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E7D9" w14:textId="77777777" w:rsidR="00EC7A85" w:rsidRDefault="00EC7A85" w:rsidP="00A11F46">
      <w:pPr>
        <w:pStyle w:val="Caption"/>
      </w:pPr>
    </w:p>
    <w:p w14:paraId="75BA11E3" w14:textId="721B6001" w:rsidR="00580DB5" w:rsidRPr="00EC7A85" w:rsidRDefault="00580DB5" w:rsidP="00A11F46">
      <w:pPr>
        <w:pStyle w:val="Caption"/>
        <w:rPr>
          <w:b/>
        </w:rPr>
      </w:pPr>
      <w:r w:rsidRPr="002D4F20">
        <w:rPr>
          <w:b/>
        </w:rPr>
        <w:t xml:space="preserve">Table </w:t>
      </w:r>
      <w:r>
        <w:rPr>
          <w:b/>
        </w:rPr>
        <w:t>S1</w:t>
      </w:r>
      <w:r w:rsidRPr="002D4F20">
        <w:rPr>
          <w:b/>
        </w:rPr>
        <w:t>.</w:t>
      </w:r>
      <w:r w:rsidRPr="00544993">
        <w:t xml:space="preserve"> Logistic regression models specifying T3</w:t>
      </w:r>
      <w:r w:rsidRPr="00544993">
        <w:rPr>
          <w:vertAlign w:val="subscript"/>
        </w:rPr>
        <w:t xml:space="preserve"> </w:t>
      </w:r>
      <w:r w:rsidRPr="00544993">
        <w:t xml:space="preserve">dropout as the dependent variable, with explanatory variables including </w:t>
      </w:r>
      <w:proofErr w:type="spellStart"/>
      <w:r w:rsidRPr="00544993">
        <w:t>sociodemographics</w:t>
      </w:r>
      <w:proofErr w:type="spellEnd"/>
      <w:r w:rsidRPr="00544993">
        <w:t xml:space="preserve"> and T2 levels of outcome variables. </w:t>
      </w:r>
    </w:p>
    <w:tbl>
      <w:tblPr>
        <w:tblW w:w="11886" w:type="dxa"/>
        <w:tblLook w:val="04A0" w:firstRow="1" w:lastRow="0" w:firstColumn="1" w:lastColumn="0" w:noHBand="0" w:noVBand="1"/>
      </w:tblPr>
      <w:tblGrid>
        <w:gridCol w:w="5824"/>
        <w:gridCol w:w="673"/>
        <w:gridCol w:w="2815"/>
        <w:gridCol w:w="2574"/>
      </w:tblGrid>
      <w:tr w:rsidR="002F7E56" w:rsidRPr="00445CCA" w14:paraId="3E726B27" w14:textId="77777777" w:rsidTr="00EC7A85">
        <w:trPr>
          <w:trHeight w:val="189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88DD76" w14:textId="77777777" w:rsidR="002F7E56" w:rsidRPr="00445CCA" w:rsidRDefault="002F7E56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bookmarkStart w:id="0" w:name="_Ref523495746"/>
            <w:bookmarkStart w:id="1" w:name="_Ref527731750"/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9F5B6B5" w14:textId="77777777" w:rsidR="002F7E56" w:rsidRPr="00194019" w:rsidRDefault="002F7E56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cs="Arial"/>
                <w:b/>
                <w:color w:val="auto"/>
                <w:sz w:val="20"/>
                <w:szCs w:val="20"/>
              </w:rPr>
              <w:t>Odds Ratio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26F2F32" w14:textId="77777777" w:rsidR="002F7E56" w:rsidRPr="00194019" w:rsidRDefault="002F7E56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95% CI</w:t>
            </w:r>
          </w:p>
        </w:tc>
      </w:tr>
      <w:tr w:rsidR="002F7E56" w:rsidRPr="00445CCA" w14:paraId="159ECBA8" w14:textId="77777777" w:rsidTr="00EC7A85">
        <w:trPr>
          <w:trHeight w:val="189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96C7" w14:textId="77777777" w:rsidR="002F7E56" w:rsidRPr="00445CCA" w:rsidRDefault="002F7E56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AACC041" w14:textId="5621003C" w:rsidR="002F7E56" w:rsidRPr="00445CCA" w:rsidRDefault="002F7E56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</w:t>
            </w:r>
            <w:r w:rsidR="000D0F3B">
              <w:rPr>
                <w:rFonts w:cs="Arial"/>
                <w:color w:val="auto"/>
                <w:sz w:val="20"/>
                <w:szCs w:val="20"/>
              </w:rPr>
              <w:t>6***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05846BE" w14:textId="1D26F88E" w:rsidR="002F7E56" w:rsidRPr="00445CCA" w:rsidRDefault="002F7E56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0.95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</w:t>
            </w:r>
            <w:r w:rsidR="000D0F3B">
              <w:rPr>
                <w:rFonts w:cs="Arial"/>
                <w:color w:val="auto"/>
                <w:sz w:val="20"/>
                <w:szCs w:val="20"/>
              </w:rPr>
              <w:t>0.97</w:t>
            </w:r>
          </w:p>
        </w:tc>
      </w:tr>
      <w:tr w:rsidR="002F7E56" w:rsidRPr="00445CCA" w14:paraId="4F8763F1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07F79D56" w14:textId="0708474A" w:rsidR="002F7E56" w:rsidRPr="00445CCA" w:rsidRDefault="002F7E56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Gender (</w:t>
            </w:r>
            <w:r w:rsidR="00580DB5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ref. female</w:t>
            </w: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0" w:type="auto"/>
            <w:vAlign w:val="bottom"/>
          </w:tcPr>
          <w:p w14:paraId="2321D343" w14:textId="3D7EE9E4" w:rsidR="002F7E56" w:rsidRPr="00445CCA" w:rsidRDefault="002F7E56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63B27034" w14:textId="48DFB55B" w:rsidR="002F7E56" w:rsidRPr="00445CCA" w:rsidRDefault="002F7E56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580DB5" w:rsidRPr="00445CCA" w14:paraId="34A4C8FA" w14:textId="77777777" w:rsidTr="00EC7A85">
        <w:trPr>
          <w:trHeight w:val="189"/>
        </w:trPr>
        <w:tc>
          <w:tcPr>
            <w:tcW w:w="5824" w:type="dxa"/>
            <w:shd w:val="clear" w:color="auto" w:fill="auto"/>
            <w:noWrap/>
            <w:vAlign w:val="bottom"/>
          </w:tcPr>
          <w:p w14:paraId="68B87FE5" w14:textId="77777777" w:rsidR="00580DB5" w:rsidRPr="00445CCA" w:rsidRDefault="00580DB5" w:rsidP="00580DB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14:paraId="59654EA3" w14:textId="240E8329" w:rsidR="00580DB5" w:rsidRPr="00445CCA" w:rsidRDefault="00580DB5" w:rsidP="00580DB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0" w:type="auto"/>
            <w:vAlign w:val="bottom"/>
          </w:tcPr>
          <w:p w14:paraId="1E869CFB" w14:textId="3C9E8187" w:rsidR="00580DB5" w:rsidRDefault="00580DB5" w:rsidP="00580DB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1.94***</w:t>
            </w:r>
          </w:p>
        </w:tc>
        <w:tc>
          <w:tcPr>
            <w:tcW w:w="0" w:type="auto"/>
            <w:vAlign w:val="bottom"/>
          </w:tcPr>
          <w:p w14:paraId="2D4113E3" w14:textId="27DBFCD3" w:rsidR="00580DB5" w:rsidRDefault="00580DB5" w:rsidP="00580DB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1.66 - 2.27</w:t>
            </w:r>
          </w:p>
        </w:tc>
      </w:tr>
      <w:tr w:rsidR="00580DB5" w:rsidRPr="00445CCA" w14:paraId="072B07D6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1333E68" w14:textId="5DACD043" w:rsidR="00580DB5" w:rsidRPr="00445CCA" w:rsidRDefault="00580DB5" w:rsidP="00580DB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Relationship status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 (ref. single)</w:t>
            </w:r>
          </w:p>
        </w:tc>
        <w:tc>
          <w:tcPr>
            <w:tcW w:w="0" w:type="auto"/>
            <w:vAlign w:val="bottom"/>
          </w:tcPr>
          <w:p w14:paraId="47701D78" w14:textId="77777777" w:rsidR="00580DB5" w:rsidRPr="00445CCA" w:rsidRDefault="00580DB5" w:rsidP="00580DB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3327566B" w14:textId="77777777" w:rsidR="00580DB5" w:rsidRPr="00445CCA" w:rsidRDefault="00580DB5" w:rsidP="00580DB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580DB5" w:rsidRPr="00445CCA" w14:paraId="2D541687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19E0EF0" w14:textId="3F5A9474" w:rsidR="00580DB5" w:rsidRDefault="00580DB5" w:rsidP="00580DB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Married/Cohabiting</w:t>
            </w:r>
          </w:p>
        </w:tc>
        <w:tc>
          <w:tcPr>
            <w:tcW w:w="0" w:type="auto"/>
            <w:vAlign w:val="bottom"/>
          </w:tcPr>
          <w:p w14:paraId="27AFC5AF" w14:textId="0B72A08F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0.74***</w:t>
            </w:r>
          </w:p>
        </w:tc>
        <w:tc>
          <w:tcPr>
            <w:tcW w:w="0" w:type="auto"/>
            <w:vAlign w:val="bottom"/>
          </w:tcPr>
          <w:p w14:paraId="1D3FA2C5" w14:textId="160919EA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0.65 - 0.84</w:t>
            </w:r>
          </w:p>
        </w:tc>
      </w:tr>
      <w:tr w:rsidR="00580DB5" w:rsidRPr="00445CCA" w14:paraId="61C7ED93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18B86674" w14:textId="498EC194" w:rsidR="00580DB5" w:rsidRDefault="00580DB5" w:rsidP="00580DB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Divorced/Separated/Widowed</w:t>
            </w:r>
          </w:p>
        </w:tc>
        <w:tc>
          <w:tcPr>
            <w:tcW w:w="0" w:type="auto"/>
            <w:vAlign w:val="bottom"/>
          </w:tcPr>
          <w:p w14:paraId="753F2137" w14:textId="663F65EB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11EA3A36" w14:textId="1FAACECD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0.54 - 1.66</w:t>
            </w:r>
          </w:p>
        </w:tc>
      </w:tr>
      <w:tr w:rsidR="00580DB5" w:rsidRPr="00445CCA" w14:paraId="506648CF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83DC3DD" w14:textId="77777777" w:rsidR="00580DB5" w:rsidRPr="00445CCA" w:rsidRDefault="00580DB5" w:rsidP="00580DB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Number of children</w:t>
            </w:r>
          </w:p>
        </w:tc>
        <w:tc>
          <w:tcPr>
            <w:tcW w:w="0" w:type="auto"/>
            <w:vAlign w:val="bottom"/>
          </w:tcPr>
          <w:p w14:paraId="6CD90972" w14:textId="4DD80008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</w:t>
            </w:r>
            <w:r>
              <w:rPr>
                <w:rFonts w:cs="Arial"/>
                <w:color w:val="auto"/>
                <w:sz w:val="20"/>
                <w:szCs w:val="20"/>
              </w:rPr>
              <w:t>86**</w:t>
            </w:r>
          </w:p>
        </w:tc>
        <w:tc>
          <w:tcPr>
            <w:tcW w:w="0" w:type="auto"/>
            <w:vAlign w:val="bottom"/>
          </w:tcPr>
          <w:p w14:paraId="5D4C3A52" w14:textId="3362F8C5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</w:t>
            </w:r>
            <w:r>
              <w:rPr>
                <w:rFonts w:cs="Arial"/>
                <w:color w:val="auto"/>
                <w:sz w:val="20"/>
                <w:szCs w:val="20"/>
              </w:rPr>
              <w:t>79 - 0.94</w:t>
            </w:r>
          </w:p>
        </w:tc>
      </w:tr>
      <w:tr w:rsidR="00580DB5" w:rsidRPr="00445CCA" w14:paraId="5939728B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10E7487D" w14:textId="6F0719DB" w:rsidR="00580DB5" w:rsidRPr="00445CCA" w:rsidRDefault="00580DB5" w:rsidP="00580DB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ADF Service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 (ref. Army)</w:t>
            </w:r>
          </w:p>
        </w:tc>
        <w:tc>
          <w:tcPr>
            <w:tcW w:w="0" w:type="auto"/>
            <w:vAlign w:val="bottom"/>
          </w:tcPr>
          <w:p w14:paraId="60F20CE9" w14:textId="77777777" w:rsidR="00580DB5" w:rsidRPr="00445CCA" w:rsidRDefault="00580DB5" w:rsidP="00580DB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40E62C2C" w14:textId="77777777" w:rsidR="00580DB5" w:rsidRPr="00445CCA" w:rsidRDefault="00580DB5" w:rsidP="00580DB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580DB5" w:rsidRPr="00445CCA" w14:paraId="76AAE578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0BEC212E" w14:textId="77777777" w:rsidR="00580DB5" w:rsidRPr="00445CCA" w:rsidRDefault="00580DB5" w:rsidP="00580DB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Navy </w:t>
            </w:r>
          </w:p>
        </w:tc>
        <w:tc>
          <w:tcPr>
            <w:tcW w:w="0" w:type="auto"/>
            <w:vAlign w:val="bottom"/>
          </w:tcPr>
          <w:p w14:paraId="20DBDD49" w14:textId="461FFB2F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</w:t>
            </w:r>
            <w:r>
              <w:rPr>
                <w:rFonts w:cs="Arial"/>
                <w:color w:val="auto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</w:tcPr>
          <w:p w14:paraId="2DC4EC53" w14:textId="79BBAA55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0.90 - 1.20</w:t>
            </w:r>
          </w:p>
        </w:tc>
      </w:tr>
      <w:tr w:rsidR="00580DB5" w:rsidRPr="00445CCA" w14:paraId="132D3B05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15322B13" w14:textId="77777777" w:rsidR="00580DB5" w:rsidRPr="00445CCA" w:rsidRDefault="00580DB5" w:rsidP="00580DB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Airforce</w:t>
            </w:r>
          </w:p>
        </w:tc>
        <w:tc>
          <w:tcPr>
            <w:tcW w:w="0" w:type="auto"/>
            <w:vAlign w:val="bottom"/>
          </w:tcPr>
          <w:p w14:paraId="237046EC" w14:textId="36407C7D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0.43***</w:t>
            </w:r>
          </w:p>
        </w:tc>
        <w:tc>
          <w:tcPr>
            <w:tcW w:w="0" w:type="auto"/>
            <w:vAlign w:val="bottom"/>
          </w:tcPr>
          <w:p w14:paraId="255D9BC2" w14:textId="5B2701CE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</w:t>
            </w:r>
            <w:r>
              <w:rPr>
                <w:rFonts w:cs="Arial"/>
                <w:color w:val="auto"/>
                <w:sz w:val="20"/>
                <w:szCs w:val="20"/>
              </w:rPr>
              <w:t>37 - 0.51</w:t>
            </w:r>
          </w:p>
        </w:tc>
      </w:tr>
      <w:tr w:rsidR="00580DB5" w:rsidRPr="00445CCA" w14:paraId="67E1276C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635A840D" w14:textId="0099823E" w:rsidR="00580DB5" w:rsidRPr="00445CCA" w:rsidRDefault="00580DB5" w:rsidP="00580DB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Posttraumatic stress (PCL-4)</w:t>
            </w:r>
          </w:p>
        </w:tc>
        <w:tc>
          <w:tcPr>
            <w:tcW w:w="0" w:type="auto"/>
            <w:vAlign w:val="bottom"/>
          </w:tcPr>
          <w:p w14:paraId="2288E32E" w14:textId="396C5937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1.00</w:t>
            </w:r>
          </w:p>
        </w:tc>
        <w:tc>
          <w:tcPr>
            <w:tcW w:w="0" w:type="auto"/>
            <w:vAlign w:val="bottom"/>
          </w:tcPr>
          <w:p w14:paraId="78802A3C" w14:textId="7AF777CA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0.96 - 1.02</w:t>
            </w:r>
          </w:p>
        </w:tc>
      </w:tr>
      <w:tr w:rsidR="00580DB5" w:rsidRPr="00445CCA" w14:paraId="1E3AF758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5E0DA235" w14:textId="4FE70F3A" w:rsidR="00580DB5" w:rsidRDefault="00580DB5" w:rsidP="00580DB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Psychological distress (K10)</w:t>
            </w:r>
          </w:p>
        </w:tc>
        <w:tc>
          <w:tcPr>
            <w:tcW w:w="0" w:type="auto"/>
            <w:vAlign w:val="bottom"/>
          </w:tcPr>
          <w:p w14:paraId="4C14A34B" w14:textId="25A35886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1.01</w:t>
            </w:r>
          </w:p>
        </w:tc>
        <w:tc>
          <w:tcPr>
            <w:tcW w:w="0" w:type="auto"/>
            <w:vAlign w:val="bottom"/>
          </w:tcPr>
          <w:p w14:paraId="4EC95E7E" w14:textId="397D626C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0.99 - 1.02</w:t>
            </w:r>
          </w:p>
        </w:tc>
      </w:tr>
      <w:tr w:rsidR="00580DB5" w:rsidRPr="00445CCA" w14:paraId="7C131FCE" w14:textId="77777777" w:rsidTr="00EC7A85">
        <w:trPr>
          <w:trHeight w:val="189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499D17DB" w14:textId="5A519845" w:rsidR="00580DB5" w:rsidRPr="00445CCA" w:rsidRDefault="00580DB5" w:rsidP="00580DB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Anger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 (DAR-5)</w:t>
            </w:r>
          </w:p>
        </w:tc>
        <w:tc>
          <w:tcPr>
            <w:tcW w:w="0" w:type="auto"/>
            <w:vAlign w:val="bottom"/>
          </w:tcPr>
          <w:p w14:paraId="2B6957AD" w14:textId="49279F4C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1.02***</w:t>
            </w:r>
          </w:p>
        </w:tc>
        <w:tc>
          <w:tcPr>
            <w:tcW w:w="0" w:type="auto"/>
            <w:vAlign w:val="bottom"/>
          </w:tcPr>
          <w:p w14:paraId="035557BA" w14:textId="27E29E26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1.01 - 1.04</w:t>
            </w:r>
          </w:p>
        </w:tc>
      </w:tr>
      <w:tr w:rsidR="00580DB5" w:rsidRPr="00445CCA" w14:paraId="7B74C7B8" w14:textId="77777777" w:rsidTr="00EC7A85">
        <w:trPr>
          <w:trHeight w:val="18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C9C" w14:textId="42CE065F" w:rsidR="00580DB5" w:rsidRPr="00445CCA" w:rsidRDefault="00580DB5" w:rsidP="00580DB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Sleep problems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 (SII)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C5B48B6" w14:textId="72A4A8BE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5013C57" w14:textId="354B4E74" w:rsidR="00580DB5" w:rsidRPr="00445CCA" w:rsidRDefault="00580DB5" w:rsidP="00580DB5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0.97 - 1.01</w:t>
            </w:r>
          </w:p>
        </w:tc>
      </w:tr>
    </w:tbl>
    <w:bookmarkEnd w:id="0"/>
    <w:p w14:paraId="1F249336" w14:textId="6D0B77B7" w:rsidR="002F7E56" w:rsidRDefault="00EC7A85" w:rsidP="00EC7A85">
      <w:pPr>
        <w:rPr>
          <w:rFonts w:cs="Arial"/>
          <w:color w:val="auto"/>
          <w:sz w:val="20"/>
        </w:rPr>
      </w:pPr>
      <w:r w:rsidRPr="00445CCA">
        <w:rPr>
          <w:rFonts w:cs="Arial"/>
          <w:i/>
          <w:color w:val="auto"/>
          <w:sz w:val="20"/>
        </w:rPr>
        <w:t>Note</w:t>
      </w:r>
      <w:r w:rsidRPr="00445CCA">
        <w:rPr>
          <w:rFonts w:cs="Arial"/>
          <w:color w:val="auto"/>
          <w:sz w:val="20"/>
        </w:rPr>
        <w:t>. CI = confidence interval. **</w:t>
      </w:r>
      <w:r w:rsidRPr="00E3118F">
        <w:rPr>
          <w:rFonts w:cs="Arial"/>
          <w:color w:val="auto"/>
          <w:sz w:val="20"/>
        </w:rPr>
        <w:t>p</w:t>
      </w:r>
      <w:r w:rsidRPr="00445CCA">
        <w:rPr>
          <w:rFonts w:cs="Arial"/>
          <w:color w:val="auto"/>
          <w:sz w:val="20"/>
        </w:rPr>
        <w:t xml:space="preserve"> ≤ .01, ***</w:t>
      </w:r>
      <w:r w:rsidRPr="00E3118F">
        <w:rPr>
          <w:rFonts w:cs="Arial"/>
          <w:color w:val="auto"/>
          <w:sz w:val="20"/>
        </w:rPr>
        <w:t>p</w:t>
      </w:r>
      <w:r w:rsidRPr="00445CCA">
        <w:rPr>
          <w:rFonts w:cs="Arial"/>
          <w:color w:val="auto"/>
          <w:sz w:val="20"/>
        </w:rPr>
        <w:t xml:space="preserve"> ≤ .001.</w:t>
      </w:r>
    </w:p>
    <w:p w14:paraId="6BFC9F4A" w14:textId="5577C4CE" w:rsidR="00807F0C" w:rsidRDefault="00807F0C" w:rsidP="00EC7A85">
      <w:pPr>
        <w:rPr>
          <w:rFonts w:cs="Arial"/>
          <w:color w:val="auto"/>
          <w:sz w:val="20"/>
        </w:rPr>
      </w:pPr>
    </w:p>
    <w:p w14:paraId="6EC5F477" w14:textId="3B406D12" w:rsidR="00807F0C" w:rsidRDefault="00807F0C" w:rsidP="00EC7A85">
      <w:pPr>
        <w:rPr>
          <w:rFonts w:cs="Arial"/>
          <w:color w:val="auto"/>
          <w:sz w:val="20"/>
        </w:rPr>
      </w:pPr>
    </w:p>
    <w:p w14:paraId="31A51E7C" w14:textId="268F57CF" w:rsidR="00807F0C" w:rsidRDefault="00807F0C" w:rsidP="00EC7A85">
      <w:pPr>
        <w:rPr>
          <w:rFonts w:cs="Arial"/>
          <w:color w:val="auto"/>
          <w:sz w:val="20"/>
        </w:rPr>
      </w:pPr>
    </w:p>
    <w:p w14:paraId="64287517" w14:textId="77777777" w:rsidR="00807F0C" w:rsidRPr="00EC7A85" w:rsidRDefault="00807F0C" w:rsidP="00EC7A85">
      <w:pPr>
        <w:rPr>
          <w:rFonts w:cs="Arial"/>
          <w:color w:val="auto"/>
          <w:sz w:val="20"/>
        </w:rPr>
      </w:pPr>
    </w:p>
    <w:p w14:paraId="72C0DF47" w14:textId="77777777" w:rsidR="00807F0C" w:rsidRPr="00373DD8" w:rsidRDefault="00807F0C" w:rsidP="00807F0C">
      <w:pPr>
        <w:rPr>
          <w:rFonts w:cs="Arial"/>
          <w:sz w:val="20"/>
          <w:szCs w:val="20"/>
        </w:rPr>
      </w:pPr>
      <w:r w:rsidRPr="00373DD8">
        <w:rPr>
          <w:rFonts w:cs="Arial"/>
          <w:b/>
          <w:bCs/>
          <w:i/>
          <w:iCs/>
          <w:color w:val="000000" w:themeColor="text1"/>
          <w:sz w:val="20"/>
          <w:szCs w:val="20"/>
        </w:rPr>
        <w:lastRenderedPageBreak/>
        <w:t>Figure S2.</w:t>
      </w:r>
      <w:r w:rsidRPr="00373DD8">
        <w:rPr>
          <w:rFonts w:cs="Arial"/>
          <w:color w:val="000000" w:themeColor="text1"/>
          <w:sz w:val="20"/>
          <w:szCs w:val="20"/>
        </w:rPr>
        <w:t xml:space="preserve"> </w:t>
      </w:r>
      <w:r w:rsidRPr="00373DD8">
        <w:rPr>
          <w:rFonts w:cs="Arial"/>
          <w:i/>
          <w:iCs/>
          <w:noProof/>
          <w:color w:val="000000" w:themeColor="text1"/>
          <w:sz w:val="20"/>
          <w:szCs w:val="20"/>
        </w:rPr>
        <w:t>Flow-chart of the study data collection phases</w:t>
      </w:r>
      <w:r>
        <w:rPr>
          <w:rFonts w:cs="Arial"/>
          <w:noProof/>
          <w:color w:val="000000" w:themeColor="text1"/>
          <w:sz w:val="20"/>
          <w:szCs w:val="20"/>
        </w:rPr>
        <w:t>.</w:t>
      </w:r>
      <w:r w:rsidRPr="00373DD8">
        <w:rPr>
          <w:rFonts w:cs="Arial"/>
          <w:noProof/>
          <w:sz w:val="20"/>
          <w:szCs w:val="20"/>
        </w:rPr>
        <w:drawing>
          <wp:inline distT="0" distB="0" distL="0" distR="0" wp14:anchorId="5013C42A" wp14:editId="1AA3B85B">
            <wp:extent cx="8801100" cy="1737995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C428C78" w14:textId="77777777" w:rsidR="00807F0C" w:rsidRPr="00373DD8" w:rsidRDefault="00807F0C" w:rsidP="00807F0C">
      <w:pPr>
        <w:rPr>
          <w:rFonts w:cs="Arial"/>
          <w:color w:val="000000" w:themeColor="text1"/>
          <w:sz w:val="20"/>
          <w:szCs w:val="20"/>
        </w:rPr>
      </w:pPr>
      <w:r w:rsidRPr="00373DD8">
        <w:rPr>
          <w:rFonts w:cs="Arial"/>
          <w:i/>
          <w:iCs/>
          <w:color w:val="000000" w:themeColor="text1"/>
          <w:sz w:val="20"/>
          <w:szCs w:val="20"/>
        </w:rPr>
        <w:t>Note</w:t>
      </w:r>
      <w:r w:rsidRPr="00373DD8">
        <w:rPr>
          <w:rFonts w:cs="Arial"/>
          <w:color w:val="000000" w:themeColor="text1"/>
          <w:sz w:val="20"/>
          <w:szCs w:val="20"/>
        </w:rPr>
        <w:t>. GE = General Enlistees.</w:t>
      </w:r>
    </w:p>
    <w:p w14:paraId="2912B37D" w14:textId="52576C4B" w:rsidR="002F7E56" w:rsidRDefault="002F7E56" w:rsidP="00A11F46">
      <w:pPr>
        <w:pStyle w:val="Caption"/>
      </w:pPr>
    </w:p>
    <w:p w14:paraId="7EE24E70" w14:textId="4AE80CAF" w:rsidR="00580DB5" w:rsidRDefault="00580DB5" w:rsidP="00A11F46">
      <w:pPr>
        <w:pStyle w:val="Caption"/>
      </w:pPr>
    </w:p>
    <w:p w14:paraId="433B61ED" w14:textId="58289E75" w:rsidR="00580DB5" w:rsidRDefault="00580DB5" w:rsidP="00A11F46">
      <w:pPr>
        <w:pStyle w:val="Caption"/>
      </w:pPr>
    </w:p>
    <w:p w14:paraId="78A174C9" w14:textId="650A3296" w:rsidR="00580DB5" w:rsidRDefault="00580DB5" w:rsidP="00A11F46">
      <w:pPr>
        <w:pStyle w:val="Caption"/>
      </w:pPr>
    </w:p>
    <w:p w14:paraId="2E72A0E4" w14:textId="77777777" w:rsidR="00406456" w:rsidRDefault="00406456" w:rsidP="00A11F46">
      <w:pPr>
        <w:pStyle w:val="Caption"/>
      </w:pPr>
    </w:p>
    <w:p w14:paraId="6B8E4156" w14:textId="77777777" w:rsidR="00406456" w:rsidRDefault="00406456" w:rsidP="00A11F46">
      <w:pPr>
        <w:pStyle w:val="Caption"/>
      </w:pPr>
    </w:p>
    <w:p w14:paraId="4227AFB2" w14:textId="77777777" w:rsidR="00406456" w:rsidRDefault="00406456" w:rsidP="00A11F46">
      <w:pPr>
        <w:pStyle w:val="Caption"/>
      </w:pPr>
    </w:p>
    <w:p w14:paraId="6916375D" w14:textId="31FEE933" w:rsidR="00EC68CD" w:rsidRPr="00406456" w:rsidRDefault="00406456" w:rsidP="4364458D">
      <w:pPr>
        <w:pStyle w:val="Caption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EF3B35">
        <w:br/>
      </w:r>
      <w:r w:rsidR="00EF3B35">
        <w:br/>
      </w:r>
      <w:r>
        <w:br/>
      </w:r>
      <w:r>
        <w:br/>
      </w:r>
      <w:r>
        <w:br/>
      </w:r>
      <w:r w:rsidR="00B903EB">
        <w:br/>
      </w:r>
      <w:r>
        <w:br/>
      </w:r>
      <w:r w:rsidRPr="001E60A3">
        <w:rPr>
          <w:b/>
          <w:bCs/>
        </w:rPr>
        <w:lastRenderedPageBreak/>
        <w:t>Table S3</w:t>
      </w:r>
      <w:r>
        <w:t xml:space="preserve">. </w:t>
      </w:r>
      <w:r w:rsidR="001E60A3" w:rsidRPr="004D4CB9">
        <w:t xml:space="preserve">Eigenvalues from </w:t>
      </w:r>
      <w:r w:rsidR="001E60A3">
        <w:t>e</w:t>
      </w:r>
      <w:r w:rsidR="001E60A3" w:rsidRPr="004D4CB9">
        <w:t xml:space="preserve">xploratory </w:t>
      </w:r>
      <w:r w:rsidR="001E60A3">
        <w:t>f</w:t>
      </w:r>
      <w:r w:rsidR="001E60A3" w:rsidRPr="004D4CB9">
        <w:t xml:space="preserve">actor </w:t>
      </w:r>
      <w:r w:rsidR="001E60A3">
        <w:t>a</w:t>
      </w:r>
      <w:r w:rsidR="001E60A3" w:rsidRPr="004D4CB9">
        <w:t>nalysis (EFA) models and internal consistency estimates for all outcome measures across time.</w:t>
      </w:r>
      <w:r w:rsidR="001E60A3">
        <w:br/>
      </w:r>
    </w:p>
    <w:tbl>
      <w:tblPr>
        <w:tblStyle w:val="TableGrid41"/>
        <w:tblW w:w="12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3444"/>
        <w:gridCol w:w="1034"/>
        <w:gridCol w:w="1831"/>
        <w:gridCol w:w="1820"/>
        <w:gridCol w:w="1518"/>
        <w:gridCol w:w="2211"/>
      </w:tblGrid>
      <w:tr w:rsidR="00EF3B35" w:rsidRPr="004D4CB9" w14:paraId="429DC94A" w14:textId="77777777" w:rsidTr="00870232">
        <w:trPr>
          <w:trHeight w:val="463"/>
        </w:trPr>
        <w:tc>
          <w:tcPr>
            <w:tcW w:w="3822" w:type="dxa"/>
            <w:gridSpan w:val="2"/>
            <w:vMerge w:val="restart"/>
            <w:tcBorders>
              <w:top w:val="single" w:sz="4" w:space="0" w:color="auto"/>
            </w:tcBorders>
          </w:tcPr>
          <w:p w14:paraId="322E01F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Variable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</w:tcBorders>
          </w:tcPr>
          <w:p w14:paraId="2A0DE261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Time point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</w:tcBorders>
          </w:tcPr>
          <w:p w14:paraId="71B27CED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Eigenvalues</w:t>
            </w:r>
            <w:r>
              <w:rPr>
                <w:rFonts w:cs="Arial"/>
              </w:rPr>
              <w:t> &gt; </w:t>
            </w:r>
            <w:r w:rsidRPr="004D4CB9">
              <w:rPr>
                <w:rFonts w:cs="Arial"/>
              </w:rPr>
              <w:t>1.0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</w:tcPr>
          <w:p w14:paraId="676F7A32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Ratio</w:t>
            </w:r>
          </w:p>
          <w:p w14:paraId="3AAFB1CC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[1:2]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14:paraId="0144AC97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Cronbach’s α (Pearson’s r)</w:t>
            </w:r>
          </w:p>
        </w:tc>
      </w:tr>
      <w:tr w:rsidR="00EF3B35" w:rsidRPr="004D4CB9" w14:paraId="5D95D113" w14:textId="77777777" w:rsidTr="00870232">
        <w:trPr>
          <w:trHeight w:val="463"/>
        </w:trPr>
        <w:tc>
          <w:tcPr>
            <w:tcW w:w="3822" w:type="dxa"/>
            <w:gridSpan w:val="2"/>
            <w:vMerge/>
            <w:tcBorders>
              <w:bottom w:val="single" w:sz="4" w:space="0" w:color="auto"/>
            </w:tcBorders>
          </w:tcPr>
          <w:p w14:paraId="3A3FEAB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</w:tcPr>
          <w:p w14:paraId="411C0A5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6BC60E6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2823CBA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</w:t>
            </w:r>
          </w:p>
        </w:tc>
        <w:tc>
          <w:tcPr>
            <w:tcW w:w="1518" w:type="dxa"/>
            <w:vMerge/>
            <w:tcBorders>
              <w:bottom w:val="single" w:sz="4" w:space="0" w:color="auto"/>
            </w:tcBorders>
          </w:tcPr>
          <w:p w14:paraId="00499DA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2332593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</w:tr>
      <w:tr w:rsidR="00EF3B35" w:rsidRPr="004D4CB9" w14:paraId="79EF6C59" w14:textId="77777777" w:rsidTr="00870232">
        <w:trPr>
          <w:trHeight w:val="499"/>
        </w:trPr>
        <w:tc>
          <w:tcPr>
            <w:tcW w:w="3822" w:type="dxa"/>
            <w:gridSpan w:val="2"/>
            <w:vMerge w:val="restart"/>
            <w:tcBorders>
              <w:top w:val="single" w:sz="4" w:space="0" w:color="auto"/>
            </w:tcBorders>
          </w:tcPr>
          <w:p w14:paraId="4122233A" w14:textId="478C5DF5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K10</w:t>
            </w:r>
          </w:p>
          <w:p w14:paraId="55AE347F" w14:textId="6EFD58F1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1720D07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60EA476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4.56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16C178D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1.06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174645E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4.30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7DF34D7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0.85</w:t>
            </w:r>
          </w:p>
        </w:tc>
      </w:tr>
      <w:tr w:rsidR="00EF3B35" w:rsidRPr="004D4CB9" w14:paraId="532613F5" w14:textId="77777777" w:rsidTr="00870232">
        <w:trPr>
          <w:trHeight w:val="499"/>
        </w:trPr>
        <w:tc>
          <w:tcPr>
            <w:tcW w:w="3822" w:type="dxa"/>
            <w:gridSpan w:val="2"/>
            <w:vMerge/>
          </w:tcPr>
          <w:p w14:paraId="711C936E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7050E1F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69F9961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5.51</w:t>
            </w:r>
          </w:p>
        </w:tc>
        <w:tc>
          <w:tcPr>
            <w:tcW w:w="1820" w:type="dxa"/>
          </w:tcPr>
          <w:p w14:paraId="26FF2C8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1.03</w:t>
            </w:r>
          </w:p>
        </w:tc>
        <w:tc>
          <w:tcPr>
            <w:tcW w:w="1518" w:type="dxa"/>
          </w:tcPr>
          <w:p w14:paraId="265CC1F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5.33</w:t>
            </w:r>
          </w:p>
        </w:tc>
        <w:tc>
          <w:tcPr>
            <w:tcW w:w="2211" w:type="dxa"/>
          </w:tcPr>
          <w:p w14:paraId="4F88EE2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0.90</w:t>
            </w:r>
          </w:p>
        </w:tc>
      </w:tr>
      <w:tr w:rsidR="00EF3B35" w:rsidRPr="004D4CB9" w14:paraId="5368D929" w14:textId="77777777" w:rsidTr="00870232">
        <w:trPr>
          <w:trHeight w:val="499"/>
        </w:trPr>
        <w:tc>
          <w:tcPr>
            <w:tcW w:w="3822" w:type="dxa"/>
            <w:gridSpan w:val="2"/>
            <w:vMerge/>
          </w:tcPr>
          <w:p w14:paraId="76D86F26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682CFA2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2085224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5.84</w:t>
            </w:r>
          </w:p>
        </w:tc>
        <w:tc>
          <w:tcPr>
            <w:tcW w:w="1820" w:type="dxa"/>
          </w:tcPr>
          <w:p w14:paraId="2E81BB0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1.00</w:t>
            </w:r>
          </w:p>
        </w:tc>
        <w:tc>
          <w:tcPr>
            <w:tcW w:w="1518" w:type="dxa"/>
          </w:tcPr>
          <w:p w14:paraId="41F14B0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5.83</w:t>
            </w:r>
          </w:p>
        </w:tc>
        <w:tc>
          <w:tcPr>
            <w:tcW w:w="2211" w:type="dxa"/>
          </w:tcPr>
          <w:p w14:paraId="60D7D73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0.91</w:t>
            </w:r>
          </w:p>
        </w:tc>
      </w:tr>
      <w:tr w:rsidR="00EF3B35" w:rsidRPr="004D4CB9" w14:paraId="56BB8F4A" w14:textId="77777777" w:rsidTr="00870232">
        <w:trPr>
          <w:trHeight w:val="499"/>
        </w:trPr>
        <w:tc>
          <w:tcPr>
            <w:tcW w:w="3822" w:type="dxa"/>
            <w:gridSpan w:val="2"/>
            <w:vMerge/>
          </w:tcPr>
          <w:p w14:paraId="785FD4DB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0F75C30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33C7CBE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5.86</w:t>
            </w:r>
          </w:p>
        </w:tc>
        <w:tc>
          <w:tcPr>
            <w:tcW w:w="1820" w:type="dxa"/>
          </w:tcPr>
          <w:p w14:paraId="12E6D13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0.91</w:t>
            </w:r>
          </w:p>
        </w:tc>
        <w:tc>
          <w:tcPr>
            <w:tcW w:w="1518" w:type="dxa"/>
          </w:tcPr>
          <w:p w14:paraId="3BF3D79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6.41</w:t>
            </w:r>
          </w:p>
        </w:tc>
        <w:tc>
          <w:tcPr>
            <w:tcW w:w="2211" w:type="dxa"/>
          </w:tcPr>
          <w:p w14:paraId="14A345D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0.91</w:t>
            </w:r>
          </w:p>
        </w:tc>
      </w:tr>
      <w:tr w:rsidR="00EF3B35" w:rsidRPr="004D4CB9" w14:paraId="44C5ECC8" w14:textId="77777777" w:rsidTr="00870232">
        <w:trPr>
          <w:trHeight w:val="517"/>
        </w:trPr>
        <w:tc>
          <w:tcPr>
            <w:tcW w:w="3822" w:type="dxa"/>
            <w:gridSpan w:val="2"/>
            <w:vMerge w:val="restart"/>
          </w:tcPr>
          <w:p w14:paraId="37B78140" w14:textId="72F2F805" w:rsidR="00EF3B35" w:rsidRPr="004D4CB9" w:rsidRDefault="00883272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PCL-4</w:t>
            </w:r>
          </w:p>
          <w:p w14:paraId="15E638E3" w14:textId="6E21D7A4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1034" w:type="dxa"/>
          </w:tcPr>
          <w:p w14:paraId="3C211EA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5DA0C8E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2.44</w:t>
            </w:r>
          </w:p>
        </w:tc>
        <w:tc>
          <w:tcPr>
            <w:tcW w:w="1820" w:type="dxa"/>
          </w:tcPr>
          <w:p w14:paraId="7C4710A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0.62</w:t>
            </w:r>
          </w:p>
        </w:tc>
        <w:tc>
          <w:tcPr>
            <w:tcW w:w="1518" w:type="dxa"/>
          </w:tcPr>
          <w:p w14:paraId="4D573B0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3.96</w:t>
            </w:r>
          </w:p>
        </w:tc>
        <w:tc>
          <w:tcPr>
            <w:tcW w:w="2211" w:type="dxa"/>
          </w:tcPr>
          <w:p w14:paraId="26812DC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0.77</w:t>
            </w:r>
          </w:p>
        </w:tc>
      </w:tr>
      <w:tr w:rsidR="00EF3B35" w:rsidRPr="004D4CB9" w14:paraId="51E06F0E" w14:textId="77777777" w:rsidTr="00870232">
        <w:trPr>
          <w:trHeight w:val="517"/>
        </w:trPr>
        <w:tc>
          <w:tcPr>
            <w:tcW w:w="3822" w:type="dxa"/>
            <w:gridSpan w:val="2"/>
            <w:vMerge/>
          </w:tcPr>
          <w:p w14:paraId="7819850D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0612401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0532135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2.72</w:t>
            </w:r>
          </w:p>
        </w:tc>
        <w:tc>
          <w:tcPr>
            <w:tcW w:w="1820" w:type="dxa"/>
          </w:tcPr>
          <w:p w14:paraId="6D1DC28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0.48</w:t>
            </w:r>
          </w:p>
        </w:tc>
        <w:tc>
          <w:tcPr>
            <w:tcW w:w="1518" w:type="dxa"/>
          </w:tcPr>
          <w:p w14:paraId="29BCBCE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5.72</w:t>
            </w:r>
          </w:p>
        </w:tc>
        <w:tc>
          <w:tcPr>
            <w:tcW w:w="2211" w:type="dxa"/>
          </w:tcPr>
          <w:p w14:paraId="48A7367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0.84</w:t>
            </w:r>
          </w:p>
        </w:tc>
      </w:tr>
      <w:tr w:rsidR="00EF3B35" w:rsidRPr="004D4CB9" w14:paraId="4011EAEE" w14:textId="77777777" w:rsidTr="00870232">
        <w:trPr>
          <w:trHeight w:val="517"/>
        </w:trPr>
        <w:tc>
          <w:tcPr>
            <w:tcW w:w="3822" w:type="dxa"/>
            <w:gridSpan w:val="2"/>
            <w:vMerge/>
          </w:tcPr>
          <w:p w14:paraId="2A115C68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7712BFF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255B842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2.79</w:t>
            </w:r>
          </w:p>
        </w:tc>
        <w:tc>
          <w:tcPr>
            <w:tcW w:w="1820" w:type="dxa"/>
          </w:tcPr>
          <w:p w14:paraId="42E9BE2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0.45</w:t>
            </w:r>
          </w:p>
        </w:tc>
        <w:tc>
          <w:tcPr>
            <w:tcW w:w="1518" w:type="dxa"/>
          </w:tcPr>
          <w:p w14:paraId="1C3002C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6.16</w:t>
            </w:r>
          </w:p>
        </w:tc>
        <w:tc>
          <w:tcPr>
            <w:tcW w:w="2211" w:type="dxa"/>
          </w:tcPr>
          <w:p w14:paraId="78E68F3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0.85</w:t>
            </w:r>
          </w:p>
        </w:tc>
      </w:tr>
      <w:tr w:rsidR="00EF3B35" w:rsidRPr="004D4CB9" w14:paraId="5AFBBBF1" w14:textId="77777777" w:rsidTr="00870232">
        <w:trPr>
          <w:trHeight w:val="517"/>
        </w:trPr>
        <w:tc>
          <w:tcPr>
            <w:tcW w:w="3822" w:type="dxa"/>
            <w:gridSpan w:val="2"/>
            <w:vMerge/>
          </w:tcPr>
          <w:p w14:paraId="0A6E894D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4D96047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0F3663F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2.87</w:t>
            </w:r>
          </w:p>
        </w:tc>
        <w:tc>
          <w:tcPr>
            <w:tcW w:w="1820" w:type="dxa"/>
          </w:tcPr>
          <w:p w14:paraId="34A58B3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0.47</w:t>
            </w:r>
          </w:p>
        </w:tc>
        <w:tc>
          <w:tcPr>
            <w:tcW w:w="1518" w:type="dxa"/>
          </w:tcPr>
          <w:p w14:paraId="4DDA955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6.15</w:t>
            </w:r>
          </w:p>
        </w:tc>
        <w:tc>
          <w:tcPr>
            <w:tcW w:w="2211" w:type="dxa"/>
          </w:tcPr>
          <w:p w14:paraId="559F4A8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0.86</w:t>
            </w:r>
          </w:p>
        </w:tc>
      </w:tr>
      <w:tr w:rsidR="00EF3B35" w:rsidRPr="004D4CB9" w14:paraId="5103D7B8" w14:textId="77777777" w:rsidTr="00870232">
        <w:trPr>
          <w:trHeight w:val="517"/>
        </w:trPr>
        <w:tc>
          <w:tcPr>
            <w:tcW w:w="3822" w:type="dxa"/>
            <w:gridSpan w:val="2"/>
            <w:vMerge w:val="restart"/>
          </w:tcPr>
          <w:p w14:paraId="632188D8" w14:textId="3638CB51" w:rsidR="00EF3B35" w:rsidRPr="004D4CB9" w:rsidRDefault="00883272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DAR-5</w:t>
            </w:r>
          </w:p>
          <w:p w14:paraId="188BBB5C" w14:textId="0CB42A34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1034" w:type="dxa"/>
          </w:tcPr>
          <w:p w14:paraId="439F79A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580C106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3.99</w:t>
            </w:r>
          </w:p>
        </w:tc>
        <w:tc>
          <w:tcPr>
            <w:tcW w:w="1820" w:type="dxa"/>
          </w:tcPr>
          <w:p w14:paraId="61DF2E5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0.80</w:t>
            </w:r>
          </w:p>
        </w:tc>
        <w:tc>
          <w:tcPr>
            <w:tcW w:w="1518" w:type="dxa"/>
          </w:tcPr>
          <w:p w14:paraId="4A01AC6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5.02</w:t>
            </w:r>
          </w:p>
        </w:tc>
        <w:tc>
          <w:tcPr>
            <w:tcW w:w="2211" w:type="dxa"/>
          </w:tcPr>
          <w:p w14:paraId="3D3FBB5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0.86</w:t>
            </w:r>
          </w:p>
        </w:tc>
      </w:tr>
      <w:tr w:rsidR="00EF3B35" w:rsidRPr="004D4CB9" w14:paraId="43A1059E" w14:textId="77777777" w:rsidTr="00870232">
        <w:trPr>
          <w:trHeight w:val="517"/>
        </w:trPr>
        <w:tc>
          <w:tcPr>
            <w:tcW w:w="3822" w:type="dxa"/>
            <w:gridSpan w:val="2"/>
            <w:vMerge/>
          </w:tcPr>
          <w:p w14:paraId="1B778E21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54944B2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5812DAD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4.38</w:t>
            </w:r>
          </w:p>
        </w:tc>
        <w:tc>
          <w:tcPr>
            <w:tcW w:w="1820" w:type="dxa"/>
          </w:tcPr>
          <w:p w14:paraId="66638B7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0.70</w:t>
            </w:r>
          </w:p>
        </w:tc>
        <w:tc>
          <w:tcPr>
            <w:tcW w:w="1518" w:type="dxa"/>
          </w:tcPr>
          <w:p w14:paraId="13E9D74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6.23</w:t>
            </w:r>
          </w:p>
        </w:tc>
        <w:tc>
          <w:tcPr>
            <w:tcW w:w="2211" w:type="dxa"/>
          </w:tcPr>
          <w:p w14:paraId="0CF58FF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0.89</w:t>
            </w:r>
          </w:p>
        </w:tc>
      </w:tr>
      <w:tr w:rsidR="00EF3B35" w:rsidRPr="004D4CB9" w14:paraId="48D894F0" w14:textId="77777777" w:rsidTr="00870232">
        <w:trPr>
          <w:trHeight w:val="517"/>
        </w:trPr>
        <w:tc>
          <w:tcPr>
            <w:tcW w:w="3822" w:type="dxa"/>
            <w:gridSpan w:val="2"/>
            <w:vMerge/>
          </w:tcPr>
          <w:p w14:paraId="13616727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1ABEF41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2AA72E0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4.58</w:t>
            </w:r>
          </w:p>
        </w:tc>
        <w:tc>
          <w:tcPr>
            <w:tcW w:w="1820" w:type="dxa"/>
          </w:tcPr>
          <w:p w14:paraId="6A9CF52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0.64</w:t>
            </w:r>
          </w:p>
        </w:tc>
        <w:tc>
          <w:tcPr>
            <w:tcW w:w="1518" w:type="dxa"/>
          </w:tcPr>
          <w:p w14:paraId="22754DE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7.12</w:t>
            </w:r>
          </w:p>
        </w:tc>
        <w:tc>
          <w:tcPr>
            <w:tcW w:w="2211" w:type="dxa"/>
          </w:tcPr>
          <w:p w14:paraId="093B73D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0.91</w:t>
            </w:r>
          </w:p>
        </w:tc>
      </w:tr>
      <w:tr w:rsidR="00EF3B35" w:rsidRPr="004D4CB9" w14:paraId="53396F53" w14:textId="77777777" w:rsidTr="00870232">
        <w:trPr>
          <w:trHeight w:val="517"/>
        </w:trPr>
        <w:tc>
          <w:tcPr>
            <w:tcW w:w="3822" w:type="dxa"/>
            <w:gridSpan w:val="2"/>
            <w:vMerge/>
          </w:tcPr>
          <w:p w14:paraId="37D6A91C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41225C8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5E45951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4.52</w:t>
            </w:r>
          </w:p>
        </w:tc>
        <w:tc>
          <w:tcPr>
            <w:tcW w:w="1820" w:type="dxa"/>
          </w:tcPr>
          <w:p w14:paraId="2E74931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0.74</w:t>
            </w:r>
          </w:p>
        </w:tc>
        <w:tc>
          <w:tcPr>
            <w:tcW w:w="1518" w:type="dxa"/>
          </w:tcPr>
          <w:p w14:paraId="493B414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6.14</w:t>
            </w:r>
          </w:p>
        </w:tc>
        <w:tc>
          <w:tcPr>
            <w:tcW w:w="2211" w:type="dxa"/>
          </w:tcPr>
          <w:p w14:paraId="01451B6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0.90</w:t>
            </w:r>
          </w:p>
        </w:tc>
      </w:tr>
      <w:tr w:rsidR="00EF3B35" w:rsidRPr="004D4CB9" w14:paraId="6A61845C" w14:textId="77777777" w:rsidTr="00870232">
        <w:trPr>
          <w:trHeight w:val="517"/>
        </w:trPr>
        <w:tc>
          <w:tcPr>
            <w:tcW w:w="3822" w:type="dxa"/>
            <w:gridSpan w:val="2"/>
            <w:vMerge w:val="restart"/>
          </w:tcPr>
          <w:p w14:paraId="036E9EA5" w14:textId="25E7D8AE" w:rsidR="00EF3B35" w:rsidRPr="004D4CB9" w:rsidRDefault="00883272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SII</w:t>
            </w:r>
          </w:p>
          <w:p w14:paraId="45C8D6B7" w14:textId="12A15B75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1034" w:type="dxa"/>
          </w:tcPr>
          <w:p w14:paraId="44E1FBD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2C87BE1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2.34</w:t>
            </w:r>
          </w:p>
        </w:tc>
        <w:tc>
          <w:tcPr>
            <w:tcW w:w="1820" w:type="dxa"/>
          </w:tcPr>
          <w:p w14:paraId="6E93BD9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0.68</w:t>
            </w:r>
          </w:p>
        </w:tc>
        <w:tc>
          <w:tcPr>
            <w:tcW w:w="1518" w:type="dxa"/>
          </w:tcPr>
          <w:p w14:paraId="34DDFA4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3.44</w:t>
            </w:r>
          </w:p>
        </w:tc>
        <w:tc>
          <w:tcPr>
            <w:tcW w:w="2211" w:type="dxa"/>
          </w:tcPr>
          <w:p w14:paraId="42D7C30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0.75</w:t>
            </w:r>
          </w:p>
        </w:tc>
      </w:tr>
      <w:tr w:rsidR="00EF3B35" w:rsidRPr="004D4CB9" w14:paraId="02193A2C" w14:textId="77777777" w:rsidTr="00870232">
        <w:trPr>
          <w:trHeight w:val="517"/>
        </w:trPr>
        <w:tc>
          <w:tcPr>
            <w:tcW w:w="3822" w:type="dxa"/>
            <w:gridSpan w:val="2"/>
            <w:vMerge/>
          </w:tcPr>
          <w:p w14:paraId="3A1FACB1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6C30D20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27F6143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2.53</w:t>
            </w:r>
          </w:p>
        </w:tc>
        <w:tc>
          <w:tcPr>
            <w:tcW w:w="1820" w:type="dxa"/>
          </w:tcPr>
          <w:p w14:paraId="267221F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0.65</w:t>
            </w:r>
          </w:p>
        </w:tc>
        <w:tc>
          <w:tcPr>
            <w:tcW w:w="1518" w:type="dxa"/>
          </w:tcPr>
          <w:p w14:paraId="038E3CC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3.93</w:t>
            </w:r>
          </w:p>
        </w:tc>
        <w:tc>
          <w:tcPr>
            <w:tcW w:w="2211" w:type="dxa"/>
          </w:tcPr>
          <w:p w14:paraId="02BF5B2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0.80</w:t>
            </w:r>
          </w:p>
        </w:tc>
      </w:tr>
      <w:tr w:rsidR="00EF3B35" w:rsidRPr="004D4CB9" w14:paraId="07689105" w14:textId="77777777" w:rsidTr="00870232">
        <w:trPr>
          <w:trHeight w:val="517"/>
        </w:trPr>
        <w:tc>
          <w:tcPr>
            <w:tcW w:w="3822" w:type="dxa"/>
            <w:gridSpan w:val="2"/>
            <w:vMerge/>
          </w:tcPr>
          <w:p w14:paraId="1CD94A49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570381A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3C9172C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2.58</w:t>
            </w:r>
          </w:p>
        </w:tc>
        <w:tc>
          <w:tcPr>
            <w:tcW w:w="1820" w:type="dxa"/>
          </w:tcPr>
          <w:p w14:paraId="32EE16D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0.60</w:t>
            </w:r>
          </w:p>
        </w:tc>
        <w:tc>
          <w:tcPr>
            <w:tcW w:w="1518" w:type="dxa"/>
          </w:tcPr>
          <w:p w14:paraId="72EEECF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4.27</w:t>
            </w:r>
          </w:p>
        </w:tc>
        <w:tc>
          <w:tcPr>
            <w:tcW w:w="2211" w:type="dxa"/>
          </w:tcPr>
          <w:p w14:paraId="530524F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0.81</w:t>
            </w:r>
          </w:p>
        </w:tc>
      </w:tr>
      <w:tr w:rsidR="00EF3B35" w:rsidRPr="004D4CB9" w14:paraId="265078C0" w14:textId="77777777" w:rsidTr="00870232">
        <w:trPr>
          <w:trHeight w:val="517"/>
        </w:trPr>
        <w:tc>
          <w:tcPr>
            <w:tcW w:w="3822" w:type="dxa"/>
            <w:gridSpan w:val="2"/>
            <w:vMerge/>
          </w:tcPr>
          <w:p w14:paraId="51902C81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230839D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0D9FB2F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2.62</w:t>
            </w:r>
          </w:p>
        </w:tc>
        <w:tc>
          <w:tcPr>
            <w:tcW w:w="1820" w:type="dxa"/>
          </w:tcPr>
          <w:p w14:paraId="42A0861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0.57</w:t>
            </w:r>
          </w:p>
        </w:tc>
        <w:tc>
          <w:tcPr>
            <w:tcW w:w="1518" w:type="dxa"/>
          </w:tcPr>
          <w:p w14:paraId="2345FA1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4.59</w:t>
            </w:r>
          </w:p>
        </w:tc>
        <w:tc>
          <w:tcPr>
            <w:tcW w:w="2211" w:type="dxa"/>
          </w:tcPr>
          <w:p w14:paraId="4E97883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0.82</w:t>
            </w:r>
          </w:p>
        </w:tc>
      </w:tr>
      <w:tr w:rsidR="00EF3B35" w:rsidRPr="004D4CB9" w14:paraId="0613D900" w14:textId="77777777" w:rsidTr="00870232">
        <w:trPr>
          <w:trHeight w:val="463"/>
        </w:trPr>
        <w:tc>
          <w:tcPr>
            <w:tcW w:w="3822" w:type="dxa"/>
            <w:gridSpan w:val="2"/>
            <w:tcBorders>
              <w:top w:val="single" w:sz="4" w:space="0" w:color="auto"/>
            </w:tcBorders>
          </w:tcPr>
          <w:p w14:paraId="7E2D7802" w14:textId="77777777" w:rsidR="00EF3B35" w:rsidRPr="004D4CB9" w:rsidRDefault="00EF3B35" w:rsidP="00870232">
            <w:pPr>
              <w:spacing w:line="264" w:lineRule="auto"/>
              <w:rPr>
                <w:rFonts w:cs="Arial"/>
              </w:rPr>
            </w:pPr>
            <w:r w:rsidRPr="004D4CB9">
              <w:rPr>
                <w:rFonts w:cs="Arial"/>
              </w:rPr>
              <w:t xml:space="preserve">Social Support 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3161E468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1384310B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515A1C81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090472D5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0AB6136C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EF3B35" w:rsidRPr="004D4CB9" w14:paraId="6388226C" w14:textId="77777777" w:rsidTr="00870232">
        <w:trPr>
          <w:trHeight w:val="499"/>
        </w:trPr>
        <w:tc>
          <w:tcPr>
            <w:tcW w:w="378" w:type="dxa"/>
          </w:tcPr>
          <w:p w14:paraId="42788268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3444" w:type="dxa"/>
          </w:tcPr>
          <w:p w14:paraId="242FAC78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  <w:r w:rsidRPr="004D4CB9">
              <w:rPr>
                <w:rFonts w:cs="Arial"/>
              </w:rPr>
              <w:t>Family/Friend Support</w:t>
            </w:r>
          </w:p>
        </w:tc>
        <w:tc>
          <w:tcPr>
            <w:tcW w:w="1034" w:type="dxa"/>
          </w:tcPr>
          <w:p w14:paraId="53F8458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768FD58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2.16</w:t>
            </w:r>
          </w:p>
        </w:tc>
        <w:tc>
          <w:tcPr>
            <w:tcW w:w="1820" w:type="dxa"/>
          </w:tcPr>
          <w:p w14:paraId="0700AB6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1.20</w:t>
            </w:r>
          </w:p>
        </w:tc>
        <w:tc>
          <w:tcPr>
            <w:tcW w:w="1518" w:type="dxa"/>
          </w:tcPr>
          <w:p w14:paraId="3FBCBAA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1.80</w:t>
            </w:r>
          </w:p>
        </w:tc>
        <w:tc>
          <w:tcPr>
            <w:tcW w:w="2211" w:type="dxa"/>
          </w:tcPr>
          <w:p w14:paraId="46526F6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0.71</w:t>
            </w:r>
          </w:p>
        </w:tc>
      </w:tr>
      <w:tr w:rsidR="00EF3B35" w:rsidRPr="004D4CB9" w14:paraId="2CB20A0D" w14:textId="77777777" w:rsidTr="00870232">
        <w:trPr>
          <w:trHeight w:val="517"/>
        </w:trPr>
        <w:tc>
          <w:tcPr>
            <w:tcW w:w="378" w:type="dxa"/>
          </w:tcPr>
          <w:p w14:paraId="789D73EE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3444" w:type="dxa"/>
          </w:tcPr>
          <w:p w14:paraId="4B75647A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719C6F4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1965607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2.30</w:t>
            </w:r>
          </w:p>
        </w:tc>
        <w:tc>
          <w:tcPr>
            <w:tcW w:w="1820" w:type="dxa"/>
          </w:tcPr>
          <w:p w14:paraId="61328A4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1.18</w:t>
            </w:r>
          </w:p>
        </w:tc>
        <w:tc>
          <w:tcPr>
            <w:tcW w:w="1518" w:type="dxa"/>
          </w:tcPr>
          <w:p w14:paraId="6AEF7F7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1.94</w:t>
            </w:r>
          </w:p>
        </w:tc>
        <w:tc>
          <w:tcPr>
            <w:tcW w:w="2211" w:type="dxa"/>
          </w:tcPr>
          <w:p w14:paraId="00FAB30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0.75</w:t>
            </w:r>
          </w:p>
        </w:tc>
      </w:tr>
      <w:tr w:rsidR="00EF3B35" w:rsidRPr="004D4CB9" w14:paraId="1C17A19C" w14:textId="77777777" w:rsidTr="00870232">
        <w:trPr>
          <w:trHeight w:val="517"/>
        </w:trPr>
        <w:tc>
          <w:tcPr>
            <w:tcW w:w="378" w:type="dxa"/>
          </w:tcPr>
          <w:p w14:paraId="453862A6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3444" w:type="dxa"/>
          </w:tcPr>
          <w:p w14:paraId="1F2D5C0D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2A31238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3A2C025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2.54</w:t>
            </w:r>
          </w:p>
        </w:tc>
        <w:tc>
          <w:tcPr>
            <w:tcW w:w="1820" w:type="dxa"/>
          </w:tcPr>
          <w:p w14:paraId="45620AA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0.99</w:t>
            </w:r>
          </w:p>
        </w:tc>
        <w:tc>
          <w:tcPr>
            <w:tcW w:w="1518" w:type="dxa"/>
          </w:tcPr>
          <w:p w14:paraId="5D3FCD6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2.56</w:t>
            </w:r>
          </w:p>
        </w:tc>
        <w:tc>
          <w:tcPr>
            <w:tcW w:w="2211" w:type="dxa"/>
          </w:tcPr>
          <w:p w14:paraId="73B9059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0.81</w:t>
            </w:r>
          </w:p>
        </w:tc>
      </w:tr>
      <w:tr w:rsidR="00EF3B35" w:rsidRPr="004D4CB9" w14:paraId="42056A97" w14:textId="77777777" w:rsidTr="00870232">
        <w:trPr>
          <w:trHeight w:val="517"/>
        </w:trPr>
        <w:tc>
          <w:tcPr>
            <w:tcW w:w="378" w:type="dxa"/>
          </w:tcPr>
          <w:p w14:paraId="519FA2FB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3444" w:type="dxa"/>
          </w:tcPr>
          <w:p w14:paraId="743C51B2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491703B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12F551A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2.53</w:t>
            </w:r>
          </w:p>
        </w:tc>
        <w:tc>
          <w:tcPr>
            <w:tcW w:w="1820" w:type="dxa"/>
          </w:tcPr>
          <w:p w14:paraId="684B326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1.06</w:t>
            </w:r>
          </w:p>
        </w:tc>
        <w:tc>
          <w:tcPr>
            <w:tcW w:w="1518" w:type="dxa"/>
          </w:tcPr>
          <w:p w14:paraId="27D9DAC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2.39</w:t>
            </w:r>
          </w:p>
        </w:tc>
        <w:tc>
          <w:tcPr>
            <w:tcW w:w="2211" w:type="dxa"/>
          </w:tcPr>
          <w:p w14:paraId="6BAC09E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0.81</w:t>
            </w:r>
          </w:p>
        </w:tc>
      </w:tr>
      <w:tr w:rsidR="00EF3B35" w:rsidRPr="004D4CB9" w14:paraId="24AD6252" w14:textId="77777777" w:rsidTr="00870232">
        <w:trPr>
          <w:trHeight w:val="731"/>
        </w:trPr>
        <w:tc>
          <w:tcPr>
            <w:tcW w:w="378" w:type="dxa"/>
          </w:tcPr>
          <w:p w14:paraId="64D7042F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3444" w:type="dxa"/>
          </w:tcPr>
          <w:p w14:paraId="27C87D68" w14:textId="77777777" w:rsidR="00EF3B35" w:rsidRPr="004D4CB9" w:rsidRDefault="00EF3B35" w:rsidP="00870232">
            <w:pPr>
              <w:spacing w:line="264" w:lineRule="auto"/>
              <w:jc w:val="right"/>
              <w:rPr>
                <w:rFonts w:cs="Arial"/>
              </w:rPr>
            </w:pPr>
            <w:r w:rsidRPr="004D4CB9">
              <w:rPr>
                <w:rFonts w:cs="Arial"/>
              </w:rPr>
              <w:t>Family/Friend Negative Interactions</w:t>
            </w:r>
          </w:p>
        </w:tc>
        <w:tc>
          <w:tcPr>
            <w:tcW w:w="1034" w:type="dxa"/>
          </w:tcPr>
          <w:p w14:paraId="517FBBB2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2C508F5B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2.25</w:t>
            </w:r>
          </w:p>
        </w:tc>
        <w:tc>
          <w:tcPr>
            <w:tcW w:w="1820" w:type="dxa"/>
          </w:tcPr>
          <w:p w14:paraId="29985AEB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0.89</w:t>
            </w:r>
          </w:p>
        </w:tc>
        <w:tc>
          <w:tcPr>
            <w:tcW w:w="1518" w:type="dxa"/>
          </w:tcPr>
          <w:p w14:paraId="54E4C070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1.13</w:t>
            </w:r>
          </w:p>
        </w:tc>
        <w:tc>
          <w:tcPr>
            <w:tcW w:w="2211" w:type="dxa"/>
          </w:tcPr>
          <w:p w14:paraId="66B76512" w14:textId="77777777" w:rsidR="00EF3B35" w:rsidRPr="004D4CB9" w:rsidRDefault="00EF3B35" w:rsidP="00870232">
            <w:pPr>
              <w:spacing w:line="264" w:lineRule="auto"/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0.74</w:t>
            </w:r>
          </w:p>
        </w:tc>
      </w:tr>
      <w:tr w:rsidR="00EF3B35" w:rsidRPr="004D4CB9" w14:paraId="19AE2AA7" w14:textId="77777777" w:rsidTr="00870232">
        <w:trPr>
          <w:trHeight w:val="517"/>
        </w:trPr>
        <w:tc>
          <w:tcPr>
            <w:tcW w:w="378" w:type="dxa"/>
          </w:tcPr>
          <w:p w14:paraId="2AA1A427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3444" w:type="dxa"/>
          </w:tcPr>
          <w:p w14:paraId="16234722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626CAA7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7DD432C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2.27</w:t>
            </w:r>
          </w:p>
        </w:tc>
        <w:tc>
          <w:tcPr>
            <w:tcW w:w="1820" w:type="dxa"/>
          </w:tcPr>
          <w:p w14:paraId="50ADDCA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0.94</w:t>
            </w:r>
          </w:p>
        </w:tc>
        <w:tc>
          <w:tcPr>
            <w:tcW w:w="1518" w:type="dxa"/>
          </w:tcPr>
          <w:p w14:paraId="38F7E2F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1.13</w:t>
            </w:r>
          </w:p>
        </w:tc>
        <w:tc>
          <w:tcPr>
            <w:tcW w:w="2211" w:type="dxa"/>
          </w:tcPr>
          <w:p w14:paraId="18CA085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0.74</w:t>
            </w:r>
          </w:p>
        </w:tc>
      </w:tr>
      <w:tr w:rsidR="00EF3B35" w:rsidRPr="004D4CB9" w14:paraId="5E848D21" w14:textId="77777777" w:rsidTr="00870232">
        <w:trPr>
          <w:trHeight w:val="517"/>
        </w:trPr>
        <w:tc>
          <w:tcPr>
            <w:tcW w:w="378" w:type="dxa"/>
          </w:tcPr>
          <w:p w14:paraId="49A6FB9E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3444" w:type="dxa"/>
          </w:tcPr>
          <w:p w14:paraId="260FCA05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46C5F1B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32D5DEE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2.34</w:t>
            </w:r>
          </w:p>
        </w:tc>
        <w:tc>
          <w:tcPr>
            <w:tcW w:w="1820" w:type="dxa"/>
          </w:tcPr>
          <w:p w14:paraId="51D5285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0.87</w:t>
            </w:r>
          </w:p>
        </w:tc>
        <w:tc>
          <w:tcPr>
            <w:tcW w:w="1518" w:type="dxa"/>
          </w:tcPr>
          <w:p w14:paraId="7978BAE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1.17</w:t>
            </w:r>
          </w:p>
        </w:tc>
        <w:tc>
          <w:tcPr>
            <w:tcW w:w="2211" w:type="dxa"/>
          </w:tcPr>
          <w:p w14:paraId="27A776C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0.76</w:t>
            </w:r>
          </w:p>
        </w:tc>
      </w:tr>
      <w:tr w:rsidR="00EF3B35" w:rsidRPr="004D4CB9" w14:paraId="26483BB9" w14:textId="77777777" w:rsidTr="00870232">
        <w:trPr>
          <w:trHeight w:val="517"/>
        </w:trPr>
        <w:tc>
          <w:tcPr>
            <w:tcW w:w="378" w:type="dxa"/>
          </w:tcPr>
          <w:p w14:paraId="1E2706DA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3444" w:type="dxa"/>
          </w:tcPr>
          <w:p w14:paraId="5A3EA732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30A1066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2C7E693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2.37</w:t>
            </w:r>
          </w:p>
        </w:tc>
        <w:tc>
          <w:tcPr>
            <w:tcW w:w="1820" w:type="dxa"/>
          </w:tcPr>
          <w:p w14:paraId="089742B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0.88</w:t>
            </w:r>
          </w:p>
        </w:tc>
        <w:tc>
          <w:tcPr>
            <w:tcW w:w="1518" w:type="dxa"/>
          </w:tcPr>
          <w:p w14:paraId="2DE82BB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1.19</w:t>
            </w:r>
          </w:p>
        </w:tc>
        <w:tc>
          <w:tcPr>
            <w:tcW w:w="2211" w:type="dxa"/>
          </w:tcPr>
          <w:p w14:paraId="3EE3051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0.77</w:t>
            </w:r>
          </w:p>
        </w:tc>
      </w:tr>
      <w:tr w:rsidR="00EF3B35" w:rsidRPr="004D4CB9" w14:paraId="7DFDBF8B" w14:textId="77777777" w:rsidTr="00870232">
        <w:trPr>
          <w:trHeight w:val="517"/>
        </w:trPr>
        <w:tc>
          <w:tcPr>
            <w:tcW w:w="378" w:type="dxa"/>
          </w:tcPr>
          <w:p w14:paraId="3C27EA4B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3444" w:type="dxa"/>
          </w:tcPr>
          <w:p w14:paraId="6254210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ADF Peer Support</w:t>
            </w:r>
          </w:p>
        </w:tc>
        <w:tc>
          <w:tcPr>
            <w:tcW w:w="1034" w:type="dxa"/>
          </w:tcPr>
          <w:p w14:paraId="5083E4F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6EF3558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08261E8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396DD0EC" w14:textId="77777777" w:rsidR="00EF3B35" w:rsidRPr="004D4CB9" w:rsidRDefault="00EF3B35" w:rsidP="00870232">
            <w:pPr>
              <w:tabs>
                <w:tab w:val="left" w:pos="340"/>
                <w:tab w:val="center" w:pos="428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—</w:t>
            </w:r>
          </w:p>
        </w:tc>
        <w:tc>
          <w:tcPr>
            <w:tcW w:w="2211" w:type="dxa"/>
          </w:tcPr>
          <w:p w14:paraId="44F4CA3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(0.67)</w:t>
            </w:r>
          </w:p>
        </w:tc>
      </w:tr>
      <w:tr w:rsidR="00EF3B35" w:rsidRPr="004D4CB9" w14:paraId="13C3E3F7" w14:textId="77777777" w:rsidTr="00870232">
        <w:trPr>
          <w:trHeight w:val="517"/>
        </w:trPr>
        <w:tc>
          <w:tcPr>
            <w:tcW w:w="378" w:type="dxa"/>
          </w:tcPr>
          <w:p w14:paraId="0AAA4078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4077F091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5454D4A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556DD1D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71173B0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233F8DC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582EBAD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(0.75)</w:t>
            </w:r>
          </w:p>
        </w:tc>
      </w:tr>
      <w:tr w:rsidR="00EF3B35" w:rsidRPr="004D4CB9" w14:paraId="58C7EA25" w14:textId="77777777" w:rsidTr="00870232">
        <w:trPr>
          <w:trHeight w:val="517"/>
        </w:trPr>
        <w:tc>
          <w:tcPr>
            <w:tcW w:w="378" w:type="dxa"/>
          </w:tcPr>
          <w:p w14:paraId="5D0D443C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60FF92E7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47B3915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4EDBA63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5B85B17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32F57E9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0F0548D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</w:tr>
      <w:tr w:rsidR="00EF3B35" w:rsidRPr="004D4CB9" w14:paraId="3BCBD0D3" w14:textId="77777777" w:rsidTr="00870232">
        <w:trPr>
          <w:trHeight w:val="517"/>
        </w:trPr>
        <w:tc>
          <w:tcPr>
            <w:tcW w:w="378" w:type="dxa"/>
          </w:tcPr>
          <w:p w14:paraId="086E7452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10713054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6157C56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7F3C034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3C56FAA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6FDBEC7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630B190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</w:tr>
      <w:tr w:rsidR="00EF3B35" w:rsidRPr="004D4CB9" w14:paraId="5A62AFE4" w14:textId="77777777" w:rsidTr="00870232">
        <w:trPr>
          <w:trHeight w:val="820"/>
        </w:trPr>
        <w:tc>
          <w:tcPr>
            <w:tcW w:w="378" w:type="dxa"/>
          </w:tcPr>
          <w:p w14:paraId="1516F9BC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2D7754ED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  <w:r w:rsidRPr="004D4CB9">
              <w:rPr>
                <w:rFonts w:cs="Arial"/>
              </w:rPr>
              <w:t>ADF Peer Negative Interactions</w:t>
            </w:r>
          </w:p>
        </w:tc>
        <w:tc>
          <w:tcPr>
            <w:tcW w:w="1034" w:type="dxa"/>
          </w:tcPr>
          <w:p w14:paraId="5601C15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1C631E1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2.25</w:t>
            </w:r>
          </w:p>
        </w:tc>
        <w:tc>
          <w:tcPr>
            <w:tcW w:w="1820" w:type="dxa"/>
          </w:tcPr>
          <w:p w14:paraId="218733E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0.89</w:t>
            </w:r>
          </w:p>
        </w:tc>
        <w:tc>
          <w:tcPr>
            <w:tcW w:w="1518" w:type="dxa"/>
          </w:tcPr>
          <w:p w14:paraId="5ADDDD1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1.13</w:t>
            </w:r>
          </w:p>
        </w:tc>
        <w:tc>
          <w:tcPr>
            <w:tcW w:w="2211" w:type="dxa"/>
          </w:tcPr>
          <w:p w14:paraId="0C775E2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0.74</w:t>
            </w:r>
          </w:p>
        </w:tc>
      </w:tr>
      <w:tr w:rsidR="00EF3B35" w:rsidRPr="004D4CB9" w14:paraId="1E3AA072" w14:textId="77777777" w:rsidTr="00870232">
        <w:trPr>
          <w:trHeight w:val="517"/>
        </w:trPr>
        <w:tc>
          <w:tcPr>
            <w:tcW w:w="378" w:type="dxa"/>
          </w:tcPr>
          <w:p w14:paraId="1702957F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592DF08B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5271E24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7603B40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2.25</w:t>
            </w:r>
          </w:p>
        </w:tc>
        <w:tc>
          <w:tcPr>
            <w:tcW w:w="1820" w:type="dxa"/>
          </w:tcPr>
          <w:p w14:paraId="071F889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0.89</w:t>
            </w:r>
          </w:p>
        </w:tc>
        <w:tc>
          <w:tcPr>
            <w:tcW w:w="1518" w:type="dxa"/>
          </w:tcPr>
          <w:p w14:paraId="5FC85E2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1.13</w:t>
            </w:r>
          </w:p>
        </w:tc>
        <w:tc>
          <w:tcPr>
            <w:tcW w:w="2211" w:type="dxa"/>
          </w:tcPr>
          <w:p w14:paraId="24D1C33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0.74</w:t>
            </w:r>
          </w:p>
        </w:tc>
      </w:tr>
      <w:tr w:rsidR="00EF3B35" w:rsidRPr="004D4CB9" w14:paraId="140E15D7" w14:textId="77777777" w:rsidTr="00870232">
        <w:trPr>
          <w:trHeight w:val="517"/>
        </w:trPr>
        <w:tc>
          <w:tcPr>
            <w:tcW w:w="378" w:type="dxa"/>
          </w:tcPr>
          <w:p w14:paraId="4A2A073C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4964701F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2D2E419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6297CA2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7433E54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05EFD93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5D6C052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</w:tr>
      <w:tr w:rsidR="00EF3B35" w:rsidRPr="004D4CB9" w14:paraId="714FD09D" w14:textId="77777777" w:rsidTr="00870232">
        <w:trPr>
          <w:trHeight w:val="517"/>
        </w:trPr>
        <w:tc>
          <w:tcPr>
            <w:tcW w:w="378" w:type="dxa"/>
          </w:tcPr>
          <w:p w14:paraId="7B6891D3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75AF38BF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5E20E33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2EB950C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165CCB0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00E63C4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1BA3ADD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</w:tr>
      <w:tr w:rsidR="00EF3B35" w:rsidRPr="004D4CB9" w14:paraId="5C69D00B" w14:textId="77777777" w:rsidTr="00870232">
        <w:trPr>
          <w:trHeight w:val="517"/>
        </w:trPr>
        <w:tc>
          <w:tcPr>
            <w:tcW w:w="378" w:type="dxa"/>
          </w:tcPr>
          <w:p w14:paraId="1E030A64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3444" w:type="dxa"/>
          </w:tcPr>
          <w:p w14:paraId="75B2570C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  <w:r w:rsidRPr="004D4CB9">
              <w:rPr>
                <w:rFonts w:cs="Arial"/>
              </w:rPr>
              <w:t>ADF Superior Support</w:t>
            </w:r>
          </w:p>
        </w:tc>
        <w:tc>
          <w:tcPr>
            <w:tcW w:w="1034" w:type="dxa"/>
          </w:tcPr>
          <w:p w14:paraId="55C2547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1B2ED1F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6E39B2D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368DDDB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7B7F443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(0.69)</w:t>
            </w:r>
          </w:p>
        </w:tc>
      </w:tr>
      <w:tr w:rsidR="00EF3B35" w:rsidRPr="004D4CB9" w14:paraId="4CDB6298" w14:textId="77777777" w:rsidTr="00870232">
        <w:trPr>
          <w:trHeight w:val="517"/>
        </w:trPr>
        <w:tc>
          <w:tcPr>
            <w:tcW w:w="378" w:type="dxa"/>
          </w:tcPr>
          <w:p w14:paraId="625F27CF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77872D07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17D756E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3B2DFBB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6E1F6C5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468CD21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2363F5D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(0.76)</w:t>
            </w:r>
          </w:p>
        </w:tc>
      </w:tr>
      <w:tr w:rsidR="00EF3B35" w:rsidRPr="004D4CB9" w14:paraId="29AE11CA" w14:textId="77777777" w:rsidTr="00870232">
        <w:trPr>
          <w:trHeight w:val="499"/>
        </w:trPr>
        <w:tc>
          <w:tcPr>
            <w:tcW w:w="378" w:type="dxa"/>
          </w:tcPr>
          <w:p w14:paraId="1762361E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2DC2C8A8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2498B1D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10EC6D8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5932089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6F80661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2BD8728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</w:tr>
      <w:tr w:rsidR="00EF3B35" w:rsidRPr="004D4CB9" w14:paraId="4A1126CB" w14:textId="77777777" w:rsidTr="00870232">
        <w:trPr>
          <w:trHeight w:val="517"/>
        </w:trPr>
        <w:tc>
          <w:tcPr>
            <w:tcW w:w="378" w:type="dxa"/>
          </w:tcPr>
          <w:p w14:paraId="15ED3213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47A6C583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63F41EC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274DE9F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7314DC7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025A2B6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5840D3F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</w:tr>
      <w:tr w:rsidR="00EF3B35" w:rsidRPr="004D4CB9" w14:paraId="47CD2BE1" w14:textId="77777777" w:rsidTr="00870232">
        <w:trPr>
          <w:trHeight w:val="838"/>
        </w:trPr>
        <w:tc>
          <w:tcPr>
            <w:tcW w:w="378" w:type="dxa"/>
          </w:tcPr>
          <w:p w14:paraId="0F0A05BA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0E8A6B18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  <w:r w:rsidRPr="004D4CB9">
              <w:rPr>
                <w:rFonts w:cs="Arial"/>
              </w:rPr>
              <w:t>ADF Superior Negative Interactions</w:t>
            </w:r>
          </w:p>
        </w:tc>
        <w:tc>
          <w:tcPr>
            <w:tcW w:w="1034" w:type="dxa"/>
          </w:tcPr>
          <w:p w14:paraId="6F3B25D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4B28D80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2.25</w:t>
            </w:r>
          </w:p>
        </w:tc>
        <w:tc>
          <w:tcPr>
            <w:tcW w:w="1820" w:type="dxa"/>
          </w:tcPr>
          <w:p w14:paraId="78F402F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0.89</w:t>
            </w:r>
          </w:p>
        </w:tc>
        <w:tc>
          <w:tcPr>
            <w:tcW w:w="1518" w:type="dxa"/>
          </w:tcPr>
          <w:p w14:paraId="4422C50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1.13</w:t>
            </w:r>
          </w:p>
        </w:tc>
        <w:tc>
          <w:tcPr>
            <w:tcW w:w="2211" w:type="dxa"/>
          </w:tcPr>
          <w:p w14:paraId="04EE5F5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0.74</w:t>
            </w:r>
          </w:p>
        </w:tc>
      </w:tr>
      <w:tr w:rsidR="00EF3B35" w:rsidRPr="004D4CB9" w14:paraId="2A21194A" w14:textId="77777777" w:rsidTr="00870232">
        <w:trPr>
          <w:trHeight w:val="517"/>
        </w:trPr>
        <w:tc>
          <w:tcPr>
            <w:tcW w:w="378" w:type="dxa"/>
          </w:tcPr>
          <w:p w14:paraId="25194050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54C51447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27A7D21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6C34991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2.25</w:t>
            </w:r>
          </w:p>
        </w:tc>
        <w:tc>
          <w:tcPr>
            <w:tcW w:w="1820" w:type="dxa"/>
          </w:tcPr>
          <w:p w14:paraId="38E12F0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0.89</w:t>
            </w:r>
          </w:p>
        </w:tc>
        <w:tc>
          <w:tcPr>
            <w:tcW w:w="1518" w:type="dxa"/>
          </w:tcPr>
          <w:p w14:paraId="31D5807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1.13</w:t>
            </w:r>
          </w:p>
        </w:tc>
        <w:tc>
          <w:tcPr>
            <w:tcW w:w="2211" w:type="dxa"/>
          </w:tcPr>
          <w:p w14:paraId="66AD870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0.74</w:t>
            </w:r>
          </w:p>
        </w:tc>
      </w:tr>
      <w:tr w:rsidR="00EF3B35" w:rsidRPr="004D4CB9" w14:paraId="6393721E" w14:textId="77777777" w:rsidTr="00870232">
        <w:trPr>
          <w:trHeight w:val="517"/>
        </w:trPr>
        <w:tc>
          <w:tcPr>
            <w:tcW w:w="378" w:type="dxa"/>
          </w:tcPr>
          <w:p w14:paraId="52D40340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2A8D8026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1179F9B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0F6E898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1E9EA68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47687D5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0E9E223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</w:tr>
      <w:tr w:rsidR="00EF3B35" w:rsidRPr="004D4CB9" w14:paraId="574420AF" w14:textId="77777777" w:rsidTr="00870232">
        <w:trPr>
          <w:trHeight w:val="517"/>
        </w:trPr>
        <w:tc>
          <w:tcPr>
            <w:tcW w:w="378" w:type="dxa"/>
          </w:tcPr>
          <w:p w14:paraId="2A8DD672" w14:textId="77777777" w:rsidR="00EF3B35" w:rsidRPr="004D4CB9" w:rsidRDefault="00EF3B35" w:rsidP="00870232">
            <w:pPr>
              <w:spacing w:line="240" w:lineRule="auto"/>
              <w:jc w:val="right"/>
              <w:rPr>
                <w:rFonts w:cs="Arial"/>
                <w:color w:val="auto"/>
                <w:sz w:val="24"/>
              </w:rPr>
            </w:pPr>
          </w:p>
        </w:tc>
        <w:tc>
          <w:tcPr>
            <w:tcW w:w="3444" w:type="dxa"/>
          </w:tcPr>
          <w:p w14:paraId="1E689C52" w14:textId="77777777" w:rsidR="00EF3B35" w:rsidRPr="004D4CB9" w:rsidRDefault="00EF3B35" w:rsidP="00870232">
            <w:pPr>
              <w:jc w:val="right"/>
              <w:rPr>
                <w:rFonts w:cs="Arial"/>
              </w:rPr>
            </w:pPr>
          </w:p>
        </w:tc>
        <w:tc>
          <w:tcPr>
            <w:tcW w:w="1034" w:type="dxa"/>
          </w:tcPr>
          <w:p w14:paraId="2E41C58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2C43169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24C7980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1820C66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3C67055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</w:tr>
      <w:tr w:rsidR="00EF3B35" w:rsidRPr="004D4CB9" w14:paraId="066F440C" w14:textId="77777777" w:rsidTr="00870232">
        <w:trPr>
          <w:trHeight w:val="517"/>
        </w:trPr>
        <w:tc>
          <w:tcPr>
            <w:tcW w:w="3822" w:type="dxa"/>
            <w:gridSpan w:val="2"/>
          </w:tcPr>
          <w:p w14:paraId="6BA6CA1D" w14:textId="092A1862" w:rsidR="00EF3B35" w:rsidRPr="004D4CB9" w:rsidRDefault="00EF3B35" w:rsidP="00870232">
            <w:pPr>
              <w:rPr>
                <w:rFonts w:cs="Arial"/>
              </w:rPr>
            </w:pPr>
            <w:r w:rsidRPr="004D4CB9">
              <w:rPr>
                <w:rFonts w:cs="Arial"/>
              </w:rPr>
              <w:t>Coping</w:t>
            </w:r>
            <w:r w:rsidR="000269C7">
              <w:rPr>
                <w:rFonts w:cs="Arial"/>
              </w:rPr>
              <w:t>*</w:t>
            </w:r>
          </w:p>
        </w:tc>
        <w:tc>
          <w:tcPr>
            <w:tcW w:w="1034" w:type="dxa"/>
          </w:tcPr>
          <w:p w14:paraId="78A4B3F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1831" w:type="dxa"/>
          </w:tcPr>
          <w:p w14:paraId="619A020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1820" w:type="dxa"/>
          </w:tcPr>
          <w:p w14:paraId="6C4D5A0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1518" w:type="dxa"/>
          </w:tcPr>
          <w:p w14:paraId="6E84A0C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  <w:tc>
          <w:tcPr>
            <w:tcW w:w="2211" w:type="dxa"/>
          </w:tcPr>
          <w:p w14:paraId="7119D0E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</w:p>
        </w:tc>
      </w:tr>
      <w:tr w:rsidR="00EF3B35" w:rsidRPr="004D4CB9" w14:paraId="12EBC212" w14:textId="77777777" w:rsidTr="00870232">
        <w:trPr>
          <w:trHeight w:val="499"/>
        </w:trPr>
        <w:tc>
          <w:tcPr>
            <w:tcW w:w="3822" w:type="dxa"/>
            <w:gridSpan w:val="2"/>
          </w:tcPr>
          <w:p w14:paraId="75924105" w14:textId="77777777" w:rsidR="00EF3B35" w:rsidRPr="004D4CB9" w:rsidRDefault="00EF3B35" w:rsidP="00870232">
            <w:pPr>
              <w:rPr>
                <w:rFonts w:cs="Arial"/>
              </w:rPr>
            </w:pPr>
            <w:r w:rsidRPr="004D4CB9">
              <w:rPr>
                <w:rFonts w:cs="Arial"/>
              </w:rPr>
              <w:t xml:space="preserve">          Support</w:t>
            </w:r>
            <w:r>
              <w:rPr>
                <w:rFonts w:cs="Arial"/>
              </w:rPr>
              <w:t>-s</w:t>
            </w:r>
            <w:r w:rsidRPr="004D4CB9">
              <w:rPr>
                <w:rFonts w:cs="Arial"/>
              </w:rPr>
              <w:t xml:space="preserve">eeking </w:t>
            </w:r>
          </w:p>
        </w:tc>
        <w:tc>
          <w:tcPr>
            <w:tcW w:w="1034" w:type="dxa"/>
          </w:tcPr>
          <w:p w14:paraId="06D553A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40F70AC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3.01</w:t>
            </w:r>
          </w:p>
        </w:tc>
        <w:tc>
          <w:tcPr>
            <w:tcW w:w="1820" w:type="dxa"/>
          </w:tcPr>
          <w:p w14:paraId="6066523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0.48</w:t>
            </w:r>
          </w:p>
        </w:tc>
        <w:tc>
          <w:tcPr>
            <w:tcW w:w="1518" w:type="dxa"/>
          </w:tcPr>
          <w:p w14:paraId="506C9F2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6.27</w:t>
            </w:r>
          </w:p>
        </w:tc>
        <w:tc>
          <w:tcPr>
            <w:tcW w:w="2211" w:type="dxa"/>
          </w:tcPr>
          <w:p w14:paraId="7221BA0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0.89</w:t>
            </w:r>
          </w:p>
        </w:tc>
      </w:tr>
      <w:tr w:rsidR="00EF3B35" w:rsidRPr="004D4CB9" w14:paraId="4B14D7FE" w14:textId="77777777" w:rsidTr="00870232">
        <w:trPr>
          <w:trHeight w:val="517"/>
        </w:trPr>
        <w:tc>
          <w:tcPr>
            <w:tcW w:w="3822" w:type="dxa"/>
            <w:gridSpan w:val="2"/>
          </w:tcPr>
          <w:p w14:paraId="7980E050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602A4A9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517D0BB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3.25</w:t>
            </w:r>
          </w:p>
        </w:tc>
        <w:tc>
          <w:tcPr>
            <w:tcW w:w="1820" w:type="dxa"/>
          </w:tcPr>
          <w:p w14:paraId="4537BC3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0.38</w:t>
            </w:r>
          </w:p>
        </w:tc>
        <w:tc>
          <w:tcPr>
            <w:tcW w:w="1518" w:type="dxa"/>
          </w:tcPr>
          <w:p w14:paraId="063CFF3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8.55</w:t>
            </w:r>
          </w:p>
        </w:tc>
        <w:tc>
          <w:tcPr>
            <w:tcW w:w="2211" w:type="dxa"/>
          </w:tcPr>
          <w:p w14:paraId="6D17F4B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0.92</w:t>
            </w:r>
          </w:p>
        </w:tc>
      </w:tr>
      <w:tr w:rsidR="00EF3B35" w:rsidRPr="004D4CB9" w14:paraId="0972C31D" w14:textId="77777777" w:rsidTr="00870232">
        <w:trPr>
          <w:trHeight w:val="517"/>
        </w:trPr>
        <w:tc>
          <w:tcPr>
            <w:tcW w:w="3822" w:type="dxa"/>
            <w:gridSpan w:val="2"/>
          </w:tcPr>
          <w:p w14:paraId="79AF0350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4A1EFE4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220F0C6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3.25</w:t>
            </w:r>
          </w:p>
        </w:tc>
        <w:tc>
          <w:tcPr>
            <w:tcW w:w="1820" w:type="dxa"/>
          </w:tcPr>
          <w:p w14:paraId="365C380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0.35</w:t>
            </w:r>
          </w:p>
        </w:tc>
        <w:tc>
          <w:tcPr>
            <w:tcW w:w="1518" w:type="dxa"/>
          </w:tcPr>
          <w:p w14:paraId="0ADEC94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9.29</w:t>
            </w:r>
          </w:p>
        </w:tc>
        <w:tc>
          <w:tcPr>
            <w:tcW w:w="2211" w:type="dxa"/>
          </w:tcPr>
          <w:p w14:paraId="1FDD578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0.92</w:t>
            </w:r>
          </w:p>
        </w:tc>
      </w:tr>
      <w:tr w:rsidR="00EF3B35" w:rsidRPr="004D4CB9" w14:paraId="6D35D3F0" w14:textId="77777777" w:rsidTr="00870232">
        <w:trPr>
          <w:trHeight w:val="517"/>
        </w:trPr>
        <w:tc>
          <w:tcPr>
            <w:tcW w:w="3822" w:type="dxa"/>
            <w:gridSpan w:val="2"/>
          </w:tcPr>
          <w:p w14:paraId="12B3DB72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18F668D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40203A4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3.20</w:t>
            </w:r>
          </w:p>
        </w:tc>
        <w:tc>
          <w:tcPr>
            <w:tcW w:w="1820" w:type="dxa"/>
          </w:tcPr>
          <w:p w14:paraId="2F685E2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0.40</w:t>
            </w:r>
          </w:p>
        </w:tc>
        <w:tc>
          <w:tcPr>
            <w:tcW w:w="1518" w:type="dxa"/>
          </w:tcPr>
          <w:p w14:paraId="51F1E0E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8.00</w:t>
            </w:r>
          </w:p>
        </w:tc>
        <w:tc>
          <w:tcPr>
            <w:tcW w:w="2211" w:type="dxa"/>
          </w:tcPr>
          <w:p w14:paraId="474CED3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0.92</w:t>
            </w:r>
          </w:p>
        </w:tc>
      </w:tr>
      <w:tr w:rsidR="00EF3B35" w:rsidRPr="004D4CB9" w14:paraId="5D11C522" w14:textId="77777777" w:rsidTr="00870232">
        <w:trPr>
          <w:trHeight w:val="517"/>
        </w:trPr>
        <w:tc>
          <w:tcPr>
            <w:tcW w:w="3822" w:type="dxa"/>
            <w:gridSpan w:val="2"/>
          </w:tcPr>
          <w:p w14:paraId="4510806B" w14:textId="77777777" w:rsidR="00EF3B35" w:rsidRPr="004D4CB9" w:rsidRDefault="00EF3B35" w:rsidP="00870232">
            <w:pPr>
              <w:rPr>
                <w:rFonts w:cs="Arial"/>
              </w:rPr>
            </w:pPr>
            <w:r w:rsidRPr="004D4CB9">
              <w:rPr>
                <w:rFonts w:cs="Arial"/>
              </w:rPr>
              <w:lastRenderedPageBreak/>
              <w:t xml:space="preserve">          Acceptance </w:t>
            </w:r>
          </w:p>
        </w:tc>
        <w:tc>
          <w:tcPr>
            <w:tcW w:w="1034" w:type="dxa"/>
          </w:tcPr>
          <w:p w14:paraId="251B67C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276A28F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2EB38C5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391BA6F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74E0545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(0.65)</w:t>
            </w:r>
          </w:p>
        </w:tc>
      </w:tr>
      <w:tr w:rsidR="00EF3B35" w:rsidRPr="004D4CB9" w14:paraId="6423D030" w14:textId="77777777" w:rsidTr="00870232">
        <w:trPr>
          <w:trHeight w:val="517"/>
        </w:trPr>
        <w:tc>
          <w:tcPr>
            <w:tcW w:w="3822" w:type="dxa"/>
            <w:gridSpan w:val="2"/>
          </w:tcPr>
          <w:p w14:paraId="0DC496AD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49D51ED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100D46E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6866884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4086DCA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10CB590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(0.67)</w:t>
            </w:r>
          </w:p>
        </w:tc>
      </w:tr>
      <w:tr w:rsidR="00EF3B35" w:rsidRPr="004D4CB9" w14:paraId="1109359F" w14:textId="77777777" w:rsidTr="00870232">
        <w:trPr>
          <w:trHeight w:val="517"/>
        </w:trPr>
        <w:tc>
          <w:tcPr>
            <w:tcW w:w="3822" w:type="dxa"/>
            <w:gridSpan w:val="2"/>
          </w:tcPr>
          <w:p w14:paraId="4CF6AF6F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2EB501A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710E273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4703028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5984F2F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5C6B077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(0.70)</w:t>
            </w:r>
          </w:p>
        </w:tc>
      </w:tr>
      <w:tr w:rsidR="00EF3B35" w:rsidRPr="004D4CB9" w14:paraId="21DA862D" w14:textId="77777777" w:rsidTr="00870232">
        <w:trPr>
          <w:trHeight w:val="517"/>
        </w:trPr>
        <w:tc>
          <w:tcPr>
            <w:tcW w:w="3822" w:type="dxa"/>
            <w:gridSpan w:val="2"/>
          </w:tcPr>
          <w:p w14:paraId="295AD7C0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1D13A31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15636D2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225EA6C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243078E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729A3B1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(0.71)</w:t>
            </w:r>
          </w:p>
        </w:tc>
      </w:tr>
      <w:tr w:rsidR="00EF3B35" w:rsidRPr="004D4CB9" w14:paraId="3971D732" w14:textId="77777777" w:rsidTr="00870232">
        <w:trPr>
          <w:trHeight w:val="517"/>
        </w:trPr>
        <w:tc>
          <w:tcPr>
            <w:tcW w:w="3822" w:type="dxa"/>
            <w:gridSpan w:val="2"/>
          </w:tcPr>
          <w:p w14:paraId="575A407E" w14:textId="77777777" w:rsidR="00EF3B35" w:rsidRPr="004D4CB9" w:rsidRDefault="00EF3B35" w:rsidP="00870232">
            <w:pPr>
              <w:rPr>
                <w:rFonts w:cs="Arial"/>
              </w:rPr>
            </w:pPr>
            <w:r w:rsidRPr="004D4CB9">
              <w:rPr>
                <w:rFonts w:cs="Arial"/>
              </w:rPr>
              <w:t xml:space="preserve">          Reappraisal</w:t>
            </w:r>
          </w:p>
        </w:tc>
        <w:tc>
          <w:tcPr>
            <w:tcW w:w="1034" w:type="dxa"/>
          </w:tcPr>
          <w:p w14:paraId="3C68FAF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226FA8E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30AE4B2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2984FBD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6DBE528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(0.69)</w:t>
            </w:r>
          </w:p>
        </w:tc>
      </w:tr>
      <w:tr w:rsidR="00EF3B35" w:rsidRPr="004D4CB9" w14:paraId="33FB7F44" w14:textId="77777777" w:rsidTr="00870232">
        <w:trPr>
          <w:trHeight w:val="499"/>
        </w:trPr>
        <w:tc>
          <w:tcPr>
            <w:tcW w:w="3822" w:type="dxa"/>
            <w:gridSpan w:val="2"/>
          </w:tcPr>
          <w:p w14:paraId="5F596943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04280FD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0FF4CFE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3DD7884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10933B8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7B602F1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(0.76)</w:t>
            </w:r>
          </w:p>
        </w:tc>
      </w:tr>
      <w:tr w:rsidR="00EF3B35" w:rsidRPr="004D4CB9" w14:paraId="443C259F" w14:textId="77777777" w:rsidTr="00870232">
        <w:trPr>
          <w:trHeight w:val="517"/>
        </w:trPr>
        <w:tc>
          <w:tcPr>
            <w:tcW w:w="3822" w:type="dxa"/>
            <w:gridSpan w:val="2"/>
          </w:tcPr>
          <w:p w14:paraId="524E1B8F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19841E3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7C87A83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7B4E86A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0E90819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58C9793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(0.76)</w:t>
            </w:r>
          </w:p>
        </w:tc>
      </w:tr>
      <w:tr w:rsidR="00EF3B35" w:rsidRPr="004D4CB9" w14:paraId="1662EE63" w14:textId="77777777" w:rsidTr="00870232">
        <w:trPr>
          <w:trHeight w:val="517"/>
        </w:trPr>
        <w:tc>
          <w:tcPr>
            <w:tcW w:w="3822" w:type="dxa"/>
            <w:gridSpan w:val="2"/>
          </w:tcPr>
          <w:p w14:paraId="527C1B27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7E2A9190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</w:tcPr>
          <w:p w14:paraId="421F3ED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43B9BB5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47556D5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334FC5C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(0.74)</w:t>
            </w:r>
          </w:p>
        </w:tc>
      </w:tr>
      <w:tr w:rsidR="00EF3B35" w:rsidRPr="004D4CB9" w14:paraId="36D86FC1" w14:textId="77777777" w:rsidTr="00870232">
        <w:trPr>
          <w:trHeight w:val="517"/>
        </w:trPr>
        <w:tc>
          <w:tcPr>
            <w:tcW w:w="3822" w:type="dxa"/>
            <w:gridSpan w:val="2"/>
          </w:tcPr>
          <w:p w14:paraId="6C5FFAF1" w14:textId="77777777" w:rsidR="00EF3B35" w:rsidRPr="004D4CB9" w:rsidRDefault="00EF3B35" w:rsidP="00870232">
            <w:pPr>
              <w:rPr>
                <w:rFonts w:cs="Arial"/>
              </w:rPr>
            </w:pPr>
            <w:r w:rsidRPr="004D4CB9">
              <w:rPr>
                <w:rFonts w:cs="Arial"/>
              </w:rPr>
              <w:t xml:space="preserve">          Self-blame </w:t>
            </w:r>
          </w:p>
        </w:tc>
        <w:tc>
          <w:tcPr>
            <w:tcW w:w="1034" w:type="dxa"/>
          </w:tcPr>
          <w:p w14:paraId="392AEB7C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T2</w:t>
            </w:r>
          </w:p>
        </w:tc>
        <w:tc>
          <w:tcPr>
            <w:tcW w:w="1831" w:type="dxa"/>
          </w:tcPr>
          <w:p w14:paraId="3E98B84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03E3746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47F4AA98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10415EA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(0.66)</w:t>
            </w:r>
          </w:p>
        </w:tc>
      </w:tr>
      <w:tr w:rsidR="00EF3B35" w:rsidRPr="004D4CB9" w14:paraId="64D32CD3" w14:textId="77777777" w:rsidTr="00870232">
        <w:trPr>
          <w:trHeight w:val="517"/>
        </w:trPr>
        <w:tc>
          <w:tcPr>
            <w:tcW w:w="3822" w:type="dxa"/>
            <w:gridSpan w:val="2"/>
          </w:tcPr>
          <w:p w14:paraId="2843FF1B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539E66EE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T3</w:t>
            </w:r>
          </w:p>
        </w:tc>
        <w:tc>
          <w:tcPr>
            <w:tcW w:w="1831" w:type="dxa"/>
          </w:tcPr>
          <w:p w14:paraId="7EDF942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62444269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6FB49BAB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7EC4F40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(0.68)</w:t>
            </w:r>
          </w:p>
        </w:tc>
      </w:tr>
      <w:tr w:rsidR="00EF3B35" w:rsidRPr="004D4CB9" w14:paraId="260B472B" w14:textId="77777777" w:rsidTr="00870232">
        <w:trPr>
          <w:trHeight w:val="517"/>
        </w:trPr>
        <w:tc>
          <w:tcPr>
            <w:tcW w:w="3822" w:type="dxa"/>
            <w:gridSpan w:val="2"/>
          </w:tcPr>
          <w:p w14:paraId="146B8AF9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</w:tcPr>
          <w:p w14:paraId="7CBF30A5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T4</w:t>
            </w:r>
          </w:p>
        </w:tc>
        <w:tc>
          <w:tcPr>
            <w:tcW w:w="1831" w:type="dxa"/>
          </w:tcPr>
          <w:p w14:paraId="4DBA2101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</w:tcPr>
          <w:p w14:paraId="7890EEF6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</w:tcPr>
          <w:p w14:paraId="6B2C5E22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</w:tcPr>
          <w:p w14:paraId="2024277A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(0.70)</w:t>
            </w:r>
          </w:p>
        </w:tc>
      </w:tr>
      <w:tr w:rsidR="00EF3B35" w:rsidRPr="004D4CB9" w14:paraId="26471EEC" w14:textId="77777777" w:rsidTr="00870232">
        <w:trPr>
          <w:trHeight w:val="499"/>
        </w:trPr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14:paraId="19B5F9EA" w14:textId="77777777" w:rsidR="00EF3B35" w:rsidRPr="004D4CB9" w:rsidRDefault="00EF3B35" w:rsidP="00870232">
            <w:pPr>
              <w:rPr>
                <w:rFonts w:cs="Arial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75414FCF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T5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659FB52D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3AF67EA7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1D659773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5D6FD4E4" w14:textId="77777777" w:rsidR="00EF3B35" w:rsidRPr="004D4CB9" w:rsidRDefault="00EF3B35" w:rsidP="00870232">
            <w:pPr>
              <w:jc w:val="center"/>
              <w:rPr>
                <w:rFonts w:cs="Arial"/>
              </w:rPr>
            </w:pPr>
            <w:r w:rsidRPr="004D4CB9">
              <w:rPr>
                <w:rFonts w:cs="Arial"/>
              </w:rPr>
              <w:t>(0.72)</w:t>
            </w:r>
          </w:p>
        </w:tc>
      </w:tr>
    </w:tbl>
    <w:p w14:paraId="112C43B4" w14:textId="0C608545" w:rsidR="4364458D" w:rsidRDefault="4364458D" w:rsidP="4364458D">
      <w:pPr>
        <w:pStyle w:val="Caption"/>
        <w:rPr>
          <w:rFonts w:eastAsia="Calibri"/>
          <w:iCs/>
        </w:rPr>
      </w:pPr>
    </w:p>
    <w:p w14:paraId="1AA830EB" w14:textId="41F0EC2B" w:rsidR="00EC68CD" w:rsidRDefault="00214A0A" w:rsidP="00CD292A">
      <w:pPr>
        <w:pStyle w:val="Caption"/>
      </w:pPr>
      <w:r>
        <w:t>Note. Pearson’s r correlations, denoted by ()</w:t>
      </w:r>
      <w:r w:rsidR="008B6530">
        <w:t>, were calculated</w:t>
      </w:r>
      <w:r w:rsidR="008832D8">
        <w:t xml:space="preserve"> in place of Cronbach’s alpha</w:t>
      </w:r>
      <w:r w:rsidR="008B6530">
        <w:t xml:space="preserve"> for scales </w:t>
      </w:r>
      <w:r w:rsidR="00121C4F">
        <w:t>with fewer than three items</w:t>
      </w:r>
      <w:r w:rsidR="008832D8">
        <w:t xml:space="preserve">, or for </w:t>
      </w:r>
      <w:r w:rsidR="00415B45">
        <w:t>measures which</w:t>
      </w:r>
      <w:r w:rsidR="00015248">
        <w:t xml:space="preserve"> are not based on principles of reflective measurement which require assumptions of dimensionality or internal consistency (e.g. AUDIT-C)</w:t>
      </w:r>
      <w:r w:rsidR="000269C7">
        <w:t>. * the avoidance and risk-taking subscales were comprised of single item indicators and therefore</w:t>
      </w:r>
      <w:r w:rsidR="000269C7" w:rsidRPr="000269C7">
        <w:t xml:space="preserve"> </w:t>
      </w:r>
      <w:r w:rsidR="000269C7">
        <w:t xml:space="preserve">Cronbach’s alpha is not relevant.  </w:t>
      </w:r>
    </w:p>
    <w:p w14:paraId="49BF6C36" w14:textId="77777777" w:rsidR="00883272" w:rsidRDefault="00406456" w:rsidP="00CD292A">
      <w:pPr>
        <w:pStyle w:val="Caption"/>
      </w:pPr>
      <w:r>
        <w:br/>
      </w:r>
      <w:r>
        <w:br/>
      </w:r>
    </w:p>
    <w:p w14:paraId="2776D448" w14:textId="732ABDC7" w:rsidR="00CD292A" w:rsidRPr="00CD292A" w:rsidRDefault="00CD292A" w:rsidP="00CD292A">
      <w:pPr>
        <w:pStyle w:val="Caption"/>
        <w:rPr>
          <w:rFonts w:cs="Arial"/>
        </w:rPr>
      </w:pPr>
      <w:r>
        <w:br/>
      </w:r>
      <w:bookmarkStart w:id="2" w:name="_GoBack"/>
      <w:bookmarkEnd w:id="2"/>
      <w:r>
        <w:br/>
      </w:r>
      <w:r w:rsidRPr="00CD292A">
        <w:rPr>
          <w:rFonts w:eastAsia="Times New Roman" w:cs="Arial"/>
          <w:iCs/>
          <w:lang w:eastAsia="en-GB"/>
        </w:rPr>
        <w:lastRenderedPageBreak/>
        <w:t> </w:t>
      </w:r>
      <w:r w:rsidRPr="00CD292A">
        <w:rPr>
          <w:rFonts w:eastAsia="Times New Roman" w:cs="Arial"/>
          <w:iCs/>
          <w:lang w:eastAsia="en-GB"/>
        </w:rPr>
        <w:br/>
      </w:r>
      <w:r w:rsidRPr="00CD292A">
        <w:rPr>
          <w:rFonts w:eastAsia="Times New Roman" w:cs="Arial"/>
          <w:b/>
          <w:bCs/>
          <w:iCs/>
          <w:lang w:eastAsia="en-GB"/>
        </w:rPr>
        <w:t>Table S</w:t>
      </w:r>
      <w:r w:rsidR="00406456">
        <w:rPr>
          <w:rFonts w:eastAsia="Times New Roman" w:cs="Arial"/>
          <w:b/>
          <w:bCs/>
          <w:iCs/>
          <w:lang w:eastAsia="en-GB"/>
        </w:rPr>
        <w:t>4</w:t>
      </w:r>
      <w:r w:rsidRPr="00CD292A">
        <w:rPr>
          <w:rFonts w:eastAsia="Times New Roman" w:cs="Arial"/>
          <w:b/>
          <w:bCs/>
          <w:iCs/>
          <w:lang w:eastAsia="en-GB"/>
        </w:rPr>
        <w:t>.</w:t>
      </w:r>
      <w:r w:rsidRPr="00CD292A">
        <w:rPr>
          <w:rFonts w:eastAsia="Times New Roman" w:cs="Arial"/>
          <w:iCs/>
          <w:lang w:eastAsia="en-GB"/>
        </w:rPr>
        <w:t> </w:t>
      </w:r>
      <w:r>
        <w:rPr>
          <w:rFonts w:eastAsia="Times New Roman" w:cs="Arial"/>
          <w:iCs/>
          <w:lang w:eastAsia="en-GB"/>
        </w:rPr>
        <w:t>Model fit indices for the K10 and PCL-4</w:t>
      </w:r>
      <w:r w:rsidR="001B507B">
        <w:rPr>
          <w:rFonts w:eastAsia="Times New Roman" w:cs="Arial"/>
          <w:iCs/>
          <w:lang w:eastAsia="en-GB"/>
        </w:rPr>
        <w:t xml:space="preserve"> plausible</w:t>
      </w:r>
      <w:r>
        <w:rPr>
          <w:rFonts w:eastAsia="Times New Roman" w:cs="Arial"/>
          <w:iCs/>
          <w:lang w:eastAsia="en-GB"/>
        </w:rPr>
        <w:t xml:space="preserve"> </w:t>
      </w:r>
      <w:r w:rsidR="001B507B">
        <w:rPr>
          <w:rFonts w:eastAsia="Times New Roman" w:cs="Arial"/>
          <w:iCs/>
          <w:lang w:eastAsia="en-GB"/>
        </w:rPr>
        <w:t>unconditional LCGAs</w:t>
      </w:r>
      <w:r w:rsidRPr="00CD292A">
        <w:rPr>
          <w:rFonts w:eastAsia="Times New Roman" w:cs="Arial"/>
          <w:iCs/>
          <w:lang w:eastAsia="en-GB"/>
        </w:rPr>
        <w:t> </w:t>
      </w:r>
    </w:p>
    <w:tbl>
      <w:tblPr>
        <w:tblW w:w="105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237"/>
        <w:gridCol w:w="1817"/>
        <w:gridCol w:w="1817"/>
        <w:gridCol w:w="1804"/>
        <w:gridCol w:w="1431"/>
      </w:tblGrid>
      <w:tr w:rsidR="00CD292A" w:rsidRPr="00CD292A" w14:paraId="4BA0B3D7" w14:textId="77777777" w:rsidTr="325C720B">
        <w:trPr>
          <w:trHeight w:val="694"/>
        </w:trPr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D4B0D4" w14:textId="2E846FA5" w:rsidR="00CD292A" w:rsidRPr="00CD292A" w:rsidRDefault="00CD292A" w:rsidP="325C720B">
            <w:pPr>
              <w:spacing w:after="0" w:line="240" w:lineRule="auto"/>
              <w:jc w:val="right"/>
              <w:textAlignment w:val="baseline"/>
              <w:rPr>
                <w:rFonts w:eastAsia="Arial" w:cs="Arial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  <w:b/>
                <w:bCs/>
              </w:rPr>
              <w:t>Model</w:t>
            </w:r>
          </w:p>
        </w:tc>
        <w:tc>
          <w:tcPr>
            <w:tcW w:w="2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906857" w14:textId="292111DD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  <w:b/>
                <w:bCs/>
              </w:rPr>
              <w:t>Log likelihood</w:t>
            </w:r>
          </w:p>
        </w:tc>
        <w:tc>
          <w:tcPr>
            <w:tcW w:w="1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7FFBBB4" w14:textId="2EE4A7A5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  <w:b/>
                <w:bCs/>
              </w:rPr>
              <w:t>AIC</w:t>
            </w:r>
          </w:p>
        </w:tc>
        <w:tc>
          <w:tcPr>
            <w:tcW w:w="1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D0CA07" w14:textId="45BA4D39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  <w:b/>
                <w:bCs/>
              </w:rPr>
              <w:t>BIC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E315A8" w14:textId="5E3A3A5F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  <w:b/>
                <w:bCs/>
              </w:rPr>
              <w:t>Entropy</w:t>
            </w: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C2A0D4" w14:textId="3A3739EB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  <w:b/>
                <w:bCs/>
              </w:rPr>
              <w:t>LMR-LRT (p-value)</w:t>
            </w:r>
          </w:p>
        </w:tc>
      </w:tr>
      <w:tr w:rsidR="00CD292A" w:rsidRPr="00CD292A" w14:paraId="1CC6CD6A" w14:textId="77777777" w:rsidTr="325C720B">
        <w:trPr>
          <w:trHeight w:val="317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01C3D" w14:textId="0B53B2C6" w:rsidR="00CD292A" w:rsidRPr="00CD292A" w:rsidRDefault="00CD292A" w:rsidP="325C720B">
            <w:pPr>
              <w:spacing w:after="0" w:line="240" w:lineRule="auto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K10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47E5" w14:textId="3ED5E24F" w:rsidR="00CD292A" w:rsidRPr="00CD292A" w:rsidRDefault="00CD292A" w:rsidP="325C720B">
            <w:pPr>
              <w:spacing w:after="0" w:line="240" w:lineRule="auto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0039" w14:textId="79D3B85C" w:rsidR="00CD292A" w:rsidRPr="00CD292A" w:rsidRDefault="00CD292A" w:rsidP="325C720B">
            <w:pPr>
              <w:spacing w:after="0" w:line="240" w:lineRule="auto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450FE" w14:textId="2CA0DF40" w:rsidR="00CD292A" w:rsidRPr="00CD292A" w:rsidRDefault="00CD292A" w:rsidP="325C720B">
            <w:pPr>
              <w:spacing w:after="0" w:line="240" w:lineRule="auto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E24A" w14:textId="72E1B6B6" w:rsidR="00CD292A" w:rsidRPr="00CD292A" w:rsidRDefault="00CD292A" w:rsidP="325C720B">
            <w:pPr>
              <w:spacing w:after="0" w:line="240" w:lineRule="auto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E555" w14:textId="125E5EDB" w:rsidR="00CD292A" w:rsidRPr="00CD292A" w:rsidRDefault="00CD292A" w:rsidP="325C720B">
            <w:pPr>
              <w:spacing w:after="0" w:line="240" w:lineRule="auto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 </w:t>
            </w:r>
          </w:p>
        </w:tc>
      </w:tr>
      <w:tr w:rsidR="00CD292A" w:rsidRPr="00CD292A" w14:paraId="2A87ADBB" w14:textId="77777777" w:rsidTr="325C720B">
        <w:trPr>
          <w:trHeight w:val="317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325B1" w14:textId="7482F912" w:rsidR="00CD292A" w:rsidRPr="00CD292A" w:rsidRDefault="00CD292A" w:rsidP="325C720B">
            <w:pPr>
              <w:spacing w:after="0" w:line="240" w:lineRule="auto"/>
              <w:jc w:val="right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2-class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A409" w14:textId="2E470411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−27887.6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6B19A" w14:textId="602B5448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55797.3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853F6" w14:textId="22B8F425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55869.6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D73C" w14:textId="01F59C52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0.88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314F3" w14:textId="6D0C8CBC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0.00</w:t>
            </w:r>
          </w:p>
        </w:tc>
      </w:tr>
      <w:tr w:rsidR="00CD292A" w:rsidRPr="00CD292A" w14:paraId="37CCB144" w14:textId="77777777" w:rsidTr="325C720B">
        <w:trPr>
          <w:trHeight w:val="317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0B7A6" w14:textId="68B6AC25" w:rsidR="00CD292A" w:rsidRPr="00CD292A" w:rsidRDefault="00CD292A" w:rsidP="325C720B">
            <w:pPr>
              <w:spacing w:after="0" w:line="240" w:lineRule="auto"/>
              <w:jc w:val="right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3-class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378B" w14:textId="7573D3B8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−27479.0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999FA" w14:textId="48BD1D29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54988.0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4D46D" w14:textId="1E43C484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55086.6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633CF" w14:textId="54140715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0.83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E80B6" w14:textId="56BE02FB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0.00</w:t>
            </w:r>
          </w:p>
        </w:tc>
      </w:tr>
      <w:tr w:rsidR="00CD292A" w:rsidRPr="00CD292A" w14:paraId="7BE750EB" w14:textId="77777777" w:rsidTr="325C720B">
        <w:trPr>
          <w:trHeight w:val="317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4DF4" w14:textId="59777335" w:rsidR="00CD292A" w:rsidRPr="00CD292A" w:rsidRDefault="00CD292A" w:rsidP="325C720B">
            <w:pPr>
              <w:spacing w:after="0" w:line="240" w:lineRule="auto"/>
              <w:jc w:val="right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4-class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51B8" w14:textId="778E27FC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−27250.5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BF601" w14:textId="0667BCF3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54538.9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96F5C" w14:textId="2632126F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54663.8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04F3" w14:textId="37B72BD6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0.83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4A0BD" w14:textId="3267F901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0.22</w:t>
            </w:r>
          </w:p>
        </w:tc>
      </w:tr>
      <w:tr w:rsidR="00CD292A" w:rsidRPr="00CD292A" w14:paraId="4028E8A5" w14:textId="77777777" w:rsidTr="325C720B">
        <w:trPr>
          <w:trHeight w:val="317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348A" w14:textId="761AAD8A" w:rsidR="00CD292A" w:rsidRPr="00CD292A" w:rsidRDefault="00CD292A" w:rsidP="325C720B">
            <w:pPr>
              <w:spacing w:after="0" w:line="240" w:lineRule="auto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PCL-4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484FF" w14:textId="23A0EF5A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F1602" w14:textId="6687C0E2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2FBB" w14:textId="00FF7F83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FED15" w14:textId="352C07B5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F16E" w14:textId="64CB7D29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</w:p>
        </w:tc>
      </w:tr>
      <w:tr w:rsidR="00CD292A" w:rsidRPr="00CD292A" w14:paraId="5C32728A" w14:textId="77777777" w:rsidTr="325C720B">
        <w:trPr>
          <w:trHeight w:val="317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DA0E" w14:textId="7FB76394" w:rsidR="00CD292A" w:rsidRPr="00CD292A" w:rsidRDefault="00CD292A" w:rsidP="325C720B">
            <w:pPr>
              <w:spacing w:after="0" w:line="240" w:lineRule="auto"/>
              <w:jc w:val="right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2-class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73C4E" w14:textId="700B0C76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−18142.8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417F" w14:textId="3906890E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36303.6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71B6" w14:textId="7801AE91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36362.7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94561" w14:textId="681E4ED3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0.98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79A97" w14:textId="67FC6C79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0.00</w:t>
            </w:r>
          </w:p>
        </w:tc>
      </w:tr>
      <w:tr w:rsidR="00CD292A" w:rsidRPr="00CD292A" w14:paraId="21AB1FE7" w14:textId="77777777" w:rsidTr="325C720B">
        <w:trPr>
          <w:trHeight w:val="317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0F040" w14:textId="28F3A139" w:rsidR="00CD292A" w:rsidRPr="00CD292A" w:rsidRDefault="00CD292A" w:rsidP="325C720B">
            <w:pPr>
              <w:spacing w:after="0" w:line="240" w:lineRule="auto"/>
              <w:jc w:val="right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3-class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D921B" w14:textId="72E9F09E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−17303.5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ADAE4" w14:textId="2427D455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34631.1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48CD" w14:textId="33343C8A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34709.8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B092" w14:textId="7640E594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0.96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B18B" w14:textId="4A843AAC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0.00</w:t>
            </w:r>
          </w:p>
        </w:tc>
      </w:tr>
      <w:tr w:rsidR="00CD292A" w:rsidRPr="00CD292A" w14:paraId="627CB816" w14:textId="77777777" w:rsidTr="325C720B">
        <w:trPr>
          <w:trHeight w:val="317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A4E1" w14:textId="19571968" w:rsidR="00CD292A" w:rsidRPr="00CD292A" w:rsidRDefault="00CD292A" w:rsidP="325C720B">
            <w:pPr>
              <w:spacing w:after="0" w:line="240" w:lineRule="auto"/>
              <w:jc w:val="right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4-class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91BE9" w14:textId="13C0D104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−16885.6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A11E" w14:textId="0F5D8EAD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33801.2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F62F" w14:textId="4631F696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33899.7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2D55" w14:textId="3EA3FF89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0.89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E01EC" w14:textId="6C7A344F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0.00</w:t>
            </w:r>
          </w:p>
        </w:tc>
      </w:tr>
      <w:tr w:rsidR="00CD292A" w:rsidRPr="00CD292A" w14:paraId="2F87E804" w14:textId="77777777" w:rsidTr="325C720B">
        <w:trPr>
          <w:trHeight w:val="317"/>
        </w:trPr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AF1FC6" w14:textId="50F45CD3" w:rsidR="00CD292A" w:rsidRPr="00CD292A" w:rsidRDefault="00CD292A" w:rsidP="325C720B">
            <w:pPr>
              <w:spacing w:after="0" w:line="240" w:lineRule="auto"/>
              <w:jc w:val="right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 xml:space="preserve">5-class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62CB78" w14:textId="671F446B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−16550.9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247A96" w14:textId="721B95E0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33137.7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7F849E" w14:textId="00BEB1A9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33255.9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0F56BF" w14:textId="0C8FE96F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7FC3D0" w14:textId="4538EC44" w:rsidR="00CD292A" w:rsidRPr="00CD292A" w:rsidRDefault="00CD292A" w:rsidP="325C720B">
            <w:pPr>
              <w:spacing w:after="0" w:line="240" w:lineRule="auto"/>
              <w:jc w:val="center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</w:rPr>
              <w:t>0.40</w:t>
            </w:r>
          </w:p>
        </w:tc>
      </w:tr>
      <w:tr w:rsidR="00CD292A" w:rsidRPr="00CD292A" w14:paraId="2DB3C1CD" w14:textId="77777777" w:rsidTr="325C720B">
        <w:trPr>
          <w:trHeight w:val="664"/>
        </w:trPr>
        <w:tc>
          <w:tcPr>
            <w:tcW w:w="1059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CB90C" w14:textId="3697ECA2" w:rsidR="00CD292A" w:rsidRPr="00CD292A" w:rsidRDefault="00CD292A" w:rsidP="325C720B">
            <w:pPr>
              <w:spacing w:after="0" w:line="240" w:lineRule="auto"/>
              <w:textAlignment w:val="baseline"/>
              <w:rPr>
                <w:rFonts w:eastAsia="Arial" w:cs="Arial"/>
                <w:color w:val="auto"/>
                <w:sz w:val="18"/>
                <w:szCs w:val="18"/>
                <w:lang w:eastAsia="en-GB"/>
              </w:rPr>
            </w:pPr>
            <w:r w:rsidRPr="325C720B">
              <w:rPr>
                <w:rFonts w:eastAsia="Arial" w:cs="Arial"/>
                <w:color w:val="auto"/>
                <w:sz w:val="18"/>
                <w:szCs w:val="18"/>
                <w:lang w:eastAsia="en-GB"/>
              </w:rPr>
              <w:t>Note: AIC = Akaike’s Information Criterion; BIC = Bayesian Information Criterion; LMR-LRT = Lo-Mendell-Rubin Likelihood Ratio Test.</w:t>
            </w:r>
          </w:p>
        </w:tc>
      </w:tr>
    </w:tbl>
    <w:p w14:paraId="7E13D93A" w14:textId="51B8E883" w:rsidR="00807F0C" w:rsidRDefault="00807F0C" w:rsidP="00A11F46">
      <w:pPr>
        <w:pStyle w:val="Caption"/>
      </w:pPr>
    </w:p>
    <w:p w14:paraId="171DFB59" w14:textId="77777777" w:rsidR="00807F0C" w:rsidRDefault="00807F0C" w:rsidP="00A11F46">
      <w:pPr>
        <w:pStyle w:val="Caption"/>
      </w:pPr>
    </w:p>
    <w:p w14:paraId="4C0FE717" w14:textId="77777777" w:rsidR="00580DB5" w:rsidRDefault="00580DB5" w:rsidP="00A11F46">
      <w:pPr>
        <w:pStyle w:val="Caption"/>
      </w:pPr>
    </w:p>
    <w:p w14:paraId="6AADB943" w14:textId="77777777" w:rsidR="00CD292A" w:rsidRDefault="00CD292A" w:rsidP="00A11F46">
      <w:pPr>
        <w:pStyle w:val="Caption"/>
        <w:rPr>
          <w:b/>
        </w:rPr>
      </w:pPr>
    </w:p>
    <w:p w14:paraId="6431E021" w14:textId="77777777" w:rsidR="00CD292A" w:rsidRDefault="00CD292A" w:rsidP="00A11F46">
      <w:pPr>
        <w:pStyle w:val="Caption"/>
        <w:rPr>
          <w:b/>
        </w:rPr>
      </w:pPr>
    </w:p>
    <w:p w14:paraId="35FFEB24" w14:textId="77777777" w:rsidR="00CD292A" w:rsidRDefault="00CD292A" w:rsidP="00A11F46">
      <w:pPr>
        <w:pStyle w:val="Caption"/>
        <w:rPr>
          <w:b/>
        </w:rPr>
      </w:pPr>
    </w:p>
    <w:p w14:paraId="4F6AC973" w14:textId="77777777" w:rsidR="00CD292A" w:rsidRDefault="00CD292A" w:rsidP="00A11F46">
      <w:pPr>
        <w:pStyle w:val="Caption"/>
        <w:rPr>
          <w:b/>
        </w:rPr>
      </w:pPr>
    </w:p>
    <w:p w14:paraId="16E8347E" w14:textId="77777777" w:rsidR="00CD292A" w:rsidRDefault="00CD292A" w:rsidP="00A11F46">
      <w:pPr>
        <w:pStyle w:val="Caption"/>
        <w:rPr>
          <w:b/>
        </w:rPr>
      </w:pPr>
    </w:p>
    <w:p w14:paraId="5DCF6D7F" w14:textId="77777777" w:rsidR="00CD292A" w:rsidRDefault="00CD292A" w:rsidP="00A11F46">
      <w:pPr>
        <w:pStyle w:val="Caption"/>
        <w:rPr>
          <w:b/>
        </w:rPr>
      </w:pPr>
    </w:p>
    <w:p w14:paraId="517F639A" w14:textId="77777777" w:rsidR="00CD292A" w:rsidRDefault="00CD292A" w:rsidP="00A11F46">
      <w:pPr>
        <w:pStyle w:val="Caption"/>
        <w:rPr>
          <w:b/>
        </w:rPr>
      </w:pPr>
    </w:p>
    <w:p w14:paraId="325F463F" w14:textId="77777777" w:rsidR="00CD292A" w:rsidRDefault="00CD292A" w:rsidP="00A11F46">
      <w:pPr>
        <w:pStyle w:val="Caption"/>
        <w:rPr>
          <w:b/>
        </w:rPr>
      </w:pPr>
    </w:p>
    <w:p w14:paraId="5A91F917" w14:textId="77777777" w:rsidR="00CD292A" w:rsidRDefault="00CD292A" w:rsidP="00A11F46">
      <w:pPr>
        <w:pStyle w:val="Caption"/>
        <w:rPr>
          <w:b/>
        </w:rPr>
      </w:pPr>
    </w:p>
    <w:p w14:paraId="07F23C37" w14:textId="77777777" w:rsidR="00CD292A" w:rsidRDefault="00CD292A" w:rsidP="00A11F46">
      <w:pPr>
        <w:pStyle w:val="Caption"/>
        <w:rPr>
          <w:b/>
        </w:rPr>
      </w:pPr>
    </w:p>
    <w:p w14:paraId="59B6B423" w14:textId="2B98DB64" w:rsidR="007A533C" w:rsidRPr="00445CCA" w:rsidRDefault="00CD292A" w:rsidP="00A11F46">
      <w:pPr>
        <w:pStyle w:val="Caption"/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EC7A85">
        <w:rPr>
          <w:b/>
        </w:rPr>
        <w:lastRenderedPageBreak/>
        <w:br/>
      </w:r>
      <w:r w:rsidR="007A533C" w:rsidRPr="00E3118F">
        <w:rPr>
          <w:b/>
        </w:rPr>
        <w:t xml:space="preserve">Table </w:t>
      </w:r>
      <w:r w:rsidR="007A533C">
        <w:rPr>
          <w:b/>
        </w:rPr>
        <w:t>S</w:t>
      </w:r>
      <w:bookmarkEnd w:id="1"/>
      <w:r w:rsidR="00406456">
        <w:rPr>
          <w:b/>
          <w:noProof/>
        </w:rPr>
        <w:t>5</w:t>
      </w:r>
      <w:r w:rsidR="007A533C" w:rsidRPr="00E3118F">
        <w:rPr>
          <w:b/>
        </w:rPr>
        <w:t>.</w:t>
      </w:r>
      <w:r w:rsidR="007A533C" w:rsidRPr="00445CCA">
        <w:t xml:space="preserve"> The remaining conditional LCGA models with T2 predictors of class membership for the preferred 3-class model of K10 scores</w:t>
      </w:r>
    </w:p>
    <w:tbl>
      <w:tblPr>
        <w:tblW w:w="11504" w:type="dxa"/>
        <w:tblLook w:val="04A0" w:firstRow="1" w:lastRow="0" w:firstColumn="1" w:lastColumn="0" w:noHBand="0" w:noVBand="1"/>
      </w:tblPr>
      <w:tblGrid>
        <w:gridCol w:w="5646"/>
        <w:gridCol w:w="1496"/>
        <w:gridCol w:w="863"/>
        <w:gridCol w:w="1828"/>
        <w:gridCol w:w="1671"/>
      </w:tblGrid>
      <w:tr w:rsidR="004C50BD" w:rsidRPr="00445CCA" w14:paraId="0B1A4706" w14:textId="77777777" w:rsidTr="00EC7A85">
        <w:trPr>
          <w:trHeight w:val="11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67AE00E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658F" w14:textId="27D4C28A" w:rsidR="004C50BD" w:rsidRPr="00194019" w:rsidRDefault="004C50BD" w:rsidP="0071706F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Worsening vs Recovery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6552287" w14:textId="77777777" w:rsidR="004C50BD" w:rsidRPr="00194019" w:rsidRDefault="004C50BD" w:rsidP="0071706F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</w:p>
        </w:tc>
      </w:tr>
      <w:tr w:rsidR="004C50BD" w:rsidRPr="00445CCA" w14:paraId="602987E4" w14:textId="77777777" w:rsidTr="00EC7A85">
        <w:trPr>
          <w:trHeight w:val="119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7153DEA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F6D9" w14:textId="77777777" w:rsidR="004C50BD" w:rsidRPr="00194019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4AECF8D" w14:textId="77777777" w:rsidR="004C50BD" w:rsidRPr="00194019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6F4FCFF" w14:textId="77777777" w:rsidR="004C50BD" w:rsidRPr="00194019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cs="Arial"/>
                <w:b/>
                <w:color w:val="auto"/>
                <w:sz w:val="20"/>
                <w:szCs w:val="20"/>
              </w:rPr>
              <w:t>Odds Ratio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A64CB5E" w14:textId="77777777" w:rsidR="004C50BD" w:rsidRPr="00194019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95% CI</w:t>
            </w:r>
          </w:p>
        </w:tc>
      </w:tr>
      <w:tr w:rsidR="004C50BD" w:rsidRPr="00445CCA" w14:paraId="57B5D45F" w14:textId="77777777" w:rsidTr="00EC7A85">
        <w:trPr>
          <w:trHeight w:val="1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370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4EF4C85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B575579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076BD8D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BAC08A4" w14:textId="3511674A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0.95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- 1.04</w:t>
            </w:r>
          </w:p>
        </w:tc>
      </w:tr>
      <w:tr w:rsidR="004C50BD" w:rsidRPr="00445CCA" w14:paraId="4DC9A089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131E0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Gender (ref: Female)</w:t>
            </w:r>
          </w:p>
        </w:tc>
        <w:tc>
          <w:tcPr>
            <w:tcW w:w="0" w:type="auto"/>
            <w:vAlign w:val="bottom"/>
          </w:tcPr>
          <w:p w14:paraId="440357C2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4F4A9135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7AB16F06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23758306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4C50BD" w:rsidRPr="00445CCA" w14:paraId="509C1364" w14:textId="77777777" w:rsidTr="00EC7A85">
        <w:trPr>
          <w:trHeight w:val="8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073D2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0" w:type="auto"/>
            <w:vAlign w:val="bottom"/>
          </w:tcPr>
          <w:p w14:paraId="37082724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4ED2607A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77CBFE56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0.98</w:t>
            </w:r>
          </w:p>
        </w:tc>
        <w:tc>
          <w:tcPr>
            <w:tcW w:w="0" w:type="auto"/>
            <w:vAlign w:val="bottom"/>
          </w:tcPr>
          <w:p w14:paraId="742A6BB7" w14:textId="69D89678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0.59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- 1.64</w:t>
            </w:r>
          </w:p>
        </w:tc>
      </w:tr>
      <w:tr w:rsidR="004C50BD" w:rsidRPr="00445CCA" w14:paraId="51ACCA04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0CCAE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Relationship status (ref: single)</w:t>
            </w:r>
          </w:p>
        </w:tc>
        <w:tc>
          <w:tcPr>
            <w:tcW w:w="0" w:type="auto"/>
            <w:vAlign w:val="bottom"/>
          </w:tcPr>
          <w:p w14:paraId="49D8F186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22B67201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4C405F6A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7C00C371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4C50BD" w:rsidRPr="00445CCA" w14:paraId="6813003B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ED49E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Partnered/DSW</w:t>
            </w:r>
          </w:p>
        </w:tc>
        <w:tc>
          <w:tcPr>
            <w:tcW w:w="0" w:type="auto"/>
            <w:vAlign w:val="bottom"/>
          </w:tcPr>
          <w:p w14:paraId="55BF9115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312DAAD2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3FFF0C1C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bottom"/>
          </w:tcPr>
          <w:p w14:paraId="7928757B" w14:textId="5384BED3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0.73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- 1.90</w:t>
            </w:r>
          </w:p>
        </w:tc>
      </w:tr>
      <w:tr w:rsidR="004C50BD" w:rsidRPr="00445CCA" w14:paraId="4981D790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CBC70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Number of children</w:t>
            </w:r>
          </w:p>
        </w:tc>
        <w:tc>
          <w:tcPr>
            <w:tcW w:w="0" w:type="auto"/>
            <w:vAlign w:val="bottom"/>
          </w:tcPr>
          <w:p w14:paraId="69D5E8D4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0.03</w:t>
            </w:r>
          </w:p>
        </w:tc>
        <w:tc>
          <w:tcPr>
            <w:tcW w:w="0" w:type="auto"/>
            <w:vAlign w:val="bottom"/>
          </w:tcPr>
          <w:p w14:paraId="4E520C8B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14:paraId="3CB8102E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0.97</w:t>
            </w:r>
          </w:p>
        </w:tc>
        <w:tc>
          <w:tcPr>
            <w:tcW w:w="0" w:type="auto"/>
            <w:vAlign w:val="bottom"/>
          </w:tcPr>
          <w:p w14:paraId="5F946BDE" w14:textId="7CE61A32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0.68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- 1.39</w:t>
            </w:r>
          </w:p>
        </w:tc>
      </w:tr>
      <w:tr w:rsidR="004C50BD" w:rsidRPr="00445CCA" w14:paraId="0A867351" w14:textId="77777777" w:rsidTr="00EC7A85">
        <w:trPr>
          <w:trHeight w:val="8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77B38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Rank (ref: GE)</w:t>
            </w:r>
          </w:p>
        </w:tc>
        <w:tc>
          <w:tcPr>
            <w:tcW w:w="0" w:type="auto"/>
            <w:vAlign w:val="bottom"/>
          </w:tcPr>
          <w:p w14:paraId="0C7EC6E6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76A117D4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1D1C1BA6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4FB9B541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4C50BD" w:rsidRPr="00445CCA" w14:paraId="17DDE91D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2A64B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Officer </w:t>
            </w:r>
          </w:p>
        </w:tc>
        <w:tc>
          <w:tcPr>
            <w:tcW w:w="0" w:type="auto"/>
            <w:vAlign w:val="bottom"/>
          </w:tcPr>
          <w:p w14:paraId="77B26A1A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129D6601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3B5EDFE6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0.84</w:t>
            </w:r>
          </w:p>
        </w:tc>
        <w:tc>
          <w:tcPr>
            <w:tcW w:w="0" w:type="auto"/>
            <w:vAlign w:val="bottom"/>
          </w:tcPr>
          <w:p w14:paraId="07C37747" w14:textId="3C3151F5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- 1.31</w:t>
            </w:r>
          </w:p>
        </w:tc>
      </w:tr>
      <w:tr w:rsidR="004C50BD" w:rsidRPr="00445CCA" w14:paraId="45B3370B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4C70A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ADF Service (ref: Army)</w:t>
            </w:r>
          </w:p>
        </w:tc>
        <w:tc>
          <w:tcPr>
            <w:tcW w:w="0" w:type="auto"/>
            <w:vAlign w:val="bottom"/>
          </w:tcPr>
          <w:p w14:paraId="6494ABBD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368D5B16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67EC2445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326CDF47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4C50BD" w:rsidRPr="00445CCA" w14:paraId="72F1740F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387E0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Navy </w:t>
            </w:r>
          </w:p>
        </w:tc>
        <w:tc>
          <w:tcPr>
            <w:tcW w:w="0" w:type="auto"/>
            <w:vAlign w:val="bottom"/>
          </w:tcPr>
          <w:p w14:paraId="2A905EEA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7F95F5DE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bottom"/>
          </w:tcPr>
          <w:p w14:paraId="37065510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1.14</w:t>
            </w:r>
          </w:p>
        </w:tc>
        <w:tc>
          <w:tcPr>
            <w:tcW w:w="0" w:type="auto"/>
            <w:vAlign w:val="bottom"/>
          </w:tcPr>
          <w:p w14:paraId="7CD50E95" w14:textId="1348A2DF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0.69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- 1.87</w:t>
            </w:r>
          </w:p>
        </w:tc>
      </w:tr>
      <w:tr w:rsidR="004C50BD" w:rsidRPr="00445CCA" w14:paraId="2BA0C3B7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E5471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Airforce</w:t>
            </w:r>
          </w:p>
        </w:tc>
        <w:tc>
          <w:tcPr>
            <w:tcW w:w="0" w:type="auto"/>
            <w:vAlign w:val="bottom"/>
          </w:tcPr>
          <w:p w14:paraId="3EFA4998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22E61E31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0.32</w:t>
            </w:r>
          </w:p>
        </w:tc>
        <w:tc>
          <w:tcPr>
            <w:tcW w:w="0" w:type="auto"/>
            <w:vAlign w:val="bottom"/>
          </w:tcPr>
          <w:p w14:paraId="71210CB3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1.08</w:t>
            </w:r>
          </w:p>
        </w:tc>
        <w:tc>
          <w:tcPr>
            <w:tcW w:w="0" w:type="auto"/>
            <w:vAlign w:val="bottom"/>
          </w:tcPr>
          <w:p w14:paraId="0A77CC9B" w14:textId="253362A6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0.57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- 2.03</w:t>
            </w:r>
          </w:p>
        </w:tc>
      </w:tr>
      <w:tr w:rsidR="004C50BD" w:rsidRPr="00445CCA" w14:paraId="2D5A79E7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11F7E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Social support</w:t>
            </w:r>
          </w:p>
        </w:tc>
        <w:tc>
          <w:tcPr>
            <w:tcW w:w="0" w:type="auto"/>
          </w:tcPr>
          <w:p w14:paraId="61A200B5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</w:tcPr>
          <w:p w14:paraId="1F021B17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</w:tcPr>
          <w:p w14:paraId="2ED5F415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</w:tcPr>
          <w:p w14:paraId="16BDE635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4C50BD" w:rsidRPr="00445CCA" w14:paraId="04F89E39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36D23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Family/Friend social support</w:t>
            </w:r>
          </w:p>
        </w:tc>
        <w:tc>
          <w:tcPr>
            <w:tcW w:w="0" w:type="auto"/>
            <w:vAlign w:val="bottom"/>
          </w:tcPr>
          <w:p w14:paraId="357E7F81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50EE3CA6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5E999368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0.92</w:t>
            </w:r>
          </w:p>
        </w:tc>
        <w:tc>
          <w:tcPr>
            <w:tcW w:w="0" w:type="auto"/>
            <w:vAlign w:val="bottom"/>
          </w:tcPr>
          <w:p w14:paraId="01B26793" w14:textId="43730203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- 1.02</w:t>
            </w:r>
          </w:p>
        </w:tc>
      </w:tr>
      <w:tr w:rsidR="004C50BD" w:rsidRPr="00445CCA" w14:paraId="155DEA93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</w:tcPr>
          <w:p w14:paraId="50DAAAB3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Family/Friend Negative Social Interactions</w:t>
            </w:r>
          </w:p>
        </w:tc>
        <w:tc>
          <w:tcPr>
            <w:tcW w:w="0" w:type="auto"/>
            <w:vAlign w:val="bottom"/>
          </w:tcPr>
          <w:p w14:paraId="6FD3857E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20B52544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0.05</w:t>
            </w:r>
          </w:p>
        </w:tc>
        <w:tc>
          <w:tcPr>
            <w:tcW w:w="0" w:type="auto"/>
            <w:vAlign w:val="bottom"/>
          </w:tcPr>
          <w:p w14:paraId="60636A28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0.09</w:t>
            </w:r>
          </w:p>
        </w:tc>
        <w:tc>
          <w:tcPr>
            <w:tcW w:w="0" w:type="auto"/>
            <w:vAlign w:val="bottom"/>
          </w:tcPr>
          <w:p w14:paraId="6A0B3560" w14:textId="6ED44AAF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0.91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- 1.09</w:t>
            </w:r>
          </w:p>
        </w:tc>
      </w:tr>
      <w:tr w:rsidR="004C50BD" w:rsidRPr="00445CCA" w14:paraId="0C88344E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CC665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ADF social support</w:t>
            </w:r>
          </w:p>
        </w:tc>
        <w:tc>
          <w:tcPr>
            <w:tcW w:w="0" w:type="auto"/>
          </w:tcPr>
          <w:p w14:paraId="5253E4FC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</w:tcPr>
          <w:p w14:paraId="77847EA5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</w:tcPr>
          <w:p w14:paraId="30FB7DBF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</w:tcPr>
          <w:p w14:paraId="04B81E4C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4C50BD" w:rsidRPr="00445CCA" w14:paraId="52F26400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</w:tcPr>
          <w:p w14:paraId="604B3D9F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Peer Social Support</w:t>
            </w:r>
          </w:p>
        </w:tc>
        <w:tc>
          <w:tcPr>
            <w:tcW w:w="0" w:type="auto"/>
          </w:tcPr>
          <w:p w14:paraId="4187D9D3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13BC3E0F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37A58716" w14:textId="38917B94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0.83</w:t>
            </w:r>
            <w:r>
              <w:rPr>
                <w:rFonts w:cs="Arial"/>
                <w:color w:val="auto"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14:paraId="74D6A54A" w14:textId="04C4DE90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0.71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- 0.96</w:t>
            </w:r>
          </w:p>
        </w:tc>
      </w:tr>
      <w:tr w:rsidR="004C50BD" w:rsidRPr="00445CCA" w14:paraId="5F2555F8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</w:tcPr>
          <w:p w14:paraId="37F3399B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ADF Peer Negative Social Interactions</w:t>
            </w:r>
          </w:p>
        </w:tc>
        <w:tc>
          <w:tcPr>
            <w:tcW w:w="0" w:type="auto"/>
          </w:tcPr>
          <w:p w14:paraId="08F5AE7A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54333684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4BBF48A2" w14:textId="40BF4C2E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1.22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0" w:type="auto"/>
          </w:tcPr>
          <w:p w14:paraId="6500515B" w14:textId="54D596EE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1.08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- 1.37</w:t>
            </w:r>
          </w:p>
        </w:tc>
      </w:tr>
      <w:tr w:rsidR="004C50BD" w:rsidRPr="00445CCA" w14:paraId="25188CC9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</w:tcPr>
          <w:p w14:paraId="365FEEE6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Superior Social Support </w:t>
            </w:r>
          </w:p>
        </w:tc>
        <w:tc>
          <w:tcPr>
            <w:tcW w:w="0" w:type="auto"/>
          </w:tcPr>
          <w:p w14:paraId="195CC54C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0.24</w:t>
            </w:r>
          </w:p>
        </w:tc>
        <w:tc>
          <w:tcPr>
            <w:tcW w:w="0" w:type="auto"/>
          </w:tcPr>
          <w:p w14:paraId="1709C2FD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0.07</w:t>
            </w:r>
          </w:p>
        </w:tc>
        <w:tc>
          <w:tcPr>
            <w:tcW w:w="0" w:type="auto"/>
          </w:tcPr>
          <w:p w14:paraId="6C8A173C" w14:textId="23BF912F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0.79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0" w:type="auto"/>
          </w:tcPr>
          <w:p w14:paraId="06D52CD4" w14:textId="5EBCE89F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0.69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- 0.90</w:t>
            </w:r>
          </w:p>
        </w:tc>
      </w:tr>
      <w:tr w:rsidR="004C50BD" w:rsidRPr="00445CCA" w14:paraId="1DD51BA1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</w:tcPr>
          <w:p w14:paraId="39DDC9D8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ADF Superior Negative Social Interactions</w:t>
            </w:r>
          </w:p>
        </w:tc>
        <w:tc>
          <w:tcPr>
            <w:tcW w:w="0" w:type="auto"/>
          </w:tcPr>
          <w:p w14:paraId="0C95409C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54DC4BAE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22503618" w14:textId="1C770AC2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1.23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0" w:type="auto"/>
          </w:tcPr>
          <w:p w14:paraId="4EDB296E" w14:textId="388F044A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1.11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- 1.35</w:t>
            </w:r>
          </w:p>
        </w:tc>
      </w:tr>
      <w:tr w:rsidR="004C50BD" w:rsidRPr="00445CCA" w14:paraId="4C2FF4AD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1B866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Number of traumatic events</w:t>
            </w:r>
          </w:p>
        </w:tc>
        <w:tc>
          <w:tcPr>
            <w:tcW w:w="0" w:type="auto"/>
            <w:vAlign w:val="bottom"/>
          </w:tcPr>
          <w:p w14:paraId="585BCA6A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54712889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142CFC6B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1.04</w:t>
            </w:r>
          </w:p>
        </w:tc>
        <w:tc>
          <w:tcPr>
            <w:tcW w:w="0" w:type="auto"/>
            <w:vAlign w:val="bottom"/>
          </w:tcPr>
          <w:p w14:paraId="4BFDF6EA" w14:textId="10F81A1A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- 1.11</w:t>
            </w:r>
          </w:p>
        </w:tc>
      </w:tr>
      <w:tr w:rsidR="004C50BD" w:rsidRPr="00445CCA" w14:paraId="6E07C26D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A63F1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Coping styles</w:t>
            </w:r>
          </w:p>
        </w:tc>
        <w:tc>
          <w:tcPr>
            <w:tcW w:w="0" w:type="auto"/>
            <w:vAlign w:val="bottom"/>
          </w:tcPr>
          <w:p w14:paraId="7D68FF3F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401506E7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01B69EDE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bottom"/>
          </w:tcPr>
          <w:p w14:paraId="5B0CDE41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4C50BD" w:rsidRPr="00445CCA" w14:paraId="2C4BE775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AD2A6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Acceptance</w:t>
            </w:r>
          </w:p>
        </w:tc>
        <w:tc>
          <w:tcPr>
            <w:tcW w:w="0" w:type="auto"/>
            <w:vAlign w:val="bottom"/>
          </w:tcPr>
          <w:p w14:paraId="2C2FF84E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4755A58C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BBCC433" w14:textId="3779F24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0.64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0" w:type="auto"/>
            <w:vAlign w:val="bottom"/>
          </w:tcPr>
          <w:p w14:paraId="7D0DA79A" w14:textId="2DC99F9A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0.55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- 0.75</w:t>
            </w:r>
          </w:p>
        </w:tc>
      </w:tr>
      <w:tr w:rsidR="004C50BD" w:rsidRPr="00445CCA" w14:paraId="4368CFE8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B3596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Reappraisal</w:t>
            </w:r>
          </w:p>
        </w:tc>
        <w:tc>
          <w:tcPr>
            <w:tcW w:w="0" w:type="auto"/>
            <w:vAlign w:val="bottom"/>
          </w:tcPr>
          <w:p w14:paraId="1E43C3A4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28B51FB4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478E0DEA" w14:textId="09D03E1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0.72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0" w:type="auto"/>
            <w:vAlign w:val="bottom"/>
          </w:tcPr>
          <w:p w14:paraId="574AA655" w14:textId="0C344148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0.62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- 0.84</w:t>
            </w:r>
          </w:p>
        </w:tc>
      </w:tr>
      <w:tr w:rsidR="004C50BD" w:rsidRPr="00445CCA" w14:paraId="4BCB0FDF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CDB03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Self-blame</w:t>
            </w:r>
          </w:p>
        </w:tc>
        <w:tc>
          <w:tcPr>
            <w:tcW w:w="0" w:type="auto"/>
            <w:vAlign w:val="bottom"/>
          </w:tcPr>
          <w:p w14:paraId="4D6AD2DD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bottom"/>
          </w:tcPr>
          <w:p w14:paraId="16283AC9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2063E3F9" w14:textId="7D9B3823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1.39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0" w:type="auto"/>
            <w:vAlign w:val="bottom"/>
          </w:tcPr>
          <w:p w14:paraId="75C8D25A" w14:textId="6B5BE326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1.23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- 1.57</w:t>
            </w:r>
          </w:p>
        </w:tc>
      </w:tr>
      <w:tr w:rsidR="004C50BD" w:rsidRPr="00445CCA" w14:paraId="0BC8D531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CCE1B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Avoidance</w:t>
            </w:r>
          </w:p>
        </w:tc>
        <w:tc>
          <w:tcPr>
            <w:tcW w:w="0" w:type="auto"/>
            <w:vAlign w:val="bottom"/>
          </w:tcPr>
          <w:p w14:paraId="79EBB174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6203B290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0.12</w:t>
            </w:r>
          </w:p>
        </w:tc>
        <w:tc>
          <w:tcPr>
            <w:tcW w:w="0" w:type="auto"/>
            <w:vAlign w:val="bottom"/>
          </w:tcPr>
          <w:p w14:paraId="42E62F3B" w14:textId="54A8753A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1.44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0" w:type="auto"/>
            <w:vAlign w:val="bottom"/>
          </w:tcPr>
          <w:p w14:paraId="3122B4D2" w14:textId="5DCFEBD6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1.15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- 1.81</w:t>
            </w:r>
          </w:p>
        </w:tc>
      </w:tr>
      <w:tr w:rsidR="004C50BD" w:rsidRPr="00445CCA" w14:paraId="11754EF3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7744C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Risk-taking</w:t>
            </w:r>
          </w:p>
        </w:tc>
        <w:tc>
          <w:tcPr>
            <w:tcW w:w="0" w:type="auto"/>
            <w:vAlign w:val="bottom"/>
          </w:tcPr>
          <w:p w14:paraId="5D2543A0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bottom"/>
          </w:tcPr>
          <w:p w14:paraId="79A03DEB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0.13</w:t>
            </w:r>
          </w:p>
        </w:tc>
        <w:tc>
          <w:tcPr>
            <w:tcW w:w="0" w:type="auto"/>
            <w:vAlign w:val="bottom"/>
          </w:tcPr>
          <w:p w14:paraId="137456B0" w14:textId="5DA622D6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1.32</w:t>
            </w:r>
            <w:r>
              <w:rPr>
                <w:rFonts w:cs="Arial"/>
                <w:color w:val="auto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bottom"/>
          </w:tcPr>
          <w:p w14:paraId="17E22D99" w14:textId="2D2C183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1.03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- 1.70</w:t>
            </w:r>
          </w:p>
        </w:tc>
      </w:tr>
      <w:tr w:rsidR="004C50BD" w:rsidRPr="00445CCA" w14:paraId="3275F02A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27C98" w14:textId="77777777" w:rsidR="004C50BD" w:rsidRPr="00445CCA" w:rsidRDefault="004C50BD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Support-seeking</w:t>
            </w:r>
          </w:p>
        </w:tc>
        <w:tc>
          <w:tcPr>
            <w:tcW w:w="0" w:type="auto"/>
            <w:vAlign w:val="bottom"/>
          </w:tcPr>
          <w:p w14:paraId="4952B586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0.01</w:t>
            </w:r>
          </w:p>
        </w:tc>
        <w:tc>
          <w:tcPr>
            <w:tcW w:w="0" w:type="auto"/>
            <w:vAlign w:val="bottom"/>
          </w:tcPr>
          <w:p w14:paraId="050ABB83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07C83E4D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0.99</w:t>
            </w:r>
          </w:p>
        </w:tc>
        <w:tc>
          <w:tcPr>
            <w:tcW w:w="0" w:type="auto"/>
            <w:vAlign w:val="bottom"/>
          </w:tcPr>
          <w:p w14:paraId="3ED3B1A4" w14:textId="7DB62941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0.91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- 1.07</w:t>
            </w:r>
          </w:p>
        </w:tc>
      </w:tr>
      <w:tr w:rsidR="004C50BD" w:rsidRPr="00445CCA" w14:paraId="279A2618" w14:textId="77777777" w:rsidTr="00EC7A85">
        <w:trPr>
          <w:trHeight w:val="11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B54F2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Anger</w:t>
            </w:r>
          </w:p>
        </w:tc>
        <w:tc>
          <w:tcPr>
            <w:tcW w:w="0" w:type="auto"/>
            <w:vAlign w:val="bottom"/>
          </w:tcPr>
          <w:p w14:paraId="0946B204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0.06</w:t>
            </w:r>
          </w:p>
        </w:tc>
        <w:tc>
          <w:tcPr>
            <w:tcW w:w="0" w:type="auto"/>
            <w:vAlign w:val="bottom"/>
          </w:tcPr>
          <w:p w14:paraId="7827FEB8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3163CCAF" w14:textId="34007E5C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1.06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bottom"/>
          </w:tcPr>
          <w:p w14:paraId="6D0F5313" w14:textId="2594E661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1.02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- 1.09</w:t>
            </w:r>
          </w:p>
        </w:tc>
      </w:tr>
      <w:tr w:rsidR="004C50BD" w:rsidRPr="00445CCA" w14:paraId="2D004534" w14:textId="77777777" w:rsidTr="00EC7A85">
        <w:trPr>
          <w:trHeight w:val="11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43C" w14:textId="77777777" w:rsidR="004C50BD" w:rsidRPr="00445CCA" w:rsidRDefault="004C50BD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Sleep problems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CDEF082" w14:textId="77777777" w:rsidR="004C50BD" w:rsidRPr="00445CCA" w:rsidRDefault="004C50BD" w:rsidP="00870232">
            <w:pPr>
              <w:tabs>
                <w:tab w:val="decimal" w:pos="284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FBD757B" w14:textId="77777777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250C9C0" w14:textId="4C6E1115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1.19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FD7F2C2" w14:textId="0CC63ACC" w:rsidR="004C50BD" w:rsidRPr="00445CCA" w:rsidRDefault="004C50BD" w:rsidP="00870232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1.12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- 1.27</w:t>
            </w:r>
          </w:p>
        </w:tc>
      </w:tr>
    </w:tbl>
    <w:p w14:paraId="7E6BB6C6" w14:textId="7DBC80C3" w:rsidR="007A533C" w:rsidRDefault="007A533C" w:rsidP="007A533C">
      <w:pPr>
        <w:rPr>
          <w:rFonts w:cs="Arial"/>
          <w:color w:val="auto"/>
          <w:sz w:val="20"/>
        </w:rPr>
      </w:pPr>
      <w:r w:rsidRPr="00445CCA">
        <w:rPr>
          <w:rFonts w:cs="Arial"/>
          <w:i/>
          <w:color w:val="auto"/>
          <w:sz w:val="20"/>
        </w:rPr>
        <w:t>Note</w:t>
      </w:r>
      <w:r w:rsidRPr="00445CCA">
        <w:rPr>
          <w:rFonts w:cs="Arial"/>
          <w:color w:val="auto"/>
          <w:sz w:val="20"/>
        </w:rPr>
        <w:t>. CI = confidence interval. *</w:t>
      </w:r>
      <w:r w:rsidRPr="00E3118F">
        <w:rPr>
          <w:rFonts w:cs="Arial"/>
          <w:color w:val="auto"/>
          <w:sz w:val="20"/>
        </w:rPr>
        <w:t>p</w:t>
      </w:r>
      <w:r w:rsidRPr="00445CCA">
        <w:rPr>
          <w:rFonts w:cs="Arial"/>
          <w:i/>
          <w:color w:val="auto"/>
          <w:sz w:val="20"/>
        </w:rPr>
        <w:t xml:space="preserve"> </w:t>
      </w:r>
      <w:r w:rsidRPr="00445CCA">
        <w:rPr>
          <w:rFonts w:cs="Arial"/>
          <w:color w:val="auto"/>
          <w:sz w:val="20"/>
        </w:rPr>
        <w:t xml:space="preserve">≤ </w:t>
      </w:r>
      <w:r w:rsidR="00EC7A85">
        <w:rPr>
          <w:rFonts w:cs="Arial"/>
          <w:color w:val="auto"/>
          <w:sz w:val="20"/>
        </w:rPr>
        <w:t>.</w:t>
      </w:r>
      <w:r w:rsidRPr="00445CCA">
        <w:rPr>
          <w:rFonts w:cs="Arial"/>
          <w:color w:val="auto"/>
          <w:sz w:val="20"/>
        </w:rPr>
        <w:t>05, **</w:t>
      </w:r>
      <w:r w:rsidRPr="00E3118F">
        <w:rPr>
          <w:rFonts w:cs="Arial"/>
          <w:color w:val="auto"/>
          <w:sz w:val="20"/>
        </w:rPr>
        <w:t>p</w:t>
      </w:r>
      <w:r w:rsidRPr="00445CCA">
        <w:rPr>
          <w:rFonts w:cs="Arial"/>
          <w:color w:val="auto"/>
          <w:sz w:val="20"/>
        </w:rPr>
        <w:t xml:space="preserve"> ≤ .01, ***</w:t>
      </w:r>
      <w:r w:rsidRPr="00E3118F">
        <w:rPr>
          <w:rFonts w:cs="Arial"/>
          <w:color w:val="auto"/>
          <w:sz w:val="20"/>
        </w:rPr>
        <w:t>p</w:t>
      </w:r>
      <w:r w:rsidRPr="00445CCA">
        <w:rPr>
          <w:rFonts w:cs="Arial"/>
          <w:color w:val="auto"/>
          <w:sz w:val="20"/>
        </w:rPr>
        <w:t xml:space="preserve"> ≤ .001.</w:t>
      </w:r>
    </w:p>
    <w:p w14:paraId="70F97DA7" w14:textId="2E567052" w:rsidR="002F7E56" w:rsidRDefault="002F7E56" w:rsidP="007A533C">
      <w:pPr>
        <w:rPr>
          <w:rFonts w:cs="Arial"/>
          <w:color w:val="auto"/>
          <w:sz w:val="20"/>
        </w:rPr>
      </w:pPr>
    </w:p>
    <w:p w14:paraId="451FCEFC" w14:textId="7054612D" w:rsidR="002F7E56" w:rsidRDefault="002F7E56" w:rsidP="007A533C">
      <w:pPr>
        <w:rPr>
          <w:rFonts w:cs="Arial"/>
          <w:color w:val="auto"/>
          <w:sz w:val="20"/>
        </w:rPr>
      </w:pPr>
    </w:p>
    <w:p w14:paraId="62F0162A" w14:textId="77777777" w:rsidR="007A533C" w:rsidRPr="00445CCA" w:rsidRDefault="007A533C" w:rsidP="007A533C">
      <w:pPr>
        <w:rPr>
          <w:rFonts w:cs="Arial"/>
          <w:color w:val="auto"/>
          <w:sz w:val="24"/>
        </w:rPr>
        <w:sectPr w:rsidR="007A533C" w:rsidRPr="00445CCA" w:rsidSect="007A533C">
          <w:pgSz w:w="16838" w:h="11899" w:orient="landscape" w:code="9"/>
          <w:pgMar w:top="1440" w:right="1440" w:bottom="1440" w:left="1440" w:header="0" w:footer="567" w:gutter="0"/>
          <w:cols w:space="708"/>
          <w:docGrid w:linePitch="299"/>
        </w:sectPr>
      </w:pPr>
    </w:p>
    <w:p w14:paraId="2F8F4318" w14:textId="0B1508EF" w:rsidR="007A533C" w:rsidRPr="00445CCA" w:rsidRDefault="007A533C" w:rsidP="00A11F46">
      <w:pPr>
        <w:pStyle w:val="Caption"/>
      </w:pPr>
      <w:bookmarkStart w:id="3" w:name="_Ref527731764"/>
      <w:r w:rsidRPr="000B272A">
        <w:rPr>
          <w:b/>
        </w:rPr>
        <w:lastRenderedPageBreak/>
        <w:t xml:space="preserve">Table </w:t>
      </w:r>
      <w:bookmarkEnd w:id="3"/>
      <w:r w:rsidR="00807F0C">
        <w:rPr>
          <w:b/>
        </w:rPr>
        <w:t>S</w:t>
      </w:r>
      <w:r w:rsidR="00406456">
        <w:rPr>
          <w:b/>
        </w:rPr>
        <w:t>6</w:t>
      </w:r>
      <w:r w:rsidRPr="000B272A">
        <w:rPr>
          <w:b/>
        </w:rPr>
        <w:t>.</w:t>
      </w:r>
      <w:r w:rsidRPr="00445CCA">
        <w:t xml:space="preserve"> The remaining conditional LCGA models with T2 predictors of class membership for the preferred 4-class model of PCL-4 scores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7"/>
        <w:gridCol w:w="974"/>
        <w:gridCol w:w="514"/>
        <w:gridCol w:w="1103"/>
        <w:gridCol w:w="1209"/>
        <w:gridCol w:w="974"/>
        <w:gridCol w:w="514"/>
        <w:gridCol w:w="840"/>
        <w:gridCol w:w="1410"/>
        <w:gridCol w:w="67"/>
        <w:gridCol w:w="67"/>
        <w:gridCol w:w="974"/>
        <w:gridCol w:w="516"/>
        <w:gridCol w:w="757"/>
        <w:gridCol w:w="879"/>
        <w:gridCol w:w="134"/>
        <w:gridCol w:w="89"/>
      </w:tblGrid>
      <w:tr w:rsidR="004A17D8" w:rsidRPr="00445CCA" w14:paraId="173AED9B" w14:textId="77777777" w:rsidTr="00EC7A85">
        <w:trPr>
          <w:gridAfter w:val="2"/>
          <w:wAfter w:w="80" w:type="pct"/>
          <w:trHeight w:val="145"/>
        </w:trPr>
        <w:tc>
          <w:tcPr>
            <w:tcW w:w="105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262B5" w14:textId="77777777" w:rsidR="004A17D8" w:rsidRPr="00445CCA" w:rsidRDefault="004A17D8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A525B3" w14:textId="5E84C201" w:rsidR="004A17D8" w:rsidRPr="00194019" w:rsidRDefault="004A17D8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Chronic-subthreshold vs Worsening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92E2EE" w14:textId="40806459" w:rsidR="004A17D8" w:rsidRPr="00194019" w:rsidRDefault="004A17D8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Chronic-subthreshold vs Recovery</w:t>
            </w:r>
          </w:p>
        </w:tc>
        <w:tc>
          <w:tcPr>
            <w:tcW w:w="1168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F0E2D5" w14:textId="29FA57C9" w:rsidR="004A17D8" w:rsidRDefault="004A17D8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Worsening vs Recovery</w:t>
            </w:r>
          </w:p>
        </w:tc>
      </w:tr>
      <w:tr w:rsidR="0071706F" w:rsidRPr="00445CCA" w14:paraId="523FF2C4" w14:textId="77777777" w:rsidTr="00EC7A85">
        <w:trPr>
          <w:gridAfter w:val="1"/>
          <w:wAfter w:w="32" w:type="pct"/>
          <w:trHeight w:val="145"/>
        </w:trPr>
        <w:tc>
          <w:tcPr>
            <w:tcW w:w="105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84BD657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899E" w14:textId="77777777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Estimate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4D35" w14:textId="77777777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SE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843" w14:textId="77777777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cs="Arial"/>
                <w:b/>
                <w:color w:val="auto"/>
                <w:sz w:val="20"/>
                <w:szCs w:val="20"/>
              </w:rPr>
              <w:t>Odds Ratio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4C02" w14:textId="77777777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95% CI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5360" w14:textId="77777777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Estimate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510F" w14:textId="77777777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SE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C035" w14:textId="77777777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cs="Arial"/>
                <w:b/>
                <w:color w:val="auto"/>
                <w:sz w:val="20"/>
                <w:szCs w:val="20"/>
              </w:rPr>
              <w:t>Odds Ratio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EA9C" w14:textId="77777777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 w:rsidRPr="00194019"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95% CI</w:t>
            </w:r>
          </w:p>
        </w:tc>
        <w:tc>
          <w:tcPr>
            <w:tcW w:w="4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DD4C" w14:textId="575F716A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8381" w14:textId="18185200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Estimate</w:t>
            </w: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ADD6D" w14:textId="77777777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SE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D88FE" w14:textId="049AF218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Odds Ratio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E7406" w14:textId="77777777" w:rsidR="0071706F" w:rsidRPr="00194019" w:rsidRDefault="0071706F" w:rsidP="00870232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eastAsia="en-AU"/>
              </w:rPr>
              <w:t>95% CI</w:t>
            </w:r>
          </w:p>
        </w:tc>
      </w:tr>
      <w:tr w:rsidR="0071706F" w:rsidRPr="00445CCA" w14:paraId="0012A655" w14:textId="77777777" w:rsidTr="00EC7A85">
        <w:trPr>
          <w:trHeight w:val="145"/>
        </w:trPr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180A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Age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7DF59A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0.06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43D0B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0.02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ABBA8E" w14:textId="39CD0225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1.06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322C17" w14:textId="5D1389A9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1.02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- 1.10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5723CF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0.02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05837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0.02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90EF6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1.02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D14783" w14:textId="7DF55133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0.98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726377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5EA8EB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0.02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830D4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0.96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E71A8" w14:textId="31F69A98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0.92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- 1.00</w:t>
            </w:r>
          </w:p>
        </w:tc>
      </w:tr>
      <w:tr w:rsidR="0071706F" w:rsidRPr="00445CCA" w14:paraId="5DB355FB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6683AF24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Gender (ref: Female)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64E2F4FC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1DD4727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50FF9AAE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7124DA04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21946179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546C31D4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55C067CF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361494B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18C40B91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33FC85CE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79A5F84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1799E83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71706F" w:rsidRPr="00445CCA" w14:paraId="250ABF39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43F65E2B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5D87653F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0.70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E44029F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0.25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02255459" w14:textId="66B63902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0.50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3BE548E4" w14:textId="64EA291B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0.31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- 0.80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79C9FBC2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0.30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54CC31F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0.26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38A4DD1E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0.74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15911350" w14:textId="1EA76D75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0.45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- 1.22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53B2801B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0.40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01E974C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0.30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743208D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1.49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612F47CD" w14:textId="7CC62595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0.83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- 2.70</w:t>
            </w:r>
          </w:p>
        </w:tc>
      </w:tr>
      <w:tr w:rsidR="0071706F" w:rsidRPr="00445CCA" w14:paraId="368FD0F4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2856A2FC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Relationship status (ref: single)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1EB756A5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A83BB2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2AAF9E63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1A75F74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CC11D6B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792562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73FF1C0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59574BD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2DF27955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A2590B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1E2E7AD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43B1B3C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71706F" w:rsidRPr="00445CCA" w14:paraId="616E1AE9" w14:textId="77777777" w:rsidTr="004A17D8">
        <w:trPr>
          <w:trHeight w:val="72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464FE174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Partnered/DSW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188FD8E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0.24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F73DEF7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0.23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1B3D944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1.27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38428E36" w14:textId="48CCB473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0.80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- 2.01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4AC05168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0.02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EFFD22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0.23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472D238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0.99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42D9E652" w14:textId="0B13B746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0.62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- 1.56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2165614E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0.26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952AE2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0.29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03EFC63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0.77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68ECA3C1" w14:textId="33149CBF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0.44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- 1.36</w:t>
            </w:r>
          </w:p>
        </w:tc>
      </w:tr>
      <w:tr w:rsidR="0071706F" w:rsidRPr="00445CCA" w14:paraId="5D9545AA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580B580D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Number of children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463DCAC8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0.14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B992F4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0.16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4EB686D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1.15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52FD8BE3" w14:textId="43081F0B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0.83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- 1.59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7E1A8720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0.06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5ABECDD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0.17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64EB644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1.06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16F9DF4D" w14:textId="74420DBB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- 1.49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749601DD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39D27352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0.20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599EEA54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0.92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00D8FABA" w14:textId="766DA538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0.63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- 1.36</w:t>
            </w:r>
          </w:p>
        </w:tc>
      </w:tr>
      <w:tr w:rsidR="0071706F" w:rsidRPr="00445CCA" w14:paraId="6E4559F8" w14:textId="77777777" w:rsidTr="0071706F">
        <w:trPr>
          <w:trHeight w:val="88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429E67EE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Rank (ref: GE)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5205FD76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AD97634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139876AB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2753A84E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E28D3F6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F583C3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0709E3A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34D93E9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4F05708C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1EBB854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1AF597AB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4D6E2CB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71706F" w:rsidRPr="00445CCA" w14:paraId="68966154" w14:textId="77777777" w:rsidTr="0071706F">
        <w:trPr>
          <w:trHeight w:val="88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75996EF5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Officer 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1A42B48D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0.14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C154F5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0.22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289115A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0.87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2A72CC55" w14:textId="034A27C5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0.57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- 1.33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7F1D478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0.32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370B05F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0.21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752B0FD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0.73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4C6183BA" w14:textId="46DDAA91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0.48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- 1.10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3853F5EE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0.18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080E6FA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0.27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2CDDF20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0.84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17EA7382" w14:textId="608C977B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0.50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- 1.41</w:t>
            </w:r>
          </w:p>
        </w:tc>
      </w:tr>
      <w:tr w:rsidR="0071706F" w:rsidRPr="00445CCA" w14:paraId="77C9791E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6C20B020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ADF Service (ref: Army)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3D11A8F2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98B265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1A4B2DC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5FD941F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3047BBEF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B018954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14FE3CA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5D63BFB7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6F2CD586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26085BF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29BC9D99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6AD81CBF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71706F" w:rsidRPr="00445CCA" w14:paraId="685BCFCB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0738789A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Navy 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1C77536F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0.34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8C8989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0.25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3293062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1.40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04270ED6" w14:textId="4C385D62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- 2.30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27270115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0.23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E614192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0.24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141D47B2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1.26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35355127" w14:textId="1924CE4B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0.79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- 2.00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478EDCB0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0.11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EB51883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0.30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147A4BD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0.90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147BFC9A" w14:textId="53D32F50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0.50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- 1.62</w:t>
            </w:r>
          </w:p>
        </w:tc>
      </w:tr>
      <w:tr w:rsidR="0071706F" w:rsidRPr="00445CCA" w14:paraId="414A5813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253F8D6B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Airforce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12210037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0.44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711F64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0.30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2720DEE7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1.56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20AD67DD" w14:textId="7175600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- 2.83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52612455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0.20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3BBB68E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0.34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0357521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0.82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14F8D13C" w14:textId="31437C25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0.42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- 1.60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43A56C91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0.64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3C42CC9E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0.40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69B0B059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0.53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17AE23A3" w14:textId="7D34024F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- 1.16</w:t>
            </w:r>
          </w:p>
        </w:tc>
      </w:tr>
      <w:tr w:rsidR="0071706F" w:rsidRPr="00445CCA" w14:paraId="3AA3D2BE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5C219D1A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Social support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1094E43C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B0499F4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3A92FC69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345AFDEF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3C3EE0FD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534A16B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5C5624E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1BEF6B12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424453C7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524EBEE7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31FE73F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2933548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71706F" w:rsidRPr="00445CCA" w14:paraId="0C175722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39D89CDD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Family/Friend social support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46069BF5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699DF6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0.06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581BF3E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1.08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394D799A" w14:textId="64B4F28B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0.95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- 1.23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449D3E89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0.19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5F74E369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0.05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22452497" w14:textId="23BC19E2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0.83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054A164C" w14:textId="52B4B10E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- 0.91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48564DAA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0.26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31EE5DD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0.07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20927D83" w14:textId="704052E0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0.77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4057513A" w14:textId="0EC00FCC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0.67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- 0.89</w:t>
            </w:r>
          </w:p>
        </w:tc>
      </w:tr>
      <w:tr w:rsidR="0071706F" w:rsidRPr="00445CCA" w14:paraId="67CF22AB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767676B6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ADF social support</w:t>
            </w:r>
          </w:p>
        </w:tc>
        <w:tc>
          <w:tcPr>
            <w:tcW w:w="349" w:type="pct"/>
            <w:shd w:val="clear" w:color="auto" w:fill="auto"/>
            <w:noWrap/>
          </w:tcPr>
          <w:p w14:paraId="39B50945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</w:tcPr>
          <w:p w14:paraId="71317E4B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shd w:val="clear" w:color="auto" w:fill="auto"/>
            <w:noWrap/>
          </w:tcPr>
          <w:p w14:paraId="12C70879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433" w:type="pct"/>
            <w:shd w:val="clear" w:color="auto" w:fill="auto"/>
            <w:noWrap/>
          </w:tcPr>
          <w:p w14:paraId="2FE29F9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49" w:type="pct"/>
            <w:shd w:val="clear" w:color="auto" w:fill="auto"/>
            <w:noWrap/>
          </w:tcPr>
          <w:p w14:paraId="39C82274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</w:tcPr>
          <w:p w14:paraId="4DDE9FB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14:paraId="70A23F0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529" w:type="pct"/>
            <w:gridSpan w:val="2"/>
            <w:shd w:val="clear" w:color="auto" w:fill="auto"/>
            <w:noWrap/>
          </w:tcPr>
          <w:p w14:paraId="4F53FBF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485F861A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13A8820B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4291975E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5E962E3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71706F" w:rsidRPr="00445CCA" w14:paraId="75557160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</w:tcPr>
          <w:p w14:paraId="1071EF2A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Peer Social Support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7DF0C717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0.09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912BD5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7EF6490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1.10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5E9AB6EF" w14:textId="31E26B6C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- 1.29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0768175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0.34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5D511B3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0B8E62FB" w14:textId="3510AD34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0.71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43D102CC" w14:textId="00B27E99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0.61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- 0.83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79FD0F76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0.43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7C470EB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0.10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4D0D3FA7" w14:textId="6A8DBA3F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0.65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5E656B66" w14:textId="3881B1E6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- 0.79</w:t>
            </w:r>
          </w:p>
        </w:tc>
      </w:tr>
      <w:tr w:rsidR="0071706F" w:rsidRPr="00445CCA" w14:paraId="5426F845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</w:tcPr>
          <w:p w14:paraId="69EB6E94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 xml:space="preserve">Superior Social Support 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7FE039A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0.21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6DCEAA3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542231D3" w14:textId="17983122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1.23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72DD04C2" w14:textId="536AE945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- 1.43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DB1C8E4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0.20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787499B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0.07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2C39AE84" w14:textId="0FD9B4B6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0.82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69E2CF82" w14:textId="18D9577E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0.72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- 0.94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4DA39430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0.41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1778C53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0.09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0F3379CC" w14:textId="2F4BE389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0.66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1F0BC4D2" w14:textId="10A4369F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- 0.79</w:t>
            </w:r>
          </w:p>
        </w:tc>
      </w:tr>
      <w:tr w:rsidR="0071706F" w:rsidRPr="00445CCA" w14:paraId="3E0DC174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</w:tcPr>
          <w:p w14:paraId="760F617B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Negative Social Interactions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471B9389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7F7BF52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46736A6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225B2D82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1992D508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1034C54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669403B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2274DDE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36CA428F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08682B04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1F46DB5F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3A7B16E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1706F" w:rsidRPr="00445CCA" w14:paraId="36EB937C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</w:tcPr>
          <w:p w14:paraId="30C36605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Family/Friend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532D905A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0.16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607B1E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404193C9" w14:textId="53ACC71E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0.85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62A92318" w14:textId="1E320351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0.78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- 0.93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5793779D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F60B31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4BC3C9F5" w14:textId="2DF661A4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1.09</w:t>
            </w:r>
            <w:r>
              <w:rPr>
                <w:rFonts w:cs="Arial"/>
                <w:color w:val="auto"/>
                <w:sz w:val="20"/>
                <w:szCs w:val="20"/>
              </w:rPr>
              <w:t>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54E065D5" w14:textId="6BBE9C4E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1.00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- 1.18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4A59C860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0.24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7168F10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0.05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61F27CF1" w14:textId="2FE7E75A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1.27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33A6CC2C" w14:textId="40CD199E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- 1.41</w:t>
            </w:r>
          </w:p>
        </w:tc>
      </w:tr>
      <w:tr w:rsidR="0071706F" w:rsidRPr="00445CCA" w14:paraId="0005C1A1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</w:tcPr>
          <w:p w14:paraId="0685D630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ADF peers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5776B69E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0.16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048BAA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0.06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012E01D9" w14:textId="3F586CFA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0.85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5538C628" w14:textId="1BD833CC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- 0.96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4A85BF07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0.15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7FE56DF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0.05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43576EFF" w14:textId="5E9F9750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1.16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0CE79F04" w14:textId="0EB214A5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- 1.29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2C2CE7E4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0.31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51C8EE9E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0.07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2477069B" w14:textId="30D68F45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1.36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4A1C1F1A" w14:textId="610C7AD9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1.18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- 1.57</w:t>
            </w:r>
          </w:p>
        </w:tc>
      </w:tr>
      <w:tr w:rsidR="0071706F" w:rsidRPr="00445CCA" w14:paraId="41F3D758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</w:tcPr>
          <w:p w14:paraId="77E1DDC7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ADF superiors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2F062683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0.16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1A0043B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0.05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17335C77" w14:textId="0CD4DCCD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0.85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448ECB57" w14:textId="7F0D20E1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0.77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- 0.94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7DF4DAF3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0.16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580884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0.05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1EF7CF5A" w14:textId="6B0C4DB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1.17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0D1B3526" w14:textId="46B48AAE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- 1.29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19B76D82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0.32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2CF0D97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0.06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2ED3576A" w14:textId="0EF71533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1.38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69E8022B" w14:textId="2EC24BBE" w:rsidR="0071706F" w:rsidRPr="00445CCA" w:rsidRDefault="0071706F" w:rsidP="0071706F">
            <w:pPr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1.22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- 1.56</w:t>
            </w:r>
          </w:p>
        </w:tc>
      </w:tr>
      <w:tr w:rsidR="0071706F" w:rsidRPr="00445CCA" w14:paraId="778E7EB5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42991752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Number of traumatic events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6208227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0.01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82DD21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00E1472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1.01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27F6017C" w14:textId="08AB2A96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- 1.09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5C0E4971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0.13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B24484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0.03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29F55F33" w14:textId="1F563CB9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1.14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764D61D8" w14:textId="74B5656D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1.07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- 1.21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162DE71A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0.12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7A0797E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105C43E1" w14:textId="4CF2E22C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1.13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5381B538" w14:textId="20566025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1.03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- 1.22</w:t>
            </w:r>
          </w:p>
        </w:tc>
      </w:tr>
      <w:tr w:rsidR="0071706F" w:rsidRPr="00445CCA" w14:paraId="0A3C371F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309FEAE7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Coping styles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2037138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591B27E4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01D638AA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043A5452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339AA121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E2449C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61301D0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57645A6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5BB8770D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EBC26F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232F5AC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2759266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71706F" w:rsidRPr="00445CCA" w14:paraId="354FC360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431B4607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Acceptance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85A4301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0.31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9C9234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0.09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045B3130" w14:textId="4BF25998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1.37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35837319" w14:textId="45D45106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- 1.64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4550C1FB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0.23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62EA149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05EE44F7" w14:textId="06E16992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0.79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2970439C" w14:textId="4C92AFDA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0.68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- 0.93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3BF7A900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0.54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271B382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0.11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5A46BB49" w14:textId="44E9AA83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0.58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1C7A8BC1" w14:textId="2FD2E58B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0.47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- 0.72</w:t>
            </w:r>
          </w:p>
        </w:tc>
      </w:tr>
      <w:tr w:rsidR="0071706F" w:rsidRPr="00445CCA" w14:paraId="2057EBEC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50070D7F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Reappraisal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399D8FE3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0.32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CA5CDA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2FCE9559" w14:textId="2254D9D9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1.38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0AA0C810" w14:textId="7B2A0DAE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1.19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- 1.60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71518400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0.10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5F41E8A9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0.07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7E87948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0.90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6279CB47" w14:textId="31000E30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0.78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- 1.04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2535D0ED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0.43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1C9CCC8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0.09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465EDB8A" w14:textId="5484A70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0.65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1CFDA6DB" w14:textId="7F4E9E62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- 0.78</w:t>
            </w:r>
          </w:p>
        </w:tc>
      </w:tr>
      <w:tr w:rsidR="0071706F" w:rsidRPr="00445CCA" w14:paraId="1AAE6F85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68027FCB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Self-blame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42ED7E64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0.29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2C168E8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0.07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7866C6D4" w14:textId="15B4B6E3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0.75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3FCFDB9D" w14:textId="2C1D7A0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0.65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- 0.86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4EC6F5BB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0.33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1CDEC89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0.06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13F8294D" w14:textId="108C3525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1.39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07CC7F4E" w14:textId="43DFF739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1.23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- 1.58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6D517C9E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0.62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6A26B3D4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0.09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69CDC4B9" w14:textId="44EA93C4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1.86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3A75DFC7" w14:textId="52E6BE00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1.57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- 2.19</w:t>
            </w:r>
          </w:p>
        </w:tc>
      </w:tr>
      <w:tr w:rsidR="0071706F" w:rsidRPr="00445CCA" w14:paraId="088D3357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30F90235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Avoidance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5BD66A44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0.61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4BB7A9B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0.06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5FF5AFDC" w14:textId="1A11F2E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0.55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14167132" w14:textId="4B1F7F3B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0.49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- 0.61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165FB02B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0.27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FF617CB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0.12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4EFBAD19" w14:textId="6DDF8349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1.31</w:t>
            </w:r>
            <w:r>
              <w:rPr>
                <w:rFonts w:cs="Arial"/>
                <w:color w:val="auto"/>
                <w:sz w:val="20"/>
                <w:szCs w:val="20"/>
              </w:rPr>
              <w:t>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4CD33421" w14:textId="02DB7408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- 1.66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20A3E230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0.88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4A291BF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0.16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26237681" w14:textId="44AE3F7F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2.41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62A894D8" w14:textId="0140D61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1.75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- 3.32</w:t>
            </w:r>
          </w:p>
        </w:tc>
      </w:tr>
      <w:tr w:rsidR="0071706F" w:rsidRPr="00445CCA" w14:paraId="52581C4B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2BF7492E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Risk-taking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48BF2282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0.21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79BA2E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0.15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58C645C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0.81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7DB52E15" w14:textId="7DE760D6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0.60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- 1.09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1AE52CFA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0.34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4FB37C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0.11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1496C527" w14:textId="0576188B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1.41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26195A55" w14:textId="33432EDB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- 1.75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02BBFE70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0.55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011CD38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0.17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49EC78EE" w14:textId="44A78F2C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1.74</w:t>
            </w:r>
            <w:r>
              <w:rPr>
                <w:rFonts w:cs="Arial"/>
                <w:color w:val="auto"/>
                <w:sz w:val="20"/>
                <w:szCs w:val="20"/>
              </w:rPr>
              <w:t>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54A6C44A" w14:textId="2E5E0F40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- 2.40</w:t>
            </w:r>
          </w:p>
        </w:tc>
      </w:tr>
      <w:tr w:rsidR="0071706F" w:rsidRPr="00445CCA" w14:paraId="14A19E8D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19423CF2" w14:textId="77777777" w:rsidR="0071706F" w:rsidRPr="00445CCA" w:rsidRDefault="0071706F" w:rsidP="0087023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Support-seeking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1D28BF45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0.07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F3E8C1D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5D920A67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1.08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672ACA0B" w14:textId="0423D9F2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1.00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- 1.16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650E1484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0.00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6835E9F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775E672C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1.00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1DC3DBFF" w14:textId="0D7AC49E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0.92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- 1.08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6BA4B275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285F2BD1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0.05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6620A766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0.93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05AF3860" w14:textId="7FECFA2A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- 1.02</w:t>
            </w:r>
          </w:p>
        </w:tc>
      </w:tr>
      <w:tr w:rsidR="0071706F" w:rsidRPr="00445CCA" w14:paraId="212A643B" w14:textId="77777777" w:rsidTr="0071706F">
        <w:trPr>
          <w:trHeight w:val="145"/>
        </w:trPr>
        <w:tc>
          <w:tcPr>
            <w:tcW w:w="1052" w:type="pct"/>
            <w:shd w:val="clear" w:color="auto" w:fill="auto"/>
            <w:noWrap/>
            <w:vAlign w:val="bottom"/>
            <w:hideMark/>
          </w:tcPr>
          <w:p w14:paraId="174C409F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Anger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6357CC7B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0.11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3A4C77C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0.03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229BF91E" w14:textId="5D8B551D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0.90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1A426655" w14:textId="75483676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0.86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- 0.94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77A49803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0.08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14:paraId="0068A108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0.01</w:t>
            </w:r>
          </w:p>
        </w:tc>
        <w:tc>
          <w:tcPr>
            <w:tcW w:w="301" w:type="pct"/>
            <w:shd w:val="clear" w:color="auto" w:fill="auto"/>
            <w:noWrap/>
            <w:vAlign w:val="bottom"/>
          </w:tcPr>
          <w:p w14:paraId="48F66E06" w14:textId="1136088F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1.08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529" w:type="pct"/>
            <w:gridSpan w:val="2"/>
            <w:shd w:val="clear" w:color="auto" w:fill="auto"/>
            <w:noWrap/>
            <w:vAlign w:val="bottom"/>
          </w:tcPr>
          <w:p w14:paraId="41D4B9AE" w14:textId="59BC58A9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1.05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- 1.11</w:t>
            </w:r>
          </w:p>
        </w:tc>
        <w:tc>
          <w:tcPr>
            <w:tcW w:w="373" w:type="pct"/>
            <w:gridSpan w:val="2"/>
            <w:shd w:val="clear" w:color="auto" w:fill="auto"/>
            <w:noWrap/>
            <w:vAlign w:val="bottom"/>
          </w:tcPr>
          <w:p w14:paraId="02BEC11D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0.19</w:t>
            </w:r>
          </w:p>
        </w:tc>
        <w:tc>
          <w:tcPr>
            <w:tcW w:w="185" w:type="pct"/>
            <w:shd w:val="clear" w:color="auto" w:fill="auto"/>
            <w:noWrap/>
            <w:vAlign w:val="bottom"/>
          </w:tcPr>
          <w:p w14:paraId="6B03326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0.03</w:t>
            </w:r>
          </w:p>
        </w:tc>
        <w:tc>
          <w:tcPr>
            <w:tcW w:w="271" w:type="pct"/>
            <w:shd w:val="clear" w:color="auto" w:fill="auto"/>
            <w:noWrap/>
            <w:vAlign w:val="bottom"/>
          </w:tcPr>
          <w:p w14:paraId="74B07998" w14:textId="3C18C5B2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1.21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shd w:val="clear" w:color="auto" w:fill="auto"/>
            <w:noWrap/>
            <w:vAlign w:val="bottom"/>
          </w:tcPr>
          <w:p w14:paraId="76760260" w14:textId="707A751F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1.14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- 1.27</w:t>
            </w:r>
          </w:p>
        </w:tc>
      </w:tr>
      <w:tr w:rsidR="0071706F" w:rsidRPr="00445CCA" w14:paraId="48893CE7" w14:textId="77777777" w:rsidTr="0071706F">
        <w:trPr>
          <w:trHeight w:val="145"/>
        </w:trPr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354" w14:textId="77777777" w:rsidR="0071706F" w:rsidRPr="00445CCA" w:rsidRDefault="0071706F" w:rsidP="00870232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  <w:t>Sleep problems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44FAB0" w14:textId="77777777" w:rsidR="0071706F" w:rsidRPr="00445CCA" w:rsidRDefault="0071706F" w:rsidP="0071706F">
            <w:pPr>
              <w:tabs>
                <w:tab w:val="decimal" w:pos="239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AU"/>
              </w:rPr>
              <w:t>−</w:t>
            </w:r>
            <w:r w:rsidRPr="00445CCA">
              <w:rPr>
                <w:rFonts w:cs="Arial"/>
                <w:color w:val="auto"/>
                <w:sz w:val="20"/>
                <w:szCs w:val="20"/>
              </w:rPr>
              <w:t>0.21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51FE70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9AF9FD" w14:textId="05266EE5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0.81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F02A66" w14:textId="4B97D235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0.75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- 0.87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D64719" w14:textId="77777777" w:rsidR="0071706F" w:rsidRPr="00445CCA" w:rsidRDefault="0071706F" w:rsidP="0071706F">
            <w:pPr>
              <w:tabs>
                <w:tab w:val="decimal" w:pos="218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0.13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728C75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0.03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834070" w14:textId="4CA4A446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1.14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52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430D0F" w14:textId="54616D93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1.08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- 1.20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B3FEA8" w14:textId="77777777" w:rsidR="0071706F" w:rsidRPr="00445CCA" w:rsidRDefault="0071706F" w:rsidP="0071706F">
            <w:pPr>
              <w:tabs>
                <w:tab w:val="decimal" w:pos="251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0.34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3D3E42" w14:textId="7777777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0.04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8A51E8" w14:textId="0ABC51E7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1.40</w:t>
            </w:r>
            <w:r>
              <w:rPr>
                <w:rFonts w:cs="Arial"/>
                <w:color w:val="auto"/>
                <w:sz w:val="20"/>
                <w:szCs w:val="20"/>
              </w:rPr>
              <w:t>***</w:t>
            </w:r>
          </w:p>
        </w:tc>
        <w:tc>
          <w:tcPr>
            <w:tcW w:w="39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1CBC49" w14:textId="3689D3BC" w:rsidR="0071706F" w:rsidRPr="00445CCA" w:rsidRDefault="0071706F" w:rsidP="0071706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en-AU"/>
              </w:rPr>
            </w:pPr>
            <w:r w:rsidRPr="00445CCA">
              <w:rPr>
                <w:rFonts w:cs="Arial"/>
                <w:color w:val="auto"/>
                <w:sz w:val="20"/>
                <w:szCs w:val="20"/>
              </w:rPr>
              <w:t>1.29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- 1.53</w:t>
            </w:r>
          </w:p>
        </w:tc>
      </w:tr>
    </w:tbl>
    <w:p w14:paraId="0DA5D79A" w14:textId="1D8DD7AC" w:rsidR="00870232" w:rsidRPr="007A533C" w:rsidRDefault="007A533C">
      <w:pPr>
        <w:rPr>
          <w:rFonts w:cs="Arial"/>
          <w:color w:val="auto"/>
          <w:sz w:val="24"/>
        </w:rPr>
      </w:pPr>
      <w:r w:rsidRPr="00445CCA">
        <w:rPr>
          <w:rFonts w:cs="Arial"/>
          <w:i/>
          <w:color w:val="auto"/>
          <w:sz w:val="20"/>
        </w:rPr>
        <w:t>Note</w:t>
      </w:r>
      <w:r w:rsidRPr="00445CCA">
        <w:rPr>
          <w:rFonts w:cs="Arial"/>
          <w:color w:val="auto"/>
          <w:sz w:val="20"/>
        </w:rPr>
        <w:t>. CI = confidence interval. *</w:t>
      </w:r>
      <w:r w:rsidRPr="000B272A">
        <w:rPr>
          <w:rFonts w:cs="Arial"/>
          <w:color w:val="auto"/>
          <w:sz w:val="20"/>
        </w:rPr>
        <w:t>p</w:t>
      </w:r>
      <w:r w:rsidRPr="00445CCA">
        <w:rPr>
          <w:rFonts w:cs="Arial"/>
          <w:i/>
          <w:color w:val="auto"/>
          <w:sz w:val="20"/>
        </w:rPr>
        <w:t xml:space="preserve"> </w:t>
      </w:r>
      <w:r w:rsidRPr="00445CCA">
        <w:rPr>
          <w:rFonts w:cs="Arial"/>
          <w:color w:val="auto"/>
          <w:sz w:val="20"/>
        </w:rPr>
        <w:t>≤ .05, **</w:t>
      </w:r>
      <w:r w:rsidRPr="000B272A">
        <w:rPr>
          <w:rFonts w:cs="Arial"/>
          <w:color w:val="auto"/>
          <w:sz w:val="20"/>
        </w:rPr>
        <w:t>p</w:t>
      </w:r>
      <w:r w:rsidRPr="00445CCA">
        <w:rPr>
          <w:rFonts w:cs="Arial"/>
          <w:color w:val="auto"/>
          <w:sz w:val="20"/>
        </w:rPr>
        <w:t xml:space="preserve"> ≤ .01, ***</w:t>
      </w:r>
      <w:r w:rsidRPr="000B272A">
        <w:rPr>
          <w:rFonts w:cs="Arial"/>
          <w:color w:val="auto"/>
          <w:sz w:val="20"/>
        </w:rPr>
        <w:t>p</w:t>
      </w:r>
      <w:r w:rsidRPr="00445CCA">
        <w:rPr>
          <w:rFonts w:cs="Arial"/>
          <w:color w:val="auto"/>
          <w:sz w:val="20"/>
        </w:rPr>
        <w:t xml:space="preserve"> ≤ .001</w:t>
      </w:r>
    </w:p>
    <w:sectPr w:rsidR="00870232" w:rsidRPr="007A533C" w:rsidSect="007A53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E02"/>
    <w:multiLevelType w:val="hybridMultilevel"/>
    <w:tmpl w:val="1C847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B5D"/>
    <w:multiLevelType w:val="hybridMultilevel"/>
    <w:tmpl w:val="7AB29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6A1"/>
    <w:multiLevelType w:val="hybridMultilevel"/>
    <w:tmpl w:val="847296F4"/>
    <w:lvl w:ilvl="0" w:tplc="F8D6ED8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4550"/>
    <w:multiLevelType w:val="hybridMultilevel"/>
    <w:tmpl w:val="BF603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3BA0"/>
    <w:multiLevelType w:val="hybridMultilevel"/>
    <w:tmpl w:val="FF343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613"/>
    <w:multiLevelType w:val="hybridMultilevel"/>
    <w:tmpl w:val="3AA2C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B0D85"/>
    <w:multiLevelType w:val="hybridMultilevel"/>
    <w:tmpl w:val="8E106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B1B8C"/>
    <w:multiLevelType w:val="hybridMultilevel"/>
    <w:tmpl w:val="0D56E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E3AF5"/>
    <w:multiLevelType w:val="hybridMultilevel"/>
    <w:tmpl w:val="AA145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55000"/>
    <w:multiLevelType w:val="hybridMultilevel"/>
    <w:tmpl w:val="C5D63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C6723"/>
    <w:multiLevelType w:val="hybridMultilevel"/>
    <w:tmpl w:val="E5B4B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81348"/>
    <w:multiLevelType w:val="hybridMultilevel"/>
    <w:tmpl w:val="57D4EB80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250F48"/>
    <w:multiLevelType w:val="hybridMultilevel"/>
    <w:tmpl w:val="FDB25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186E"/>
    <w:multiLevelType w:val="hybridMultilevel"/>
    <w:tmpl w:val="F3F4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3BC"/>
    <w:multiLevelType w:val="hybridMultilevel"/>
    <w:tmpl w:val="DB0E2F9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4E0807"/>
    <w:multiLevelType w:val="hybridMultilevel"/>
    <w:tmpl w:val="77FA1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4872D0"/>
    <w:multiLevelType w:val="multilevel"/>
    <w:tmpl w:val="DDDCC15C"/>
    <w:lvl w:ilvl="0">
      <w:start w:val="1"/>
      <w:numFmt w:val="decimal"/>
      <w:pStyle w:val="Numberbodycopy"/>
      <w:lvlText w:val="%1."/>
      <w:lvlJc w:val="left"/>
      <w:pPr>
        <w:ind w:left="360" w:hanging="360"/>
      </w:pPr>
      <w:rPr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62626" w:themeColor="text1" w:themeTint="D9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52965C1"/>
    <w:multiLevelType w:val="hybridMultilevel"/>
    <w:tmpl w:val="EA4CF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E4A7D"/>
    <w:multiLevelType w:val="hybridMultilevel"/>
    <w:tmpl w:val="BB342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73C1B"/>
    <w:multiLevelType w:val="hybridMultilevel"/>
    <w:tmpl w:val="90DA7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0D12"/>
    <w:multiLevelType w:val="hybridMultilevel"/>
    <w:tmpl w:val="1FD22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6742C"/>
    <w:multiLevelType w:val="hybridMultilevel"/>
    <w:tmpl w:val="09C8A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F2980"/>
    <w:multiLevelType w:val="hybridMultilevel"/>
    <w:tmpl w:val="9D22A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B4C05"/>
    <w:multiLevelType w:val="hybridMultilevel"/>
    <w:tmpl w:val="A7529E82"/>
    <w:lvl w:ilvl="0" w:tplc="747ADCEE">
      <w:start w:val="1"/>
      <w:numFmt w:val="bullet"/>
      <w:pStyle w:val="Bulletlis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719E"/>
    <w:multiLevelType w:val="hybridMultilevel"/>
    <w:tmpl w:val="1EA64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B4754"/>
    <w:multiLevelType w:val="hybridMultilevel"/>
    <w:tmpl w:val="091A9D0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E5626C"/>
    <w:multiLevelType w:val="hybridMultilevel"/>
    <w:tmpl w:val="4350A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10D6E"/>
    <w:multiLevelType w:val="multilevel"/>
    <w:tmpl w:val="BDFAB400"/>
    <w:lvl w:ilvl="0">
      <w:start w:val="1"/>
      <w:numFmt w:val="bullet"/>
      <w:pStyle w:val="ListBulletbodycopy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004"/>
        </w:tabs>
        <w:ind w:left="568" w:hanging="284"/>
      </w:pPr>
      <w:rPr>
        <w:rFonts w:ascii="Courier" w:hAnsi="Courier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88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72"/>
        </w:tabs>
        <w:ind w:left="1136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56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08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92"/>
        </w:tabs>
        <w:ind w:left="2556" w:hanging="284"/>
      </w:pPr>
      <w:rPr>
        <w:rFonts w:hint="default"/>
      </w:rPr>
    </w:lvl>
  </w:abstractNum>
  <w:abstractNum w:abstractNumId="29" w15:restartNumberingAfterBreak="0">
    <w:nsid w:val="62DE2754"/>
    <w:multiLevelType w:val="hybridMultilevel"/>
    <w:tmpl w:val="F20C78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C52011"/>
    <w:multiLevelType w:val="hybridMultilevel"/>
    <w:tmpl w:val="83E45684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C50BC2"/>
    <w:multiLevelType w:val="hybridMultilevel"/>
    <w:tmpl w:val="2B1EAAD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306FCC"/>
    <w:multiLevelType w:val="hybridMultilevel"/>
    <w:tmpl w:val="75DE2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A33CC"/>
    <w:multiLevelType w:val="hybridMultilevel"/>
    <w:tmpl w:val="A1E08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D57B32"/>
    <w:multiLevelType w:val="hybridMultilevel"/>
    <w:tmpl w:val="DCEE5A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3A3B11"/>
    <w:multiLevelType w:val="hybridMultilevel"/>
    <w:tmpl w:val="5E708AA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9213817"/>
    <w:multiLevelType w:val="hybridMultilevel"/>
    <w:tmpl w:val="3836D04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6433D2"/>
    <w:multiLevelType w:val="hybridMultilevel"/>
    <w:tmpl w:val="8110D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4"/>
  </w:num>
  <w:num w:numId="4">
    <w:abstractNumId w:val="2"/>
  </w:num>
  <w:num w:numId="5">
    <w:abstractNumId w:val="32"/>
  </w:num>
  <w:num w:numId="6">
    <w:abstractNumId w:val="4"/>
  </w:num>
  <w:num w:numId="7">
    <w:abstractNumId w:val="36"/>
  </w:num>
  <w:num w:numId="8">
    <w:abstractNumId w:val="7"/>
  </w:num>
  <w:num w:numId="9">
    <w:abstractNumId w:val="10"/>
  </w:num>
  <w:num w:numId="10">
    <w:abstractNumId w:val="13"/>
  </w:num>
  <w:num w:numId="11">
    <w:abstractNumId w:val="15"/>
  </w:num>
  <w:num w:numId="12">
    <w:abstractNumId w:val="8"/>
  </w:num>
  <w:num w:numId="13">
    <w:abstractNumId w:val="20"/>
  </w:num>
  <w:num w:numId="14">
    <w:abstractNumId w:val="12"/>
  </w:num>
  <w:num w:numId="15">
    <w:abstractNumId w:val="14"/>
  </w:num>
  <w:num w:numId="16">
    <w:abstractNumId w:val="31"/>
  </w:num>
  <w:num w:numId="17">
    <w:abstractNumId w:val="30"/>
  </w:num>
  <w:num w:numId="18">
    <w:abstractNumId w:val="26"/>
  </w:num>
  <w:num w:numId="19">
    <w:abstractNumId w:val="33"/>
  </w:num>
  <w:num w:numId="20">
    <w:abstractNumId w:val="34"/>
  </w:num>
  <w:num w:numId="21">
    <w:abstractNumId w:val="3"/>
  </w:num>
  <w:num w:numId="22">
    <w:abstractNumId w:val="35"/>
  </w:num>
  <w:num w:numId="23">
    <w:abstractNumId w:val="11"/>
  </w:num>
  <w:num w:numId="24">
    <w:abstractNumId w:val="1"/>
  </w:num>
  <w:num w:numId="25">
    <w:abstractNumId w:val="18"/>
  </w:num>
  <w:num w:numId="26">
    <w:abstractNumId w:val="22"/>
  </w:num>
  <w:num w:numId="27">
    <w:abstractNumId w:val="23"/>
  </w:num>
  <w:num w:numId="28">
    <w:abstractNumId w:val="5"/>
  </w:num>
  <w:num w:numId="29">
    <w:abstractNumId w:val="0"/>
  </w:num>
  <w:num w:numId="30">
    <w:abstractNumId w:val="6"/>
  </w:num>
  <w:num w:numId="31">
    <w:abstractNumId w:val="27"/>
  </w:num>
  <w:num w:numId="32">
    <w:abstractNumId w:val="37"/>
  </w:num>
  <w:num w:numId="33">
    <w:abstractNumId w:val="19"/>
  </w:num>
  <w:num w:numId="34">
    <w:abstractNumId w:val="9"/>
  </w:num>
  <w:num w:numId="35">
    <w:abstractNumId w:val="25"/>
  </w:num>
  <w:num w:numId="36">
    <w:abstractNumId w:val="21"/>
  </w:num>
  <w:num w:numId="37">
    <w:abstractNumId w:val="16"/>
  </w:num>
  <w:num w:numId="38">
    <w:abstractNumId w:val="29"/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3C"/>
    <w:rsid w:val="00015248"/>
    <w:rsid w:val="000269C7"/>
    <w:rsid w:val="00057E60"/>
    <w:rsid w:val="00060E9A"/>
    <w:rsid w:val="00073345"/>
    <w:rsid w:val="000A51C9"/>
    <w:rsid w:val="000D0F3B"/>
    <w:rsid w:val="000F29B8"/>
    <w:rsid w:val="00121C4F"/>
    <w:rsid w:val="001737AC"/>
    <w:rsid w:val="001917DA"/>
    <w:rsid w:val="001B507B"/>
    <w:rsid w:val="001C198F"/>
    <w:rsid w:val="001D0331"/>
    <w:rsid w:val="001E2707"/>
    <w:rsid w:val="001E60A3"/>
    <w:rsid w:val="001F3EC9"/>
    <w:rsid w:val="00214A0A"/>
    <w:rsid w:val="002557BF"/>
    <w:rsid w:val="00270CB9"/>
    <w:rsid w:val="00273C58"/>
    <w:rsid w:val="002E419C"/>
    <w:rsid w:val="002F1A9B"/>
    <w:rsid w:val="002F7E56"/>
    <w:rsid w:val="00333975"/>
    <w:rsid w:val="00366BFF"/>
    <w:rsid w:val="00406456"/>
    <w:rsid w:val="00415B45"/>
    <w:rsid w:val="0042568C"/>
    <w:rsid w:val="00440AA0"/>
    <w:rsid w:val="00473329"/>
    <w:rsid w:val="00475B79"/>
    <w:rsid w:val="004A17D8"/>
    <w:rsid w:val="004B072A"/>
    <w:rsid w:val="004C1C0C"/>
    <w:rsid w:val="004C50BD"/>
    <w:rsid w:val="005042F8"/>
    <w:rsid w:val="00560489"/>
    <w:rsid w:val="0056286F"/>
    <w:rsid w:val="00580DB5"/>
    <w:rsid w:val="006A6BA2"/>
    <w:rsid w:val="006C3B81"/>
    <w:rsid w:val="00707EF1"/>
    <w:rsid w:val="0071706F"/>
    <w:rsid w:val="00725AED"/>
    <w:rsid w:val="007341C5"/>
    <w:rsid w:val="00765A50"/>
    <w:rsid w:val="007A533C"/>
    <w:rsid w:val="007A73BC"/>
    <w:rsid w:val="007C4A53"/>
    <w:rsid w:val="00807F0C"/>
    <w:rsid w:val="0083705D"/>
    <w:rsid w:val="00870232"/>
    <w:rsid w:val="00874494"/>
    <w:rsid w:val="00883272"/>
    <w:rsid w:val="008832D8"/>
    <w:rsid w:val="008A1069"/>
    <w:rsid w:val="008B6530"/>
    <w:rsid w:val="00906DE3"/>
    <w:rsid w:val="009A6DF0"/>
    <w:rsid w:val="00A11F46"/>
    <w:rsid w:val="00A77C33"/>
    <w:rsid w:val="00AC3567"/>
    <w:rsid w:val="00B25425"/>
    <w:rsid w:val="00B2587E"/>
    <w:rsid w:val="00B413B5"/>
    <w:rsid w:val="00B62726"/>
    <w:rsid w:val="00B903EB"/>
    <w:rsid w:val="00BA4A51"/>
    <w:rsid w:val="00BB6093"/>
    <w:rsid w:val="00BD3B74"/>
    <w:rsid w:val="00C349B8"/>
    <w:rsid w:val="00CB0476"/>
    <w:rsid w:val="00CB5594"/>
    <w:rsid w:val="00CD292A"/>
    <w:rsid w:val="00CE60E3"/>
    <w:rsid w:val="00DA1C9C"/>
    <w:rsid w:val="00DD03A3"/>
    <w:rsid w:val="00DF4B35"/>
    <w:rsid w:val="00E01A8E"/>
    <w:rsid w:val="00E13DF8"/>
    <w:rsid w:val="00E32145"/>
    <w:rsid w:val="00E85468"/>
    <w:rsid w:val="00EA59AA"/>
    <w:rsid w:val="00EB0569"/>
    <w:rsid w:val="00EB60FF"/>
    <w:rsid w:val="00EC68CD"/>
    <w:rsid w:val="00EC7A85"/>
    <w:rsid w:val="00EE1C9B"/>
    <w:rsid w:val="00EF3B35"/>
    <w:rsid w:val="00F4109F"/>
    <w:rsid w:val="00FC5FAB"/>
    <w:rsid w:val="00FD1654"/>
    <w:rsid w:val="325C720B"/>
    <w:rsid w:val="436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2F83"/>
  <w15:chartTrackingRefBased/>
  <w15:docId w15:val="{E30C1CA3-5EEB-45E4-9B94-40DF2118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7A533C"/>
    <w:pPr>
      <w:spacing w:after="200" w:line="312" w:lineRule="auto"/>
    </w:pPr>
    <w:rPr>
      <w:rFonts w:ascii="Arial" w:hAnsi="Arial"/>
      <w:color w:val="262626" w:themeColor="text1" w:themeTint="D9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33C"/>
    <w:pPr>
      <w:outlineLvl w:val="0"/>
    </w:pPr>
    <w:rPr>
      <w:b/>
      <w:color w:val="4472C4" w:themeColor="accent1"/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A533C"/>
    <w:pPr>
      <w:keepNext/>
      <w:outlineLvl w:val="1"/>
    </w:pPr>
    <w:rPr>
      <w:color w:val="4472C4" w:themeColor="accent1"/>
      <w:sz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A533C"/>
    <w:pPr>
      <w:keepNext/>
      <w:spacing w:before="240" w:after="120" w:line="288" w:lineRule="auto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7A533C"/>
    <w:pPr>
      <w:spacing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rsid w:val="007A533C"/>
    <w:pPr>
      <w:spacing w:after="0"/>
      <w:outlineLvl w:val="4"/>
    </w:pPr>
    <w:rPr>
      <w:b/>
      <w:i/>
      <w:color w:val="4472C4" w:themeColor="accent1"/>
    </w:rPr>
  </w:style>
  <w:style w:type="paragraph" w:styleId="Heading6">
    <w:name w:val="heading 6"/>
    <w:basedOn w:val="Normal"/>
    <w:next w:val="Normal"/>
    <w:link w:val="Heading6Char"/>
    <w:rsid w:val="007A53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33C"/>
    <w:rPr>
      <w:rFonts w:ascii="Arial" w:hAnsi="Arial"/>
      <w:b/>
      <w:color w:val="4472C4" w:themeColor="accent1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533C"/>
    <w:rPr>
      <w:rFonts w:ascii="Arial" w:hAnsi="Arial"/>
      <w:color w:val="4472C4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533C"/>
    <w:rPr>
      <w:rFonts w:ascii="Arial" w:hAnsi="Arial"/>
      <w:color w:val="262626" w:themeColor="text1" w:themeTint="D9"/>
      <w:sz w:val="32"/>
    </w:rPr>
  </w:style>
  <w:style w:type="character" w:customStyle="1" w:styleId="Heading4Char">
    <w:name w:val="Heading 4 Char"/>
    <w:basedOn w:val="DefaultParagraphFont"/>
    <w:link w:val="Heading4"/>
    <w:rsid w:val="007A533C"/>
    <w:rPr>
      <w:rFonts w:ascii="Arial" w:hAnsi="Arial"/>
      <w:b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rsid w:val="007A533C"/>
    <w:rPr>
      <w:rFonts w:ascii="Arial" w:hAnsi="Arial"/>
      <w:b/>
      <w:i/>
      <w:color w:val="4472C4" w:themeColor="accent1"/>
      <w:sz w:val="21"/>
    </w:rPr>
  </w:style>
  <w:style w:type="character" w:customStyle="1" w:styleId="Heading6Char">
    <w:name w:val="Heading 6 Char"/>
    <w:basedOn w:val="DefaultParagraphFont"/>
    <w:link w:val="Heading6"/>
    <w:rsid w:val="007A533C"/>
    <w:rPr>
      <w:rFonts w:asciiTheme="majorHAnsi" w:eastAsiaTheme="majorEastAsia" w:hAnsiTheme="majorHAnsi" w:cstheme="majorBidi"/>
      <w:i/>
      <w:iCs/>
      <w:color w:val="1F3763" w:themeColor="accent1" w:themeShade="7F"/>
      <w:sz w:val="21"/>
    </w:rPr>
  </w:style>
  <w:style w:type="paragraph" w:styleId="Header">
    <w:name w:val="header"/>
    <w:basedOn w:val="Normal"/>
    <w:link w:val="HeaderChar"/>
    <w:uiPriority w:val="99"/>
    <w:unhideWhenUsed/>
    <w:rsid w:val="007A53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3C"/>
    <w:rPr>
      <w:rFonts w:ascii="Arial" w:hAnsi="Arial"/>
      <w:color w:val="262626" w:themeColor="text1" w:themeTint="D9"/>
      <w:sz w:val="21"/>
    </w:rPr>
  </w:style>
  <w:style w:type="paragraph" w:styleId="Footer">
    <w:name w:val="footer"/>
    <w:basedOn w:val="Normal"/>
    <w:link w:val="FooterChar"/>
    <w:uiPriority w:val="99"/>
    <w:unhideWhenUsed/>
    <w:rsid w:val="007A53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3C"/>
    <w:rPr>
      <w:rFonts w:ascii="Arial" w:hAnsi="Arial"/>
      <w:color w:val="262626" w:themeColor="text1" w:themeTint="D9"/>
      <w:sz w:val="21"/>
    </w:rPr>
  </w:style>
  <w:style w:type="paragraph" w:customStyle="1" w:styleId="TableHeading6">
    <w:name w:val="Table Heading 6"/>
    <w:basedOn w:val="Normal"/>
    <w:rsid w:val="007A533C"/>
    <w:pPr>
      <w:spacing w:before="120" w:after="40" w:line="276" w:lineRule="auto"/>
      <w:ind w:right="57"/>
    </w:pPr>
    <w:rPr>
      <w:b/>
      <w:color w:val="FFFFFF"/>
    </w:rPr>
  </w:style>
  <w:style w:type="paragraph" w:customStyle="1" w:styleId="ListBulletbodycopy">
    <w:name w:val="List Bullet body copy"/>
    <w:basedOn w:val="Normal"/>
    <w:uiPriority w:val="99"/>
    <w:qFormat/>
    <w:rsid w:val="007A533C"/>
    <w:pPr>
      <w:numPr>
        <w:numId w:val="1"/>
      </w:numPr>
      <w:spacing w:line="240" w:lineRule="auto"/>
    </w:pPr>
    <w:rPr>
      <w:rFonts w:eastAsia="Arial" w:cs="Times New Roman"/>
    </w:rPr>
  </w:style>
  <w:style w:type="paragraph" w:customStyle="1" w:styleId="Numberbodycopy">
    <w:name w:val="Number body copy"/>
    <w:basedOn w:val="Normal"/>
    <w:uiPriority w:val="98"/>
    <w:qFormat/>
    <w:rsid w:val="007A533C"/>
    <w:pPr>
      <w:numPr>
        <w:numId w:val="2"/>
      </w:numPr>
      <w:ind w:left="357" w:hanging="357"/>
    </w:pPr>
    <w:rPr>
      <w:rFonts w:eastAsia="Arial" w:cs="Times New Roman"/>
    </w:rPr>
  </w:style>
  <w:style w:type="paragraph" w:customStyle="1" w:styleId="Tablebodycopy">
    <w:name w:val="Table body copy"/>
    <w:rsid w:val="007A533C"/>
    <w:pPr>
      <w:spacing w:before="120" w:after="40"/>
      <w:ind w:right="57"/>
    </w:pPr>
    <w:rPr>
      <w:rFonts w:ascii="Arial" w:hAnsi="Arial"/>
      <w:sz w:val="20"/>
    </w:rPr>
  </w:style>
  <w:style w:type="paragraph" w:customStyle="1" w:styleId="Caption1">
    <w:name w:val="Caption 1"/>
    <w:next w:val="Normal"/>
    <w:rsid w:val="007A533C"/>
    <w:pPr>
      <w:spacing w:after="200"/>
      <w:ind w:left="284" w:hanging="284"/>
    </w:pPr>
    <w:rPr>
      <w:rFonts w:ascii="Arial" w:eastAsia="Arial" w:hAnsi="Arial" w:cs="Times New Roman"/>
      <w:b/>
      <w:color w:val="5B9BD5" w:themeColor="accent5"/>
      <w:sz w:val="20"/>
    </w:rPr>
  </w:style>
  <w:style w:type="paragraph" w:styleId="TOC2">
    <w:name w:val="toc 2"/>
    <w:basedOn w:val="Normal"/>
    <w:next w:val="Normal"/>
    <w:uiPriority w:val="39"/>
    <w:unhideWhenUsed/>
    <w:rsid w:val="007A533C"/>
    <w:pPr>
      <w:spacing w:before="60" w:after="0" w:line="240" w:lineRule="auto"/>
    </w:pPr>
    <w:rPr>
      <w:szCs w:val="22"/>
    </w:rPr>
  </w:style>
  <w:style w:type="paragraph" w:styleId="TOC1">
    <w:name w:val="toc 1"/>
    <w:basedOn w:val="Normal"/>
    <w:next w:val="Normal"/>
    <w:uiPriority w:val="39"/>
    <w:unhideWhenUsed/>
    <w:rsid w:val="007A533C"/>
    <w:pPr>
      <w:spacing w:before="120" w:after="120" w:line="240" w:lineRule="auto"/>
    </w:pPr>
    <w:rPr>
      <w:b/>
      <w:szCs w:val="22"/>
    </w:rPr>
  </w:style>
  <w:style w:type="paragraph" w:styleId="TOC3">
    <w:name w:val="toc 3"/>
    <w:basedOn w:val="TOC2"/>
    <w:next w:val="Normal"/>
    <w:uiPriority w:val="39"/>
    <w:unhideWhenUsed/>
    <w:rsid w:val="007A533C"/>
    <w:pPr>
      <w:ind w:left="284"/>
    </w:pPr>
  </w:style>
  <w:style w:type="paragraph" w:styleId="TOC4">
    <w:name w:val="toc 4"/>
    <w:basedOn w:val="TOC2"/>
    <w:next w:val="Normal"/>
    <w:uiPriority w:val="39"/>
    <w:rsid w:val="007A533C"/>
    <w:pPr>
      <w:ind w:left="284"/>
    </w:pPr>
  </w:style>
  <w:style w:type="paragraph" w:customStyle="1" w:styleId="Pullouttextbox">
    <w:name w:val="Pull out text box"/>
    <w:rsid w:val="007A533C"/>
    <w:pPr>
      <w:framePr w:hSpace="181" w:vSpace="181" w:wrap="notBeside" w:vAnchor="text" w:hAnchor="text" w:y="1"/>
      <w:shd w:val="clear" w:color="auto" w:fill="8EAADB" w:themeFill="accent1" w:themeFillTint="99"/>
      <w:spacing w:after="200"/>
      <w:ind w:left="142" w:hanging="142"/>
    </w:pPr>
    <w:rPr>
      <w:rFonts w:ascii="Arial" w:hAnsi="Arial"/>
      <w:b/>
      <w:color w:val="FFFFFF" w:themeColor="background1"/>
      <w:sz w:val="22"/>
    </w:rPr>
  </w:style>
  <w:style w:type="paragraph" w:styleId="BalloonText">
    <w:name w:val="Balloon Text"/>
    <w:basedOn w:val="Normal"/>
    <w:link w:val="BalloonTextChar"/>
    <w:uiPriority w:val="99"/>
    <w:rsid w:val="007A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533C"/>
    <w:rPr>
      <w:rFonts w:ascii="Tahoma" w:hAnsi="Tahoma" w:cs="Tahoma"/>
      <w:color w:val="262626" w:themeColor="text1" w:themeTint="D9"/>
      <w:sz w:val="16"/>
      <w:szCs w:val="16"/>
    </w:rPr>
  </w:style>
  <w:style w:type="paragraph" w:styleId="ListBullet2">
    <w:name w:val="List Bullet 2"/>
    <w:basedOn w:val="Normal"/>
    <w:rsid w:val="007A533C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rsid w:val="007A533C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rsid w:val="007A533C"/>
    <w:pPr>
      <w:numPr>
        <w:ilvl w:val="3"/>
        <w:numId w:val="1"/>
      </w:numPr>
      <w:contextualSpacing/>
    </w:pPr>
  </w:style>
  <w:style w:type="table" w:customStyle="1" w:styleId="ACPMHtable">
    <w:name w:val="ACPMH table"/>
    <w:basedOn w:val="TableNormal"/>
    <w:uiPriority w:val="99"/>
    <w:rsid w:val="007A533C"/>
    <w:pPr>
      <w:spacing w:before="120" w:after="40"/>
      <w:ind w:right="57"/>
    </w:pPr>
    <w:rPr>
      <w:rFonts w:ascii="Arial" w:hAnsi="Arial"/>
      <w:sz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E7E6E6" w:themeFill="background2"/>
    </w:tcPr>
    <w:tblStylePr w:type="firstRow">
      <w:pPr>
        <w:wordWrap/>
        <w:spacing w:beforeLines="0" w:before="120" w:beforeAutospacing="0" w:afterLines="0" w:after="40" w:afterAutospacing="0" w:line="276" w:lineRule="auto"/>
        <w:ind w:leftChars="0" w:left="0" w:rightChars="0" w:right="57"/>
        <w:contextualSpacing w:val="0"/>
        <w:jc w:val="left"/>
      </w:pPr>
      <w:rPr>
        <w:caps w:val="0"/>
        <w:smallCaps w:val="0"/>
        <w:strike w:val="0"/>
        <w:dstrike w:val="0"/>
        <w:vanish w:val="0"/>
        <w:color w:val="FFFFFF" w:themeColor="background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000000" w:themeFill="text1"/>
      </w:tcPr>
    </w:tblStylePr>
  </w:style>
  <w:style w:type="table" w:styleId="TableGrid">
    <w:name w:val="Table Grid"/>
    <w:basedOn w:val="TableNormal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A5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33C"/>
    <w:rPr>
      <w:rFonts w:ascii="Arial" w:hAnsi="Arial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33C"/>
    <w:rPr>
      <w:rFonts w:ascii="Arial" w:hAnsi="Arial"/>
      <w:b/>
      <w:bCs/>
      <w:color w:val="262626" w:themeColor="text1" w:themeTint="D9"/>
      <w:sz w:val="20"/>
      <w:szCs w:val="20"/>
    </w:rPr>
  </w:style>
  <w:style w:type="paragraph" w:styleId="ListParagraph">
    <w:name w:val="List Paragraph"/>
    <w:basedOn w:val="Normal"/>
    <w:uiPriority w:val="34"/>
    <w:qFormat/>
    <w:rsid w:val="007A533C"/>
    <w:pPr>
      <w:ind w:left="720"/>
      <w:contextualSpacing/>
    </w:pPr>
    <w:rPr>
      <w:color w:val="auto"/>
      <w:sz w:val="22"/>
    </w:rPr>
  </w:style>
  <w:style w:type="character" w:styleId="Hyperlink">
    <w:name w:val="Hyperlink"/>
    <w:basedOn w:val="DefaultParagraphFont"/>
    <w:uiPriority w:val="99"/>
    <w:rsid w:val="007A533C"/>
    <w:rPr>
      <w:rFonts w:cs="Times New Roman"/>
      <w:color w:val="0000FF"/>
      <w:u w:val="single"/>
    </w:rPr>
  </w:style>
  <w:style w:type="paragraph" w:styleId="Caption">
    <w:name w:val="caption"/>
    <w:basedOn w:val="Normal"/>
    <w:autoRedefine/>
    <w:unhideWhenUsed/>
    <w:qFormat/>
    <w:rsid w:val="00A11F46"/>
    <w:pPr>
      <w:keepNext/>
      <w:spacing w:after="0" w:line="240" w:lineRule="auto"/>
    </w:pPr>
    <w:rPr>
      <w:rFonts w:cs="Times New Roman"/>
      <w:i/>
      <w:color w:val="auto"/>
      <w:sz w:val="20"/>
      <w:szCs w:val="20"/>
      <w:lang w:eastAsia="en-AU"/>
    </w:rPr>
  </w:style>
  <w:style w:type="paragraph" w:styleId="Revision">
    <w:name w:val="Revision"/>
    <w:hidden/>
    <w:semiHidden/>
    <w:rsid w:val="007A533C"/>
    <w:rPr>
      <w:rFonts w:ascii="Arial" w:hAnsi="Arial"/>
      <w:color w:val="262626" w:themeColor="text1" w:themeTint="D9"/>
      <w:sz w:val="21"/>
    </w:rPr>
  </w:style>
  <w:style w:type="character" w:customStyle="1" w:styleId="apple-converted-space">
    <w:name w:val="apple-converted-space"/>
    <w:basedOn w:val="DefaultParagraphFont"/>
    <w:rsid w:val="007A533C"/>
  </w:style>
  <w:style w:type="character" w:styleId="Emphasis">
    <w:name w:val="Emphasis"/>
    <w:basedOn w:val="DefaultParagraphFont"/>
    <w:uiPriority w:val="20"/>
    <w:qFormat/>
    <w:rsid w:val="007A533C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A533C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character" w:customStyle="1" w:styleId="tgc">
    <w:name w:val="_tgc"/>
    <w:basedOn w:val="DefaultParagraphFont"/>
    <w:rsid w:val="007A533C"/>
  </w:style>
  <w:style w:type="character" w:customStyle="1" w:styleId="article-headermeta-info-data">
    <w:name w:val="article-header__meta-info-data"/>
    <w:basedOn w:val="DefaultParagraphFont"/>
    <w:rsid w:val="007A533C"/>
  </w:style>
  <w:style w:type="paragraph" w:customStyle="1" w:styleId="EndNoteBibliographyTitle">
    <w:name w:val="EndNote Bibliography Title"/>
    <w:basedOn w:val="Normal"/>
    <w:link w:val="EndNoteBibliographyTitleChar"/>
    <w:rsid w:val="007A533C"/>
    <w:pPr>
      <w:spacing w:after="0"/>
      <w:jc w:val="center"/>
    </w:pPr>
    <w:rPr>
      <w:rFonts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A533C"/>
    <w:rPr>
      <w:rFonts w:ascii="Arial" w:hAnsi="Arial" w:cs="Arial"/>
      <w:noProof/>
      <w:color w:val="262626" w:themeColor="text1" w:themeTint="D9"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A533C"/>
    <w:pPr>
      <w:spacing w:line="240" w:lineRule="auto"/>
    </w:pPr>
    <w:rPr>
      <w:rFonts w:cs="Arial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A533C"/>
    <w:rPr>
      <w:rFonts w:ascii="Arial" w:hAnsi="Arial" w:cs="Arial"/>
      <w:noProof/>
      <w:color w:val="262626" w:themeColor="text1" w:themeTint="D9"/>
      <w:sz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33C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7A533C"/>
  </w:style>
  <w:style w:type="paragraph" w:customStyle="1" w:styleId="Bulletlist">
    <w:name w:val="Bullet list"/>
    <w:basedOn w:val="Normal"/>
    <w:qFormat/>
    <w:rsid w:val="007A533C"/>
    <w:pPr>
      <w:numPr>
        <w:numId w:val="3"/>
      </w:numPr>
      <w:spacing w:line="240" w:lineRule="auto"/>
      <w:ind w:left="284" w:hanging="284"/>
    </w:pPr>
  </w:style>
  <w:style w:type="paragraph" w:customStyle="1" w:styleId="Numberedlist">
    <w:name w:val="Numbered list"/>
    <w:basedOn w:val="Bulletlist"/>
    <w:qFormat/>
    <w:rsid w:val="007A533C"/>
    <w:pPr>
      <w:numPr>
        <w:numId w:val="4"/>
      </w:numPr>
      <w:ind w:left="284" w:hanging="284"/>
    </w:pPr>
  </w:style>
  <w:style w:type="table" w:customStyle="1" w:styleId="ACPMHtable1">
    <w:name w:val="ACPMH table1"/>
    <w:basedOn w:val="TableNormal"/>
    <w:uiPriority w:val="99"/>
    <w:rsid w:val="007A533C"/>
    <w:pPr>
      <w:spacing w:before="120" w:after="40"/>
      <w:ind w:right="57"/>
    </w:pPr>
    <w:rPr>
      <w:rFonts w:ascii="Arial" w:hAnsi="Arial"/>
      <w:sz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left w:w="85" w:type="dxa"/>
        <w:right w:w="85" w:type="dxa"/>
      </w:tblCellMar>
    </w:tblPr>
    <w:tcPr>
      <w:shd w:val="clear" w:color="auto" w:fill="BCBCBB"/>
    </w:tcPr>
    <w:tblStylePr w:type="firstRow">
      <w:pPr>
        <w:wordWrap/>
        <w:spacing w:beforeLines="0" w:before="120" w:beforeAutospacing="0" w:afterLines="0" w:after="40" w:afterAutospacing="0" w:line="276" w:lineRule="auto"/>
        <w:ind w:leftChars="0" w:left="0" w:rightChars="0" w:right="57"/>
        <w:contextualSpacing w:val="0"/>
        <w:jc w:val="left"/>
      </w:pPr>
      <w:rPr>
        <w:caps w:val="0"/>
        <w:smallCaps w:val="0"/>
        <w:strike w:val="0"/>
        <w:dstrike w:val="0"/>
        <w:vanish w:val="0"/>
        <w:color w:val="FFFFFF"/>
        <w:vertAlign w:val="baselin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000000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533C"/>
    <w:rPr>
      <w:color w:val="605E5C"/>
      <w:shd w:val="clear" w:color="auto" w:fill="E1DFDD"/>
    </w:rPr>
  </w:style>
  <w:style w:type="paragraph" w:customStyle="1" w:styleId="MediumGrid1-Accent21">
    <w:name w:val="Medium Grid 1 - Accent 21"/>
    <w:basedOn w:val="Normal"/>
    <w:uiPriority w:val="99"/>
    <w:rsid w:val="007A533C"/>
    <w:pPr>
      <w:spacing w:after="0" w:line="480" w:lineRule="auto"/>
      <w:ind w:firstLine="360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uiPriority w:val="39"/>
    <w:unhideWhenUsed/>
    <w:rsid w:val="007A533C"/>
    <w:pPr>
      <w:spacing w:after="100" w:line="259" w:lineRule="auto"/>
      <w:ind w:left="880"/>
    </w:pPr>
    <w:rPr>
      <w:rFonts w:asciiTheme="minorHAnsi" w:eastAsiaTheme="minorEastAsia" w:hAnsiTheme="minorHAnsi"/>
      <w:color w:val="auto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A533C"/>
    <w:pPr>
      <w:spacing w:after="100" w:line="259" w:lineRule="auto"/>
      <w:ind w:left="1100"/>
    </w:pPr>
    <w:rPr>
      <w:rFonts w:asciiTheme="minorHAnsi" w:eastAsiaTheme="minorEastAsia" w:hAnsiTheme="minorHAnsi"/>
      <w:color w:val="auto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A533C"/>
    <w:pPr>
      <w:spacing w:after="100" w:line="259" w:lineRule="auto"/>
      <w:ind w:left="1320"/>
    </w:pPr>
    <w:rPr>
      <w:rFonts w:asciiTheme="minorHAnsi" w:eastAsiaTheme="minorEastAsia" w:hAnsiTheme="minorHAnsi"/>
      <w:color w:val="auto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A533C"/>
    <w:pPr>
      <w:spacing w:after="100" w:line="259" w:lineRule="auto"/>
      <w:ind w:left="1540"/>
    </w:pPr>
    <w:rPr>
      <w:rFonts w:asciiTheme="minorHAnsi" w:eastAsiaTheme="minorEastAsia" w:hAnsiTheme="minorHAnsi"/>
      <w:color w:val="auto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A533C"/>
    <w:pPr>
      <w:spacing w:after="100" w:line="259" w:lineRule="auto"/>
      <w:ind w:left="1760"/>
    </w:pPr>
    <w:rPr>
      <w:rFonts w:asciiTheme="minorHAnsi" w:eastAsiaTheme="minorEastAsia" w:hAnsiTheme="minorHAnsi"/>
      <w:color w:val="auto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7A533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7A533C"/>
    <w:rPr>
      <w:color w:val="954F72" w:themeColor="followedHyperlink"/>
      <w:u w:val="single"/>
    </w:rPr>
  </w:style>
  <w:style w:type="table" w:customStyle="1" w:styleId="TableGrid10">
    <w:name w:val="Table Grid10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7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533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A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A533C"/>
    <w:rPr>
      <w:color w:val="808080"/>
      <w:shd w:val="clear" w:color="auto" w:fill="E6E6E6"/>
    </w:rPr>
  </w:style>
  <w:style w:type="paragraph" w:styleId="TableofFigures">
    <w:name w:val="table of figures"/>
    <w:aliases w:val="Table of Appendices"/>
    <w:basedOn w:val="Normal"/>
    <w:next w:val="Normal"/>
    <w:uiPriority w:val="99"/>
    <w:unhideWhenUsed/>
    <w:rsid w:val="007A533C"/>
    <w:pPr>
      <w:spacing w:after="0"/>
    </w:pPr>
  </w:style>
  <w:style w:type="table" w:styleId="GridTable6Colorful-Accent1">
    <w:name w:val="Grid Table 6 Colorful Accent 1"/>
    <w:basedOn w:val="TableNormal"/>
    <w:uiPriority w:val="51"/>
    <w:rsid w:val="007A533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A533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7A533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PlainTable2">
    <w:name w:val="Plain Table 2"/>
    <w:basedOn w:val="TableNormal"/>
    <w:uiPriority w:val="42"/>
    <w:rsid w:val="007A53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7A53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533C"/>
    <w:rPr>
      <w:rFonts w:ascii="Arial" w:hAnsi="Arial"/>
      <w:color w:val="262626" w:themeColor="text1" w:themeTint="D9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A533C"/>
    <w:rPr>
      <w:vertAlign w:val="superscript"/>
    </w:rPr>
  </w:style>
  <w:style w:type="paragraph" w:customStyle="1" w:styleId="HRPUB-1stHeading">
    <w:name w:val="HRPUB-1st Heading"/>
    <w:qFormat/>
    <w:rsid w:val="007A533C"/>
    <w:pPr>
      <w:widowControl w:val="0"/>
      <w:spacing w:before="468" w:after="156" w:line="240" w:lineRule="exact"/>
      <w:ind w:left="100" w:hangingChars="100" w:hanging="100"/>
      <w:outlineLvl w:val="0"/>
    </w:pPr>
    <w:rPr>
      <w:rFonts w:ascii="Times New Roman" w:eastAsia="Times New Roman" w:hAnsi="Times New Roman" w:cs="Times New Roman"/>
      <w:b/>
      <w:sz w:val="28"/>
      <w:lang w:val="en-US" w:eastAsia="zh-CN"/>
    </w:rPr>
  </w:style>
  <w:style w:type="paragraph" w:customStyle="1" w:styleId="HRPUB-2ndSubhead">
    <w:name w:val="HRPUB-2nd Subhead"/>
    <w:next w:val="Normal"/>
    <w:qFormat/>
    <w:rsid w:val="007A533C"/>
    <w:pPr>
      <w:widowControl w:val="0"/>
      <w:spacing w:before="312" w:after="156" w:line="240" w:lineRule="exact"/>
      <w:ind w:left="180" w:hangingChars="180" w:hanging="180"/>
    </w:pPr>
    <w:rPr>
      <w:rFonts w:ascii="Times New Roman" w:eastAsia="Times New Roman" w:hAnsi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Normal"/>
    <w:qFormat/>
    <w:rsid w:val="007A533C"/>
    <w:pPr>
      <w:widowControl w:val="0"/>
      <w:spacing w:before="156" w:after="78" w:line="240" w:lineRule="exact"/>
      <w:ind w:left="250" w:hangingChars="250" w:hanging="250"/>
    </w:pPr>
    <w:rPr>
      <w:rFonts w:ascii="Times New Roman" w:eastAsia="Times New Roman" w:hAnsi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Normal"/>
    <w:next w:val="Normal"/>
    <w:link w:val="HRPUB-AbstractChar"/>
    <w:rsid w:val="007A533C"/>
    <w:pPr>
      <w:widowControl w:val="0"/>
      <w:adjustRightInd w:val="0"/>
      <w:snapToGrid w:val="0"/>
      <w:spacing w:after="0" w:line="240" w:lineRule="exact"/>
      <w:jc w:val="both"/>
    </w:pPr>
    <w:rPr>
      <w:rFonts w:ascii="Times New Roman" w:eastAsia="Times New Roman" w:hAnsi="Times New Roman" w:cs="Times New Roman"/>
      <w:sz w:val="20"/>
      <w:lang w:val="en-US" w:eastAsia="zh-CN"/>
    </w:rPr>
  </w:style>
  <w:style w:type="character" w:customStyle="1" w:styleId="HRPUB-AbstractChar">
    <w:name w:val="HRPUB-Abstract Char"/>
    <w:link w:val="HRPUB-Abstract"/>
    <w:rsid w:val="007A533C"/>
    <w:rPr>
      <w:rFonts w:ascii="Times New Roman" w:eastAsia="Times New Roman" w:hAnsi="Times New Roman" w:cs="Times New Roman"/>
      <w:color w:val="262626" w:themeColor="text1" w:themeTint="D9"/>
      <w:sz w:val="20"/>
      <w:lang w:val="en-US" w:eastAsia="zh-CN"/>
    </w:rPr>
  </w:style>
  <w:style w:type="paragraph" w:customStyle="1" w:styleId="HRPUB-Affiliation">
    <w:name w:val="HRPUB-Affiliation"/>
    <w:basedOn w:val="Normal"/>
    <w:qFormat/>
    <w:rsid w:val="007A533C"/>
    <w:pPr>
      <w:widowControl w:val="0"/>
      <w:spacing w:after="0" w:line="200" w:lineRule="exact"/>
      <w:jc w:val="center"/>
    </w:pPr>
    <w:rPr>
      <w:rFonts w:ascii="Times New Roman" w:eastAsia="Times New Roman" w:hAnsi="Times New Roman" w:cs="Times New Roman"/>
      <w:noProof/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7A533C"/>
    <w:pPr>
      <w:widowControl w:val="0"/>
      <w:spacing w:before="340" w:after="340"/>
      <w:jc w:val="center"/>
    </w:pPr>
    <w:rPr>
      <w:rFonts w:ascii="Times New Roman" w:eastAsia="Times New Roman" w:hAnsi="Times New Roman" w:cs="Times New Roman"/>
      <w:b/>
      <w:noProof/>
      <w:sz w:val="22"/>
      <w:szCs w:val="21"/>
      <w:lang w:val="en-US"/>
    </w:rPr>
  </w:style>
  <w:style w:type="paragraph" w:customStyle="1" w:styleId="HRPUB-Keywords">
    <w:name w:val="HRPUB-Keywords"/>
    <w:basedOn w:val="Normal"/>
    <w:next w:val="Normal"/>
    <w:link w:val="HRPUB-KeywordsChar"/>
    <w:rsid w:val="007A533C"/>
    <w:pPr>
      <w:widowControl w:val="0"/>
      <w:adjustRightInd w:val="0"/>
      <w:snapToGrid w:val="0"/>
      <w:spacing w:before="156" w:after="156" w:line="240" w:lineRule="exact"/>
      <w:jc w:val="both"/>
    </w:pPr>
    <w:rPr>
      <w:rFonts w:ascii="Times New Roman" w:eastAsia="Times New Roman" w:hAnsi="Times New Roman" w:cs="Times New Roman"/>
      <w:sz w:val="20"/>
      <w:lang w:val="en-US" w:eastAsia="en-GB"/>
    </w:rPr>
  </w:style>
  <w:style w:type="character" w:customStyle="1" w:styleId="HRPUB-KeywordsChar">
    <w:name w:val="HRPUB-Keywords Char"/>
    <w:link w:val="HRPUB-Keywords"/>
    <w:rsid w:val="007A533C"/>
    <w:rPr>
      <w:rFonts w:ascii="Times New Roman" w:eastAsia="Times New Roman" w:hAnsi="Times New Roman" w:cs="Times New Roman"/>
      <w:color w:val="262626" w:themeColor="text1" w:themeTint="D9"/>
      <w:sz w:val="20"/>
      <w:lang w:val="en-US" w:eastAsia="en-GB"/>
    </w:rPr>
  </w:style>
  <w:style w:type="paragraph" w:customStyle="1" w:styleId="HRPUB-PaperTitle">
    <w:name w:val="HRPUB-Paper Title"/>
    <w:rsid w:val="007A533C"/>
    <w:pPr>
      <w:widowControl w:val="0"/>
      <w:spacing w:before="440" w:after="440" w:line="540" w:lineRule="exact"/>
      <w:jc w:val="center"/>
    </w:pPr>
    <w:rPr>
      <w:rFonts w:ascii="Times New Roman" w:eastAsia="Times New Roman" w:hAnsi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7A533C"/>
    <w:pPr>
      <w:widowControl w:val="0"/>
      <w:adjustRightInd w:val="0"/>
      <w:snapToGrid w:val="0"/>
      <w:spacing w:line="240" w:lineRule="exact"/>
      <w:ind w:firstLineChars="100" w:firstLine="100"/>
      <w:jc w:val="both"/>
    </w:pPr>
    <w:rPr>
      <w:rFonts w:ascii="Times New Roman" w:eastAsia="Times New Roman" w:hAnsi="Times New Roman" w:cs="Times New Roman"/>
      <w:sz w:val="20"/>
      <w:lang w:val="en-US" w:eastAsia="zh-CN"/>
    </w:rPr>
  </w:style>
  <w:style w:type="character" w:customStyle="1" w:styleId="HRPUB-ParagraphChar">
    <w:name w:val="HRPUB-Paragraph Char"/>
    <w:link w:val="HRPUB-Paragraph"/>
    <w:rsid w:val="007A533C"/>
    <w:rPr>
      <w:rFonts w:ascii="Times New Roman" w:eastAsia="Times New Roman" w:hAnsi="Times New Roman" w:cs="Times New Roman"/>
      <w:sz w:val="20"/>
      <w:lang w:val="en-US" w:eastAsia="zh-CN"/>
    </w:rPr>
  </w:style>
  <w:style w:type="paragraph" w:customStyle="1" w:styleId="HRPUB-ReferenceListing">
    <w:name w:val="HRPUB-Reference Listing"/>
    <w:rsid w:val="007A533C"/>
    <w:pPr>
      <w:widowControl w:val="0"/>
      <w:numPr>
        <w:numId w:val="37"/>
      </w:numPr>
      <w:adjustRightInd w:val="0"/>
      <w:snapToGrid w:val="0"/>
      <w:spacing w:after="156" w:line="200" w:lineRule="exact"/>
      <w:jc w:val="both"/>
    </w:pPr>
    <w:rPr>
      <w:rFonts w:ascii="Times New Roman" w:eastAsia="Times New Roman" w:hAnsi="Times New Roman" w:cs="Times New Roman"/>
      <w:color w:val="404040"/>
      <w:sz w:val="18"/>
      <w:lang w:val="en-US"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A533C"/>
    <w:rPr>
      <w:color w:val="605E5C"/>
      <w:shd w:val="clear" w:color="auto" w:fill="E1DFDD"/>
    </w:rPr>
  </w:style>
  <w:style w:type="paragraph" w:customStyle="1" w:styleId="BodyText1">
    <w:name w:val="Body Text1"/>
    <w:basedOn w:val="Normal"/>
    <w:rsid w:val="007A533C"/>
    <w:pPr>
      <w:spacing w:line="360" w:lineRule="auto"/>
    </w:pPr>
    <w:rPr>
      <w:rFonts w:ascii="Calibri" w:hAnsi="Calibri" w:cs="Calibri"/>
      <w:color w:val="auto"/>
      <w:sz w:val="22"/>
      <w:szCs w:val="22"/>
    </w:rPr>
  </w:style>
  <w:style w:type="character" w:customStyle="1" w:styleId="scxw177171514">
    <w:name w:val="scxw177171514"/>
    <w:basedOn w:val="DefaultParagraphFont"/>
    <w:rsid w:val="00CD292A"/>
  </w:style>
  <w:style w:type="character" w:customStyle="1" w:styleId="normaltextrun">
    <w:name w:val="normaltextrun"/>
    <w:basedOn w:val="DefaultParagraphFont"/>
    <w:rsid w:val="00CD292A"/>
  </w:style>
  <w:style w:type="character" w:customStyle="1" w:styleId="eop">
    <w:name w:val="eop"/>
    <w:basedOn w:val="DefaultParagraphFont"/>
    <w:rsid w:val="00CD292A"/>
  </w:style>
  <w:style w:type="paragraph" w:customStyle="1" w:styleId="paragraph">
    <w:name w:val="paragraph"/>
    <w:basedOn w:val="Normal"/>
    <w:rsid w:val="00CD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023D43-A885-1945-B627-05AA1C8CD1F5}" type="doc">
      <dgm:prSet loTypeId="urn:microsoft.com/office/officeart/2005/8/layout/chevron1" loCatId="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GB"/>
        </a:p>
      </dgm:t>
    </dgm:pt>
    <dgm:pt modelId="{0C29A0F3-2456-9C47-BDBE-89A394FDCECF}">
      <dgm:prSet phldrT="[Text]"/>
      <dgm:spPr/>
      <dgm:t>
        <a:bodyPr/>
        <a:lstStyle/>
        <a:p>
          <a:r>
            <a:rPr lang="en-GB" b="1"/>
            <a:t>T1</a:t>
          </a:r>
          <a:br>
            <a:rPr lang="en-GB"/>
          </a:br>
          <a:r>
            <a:rPr lang="en-GB" i="1"/>
            <a:t>Point of enlistment</a:t>
          </a:r>
          <a:endParaRPr lang="en-GB"/>
        </a:p>
      </dgm:t>
    </dgm:pt>
    <dgm:pt modelId="{DDF5C803-D244-A245-BBC2-2F10BA5DD037}" type="parTrans" cxnId="{8670B160-216F-3C4B-B920-835A67B522CF}">
      <dgm:prSet/>
      <dgm:spPr/>
      <dgm:t>
        <a:bodyPr/>
        <a:lstStyle/>
        <a:p>
          <a:endParaRPr lang="en-GB"/>
        </a:p>
      </dgm:t>
    </dgm:pt>
    <dgm:pt modelId="{BC4DEB64-52BF-2741-B4C9-432AB2ADD5C1}" type="sibTrans" cxnId="{8670B160-216F-3C4B-B920-835A67B522CF}">
      <dgm:prSet/>
      <dgm:spPr/>
      <dgm:t>
        <a:bodyPr/>
        <a:lstStyle/>
        <a:p>
          <a:endParaRPr lang="en-GB"/>
        </a:p>
      </dgm:t>
    </dgm:pt>
    <dgm:pt modelId="{F0BBA901-A2D6-E649-A0F0-78FE3142FACB}">
      <dgm:prSet phldrT="[Text]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GB"/>
            <a:t> Total </a:t>
          </a:r>
          <a:r>
            <a:rPr lang="en-GB" i="1"/>
            <a:t>n</a:t>
          </a:r>
          <a:r>
            <a:rPr lang="en-GB"/>
            <a:t> = 5,696</a:t>
          </a:r>
        </a:p>
      </dgm:t>
    </dgm:pt>
    <dgm:pt modelId="{61FDBFFB-BCFD-074B-AFC1-83980790CFED}" type="parTrans" cxnId="{4561804C-2758-1D4D-8E3C-7AC12E098BC0}">
      <dgm:prSet/>
      <dgm:spPr/>
      <dgm:t>
        <a:bodyPr/>
        <a:lstStyle/>
        <a:p>
          <a:endParaRPr lang="en-GB"/>
        </a:p>
      </dgm:t>
    </dgm:pt>
    <dgm:pt modelId="{02CE00F7-4BFD-544B-83EA-0C8BD851D3D4}" type="sibTrans" cxnId="{4561804C-2758-1D4D-8E3C-7AC12E098BC0}">
      <dgm:prSet/>
      <dgm:spPr/>
      <dgm:t>
        <a:bodyPr/>
        <a:lstStyle/>
        <a:p>
          <a:endParaRPr lang="en-GB"/>
        </a:p>
      </dgm:t>
    </dgm:pt>
    <dgm:pt modelId="{CE8B2ADD-27E0-5948-AD92-067F9962CF2E}">
      <dgm:prSet phldrT="[Text]"/>
      <dgm:spPr/>
      <dgm:t>
        <a:bodyPr/>
        <a:lstStyle/>
        <a:p>
          <a:r>
            <a:rPr lang="en-GB" b="1"/>
            <a:t>T2</a:t>
          </a:r>
          <a:br>
            <a:rPr lang="en-GB"/>
          </a:br>
          <a:r>
            <a:rPr lang="en-GB" i="1"/>
            <a:t>Completion of initial training (GE) OR 12-months into initial training (Officer)</a:t>
          </a:r>
        </a:p>
      </dgm:t>
    </dgm:pt>
    <dgm:pt modelId="{B4F75C77-EE2E-6A43-9EF9-6F1EE6A24001}" type="parTrans" cxnId="{B3607CFC-0266-2341-A46D-8EF6A5379E42}">
      <dgm:prSet/>
      <dgm:spPr/>
      <dgm:t>
        <a:bodyPr/>
        <a:lstStyle/>
        <a:p>
          <a:endParaRPr lang="en-GB"/>
        </a:p>
      </dgm:t>
    </dgm:pt>
    <dgm:pt modelId="{A9BCD625-674D-CC4E-9ECF-DC311E2DCD0C}" type="sibTrans" cxnId="{B3607CFC-0266-2341-A46D-8EF6A5379E42}">
      <dgm:prSet/>
      <dgm:spPr/>
      <dgm:t>
        <a:bodyPr/>
        <a:lstStyle/>
        <a:p>
          <a:endParaRPr lang="en-GB"/>
        </a:p>
      </dgm:t>
    </dgm:pt>
    <dgm:pt modelId="{90D80C08-A9E6-DC49-B48C-4CB942821B8B}">
      <dgm:prSet phldrT="[Text]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GB"/>
            <a:t>Total </a:t>
          </a:r>
          <a:r>
            <a:rPr lang="en-GB" i="1"/>
            <a:t>n</a:t>
          </a:r>
          <a:r>
            <a:rPr lang="en-GB"/>
            <a:t> = 5,329</a:t>
          </a:r>
        </a:p>
      </dgm:t>
    </dgm:pt>
    <dgm:pt modelId="{9F60DAE8-97E9-8241-92E6-D1AE553CD395}" type="parTrans" cxnId="{BFCB8C7E-7203-4448-B966-D7568ADD680C}">
      <dgm:prSet/>
      <dgm:spPr/>
      <dgm:t>
        <a:bodyPr/>
        <a:lstStyle/>
        <a:p>
          <a:endParaRPr lang="en-GB"/>
        </a:p>
      </dgm:t>
    </dgm:pt>
    <dgm:pt modelId="{5147F693-F3F5-8B45-B312-49F8128559AF}" type="sibTrans" cxnId="{BFCB8C7E-7203-4448-B966-D7568ADD680C}">
      <dgm:prSet/>
      <dgm:spPr/>
      <dgm:t>
        <a:bodyPr/>
        <a:lstStyle/>
        <a:p>
          <a:endParaRPr lang="en-GB"/>
        </a:p>
      </dgm:t>
    </dgm:pt>
    <dgm:pt modelId="{A2CC6283-CBFE-CC49-94E4-49DD3A43F4BF}">
      <dgm:prSet phldrT="[Text]"/>
      <dgm:spPr/>
      <dgm:t>
        <a:bodyPr/>
        <a:lstStyle/>
        <a:p>
          <a:r>
            <a:rPr lang="en-GB" b="1"/>
            <a:t>T3</a:t>
          </a:r>
          <a:br>
            <a:rPr lang="en-GB"/>
          </a:br>
          <a:r>
            <a:rPr lang="en-GB" i="1"/>
            <a:t>Conclusion of employment training</a:t>
          </a:r>
        </a:p>
      </dgm:t>
    </dgm:pt>
    <dgm:pt modelId="{E9BDD555-4861-4D4E-A4BD-0CC9DCA46ECE}" type="parTrans" cxnId="{A2CF167B-88EA-5243-BD56-6801230AB760}">
      <dgm:prSet/>
      <dgm:spPr/>
      <dgm:t>
        <a:bodyPr/>
        <a:lstStyle/>
        <a:p>
          <a:endParaRPr lang="en-GB"/>
        </a:p>
      </dgm:t>
    </dgm:pt>
    <dgm:pt modelId="{75E3FCA4-B38A-F746-B7E6-C66431067EC8}" type="sibTrans" cxnId="{A2CF167B-88EA-5243-BD56-6801230AB760}">
      <dgm:prSet/>
      <dgm:spPr/>
      <dgm:t>
        <a:bodyPr/>
        <a:lstStyle/>
        <a:p>
          <a:endParaRPr lang="en-GB"/>
        </a:p>
      </dgm:t>
    </dgm:pt>
    <dgm:pt modelId="{24D0CB1D-159C-234E-AFBB-6DDA75498FC9}">
      <dgm:prSet phldrT="[Text]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GB"/>
            <a:t>Total </a:t>
          </a:r>
          <a:r>
            <a:rPr lang="en-GB" i="1"/>
            <a:t>n</a:t>
          </a:r>
          <a:r>
            <a:rPr lang="en-GB"/>
            <a:t> = 2,311</a:t>
          </a:r>
        </a:p>
      </dgm:t>
    </dgm:pt>
    <dgm:pt modelId="{98E48619-A91D-ED49-8691-6136DB8463BF}" type="parTrans" cxnId="{D188C174-86C8-0047-9B72-2A4D49B595FC}">
      <dgm:prSet/>
      <dgm:spPr/>
      <dgm:t>
        <a:bodyPr/>
        <a:lstStyle/>
        <a:p>
          <a:endParaRPr lang="en-GB"/>
        </a:p>
      </dgm:t>
    </dgm:pt>
    <dgm:pt modelId="{E4270BC6-51E8-C54E-A1C6-3298C9FA9143}" type="sibTrans" cxnId="{D188C174-86C8-0047-9B72-2A4D49B595FC}">
      <dgm:prSet/>
      <dgm:spPr/>
      <dgm:t>
        <a:bodyPr/>
        <a:lstStyle/>
        <a:p>
          <a:endParaRPr lang="en-GB"/>
        </a:p>
      </dgm:t>
    </dgm:pt>
    <dgm:pt modelId="{BEBC99C3-8530-874D-A464-7179A0FFD907}">
      <dgm:prSet/>
      <dgm:spPr/>
      <dgm:t>
        <a:bodyPr/>
        <a:lstStyle/>
        <a:p>
          <a:r>
            <a:rPr lang="en-GB" b="1"/>
            <a:t>T4</a:t>
          </a:r>
          <a:br>
            <a:rPr lang="en-GB"/>
          </a:br>
          <a:r>
            <a:rPr lang="en-GB" i="1"/>
            <a:t>One year post-T3</a:t>
          </a:r>
        </a:p>
      </dgm:t>
    </dgm:pt>
    <dgm:pt modelId="{E22BCC18-7E1F-7344-A721-785E23A47353}" type="parTrans" cxnId="{C0B323CD-E79E-2547-B781-5C2D9A7E8466}">
      <dgm:prSet/>
      <dgm:spPr/>
      <dgm:t>
        <a:bodyPr/>
        <a:lstStyle/>
        <a:p>
          <a:endParaRPr lang="en-GB"/>
        </a:p>
      </dgm:t>
    </dgm:pt>
    <dgm:pt modelId="{44AE0B2C-3C5C-EF44-B038-E4BE6383AC85}" type="sibTrans" cxnId="{C0B323CD-E79E-2547-B781-5C2D9A7E8466}">
      <dgm:prSet/>
      <dgm:spPr/>
      <dgm:t>
        <a:bodyPr/>
        <a:lstStyle/>
        <a:p>
          <a:endParaRPr lang="en-GB"/>
        </a:p>
      </dgm:t>
    </dgm:pt>
    <dgm:pt modelId="{F1FA60F4-C9F6-164F-8A74-B7AB3232652C}">
      <dgm:prSet/>
      <dgm:spPr/>
      <dgm:t>
        <a:bodyPr/>
        <a:lstStyle/>
        <a:p>
          <a:r>
            <a:rPr lang="en-GB" b="1"/>
            <a:t>T5</a:t>
          </a:r>
          <a:br>
            <a:rPr lang="en-GB"/>
          </a:br>
          <a:r>
            <a:rPr lang="en-GB" i="1"/>
            <a:t>One year post-T4</a:t>
          </a:r>
        </a:p>
      </dgm:t>
    </dgm:pt>
    <dgm:pt modelId="{D9462AD2-44F7-8447-9545-E2BFE3FB5326}" type="parTrans" cxnId="{D6746E72-FC68-854E-8047-E77988D6CED6}">
      <dgm:prSet/>
      <dgm:spPr/>
      <dgm:t>
        <a:bodyPr/>
        <a:lstStyle/>
        <a:p>
          <a:endParaRPr lang="en-GB"/>
        </a:p>
      </dgm:t>
    </dgm:pt>
    <dgm:pt modelId="{2972715A-A204-3342-9237-6D7E9E2AE9D3}" type="sibTrans" cxnId="{D6746E72-FC68-854E-8047-E77988D6CED6}">
      <dgm:prSet/>
      <dgm:spPr/>
      <dgm:t>
        <a:bodyPr/>
        <a:lstStyle/>
        <a:p>
          <a:endParaRPr lang="en-GB"/>
        </a:p>
      </dgm:t>
    </dgm:pt>
    <dgm:pt modelId="{66753FC5-46F8-8846-954E-7C4E8833A87E}">
      <dgm:prSet phldrT="[Text]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GB"/>
            <a:t> Analytic sample </a:t>
          </a:r>
          <a:r>
            <a:rPr lang="en-GB" i="1"/>
            <a:t>n</a:t>
          </a:r>
          <a:r>
            <a:rPr lang="en-GB"/>
            <a:t> = 3,476 </a:t>
          </a:r>
        </a:p>
      </dgm:t>
    </dgm:pt>
    <dgm:pt modelId="{D44E0A62-0C2B-094E-992C-748C688F8CEE}" type="parTrans" cxnId="{FCB20774-64EE-DC4C-BC2E-55E8A80781B6}">
      <dgm:prSet/>
      <dgm:spPr/>
      <dgm:t>
        <a:bodyPr/>
        <a:lstStyle/>
        <a:p>
          <a:endParaRPr lang="en-GB"/>
        </a:p>
      </dgm:t>
    </dgm:pt>
    <dgm:pt modelId="{09634746-3149-4749-9CCA-433D926BA322}" type="sibTrans" cxnId="{FCB20774-64EE-DC4C-BC2E-55E8A80781B6}">
      <dgm:prSet/>
      <dgm:spPr/>
      <dgm:t>
        <a:bodyPr/>
        <a:lstStyle/>
        <a:p>
          <a:endParaRPr lang="en-GB"/>
        </a:p>
      </dgm:t>
    </dgm:pt>
    <dgm:pt modelId="{3BB4DE50-382D-5544-A121-2496CDB4E652}">
      <dgm:prSet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GB"/>
            <a:t>Analytic sample </a:t>
          </a:r>
          <a:r>
            <a:rPr lang="en-GB" i="1"/>
            <a:t>n</a:t>
          </a:r>
          <a:r>
            <a:rPr lang="en-GB"/>
            <a:t> = 5,329 </a:t>
          </a:r>
        </a:p>
      </dgm:t>
    </dgm:pt>
    <dgm:pt modelId="{7C41DF18-66DC-9240-AA59-365A67730233}" type="parTrans" cxnId="{C6F15874-F213-1A40-8BE9-35259789CA56}">
      <dgm:prSet/>
      <dgm:spPr/>
      <dgm:t>
        <a:bodyPr/>
        <a:lstStyle/>
        <a:p>
          <a:endParaRPr lang="en-GB"/>
        </a:p>
      </dgm:t>
    </dgm:pt>
    <dgm:pt modelId="{4BF948D4-2B75-0E42-8203-AA54F5C73B8A}" type="sibTrans" cxnId="{C6F15874-F213-1A40-8BE9-35259789CA56}">
      <dgm:prSet/>
      <dgm:spPr/>
      <dgm:t>
        <a:bodyPr/>
        <a:lstStyle/>
        <a:p>
          <a:endParaRPr lang="en-GB"/>
        </a:p>
      </dgm:t>
    </dgm:pt>
    <dgm:pt modelId="{2541D6F5-6B13-1046-B1AB-2041C753E6F2}">
      <dgm:prSet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GB"/>
            <a:t>Analytic sample </a:t>
          </a:r>
          <a:r>
            <a:rPr lang="en-GB" i="1"/>
            <a:t>n</a:t>
          </a:r>
          <a:r>
            <a:rPr lang="en-GB"/>
            <a:t> = 1,759 </a:t>
          </a:r>
        </a:p>
      </dgm:t>
    </dgm:pt>
    <dgm:pt modelId="{E6F10EE8-E7E3-FC47-B202-98572376ED7D}" type="parTrans" cxnId="{2EC5046C-6F99-174A-A55E-E68B1C6806D4}">
      <dgm:prSet/>
      <dgm:spPr/>
      <dgm:t>
        <a:bodyPr/>
        <a:lstStyle/>
        <a:p>
          <a:endParaRPr lang="en-GB"/>
        </a:p>
      </dgm:t>
    </dgm:pt>
    <dgm:pt modelId="{F569C26C-C3F1-404C-9B13-6B0A5C3AD044}" type="sibTrans" cxnId="{2EC5046C-6F99-174A-A55E-E68B1C6806D4}">
      <dgm:prSet/>
      <dgm:spPr/>
      <dgm:t>
        <a:bodyPr/>
        <a:lstStyle/>
        <a:p>
          <a:endParaRPr lang="en-GB"/>
        </a:p>
      </dgm:t>
    </dgm:pt>
    <dgm:pt modelId="{C8D995D0-C3BB-CC4D-AD0B-25E6953EAC1D}">
      <dgm:prSet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GB"/>
            <a:t>Total </a:t>
          </a:r>
          <a:r>
            <a:rPr lang="en-GB" i="1"/>
            <a:t>n</a:t>
          </a:r>
          <a:r>
            <a:rPr lang="en-GB"/>
            <a:t> = 1,768</a:t>
          </a:r>
        </a:p>
      </dgm:t>
    </dgm:pt>
    <dgm:pt modelId="{8F797D9D-7D33-F341-A5BC-80903DAA5B5B}" type="parTrans" cxnId="{3D422377-CCB1-C142-9F00-9FAE186B5B71}">
      <dgm:prSet/>
      <dgm:spPr/>
      <dgm:t>
        <a:bodyPr/>
        <a:lstStyle/>
        <a:p>
          <a:endParaRPr lang="en-GB"/>
        </a:p>
      </dgm:t>
    </dgm:pt>
    <dgm:pt modelId="{89529620-A8D8-8149-8DFF-EF05D468BC50}" type="sibTrans" cxnId="{3D422377-CCB1-C142-9F00-9FAE186B5B71}">
      <dgm:prSet/>
      <dgm:spPr/>
      <dgm:t>
        <a:bodyPr/>
        <a:lstStyle/>
        <a:p>
          <a:endParaRPr lang="en-GB"/>
        </a:p>
      </dgm:t>
    </dgm:pt>
    <dgm:pt modelId="{895881C4-237A-844D-B686-D624DA11B251}">
      <dgm:prSet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GB"/>
            <a:t>Analytic sample </a:t>
          </a:r>
          <a:r>
            <a:rPr lang="en-GB" i="1"/>
            <a:t>n</a:t>
          </a:r>
          <a:r>
            <a:rPr lang="en-GB"/>
            <a:t> = 1,271</a:t>
          </a:r>
        </a:p>
      </dgm:t>
    </dgm:pt>
    <dgm:pt modelId="{4F1E11BF-C985-AE40-990E-3FF0DF642669}" type="parTrans" cxnId="{482A8690-727C-434B-8576-26ED42DD2472}">
      <dgm:prSet/>
      <dgm:spPr/>
      <dgm:t>
        <a:bodyPr/>
        <a:lstStyle/>
        <a:p>
          <a:endParaRPr lang="en-GB"/>
        </a:p>
      </dgm:t>
    </dgm:pt>
    <dgm:pt modelId="{6E31048E-3DBC-C24B-A5A8-20245F4735C0}" type="sibTrans" cxnId="{482A8690-727C-434B-8576-26ED42DD2472}">
      <dgm:prSet/>
      <dgm:spPr/>
      <dgm:t>
        <a:bodyPr/>
        <a:lstStyle/>
        <a:p>
          <a:endParaRPr lang="en-GB"/>
        </a:p>
      </dgm:t>
    </dgm:pt>
    <dgm:pt modelId="{B7F58EAF-FDCB-834D-935C-E772D883A44E}">
      <dgm:prSet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GB"/>
            <a:t>Total </a:t>
          </a:r>
          <a:r>
            <a:rPr lang="en-GB" i="1"/>
            <a:t>n</a:t>
          </a:r>
          <a:r>
            <a:rPr lang="en-GB"/>
            <a:t> = 1,650</a:t>
          </a:r>
        </a:p>
      </dgm:t>
    </dgm:pt>
    <dgm:pt modelId="{05C0F751-3DDB-5A4E-9758-45BD6C7F517A}" type="parTrans" cxnId="{E106FC93-DB58-2849-8CBB-3B2F3B040258}">
      <dgm:prSet/>
      <dgm:spPr/>
      <dgm:t>
        <a:bodyPr/>
        <a:lstStyle/>
        <a:p>
          <a:endParaRPr lang="en-GB"/>
        </a:p>
      </dgm:t>
    </dgm:pt>
    <dgm:pt modelId="{8AFF2987-523B-8D44-9963-9F79A3C20385}" type="sibTrans" cxnId="{E106FC93-DB58-2849-8CBB-3B2F3B040258}">
      <dgm:prSet/>
      <dgm:spPr/>
      <dgm:t>
        <a:bodyPr/>
        <a:lstStyle/>
        <a:p>
          <a:endParaRPr lang="en-GB"/>
        </a:p>
      </dgm:t>
    </dgm:pt>
    <dgm:pt modelId="{0AE3352E-D5B9-E345-9909-021E2262E899}">
      <dgm:prSet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n-GB"/>
            <a:t>Analytic sample </a:t>
          </a:r>
          <a:r>
            <a:rPr lang="en-GB" i="1"/>
            <a:t>n</a:t>
          </a:r>
          <a:r>
            <a:rPr lang="en-GB"/>
            <a:t> = 1,194 </a:t>
          </a:r>
        </a:p>
      </dgm:t>
    </dgm:pt>
    <dgm:pt modelId="{46C672BC-06AD-8945-8994-3AC23D7BE422}" type="parTrans" cxnId="{35443C6A-8A93-C140-9400-47F22B82B3B7}">
      <dgm:prSet/>
      <dgm:spPr/>
      <dgm:t>
        <a:bodyPr/>
        <a:lstStyle/>
        <a:p>
          <a:endParaRPr lang="en-GB"/>
        </a:p>
      </dgm:t>
    </dgm:pt>
    <dgm:pt modelId="{F6845E4E-C948-D14D-BFB0-9982F09D9D47}" type="sibTrans" cxnId="{35443C6A-8A93-C140-9400-47F22B82B3B7}">
      <dgm:prSet/>
      <dgm:spPr/>
      <dgm:t>
        <a:bodyPr/>
        <a:lstStyle/>
        <a:p>
          <a:endParaRPr lang="en-GB"/>
        </a:p>
      </dgm:t>
    </dgm:pt>
    <dgm:pt modelId="{9BCBCCE0-3728-264C-8077-9DE663B0DC5B}" type="pres">
      <dgm:prSet presAssocID="{F2023D43-A885-1945-B627-05AA1C8CD1F5}" presName="Name0" presStyleCnt="0">
        <dgm:presLayoutVars>
          <dgm:dir/>
          <dgm:animLvl val="lvl"/>
          <dgm:resizeHandles val="exact"/>
        </dgm:presLayoutVars>
      </dgm:prSet>
      <dgm:spPr/>
    </dgm:pt>
    <dgm:pt modelId="{AD55EFAE-7AC5-CD4F-ACBA-845A69E6DED2}" type="pres">
      <dgm:prSet presAssocID="{0C29A0F3-2456-9C47-BDBE-89A394FDCECF}" presName="composite" presStyleCnt="0"/>
      <dgm:spPr/>
    </dgm:pt>
    <dgm:pt modelId="{3A88E23E-040C-7D4D-9576-B80BBEC17871}" type="pres">
      <dgm:prSet presAssocID="{0C29A0F3-2456-9C47-BDBE-89A394FDCECF}" presName="par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0566BAD5-E660-2A42-9406-CF986815FB73}" type="pres">
      <dgm:prSet presAssocID="{0C29A0F3-2456-9C47-BDBE-89A394FDCECF}" presName="desTx" presStyleLbl="revTx" presStyleIdx="0" presStyleCnt="5">
        <dgm:presLayoutVars>
          <dgm:bulletEnabled val="1"/>
        </dgm:presLayoutVars>
      </dgm:prSet>
      <dgm:spPr/>
    </dgm:pt>
    <dgm:pt modelId="{570C482E-2976-A74A-B533-587443A27518}" type="pres">
      <dgm:prSet presAssocID="{BC4DEB64-52BF-2741-B4C9-432AB2ADD5C1}" presName="space" presStyleCnt="0"/>
      <dgm:spPr/>
    </dgm:pt>
    <dgm:pt modelId="{5AA81CBD-FDA9-224A-B7D1-61EC9B9CDDED}" type="pres">
      <dgm:prSet presAssocID="{CE8B2ADD-27E0-5948-AD92-067F9962CF2E}" presName="composite" presStyleCnt="0"/>
      <dgm:spPr/>
    </dgm:pt>
    <dgm:pt modelId="{3FB1B990-FC2E-E743-B58D-3D4A7867F356}" type="pres">
      <dgm:prSet presAssocID="{CE8B2ADD-27E0-5948-AD92-067F9962CF2E}" presName="parTx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2E21C165-599E-B542-870A-B935BB0EF4BC}" type="pres">
      <dgm:prSet presAssocID="{CE8B2ADD-27E0-5948-AD92-067F9962CF2E}" presName="desTx" presStyleLbl="revTx" presStyleIdx="1" presStyleCnt="5">
        <dgm:presLayoutVars>
          <dgm:bulletEnabled val="1"/>
        </dgm:presLayoutVars>
      </dgm:prSet>
      <dgm:spPr/>
    </dgm:pt>
    <dgm:pt modelId="{0051B070-D8C5-EE46-AE6F-E2E7A93DE63A}" type="pres">
      <dgm:prSet presAssocID="{A9BCD625-674D-CC4E-9ECF-DC311E2DCD0C}" presName="space" presStyleCnt="0"/>
      <dgm:spPr/>
    </dgm:pt>
    <dgm:pt modelId="{DC1838FE-E394-7647-94D0-67CFE5E2DDAF}" type="pres">
      <dgm:prSet presAssocID="{A2CC6283-CBFE-CC49-94E4-49DD3A43F4BF}" presName="composite" presStyleCnt="0"/>
      <dgm:spPr/>
    </dgm:pt>
    <dgm:pt modelId="{B5EE694F-4826-3646-8305-027B48812F3C}" type="pres">
      <dgm:prSet presAssocID="{A2CC6283-CBFE-CC49-94E4-49DD3A43F4BF}" presName="parTx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A1581720-88B6-304F-97D4-302AD2BAB0A2}" type="pres">
      <dgm:prSet presAssocID="{A2CC6283-CBFE-CC49-94E4-49DD3A43F4BF}" presName="desTx" presStyleLbl="revTx" presStyleIdx="2" presStyleCnt="5">
        <dgm:presLayoutVars>
          <dgm:bulletEnabled val="1"/>
        </dgm:presLayoutVars>
      </dgm:prSet>
      <dgm:spPr/>
    </dgm:pt>
    <dgm:pt modelId="{EE64E53E-DA99-A548-B846-05B3D736362C}" type="pres">
      <dgm:prSet presAssocID="{75E3FCA4-B38A-F746-B7E6-C66431067EC8}" presName="space" presStyleCnt="0"/>
      <dgm:spPr/>
    </dgm:pt>
    <dgm:pt modelId="{F4E95ED2-71D6-4E41-A819-848051CB1492}" type="pres">
      <dgm:prSet presAssocID="{BEBC99C3-8530-874D-A464-7179A0FFD907}" presName="composite" presStyleCnt="0"/>
      <dgm:spPr/>
    </dgm:pt>
    <dgm:pt modelId="{E2319AF2-E21E-5F47-A996-0543AF989A23}" type="pres">
      <dgm:prSet presAssocID="{BEBC99C3-8530-874D-A464-7179A0FFD907}" presName="parTx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BD3737FA-AAA8-5A43-ADDB-FE81201ED82A}" type="pres">
      <dgm:prSet presAssocID="{BEBC99C3-8530-874D-A464-7179A0FFD907}" presName="desTx" presStyleLbl="revTx" presStyleIdx="3" presStyleCnt="5">
        <dgm:presLayoutVars>
          <dgm:bulletEnabled val="1"/>
        </dgm:presLayoutVars>
      </dgm:prSet>
      <dgm:spPr/>
    </dgm:pt>
    <dgm:pt modelId="{134E4A64-0145-CC48-8A89-777C7A9E8410}" type="pres">
      <dgm:prSet presAssocID="{44AE0B2C-3C5C-EF44-B038-E4BE6383AC85}" presName="space" presStyleCnt="0"/>
      <dgm:spPr/>
    </dgm:pt>
    <dgm:pt modelId="{52E4BC61-153C-1C41-A22B-C0E918B98E1E}" type="pres">
      <dgm:prSet presAssocID="{F1FA60F4-C9F6-164F-8A74-B7AB3232652C}" presName="composite" presStyleCnt="0"/>
      <dgm:spPr/>
    </dgm:pt>
    <dgm:pt modelId="{928FEDC6-8283-C241-8914-1DA811FDA756}" type="pres">
      <dgm:prSet presAssocID="{F1FA60F4-C9F6-164F-8A74-B7AB3232652C}" presName="parTx" presStyleLbl="node1" presStyleIdx="4" presStyleCnt="5">
        <dgm:presLayoutVars>
          <dgm:chMax val="0"/>
          <dgm:chPref val="0"/>
          <dgm:bulletEnabled val="1"/>
        </dgm:presLayoutVars>
      </dgm:prSet>
      <dgm:spPr/>
    </dgm:pt>
    <dgm:pt modelId="{6898ED48-FA01-814D-8E3C-8DF0D50B0B04}" type="pres">
      <dgm:prSet presAssocID="{F1FA60F4-C9F6-164F-8A74-B7AB3232652C}" presName="desTx" presStyleLbl="revTx" presStyleIdx="4" presStyleCnt="5">
        <dgm:presLayoutVars>
          <dgm:bulletEnabled val="1"/>
        </dgm:presLayoutVars>
      </dgm:prSet>
      <dgm:spPr/>
    </dgm:pt>
  </dgm:ptLst>
  <dgm:cxnLst>
    <dgm:cxn modelId="{AA673212-EEA6-E241-AD90-D74B8D6CA553}" type="presOf" srcId="{CE8B2ADD-27E0-5948-AD92-067F9962CF2E}" destId="{3FB1B990-FC2E-E743-B58D-3D4A7867F356}" srcOrd="0" destOrd="0" presId="urn:microsoft.com/office/officeart/2005/8/layout/chevron1"/>
    <dgm:cxn modelId="{2D122F30-100B-C04D-9AE2-117FBA9006D7}" type="presOf" srcId="{BEBC99C3-8530-874D-A464-7179A0FFD907}" destId="{E2319AF2-E21E-5F47-A996-0543AF989A23}" srcOrd="0" destOrd="0" presId="urn:microsoft.com/office/officeart/2005/8/layout/chevron1"/>
    <dgm:cxn modelId="{CDB0653C-FCC7-D044-B4AB-3A7BC35204FC}" type="presOf" srcId="{A2CC6283-CBFE-CC49-94E4-49DD3A43F4BF}" destId="{B5EE694F-4826-3646-8305-027B48812F3C}" srcOrd="0" destOrd="0" presId="urn:microsoft.com/office/officeart/2005/8/layout/chevron1"/>
    <dgm:cxn modelId="{8670B160-216F-3C4B-B920-835A67B522CF}" srcId="{F2023D43-A885-1945-B627-05AA1C8CD1F5}" destId="{0C29A0F3-2456-9C47-BDBE-89A394FDCECF}" srcOrd="0" destOrd="0" parTransId="{DDF5C803-D244-A245-BBC2-2F10BA5DD037}" sibTransId="{BC4DEB64-52BF-2741-B4C9-432AB2ADD5C1}"/>
    <dgm:cxn modelId="{AD4E7241-D498-F64D-8B7C-479C3D010886}" type="presOf" srcId="{66753FC5-46F8-8846-954E-7C4E8833A87E}" destId="{0566BAD5-E660-2A42-9406-CF986815FB73}" srcOrd="0" destOrd="1" presId="urn:microsoft.com/office/officeart/2005/8/layout/chevron1"/>
    <dgm:cxn modelId="{35443C6A-8A93-C140-9400-47F22B82B3B7}" srcId="{F1FA60F4-C9F6-164F-8A74-B7AB3232652C}" destId="{0AE3352E-D5B9-E345-9909-021E2262E899}" srcOrd="1" destOrd="0" parTransId="{46C672BC-06AD-8945-8994-3AC23D7BE422}" sibTransId="{F6845E4E-C948-D14D-BFB0-9982F09D9D47}"/>
    <dgm:cxn modelId="{2EC5046C-6F99-174A-A55E-E68B1C6806D4}" srcId="{A2CC6283-CBFE-CC49-94E4-49DD3A43F4BF}" destId="{2541D6F5-6B13-1046-B1AB-2041C753E6F2}" srcOrd="1" destOrd="0" parTransId="{E6F10EE8-E7E3-FC47-B202-98572376ED7D}" sibTransId="{F569C26C-C3F1-404C-9B13-6B0A5C3AD044}"/>
    <dgm:cxn modelId="{4561804C-2758-1D4D-8E3C-7AC12E098BC0}" srcId="{0C29A0F3-2456-9C47-BDBE-89A394FDCECF}" destId="{F0BBA901-A2D6-E649-A0F0-78FE3142FACB}" srcOrd="0" destOrd="0" parTransId="{61FDBFFB-BCFD-074B-AFC1-83980790CFED}" sibTransId="{02CE00F7-4BFD-544B-83EA-0C8BD851D3D4}"/>
    <dgm:cxn modelId="{28732F6D-7118-5D44-BC52-F5C2945DA9BC}" type="presOf" srcId="{0AE3352E-D5B9-E345-9909-021E2262E899}" destId="{6898ED48-FA01-814D-8E3C-8DF0D50B0B04}" srcOrd="0" destOrd="1" presId="urn:microsoft.com/office/officeart/2005/8/layout/chevron1"/>
    <dgm:cxn modelId="{D6746E72-FC68-854E-8047-E77988D6CED6}" srcId="{F2023D43-A885-1945-B627-05AA1C8CD1F5}" destId="{F1FA60F4-C9F6-164F-8A74-B7AB3232652C}" srcOrd="4" destOrd="0" parTransId="{D9462AD2-44F7-8447-9545-E2BFE3FB5326}" sibTransId="{2972715A-A204-3342-9237-6D7E9E2AE9D3}"/>
    <dgm:cxn modelId="{FCB20774-64EE-DC4C-BC2E-55E8A80781B6}" srcId="{0C29A0F3-2456-9C47-BDBE-89A394FDCECF}" destId="{66753FC5-46F8-8846-954E-7C4E8833A87E}" srcOrd="1" destOrd="0" parTransId="{D44E0A62-0C2B-094E-992C-748C688F8CEE}" sibTransId="{09634746-3149-4749-9CCA-433D926BA322}"/>
    <dgm:cxn modelId="{C6F15874-F213-1A40-8BE9-35259789CA56}" srcId="{CE8B2ADD-27E0-5948-AD92-067F9962CF2E}" destId="{3BB4DE50-382D-5544-A121-2496CDB4E652}" srcOrd="1" destOrd="0" parTransId="{7C41DF18-66DC-9240-AA59-365A67730233}" sibTransId="{4BF948D4-2B75-0E42-8203-AA54F5C73B8A}"/>
    <dgm:cxn modelId="{D188C174-86C8-0047-9B72-2A4D49B595FC}" srcId="{A2CC6283-CBFE-CC49-94E4-49DD3A43F4BF}" destId="{24D0CB1D-159C-234E-AFBB-6DDA75498FC9}" srcOrd="0" destOrd="0" parTransId="{98E48619-A91D-ED49-8691-6136DB8463BF}" sibTransId="{E4270BC6-51E8-C54E-A1C6-3298C9FA9143}"/>
    <dgm:cxn modelId="{3D422377-CCB1-C142-9F00-9FAE186B5B71}" srcId="{BEBC99C3-8530-874D-A464-7179A0FFD907}" destId="{C8D995D0-C3BB-CC4D-AD0B-25E6953EAC1D}" srcOrd="0" destOrd="0" parTransId="{8F797D9D-7D33-F341-A5BC-80903DAA5B5B}" sibTransId="{89529620-A8D8-8149-8DFF-EF05D468BC50}"/>
    <dgm:cxn modelId="{8F366378-10CF-4643-99C5-5EB19F3256D5}" type="presOf" srcId="{F0BBA901-A2D6-E649-A0F0-78FE3142FACB}" destId="{0566BAD5-E660-2A42-9406-CF986815FB73}" srcOrd="0" destOrd="0" presId="urn:microsoft.com/office/officeart/2005/8/layout/chevron1"/>
    <dgm:cxn modelId="{A2CF167B-88EA-5243-BD56-6801230AB760}" srcId="{F2023D43-A885-1945-B627-05AA1C8CD1F5}" destId="{A2CC6283-CBFE-CC49-94E4-49DD3A43F4BF}" srcOrd="2" destOrd="0" parTransId="{E9BDD555-4861-4D4E-A4BD-0CC9DCA46ECE}" sibTransId="{75E3FCA4-B38A-F746-B7E6-C66431067EC8}"/>
    <dgm:cxn modelId="{BFCB8C7E-7203-4448-B966-D7568ADD680C}" srcId="{CE8B2ADD-27E0-5948-AD92-067F9962CF2E}" destId="{90D80C08-A9E6-DC49-B48C-4CB942821B8B}" srcOrd="0" destOrd="0" parTransId="{9F60DAE8-97E9-8241-92E6-D1AE553CD395}" sibTransId="{5147F693-F3F5-8B45-B312-49F8128559AF}"/>
    <dgm:cxn modelId="{52539185-B138-1D44-B96E-208581F46B61}" type="presOf" srcId="{F2023D43-A885-1945-B627-05AA1C8CD1F5}" destId="{9BCBCCE0-3728-264C-8077-9DE663B0DC5B}" srcOrd="0" destOrd="0" presId="urn:microsoft.com/office/officeart/2005/8/layout/chevron1"/>
    <dgm:cxn modelId="{482A8690-727C-434B-8576-26ED42DD2472}" srcId="{BEBC99C3-8530-874D-A464-7179A0FFD907}" destId="{895881C4-237A-844D-B686-D624DA11B251}" srcOrd="1" destOrd="0" parTransId="{4F1E11BF-C985-AE40-990E-3FF0DF642669}" sibTransId="{6E31048E-3DBC-C24B-A5A8-20245F4735C0}"/>
    <dgm:cxn modelId="{E106FC93-DB58-2849-8CBB-3B2F3B040258}" srcId="{F1FA60F4-C9F6-164F-8A74-B7AB3232652C}" destId="{B7F58EAF-FDCB-834D-935C-E772D883A44E}" srcOrd="0" destOrd="0" parTransId="{05C0F751-3DDB-5A4E-9758-45BD6C7F517A}" sibTransId="{8AFF2987-523B-8D44-9963-9F79A3C20385}"/>
    <dgm:cxn modelId="{6C6B389E-5C33-A147-8605-111E0BB1551B}" type="presOf" srcId="{C8D995D0-C3BB-CC4D-AD0B-25E6953EAC1D}" destId="{BD3737FA-AAA8-5A43-ADDB-FE81201ED82A}" srcOrd="0" destOrd="0" presId="urn:microsoft.com/office/officeart/2005/8/layout/chevron1"/>
    <dgm:cxn modelId="{F8BF35A7-0639-244B-8594-88A735A7D562}" type="presOf" srcId="{24D0CB1D-159C-234E-AFBB-6DDA75498FC9}" destId="{A1581720-88B6-304F-97D4-302AD2BAB0A2}" srcOrd="0" destOrd="0" presId="urn:microsoft.com/office/officeart/2005/8/layout/chevron1"/>
    <dgm:cxn modelId="{3688ECAD-920C-704E-9F26-967883691636}" type="presOf" srcId="{0C29A0F3-2456-9C47-BDBE-89A394FDCECF}" destId="{3A88E23E-040C-7D4D-9576-B80BBEC17871}" srcOrd="0" destOrd="0" presId="urn:microsoft.com/office/officeart/2005/8/layout/chevron1"/>
    <dgm:cxn modelId="{49B19EAE-8A65-9E4F-A40A-817AE749D7B0}" type="presOf" srcId="{2541D6F5-6B13-1046-B1AB-2041C753E6F2}" destId="{A1581720-88B6-304F-97D4-302AD2BAB0A2}" srcOrd="0" destOrd="1" presId="urn:microsoft.com/office/officeart/2005/8/layout/chevron1"/>
    <dgm:cxn modelId="{C0B323CD-E79E-2547-B781-5C2D9A7E8466}" srcId="{F2023D43-A885-1945-B627-05AA1C8CD1F5}" destId="{BEBC99C3-8530-874D-A464-7179A0FFD907}" srcOrd="3" destOrd="0" parTransId="{E22BCC18-7E1F-7344-A721-785E23A47353}" sibTransId="{44AE0B2C-3C5C-EF44-B038-E4BE6383AC85}"/>
    <dgm:cxn modelId="{070D56D4-3C96-1943-ADCE-59151E8D8115}" type="presOf" srcId="{F1FA60F4-C9F6-164F-8A74-B7AB3232652C}" destId="{928FEDC6-8283-C241-8914-1DA811FDA756}" srcOrd="0" destOrd="0" presId="urn:microsoft.com/office/officeart/2005/8/layout/chevron1"/>
    <dgm:cxn modelId="{CC1A87DD-E1D2-0844-ABD7-87B06C1F8DDE}" type="presOf" srcId="{90D80C08-A9E6-DC49-B48C-4CB942821B8B}" destId="{2E21C165-599E-B542-870A-B935BB0EF4BC}" srcOrd="0" destOrd="0" presId="urn:microsoft.com/office/officeart/2005/8/layout/chevron1"/>
    <dgm:cxn modelId="{C52D20E5-1465-174D-A167-F3E2E6BC07CE}" type="presOf" srcId="{3BB4DE50-382D-5544-A121-2496CDB4E652}" destId="{2E21C165-599E-B542-870A-B935BB0EF4BC}" srcOrd="0" destOrd="1" presId="urn:microsoft.com/office/officeart/2005/8/layout/chevron1"/>
    <dgm:cxn modelId="{79E197EA-DAB8-DD40-AF19-B3B51A9A8566}" type="presOf" srcId="{B7F58EAF-FDCB-834D-935C-E772D883A44E}" destId="{6898ED48-FA01-814D-8E3C-8DF0D50B0B04}" srcOrd="0" destOrd="0" presId="urn:microsoft.com/office/officeart/2005/8/layout/chevron1"/>
    <dgm:cxn modelId="{7C49ACED-A1AC-F348-8DCC-21BE422EBE56}" type="presOf" srcId="{895881C4-237A-844D-B686-D624DA11B251}" destId="{BD3737FA-AAA8-5A43-ADDB-FE81201ED82A}" srcOrd="0" destOrd="1" presId="urn:microsoft.com/office/officeart/2005/8/layout/chevron1"/>
    <dgm:cxn modelId="{B3607CFC-0266-2341-A46D-8EF6A5379E42}" srcId="{F2023D43-A885-1945-B627-05AA1C8CD1F5}" destId="{CE8B2ADD-27E0-5948-AD92-067F9962CF2E}" srcOrd="1" destOrd="0" parTransId="{B4F75C77-EE2E-6A43-9EF9-6F1EE6A24001}" sibTransId="{A9BCD625-674D-CC4E-9ECF-DC311E2DCD0C}"/>
    <dgm:cxn modelId="{28FA828A-28DC-B743-AD83-5B83156F2C9F}" type="presParOf" srcId="{9BCBCCE0-3728-264C-8077-9DE663B0DC5B}" destId="{AD55EFAE-7AC5-CD4F-ACBA-845A69E6DED2}" srcOrd="0" destOrd="0" presId="urn:microsoft.com/office/officeart/2005/8/layout/chevron1"/>
    <dgm:cxn modelId="{DA7600E1-9FC6-2F40-AE57-22DC7D4F9D08}" type="presParOf" srcId="{AD55EFAE-7AC5-CD4F-ACBA-845A69E6DED2}" destId="{3A88E23E-040C-7D4D-9576-B80BBEC17871}" srcOrd="0" destOrd="0" presId="urn:microsoft.com/office/officeart/2005/8/layout/chevron1"/>
    <dgm:cxn modelId="{C05C7FC8-ACCC-5649-A3E8-364196760A46}" type="presParOf" srcId="{AD55EFAE-7AC5-CD4F-ACBA-845A69E6DED2}" destId="{0566BAD5-E660-2A42-9406-CF986815FB73}" srcOrd="1" destOrd="0" presId="urn:microsoft.com/office/officeart/2005/8/layout/chevron1"/>
    <dgm:cxn modelId="{F67EF2F1-047C-FF44-96AA-BC6AA44E161B}" type="presParOf" srcId="{9BCBCCE0-3728-264C-8077-9DE663B0DC5B}" destId="{570C482E-2976-A74A-B533-587443A27518}" srcOrd="1" destOrd="0" presId="urn:microsoft.com/office/officeart/2005/8/layout/chevron1"/>
    <dgm:cxn modelId="{47126797-CB55-BD4A-A26F-575ED445BB18}" type="presParOf" srcId="{9BCBCCE0-3728-264C-8077-9DE663B0DC5B}" destId="{5AA81CBD-FDA9-224A-B7D1-61EC9B9CDDED}" srcOrd="2" destOrd="0" presId="urn:microsoft.com/office/officeart/2005/8/layout/chevron1"/>
    <dgm:cxn modelId="{F1AAD945-A7F0-8942-BC75-6C460C86ADEC}" type="presParOf" srcId="{5AA81CBD-FDA9-224A-B7D1-61EC9B9CDDED}" destId="{3FB1B990-FC2E-E743-B58D-3D4A7867F356}" srcOrd="0" destOrd="0" presId="urn:microsoft.com/office/officeart/2005/8/layout/chevron1"/>
    <dgm:cxn modelId="{1008112B-1697-1A4E-80ED-56EF4EC596D4}" type="presParOf" srcId="{5AA81CBD-FDA9-224A-B7D1-61EC9B9CDDED}" destId="{2E21C165-599E-B542-870A-B935BB0EF4BC}" srcOrd="1" destOrd="0" presId="urn:microsoft.com/office/officeart/2005/8/layout/chevron1"/>
    <dgm:cxn modelId="{9FC85D54-6FFE-D94F-948D-DC5A3CB646EF}" type="presParOf" srcId="{9BCBCCE0-3728-264C-8077-9DE663B0DC5B}" destId="{0051B070-D8C5-EE46-AE6F-E2E7A93DE63A}" srcOrd="3" destOrd="0" presId="urn:microsoft.com/office/officeart/2005/8/layout/chevron1"/>
    <dgm:cxn modelId="{5B4234BF-C762-F648-8058-7B7075AC8A57}" type="presParOf" srcId="{9BCBCCE0-3728-264C-8077-9DE663B0DC5B}" destId="{DC1838FE-E394-7647-94D0-67CFE5E2DDAF}" srcOrd="4" destOrd="0" presId="urn:microsoft.com/office/officeart/2005/8/layout/chevron1"/>
    <dgm:cxn modelId="{019F9104-1F74-5A4D-8F84-2F101970B774}" type="presParOf" srcId="{DC1838FE-E394-7647-94D0-67CFE5E2DDAF}" destId="{B5EE694F-4826-3646-8305-027B48812F3C}" srcOrd="0" destOrd="0" presId="urn:microsoft.com/office/officeart/2005/8/layout/chevron1"/>
    <dgm:cxn modelId="{937D780B-467D-1E40-B582-521533E6693D}" type="presParOf" srcId="{DC1838FE-E394-7647-94D0-67CFE5E2DDAF}" destId="{A1581720-88B6-304F-97D4-302AD2BAB0A2}" srcOrd="1" destOrd="0" presId="urn:microsoft.com/office/officeart/2005/8/layout/chevron1"/>
    <dgm:cxn modelId="{4FB656CF-FD60-1D4C-B9A0-F6278AE5B5A1}" type="presParOf" srcId="{9BCBCCE0-3728-264C-8077-9DE663B0DC5B}" destId="{EE64E53E-DA99-A548-B846-05B3D736362C}" srcOrd="5" destOrd="0" presId="urn:microsoft.com/office/officeart/2005/8/layout/chevron1"/>
    <dgm:cxn modelId="{BBD96B66-69BC-5344-AAA3-2BA9F8D52B8F}" type="presParOf" srcId="{9BCBCCE0-3728-264C-8077-9DE663B0DC5B}" destId="{F4E95ED2-71D6-4E41-A819-848051CB1492}" srcOrd="6" destOrd="0" presId="urn:microsoft.com/office/officeart/2005/8/layout/chevron1"/>
    <dgm:cxn modelId="{B55FC0B5-D49F-E347-84ED-7DC49BB02A27}" type="presParOf" srcId="{F4E95ED2-71D6-4E41-A819-848051CB1492}" destId="{E2319AF2-E21E-5F47-A996-0543AF989A23}" srcOrd="0" destOrd="0" presId="urn:microsoft.com/office/officeart/2005/8/layout/chevron1"/>
    <dgm:cxn modelId="{3BAB2F74-173D-2642-939B-08A733E5D10B}" type="presParOf" srcId="{F4E95ED2-71D6-4E41-A819-848051CB1492}" destId="{BD3737FA-AAA8-5A43-ADDB-FE81201ED82A}" srcOrd="1" destOrd="0" presId="urn:microsoft.com/office/officeart/2005/8/layout/chevron1"/>
    <dgm:cxn modelId="{D57436B8-0283-944B-B403-79C28AFE8E2F}" type="presParOf" srcId="{9BCBCCE0-3728-264C-8077-9DE663B0DC5B}" destId="{134E4A64-0145-CC48-8A89-777C7A9E8410}" srcOrd="7" destOrd="0" presId="urn:microsoft.com/office/officeart/2005/8/layout/chevron1"/>
    <dgm:cxn modelId="{9CB8F7D1-C02E-6E46-976D-DF0FB58A9C96}" type="presParOf" srcId="{9BCBCCE0-3728-264C-8077-9DE663B0DC5B}" destId="{52E4BC61-153C-1C41-A22B-C0E918B98E1E}" srcOrd="8" destOrd="0" presId="urn:microsoft.com/office/officeart/2005/8/layout/chevron1"/>
    <dgm:cxn modelId="{638A15CB-15F1-544A-B27E-0238132648F1}" type="presParOf" srcId="{52E4BC61-153C-1C41-A22B-C0E918B98E1E}" destId="{928FEDC6-8283-C241-8914-1DA811FDA756}" srcOrd="0" destOrd="0" presId="urn:microsoft.com/office/officeart/2005/8/layout/chevron1"/>
    <dgm:cxn modelId="{68D7117F-5211-9B4C-A7BA-BB0CF59D57B5}" type="presParOf" srcId="{52E4BC61-153C-1C41-A22B-C0E918B98E1E}" destId="{6898ED48-FA01-814D-8E3C-8DF0D50B0B04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8E23E-040C-7D4D-9576-B80BBEC17871}">
      <dsp:nvSpPr>
        <dsp:cNvPr id="0" name=""/>
        <dsp:cNvSpPr/>
      </dsp:nvSpPr>
      <dsp:spPr>
        <a:xfrm>
          <a:off x="3333" y="307032"/>
          <a:ext cx="1931686" cy="72904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T1</a:t>
          </a:r>
          <a:br>
            <a:rPr lang="en-GB" sz="1000" kern="1200"/>
          </a:br>
          <a:r>
            <a:rPr lang="en-GB" sz="1000" i="1" kern="1200"/>
            <a:t>Point of enlistment</a:t>
          </a:r>
          <a:endParaRPr lang="en-GB" sz="1000" kern="1200"/>
        </a:p>
      </dsp:txBody>
      <dsp:txXfrm>
        <a:off x="367857" y="307032"/>
        <a:ext cx="1202638" cy="729048"/>
      </dsp:txXfrm>
    </dsp:sp>
    <dsp:sp modelId="{0566BAD5-E660-2A42-9406-CF986815FB73}">
      <dsp:nvSpPr>
        <dsp:cNvPr id="0" name=""/>
        <dsp:cNvSpPr/>
      </dsp:nvSpPr>
      <dsp:spPr>
        <a:xfrm>
          <a:off x="3333" y="1127212"/>
          <a:ext cx="1545349" cy="303750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accent3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 Total </a:t>
          </a:r>
          <a:r>
            <a:rPr lang="en-GB" sz="1000" i="1" kern="1200"/>
            <a:t>n</a:t>
          </a:r>
          <a:r>
            <a:rPr lang="en-GB" sz="1000" kern="1200"/>
            <a:t> = 5,696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 Analytic sample </a:t>
          </a:r>
          <a:r>
            <a:rPr lang="en-GB" sz="1000" i="1" kern="1200"/>
            <a:t>n</a:t>
          </a:r>
          <a:r>
            <a:rPr lang="en-GB" sz="1000" kern="1200"/>
            <a:t> = 3,476 </a:t>
          </a:r>
        </a:p>
      </dsp:txBody>
      <dsp:txXfrm>
        <a:off x="3333" y="1127212"/>
        <a:ext cx="1545349" cy="303750"/>
      </dsp:txXfrm>
    </dsp:sp>
    <dsp:sp modelId="{3FB1B990-FC2E-E743-B58D-3D4A7867F356}">
      <dsp:nvSpPr>
        <dsp:cNvPr id="0" name=""/>
        <dsp:cNvSpPr/>
      </dsp:nvSpPr>
      <dsp:spPr>
        <a:xfrm>
          <a:off x="1719019" y="307032"/>
          <a:ext cx="1931686" cy="72904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T2</a:t>
          </a:r>
          <a:br>
            <a:rPr lang="en-GB" sz="1000" kern="1200"/>
          </a:br>
          <a:r>
            <a:rPr lang="en-GB" sz="1000" i="1" kern="1200"/>
            <a:t>Completion of initial training (GE) OR 12-months into initial training (Officer)</a:t>
          </a:r>
        </a:p>
      </dsp:txBody>
      <dsp:txXfrm>
        <a:off x="2083543" y="307032"/>
        <a:ext cx="1202638" cy="729048"/>
      </dsp:txXfrm>
    </dsp:sp>
    <dsp:sp modelId="{2E21C165-599E-B542-870A-B935BB0EF4BC}">
      <dsp:nvSpPr>
        <dsp:cNvPr id="0" name=""/>
        <dsp:cNvSpPr/>
      </dsp:nvSpPr>
      <dsp:spPr>
        <a:xfrm>
          <a:off x="1719019" y="1127212"/>
          <a:ext cx="1545349" cy="303750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accent3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Total </a:t>
          </a:r>
          <a:r>
            <a:rPr lang="en-GB" sz="1000" i="1" kern="1200"/>
            <a:t>n</a:t>
          </a:r>
          <a:r>
            <a:rPr lang="en-GB" sz="1000" kern="1200"/>
            <a:t> = 5,329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Analytic sample </a:t>
          </a:r>
          <a:r>
            <a:rPr lang="en-GB" sz="1000" i="1" kern="1200"/>
            <a:t>n</a:t>
          </a:r>
          <a:r>
            <a:rPr lang="en-GB" sz="1000" kern="1200"/>
            <a:t> = 5,329 </a:t>
          </a:r>
        </a:p>
      </dsp:txBody>
      <dsp:txXfrm>
        <a:off x="1719019" y="1127212"/>
        <a:ext cx="1545349" cy="303750"/>
      </dsp:txXfrm>
    </dsp:sp>
    <dsp:sp modelId="{B5EE694F-4826-3646-8305-027B48812F3C}">
      <dsp:nvSpPr>
        <dsp:cNvPr id="0" name=""/>
        <dsp:cNvSpPr/>
      </dsp:nvSpPr>
      <dsp:spPr>
        <a:xfrm>
          <a:off x="3434706" y="307032"/>
          <a:ext cx="1931686" cy="72904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T3</a:t>
          </a:r>
          <a:br>
            <a:rPr lang="en-GB" sz="1000" kern="1200"/>
          </a:br>
          <a:r>
            <a:rPr lang="en-GB" sz="1000" i="1" kern="1200"/>
            <a:t>Conclusion of employment training</a:t>
          </a:r>
        </a:p>
      </dsp:txBody>
      <dsp:txXfrm>
        <a:off x="3799230" y="307032"/>
        <a:ext cx="1202638" cy="729048"/>
      </dsp:txXfrm>
    </dsp:sp>
    <dsp:sp modelId="{A1581720-88B6-304F-97D4-302AD2BAB0A2}">
      <dsp:nvSpPr>
        <dsp:cNvPr id="0" name=""/>
        <dsp:cNvSpPr/>
      </dsp:nvSpPr>
      <dsp:spPr>
        <a:xfrm>
          <a:off x="3434706" y="1127212"/>
          <a:ext cx="1545349" cy="303750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accent3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Total </a:t>
          </a:r>
          <a:r>
            <a:rPr lang="en-GB" sz="1000" i="1" kern="1200"/>
            <a:t>n</a:t>
          </a:r>
          <a:r>
            <a:rPr lang="en-GB" sz="1000" kern="1200"/>
            <a:t> = 2,311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Analytic sample </a:t>
          </a:r>
          <a:r>
            <a:rPr lang="en-GB" sz="1000" i="1" kern="1200"/>
            <a:t>n</a:t>
          </a:r>
          <a:r>
            <a:rPr lang="en-GB" sz="1000" kern="1200"/>
            <a:t> = 1,759 </a:t>
          </a:r>
        </a:p>
      </dsp:txBody>
      <dsp:txXfrm>
        <a:off x="3434706" y="1127212"/>
        <a:ext cx="1545349" cy="303750"/>
      </dsp:txXfrm>
    </dsp:sp>
    <dsp:sp modelId="{E2319AF2-E21E-5F47-A996-0543AF989A23}">
      <dsp:nvSpPr>
        <dsp:cNvPr id="0" name=""/>
        <dsp:cNvSpPr/>
      </dsp:nvSpPr>
      <dsp:spPr>
        <a:xfrm>
          <a:off x="5150393" y="307032"/>
          <a:ext cx="1931686" cy="72904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T4</a:t>
          </a:r>
          <a:br>
            <a:rPr lang="en-GB" sz="1000" kern="1200"/>
          </a:br>
          <a:r>
            <a:rPr lang="en-GB" sz="1000" i="1" kern="1200"/>
            <a:t>One year post-T3</a:t>
          </a:r>
        </a:p>
      </dsp:txBody>
      <dsp:txXfrm>
        <a:off x="5514917" y="307032"/>
        <a:ext cx="1202638" cy="729048"/>
      </dsp:txXfrm>
    </dsp:sp>
    <dsp:sp modelId="{BD3737FA-AAA8-5A43-ADDB-FE81201ED82A}">
      <dsp:nvSpPr>
        <dsp:cNvPr id="0" name=""/>
        <dsp:cNvSpPr/>
      </dsp:nvSpPr>
      <dsp:spPr>
        <a:xfrm>
          <a:off x="5150393" y="1127212"/>
          <a:ext cx="1545349" cy="303750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accent3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Total </a:t>
          </a:r>
          <a:r>
            <a:rPr lang="en-GB" sz="1000" i="1" kern="1200"/>
            <a:t>n</a:t>
          </a:r>
          <a:r>
            <a:rPr lang="en-GB" sz="1000" kern="1200"/>
            <a:t> = 1,768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Analytic sample </a:t>
          </a:r>
          <a:r>
            <a:rPr lang="en-GB" sz="1000" i="1" kern="1200"/>
            <a:t>n</a:t>
          </a:r>
          <a:r>
            <a:rPr lang="en-GB" sz="1000" kern="1200"/>
            <a:t> = 1,271</a:t>
          </a:r>
        </a:p>
      </dsp:txBody>
      <dsp:txXfrm>
        <a:off x="5150393" y="1127212"/>
        <a:ext cx="1545349" cy="303750"/>
      </dsp:txXfrm>
    </dsp:sp>
    <dsp:sp modelId="{928FEDC6-8283-C241-8914-1DA811FDA756}">
      <dsp:nvSpPr>
        <dsp:cNvPr id="0" name=""/>
        <dsp:cNvSpPr/>
      </dsp:nvSpPr>
      <dsp:spPr>
        <a:xfrm>
          <a:off x="6866080" y="307032"/>
          <a:ext cx="1931686" cy="72904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T5</a:t>
          </a:r>
          <a:br>
            <a:rPr lang="en-GB" sz="1000" kern="1200"/>
          </a:br>
          <a:r>
            <a:rPr lang="en-GB" sz="1000" i="1" kern="1200"/>
            <a:t>One year post-T4</a:t>
          </a:r>
        </a:p>
      </dsp:txBody>
      <dsp:txXfrm>
        <a:off x="7230604" y="307032"/>
        <a:ext cx="1202638" cy="729048"/>
      </dsp:txXfrm>
    </dsp:sp>
    <dsp:sp modelId="{6898ED48-FA01-814D-8E3C-8DF0D50B0B04}">
      <dsp:nvSpPr>
        <dsp:cNvPr id="0" name=""/>
        <dsp:cNvSpPr/>
      </dsp:nvSpPr>
      <dsp:spPr>
        <a:xfrm>
          <a:off x="6866080" y="1127212"/>
          <a:ext cx="1545349" cy="303750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accent3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Total </a:t>
          </a:r>
          <a:r>
            <a:rPr lang="en-GB" sz="1000" i="1" kern="1200"/>
            <a:t>n</a:t>
          </a:r>
          <a:r>
            <a:rPr lang="en-GB" sz="1000" kern="1200"/>
            <a:t> = 1,650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Analytic sample </a:t>
          </a:r>
          <a:r>
            <a:rPr lang="en-GB" sz="1000" i="1" kern="1200"/>
            <a:t>n</a:t>
          </a:r>
          <a:r>
            <a:rPr lang="en-GB" sz="1000" kern="1200"/>
            <a:t> = 1,194 </a:t>
          </a:r>
        </a:p>
      </dsp:txBody>
      <dsp:txXfrm>
        <a:off x="6866080" y="1127212"/>
        <a:ext cx="1545349" cy="303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Agathos</dc:creator>
  <cp:keywords/>
  <dc:description/>
  <cp:lastModifiedBy>Lisa Dell</cp:lastModifiedBy>
  <cp:revision>36</cp:revision>
  <dcterms:created xsi:type="dcterms:W3CDTF">2021-11-22T06:09:00Z</dcterms:created>
  <dcterms:modified xsi:type="dcterms:W3CDTF">2021-12-20T05:09:00Z</dcterms:modified>
</cp:coreProperties>
</file>