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F2B96" w14:textId="77777777" w:rsidR="00235AC9" w:rsidRPr="00235AC9" w:rsidRDefault="00235AC9" w:rsidP="00235AC9">
      <w:pPr>
        <w:tabs>
          <w:tab w:val="left" w:pos="1440"/>
        </w:tabs>
        <w:ind w:left="1440" w:hanging="1440"/>
        <w:rPr>
          <w:rFonts w:ascii="Arial" w:eastAsia="Arial" w:hAnsi="Arial" w:cs="Arial"/>
          <w:b/>
          <w:smallCaps/>
          <w:sz w:val="16"/>
          <w:szCs w:val="16"/>
        </w:rPr>
      </w:pPr>
      <w:r w:rsidRPr="00235AC9">
        <w:rPr>
          <w:rFonts w:ascii="Arial" w:eastAsia="Arial" w:hAnsi="Arial" w:cs="Arial"/>
          <w:b/>
          <w:smallCaps/>
          <w:sz w:val="16"/>
          <w:szCs w:val="16"/>
        </w:rPr>
        <w:t>Supplementary Online Content</w:t>
      </w:r>
    </w:p>
    <w:p w14:paraId="19A80BD6" w14:textId="77777777" w:rsidR="00235AC9" w:rsidRPr="00235AC9" w:rsidRDefault="00235AC9" w:rsidP="00235AC9">
      <w:pPr>
        <w:tabs>
          <w:tab w:val="left" w:pos="1440"/>
        </w:tabs>
        <w:spacing w:before="240" w:after="240"/>
        <w:ind w:left="1440" w:hanging="1440"/>
        <w:rPr>
          <w:rFonts w:ascii="Arial" w:eastAsia="Arial" w:hAnsi="Arial" w:cs="Arial"/>
          <w:color w:val="000000"/>
          <w:sz w:val="16"/>
          <w:szCs w:val="16"/>
        </w:rPr>
      </w:pPr>
      <w:r w:rsidRPr="00235AC9">
        <w:rPr>
          <w:rFonts w:ascii="Arial" w:eastAsia="Arial" w:hAnsi="Arial" w:cs="Arial"/>
          <w:b/>
          <w:color w:val="000000"/>
          <w:sz w:val="16"/>
          <w:szCs w:val="16"/>
        </w:rPr>
        <w:t>Appendix Table S</w:t>
      </w:r>
      <w:r w:rsidRPr="00235AC9">
        <w:rPr>
          <w:rFonts w:ascii="Arial" w:eastAsia="Arial" w:hAnsi="Arial" w:cs="Arial"/>
          <w:b/>
          <w:sz w:val="16"/>
          <w:szCs w:val="16"/>
        </w:rPr>
        <w:t>1</w:t>
      </w:r>
      <w:r w:rsidRPr="00235AC9">
        <w:rPr>
          <w:rFonts w:ascii="Arial" w:eastAsia="Arial" w:hAnsi="Arial" w:cs="Arial"/>
          <w:b/>
          <w:color w:val="000000"/>
          <w:sz w:val="16"/>
          <w:szCs w:val="16"/>
        </w:rPr>
        <w:t>.</w:t>
      </w:r>
      <w:r w:rsidRPr="00235AC9">
        <w:rPr>
          <w:rFonts w:ascii="Arial" w:eastAsia="Arial" w:hAnsi="Arial" w:cs="Arial"/>
          <w:color w:val="000000"/>
          <w:sz w:val="16"/>
          <w:szCs w:val="16"/>
        </w:rPr>
        <w:t xml:space="preserve"> </w:t>
      </w:r>
      <w:r w:rsidRPr="00235AC9">
        <w:rPr>
          <w:rFonts w:ascii="Arial" w:eastAsia="Arial" w:hAnsi="Arial" w:cs="Arial"/>
          <w:color w:val="000000"/>
          <w:sz w:val="16"/>
          <w:szCs w:val="16"/>
        </w:rPr>
        <w:tab/>
        <w:t>Dosage range considered for each included antidepressant agent.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235AC9" w:rsidRPr="00235AC9" w14:paraId="4E18D690" w14:textId="77777777" w:rsidTr="00A21827">
        <w:tc>
          <w:tcPr>
            <w:tcW w:w="4675" w:type="dxa"/>
            <w:shd w:val="clear" w:color="auto" w:fill="D0CECE"/>
          </w:tcPr>
          <w:p w14:paraId="5EDACB42" w14:textId="77777777" w:rsidR="00235AC9" w:rsidRPr="00235AC9" w:rsidRDefault="00235AC9" w:rsidP="00A21827">
            <w:pPr>
              <w:jc w:val="both"/>
              <w:rPr>
                <w:rFonts w:ascii="Arial" w:eastAsia="Arial" w:hAnsi="Arial" w:cs="Arial"/>
                <w:b/>
                <w:sz w:val="16"/>
                <w:szCs w:val="16"/>
              </w:rPr>
            </w:pPr>
            <w:r w:rsidRPr="00235AC9">
              <w:rPr>
                <w:rFonts w:ascii="Arial" w:eastAsia="Arial" w:hAnsi="Arial" w:cs="Arial"/>
                <w:b/>
                <w:sz w:val="16"/>
                <w:szCs w:val="16"/>
              </w:rPr>
              <w:t>Antidepressant Agent</w:t>
            </w:r>
          </w:p>
        </w:tc>
        <w:tc>
          <w:tcPr>
            <w:tcW w:w="4675" w:type="dxa"/>
            <w:shd w:val="clear" w:color="auto" w:fill="D0CECE"/>
          </w:tcPr>
          <w:p w14:paraId="0AB49DDD" w14:textId="77777777" w:rsidR="00235AC9" w:rsidRPr="00235AC9" w:rsidRDefault="00235AC9" w:rsidP="00A21827">
            <w:pPr>
              <w:jc w:val="both"/>
              <w:rPr>
                <w:rFonts w:ascii="Arial" w:eastAsia="Arial" w:hAnsi="Arial" w:cs="Arial"/>
                <w:b/>
                <w:sz w:val="16"/>
                <w:szCs w:val="16"/>
              </w:rPr>
            </w:pPr>
            <w:r w:rsidRPr="00235AC9">
              <w:rPr>
                <w:rFonts w:ascii="Arial" w:eastAsia="Arial" w:hAnsi="Arial" w:cs="Arial"/>
                <w:b/>
                <w:sz w:val="16"/>
                <w:szCs w:val="16"/>
              </w:rPr>
              <w:t>Dosage range</w:t>
            </w:r>
          </w:p>
        </w:tc>
      </w:tr>
      <w:tr w:rsidR="00235AC9" w:rsidRPr="00235AC9" w14:paraId="01994E0F" w14:textId="77777777" w:rsidTr="00A21827">
        <w:tc>
          <w:tcPr>
            <w:tcW w:w="4675" w:type="dxa"/>
          </w:tcPr>
          <w:p w14:paraId="29EC43C1" w14:textId="77777777" w:rsidR="00235AC9" w:rsidRPr="00235AC9" w:rsidRDefault="00235AC9" w:rsidP="00A21827">
            <w:pPr>
              <w:jc w:val="both"/>
              <w:rPr>
                <w:rFonts w:ascii="Arial" w:eastAsia="Arial" w:hAnsi="Arial" w:cs="Arial"/>
                <w:sz w:val="16"/>
                <w:szCs w:val="16"/>
              </w:rPr>
            </w:pPr>
            <w:r w:rsidRPr="00235AC9">
              <w:rPr>
                <w:rFonts w:ascii="Arial" w:eastAsia="Arial" w:hAnsi="Arial" w:cs="Arial"/>
                <w:sz w:val="16"/>
                <w:szCs w:val="16"/>
              </w:rPr>
              <w:t>Sertraline</w:t>
            </w:r>
          </w:p>
        </w:tc>
        <w:tc>
          <w:tcPr>
            <w:tcW w:w="4675" w:type="dxa"/>
          </w:tcPr>
          <w:p w14:paraId="67F01D1A" w14:textId="77777777" w:rsidR="00235AC9" w:rsidRPr="00235AC9" w:rsidRDefault="00235AC9" w:rsidP="00A21827">
            <w:pPr>
              <w:jc w:val="both"/>
              <w:rPr>
                <w:rFonts w:ascii="Arial" w:eastAsia="Arial" w:hAnsi="Arial" w:cs="Arial"/>
                <w:sz w:val="16"/>
                <w:szCs w:val="16"/>
              </w:rPr>
            </w:pPr>
            <w:r w:rsidRPr="00235AC9">
              <w:rPr>
                <w:rFonts w:ascii="Arial" w:eastAsia="Arial" w:hAnsi="Arial" w:cs="Arial"/>
                <w:sz w:val="16"/>
                <w:szCs w:val="16"/>
              </w:rPr>
              <w:t>50 mg – 200 mg</w:t>
            </w:r>
          </w:p>
        </w:tc>
      </w:tr>
      <w:tr w:rsidR="00235AC9" w:rsidRPr="00235AC9" w14:paraId="1CC3D82E" w14:textId="77777777" w:rsidTr="00A21827">
        <w:tc>
          <w:tcPr>
            <w:tcW w:w="4675" w:type="dxa"/>
          </w:tcPr>
          <w:p w14:paraId="7154403B" w14:textId="77777777" w:rsidR="00235AC9" w:rsidRPr="00235AC9" w:rsidRDefault="00235AC9" w:rsidP="00A21827">
            <w:pPr>
              <w:jc w:val="both"/>
              <w:rPr>
                <w:rFonts w:ascii="Arial" w:eastAsia="Arial" w:hAnsi="Arial" w:cs="Arial"/>
                <w:sz w:val="16"/>
                <w:szCs w:val="16"/>
              </w:rPr>
            </w:pPr>
            <w:r w:rsidRPr="00235AC9">
              <w:rPr>
                <w:rFonts w:ascii="Arial" w:eastAsia="Arial" w:hAnsi="Arial" w:cs="Arial"/>
                <w:sz w:val="16"/>
                <w:szCs w:val="16"/>
              </w:rPr>
              <w:t>Paroxetine</w:t>
            </w:r>
          </w:p>
        </w:tc>
        <w:tc>
          <w:tcPr>
            <w:tcW w:w="4675" w:type="dxa"/>
          </w:tcPr>
          <w:p w14:paraId="48310CC6" w14:textId="77777777" w:rsidR="00235AC9" w:rsidRPr="00235AC9" w:rsidRDefault="00235AC9" w:rsidP="00A21827">
            <w:pPr>
              <w:jc w:val="both"/>
              <w:rPr>
                <w:rFonts w:ascii="Arial" w:eastAsia="Arial" w:hAnsi="Arial" w:cs="Arial"/>
                <w:sz w:val="16"/>
                <w:szCs w:val="16"/>
              </w:rPr>
            </w:pPr>
            <w:r w:rsidRPr="00235AC9">
              <w:rPr>
                <w:rFonts w:ascii="Arial" w:eastAsia="Arial" w:hAnsi="Arial" w:cs="Arial"/>
                <w:sz w:val="16"/>
                <w:szCs w:val="16"/>
              </w:rPr>
              <w:t>20 mg – 50 mg</w:t>
            </w:r>
          </w:p>
        </w:tc>
      </w:tr>
      <w:tr w:rsidR="00235AC9" w:rsidRPr="00235AC9" w14:paraId="1999727F" w14:textId="77777777" w:rsidTr="00A21827">
        <w:tc>
          <w:tcPr>
            <w:tcW w:w="4675" w:type="dxa"/>
          </w:tcPr>
          <w:p w14:paraId="204924CB" w14:textId="77777777" w:rsidR="00235AC9" w:rsidRPr="00235AC9" w:rsidRDefault="00235AC9" w:rsidP="00A21827">
            <w:pPr>
              <w:jc w:val="both"/>
              <w:rPr>
                <w:rFonts w:ascii="Arial" w:eastAsia="Arial" w:hAnsi="Arial" w:cs="Arial"/>
                <w:sz w:val="16"/>
                <w:szCs w:val="16"/>
              </w:rPr>
            </w:pPr>
            <w:r w:rsidRPr="00235AC9">
              <w:rPr>
                <w:rFonts w:ascii="Arial" w:eastAsia="Arial" w:hAnsi="Arial" w:cs="Arial"/>
                <w:sz w:val="16"/>
                <w:szCs w:val="16"/>
              </w:rPr>
              <w:t>Fluoxetine</w:t>
            </w:r>
          </w:p>
        </w:tc>
        <w:tc>
          <w:tcPr>
            <w:tcW w:w="4675" w:type="dxa"/>
          </w:tcPr>
          <w:p w14:paraId="31154F8C" w14:textId="77777777" w:rsidR="00235AC9" w:rsidRPr="00235AC9" w:rsidRDefault="00235AC9" w:rsidP="00A21827">
            <w:pPr>
              <w:jc w:val="both"/>
              <w:rPr>
                <w:rFonts w:ascii="Arial" w:eastAsia="Arial" w:hAnsi="Arial" w:cs="Arial"/>
                <w:sz w:val="16"/>
                <w:szCs w:val="16"/>
              </w:rPr>
            </w:pPr>
            <w:r w:rsidRPr="00235AC9">
              <w:rPr>
                <w:rFonts w:ascii="Arial" w:eastAsia="Arial" w:hAnsi="Arial" w:cs="Arial"/>
                <w:sz w:val="16"/>
                <w:szCs w:val="16"/>
              </w:rPr>
              <w:t>10 mg- 80 mg</w:t>
            </w:r>
          </w:p>
        </w:tc>
      </w:tr>
      <w:tr w:rsidR="00235AC9" w:rsidRPr="00235AC9" w14:paraId="5F5D10B6" w14:textId="77777777" w:rsidTr="00A21827">
        <w:tc>
          <w:tcPr>
            <w:tcW w:w="4675" w:type="dxa"/>
          </w:tcPr>
          <w:p w14:paraId="2ECA344D" w14:textId="77777777" w:rsidR="00235AC9" w:rsidRPr="00235AC9" w:rsidRDefault="00235AC9" w:rsidP="00A21827">
            <w:pPr>
              <w:jc w:val="both"/>
              <w:rPr>
                <w:rFonts w:ascii="Arial" w:eastAsia="Arial" w:hAnsi="Arial" w:cs="Arial"/>
                <w:sz w:val="16"/>
                <w:szCs w:val="16"/>
              </w:rPr>
            </w:pPr>
            <w:r w:rsidRPr="00235AC9">
              <w:rPr>
                <w:rFonts w:ascii="Arial" w:eastAsia="Arial" w:hAnsi="Arial" w:cs="Arial"/>
                <w:sz w:val="16"/>
                <w:szCs w:val="16"/>
              </w:rPr>
              <w:t>Citalopram</w:t>
            </w:r>
          </w:p>
        </w:tc>
        <w:tc>
          <w:tcPr>
            <w:tcW w:w="4675" w:type="dxa"/>
          </w:tcPr>
          <w:p w14:paraId="1E45305D" w14:textId="77777777" w:rsidR="00235AC9" w:rsidRPr="00235AC9" w:rsidRDefault="00235AC9" w:rsidP="00A21827">
            <w:pPr>
              <w:jc w:val="both"/>
              <w:rPr>
                <w:rFonts w:ascii="Arial" w:eastAsia="Arial" w:hAnsi="Arial" w:cs="Arial"/>
                <w:sz w:val="16"/>
                <w:szCs w:val="16"/>
              </w:rPr>
            </w:pPr>
            <w:r w:rsidRPr="00235AC9">
              <w:rPr>
                <w:rFonts w:ascii="Arial" w:eastAsia="Arial" w:hAnsi="Arial" w:cs="Arial"/>
                <w:sz w:val="16"/>
                <w:szCs w:val="16"/>
              </w:rPr>
              <w:t>20 mg- 40 mg</w:t>
            </w:r>
          </w:p>
        </w:tc>
      </w:tr>
      <w:tr w:rsidR="00235AC9" w:rsidRPr="00235AC9" w14:paraId="7E214D03" w14:textId="77777777" w:rsidTr="00A21827">
        <w:tc>
          <w:tcPr>
            <w:tcW w:w="4675" w:type="dxa"/>
          </w:tcPr>
          <w:p w14:paraId="10570769" w14:textId="77777777" w:rsidR="00235AC9" w:rsidRPr="00235AC9" w:rsidRDefault="00235AC9" w:rsidP="00A21827">
            <w:pPr>
              <w:jc w:val="both"/>
              <w:rPr>
                <w:rFonts w:ascii="Arial" w:eastAsia="Arial" w:hAnsi="Arial" w:cs="Arial"/>
                <w:sz w:val="16"/>
                <w:szCs w:val="16"/>
              </w:rPr>
            </w:pPr>
            <w:r w:rsidRPr="00235AC9">
              <w:rPr>
                <w:rFonts w:ascii="Arial" w:eastAsia="Arial" w:hAnsi="Arial" w:cs="Arial"/>
                <w:sz w:val="16"/>
                <w:szCs w:val="16"/>
              </w:rPr>
              <w:t>Escitalopram</w:t>
            </w:r>
          </w:p>
        </w:tc>
        <w:tc>
          <w:tcPr>
            <w:tcW w:w="4675" w:type="dxa"/>
          </w:tcPr>
          <w:p w14:paraId="75C41332" w14:textId="77777777" w:rsidR="00235AC9" w:rsidRPr="00235AC9" w:rsidRDefault="00235AC9" w:rsidP="00A21827">
            <w:pPr>
              <w:jc w:val="both"/>
              <w:rPr>
                <w:rFonts w:ascii="Arial" w:eastAsia="Arial" w:hAnsi="Arial" w:cs="Arial"/>
                <w:sz w:val="16"/>
                <w:szCs w:val="16"/>
              </w:rPr>
            </w:pPr>
            <w:r w:rsidRPr="00235AC9">
              <w:rPr>
                <w:rFonts w:ascii="Arial" w:eastAsia="Arial" w:hAnsi="Arial" w:cs="Arial"/>
                <w:sz w:val="16"/>
                <w:szCs w:val="16"/>
              </w:rPr>
              <w:t>10 mg – 20 mg</w:t>
            </w:r>
          </w:p>
        </w:tc>
      </w:tr>
      <w:tr w:rsidR="00235AC9" w:rsidRPr="00235AC9" w14:paraId="052D8831" w14:textId="77777777" w:rsidTr="00A21827">
        <w:tc>
          <w:tcPr>
            <w:tcW w:w="4675" w:type="dxa"/>
          </w:tcPr>
          <w:p w14:paraId="5E946300" w14:textId="77777777" w:rsidR="00235AC9" w:rsidRPr="00235AC9" w:rsidRDefault="00235AC9" w:rsidP="00A21827">
            <w:pPr>
              <w:jc w:val="both"/>
              <w:rPr>
                <w:rFonts w:ascii="Arial" w:eastAsia="Arial" w:hAnsi="Arial" w:cs="Arial"/>
                <w:sz w:val="16"/>
                <w:szCs w:val="16"/>
              </w:rPr>
            </w:pPr>
            <w:r w:rsidRPr="00235AC9">
              <w:rPr>
                <w:rFonts w:ascii="Arial" w:eastAsia="Arial" w:hAnsi="Arial" w:cs="Arial"/>
                <w:sz w:val="16"/>
                <w:szCs w:val="16"/>
              </w:rPr>
              <w:t>Venlafaxine</w:t>
            </w:r>
          </w:p>
        </w:tc>
        <w:tc>
          <w:tcPr>
            <w:tcW w:w="4675" w:type="dxa"/>
          </w:tcPr>
          <w:p w14:paraId="7DA6DB07" w14:textId="77777777" w:rsidR="00235AC9" w:rsidRPr="00235AC9" w:rsidRDefault="00235AC9" w:rsidP="00A21827">
            <w:pPr>
              <w:jc w:val="both"/>
              <w:rPr>
                <w:rFonts w:ascii="Arial" w:eastAsia="Arial" w:hAnsi="Arial" w:cs="Arial"/>
                <w:sz w:val="16"/>
                <w:szCs w:val="16"/>
              </w:rPr>
            </w:pPr>
            <w:r w:rsidRPr="00235AC9">
              <w:rPr>
                <w:rFonts w:ascii="Arial" w:eastAsia="Arial" w:hAnsi="Arial" w:cs="Arial"/>
                <w:sz w:val="16"/>
                <w:szCs w:val="16"/>
              </w:rPr>
              <w:t>75 mg – 225 mg</w:t>
            </w:r>
          </w:p>
        </w:tc>
      </w:tr>
      <w:tr w:rsidR="00235AC9" w:rsidRPr="00235AC9" w14:paraId="63EA8D30" w14:textId="77777777" w:rsidTr="00A21827">
        <w:tc>
          <w:tcPr>
            <w:tcW w:w="4675" w:type="dxa"/>
          </w:tcPr>
          <w:p w14:paraId="3ECE81F6" w14:textId="77777777" w:rsidR="00235AC9" w:rsidRPr="00235AC9" w:rsidRDefault="00235AC9" w:rsidP="00A21827">
            <w:pPr>
              <w:jc w:val="both"/>
              <w:rPr>
                <w:rFonts w:ascii="Arial" w:eastAsia="Arial" w:hAnsi="Arial" w:cs="Arial"/>
                <w:sz w:val="16"/>
                <w:szCs w:val="16"/>
              </w:rPr>
            </w:pPr>
            <w:r w:rsidRPr="00235AC9">
              <w:rPr>
                <w:rFonts w:ascii="Arial" w:eastAsia="Arial" w:hAnsi="Arial" w:cs="Arial"/>
                <w:sz w:val="16"/>
                <w:szCs w:val="16"/>
              </w:rPr>
              <w:t>Duloxetine</w:t>
            </w:r>
          </w:p>
        </w:tc>
        <w:tc>
          <w:tcPr>
            <w:tcW w:w="4675" w:type="dxa"/>
          </w:tcPr>
          <w:p w14:paraId="135CA31F" w14:textId="77777777" w:rsidR="00235AC9" w:rsidRPr="00235AC9" w:rsidRDefault="00235AC9" w:rsidP="00A21827">
            <w:pPr>
              <w:jc w:val="both"/>
              <w:rPr>
                <w:rFonts w:ascii="Arial" w:eastAsia="Arial" w:hAnsi="Arial" w:cs="Arial"/>
                <w:sz w:val="16"/>
                <w:szCs w:val="16"/>
              </w:rPr>
            </w:pPr>
            <w:r w:rsidRPr="00235AC9">
              <w:rPr>
                <w:rFonts w:ascii="Arial" w:eastAsia="Arial" w:hAnsi="Arial" w:cs="Arial"/>
                <w:sz w:val="16"/>
                <w:szCs w:val="16"/>
              </w:rPr>
              <w:t>60 mg – 120 mg</w:t>
            </w:r>
          </w:p>
        </w:tc>
      </w:tr>
      <w:tr w:rsidR="00235AC9" w:rsidRPr="00235AC9" w14:paraId="6EB20B65" w14:textId="77777777" w:rsidTr="00A21827">
        <w:tc>
          <w:tcPr>
            <w:tcW w:w="4675" w:type="dxa"/>
          </w:tcPr>
          <w:p w14:paraId="38375BBB" w14:textId="77777777" w:rsidR="00235AC9" w:rsidRPr="00235AC9" w:rsidRDefault="00235AC9" w:rsidP="00A21827">
            <w:pPr>
              <w:jc w:val="both"/>
              <w:rPr>
                <w:rFonts w:ascii="Arial" w:eastAsia="Arial" w:hAnsi="Arial" w:cs="Arial"/>
                <w:sz w:val="16"/>
                <w:szCs w:val="16"/>
              </w:rPr>
            </w:pPr>
            <w:r w:rsidRPr="00235AC9">
              <w:rPr>
                <w:rFonts w:ascii="Arial" w:eastAsia="Arial" w:hAnsi="Arial" w:cs="Arial"/>
                <w:sz w:val="16"/>
                <w:szCs w:val="16"/>
              </w:rPr>
              <w:t>Mirtazapine</w:t>
            </w:r>
          </w:p>
        </w:tc>
        <w:tc>
          <w:tcPr>
            <w:tcW w:w="4675" w:type="dxa"/>
          </w:tcPr>
          <w:p w14:paraId="3EC6E0FC" w14:textId="77777777" w:rsidR="00235AC9" w:rsidRPr="00235AC9" w:rsidRDefault="00235AC9" w:rsidP="00A21827">
            <w:pPr>
              <w:jc w:val="both"/>
              <w:rPr>
                <w:rFonts w:ascii="Arial" w:eastAsia="Arial" w:hAnsi="Arial" w:cs="Arial"/>
                <w:sz w:val="16"/>
                <w:szCs w:val="16"/>
              </w:rPr>
            </w:pPr>
            <w:r w:rsidRPr="00235AC9">
              <w:rPr>
                <w:rFonts w:ascii="Arial" w:eastAsia="Arial" w:hAnsi="Arial" w:cs="Arial"/>
                <w:sz w:val="16"/>
                <w:szCs w:val="16"/>
              </w:rPr>
              <w:t>15 mg- 60 mg</w:t>
            </w:r>
          </w:p>
        </w:tc>
      </w:tr>
      <w:tr w:rsidR="00235AC9" w:rsidRPr="00235AC9" w14:paraId="72F6FC52" w14:textId="77777777" w:rsidTr="00A21827">
        <w:tc>
          <w:tcPr>
            <w:tcW w:w="4675" w:type="dxa"/>
          </w:tcPr>
          <w:p w14:paraId="3F6C1874" w14:textId="77777777" w:rsidR="00235AC9" w:rsidRPr="00235AC9" w:rsidRDefault="00235AC9" w:rsidP="00A21827">
            <w:pPr>
              <w:jc w:val="both"/>
              <w:rPr>
                <w:rFonts w:ascii="Arial" w:eastAsia="Arial" w:hAnsi="Arial" w:cs="Arial"/>
                <w:sz w:val="16"/>
                <w:szCs w:val="16"/>
              </w:rPr>
            </w:pPr>
            <w:r w:rsidRPr="00235AC9">
              <w:rPr>
                <w:rFonts w:ascii="Arial" w:eastAsia="Arial" w:hAnsi="Arial" w:cs="Arial"/>
                <w:sz w:val="16"/>
                <w:szCs w:val="16"/>
              </w:rPr>
              <w:t>Bupropion</w:t>
            </w:r>
          </w:p>
        </w:tc>
        <w:tc>
          <w:tcPr>
            <w:tcW w:w="4675" w:type="dxa"/>
          </w:tcPr>
          <w:p w14:paraId="30F2F03C" w14:textId="77777777" w:rsidR="00235AC9" w:rsidRPr="00235AC9" w:rsidRDefault="00235AC9" w:rsidP="00A21827">
            <w:pPr>
              <w:jc w:val="both"/>
              <w:rPr>
                <w:rFonts w:ascii="Arial" w:eastAsia="Arial" w:hAnsi="Arial" w:cs="Arial"/>
                <w:sz w:val="16"/>
                <w:szCs w:val="16"/>
              </w:rPr>
            </w:pPr>
            <w:r w:rsidRPr="00235AC9">
              <w:rPr>
                <w:rFonts w:ascii="Arial" w:eastAsia="Arial" w:hAnsi="Arial" w:cs="Arial"/>
                <w:sz w:val="16"/>
                <w:szCs w:val="16"/>
              </w:rPr>
              <w:t>150 mg – 450 mg</w:t>
            </w:r>
          </w:p>
        </w:tc>
      </w:tr>
    </w:tbl>
    <w:p w14:paraId="083ABD6B" w14:textId="77777777" w:rsidR="00235AC9" w:rsidRPr="00235AC9" w:rsidRDefault="00235AC9" w:rsidP="00235AC9">
      <w:pPr>
        <w:jc w:val="center"/>
        <w:rPr>
          <w:rFonts w:ascii="Arial" w:eastAsia="Arial" w:hAnsi="Arial" w:cs="Arial"/>
          <w:sz w:val="16"/>
          <w:szCs w:val="16"/>
        </w:rPr>
      </w:pPr>
    </w:p>
    <w:p w14:paraId="50816D70" w14:textId="77777777" w:rsidR="00235AC9" w:rsidRPr="00235AC9" w:rsidRDefault="00235AC9" w:rsidP="00235AC9">
      <w:pPr>
        <w:rPr>
          <w:rFonts w:ascii="Arial" w:eastAsia="Arial" w:hAnsi="Arial" w:cs="Arial"/>
          <w:sz w:val="16"/>
          <w:szCs w:val="16"/>
        </w:rPr>
      </w:pPr>
    </w:p>
    <w:p w14:paraId="10504B0A" w14:textId="77777777" w:rsidR="00235AC9" w:rsidRPr="00235AC9" w:rsidRDefault="00235AC9" w:rsidP="00235AC9">
      <w:pPr>
        <w:rPr>
          <w:rFonts w:ascii="Arial" w:eastAsia="Arial" w:hAnsi="Arial" w:cs="Arial"/>
          <w:sz w:val="16"/>
          <w:szCs w:val="16"/>
        </w:rPr>
        <w:sectPr w:rsidR="00235AC9" w:rsidRPr="00235AC9">
          <w:pgSz w:w="12240" w:h="15840"/>
          <w:pgMar w:top="1440" w:right="1440" w:bottom="1440" w:left="1440" w:header="720" w:footer="720" w:gutter="0"/>
          <w:pgNumType w:start="1"/>
          <w:cols w:space="720"/>
        </w:sectPr>
      </w:pPr>
    </w:p>
    <w:p w14:paraId="735B80F1" w14:textId="77777777" w:rsidR="00235AC9" w:rsidRPr="00235AC9" w:rsidRDefault="00235AC9" w:rsidP="00235AC9">
      <w:pPr>
        <w:tabs>
          <w:tab w:val="left" w:pos="1440"/>
        </w:tabs>
        <w:spacing w:before="240" w:after="240"/>
        <w:rPr>
          <w:rFonts w:ascii="Arial" w:eastAsia="Arial" w:hAnsi="Arial" w:cs="Arial"/>
          <w:color w:val="000000"/>
          <w:sz w:val="16"/>
          <w:szCs w:val="16"/>
        </w:rPr>
      </w:pPr>
      <w:r w:rsidRPr="00235AC9">
        <w:rPr>
          <w:rFonts w:ascii="Arial" w:eastAsia="Arial" w:hAnsi="Arial" w:cs="Arial"/>
          <w:b/>
          <w:color w:val="000000"/>
          <w:sz w:val="16"/>
          <w:szCs w:val="16"/>
        </w:rPr>
        <w:lastRenderedPageBreak/>
        <w:t>Appendix Table S</w:t>
      </w:r>
      <w:r w:rsidRPr="00235AC9">
        <w:rPr>
          <w:rFonts w:ascii="Arial" w:eastAsia="Arial" w:hAnsi="Arial" w:cs="Arial"/>
          <w:b/>
          <w:sz w:val="16"/>
          <w:szCs w:val="16"/>
        </w:rPr>
        <w:t>2</w:t>
      </w:r>
      <w:r w:rsidRPr="00235AC9">
        <w:rPr>
          <w:rFonts w:ascii="Arial" w:eastAsia="Arial" w:hAnsi="Arial" w:cs="Arial"/>
          <w:color w:val="000000"/>
          <w:sz w:val="16"/>
          <w:szCs w:val="16"/>
        </w:rPr>
        <w:t xml:space="preserve">. </w:t>
      </w:r>
      <w:r w:rsidRPr="00235AC9">
        <w:rPr>
          <w:rFonts w:ascii="Arial" w:eastAsia="Arial" w:hAnsi="Arial" w:cs="Arial"/>
          <w:color w:val="000000"/>
          <w:sz w:val="16"/>
          <w:szCs w:val="16"/>
        </w:rPr>
        <w:tab/>
        <w:t>Verbatim qualitative data excerpts on the most representative comments for each subjective effect.</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7796"/>
      </w:tblGrid>
      <w:tr w:rsidR="00235AC9" w:rsidRPr="00235AC9" w14:paraId="72365E4B" w14:textId="77777777" w:rsidTr="00A21827">
        <w:tc>
          <w:tcPr>
            <w:tcW w:w="2127" w:type="dxa"/>
            <w:tcBorders>
              <w:top w:val="single" w:sz="4" w:space="0" w:color="000000"/>
            </w:tcBorders>
            <w:shd w:val="clear" w:color="auto" w:fill="D9D9D9"/>
          </w:tcPr>
          <w:p w14:paraId="186E943D" w14:textId="77777777" w:rsidR="00235AC9" w:rsidRPr="00235AC9" w:rsidRDefault="00235AC9" w:rsidP="00A21827">
            <w:pPr>
              <w:spacing w:line="360" w:lineRule="auto"/>
              <w:rPr>
                <w:rFonts w:ascii="Arial" w:eastAsia="Arial" w:hAnsi="Arial" w:cs="Arial"/>
                <w:b/>
                <w:sz w:val="16"/>
                <w:szCs w:val="16"/>
              </w:rPr>
            </w:pPr>
            <w:r w:rsidRPr="00235AC9">
              <w:rPr>
                <w:rFonts w:ascii="Arial" w:eastAsia="Arial" w:hAnsi="Arial" w:cs="Arial"/>
                <w:b/>
                <w:sz w:val="16"/>
                <w:szCs w:val="16"/>
              </w:rPr>
              <w:t>Effect</w:t>
            </w:r>
          </w:p>
        </w:tc>
        <w:tc>
          <w:tcPr>
            <w:tcW w:w="7796" w:type="dxa"/>
            <w:tcBorders>
              <w:top w:val="single" w:sz="4" w:space="0" w:color="000000"/>
            </w:tcBorders>
            <w:shd w:val="clear" w:color="auto" w:fill="D9D9D9"/>
          </w:tcPr>
          <w:p w14:paraId="6539B735" w14:textId="77777777" w:rsidR="00235AC9" w:rsidRPr="00235AC9" w:rsidRDefault="00235AC9" w:rsidP="00A21827">
            <w:pPr>
              <w:spacing w:line="360" w:lineRule="auto"/>
              <w:rPr>
                <w:rFonts w:ascii="Arial" w:eastAsia="Arial" w:hAnsi="Arial" w:cs="Arial"/>
                <w:b/>
                <w:sz w:val="16"/>
                <w:szCs w:val="16"/>
              </w:rPr>
            </w:pPr>
            <w:r w:rsidRPr="00235AC9">
              <w:rPr>
                <w:rFonts w:ascii="Arial" w:eastAsia="Arial" w:hAnsi="Arial" w:cs="Arial"/>
                <w:b/>
                <w:sz w:val="16"/>
                <w:szCs w:val="16"/>
              </w:rPr>
              <w:t>Typical Comments</w:t>
            </w:r>
          </w:p>
        </w:tc>
      </w:tr>
      <w:tr w:rsidR="00235AC9" w:rsidRPr="00235AC9" w14:paraId="0DB73436" w14:textId="77777777" w:rsidTr="00A21827">
        <w:tc>
          <w:tcPr>
            <w:tcW w:w="2127" w:type="dxa"/>
          </w:tcPr>
          <w:p w14:paraId="2ACC4E9F" w14:textId="77777777" w:rsidR="00235AC9" w:rsidRPr="00235AC9" w:rsidRDefault="00235AC9" w:rsidP="00A21827">
            <w:pPr>
              <w:spacing w:line="360" w:lineRule="auto"/>
              <w:rPr>
                <w:rFonts w:ascii="Arial" w:eastAsia="Arial" w:hAnsi="Arial" w:cs="Arial"/>
                <w:i/>
                <w:sz w:val="16"/>
                <w:szCs w:val="16"/>
              </w:rPr>
            </w:pPr>
            <w:r w:rsidRPr="00235AC9">
              <w:rPr>
                <w:rFonts w:ascii="Arial" w:eastAsia="Arial" w:hAnsi="Arial" w:cs="Arial"/>
                <w:i/>
                <w:sz w:val="16"/>
                <w:szCs w:val="16"/>
              </w:rPr>
              <w:t>Sedation</w:t>
            </w:r>
          </w:p>
        </w:tc>
        <w:tc>
          <w:tcPr>
            <w:tcW w:w="7796" w:type="dxa"/>
          </w:tcPr>
          <w:p w14:paraId="7AF0E879" w14:textId="77777777" w:rsidR="00235AC9" w:rsidRPr="00235AC9" w:rsidRDefault="00235AC9" w:rsidP="00A21827">
            <w:pPr>
              <w:spacing w:line="360" w:lineRule="auto"/>
              <w:rPr>
                <w:rFonts w:ascii="Arial" w:eastAsia="Arial" w:hAnsi="Arial" w:cs="Arial"/>
                <w:sz w:val="16"/>
                <w:szCs w:val="16"/>
              </w:rPr>
            </w:pPr>
            <w:r w:rsidRPr="00235AC9">
              <w:rPr>
                <w:rFonts w:ascii="Arial" w:eastAsia="Arial" w:hAnsi="Arial" w:cs="Arial"/>
                <w:sz w:val="16"/>
                <w:szCs w:val="16"/>
              </w:rPr>
              <w:t>“Initially I couldn’t keep my eyes open. Would have to force myself to get up. Then I felt no energy, no motivation. Tired all the time and would yawn constantly” (P 67)</w:t>
            </w:r>
          </w:p>
          <w:p w14:paraId="07136B70" w14:textId="77777777" w:rsidR="00235AC9" w:rsidRPr="00235AC9" w:rsidRDefault="00235AC9" w:rsidP="00A21827">
            <w:pPr>
              <w:spacing w:line="360" w:lineRule="auto"/>
              <w:rPr>
                <w:rFonts w:ascii="Arial" w:eastAsia="Arial" w:hAnsi="Arial" w:cs="Arial"/>
                <w:sz w:val="16"/>
                <w:szCs w:val="16"/>
              </w:rPr>
            </w:pPr>
            <w:r w:rsidRPr="00235AC9">
              <w:rPr>
                <w:rFonts w:ascii="Arial" w:eastAsia="Arial" w:hAnsi="Arial" w:cs="Arial"/>
                <w:sz w:val="16"/>
                <w:szCs w:val="16"/>
              </w:rPr>
              <w:t>“Very difficult to get out of bed in the mornings and I feel very sleepy all day. Nodding out at my desk at work. It has helped with the anxiety but leaves me in a zombie-like state all day.” (M227)</w:t>
            </w:r>
          </w:p>
          <w:p w14:paraId="0F0D565F" w14:textId="77777777" w:rsidR="00235AC9" w:rsidRPr="00235AC9" w:rsidRDefault="00235AC9" w:rsidP="00A21827">
            <w:pPr>
              <w:spacing w:line="360" w:lineRule="auto"/>
              <w:rPr>
                <w:rFonts w:ascii="Arial" w:eastAsia="Arial" w:hAnsi="Arial" w:cs="Arial"/>
                <w:sz w:val="16"/>
                <w:szCs w:val="16"/>
              </w:rPr>
            </w:pPr>
            <w:r w:rsidRPr="00235AC9">
              <w:rPr>
                <w:rFonts w:ascii="Arial" w:eastAsia="Arial" w:hAnsi="Arial" w:cs="Arial"/>
                <w:sz w:val="16"/>
                <w:szCs w:val="16"/>
              </w:rPr>
              <w:t>“Always tired, yawned all the time</w:t>
            </w:r>
            <w:proofErr w:type="gramStart"/>
            <w:r w:rsidRPr="00235AC9">
              <w:rPr>
                <w:rFonts w:ascii="Arial" w:eastAsia="Arial" w:hAnsi="Arial" w:cs="Arial"/>
                <w:sz w:val="16"/>
                <w:szCs w:val="16"/>
              </w:rPr>
              <w:t>.”(</w:t>
            </w:r>
            <w:proofErr w:type="gramEnd"/>
            <w:r w:rsidRPr="00235AC9">
              <w:rPr>
                <w:rFonts w:ascii="Arial" w:eastAsia="Arial" w:hAnsi="Arial" w:cs="Arial"/>
                <w:sz w:val="16"/>
                <w:szCs w:val="16"/>
              </w:rPr>
              <w:t>D406)</w:t>
            </w:r>
          </w:p>
        </w:tc>
      </w:tr>
      <w:tr w:rsidR="00235AC9" w:rsidRPr="00235AC9" w14:paraId="10C04CAC" w14:textId="77777777" w:rsidTr="00A21827">
        <w:tc>
          <w:tcPr>
            <w:tcW w:w="2127" w:type="dxa"/>
          </w:tcPr>
          <w:p w14:paraId="485AA9D9" w14:textId="77777777" w:rsidR="00235AC9" w:rsidRPr="00235AC9" w:rsidRDefault="00235AC9" w:rsidP="00A21827">
            <w:pPr>
              <w:spacing w:line="360" w:lineRule="auto"/>
              <w:rPr>
                <w:rFonts w:ascii="Arial" w:eastAsia="Arial" w:hAnsi="Arial" w:cs="Arial"/>
                <w:i/>
                <w:sz w:val="16"/>
                <w:szCs w:val="16"/>
              </w:rPr>
            </w:pPr>
            <w:r w:rsidRPr="00235AC9">
              <w:rPr>
                <w:rFonts w:ascii="Arial" w:eastAsia="Arial" w:hAnsi="Arial" w:cs="Arial"/>
                <w:i/>
                <w:sz w:val="16"/>
                <w:szCs w:val="16"/>
              </w:rPr>
              <w:t>Emotional blunting</w:t>
            </w:r>
          </w:p>
        </w:tc>
        <w:tc>
          <w:tcPr>
            <w:tcW w:w="7796" w:type="dxa"/>
          </w:tcPr>
          <w:p w14:paraId="5932C671" w14:textId="77777777" w:rsidR="00235AC9" w:rsidRPr="00235AC9" w:rsidRDefault="00235AC9" w:rsidP="00A21827">
            <w:pPr>
              <w:spacing w:line="360" w:lineRule="auto"/>
              <w:rPr>
                <w:rFonts w:ascii="Arial" w:eastAsia="Arial" w:hAnsi="Arial" w:cs="Arial"/>
                <w:sz w:val="16"/>
                <w:szCs w:val="16"/>
              </w:rPr>
            </w:pPr>
            <w:r w:rsidRPr="00235AC9">
              <w:rPr>
                <w:rFonts w:ascii="Arial" w:eastAsia="Arial" w:hAnsi="Arial" w:cs="Arial"/>
                <w:sz w:val="16"/>
                <w:szCs w:val="16"/>
              </w:rPr>
              <w:t>“I have no “real” emotions” (S236)</w:t>
            </w:r>
          </w:p>
          <w:p w14:paraId="0BF3CA60" w14:textId="77777777" w:rsidR="00235AC9" w:rsidRPr="00235AC9" w:rsidRDefault="00235AC9" w:rsidP="00A21827">
            <w:pPr>
              <w:spacing w:line="360" w:lineRule="auto"/>
              <w:rPr>
                <w:rFonts w:ascii="Arial" w:eastAsia="Arial" w:hAnsi="Arial" w:cs="Arial"/>
                <w:sz w:val="16"/>
                <w:szCs w:val="16"/>
              </w:rPr>
            </w:pPr>
            <w:r w:rsidRPr="00235AC9">
              <w:rPr>
                <w:rFonts w:ascii="Arial" w:eastAsia="Arial" w:hAnsi="Arial" w:cs="Arial"/>
                <w:sz w:val="16"/>
                <w:szCs w:val="16"/>
              </w:rPr>
              <w:t>“I wasn’t sad, but I wasn’t happy either” (S308)</w:t>
            </w:r>
          </w:p>
          <w:p w14:paraId="22A778E1" w14:textId="77777777" w:rsidR="00235AC9" w:rsidRPr="00235AC9" w:rsidRDefault="00235AC9" w:rsidP="00A21827">
            <w:pPr>
              <w:spacing w:line="360" w:lineRule="auto"/>
              <w:rPr>
                <w:rFonts w:ascii="Arial" w:eastAsia="Arial" w:hAnsi="Arial" w:cs="Arial"/>
                <w:sz w:val="16"/>
                <w:szCs w:val="16"/>
              </w:rPr>
            </w:pPr>
            <w:proofErr w:type="gramStart"/>
            <w:r w:rsidRPr="00235AC9">
              <w:rPr>
                <w:rFonts w:ascii="Arial" w:eastAsia="Arial" w:hAnsi="Arial" w:cs="Arial"/>
                <w:sz w:val="16"/>
                <w:szCs w:val="16"/>
              </w:rPr>
              <w:t>“ I</w:t>
            </w:r>
            <w:proofErr w:type="gramEnd"/>
            <w:r w:rsidRPr="00235AC9">
              <w:rPr>
                <w:rFonts w:ascii="Arial" w:eastAsia="Arial" w:hAnsi="Arial" w:cs="Arial"/>
                <w:sz w:val="16"/>
                <w:szCs w:val="16"/>
              </w:rPr>
              <w:t xml:space="preserve"> do feel a bit zombie-</w:t>
            </w:r>
            <w:proofErr w:type="spellStart"/>
            <w:r w:rsidRPr="00235AC9">
              <w:rPr>
                <w:rFonts w:ascii="Arial" w:eastAsia="Arial" w:hAnsi="Arial" w:cs="Arial"/>
                <w:sz w:val="16"/>
                <w:szCs w:val="16"/>
              </w:rPr>
              <w:t>ish</w:t>
            </w:r>
            <w:proofErr w:type="spellEnd"/>
            <w:r w:rsidRPr="00235AC9">
              <w:rPr>
                <w:rFonts w:ascii="Arial" w:eastAsia="Arial" w:hAnsi="Arial" w:cs="Arial"/>
                <w:sz w:val="16"/>
                <w:szCs w:val="16"/>
              </w:rPr>
              <w:t xml:space="preserve"> sometimes” (P10)</w:t>
            </w:r>
          </w:p>
          <w:p w14:paraId="0DD50577" w14:textId="77777777" w:rsidR="00235AC9" w:rsidRPr="00235AC9" w:rsidRDefault="00235AC9" w:rsidP="00A21827">
            <w:pPr>
              <w:spacing w:line="360" w:lineRule="auto"/>
              <w:rPr>
                <w:rFonts w:ascii="Arial" w:eastAsia="Arial" w:hAnsi="Arial" w:cs="Arial"/>
                <w:sz w:val="16"/>
                <w:szCs w:val="16"/>
              </w:rPr>
            </w:pPr>
            <w:r w:rsidRPr="00235AC9">
              <w:rPr>
                <w:rFonts w:ascii="Arial" w:eastAsia="Arial" w:hAnsi="Arial" w:cs="Arial"/>
                <w:sz w:val="16"/>
                <w:szCs w:val="16"/>
              </w:rPr>
              <w:t>“anesthetic effect on my emotions” (P93)</w:t>
            </w:r>
          </w:p>
          <w:p w14:paraId="403F62C6" w14:textId="77777777" w:rsidR="00235AC9" w:rsidRPr="00235AC9" w:rsidRDefault="00235AC9" w:rsidP="00A21827">
            <w:pPr>
              <w:spacing w:line="360" w:lineRule="auto"/>
              <w:rPr>
                <w:rFonts w:ascii="Arial" w:eastAsia="Arial" w:hAnsi="Arial" w:cs="Arial"/>
                <w:sz w:val="16"/>
                <w:szCs w:val="16"/>
              </w:rPr>
            </w:pPr>
            <w:r w:rsidRPr="00235AC9">
              <w:rPr>
                <w:rFonts w:ascii="Arial" w:eastAsia="Arial" w:hAnsi="Arial" w:cs="Arial"/>
                <w:sz w:val="16"/>
                <w:szCs w:val="16"/>
              </w:rPr>
              <w:t>“</w:t>
            </w:r>
            <w:proofErr w:type="gramStart"/>
            <w:r w:rsidRPr="00235AC9">
              <w:rPr>
                <w:rFonts w:ascii="Arial" w:eastAsia="Arial" w:hAnsi="Arial" w:cs="Arial"/>
                <w:sz w:val="16"/>
                <w:szCs w:val="16"/>
              </w:rPr>
              <w:t>may</w:t>
            </w:r>
            <w:proofErr w:type="gramEnd"/>
            <w:r w:rsidRPr="00235AC9">
              <w:rPr>
                <w:rFonts w:ascii="Arial" w:eastAsia="Arial" w:hAnsi="Arial" w:cs="Arial"/>
                <w:sz w:val="16"/>
                <w:szCs w:val="16"/>
              </w:rPr>
              <w:t xml:space="preserve"> mood was not good or bad just did not care about anything, it just made me feel null, life passing in front of my eyes with no feelings good or bad” (M221)</w:t>
            </w:r>
          </w:p>
          <w:p w14:paraId="5ABD16C7" w14:textId="77777777" w:rsidR="00235AC9" w:rsidRPr="00235AC9" w:rsidRDefault="00235AC9" w:rsidP="00A21827">
            <w:pPr>
              <w:spacing w:line="360" w:lineRule="auto"/>
              <w:rPr>
                <w:rFonts w:ascii="Arial" w:eastAsia="Arial" w:hAnsi="Arial" w:cs="Arial"/>
                <w:sz w:val="16"/>
                <w:szCs w:val="16"/>
              </w:rPr>
            </w:pPr>
            <w:r w:rsidRPr="00235AC9">
              <w:rPr>
                <w:rFonts w:ascii="Arial" w:eastAsia="Arial" w:hAnsi="Arial" w:cs="Arial"/>
                <w:sz w:val="16"/>
                <w:szCs w:val="16"/>
              </w:rPr>
              <w:t>“Not happy, not sad, just bored and uninterested” (E537)</w:t>
            </w:r>
          </w:p>
          <w:p w14:paraId="231FA9C2" w14:textId="77777777" w:rsidR="00235AC9" w:rsidRPr="00235AC9" w:rsidRDefault="00235AC9" w:rsidP="00A21827">
            <w:pPr>
              <w:spacing w:line="360" w:lineRule="auto"/>
              <w:rPr>
                <w:rFonts w:ascii="Arial" w:eastAsia="Arial" w:hAnsi="Arial" w:cs="Arial"/>
                <w:sz w:val="16"/>
                <w:szCs w:val="16"/>
              </w:rPr>
            </w:pPr>
            <w:r w:rsidRPr="00235AC9">
              <w:rPr>
                <w:rFonts w:ascii="Arial" w:eastAsia="Arial" w:hAnsi="Arial" w:cs="Arial"/>
                <w:sz w:val="16"/>
                <w:szCs w:val="16"/>
              </w:rPr>
              <w:t>“I get scared when someone gives me a present because I won’t seem happy enough, when pets die I don’t care or seem sad”</w:t>
            </w:r>
          </w:p>
        </w:tc>
      </w:tr>
      <w:tr w:rsidR="00235AC9" w:rsidRPr="00235AC9" w14:paraId="686884DE" w14:textId="77777777" w:rsidTr="00A21827">
        <w:tc>
          <w:tcPr>
            <w:tcW w:w="2127" w:type="dxa"/>
          </w:tcPr>
          <w:p w14:paraId="3C4A2A1E" w14:textId="77777777" w:rsidR="00235AC9" w:rsidRPr="00235AC9" w:rsidRDefault="00235AC9" w:rsidP="00A21827">
            <w:pPr>
              <w:spacing w:line="360" w:lineRule="auto"/>
              <w:rPr>
                <w:rFonts w:ascii="Arial" w:eastAsia="Arial" w:hAnsi="Arial" w:cs="Arial"/>
                <w:i/>
                <w:sz w:val="16"/>
                <w:szCs w:val="16"/>
              </w:rPr>
            </w:pPr>
            <w:r w:rsidRPr="00235AC9">
              <w:rPr>
                <w:rFonts w:ascii="Arial" w:eastAsia="Arial" w:hAnsi="Arial" w:cs="Arial"/>
                <w:i/>
                <w:sz w:val="16"/>
                <w:szCs w:val="16"/>
              </w:rPr>
              <w:t>Emotional hyperreactivity</w:t>
            </w:r>
          </w:p>
        </w:tc>
        <w:tc>
          <w:tcPr>
            <w:tcW w:w="7796" w:type="dxa"/>
          </w:tcPr>
          <w:p w14:paraId="043E8D41" w14:textId="77777777" w:rsidR="00235AC9" w:rsidRPr="00235AC9" w:rsidRDefault="00235AC9" w:rsidP="00A21827">
            <w:pPr>
              <w:spacing w:line="360" w:lineRule="auto"/>
              <w:rPr>
                <w:rFonts w:ascii="Arial" w:eastAsia="Arial" w:hAnsi="Arial" w:cs="Arial"/>
                <w:sz w:val="16"/>
                <w:szCs w:val="16"/>
              </w:rPr>
            </w:pPr>
            <w:r w:rsidRPr="00235AC9">
              <w:rPr>
                <w:rFonts w:ascii="Arial" w:eastAsia="Arial" w:hAnsi="Arial" w:cs="Arial"/>
                <w:sz w:val="16"/>
                <w:szCs w:val="16"/>
              </w:rPr>
              <w:t>“Tears forming or crying at things I normally wouldn’t cry about” (B356)</w:t>
            </w:r>
          </w:p>
          <w:p w14:paraId="6EBDAD9C" w14:textId="77777777" w:rsidR="00235AC9" w:rsidRPr="00235AC9" w:rsidRDefault="00235AC9" w:rsidP="00A21827">
            <w:pPr>
              <w:spacing w:line="360" w:lineRule="auto"/>
              <w:rPr>
                <w:rFonts w:ascii="Arial" w:eastAsia="Arial" w:hAnsi="Arial" w:cs="Arial"/>
                <w:sz w:val="16"/>
                <w:szCs w:val="16"/>
              </w:rPr>
            </w:pPr>
            <w:r w:rsidRPr="00235AC9">
              <w:rPr>
                <w:rFonts w:ascii="Arial" w:eastAsia="Arial" w:hAnsi="Arial" w:cs="Arial"/>
                <w:sz w:val="16"/>
                <w:szCs w:val="16"/>
              </w:rPr>
              <w:t>“Hostile, angry, irritable. It was awful and I hope I never feel like that again in my life. I snapped on my kids and my husband” (P120)</w:t>
            </w:r>
          </w:p>
          <w:p w14:paraId="7DBA1FF2" w14:textId="77777777" w:rsidR="00235AC9" w:rsidRPr="00235AC9" w:rsidRDefault="00235AC9" w:rsidP="00A21827">
            <w:pPr>
              <w:spacing w:line="360" w:lineRule="auto"/>
              <w:rPr>
                <w:rFonts w:ascii="Arial" w:eastAsia="Arial" w:hAnsi="Arial" w:cs="Arial"/>
                <w:sz w:val="16"/>
                <w:szCs w:val="16"/>
              </w:rPr>
            </w:pPr>
            <w:r w:rsidRPr="00235AC9">
              <w:rPr>
                <w:rFonts w:ascii="Arial" w:eastAsia="Arial" w:hAnsi="Arial" w:cs="Arial"/>
                <w:sz w:val="16"/>
                <w:szCs w:val="16"/>
              </w:rPr>
              <w:t>“found myself getting irritable and moody” (V326)</w:t>
            </w:r>
          </w:p>
        </w:tc>
      </w:tr>
      <w:tr w:rsidR="00235AC9" w:rsidRPr="00235AC9" w14:paraId="4866F3D3" w14:textId="77777777" w:rsidTr="00A21827">
        <w:tc>
          <w:tcPr>
            <w:tcW w:w="2127" w:type="dxa"/>
          </w:tcPr>
          <w:p w14:paraId="0CBE1F87" w14:textId="77777777" w:rsidR="00235AC9" w:rsidRPr="00235AC9" w:rsidRDefault="00235AC9" w:rsidP="00A21827">
            <w:pPr>
              <w:spacing w:line="360" w:lineRule="auto"/>
              <w:rPr>
                <w:rFonts w:ascii="Arial" w:eastAsia="Arial" w:hAnsi="Arial" w:cs="Arial"/>
                <w:i/>
                <w:sz w:val="16"/>
                <w:szCs w:val="16"/>
              </w:rPr>
            </w:pPr>
            <w:r w:rsidRPr="00235AC9">
              <w:rPr>
                <w:rFonts w:ascii="Arial" w:eastAsia="Arial" w:hAnsi="Arial" w:cs="Arial"/>
                <w:i/>
                <w:sz w:val="16"/>
                <w:szCs w:val="16"/>
              </w:rPr>
              <w:t>Withdrawal symptoms</w:t>
            </w:r>
          </w:p>
        </w:tc>
        <w:tc>
          <w:tcPr>
            <w:tcW w:w="7796" w:type="dxa"/>
          </w:tcPr>
          <w:p w14:paraId="74CC4094" w14:textId="77777777" w:rsidR="00235AC9" w:rsidRPr="00235AC9" w:rsidRDefault="00235AC9" w:rsidP="00A21827">
            <w:pPr>
              <w:spacing w:line="360" w:lineRule="auto"/>
              <w:rPr>
                <w:rFonts w:ascii="Arial" w:eastAsia="Arial" w:hAnsi="Arial" w:cs="Arial"/>
                <w:sz w:val="16"/>
                <w:szCs w:val="16"/>
              </w:rPr>
            </w:pPr>
            <w:r w:rsidRPr="00235AC9">
              <w:rPr>
                <w:rFonts w:ascii="Arial" w:eastAsia="Arial" w:hAnsi="Arial" w:cs="Arial"/>
                <w:sz w:val="16"/>
                <w:szCs w:val="16"/>
              </w:rPr>
              <w:t>“Once you start this, it’s going to be difficult to get off of it…. I forget to take that pill; I will get chest pains and tachycardia. It’s like adult candy, a pill that is poison rather than sweets.” (S269)</w:t>
            </w:r>
          </w:p>
          <w:p w14:paraId="5AD652FE" w14:textId="77777777" w:rsidR="00235AC9" w:rsidRPr="00235AC9" w:rsidRDefault="00235AC9" w:rsidP="00A21827">
            <w:pPr>
              <w:spacing w:line="360" w:lineRule="auto"/>
              <w:rPr>
                <w:rFonts w:ascii="Arial" w:eastAsia="Arial" w:hAnsi="Arial" w:cs="Arial"/>
                <w:sz w:val="16"/>
                <w:szCs w:val="16"/>
              </w:rPr>
            </w:pPr>
            <w:r w:rsidRPr="00235AC9">
              <w:rPr>
                <w:rFonts w:ascii="Arial" w:eastAsia="Arial" w:hAnsi="Arial" w:cs="Arial"/>
                <w:sz w:val="16"/>
                <w:szCs w:val="16"/>
              </w:rPr>
              <w:t>“Please talk to your doctor about the withdrawal side effects before you start.” (V343)</w:t>
            </w:r>
          </w:p>
          <w:p w14:paraId="6B3AC365" w14:textId="77777777" w:rsidR="00235AC9" w:rsidRPr="00235AC9" w:rsidRDefault="00235AC9" w:rsidP="00A21827">
            <w:pPr>
              <w:spacing w:line="360" w:lineRule="auto"/>
              <w:rPr>
                <w:rFonts w:ascii="Arial" w:eastAsia="Arial" w:hAnsi="Arial" w:cs="Arial"/>
                <w:sz w:val="16"/>
                <w:szCs w:val="16"/>
              </w:rPr>
            </w:pPr>
            <w:r w:rsidRPr="00235AC9">
              <w:rPr>
                <w:rFonts w:ascii="Arial" w:eastAsia="Arial" w:hAnsi="Arial" w:cs="Arial"/>
                <w:sz w:val="16"/>
                <w:szCs w:val="16"/>
              </w:rPr>
              <w:t>If I had known the withdrawals from this drug was this bad. I would never have taken it.” (V184)</w:t>
            </w:r>
          </w:p>
        </w:tc>
      </w:tr>
      <w:tr w:rsidR="00235AC9" w:rsidRPr="00235AC9" w14:paraId="27C1FD54" w14:textId="77777777" w:rsidTr="00A21827">
        <w:tc>
          <w:tcPr>
            <w:tcW w:w="2127" w:type="dxa"/>
          </w:tcPr>
          <w:p w14:paraId="30A4C27D" w14:textId="77777777" w:rsidR="00235AC9" w:rsidRPr="00235AC9" w:rsidRDefault="00235AC9" w:rsidP="00A21827">
            <w:pPr>
              <w:spacing w:line="360" w:lineRule="auto"/>
              <w:rPr>
                <w:rFonts w:ascii="Arial" w:eastAsia="Arial" w:hAnsi="Arial" w:cs="Arial"/>
                <w:i/>
                <w:sz w:val="16"/>
                <w:szCs w:val="16"/>
              </w:rPr>
            </w:pPr>
            <w:r w:rsidRPr="00235AC9">
              <w:rPr>
                <w:rFonts w:ascii="Arial" w:eastAsia="Arial" w:hAnsi="Arial" w:cs="Arial"/>
                <w:i/>
                <w:sz w:val="16"/>
                <w:szCs w:val="16"/>
              </w:rPr>
              <w:t>Suicidal Thoughts</w:t>
            </w:r>
          </w:p>
        </w:tc>
        <w:tc>
          <w:tcPr>
            <w:tcW w:w="7796" w:type="dxa"/>
          </w:tcPr>
          <w:p w14:paraId="3BC61146" w14:textId="77777777" w:rsidR="00235AC9" w:rsidRPr="00235AC9" w:rsidRDefault="00235AC9" w:rsidP="00A21827">
            <w:pPr>
              <w:spacing w:line="360" w:lineRule="auto"/>
              <w:rPr>
                <w:rFonts w:ascii="Arial" w:eastAsia="Arial" w:hAnsi="Arial" w:cs="Arial"/>
                <w:sz w:val="16"/>
                <w:szCs w:val="16"/>
              </w:rPr>
            </w:pPr>
            <w:r w:rsidRPr="00235AC9">
              <w:rPr>
                <w:rFonts w:ascii="Arial" w:eastAsia="Arial" w:hAnsi="Arial" w:cs="Arial"/>
                <w:sz w:val="16"/>
                <w:szCs w:val="16"/>
              </w:rPr>
              <w:t>“I have never cut myself before I started taking sertraline.” (S66)</w:t>
            </w:r>
          </w:p>
          <w:p w14:paraId="3891786E" w14:textId="77777777" w:rsidR="00235AC9" w:rsidRPr="00235AC9" w:rsidRDefault="00235AC9" w:rsidP="00A21827">
            <w:pPr>
              <w:spacing w:line="360" w:lineRule="auto"/>
              <w:rPr>
                <w:rFonts w:ascii="Arial" w:eastAsia="Arial" w:hAnsi="Arial" w:cs="Arial"/>
                <w:sz w:val="16"/>
                <w:szCs w:val="16"/>
              </w:rPr>
            </w:pPr>
            <w:r w:rsidRPr="00235AC9">
              <w:rPr>
                <w:rFonts w:ascii="Arial" w:eastAsia="Arial" w:hAnsi="Arial" w:cs="Arial"/>
                <w:sz w:val="16"/>
                <w:szCs w:val="16"/>
              </w:rPr>
              <w:t>“It made me get so bad that I had to go to the hospital for being suicidal.” (F260)</w:t>
            </w:r>
          </w:p>
          <w:p w14:paraId="3FC5F12C" w14:textId="77777777" w:rsidR="00235AC9" w:rsidRPr="00235AC9" w:rsidRDefault="00235AC9" w:rsidP="00A21827">
            <w:pPr>
              <w:spacing w:line="360" w:lineRule="auto"/>
              <w:rPr>
                <w:rFonts w:ascii="Arial" w:eastAsia="Arial" w:hAnsi="Arial" w:cs="Arial"/>
                <w:sz w:val="16"/>
                <w:szCs w:val="16"/>
              </w:rPr>
            </w:pPr>
            <w:r w:rsidRPr="00235AC9">
              <w:rPr>
                <w:rFonts w:ascii="Arial" w:eastAsia="Arial" w:hAnsi="Arial" w:cs="Arial"/>
                <w:sz w:val="16"/>
                <w:szCs w:val="16"/>
              </w:rPr>
              <w:t>“Did not help my depression and caused me to have suicidal thoughts” (D90)</w:t>
            </w:r>
          </w:p>
        </w:tc>
      </w:tr>
      <w:tr w:rsidR="00235AC9" w:rsidRPr="00235AC9" w14:paraId="41849837" w14:textId="77777777" w:rsidTr="00A21827">
        <w:tc>
          <w:tcPr>
            <w:tcW w:w="2127" w:type="dxa"/>
          </w:tcPr>
          <w:p w14:paraId="582038E9" w14:textId="77777777" w:rsidR="00235AC9" w:rsidRPr="00235AC9" w:rsidRDefault="00235AC9" w:rsidP="00A21827">
            <w:pPr>
              <w:spacing w:line="360" w:lineRule="auto"/>
              <w:rPr>
                <w:rFonts w:ascii="Arial" w:eastAsia="Arial" w:hAnsi="Arial" w:cs="Arial"/>
                <w:i/>
                <w:sz w:val="16"/>
                <w:szCs w:val="16"/>
              </w:rPr>
            </w:pPr>
            <w:r w:rsidRPr="00235AC9">
              <w:rPr>
                <w:rFonts w:ascii="Arial" w:eastAsia="Arial" w:hAnsi="Arial" w:cs="Arial"/>
                <w:i/>
                <w:sz w:val="16"/>
                <w:szCs w:val="16"/>
              </w:rPr>
              <w:t>Sexual effects</w:t>
            </w:r>
          </w:p>
        </w:tc>
        <w:tc>
          <w:tcPr>
            <w:tcW w:w="7796" w:type="dxa"/>
          </w:tcPr>
          <w:p w14:paraId="673421BA" w14:textId="77777777" w:rsidR="00235AC9" w:rsidRPr="00235AC9" w:rsidRDefault="00235AC9" w:rsidP="00A21827">
            <w:pPr>
              <w:spacing w:line="360" w:lineRule="auto"/>
              <w:rPr>
                <w:rFonts w:ascii="Arial" w:eastAsia="Arial" w:hAnsi="Arial" w:cs="Arial"/>
                <w:sz w:val="16"/>
                <w:szCs w:val="16"/>
              </w:rPr>
            </w:pPr>
            <w:r w:rsidRPr="00235AC9">
              <w:rPr>
                <w:rFonts w:ascii="Arial" w:eastAsia="Arial" w:hAnsi="Arial" w:cs="Arial"/>
                <w:sz w:val="16"/>
                <w:szCs w:val="16"/>
              </w:rPr>
              <w:t>“Decreased libido. Difficulty or inability to achieve an orgasm” (P165)</w:t>
            </w:r>
          </w:p>
          <w:p w14:paraId="55FEC9AA" w14:textId="77777777" w:rsidR="00235AC9" w:rsidRPr="00235AC9" w:rsidRDefault="00235AC9" w:rsidP="00A21827">
            <w:pPr>
              <w:spacing w:line="360" w:lineRule="auto"/>
              <w:rPr>
                <w:rFonts w:ascii="Arial" w:eastAsia="Arial" w:hAnsi="Arial" w:cs="Arial"/>
                <w:sz w:val="16"/>
                <w:szCs w:val="16"/>
              </w:rPr>
            </w:pPr>
            <w:r w:rsidRPr="00235AC9">
              <w:rPr>
                <w:rFonts w:ascii="Arial" w:eastAsia="Arial" w:hAnsi="Arial" w:cs="Arial"/>
                <w:sz w:val="16"/>
                <w:szCs w:val="16"/>
              </w:rPr>
              <w:t>“the inability to experience any sexual satisfaction is depressing me even more than the severe” (E98)</w:t>
            </w:r>
          </w:p>
          <w:p w14:paraId="2A8B6A95" w14:textId="77777777" w:rsidR="00235AC9" w:rsidRPr="00235AC9" w:rsidRDefault="00235AC9" w:rsidP="00A21827">
            <w:pPr>
              <w:spacing w:line="360" w:lineRule="auto"/>
              <w:rPr>
                <w:rFonts w:ascii="Arial" w:eastAsia="Arial" w:hAnsi="Arial" w:cs="Arial"/>
                <w:sz w:val="16"/>
                <w:szCs w:val="16"/>
              </w:rPr>
            </w:pPr>
            <w:r w:rsidRPr="00235AC9">
              <w:rPr>
                <w:rFonts w:ascii="Arial" w:eastAsia="Arial" w:hAnsi="Arial" w:cs="Arial"/>
                <w:sz w:val="16"/>
                <w:szCs w:val="16"/>
              </w:rPr>
              <w:t>“Loss of most sexual feeling, complete loss of orgasm (P10)</w:t>
            </w:r>
          </w:p>
        </w:tc>
      </w:tr>
      <w:tr w:rsidR="00235AC9" w:rsidRPr="00235AC9" w14:paraId="03E7C681" w14:textId="77777777" w:rsidTr="00A21827">
        <w:tc>
          <w:tcPr>
            <w:tcW w:w="2127" w:type="dxa"/>
          </w:tcPr>
          <w:p w14:paraId="16D057C4" w14:textId="77777777" w:rsidR="00235AC9" w:rsidRPr="00235AC9" w:rsidRDefault="00235AC9" w:rsidP="00A21827">
            <w:pPr>
              <w:spacing w:line="360" w:lineRule="auto"/>
              <w:rPr>
                <w:rFonts w:ascii="Arial" w:eastAsia="Arial" w:hAnsi="Arial" w:cs="Arial"/>
                <w:i/>
                <w:sz w:val="16"/>
                <w:szCs w:val="16"/>
              </w:rPr>
            </w:pPr>
            <w:r w:rsidRPr="00235AC9">
              <w:rPr>
                <w:rFonts w:ascii="Arial" w:eastAsia="Arial" w:hAnsi="Arial" w:cs="Arial"/>
                <w:i/>
                <w:sz w:val="16"/>
                <w:szCs w:val="16"/>
              </w:rPr>
              <w:t>Cognitive effects</w:t>
            </w:r>
          </w:p>
        </w:tc>
        <w:tc>
          <w:tcPr>
            <w:tcW w:w="7796" w:type="dxa"/>
          </w:tcPr>
          <w:p w14:paraId="51C3AF40" w14:textId="77777777" w:rsidR="00235AC9" w:rsidRPr="00235AC9" w:rsidRDefault="00235AC9" w:rsidP="00A21827">
            <w:pPr>
              <w:spacing w:line="360" w:lineRule="auto"/>
              <w:rPr>
                <w:rFonts w:ascii="Arial" w:eastAsia="Arial" w:hAnsi="Arial" w:cs="Arial"/>
                <w:sz w:val="16"/>
                <w:szCs w:val="16"/>
              </w:rPr>
            </w:pPr>
            <w:proofErr w:type="gramStart"/>
            <w:r w:rsidRPr="00235AC9">
              <w:rPr>
                <w:rFonts w:ascii="Arial" w:eastAsia="Arial" w:hAnsi="Arial" w:cs="Arial"/>
                <w:sz w:val="16"/>
                <w:szCs w:val="16"/>
              </w:rPr>
              <w:t>“ lack</w:t>
            </w:r>
            <w:proofErr w:type="gramEnd"/>
            <w:r w:rsidRPr="00235AC9">
              <w:rPr>
                <w:rFonts w:ascii="Arial" w:eastAsia="Arial" w:hAnsi="Arial" w:cs="Arial"/>
                <w:sz w:val="16"/>
                <w:szCs w:val="16"/>
              </w:rPr>
              <w:t xml:space="preserve"> of concentration; fuzzy head” (F188)</w:t>
            </w:r>
          </w:p>
          <w:p w14:paraId="5B271B2A" w14:textId="77777777" w:rsidR="00235AC9" w:rsidRPr="00235AC9" w:rsidRDefault="00235AC9" w:rsidP="00A21827">
            <w:pPr>
              <w:spacing w:line="360" w:lineRule="auto"/>
              <w:rPr>
                <w:rFonts w:ascii="Arial" w:eastAsia="Arial" w:hAnsi="Arial" w:cs="Arial"/>
                <w:sz w:val="16"/>
                <w:szCs w:val="16"/>
              </w:rPr>
            </w:pPr>
            <w:r w:rsidRPr="00235AC9">
              <w:rPr>
                <w:rFonts w:ascii="Arial" w:eastAsia="Arial" w:hAnsi="Arial" w:cs="Arial"/>
                <w:sz w:val="16"/>
                <w:szCs w:val="16"/>
              </w:rPr>
              <w:t xml:space="preserve">“Overall feeling of “numb brain” as I call it. Trouble concentrating. Poor </w:t>
            </w:r>
            <w:proofErr w:type="gramStart"/>
            <w:r w:rsidRPr="00235AC9">
              <w:rPr>
                <w:rFonts w:ascii="Arial" w:eastAsia="Arial" w:hAnsi="Arial" w:cs="Arial"/>
                <w:sz w:val="16"/>
                <w:szCs w:val="16"/>
              </w:rPr>
              <w:t>short term</w:t>
            </w:r>
            <w:proofErr w:type="gramEnd"/>
            <w:r w:rsidRPr="00235AC9">
              <w:rPr>
                <w:rFonts w:ascii="Arial" w:eastAsia="Arial" w:hAnsi="Arial" w:cs="Arial"/>
                <w:sz w:val="16"/>
                <w:szCs w:val="16"/>
              </w:rPr>
              <w:t xml:space="preserve"> memory.” (E344)</w:t>
            </w:r>
          </w:p>
          <w:p w14:paraId="064A1033" w14:textId="77777777" w:rsidR="00235AC9" w:rsidRPr="00235AC9" w:rsidRDefault="00235AC9" w:rsidP="00A21827">
            <w:pPr>
              <w:spacing w:line="360" w:lineRule="auto"/>
              <w:rPr>
                <w:rFonts w:ascii="Arial" w:eastAsia="Arial" w:hAnsi="Arial" w:cs="Arial"/>
                <w:sz w:val="16"/>
                <w:szCs w:val="16"/>
              </w:rPr>
            </w:pPr>
            <w:proofErr w:type="gramStart"/>
            <w:r w:rsidRPr="00235AC9">
              <w:rPr>
                <w:rFonts w:ascii="Arial" w:eastAsia="Arial" w:hAnsi="Arial" w:cs="Arial"/>
                <w:sz w:val="16"/>
                <w:szCs w:val="16"/>
              </w:rPr>
              <w:t>“ foggy</w:t>
            </w:r>
            <w:proofErr w:type="gramEnd"/>
            <w:r w:rsidRPr="00235AC9">
              <w:rPr>
                <w:rFonts w:ascii="Arial" w:eastAsia="Arial" w:hAnsi="Arial" w:cs="Arial"/>
                <w:sz w:val="16"/>
                <w:szCs w:val="16"/>
              </w:rPr>
              <w:t xml:space="preserve"> brain, cannot focus, cannot concentrate” (E33)</w:t>
            </w:r>
          </w:p>
          <w:p w14:paraId="625C2441" w14:textId="77777777" w:rsidR="00235AC9" w:rsidRPr="00235AC9" w:rsidRDefault="00235AC9" w:rsidP="00A21827">
            <w:pPr>
              <w:spacing w:line="360" w:lineRule="auto"/>
              <w:rPr>
                <w:rFonts w:ascii="Arial" w:eastAsia="Arial" w:hAnsi="Arial" w:cs="Arial"/>
                <w:sz w:val="16"/>
                <w:szCs w:val="16"/>
              </w:rPr>
            </w:pPr>
            <w:r w:rsidRPr="00235AC9">
              <w:rPr>
                <w:rFonts w:ascii="Arial" w:eastAsia="Arial" w:hAnsi="Arial" w:cs="Arial"/>
                <w:sz w:val="16"/>
                <w:szCs w:val="16"/>
              </w:rPr>
              <w:t xml:space="preserve">“My inability to think correctly lead me to get frustrated when I tried to get work done, and also lead me to being </w:t>
            </w:r>
            <w:proofErr w:type="gramStart"/>
            <w:r w:rsidRPr="00235AC9">
              <w:rPr>
                <w:rFonts w:ascii="Arial" w:eastAsia="Arial" w:hAnsi="Arial" w:cs="Arial"/>
                <w:sz w:val="16"/>
                <w:szCs w:val="16"/>
              </w:rPr>
              <w:t>more rash</w:t>
            </w:r>
            <w:proofErr w:type="gramEnd"/>
            <w:r w:rsidRPr="00235AC9">
              <w:rPr>
                <w:rFonts w:ascii="Arial" w:eastAsia="Arial" w:hAnsi="Arial" w:cs="Arial"/>
                <w:sz w:val="16"/>
                <w:szCs w:val="16"/>
              </w:rPr>
              <w:t xml:space="preserve"> with decision making” (V200)</w:t>
            </w:r>
          </w:p>
        </w:tc>
      </w:tr>
    </w:tbl>
    <w:p w14:paraId="6DB70420" w14:textId="77777777" w:rsidR="00235AC9" w:rsidRPr="00235AC9" w:rsidRDefault="00235AC9" w:rsidP="00235AC9">
      <w:pPr>
        <w:rPr>
          <w:rFonts w:ascii="Arial" w:eastAsia="Arial" w:hAnsi="Arial" w:cs="Arial"/>
          <w:sz w:val="16"/>
          <w:szCs w:val="16"/>
        </w:rPr>
      </w:pPr>
      <w:r w:rsidRPr="00235AC9">
        <w:rPr>
          <w:rFonts w:ascii="Arial" w:eastAsia="Arial" w:hAnsi="Arial" w:cs="Arial"/>
          <w:sz w:val="16"/>
          <w:szCs w:val="16"/>
        </w:rPr>
        <w:t>In parenthesis, the randomly assigned post number corresponding to the comment.</w:t>
      </w:r>
    </w:p>
    <w:p w14:paraId="2126217C" w14:textId="77777777" w:rsidR="00235AC9" w:rsidRPr="00235AC9" w:rsidRDefault="00235AC9" w:rsidP="00235AC9">
      <w:pPr>
        <w:rPr>
          <w:rFonts w:ascii="Arial" w:eastAsia="Arial" w:hAnsi="Arial" w:cs="Arial"/>
          <w:sz w:val="16"/>
          <w:szCs w:val="16"/>
        </w:rPr>
      </w:pPr>
    </w:p>
    <w:p w14:paraId="4EDF4E37" w14:textId="77777777" w:rsidR="00235AC9" w:rsidRPr="00235AC9" w:rsidRDefault="00235AC9" w:rsidP="00235AC9">
      <w:pPr>
        <w:rPr>
          <w:rFonts w:ascii="Arial" w:eastAsia="Arial" w:hAnsi="Arial" w:cs="Arial"/>
          <w:sz w:val="16"/>
          <w:szCs w:val="16"/>
        </w:rPr>
        <w:sectPr w:rsidR="00235AC9" w:rsidRPr="00235AC9">
          <w:pgSz w:w="12240" w:h="15840"/>
          <w:pgMar w:top="1440" w:right="1440" w:bottom="1440" w:left="1440" w:header="720" w:footer="720" w:gutter="0"/>
          <w:pgNumType w:start="1"/>
          <w:cols w:space="720"/>
        </w:sectPr>
      </w:pPr>
    </w:p>
    <w:p w14:paraId="67C86859" w14:textId="53C518E6" w:rsidR="00235AC9" w:rsidRPr="00235AC9" w:rsidRDefault="00235AC9" w:rsidP="00235AC9">
      <w:pPr>
        <w:rPr>
          <w:rFonts w:ascii="Arial" w:eastAsia="Arial" w:hAnsi="Arial" w:cs="Arial"/>
          <w:b/>
          <w:sz w:val="16"/>
          <w:szCs w:val="16"/>
        </w:rPr>
      </w:pPr>
      <w:bookmarkStart w:id="0" w:name="_heading=h.gjdgxs" w:colFirst="0" w:colLast="0"/>
      <w:bookmarkEnd w:id="0"/>
      <w:r w:rsidRPr="00235AC9">
        <w:rPr>
          <w:rFonts w:ascii="Arial" w:eastAsia="Arial" w:hAnsi="Arial" w:cs="Arial"/>
          <w:b/>
          <w:color w:val="000000"/>
          <w:sz w:val="16"/>
          <w:szCs w:val="16"/>
        </w:rPr>
        <w:lastRenderedPageBreak/>
        <w:t>Appendix Table S</w:t>
      </w:r>
      <w:r w:rsidRPr="00235AC9">
        <w:rPr>
          <w:rFonts w:ascii="Arial" w:eastAsia="Arial" w:hAnsi="Arial" w:cs="Arial"/>
          <w:b/>
          <w:sz w:val="16"/>
          <w:szCs w:val="16"/>
        </w:rPr>
        <w:t>3. Impact of covariates on emotional side-effects</w:t>
      </w:r>
    </w:p>
    <w:p w14:paraId="0E580C68" w14:textId="77777777" w:rsidR="00235AC9" w:rsidRPr="00235AC9" w:rsidRDefault="00235AC9" w:rsidP="00235AC9">
      <w:pPr>
        <w:rPr>
          <w:rFonts w:ascii="Arial" w:eastAsia="Arial" w:hAnsi="Arial" w:cs="Arial"/>
          <w:b/>
          <w:sz w:val="16"/>
          <w:szCs w:val="16"/>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2159"/>
        <w:gridCol w:w="2338"/>
        <w:gridCol w:w="2338"/>
      </w:tblGrid>
      <w:tr w:rsidR="00235AC9" w:rsidRPr="00235AC9" w14:paraId="74CF968D" w14:textId="77777777" w:rsidTr="00A21827">
        <w:tc>
          <w:tcPr>
            <w:tcW w:w="2515" w:type="dxa"/>
            <w:tcBorders>
              <w:bottom w:val="single" w:sz="4" w:space="0" w:color="000000"/>
            </w:tcBorders>
          </w:tcPr>
          <w:p w14:paraId="62E09EBD" w14:textId="4B591070" w:rsidR="00235AC9" w:rsidRPr="00235AC9" w:rsidRDefault="00235AC9" w:rsidP="00A21827">
            <w:pPr>
              <w:rPr>
                <w:rFonts w:ascii="Arial" w:eastAsia="Arial" w:hAnsi="Arial" w:cs="Arial"/>
                <w:sz w:val="16"/>
                <w:szCs w:val="16"/>
              </w:rPr>
            </w:pPr>
          </w:p>
        </w:tc>
        <w:tc>
          <w:tcPr>
            <w:tcW w:w="2159" w:type="dxa"/>
            <w:tcBorders>
              <w:bottom w:val="single" w:sz="4" w:space="0" w:color="000000"/>
            </w:tcBorders>
          </w:tcPr>
          <w:p w14:paraId="5E3691E6"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β coefficient</w:t>
            </w:r>
          </w:p>
        </w:tc>
        <w:tc>
          <w:tcPr>
            <w:tcW w:w="2338" w:type="dxa"/>
            <w:tcBorders>
              <w:bottom w:val="single" w:sz="4" w:space="0" w:color="000000"/>
            </w:tcBorders>
          </w:tcPr>
          <w:p w14:paraId="6E880B34"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95% CI</w:t>
            </w:r>
          </w:p>
        </w:tc>
        <w:tc>
          <w:tcPr>
            <w:tcW w:w="2338" w:type="dxa"/>
            <w:tcBorders>
              <w:bottom w:val="single" w:sz="4" w:space="0" w:color="000000"/>
            </w:tcBorders>
          </w:tcPr>
          <w:p w14:paraId="7422C43F"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p-value</w:t>
            </w:r>
          </w:p>
        </w:tc>
      </w:tr>
      <w:tr w:rsidR="00235AC9" w:rsidRPr="00235AC9" w14:paraId="6ED7A237" w14:textId="77777777" w:rsidTr="00A21827">
        <w:tc>
          <w:tcPr>
            <w:tcW w:w="9350" w:type="dxa"/>
            <w:gridSpan w:val="4"/>
            <w:shd w:val="clear" w:color="auto" w:fill="D9D9D9"/>
          </w:tcPr>
          <w:p w14:paraId="7A9CDD02" w14:textId="009BB2CD" w:rsidR="00235AC9" w:rsidRPr="00235AC9" w:rsidRDefault="00C85CC3" w:rsidP="00A21827">
            <w:pPr>
              <w:rPr>
                <w:rFonts w:ascii="Arial" w:eastAsia="Arial" w:hAnsi="Arial" w:cs="Arial"/>
                <w:b/>
                <w:sz w:val="16"/>
                <w:szCs w:val="16"/>
              </w:rPr>
            </w:pPr>
            <w:r>
              <w:rPr>
                <w:rFonts w:ascii="Arial" w:eastAsia="Arial" w:hAnsi="Arial" w:cs="Arial"/>
                <w:b/>
                <w:sz w:val="16"/>
                <w:szCs w:val="16"/>
              </w:rPr>
              <w:t xml:space="preserve">Outcome: </w:t>
            </w:r>
            <w:r w:rsidR="00235AC9" w:rsidRPr="00235AC9">
              <w:rPr>
                <w:rFonts w:ascii="Arial" w:eastAsia="Arial" w:hAnsi="Arial" w:cs="Arial"/>
                <w:b/>
                <w:sz w:val="16"/>
                <w:szCs w:val="16"/>
              </w:rPr>
              <w:t>Hyper-reactivity</w:t>
            </w:r>
          </w:p>
        </w:tc>
      </w:tr>
      <w:tr w:rsidR="00235AC9" w:rsidRPr="00235AC9" w14:paraId="2E7AB0C2" w14:textId="77777777" w:rsidTr="00A21827">
        <w:tc>
          <w:tcPr>
            <w:tcW w:w="9350" w:type="dxa"/>
            <w:gridSpan w:val="4"/>
          </w:tcPr>
          <w:p w14:paraId="617707FF" w14:textId="77777777" w:rsidR="00235AC9" w:rsidRPr="00235AC9" w:rsidRDefault="00235AC9" w:rsidP="00A21827">
            <w:pPr>
              <w:rPr>
                <w:rFonts w:ascii="Arial" w:eastAsia="Arial" w:hAnsi="Arial" w:cs="Arial"/>
                <w:sz w:val="16"/>
                <w:szCs w:val="16"/>
              </w:rPr>
            </w:pPr>
            <w:r w:rsidRPr="00235AC9">
              <w:rPr>
                <w:rFonts w:ascii="Arial" w:eastAsia="Arial" w:hAnsi="Arial" w:cs="Arial"/>
                <w:b/>
                <w:sz w:val="16"/>
                <w:szCs w:val="16"/>
              </w:rPr>
              <w:t>Demographics</w:t>
            </w:r>
          </w:p>
        </w:tc>
      </w:tr>
      <w:tr w:rsidR="00235AC9" w:rsidRPr="00235AC9" w14:paraId="6769B661" w14:textId="77777777" w:rsidTr="00A21827">
        <w:tc>
          <w:tcPr>
            <w:tcW w:w="2515" w:type="dxa"/>
          </w:tcPr>
          <w:p w14:paraId="33DBC444" w14:textId="719BC2F9"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 xml:space="preserve">Age (per 10 </w:t>
            </w:r>
            <w:r w:rsidR="00F6317F" w:rsidRPr="00235AC9">
              <w:rPr>
                <w:rFonts w:ascii="Arial" w:eastAsia="Arial" w:hAnsi="Arial" w:cs="Arial"/>
                <w:sz w:val="16"/>
                <w:szCs w:val="16"/>
              </w:rPr>
              <w:t>yr</w:t>
            </w:r>
            <w:r w:rsidR="00F6317F">
              <w:rPr>
                <w:rFonts w:ascii="Arial" w:eastAsia="Arial" w:hAnsi="Arial" w:cs="Arial"/>
                <w:sz w:val="16"/>
                <w:szCs w:val="16"/>
              </w:rPr>
              <w:t>s.</w:t>
            </w:r>
            <w:r w:rsidRPr="00235AC9">
              <w:rPr>
                <w:rFonts w:ascii="Arial" w:eastAsia="Arial" w:hAnsi="Arial" w:cs="Arial"/>
                <w:sz w:val="16"/>
                <w:szCs w:val="16"/>
              </w:rPr>
              <w:t>)</w:t>
            </w:r>
          </w:p>
        </w:tc>
        <w:tc>
          <w:tcPr>
            <w:tcW w:w="2159" w:type="dxa"/>
          </w:tcPr>
          <w:p w14:paraId="11052A9D"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-0.01</w:t>
            </w:r>
          </w:p>
        </w:tc>
        <w:tc>
          <w:tcPr>
            <w:tcW w:w="2338" w:type="dxa"/>
          </w:tcPr>
          <w:p w14:paraId="0E408E92"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-0.04 – 0.01</w:t>
            </w:r>
          </w:p>
        </w:tc>
        <w:tc>
          <w:tcPr>
            <w:tcW w:w="2338" w:type="dxa"/>
          </w:tcPr>
          <w:p w14:paraId="5DAA4018"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0.36</w:t>
            </w:r>
          </w:p>
        </w:tc>
      </w:tr>
      <w:tr w:rsidR="00235AC9" w:rsidRPr="00235AC9" w14:paraId="51E89BC5" w14:textId="77777777" w:rsidTr="00A21827">
        <w:tc>
          <w:tcPr>
            <w:tcW w:w="2515" w:type="dxa"/>
          </w:tcPr>
          <w:p w14:paraId="5D868306"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Gender</w:t>
            </w:r>
          </w:p>
        </w:tc>
        <w:tc>
          <w:tcPr>
            <w:tcW w:w="2159" w:type="dxa"/>
          </w:tcPr>
          <w:p w14:paraId="0C5D6A94"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-0.05</w:t>
            </w:r>
          </w:p>
        </w:tc>
        <w:tc>
          <w:tcPr>
            <w:tcW w:w="2338" w:type="dxa"/>
          </w:tcPr>
          <w:p w14:paraId="76CE6ABB"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-0.13 – 0.02</w:t>
            </w:r>
          </w:p>
        </w:tc>
        <w:tc>
          <w:tcPr>
            <w:tcW w:w="2338" w:type="dxa"/>
          </w:tcPr>
          <w:p w14:paraId="67E18643"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0.17</w:t>
            </w:r>
          </w:p>
        </w:tc>
      </w:tr>
      <w:tr w:rsidR="00235AC9" w:rsidRPr="00235AC9" w14:paraId="72E23AFE" w14:textId="77777777" w:rsidTr="00A21827">
        <w:tc>
          <w:tcPr>
            <w:tcW w:w="9350" w:type="dxa"/>
            <w:gridSpan w:val="4"/>
          </w:tcPr>
          <w:p w14:paraId="63ACAFD4" w14:textId="77777777" w:rsidR="00235AC9" w:rsidRPr="00235AC9" w:rsidRDefault="00235AC9" w:rsidP="00A21827">
            <w:pPr>
              <w:rPr>
                <w:rFonts w:ascii="Arial" w:eastAsia="Arial" w:hAnsi="Arial" w:cs="Arial"/>
                <w:b/>
                <w:sz w:val="16"/>
                <w:szCs w:val="16"/>
              </w:rPr>
            </w:pPr>
            <w:r w:rsidRPr="00235AC9">
              <w:rPr>
                <w:rFonts w:ascii="Arial" w:eastAsia="Arial" w:hAnsi="Arial" w:cs="Arial"/>
                <w:b/>
                <w:sz w:val="16"/>
                <w:szCs w:val="16"/>
              </w:rPr>
              <w:t>Diagnosis</w:t>
            </w:r>
          </w:p>
        </w:tc>
      </w:tr>
      <w:tr w:rsidR="00235AC9" w:rsidRPr="00235AC9" w14:paraId="423D3D3A" w14:textId="77777777" w:rsidTr="00A21827">
        <w:tc>
          <w:tcPr>
            <w:tcW w:w="2515" w:type="dxa"/>
          </w:tcPr>
          <w:p w14:paraId="6BFE2073"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 xml:space="preserve">Unipolar depression </w:t>
            </w:r>
          </w:p>
        </w:tc>
        <w:tc>
          <w:tcPr>
            <w:tcW w:w="2159" w:type="dxa"/>
          </w:tcPr>
          <w:p w14:paraId="0F2FD77D"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0.09</w:t>
            </w:r>
          </w:p>
        </w:tc>
        <w:tc>
          <w:tcPr>
            <w:tcW w:w="2338" w:type="dxa"/>
          </w:tcPr>
          <w:p w14:paraId="396A85B1"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0.00 – 0.17</w:t>
            </w:r>
          </w:p>
        </w:tc>
        <w:tc>
          <w:tcPr>
            <w:tcW w:w="2338" w:type="dxa"/>
          </w:tcPr>
          <w:p w14:paraId="4697A261"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0.01</w:t>
            </w:r>
          </w:p>
        </w:tc>
      </w:tr>
      <w:tr w:rsidR="00235AC9" w:rsidRPr="00235AC9" w14:paraId="514CB655" w14:textId="77777777" w:rsidTr="00A21827">
        <w:tc>
          <w:tcPr>
            <w:tcW w:w="2515" w:type="dxa"/>
          </w:tcPr>
          <w:p w14:paraId="4262B9AE"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 xml:space="preserve">Bipolar disorder </w:t>
            </w:r>
          </w:p>
        </w:tc>
        <w:tc>
          <w:tcPr>
            <w:tcW w:w="2159" w:type="dxa"/>
          </w:tcPr>
          <w:p w14:paraId="607A195B"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0.25</w:t>
            </w:r>
          </w:p>
        </w:tc>
        <w:tc>
          <w:tcPr>
            <w:tcW w:w="2338" w:type="dxa"/>
          </w:tcPr>
          <w:p w14:paraId="472BAD65"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0.07 – 0.41</w:t>
            </w:r>
          </w:p>
        </w:tc>
        <w:tc>
          <w:tcPr>
            <w:tcW w:w="2338" w:type="dxa"/>
          </w:tcPr>
          <w:p w14:paraId="71A7E6C3"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&lt; 0.01</w:t>
            </w:r>
          </w:p>
        </w:tc>
      </w:tr>
      <w:tr w:rsidR="00235AC9" w:rsidRPr="00235AC9" w14:paraId="07021D0F" w14:textId="77777777" w:rsidTr="00A21827">
        <w:tc>
          <w:tcPr>
            <w:tcW w:w="2515" w:type="dxa"/>
          </w:tcPr>
          <w:p w14:paraId="06FBBF83"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 xml:space="preserve">Anxiety disorder </w:t>
            </w:r>
          </w:p>
        </w:tc>
        <w:tc>
          <w:tcPr>
            <w:tcW w:w="2159" w:type="dxa"/>
          </w:tcPr>
          <w:p w14:paraId="02EEB5E6"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-0.03</w:t>
            </w:r>
          </w:p>
        </w:tc>
        <w:tc>
          <w:tcPr>
            <w:tcW w:w="2338" w:type="dxa"/>
          </w:tcPr>
          <w:p w14:paraId="1AC4D99A"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-0.10 – 0.04</w:t>
            </w:r>
          </w:p>
        </w:tc>
        <w:tc>
          <w:tcPr>
            <w:tcW w:w="2338" w:type="dxa"/>
          </w:tcPr>
          <w:p w14:paraId="0CDCA066"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0.36</w:t>
            </w:r>
          </w:p>
        </w:tc>
      </w:tr>
      <w:tr w:rsidR="00235AC9" w:rsidRPr="00235AC9" w14:paraId="4E801341" w14:textId="77777777" w:rsidTr="00A21827">
        <w:tc>
          <w:tcPr>
            <w:tcW w:w="2515" w:type="dxa"/>
          </w:tcPr>
          <w:p w14:paraId="77217E2B"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Pain conditions</w:t>
            </w:r>
          </w:p>
        </w:tc>
        <w:tc>
          <w:tcPr>
            <w:tcW w:w="2159" w:type="dxa"/>
          </w:tcPr>
          <w:p w14:paraId="5AF240E3"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-0.05</w:t>
            </w:r>
          </w:p>
        </w:tc>
        <w:tc>
          <w:tcPr>
            <w:tcW w:w="2338" w:type="dxa"/>
          </w:tcPr>
          <w:p w14:paraId="1AB03BAE"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-0.20 – 0.10</w:t>
            </w:r>
          </w:p>
        </w:tc>
        <w:tc>
          <w:tcPr>
            <w:tcW w:w="2338" w:type="dxa"/>
          </w:tcPr>
          <w:p w14:paraId="75EE354F"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0.51</w:t>
            </w:r>
          </w:p>
        </w:tc>
      </w:tr>
      <w:tr w:rsidR="00235AC9" w:rsidRPr="00235AC9" w14:paraId="7F5E5D07" w14:textId="77777777" w:rsidTr="00A21827">
        <w:tc>
          <w:tcPr>
            <w:tcW w:w="2515" w:type="dxa"/>
          </w:tcPr>
          <w:p w14:paraId="226F92AF"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 xml:space="preserve">Obsessive-compulsive disorder </w:t>
            </w:r>
          </w:p>
        </w:tc>
        <w:tc>
          <w:tcPr>
            <w:tcW w:w="2159" w:type="dxa"/>
          </w:tcPr>
          <w:p w14:paraId="2D5B16E5"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0.00</w:t>
            </w:r>
          </w:p>
        </w:tc>
        <w:tc>
          <w:tcPr>
            <w:tcW w:w="2338" w:type="dxa"/>
          </w:tcPr>
          <w:p w14:paraId="1A8A286F"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-0.11 – 0.16</w:t>
            </w:r>
          </w:p>
        </w:tc>
        <w:tc>
          <w:tcPr>
            <w:tcW w:w="2338" w:type="dxa"/>
          </w:tcPr>
          <w:p w14:paraId="413DEA9D"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0.76</w:t>
            </w:r>
          </w:p>
        </w:tc>
      </w:tr>
      <w:tr w:rsidR="00235AC9" w:rsidRPr="00235AC9" w14:paraId="119B4B48" w14:textId="77777777" w:rsidTr="00A21827">
        <w:tc>
          <w:tcPr>
            <w:tcW w:w="9350" w:type="dxa"/>
            <w:gridSpan w:val="4"/>
          </w:tcPr>
          <w:p w14:paraId="6223C722" w14:textId="77777777" w:rsidR="00235AC9" w:rsidRPr="00235AC9" w:rsidRDefault="00235AC9" w:rsidP="00A21827">
            <w:pPr>
              <w:rPr>
                <w:rFonts w:ascii="Arial" w:eastAsia="Arial" w:hAnsi="Arial" w:cs="Arial"/>
                <w:b/>
                <w:sz w:val="16"/>
                <w:szCs w:val="16"/>
              </w:rPr>
            </w:pPr>
            <w:r w:rsidRPr="00235AC9">
              <w:rPr>
                <w:rFonts w:ascii="Arial" w:eastAsia="Arial" w:hAnsi="Arial" w:cs="Arial"/>
                <w:b/>
                <w:sz w:val="16"/>
                <w:szCs w:val="16"/>
              </w:rPr>
              <w:t>Proxies for psychiatric severity</w:t>
            </w:r>
          </w:p>
        </w:tc>
      </w:tr>
      <w:tr w:rsidR="00235AC9" w:rsidRPr="00235AC9" w14:paraId="5E6AB9C7" w14:textId="77777777" w:rsidTr="00A21827">
        <w:tc>
          <w:tcPr>
            <w:tcW w:w="2515" w:type="dxa"/>
          </w:tcPr>
          <w:p w14:paraId="0DA3BA2A"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Duration of treatment (per 1yr)</w:t>
            </w:r>
          </w:p>
        </w:tc>
        <w:tc>
          <w:tcPr>
            <w:tcW w:w="2159" w:type="dxa"/>
          </w:tcPr>
          <w:p w14:paraId="5D2988CA"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-0.01</w:t>
            </w:r>
          </w:p>
        </w:tc>
        <w:tc>
          <w:tcPr>
            <w:tcW w:w="2338" w:type="dxa"/>
          </w:tcPr>
          <w:p w14:paraId="1D719BAE"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-0.02 - 0.00</w:t>
            </w:r>
          </w:p>
        </w:tc>
        <w:tc>
          <w:tcPr>
            <w:tcW w:w="2338" w:type="dxa"/>
          </w:tcPr>
          <w:p w14:paraId="2A6E2413"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0.03</w:t>
            </w:r>
          </w:p>
        </w:tc>
      </w:tr>
      <w:tr w:rsidR="00235AC9" w:rsidRPr="00235AC9" w14:paraId="44914EF8" w14:textId="77777777" w:rsidTr="00A21827">
        <w:tc>
          <w:tcPr>
            <w:tcW w:w="9350" w:type="dxa"/>
            <w:gridSpan w:val="4"/>
            <w:shd w:val="clear" w:color="auto" w:fill="D9D9D9"/>
          </w:tcPr>
          <w:p w14:paraId="3F65EF12" w14:textId="2799721E" w:rsidR="00235AC9" w:rsidRPr="00235AC9" w:rsidRDefault="00C85CC3" w:rsidP="00A21827">
            <w:pPr>
              <w:rPr>
                <w:rFonts w:ascii="Arial" w:eastAsia="Arial" w:hAnsi="Arial" w:cs="Arial"/>
                <w:b/>
                <w:sz w:val="16"/>
                <w:szCs w:val="16"/>
              </w:rPr>
            </w:pPr>
            <w:r>
              <w:rPr>
                <w:rFonts w:ascii="Arial" w:eastAsia="Arial" w:hAnsi="Arial" w:cs="Arial"/>
                <w:b/>
                <w:sz w:val="16"/>
                <w:szCs w:val="16"/>
              </w:rPr>
              <w:t xml:space="preserve">Outcome: </w:t>
            </w:r>
            <w:r w:rsidR="00235AC9" w:rsidRPr="00235AC9">
              <w:rPr>
                <w:rFonts w:ascii="Arial" w:eastAsia="Arial" w:hAnsi="Arial" w:cs="Arial"/>
                <w:b/>
                <w:sz w:val="16"/>
                <w:szCs w:val="16"/>
              </w:rPr>
              <w:t>Emotional blunting</w:t>
            </w:r>
          </w:p>
        </w:tc>
      </w:tr>
      <w:tr w:rsidR="00235AC9" w:rsidRPr="00235AC9" w14:paraId="378576FB" w14:textId="77777777" w:rsidTr="00A21827">
        <w:tc>
          <w:tcPr>
            <w:tcW w:w="9350" w:type="dxa"/>
            <w:gridSpan w:val="4"/>
          </w:tcPr>
          <w:p w14:paraId="158F5A3C" w14:textId="77777777" w:rsidR="00235AC9" w:rsidRPr="00235AC9" w:rsidRDefault="00235AC9" w:rsidP="00A21827">
            <w:pPr>
              <w:rPr>
                <w:rFonts w:ascii="Arial" w:eastAsia="Arial" w:hAnsi="Arial" w:cs="Arial"/>
                <w:sz w:val="16"/>
                <w:szCs w:val="16"/>
              </w:rPr>
            </w:pPr>
            <w:r w:rsidRPr="00235AC9">
              <w:rPr>
                <w:rFonts w:ascii="Arial" w:eastAsia="Arial" w:hAnsi="Arial" w:cs="Arial"/>
                <w:b/>
                <w:sz w:val="16"/>
                <w:szCs w:val="16"/>
              </w:rPr>
              <w:t>Demographics</w:t>
            </w:r>
          </w:p>
        </w:tc>
      </w:tr>
      <w:tr w:rsidR="00235AC9" w:rsidRPr="00235AC9" w14:paraId="59630134" w14:textId="77777777" w:rsidTr="00A21827">
        <w:tc>
          <w:tcPr>
            <w:tcW w:w="2515" w:type="dxa"/>
          </w:tcPr>
          <w:p w14:paraId="16324417"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Age (per 10yr)</w:t>
            </w:r>
          </w:p>
        </w:tc>
        <w:tc>
          <w:tcPr>
            <w:tcW w:w="2159" w:type="dxa"/>
          </w:tcPr>
          <w:p w14:paraId="216AF615"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-0.04</w:t>
            </w:r>
          </w:p>
        </w:tc>
        <w:tc>
          <w:tcPr>
            <w:tcW w:w="2338" w:type="dxa"/>
          </w:tcPr>
          <w:p w14:paraId="1F6F414C"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-0.07 – 0.00</w:t>
            </w:r>
          </w:p>
        </w:tc>
        <w:tc>
          <w:tcPr>
            <w:tcW w:w="2338" w:type="dxa"/>
          </w:tcPr>
          <w:p w14:paraId="0A28C6E5"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0.01</w:t>
            </w:r>
          </w:p>
        </w:tc>
      </w:tr>
      <w:tr w:rsidR="00235AC9" w:rsidRPr="00235AC9" w14:paraId="00E4E52B" w14:textId="77777777" w:rsidTr="00A21827">
        <w:tc>
          <w:tcPr>
            <w:tcW w:w="2515" w:type="dxa"/>
          </w:tcPr>
          <w:p w14:paraId="463202B4"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Gender</w:t>
            </w:r>
          </w:p>
        </w:tc>
        <w:tc>
          <w:tcPr>
            <w:tcW w:w="2159" w:type="dxa"/>
          </w:tcPr>
          <w:p w14:paraId="079E92EE"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-0.05</w:t>
            </w:r>
          </w:p>
        </w:tc>
        <w:tc>
          <w:tcPr>
            <w:tcW w:w="2338" w:type="dxa"/>
          </w:tcPr>
          <w:p w14:paraId="69775846"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-0.13 – 0.03</w:t>
            </w:r>
          </w:p>
        </w:tc>
        <w:tc>
          <w:tcPr>
            <w:tcW w:w="2338" w:type="dxa"/>
          </w:tcPr>
          <w:p w14:paraId="22826EE4"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0.19</w:t>
            </w:r>
          </w:p>
        </w:tc>
      </w:tr>
      <w:tr w:rsidR="00235AC9" w:rsidRPr="00235AC9" w14:paraId="5251E584" w14:textId="77777777" w:rsidTr="00A21827">
        <w:tc>
          <w:tcPr>
            <w:tcW w:w="9350" w:type="dxa"/>
            <w:gridSpan w:val="4"/>
          </w:tcPr>
          <w:p w14:paraId="683848E8" w14:textId="77777777" w:rsidR="00235AC9" w:rsidRPr="00235AC9" w:rsidRDefault="00235AC9" w:rsidP="00A21827">
            <w:pPr>
              <w:rPr>
                <w:rFonts w:ascii="Arial" w:eastAsia="Arial" w:hAnsi="Arial" w:cs="Arial"/>
                <w:sz w:val="16"/>
                <w:szCs w:val="16"/>
              </w:rPr>
            </w:pPr>
            <w:r w:rsidRPr="00235AC9">
              <w:rPr>
                <w:rFonts w:ascii="Arial" w:eastAsia="Arial" w:hAnsi="Arial" w:cs="Arial"/>
                <w:b/>
                <w:sz w:val="16"/>
                <w:szCs w:val="16"/>
              </w:rPr>
              <w:t>Diagnosis</w:t>
            </w:r>
          </w:p>
        </w:tc>
      </w:tr>
      <w:tr w:rsidR="00235AC9" w:rsidRPr="00235AC9" w14:paraId="1E215CF6" w14:textId="77777777" w:rsidTr="00A21827">
        <w:tc>
          <w:tcPr>
            <w:tcW w:w="2515" w:type="dxa"/>
          </w:tcPr>
          <w:p w14:paraId="2ADEDA36" w14:textId="77777777" w:rsidR="00235AC9" w:rsidRPr="00235AC9" w:rsidRDefault="00235AC9" w:rsidP="00A21827">
            <w:pPr>
              <w:rPr>
                <w:rFonts w:ascii="Arial" w:eastAsia="Arial" w:hAnsi="Arial" w:cs="Arial"/>
                <w:b/>
                <w:sz w:val="16"/>
                <w:szCs w:val="16"/>
              </w:rPr>
            </w:pPr>
            <w:r w:rsidRPr="00235AC9">
              <w:rPr>
                <w:rFonts w:ascii="Arial" w:eastAsia="Arial" w:hAnsi="Arial" w:cs="Arial"/>
                <w:sz w:val="16"/>
                <w:szCs w:val="16"/>
              </w:rPr>
              <w:t xml:space="preserve">Unipolar depression </w:t>
            </w:r>
          </w:p>
        </w:tc>
        <w:tc>
          <w:tcPr>
            <w:tcW w:w="2159" w:type="dxa"/>
          </w:tcPr>
          <w:p w14:paraId="42661A9D"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0.00</w:t>
            </w:r>
          </w:p>
        </w:tc>
        <w:tc>
          <w:tcPr>
            <w:tcW w:w="2338" w:type="dxa"/>
          </w:tcPr>
          <w:p w14:paraId="6217E06F"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-0.08 – 0.08</w:t>
            </w:r>
          </w:p>
        </w:tc>
        <w:tc>
          <w:tcPr>
            <w:tcW w:w="2338" w:type="dxa"/>
          </w:tcPr>
          <w:p w14:paraId="4909F5A3"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0.96</w:t>
            </w:r>
          </w:p>
        </w:tc>
      </w:tr>
      <w:tr w:rsidR="00235AC9" w:rsidRPr="00235AC9" w14:paraId="23C4A914" w14:textId="77777777" w:rsidTr="00A21827">
        <w:tc>
          <w:tcPr>
            <w:tcW w:w="2515" w:type="dxa"/>
          </w:tcPr>
          <w:p w14:paraId="00F80EAE"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 xml:space="preserve">Bipolar disorder </w:t>
            </w:r>
          </w:p>
        </w:tc>
        <w:tc>
          <w:tcPr>
            <w:tcW w:w="2159" w:type="dxa"/>
          </w:tcPr>
          <w:p w14:paraId="4757DD5C"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0.03</w:t>
            </w:r>
          </w:p>
        </w:tc>
        <w:tc>
          <w:tcPr>
            <w:tcW w:w="2338" w:type="dxa"/>
          </w:tcPr>
          <w:p w14:paraId="10D3FC73"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-0.15 – 0.02</w:t>
            </w:r>
          </w:p>
        </w:tc>
        <w:tc>
          <w:tcPr>
            <w:tcW w:w="2338" w:type="dxa"/>
          </w:tcPr>
          <w:p w14:paraId="2F88878B"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0.77</w:t>
            </w:r>
          </w:p>
        </w:tc>
      </w:tr>
      <w:tr w:rsidR="00235AC9" w:rsidRPr="00235AC9" w14:paraId="625BFAEC" w14:textId="77777777" w:rsidTr="00A21827">
        <w:tc>
          <w:tcPr>
            <w:tcW w:w="2515" w:type="dxa"/>
          </w:tcPr>
          <w:p w14:paraId="4A9725FA"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 xml:space="preserve">Anxiety disorder </w:t>
            </w:r>
          </w:p>
        </w:tc>
        <w:tc>
          <w:tcPr>
            <w:tcW w:w="2159" w:type="dxa"/>
          </w:tcPr>
          <w:p w14:paraId="2398CD20"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 xml:space="preserve">0.02 </w:t>
            </w:r>
          </w:p>
        </w:tc>
        <w:tc>
          <w:tcPr>
            <w:tcW w:w="2338" w:type="dxa"/>
          </w:tcPr>
          <w:p w14:paraId="38020E48"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-0.05 – 0.09</w:t>
            </w:r>
          </w:p>
        </w:tc>
        <w:tc>
          <w:tcPr>
            <w:tcW w:w="2338" w:type="dxa"/>
          </w:tcPr>
          <w:p w14:paraId="41EAA8D6"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0.55</w:t>
            </w:r>
          </w:p>
        </w:tc>
      </w:tr>
      <w:tr w:rsidR="00235AC9" w:rsidRPr="00235AC9" w14:paraId="7D0FE8AA" w14:textId="77777777" w:rsidTr="00A21827">
        <w:tc>
          <w:tcPr>
            <w:tcW w:w="2515" w:type="dxa"/>
          </w:tcPr>
          <w:p w14:paraId="7DB62020"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Pain conditions</w:t>
            </w:r>
          </w:p>
        </w:tc>
        <w:tc>
          <w:tcPr>
            <w:tcW w:w="2159" w:type="dxa"/>
          </w:tcPr>
          <w:p w14:paraId="4EFB5726"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0.06</w:t>
            </w:r>
          </w:p>
        </w:tc>
        <w:tc>
          <w:tcPr>
            <w:tcW w:w="2338" w:type="dxa"/>
          </w:tcPr>
          <w:p w14:paraId="1B4B1975"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-0.10 – 0.02</w:t>
            </w:r>
          </w:p>
        </w:tc>
        <w:tc>
          <w:tcPr>
            <w:tcW w:w="2338" w:type="dxa"/>
          </w:tcPr>
          <w:p w14:paraId="2B1C7060"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0.45</w:t>
            </w:r>
          </w:p>
        </w:tc>
      </w:tr>
      <w:tr w:rsidR="00235AC9" w:rsidRPr="00235AC9" w14:paraId="6CC06179" w14:textId="77777777" w:rsidTr="00A21827">
        <w:tc>
          <w:tcPr>
            <w:tcW w:w="2515" w:type="dxa"/>
          </w:tcPr>
          <w:p w14:paraId="665DC122"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 xml:space="preserve">Obsessive-compulsive disorder </w:t>
            </w:r>
          </w:p>
        </w:tc>
        <w:tc>
          <w:tcPr>
            <w:tcW w:w="2159" w:type="dxa"/>
          </w:tcPr>
          <w:p w14:paraId="35C72D76"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0.02</w:t>
            </w:r>
          </w:p>
        </w:tc>
        <w:tc>
          <w:tcPr>
            <w:tcW w:w="2338" w:type="dxa"/>
          </w:tcPr>
          <w:p w14:paraId="3527E83A"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-0.12 – 0.17</w:t>
            </w:r>
          </w:p>
        </w:tc>
        <w:tc>
          <w:tcPr>
            <w:tcW w:w="2338" w:type="dxa"/>
          </w:tcPr>
          <w:p w14:paraId="5704C32C"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0.76</w:t>
            </w:r>
          </w:p>
        </w:tc>
      </w:tr>
      <w:tr w:rsidR="00235AC9" w:rsidRPr="00235AC9" w14:paraId="5B7C97A5" w14:textId="77777777" w:rsidTr="00A21827">
        <w:tc>
          <w:tcPr>
            <w:tcW w:w="9350" w:type="dxa"/>
            <w:gridSpan w:val="4"/>
          </w:tcPr>
          <w:p w14:paraId="2B684DC7" w14:textId="77777777" w:rsidR="00235AC9" w:rsidRPr="00235AC9" w:rsidRDefault="00235AC9" w:rsidP="00A21827">
            <w:pPr>
              <w:rPr>
                <w:rFonts w:ascii="Arial" w:eastAsia="Arial" w:hAnsi="Arial" w:cs="Arial"/>
                <w:sz w:val="16"/>
                <w:szCs w:val="16"/>
              </w:rPr>
            </w:pPr>
            <w:r w:rsidRPr="00235AC9">
              <w:rPr>
                <w:rFonts w:ascii="Arial" w:eastAsia="Arial" w:hAnsi="Arial" w:cs="Arial"/>
                <w:b/>
                <w:sz w:val="16"/>
                <w:szCs w:val="16"/>
              </w:rPr>
              <w:t>Proxies for psychiatric severity</w:t>
            </w:r>
          </w:p>
        </w:tc>
      </w:tr>
      <w:tr w:rsidR="00235AC9" w:rsidRPr="00235AC9" w14:paraId="103AC253" w14:textId="77777777" w:rsidTr="00A21827">
        <w:tc>
          <w:tcPr>
            <w:tcW w:w="2515" w:type="dxa"/>
          </w:tcPr>
          <w:p w14:paraId="55D2724D" w14:textId="77777777" w:rsidR="00235AC9" w:rsidRPr="00235AC9" w:rsidRDefault="00235AC9" w:rsidP="00A21827">
            <w:pPr>
              <w:rPr>
                <w:rFonts w:ascii="Arial" w:eastAsia="Arial" w:hAnsi="Arial" w:cs="Arial"/>
                <w:b/>
                <w:sz w:val="16"/>
                <w:szCs w:val="16"/>
              </w:rPr>
            </w:pPr>
            <w:r w:rsidRPr="00235AC9">
              <w:rPr>
                <w:rFonts w:ascii="Arial" w:eastAsia="Arial" w:hAnsi="Arial" w:cs="Arial"/>
                <w:sz w:val="16"/>
                <w:szCs w:val="16"/>
              </w:rPr>
              <w:t>Duration of treatment (days)</w:t>
            </w:r>
          </w:p>
        </w:tc>
        <w:tc>
          <w:tcPr>
            <w:tcW w:w="2159" w:type="dxa"/>
          </w:tcPr>
          <w:p w14:paraId="0577DA41"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0.01</w:t>
            </w:r>
          </w:p>
        </w:tc>
        <w:tc>
          <w:tcPr>
            <w:tcW w:w="2338" w:type="dxa"/>
          </w:tcPr>
          <w:p w14:paraId="61FCA0C4"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0.00 – 0.02</w:t>
            </w:r>
          </w:p>
        </w:tc>
        <w:tc>
          <w:tcPr>
            <w:tcW w:w="2338" w:type="dxa"/>
          </w:tcPr>
          <w:p w14:paraId="33B05F0A"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0.26</w:t>
            </w:r>
          </w:p>
        </w:tc>
      </w:tr>
      <w:tr w:rsidR="00235AC9" w:rsidRPr="00235AC9" w14:paraId="0E19A10A" w14:textId="77777777" w:rsidTr="00A21827">
        <w:tc>
          <w:tcPr>
            <w:tcW w:w="9350" w:type="dxa"/>
            <w:gridSpan w:val="4"/>
            <w:shd w:val="clear" w:color="auto" w:fill="D9D9D9"/>
          </w:tcPr>
          <w:p w14:paraId="393DACC4" w14:textId="4A682983" w:rsidR="00235AC9" w:rsidRPr="00235AC9" w:rsidRDefault="00C85CC3" w:rsidP="00A21827">
            <w:pPr>
              <w:rPr>
                <w:rFonts w:ascii="Arial" w:eastAsia="Arial" w:hAnsi="Arial" w:cs="Arial"/>
                <w:b/>
                <w:sz w:val="16"/>
                <w:szCs w:val="16"/>
              </w:rPr>
            </w:pPr>
            <w:r>
              <w:rPr>
                <w:rFonts w:ascii="Arial" w:eastAsia="Arial" w:hAnsi="Arial" w:cs="Arial"/>
                <w:b/>
                <w:sz w:val="16"/>
                <w:szCs w:val="16"/>
              </w:rPr>
              <w:t xml:space="preserve">Outcome: </w:t>
            </w:r>
            <w:r w:rsidR="00235AC9" w:rsidRPr="00235AC9">
              <w:rPr>
                <w:rFonts w:ascii="Arial" w:eastAsia="Arial" w:hAnsi="Arial" w:cs="Arial"/>
                <w:b/>
                <w:sz w:val="16"/>
                <w:szCs w:val="16"/>
              </w:rPr>
              <w:t>Cognitive disturbances</w:t>
            </w:r>
          </w:p>
        </w:tc>
      </w:tr>
      <w:tr w:rsidR="00235AC9" w:rsidRPr="00235AC9" w14:paraId="297160B5" w14:textId="77777777" w:rsidTr="00A21827">
        <w:tc>
          <w:tcPr>
            <w:tcW w:w="9350" w:type="dxa"/>
            <w:gridSpan w:val="4"/>
          </w:tcPr>
          <w:p w14:paraId="0843BB34" w14:textId="77777777" w:rsidR="00235AC9" w:rsidRPr="00235AC9" w:rsidRDefault="00235AC9" w:rsidP="00A21827">
            <w:pPr>
              <w:rPr>
                <w:rFonts w:ascii="Arial" w:eastAsia="Arial" w:hAnsi="Arial" w:cs="Arial"/>
                <w:sz w:val="16"/>
                <w:szCs w:val="16"/>
              </w:rPr>
            </w:pPr>
            <w:r w:rsidRPr="00235AC9">
              <w:rPr>
                <w:rFonts w:ascii="Arial" w:eastAsia="Arial" w:hAnsi="Arial" w:cs="Arial"/>
                <w:b/>
                <w:sz w:val="16"/>
                <w:szCs w:val="16"/>
              </w:rPr>
              <w:t>Demographics</w:t>
            </w:r>
          </w:p>
        </w:tc>
      </w:tr>
      <w:tr w:rsidR="00235AC9" w:rsidRPr="00235AC9" w14:paraId="701111D6" w14:textId="77777777" w:rsidTr="00A21827">
        <w:tc>
          <w:tcPr>
            <w:tcW w:w="2515" w:type="dxa"/>
          </w:tcPr>
          <w:p w14:paraId="7D97B6AC"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Age (</w:t>
            </w:r>
            <w:proofErr w:type="spellStart"/>
            <w:r w:rsidRPr="00235AC9">
              <w:rPr>
                <w:rFonts w:ascii="Arial" w:eastAsia="Arial" w:hAnsi="Arial" w:cs="Arial"/>
                <w:sz w:val="16"/>
                <w:szCs w:val="16"/>
              </w:rPr>
              <w:t>yr</w:t>
            </w:r>
            <w:proofErr w:type="spellEnd"/>
            <w:r w:rsidRPr="00235AC9">
              <w:rPr>
                <w:rFonts w:ascii="Arial" w:eastAsia="Arial" w:hAnsi="Arial" w:cs="Arial"/>
                <w:sz w:val="16"/>
                <w:szCs w:val="16"/>
              </w:rPr>
              <w:t>)</w:t>
            </w:r>
          </w:p>
        </w:tc>
        <w:tc>
          <w:tcPr>
            <w:tcW w:w="2159" w:type="dxa"/>
          </w:tcPr>
          <w:p w14:paraId="4047EA28"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-0.02</w:t>
            </w:r>
          </w:p>
        </w:tc>
        <w:tc>
          <w:tcPr>
            <w:tcW w:w="2338" w:type="dxa"/>
          </w:tcPr>
          <w:p w14:paraId="21EEDC2C"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-0.04 – 0.01</w:t>
            </w:r>
          </w:p>
        </w:tc>
        <w:tc>
          <w:tcPr>
            <w:tcW w:w="2338" w:type="dxa"/>
          </w:tcPr>
          <w:p w14:paraId="63813D14"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0.17</w:t>
            </w:r>
          </w:p>
        </w:tc>
      </w:tr>
      <w:tr w:rsidR="00235AC9" w:rsidRPr="00235AC9" w14:paraId="47E95E18" w14:textId="77777777" w:rsidTr="00A21827">
        <w:tc>
          <w:tcPr>
            <w:tcW w:w="2515" w:type="dxa"/>
          </w:tcPr>
          <w:p w14:paraId="59E63C52"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Gender</w:t>
            </w:r>
          </w:p>
        </w:tc>
        <w:tc>
          <w:tcPr>
            <w:tcW w:w="2159" w:type="dxa"/>
          </w:tcPr>
          <w:p w14:paraId="70A5001C"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0.01</w:t>
            </w:r>
          </w:p>
        </w:tc>
        <w:tc>
          <w:tcPr>
            <w:tcW w:w="2338" w:type="dxa"/>
          </w:tcPr>
          <w:p w14:paraId="050228B6"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-0.05 – 0.08</w:t>
            </w:r>
          </w:p>
        </w:tc>
        <w:tc>
          <w:tcPr>
            <w:tcW w:w="2338" w:type="dxa"/>
          </w:tcPr>
          <w:p w14:paraId="3EE08F61"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0.74</w:t>
            </w:r>
          </w:p>
        </w:tc>
      </w:tr>
      <w:tr w:rsidR="00235AC9" w:rsidRPr="00235AC9" w14:paraId="44F028E1" w14:textId="77777777" w:rsidTr="00A21827">
        <w:tc>
          <w:tcPr>
            <w:tcW w:w="9350" w:type="dxa"/>
            <w:gridSpan w:val="4"/>
          </w:tcPr>
          <w:p w14:paraId="5ECBA119" w14:textId="77777777" w:rsidR="00235AC9" w:rsidRPr="00235AC9" w:rsidRDefault="00235AC9" w:rsidP="00A21827">
            <w:pPr>
              <w:rPr>
                <w:rFonts w:ascii="Arial" w:eastAsia="Arial" w:hAnsi="Arial" w:cs="Arial"/>
                <w:sz w:val="16"/>
                <w:szCs w:val="16"/>
              </w:rPr>
            </w:pPr>
            <w:r w:rsidRPr="00235AC9">
              <w:rPr>
                <w:rFonts w:ascii="Arial" w:eastAsia="Arial" w:hAnsi="Arial" w:cs="Arial"/>
                <w:b/>
                <w:sz w:val="16"/>
                <w:szCs w:val="16"/>
              </w:rPr>
              <w:t>Diagnosis</w:t>
            </w:r>
          </w:p>
        </w:tc>
      </w:tr>
      <w:tr w:rsidR="00235AC9" w:rsidRPr="00235AC9" w14:paraId="5F31AFD1" w14:textId="77777777" w:rsidTr="00A21827">
        <w:tc>
          <w:tcPr>
            <w:tcW w:w="2515" w:type="dxa"/>
          </w:tcPr>
          <w:p w14:paraId="4C5D0FB0" w14:textId="77777777" w:rsidR="00235AC9" w:rsidRPr="00235AC9" w:rsidRDefault="00235AC9" w:rsidP="00A21827">
            <w:pPr>
              <w:rPr>
                <w:rFonts w:ascii="Arial" w:eastAsia="Arial" w:hAnsi="Arial" w:cs="Arial"/>
                <w:b/>
                <w:sz w:val="16"/>
                <w:szCs w:val="16"/>
              </w:rPr>
            </w:pPr>
            <w:r w:rsidRPr="00235AC9">
              <w:rPr>
                <w:rFonts w:ascii="Arial" w:eastAsia="Arial" w:hAnsi="Arial" w:cs="Arial"/>
                <w:sz w:val="16"/>
                <w:szCs w:val="16"/>
              </w:rPr>
              <w:t xml:space="preserve">Unipolar depression </w:t>
            </w:r>
          </w:p>
        </w:tc>
        <w:tc>
          <w:tcPr>
            <w:tcW w:w="2159" w:type="dxa"/>
          </w:tcPr>
          <w:p w14:paraId="292FA583"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-0.01</w:t>
            </w:r>
          </w:p>
        </w:tc>
        <w:tc>
          <w:tcPr>
            <w:tcW w:w="2338" w:type="dxa"/>
          </w:tcPr>
          <w:p w14:paraId="23ED4C83"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-0.07 – 0.06</w:t>
            </w:r>
          </w:p>
        </w:tc>
        <w:tc>
          <w:tcPr>
            <w:tcW w:w="2338" w:type="dxa"/>
          </w:tcPr>
          <w:p w14:paraId="619D00B9"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0.82</w:t>
            </w:r>
          </w:p>
        </w:tc>
      </w:tr>
      <w:tr w:rsidR="00235AC9" w:rsidRPr="00235AC9" w14:paraId="7DCA432F" w14:textId="77777777" w:rsidTr="00A21827">
        <w:tc>
          <w:tcPr>
            <w:tcW w:w="2515" w:type="dxa"/>
          </w:tcPr>
          <w:p w14:paraId="1032D360"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 xml:space="preserve">Bipolar disorder </w:t>
            </w:r>
          </w:p>
        </w:tc>
        <w:tc>
          <w:tcPr>
            <w:tcW w:w="2159" w:type="dxa"/>
          </w:tcPr>
          <w:p w14:paraId="08E3B350"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0.15</w:t>
            </w:r>
          </w:p>
        </w:tc>
        <w:tc>
          <w:tcPr>
            <w:tcW w:w="2338" w:type="dxa"/>
          </w:tcPr>
          <w:p w14:paraId="2262C8B3"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0.00 – 0.30</w:t>
            </w:r>
          </w:p>
        </w:tc>
        <w:tc>
          <w:tcPr>
            <w:tcW w:w="2338" w:type="dxa"/>
          </w:tcPr>
          <w:p w14:paraId="42BA3D30"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0.04</w:t>
            </w:r>
          </w:p>
        </w:tc>
      </w:tr>
      <w:tr w:rsidR="00235AC9" w:rsidRPr="00235AC9" w14:paraId="29FED152" w14:textId="77777777" w:rsidTr="00A21827">
        <w:tc>
          <w:tcPr>
            <w:tcW w:w="2515" w:type="dxa"/>
          </w:tcPr>
          <w:p w14:paraId="53805FBA"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 xml:space="preserve">Anxiety disorder </w:t>
            </w:r>
          </w:p>
        </w:tc>
        <w:tc>
          <w:tcPr>
            <w:tcW w:w="2159" w:type="dxa"/>
          </w:tcPr>
          <w:p w14:paraId="7EE553EF"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0.01</w:t>
            </w:r>
          </w:p>
        </w:tc>
        <w:tc>
          <w:tcPr>
            <w:tcW w:w="2338" w:type="dxa"/>
          </w:tcPr>
          <w:p w14:paraId="3ED1F135"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-0.05 – 0.07</w:t>
            </w:r>
          </w:p>
        </w:tc>
        <w:tc>
          <w:tcPr>
            <w:tcW w:w="2338" w:type="dxa"/>
          </w:tcPr>
          <w:p w14:paraId="171F61FC"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0.85</w:t>
            </w:r>
          </w:p>
        </w:tc>
      </w:tr>
      <w:tr w:rsidR="00235AC9" w:rsidRPr="00235AC9" w14:paraId="40A136FA" w14:textId="77777777" w:rsidTr="00A21827">
        <w:tc>
          <w:tcPr>
            <w:tcW w:w="2515" w:type="dxa"/>
          </w:tcPr>
          <w:p w14:paraId="2FB10949"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Pain conditions</w:t>
            </w:r>
          </w:p>
        </w:tc>
        <w:tc>
          <w:tcPr>
            <w:tcW w:w="2159" w:type="dxa"/>
          </w:tcPr>
          <w:p w14:paraId="35BE0ED6"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0.15</w:t>
            </w:r>
          </w:p>
        </w:tc>
        <w:tc>
          <w:tcPr>
            <w:tcW w:w="2338" w:type="dxa"/>
          </w:tcPr>
          <w:p w14:paraId="574BEEFF"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0.02 – 0.28</w:t>
            </w:r>
          </w:p>
        </w:tc>
        <w:tc>
          <w:tcPr>
            <w:tcW w:w="2338" w:type="dxa"/>
          </w:tcPr>
          <w:p w14:paraId="171CA2E0"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0.02</w:t>
            </w:r>
          </w:p>
        </w:tc>
      </w:tr>
      <w:tr w:rsidR="00235AC9" w:rsidRPr="00235AC9" w14:paraId="67F9DBB3" w14:textId="77777777" w:rsidTr="00A21827">
        <w:tc>
          <w:tcPr>
            <w:tcW w:w="2515" w:type="dxa"/>
          </w:tcPr>
          <w:p w14:paraId="03C6F93A"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 xml:space="preserve">Obsessive-compulsive disorder </w:t>
            </w:r>
          </w:p>
        </w:tc>
        <w:tc>
          <w:tcPr>
            <w:tcW w:w="2159" w:type="dxa"/>
          </w:tcPr>
          <w:p w14:paraId="0353E8D6"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-0.04</w:t>
            </w:r>
          </w:p>
        </w:tc>
        <w:tc>
          <w:tcPr>
            <w:tcW w:w="2338" w:type="dxa"/>
          </w:tcPr>
          <w:p w14:paraId="45180726"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-0.16 – 0.07</w:t>
            </w:r>
          </w:p>
        </w:tc>
        <w:tc>
          <w:tcPr>
            <w:tcW w:w="2338" w:type="dxa"/>
          </w:tcPr>
          <w:p w14:paraId="45D7197E"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0.46</w:t>
            </w:r>
          </w:p>
        </w:tc>
      </w:tr>
      <w:tr w:rsidR="00235AC9" w:rsidRPr="00235AC9" w14:paraId="5ED578F6" w14:textId="77777777" w:rsidTr="00A21827">
        <w:tc>
          <w:tcPr>
            <w:tcW w:w="9350" w:type="dxa"/>
            <w:gridSpan w:val="4"/>
          </w:tcPr>
          <w:p w14:paraId="776E5590" w14:textId="77777777" w:rsidR="00235AC9" w:rsidRPr="00235AC9" w:rsidRDefault="00235AC9" w:rsidP="00A21827">
            <w:pPr>
              <w:rPr>
                <w:rFonts w:ascii="Arial" w:eastAsia="Arial" w:hAnsi="Arial" w:cs="Arial"/>
                <w:sz w:val="16"/>
                <w:szCs w:val="16"/>
              </w:rPr>
            </w:pPr>
            <w:r w:rsidRPr="00235AC9">
              <w:rPr>
                <w:rFonts w:ascii="Arial" w:eastAsia="Arial" w:hAnsi="Arial" w:cs="Arial"/>
                <w:b/>
                <w:sz w:val="16"/>
                <w:szCs w:val="16"/>
              </w:rPr>
              <w:t>Proxies for psychiatric severity</w:t>
            </w:r>
          </w:p>
        </w:tc>
      </w:tr>
      <w:tr w:rsidR="00235AC9" w14:paraId="58026D24" w14:textId="77777777" w:rsidTr="00A21827">
        <w:tc>
          <w:tcPr>
            <w:tcW w:w="2515" w:type="dxa"/>
          </w:tcPr>
          <w:p w14:paraId="3E8E54C0" w14:textId="77777777" w:rsidR="00235AC9" w:rsidRPr="00235AC9" w:rsidRDefault="00235AC9" w:rsidP="00A21827">
            <w:pPr>
              <w:rPr>
                <w:rFonts w:ascii="Arial" w:eastAsia="Arial" w:hAnsi="Arial" w:cs="Arial"/>
                <w:b/>
                <w:sz w:val="16"/>
                <w:szCs w:val="16"/>
              </w:rPr>
            </w:pPr>
            <w:r w:rsidRPr="00235AC9">
              <w:rPr>
                <w:rFonts w:ascii="Arial" w:eastAsia="Arial" w:hAnsi="Arial" w:cs="Arial"/>
                <w:sz w:val="16"/>
                <w:szCs w:val="16"/>
              </w:rPr>
              <w:t>Duration of treatment (days)</w:t>
            </w:r>
          </w:p>
        </w:tc>
        <w:tc>
          <w:tcPr>
            <w:tcW w:w="2159" w:type="dxa"/>
          </w:tcPr>
          <w:p w14:paraId="75562C5A"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0.01</w:t>
            </w:r>
          </w:p>
        </w:tc>
        <w:tc>
          <w:tcPr>
            <w:tcW w:w="2338" w:type="dxa"/>
          </w:tcPr>
          <w:p w14:paraId="05F07A66" w14:textId="77777777" w:rsidR="00235AC9" w:rsidRPr="00235AC9" w:rsidRDefault="00235AC9" w:rsidP="00A21827">
            <w:pPr>
              <w:rPr>
                <w:rFonts w:ascii="Arial" w:eastAsia="Arial" w:hAnsi="Arial" w:cs="Arial"/>
                <w:sz w:val="16"/>
                <w:szCs w:val="16"/>
              </w:rPr>
            </w:pPr>
            <w:r w:rsidRPr="00235AC9">
              <w:rPr>
                <w:rFonts w:ascii="Arial" w:eastAsia="Arial" w:hAnsi="Arial" w:cs="Arial"/>
                <w:sz w:val="16"/>
                <w:szCs w:val="16"/>
              </w:rPr>
              <w:t>0.00 – 0.02</w:t>
            </w:r>
          </w:p>
        </w:tc>
        <w:tc>
          <w:tcPr>
            <w:tcW w:w="2338" w:type="dxa"/>
          </w:tcPr>
          <w:p w14:paraId="75945EB6" w14:textId="77777777" w:rsidR="00235AC9" w:rsidRDefault="00235AC9" w:rsidP="00A21827">
            <w:pPr>
              <w:rPr>
                <w:rFonts w:ascii="Arial" w:eastAsia="Arial" w:hAnsi="Arial" w:cs="Arial"/>
                <w:sz w:val="16"/>
                <w:szCs w:val="16"/>
              </w:rPr>
            </w:pPr>
            <w:r w:rsidRPr="00235AC9">
              <w:rPr>
                <w:rFonts w:ascii="Arial" w:eastAsia="Arial" w:hAnsi="Arial" w:cs="Arial"/>
                <w:sz w:val="16"/>
                <w:szCs w:val="16"/>
              </w:rPr>
              <w:t>0.23</w:t>
            </w:r>
          </w:p>
        </w:tc>
      </w:tr>
    </w:tbl>
    <w:p w14:paraId="7021F630" w14:textId="77777777" w:rsidR="00235AC9" w:rsidRDefault="00235AC9" w:rsidP="00235AC9">
      <w:pPr>
        <w:rPr>
          <w:rFonts w:ascii="Arial" w:eastAsia="Arial" w:hAnsi="Arial" w:cs="Arial"/>
          <w:sz w:val="16"/>
          <w:szCs w:val="16"/>
        </w:rPr>
      </w:pPr>
    </w:p>
    <w:p w14:paraId="1CC5F4BB" w14:textId="77777777" w:rsidR="001D22BE" w:rsidRDefault="00F6317F"/>
    <w:sectPr w:rsidR="001D22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AC9"/>
    <w:rsid w:val="00192A39"/>
    <w:rsid w:val="001E1350"/>
    <w:rsid w:val="00235AC9"/>
    <w:rsid w:val="00303CB6"/>
    <w:rsid w:val="00380D67"/>
    <w:rsid w:val="003D5FA8"/>
    <w:rsid w:val="0041135D"/>
    <w:rsid w:val="00463E59"/>
    <w:rsid w:val="00660472"/>
    <w:rsid w:val="006A15E8"/>
    <w:rsid w:val="00824CCE"/>
    <w:rsid w:val="008F05BE"/>
    <w:rsid w:val="00920967"/>
    <w:rsid w:val="00A347A9"/>
    <w:rsid w:val="00BC73E3"/>
    <w:rsid w:val="00C85CC3"/>
    <w:rsid w:val="00D24A58"/>
    <w:rsid w:val="00F0428A"/>
    <w:rsid w:val="00F63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524440"/>
  <w15:chartTrackingRefBased/>
  <w15:docId w15:val="{154AD92F-7968-7546-8E20-E0269B27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35AC9"/>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85CC3"/>
    <w:rPr>
      <w:sz w:val="18"/>
      <w:szCs w:val="18"/>
    </w:rPr>
  </w:style>
  <w:style w:type="character" w:customStyle="1" w:styleId="TextodegloboCar">
    <w:name w:val="Texto de globo Car"/>
    <w:basedOn w:val="Fuentedeprrafopredeter"/>
    <w:link w:val="Textodeglobo"/>
    <w:uiPriority w:val="99"/>
    <w:semiHidden/>
    <w:rsid w:val="00C85CC3"/>
    <w:rPr>
      <w:rFonts w:ascii="Times New Roman" w:eastAsia="Times New Roman" w:hAnsi="Times New Roman" w:cs="Times New Roman"/>
      <w:sz w:val="18"/>
      <w:szCs w:val="18"/>
    </w:rPr>
  </w:style>
  <w:style w:type="paragraph" w:styleId="Revisin">
    <w:name w:val="Revision"/>
    <w:hidden/>
    <w:uiPriority w:val="99"/>
    <w:semiHidden/>
    <w:rsid w:val="006A15E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700</Words>
  <Characters>3856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Szm</dc:creator>
  <cp:keywords/>
  <dc:description/>
  <cp:lastModifiedBy>Sergio Strejilevich</cp:lastModifiedBy>
  <cp:revision>5</cp:revision>
  <dcterms:created xsi:type="dcterms:W3CDTF">2021-12-05T16:12:00Z</dcterms:created>
  <dcterms:modified xsi:type="dcterms:W3CDTF">2021-12-21T21:17:00Z</dcterms:modified>
</cp:coreProperties>
</file>