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616" w:rsidRDefault="00D93616" w:rsidP="00D93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Supplemental Tables</w:t>
      </w:r>
    </w:p>
    <w:p w:rsidR="00D93616" w:rsidRDefault="00D93616" w:rsidP="00D93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D93616" w:rsidRDefault="00D93616" w:rsidP="00D93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both"/>
        <w:rPr>
          <w:color w:val="000000"/>
        </w:rPr>
      </w:pPr>
      <w:r>
        <w:rPr>
          <w:color w:val="000000"/>
        </w:rPr>
        <w:t>Table S1: Cross-sectional associations between neuroimaging markers and baseline depressive symptoms in different age groups</w:t>
      </w:r>
    </w:p>
    <w:tbl>
      <w:tblPr>
        <w:tblW w:w="13799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2032"/>
        <w:gridCol w:w="1986"/>
        <w:gridCol w:w="851"/>
        <w:gridCol w:w="1134"/>
        <w:gridCol w:w="1842"/>
        <w:gridCol w:w="1134"/>
        <w:gridCol w:w="1134"/>
        <w:gridCol w:w="850"/>
        <w:gridCol w:w="993"/>
        <w:gridCol w:w="851"/>
        <w:gridCol w:w="992"/>
      </w:tblGrid>
      <w:tr w:rsidR="005D025C" w:rsidTr="005D025C">
        <w:trPr>
          <w:trHeight w:val="300"/>
        </w:trPr>
        <w:tc>
          <w:tcPr>
            <w:tcW w:w="20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025C" w:rsidRDefault="005D025C" w:rsidP="009D4F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6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D025C" w:rsidRDefault="005D025C" w:rsidP="009D4F1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</w:t>
            </w:r>
          </w:p>
          <w:p w:rsidR="005D025C" w:rsidRDefault="005D025C" w:rsidP="009D4F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Depressive symptoms (Model 2)</w:t>
            </w:r>
          </w:p>
        </w:tc>
      </w:tr>
      <w:tr w:rsidR="00EF49F7" w:rsidTr="00EF49F7">
        <w:trPr>
          <w:trHeight w:val="271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49F7" w:rsidRDefault="00EF49F7" w:rsidP="009D4F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F49F7" w:rsidRDefault="00EF49F7" w:rsidP="009D4F1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Aged &lt; 60 (n=2115)</w:t>
            </w:r>
          </w:p>
          <w:p w:rsidR="00EF49F7" w:rsidRDefault="00EF49F7" w:rsidP="009D4F1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F49F7" w:rsidRDefault="00EF49F7" w:rsidP="009D4F1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F49F7" w:rsidRDefault="00EF49F7" w:rsidP="009D4F1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EF49F7" w:rsidRDefault="00EF49F7" w:rsidP="009D4F1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Aged between </w:t>
            </w:r>
          </w:p>
          <w:p w:rsidR="00EF49F7" w:rsidRDefault="00EF49F7" w:rsidP="005D025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60 – 70 (n=1072)</w:t>
            </w:r>
          </w:p>
          <w:p w:rsidR="00EF49F7" w:rsidRDefault="00EF49F7" w:rsidP="009D4F1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F49F7" w:rsidRDefault="00EF49F7" w:rsidP="009D4F1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F49F7" w:rsidRDefault="00EF49F7" w:rsidP="009D4F1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EF49F7" w:rsidRDefault="00EF49F7" w:rsidP="009D4F1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EF49F7" w:rsidRDefault="00EF49F7" w:rsidP="00EF49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Aged &gt; 70 (n=1756)</w:t>
            </w:r>
          </w:p>
        </w:tc>
      </w:tr>
      <w:tr w:rsidR="005D025C" w:rsidTr="00EF49F7">
        <w:trPr>
          <w:trHeight w:val="375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025C" w:rsidRDefault="005D025C" w:rsidP="009D4F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D025C" w:rsidRDefault="005D025C" w:rsidP="009D4F1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beta (95% CI)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D025C" w:rsidRDefault="005D025C" w:rsidP="009D4F1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 value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D025C" w:rsidRDefault="005D025C" w:rsidP="009D4F1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Adjusted</w:t>
            </w:r>
          </w:p>
          <w:p w:rsidR="005D025C" w:rsidRDefault="005D025C" w:rsidP="009D4F1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 value</w:t>
            </w:r>
            <w:r w:rsidR="00EF49F7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D025C" w:rsidRDefault="005D025C" w:rsidP="009D4F1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beta (95% CI)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F49F7" w:rsidRDefault="00EF49F7" w:rsidP="009D4F1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5D025C" w:rsidRDefault="005D025C" w:rsidP="009D4F1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 value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D025C" w:rsidRDefault="005D025C" w:rsidP="00EF49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Adjusted</w:t>
            </w:r>
          </w:p>
          <w:p w:rsidR="005D025C" w:rsidRDefault="005D025C" w:rsidP="00EF49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 value</w:t>
            </w:r>
            <w:r w:rsidR="00EF49F7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D025C" w:rsidRDefault="005D025C" w:rsidP="009D4F1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5D025C" w:rsidRDefault="005D025C" w:rsidP="009D4F1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beta (95% CI)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F49F7" w:rsidRDefault="00EF49F7" w:rsidP="009D4F1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5D025C" w:rsidRDefault="005D025C" w:rsidP="009D4F1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 value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D025C" w:rsidRDefault="005D025C" w:rsidP="005D025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Adjusted</w:t>
            </w:r>
          </w:p>
          <w:p w:rsidR="005D025C" w:rsidRDefault="005D025C" w:rsidP="005D025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 value</w:t>
            </w:r>
            <w:r w:rsidR="00EF49F7">
              <w:rPr>
                <w:color w:val="000000"/>
                <w:sz w:val="20"/>
                <w:szCs w:val="20"/>
              </w:rPr>
              <w:t>*</w:t>
            </w:r>
          </w:p>
        </w:tc>
      </w:tr>
      <w:tr w:rsidR="005D025C" w:rsidTr="00EF49F7">
        <w:trPr>
          <w:trHeight w:val="420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025C" w:rsidRDefault="005D025C" w:rsidP="005D025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Total brain volume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025C" w:rsidRDefault="005D025C" w:rsidP="005D025C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-0.023 (-0.159 ; 0.113)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025C" w:rsidRDefault="005D025C" w:rsidP="005D025C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25C" w:rsidRPr="00DF39E8" w:rsidRDefault="00DF39E8" w:rsidP="005D025C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F39E8">
              <w:rPr>
                <w:color w:val="000000"/>
                <w:sz w:val="18"/>
                <w:szCs w:val="18"/>
              </w:rPr>
              <w:t>0.76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025C" w:rsidRDefault="005D025C" w:rsidP="005D025C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-0.097 (-0.278 ; 0.085)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025C" w:rsidRDefault="005D025C" w:rsidP="005D025C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25C" w:rsidRDefault="00EF49F7" w:rsidP="00DF39E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</w:t>
            </w:r>
            <w:r w:rsidR="005D025C">
              <w:rPr>
                <w:color w:val="000000"/>
                <w:sz w:val="18"/>
                <w:szCs w:val="18"/>
              </w:rPr>
              <w:t>0.</w:t>
            </w:r>
            <w:r w:rsidR="00DF39E8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25C" w:rsidRDefault="005D025C" w:rsidP="005D025C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-0.145 (-0.295 ; 0.004)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25C" w:rsidRDefault="005D025C" w:rsidP="005D025C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25C" w:rsidRDefault="005D025C" w:rsidP="00DF39E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  <w:r w:rsidR="00DF39E8">
              <w:rPr>
                <w:color w:val="000000"/>
                <w:sz w:val="18"/>
                <w:szCs w:val="18"/>
              </w:rPr>
              <w:t>9</w:t>
            </w:r>
          </w:p>
        </w:tc>
      </w:tr>
      <w:tr w:rsidR="005D025C" w:rsidTr="00EF49F7">
        <w:trPr>
          <w:trHeight w:val="420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025C" w:rsidRDefault="005D025C" w:rsidP="005D025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Gray matter volume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025C" w:rsidRDefault="005D025C" w:rsidP="005D025C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-0.053 (-0.134 ; 0.028)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025C" w:rsidRDefault="005D025C" w:rsidP="005D025C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25C" w:rsidRPr="00DF39E8" w:rsidRDefault="00DF39E8" w:rsidP="005D025C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F39E8">
              <w:rPr>
                <w:color w:val="000000"/>
                <w:sz w:val="18"/>
                <w:szCs w:val="18"/>
              </w:rPr>
              <w:t>0.76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025C" w:rsidRDefault="005D025C" w:rsidP="005D025C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0.073 (-0.041 ; 0.187)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025C" w:rsidRDefault="005D025C" w:rsidP="005D025C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25C" w:rsidRDefault="00EF49F7" w:rsidP="00EF49F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</w:t>
            </w:r>
            <w:r w:rsidR="00DF39E8">
              <w:rPr>
                <w:color w:val="000000"/>
                <w:sz w:val="18"/>
                <w:szCs w:val="18"/>
              </w:rPr>
              <w:t>0.56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25C" w:rsidRDefault="005D025C" w:rsidP="005D025C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-0.042 (-0.125 ; 0.042)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25C" w:rsidRDefault="005D025C" w:rsidP="005D025C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25C" w:rsidRDefault="005D025C" w:rsidP="005D025C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</w:t>
            </w:r>
            <w:r w:rsidR="00DF39E8">
              <w:rPr>
                <w:color w:val="000000"/>
                <w:sz w:val="18"/>
                <w:szCs w:val="18"/>
              </w:rPr>
              <w:t>6</w:t>
            </w:r>
          </w:p>
        </w:tc>
      </w:tr>
      <w:tr w:rsidR="005D025C" w:rsidTr="00EF49F7">
        <w:trPr>
          <w:trHeight w:val="420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025C" w:rsidRDefault="005D025C" w:rsidP="005D025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White matter volume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025C" w:rsidRDefault="005D025C" w:rsidP="005D025C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0.033 (-0.047 ; 0.112)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025C" w:rsidRDefault="005D025C" w:rsidP="005D025C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25C" w:rsidRPr="00DF39E8" w:rsidRDefault="00DF39E8" w:rsidP="005D025C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F39E8">
              <w:rPr>
                <w:color w:val="000000"/>
                <w:sz w:val="18"/>
                <w:szCs w:val="18"/>
              </w:rPr>
              <w:t>0.76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025C" w:rsidRDefault="005D025C" w:rsidP="005D025C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-0.112 (-0.218 ; 0.006)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025C" w:rsidRDefault="005D025C" w:rsidP="005D025C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25C" w:rsidRDefault="00EF49F7" w:rsidP="00DF39E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</w:t>
            </w:r>
            <w:r w:rsidR="005D025C">
              <w:rPr>
                <w:color w:val="000000"/>
                <w:sz w:val="18"/>
                <w:szCs w:val="18"/>
              </w:rPr>
              <w:t>0.</w:t>
            </w:r>
            <w:r w:rsidR="00DF39E8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25C" w:rsidRDefault="005D025C" w:rsidP="005D025C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-0.035 (-0.114 ; 0.045)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25C" w:rsidRDefault="005D025C" w:rsidP="005D025C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25C" w:rsidRDefault="005D025C" w:rsidP="005D025C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0.39</w:t>
            </w:r>
          </w:p>
        </w:tc>
      </w:tr>
      <w:tr w:rsidR="005D025C" w:rsidTr="00EF49F7">
        <w:trPr>
          <w:trHeight w:val="420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025C" w:rsidRDefault="005D025C" w:rsidP="005D025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WMH volume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025C" w:rsidRDefault="005D025C" w:rsidP="005D025C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0.037 (-0.027 ; 0.101)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025C" w:rsidRDefault="005D025C" w:rsidP="005D025C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25C" w:rsidRPr="00DF39E8" w:rsidRDefault="00DF39E8" w:rsidP="005D025C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F39E8">
              <w:rPr>
                <w:color w:val="000000"/>
                <w:sz w:val="18"/>
                <w:szCs w:val="18"/>
              </w:rPr>
              <w:t>0.76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025C" w:rsidRDefault="005D025C" w:rsidP="005D025C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0.012 (-0.066 ; 0.090)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025C" w:rsidRDefault="005D025C" w:rsidP="005D025C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25C" w:rsidRDefault="00EF49F7" w:rsidP="00DF39E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</w:t>
            </w:r>
            <w:r w:rsidR="005D025C">
              <w:rPr>
                <w:color w:val="000000"/>
                <w:sz w:val="18"/>
                <w:szCs w:val="18"/>
              </w:rPr>
              <w:t>0.</w:t>
            </w:r>
            <w:r w:rsidR="00DF39E8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25C" w:rsidRDefault="005D025C" w:rsidP="005D025C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0.075 (0.021 ; 0.128)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25C" w:rsidRPr="00DF39E8" w:rsidRDefault="005D025C" w:rsidP="005D025C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DF39E8">
              <w:rPr>
                <w:b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25C" w:rsidRPr="00DF39E8" w:rsidRDefault="005D025C" w:rsidP="00DF39E8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DF39E8">
              <w:rPr>
                <w:b/>
                <w:color w:val="000000"/>
                <w:sz w:val="18"/>
                <w:szCs w:val="18"/>
              </w:rPr>
              <w:t>0.0</w:t>
            </w:r>
            <w:r w:rsidR="00DF39E8" w:rsidRPr="00DF39E8">
              <w:rPr>
                <w:b/>
                <w:color w:val="000000"/>
                <w:sz w:val="18"/>
                <w:szCs w:val="18"/>
              </w:rPr>
              <w:t>3</w:t>
            </w:r>
          </w:p>
        </w:tc>
      </w:tr>
      <w:tr w:rsidR="005D025C" w:rsidTr="00EF49F7">
        <w:trPr>
          <w:trHeight w:val="420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025C" w:rsidRDefault="005D025C" w:rsidP="005D025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Cortical infarcts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025C" w:rsidRDefault="005D025C" w:rsidP="005D025C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0.045 (-0.250 ; 0.340)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025C" w:rsidRDefault="005D025C" w:rsidP="005D025C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25C" w:rsidRPr="00DF39E8" w:rsidRDefault="00DF39E8" w:rsidP="005D025C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F39E8">
              <w:rPr>
                <w:color w:val="000000"/>
                <w:sz w:val="18"/>
                <w:szCs w:val="18"/>
              </w:rPr>
              <w:t>0.76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025C" w:rsidRDefault="005D025C" w:rsidP="005D025C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0.265 (-0.075 ; 0.605)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025C" w:rsidRDefault="005D025C" w:rsidP="005D025C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25C" w:rsidRDefault="00EF49F7" w:rsidP="00DF39E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</w:t>
            </w:r>
            <w:r w:rsidR="005D025C">
              <w:rPr>
                <w:color w:val="000000"/>
                <w:sz w:val="18"/>
                <w:szCs w:val="18"/>
              </w:rPr>
              <w:t>0.</w:t>
            </w:r>
            <w:r w:rsidR="00DF39E8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25C" w:rsidRDefault="005D025C" w:rsidP="005D025C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0.230 (0.027 ; 0.433)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25C" w:rsidRPr="00DF39E8" w:rsidRDefault="005D025C" w:rsidP="005D025C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DF39E8">
              <w:rPr>
                <w:b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25C" w:rsidRPr="00DF39E8" w:rsidRDefault="005D025C" w:rsidP="00DF39E8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DF39E8">
              <w:rPr>
                <w:b/>
                <w:color w:val="000000"/>
                <w:sz w:val="18"/>
                <w:szCs w:val="18"/>
              </w:rPr>
              <w:t>0.0</w:t>
            </w:r>
            <w:r w:rsidR="00DF39E8" w:rsidRPr="00DF39E8">
              <w:rPr>
                <w:b/>
                <w:color w:val="000000"/>
                <w:sz w:val="18"/>
                <w:szCs w:val="18"/>
              </w:rPr>
              <w:t>4</w:t>
            </w:r>
          </w:p>
        </w:tc>
      </w:tr>
      <w:tr w:rsidR="005D025C" w:rsidTr="00EF49F7">
        <w:trPr>
          <w:trHeight w:val="420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025C" w:rsidRDefault="005D025C" w:rsidP="005D025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Lacunar infarcts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025C" w:rsidRDefault="005D025C" w:rsidP="005D025C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0.042 (-0.195 ; 0.280)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025C" w:rsidRDefault="005D025C" w:rsidP="005D025C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25C" w:rsidRPr="00DF39E8" w:rsidRDefault="00DF39E8" w:rsidP="005D025C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F39E8">
              <w:rPr>
                <w:color w:val="000000"/>
                <w:sz w:val="18"/>
                <w:szCs w:val="18"/>
              </w:rPr>
              <w:t>0.76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025C" w:rsidRDefault="005D025C" w:rsidP="005D025C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0.117 (-0.122 ; 0.356)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025C" w:rsidRDefault="005D025C" w:rsidP="005D025C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25C" w:rsidRDefault="00EF49F7" w:rsidP="00DF39E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</w:t>
            </w:r>
            <w:r w:rsidR="005D025C">
              <w:rPr>
                <w:color w:val="000000"/>
                <w:sz w:val="18"/>
                <w:szCs w:val="18"/>
              </w:rPr>
              <w:t>0.</w:t>
            </w:r>
            <w:r w:rsidR="00DF39E8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25C" w:rsidRDefault="005D025C" w:rsidP="005D025C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0.092 (-0.042 ; 0.227)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25C" w:rsidRDefault="005D025C" w:rsidP="005D025C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25C" w:rsidRDefault="005D025C" w:rsidP="00DF39E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</w:t>
            </w:r>
            <w:r w:rsidR="00DF39E8">
              <w:rPr>
                <w:color w:val="000000"/>
                <w:sz w:val="18"/>
                <w:szCs w:val="18"/>
              </w:rPr>
              <w:t>22</w:t>
            </w:r>
          </w:p>
        </w:tc>
      </w:tr>
      <w:tr w:rsidR="005D025C" w:rsidTr="00EF49F7">
        <w:trPr>
          <w:trHeight w:val="420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025C" w:rsidRDefault="005D025C" w:rsidP="005D025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Microbleeds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025C" w:rsidRDefault="005D025C" w:rsidP="005D025C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-0.031 (-0.169 ; 0.107)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025C" w:rsidRDefault="005D025C" w:rsidP="005D025C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25C" w:rsidRPr="00DF39E8" w:rsidRDefault="00DF39E8" w:rsidP="005D025C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F39E8">
              <w:rPr>
                <w:color w:val="000000"/>
                <w:sz w:val="18"/>
                <w:szCs w:val="18"/>
              </w:rPr>
              <w:t>0.76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025C" w:rsidRDefault="005D025C" w:rsidP="005D025C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-0.026 (-0.179 ; 0.126)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025C" w:rsidRDefault="005D025C" w:rsidP="005D025C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25C" w:rsidRDefault="00EF49F7" w:rsidP="00DF39E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</w:t>
            </w:r>
            <w:r w:rsidR="005D025C">
              <w:rPr>
                <w:color w:val="000000"/>
                <w:sz w:val="18"/>
                <w:szCs w:val="18"/>
              </w:rPr>
              <w:t>0.</w:t>
            </w:r>
            <w:r w:rsidR="00DF39E8">
              <w:rPr>
                <w:color w:val="000000"/>
                <w:sz w:val="18"/>
                <w:szCs w:val="18"/>
              </w:rPr>
              <w:t>8</w:t>
            </w:r>
            <w:r w:rsidR="005D025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25C" w:rsidRDefault="005D025C" w:rsidP="005D025C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0.123 (0.020 ; 0.226)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25C" w:rsidRPr="00DF39E8" w:rsidRDefault="005D025C" w:rsidP="005D025C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DF39E8">
              <w:rPr>
                <w:b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25C" w:rsidRPr="00DF39E8" w:rsidRDefault="005D025C" w:rsidP="00DF39E8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DF39E8">
              <w:rPr>
                <w:b/>
                <w:color w:val="000000"/>
                <w:sz w:val="18"/>
                <w:szCs w:val="18"/>
              </w:rPr>
              <w:t>0.0</w:t>
            </w:r>
            <w:r w:rsidR="00DF39E8" w:rsidRPr="00DF39E8">
              <w:rPr>
                <w:b/>
                <w:color w:val="000000"/>
                <w:sz w:val="18"/>
                <w:szCs w:val="18"/>
              </w:rPr>
              <w:t>3</w:t>
            </w:r>
          </w:p>
        </w:tc>
      </w:tr>
      <w:tr w:rsidR="005D025C" w:rsidTr="00EF49F7">
        <w:trPr>
          <w:trHeight w:val="420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025C" w:rsidRDefault="005D025C" w:rsidP="005D025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Fractional anisotropy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025C" w:rsidRDefault="005D025C" w:rsidP="005D025C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-0.014 (-0.064 ; 0.036)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025C" w:rsidRDefault="005D025C" w:rsidP="005D025C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25C" w:rsidRPr="00DF39E8" w:rsidRDefault="00DF39E8" w:rsidP="005D025C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F39E8">
              <w:rPr>
                <w:color w:val="000000"/>
                <w:sz w:val="18"/>
                <w:szCs w:val="18"/>
              </w:rPr>
              <w:t>0.76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025C" w:rsidRDefault="005D025C" w:rsidP="005D025C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-0.007 (-0.072 ; 0.058)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025C" w:rsidRDefault="005D025C" w:rsidP="005D025C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25C" w:rsidRDefault="00EF49F7" w:rsidP="00EF49F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</w:t>
            </w:r>
            <w:r w:rsidR="005D025C">
              <w:rPr>
                <w:color w:val="000000"/>
                <w:sz w:val="18"/>
                <w:szCs w:val="18"/>
              </w:rPr>
              <w:t>0.83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25C" w:rsidRDefault="005D025C" w:rsidP="005D025C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-0.032 (-0.078 ; 0.014)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25C" w:rsidRDefault="005D025C" w:rsidP="005D025C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25C" w:rsidRDefault="005D025C" w:rsidP="00DF39E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</w:t>
            </w:r>
            <w:r w:rsidR="00DF39E8">
              <w:rPr>
                <w:color w:val="000000"/>
                <w:sz w:val="18"/>
                <w:szCs w:val="18"/>
              </w:rPr>
              <w:t>22</w:t>
            </w:r>
          </w:p>
        </w:tc>
      </w:tr>
      <w:tr w:rsidR="005D025C" w:rsidTr="00EF49F7">
        <w:trPr>
          <w:trHeight w:val="420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025C" w:rsidRDefault="005D025C" w:rsidP="005D025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Mean diffusivity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025C" w:rsidRDefault="005D025C" w:rsidP="005D025C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0.013 (-0.056 ; 0.083)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025C" w:rsidRDefault="005D025C" w:rsidP="005D025C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25C" w:rsidRPr="00DF39E8" w:rsidRDefault="00DF39E8" w:rsidP="005D025C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F39E8">
              <w:rPr>
                <w:color w:val="000000"/>
                <w:sz w:val="18"/>
                <w:szCs w:val="18"/>
              </w:rPr>
              <w:t>0.76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025C" w:rsidRDefault="005D025C" w:rsidP="005D025C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0.036 (-0.044 ; 0.116)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025C" w:rsidRDefault="005D025C" w:rsidP="005D025C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25C" w:rsidRDefault="00EF49F7" w:rsidP="00DF39E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</w:t>
            </w:r>
            <w:r w:rsidR="005D025C">
              <w:rPr>
                <w:color w:val="000000"/>
                <w:sz w:val="18"/>
                <w:szCs w:val="18"/>
              </w:rPr>
              <w:t>0.</w:t>
            </w:r>
            <w:r w:rsidR="00DF39E8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25C" w:rsidRDefault="005D025C" w:rsidP="005D025C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0.074 (0.017 ; 0.132)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25C" w:rsidRPr="00DF39E8" w:rsidRDefault="005D025C" w:rsidP="005D025C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DF39E8">
              <w:rPr>
                <w:b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25C" w:rsidRPr="00DF39E8" w:rsidRDefault="005D025C" w:rsidP="00DF39E8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DF39E8">
              <w:rPr>
                <w:b/>
                <w:color w:val="000000"/>
                <w:sz w:val="18"/>
                <w:szCs w:val="18"/>
              </w:rPr>
              <w:t>0.0</w:t>
            </w:r>
            <w:r w:rsidR="00DF39E8" w:rsidRPr="00DF39E8">
              <w:rPr>
                <w:b/>
                <w:color w:val="000000"/>
                <w:sz w:val="18"/>
                <w:szCs w:val="18"/>
              </w:rPr>
              <w:t>3</w:t>
            </w:r>
          </w:p>
        </w:tc>
      </w:tr>
      <w:tr w:rsidR="005D025C" w:rsidTr="00EF49F7">
        <w:trPr>
          <w:trHeight w:val="300"/>
        </w:trPr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D025C" w:rsidRDefault="005D025C" w:rsidP="005D025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D025C" w:rsidRDefault="005D025C" w:rsidP="005D025C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D025C" w:rsidRDefault="005D025C" w:rsidP="005D025C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D025C" w:rsidRDefault="005D025C" w:rsidP="005D025C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D025C" w:rsidRDefault="005D025C" w:rsidP="005D025C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D025C" w:rsidRDefault="005D025C" w:rsidP="005D025C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025C" w:rsidRDefault="005D025C" w:rsidP="005D025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025C" w:rsidRDefault="005D025C" w:rsidP="005D025C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025C" w:rsidRDefault="005D025C" w:rsidP="005D025C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D025C" w:rsidRDefault="005D025C" w:rsidP="005D025C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EF49F7" w:rsidRDefault="009B2BAE" w:rsidP="00D93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*False</w:t>
      </w:r>
      <w:r w:rsidR="00EF49F7">
        <w:rPr>
          <w:color w:val="000000"/>
          <w:sz w:val="20"/>
          <w:szCs w:val="20"/>
        </w:rPr>
        <w:t xml:space="preserve"> discovery</w:t>
      </w:r>
      <w:r>
        <w:rPr>
          <w:color w:val="000000"/>
          <w:sz w:val="20"/>
          <w:szCs w:val="20"/>
        </w:rPr>
        <w:t xml:space="preserve"> rate</w:t>
      </w:r>
      <w:r w:rsidR="00EF49F7">
        <w:rPr>
          <w:color w:val="000000"/>
          <w:sz w:val="20"/>
          <w:szCs w:val="20"/>
        </w:rPr>
        <w:t xml:space="preserve"> adjusted p values</w:t>
      </w:r>
    </w:p>
    <w:p w:rsidR="00D93616" w:rsidRDefault="00D93616" w:rsidP="00D93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OR: odds ratio, CI: confidence interval, WMH: white matter </w:t>
      </w:r>
      <w:proofErr w:type="spellStart"/>
      <w:r>
        <w:rPr>
          <w:color w:val="000000"/>
          <w:sz w:val="20"/>
          <w:szCs w:val="20"/>
        </w:rPr>
        <w:t>hyperintensities</w:t>
      </w:r>
      <w:proofErr w:type="spellEnd"/>
    </w:p>
    <w:p w:rsidR="005D025C" w:rsidRDefault="00D93616" w:rsidP="00D93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-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Model 1 was adjusted for age and sex. Model 2 adjusted for age, sex, education, smoking status, alcohol consumption, body mass index (BMI), hypertension, </w:t>
      </w:r>
    </w:p>
    <w:p w:rsidR="005D025C" w:rsidRDefault="00D93616" w:rsidP="00D93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-709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type</w:t>
      </w:r>
      <w:proofErr w:type="gramEnd"/>
      <w:r>
        <w:rPr>
          <w:color w:val="000000"/>
          <w:sz w:val="20"/>
          <w:szCs w:val="20"/>
        </w:rPr>
        <w:t xml:space="preserve"> 2 diabetes, hyperlipidemia, heart diseases. Intracranial volume was also included in both two models for total brain volume, gray matter volume, white matter volume,</w:t>
      </w:r>
    </w:p>
    <w:p w:rsidR="005D025C" w:rsidRDefault="00D93616" w:rsidP="00D93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-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WMH, fractional anisotropy and mean diffusivity and Z scores were calculated for those variables. </w:t>
      </w:r>
      <w:r w:rsidR="00233873">
        <w:rPr>
          <w:color w:val="000000"/>
          <w:sz w:val="20"/>
          <w:szCs w:val="20"/>
        </w:rPr>
        <w:t xml:space="preserve">The beta coefficient indicates the adjusted mean difference in CES-D </w:t>
      </w:r>
    </w:p>
    <w:p w:rsidR="00AA538F" w:rsidRDefault="00233873" w:rsidP="00D93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-709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score</w:t>
      </w:r>
      <w:proofErr w:type="gramEnd"/>
      <w:r>
        <w:rPr>
          <w:color w:val="000000"/>
          <w:sz w:val="20"/>
          <w:szCs w:val="20"/>
        </w:rPr>
        <w:t xml:space="preserve"> for every standard deviation change in each neuroimaging marker.</w:t>
      </w:r>
    </w:p>
    <w:p w:rsidR="00AA538F" w:rsidRDefault="00AA538F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</w:p>
    <w:tbl>
      <w:tblPr>
        <w:tblW w:w="10822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2283"/>
        <w:gridCol w:w="1985"/>
        <w:gridCol w:w="884"/>
        <w:gridCol w:w="1559"/>
        <w:gridCol w:w="2268"/>
        <w:gridCol w:w="851"/>
        <w:gridCol w:w="992"/>
      </w:tblGrid>
      <w:tr w:rsidR="006E711C" w:rsidTr="009B2BAE">
        <w:trPr>
          <w:trHeight w:val="300"/>
        </w:trPr>
        <w:tc>
          <w:tcPr>
            <w:tcW w:w="98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E711C" w:rsidRDefault="006E711C" w:rsidP="00AA538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Table S2: Cross-sectional associations between neuroimaging markers and baseline depressive symptoms (participants without cortical infarcts)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E711C" w:rsidRDefault="006E711C" w:rsidP="00AA538F">
            <w:pPr>
              <w:spacing w:after="0" w:line="240" w:lineRule="auto"/>
              <w:rPr>
                <w:color w:val="000000"/>
              </w:rPr>
            </w:pPr>
          </w:p>
        </w:tc>
      </w:tr>
      <w:tr w:rsidR="007C71D6" w:rsidTr="009B2BAE">
        <w:trPr>
          <w:trHeight w:val="300"/>
        </w:trPr>
        <w:tc>
          <w:tcPr>
            <w:tcW w:w="22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71D6" w:rsidRDefault="007C71D6" w:rsidP="005D025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7C71D6" w:rsidRDefault="007C71D6" w:rsidP="005D025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562" w:type="dxa"/>
            <w:gridSpan w:val="4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bottom"/>
          </w:tcPr>
          <w:p w:rsidR="007C71D6" w:rsidRDefault="007C71D6" w:rsidP="005D025C">
            <w:pPr>
              <w:spacing w:after="0" w:line="240" w:lineRule="auto"/>
              <w:rPr>
                <w:color w:val="000000"/>
              </w:rPr>
            </w:pPr>
          </w:p>
          <w:p w:rsidR="007C71D6" w:rsidRDefault="007C71D6" w:rsidP="005D025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Depressive symptoms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7C71D6" w:rsidRDefault="007C71D6" w:rsidP="005D025C">
            <w:pPr>
              <w:spacing w:after="0" w:line="240" w:lineRule="auto"/>
              <w:rPr>
                <w:color w:val="000000"/>
              </w:rPr>
            </w:pPr>
          </w:p>
        </w:tc>
      </w:tr>
      <w:tr w:rsidR="007C71D6" w:rsidTr="009B2BAE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71D6" w:rsidRDefault="007C71D6" w:rsidP="005D025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7C71D6" w:rsidRDefault="007C71D6" w:rsidP="005D0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5562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71D6" w:rsidRDefault="007C71D6" w:rsidP="005D0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7C71D6" w:rsidRDefault="007C71D6" w:rsidP="005D0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  <w:tr w:rsidR="007C71D6" w:rsidTr="009B2BAE">
        <w:trPr>
          <w:trHeight w:val="37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71D6" w:rsidRDefault="007C71D6" w:rsidP="005D025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C71D6" w:rsidRDefault="007C71D6" w:rsidP="005D025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Model 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C71D6" w:rsidRDefault="007C71D6" w:rsidP="005D025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7C71D6" w:rsidRDefault="007C71D6" w:rsidP="005D025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C71D6" w:rsidRDefault="007C71D6" w:rsidP="005D025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Model 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C71D6" w:rsidRDefault="007C71D6" w:rsidP="005D025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7C71D6" w:rsidRDefault="007C71D6" w:rsidP="005D025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71D6" w:rsidTr="009B2BAE">
        <w:trPr>
          <w:trHeight w:val="37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71D6" w:rsidRDefault="007C71D6" w:rsidP="007C71D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C71D6" w:rsidRDefault="007C71D6" w:rsidP="007C71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beta (95% CI)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C71D6" w:rsidRDefault="007C71D6" w:rsidP="007C71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 value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C71D6" w:rsidRDefault="007C71D6" w:rsidP="006E711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Adjusted</w:t>
            </w:r>
          </w:p>
          <w:p w:rsidR="007C71D6" w:rsidRDefault="007C71D6" w:rsidP="006E711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p value</w:t>
            </w:r>
            <w:r w:rsidR="006E711C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C71D6" w:rsidRDefault="007C71D6" w:rsidP="007C71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beta (95% CI)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C71D6" w:rsidRDefault="007C71D6" w:rsidP="007C71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 value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C71D6" w:rsidRDefault="007C71D6" w:rsidP="007C71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Adjusted</w:t>
            </w:r>
          </w:p>
          <w:p w:rsidR="007C71D6" w:rsidRDefault="007C71D6" w:rsidP="007C71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 value</w:t>
            </w:r>
            <w:r w:rsidR="006E711C">
              <w:rPr>
                <w:color w:val="000000"/>
                <w:sz w:val="20"/>
                <w:szCs w:val="20"/>
              </w:rPr>
              <w:t>*</w:t>
            </w:r>
          </w:p>
        </w:tc>
      </w:tr>
      <w:tr w:rsidR="007C71D6" w:rsidTr="009B2BAE">
        <w:trPr>
          <w:trHeight w:val="42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71D6" w:rsidRDefault="007C71D6" w:rsidP="007C71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Total brain volume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71D6" w:rsidRDefault="007C71D6" w:rsidP="007C71D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-0.122 (-0.210 ; -0.034)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71D6" w:rsidRPr="00DF39E8" w:rsidRDefault="007C71D6" w:rsidP="007C71D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DF39E8">
              <w:rPr>
                <w:b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1D6" w:rsidRPr="00DF39E8" w:rsidRDefault="007C71D6" w:rsidP="00DF39E8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DF39E8">
              <w:rPr>
                <w:b/>
                <w:color w:val="000000"/>
                <w:sz w:val="18"/>
                <w:szCs w:val="18"/>
              </w:rPr>
              <w:t xml:space="preserve">   0.0</w:t>
            </w:r>
            <w:r w:rsidR="00DF39E8" w:rsidRPr="00DF39E8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71D6" w:rsidRDefault="007C71D6" w:rsidP="007C71D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-0.081 (-0.171 ; 0.009)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71D6" w:rsidRDefault="007C71D6" w:rsidP="007C71D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1D6" w:rsidRDefault="007C71D6" w:rsidP="00DF39E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</w:t>
            </w:r>
            <w:r w:rsidR="00DF39E8">
              <w:rPr>
                <w:color w:val="000000"/>
                <w:sz w:val="18"/>
                <w:szCs w:val="18"/>
              </w:rPr>
              <w:t>19</w:t>
            </w:r>
          </w:p>
        </w:tc>
      </w:tr>
      <w:tr w:rsidR="007C71D6" w:rsidTr="009B2BAE">
        <w:trPr>
          <w:trHeight w:val="42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71D6" w:rsidRDefault="007C71D6" w:rsidP="007C71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Gray matter volume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71D6" w:rsidRDefault="007C71D6" w:rsidP="007C71D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-0.030 (-0.082 ; 0.022)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71D6" w:rsidRDefault="007C71D6" w:rsidP="007C71D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1D6" w:rsidRDefault="007C71D6" w:rsidP="006E71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0.26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71D6" w:rsidRDefault="007C71D6" w:rsidP="007C71D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-0.021 (-0.074 ; 0.032)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71D6" w:rsidRDefault="007C71D6" w:rsidP="007C71D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1D6" w:rsidRDefault="007C71D6" w:rsidP="007C71D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0.43</w:t>
            </w:r>
          </w:p>
        </w:tc>
      </w:tr>
      <w:tr w:rsidR="007C71D6" w:rsidTr="009B2BAE">
        <w:trPr>
          <w:trHeight w:val="42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71D6" w:rsidRDefault="007C71D6" w:rsidP="007C71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White matter volume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71D6" w:rsidRDefault="007C71D6" w:rsidP="007C71D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-0.040 (-0.089 ; 0.009)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71D6" w:rsidRDefault="007C71D6" w:rsidP="007C71D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1D6" w:rsidRDefault="007C71D6" w:rsidP="006E71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0.1</w:t>
            </w:r>
            <w:r w:rsidR="00DF39E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71D6" w:rsidRDefault="007C71D6" w:rsidP="007C71D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-0.025  (-0.074 ; 0.025)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71D6" w:rsidRDefault="007C71D6" w:rsidP="007C71D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1D6" w:rsidRDefault="007C71D6" w:rsidP="00DF39E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</w:t>
            </w:r>
            <w:r w:rsidR="00DF39E8">
              <w:rPr>
                <w:color w:val="000000"/>
                <w:sz w:val="18"/>
                <w:szCs w:val="18"/>
              </w:rPr>
              <w:t>8</w:t>
            </w:r>
          </w:p>
        </w:tc>
      </w:tr>
      <w:tr w:rsidR="007C71D6" w:rsidTr="009B2BAE">
        <w:trPr>
          <w:trHeight w:val="42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71D6" w:rsidRDefault="007C71D6" w:rsidP="007C71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WMH volume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71D6" w:rsidRDefault="007C71D6" w:rsidP="007C71D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0.060 (0.023 ; 0.098)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71D6" w:rsidRDefault="007C71D6" w:rsidP="007C71D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1D6" w:rsidRDefault="007C71D6" w:rsidP="00DF39E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0.00</w:t>
            </w:r>
            <w:r w:rsidR="00DF39E8"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71D6" w:rsidRDefault="007C71D6" w:rsidP="007C71D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0.048 (0.009 ; 0.086)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71D6" w:rsidRPr="00DF39E8" w:rsidRDefault="007C71D6" w:rsidP="007C71D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DF39E8">
              <w:rPr>
                <w:b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1D6" w:rsidRPr="00DF39E8" w:rsidRDefault="007C71D6" w:rsidP="00DF39E8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DF39E8">
              <w:rPr>
                <w:b/>
                <w:color w:val="000000"/>
                <w:sz w:val="18"/>
                <w:szCs w:val="18"/>
              </w:rPr>
              <w:t>0.0</w:t>
            </w:r>
            <w:r w:rsidR="00DF39E8" w:rsidRPr="00DF39E8">
              <w:rPr>
                <w:b/>
                <w:color w:val="000000"/>
                <w:sz w:val="18"/>
                <w:szCs w:val="18"/>
              </w:rPr>
              <w:t>4</w:t>
            </w:r>
          </w:p>
        </w:tc>
      </w:tr>
      <w:tr w:rsidR="007C71D6" w:rsidTr="009B2BAE">
        <w:trPr>
          <w:trHeight w:val="42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71D6" w:rsidRDefault="007C71D6" w:rsidP="007C71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Lacunar infarcts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71D6" w:rsidRDefault="007C71D6" w:rsidP="007C71D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0.101 (-0.010 ; 0.212)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71D6" w:rsidRDefault="007C71D6" w:rsidP="007C71D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1D6" w:rsidRDefault="007C71D6" w:rsidP="00DF39E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0.</w:t>
            </w:r>
            <w:r w:rsidR="00DF39E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71D6" w:rsidRDefault="007C71D6" w:rsidP="007C71D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0.079 (-0.033 ; 0.192)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71D6" w:rsidRDefault="007C71D6" w:rsidP="007C71D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1D6" w:rsidRDefault="007C71D6" w:rsidP="00DF39E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</w:t>
            </w:r>
            <w:r w:rsidR="00DF39E8">
              <w:rPr>
                <w:color w:val="000000"/>
                <w:sz w:val="18"/>
                <w:szCs w:val="18"/>
              </w:rPr>
              <w:t>34</w:t>
            </w:r>
          </w:p>
        </w:tc>
      </w:tr>
      <w:tr w:rsidR="007C71D6" w:rsidTr="009B2BAE">
        <w:trPr>
          <w:trHeight w:val="42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71D6" w:rsidRDefault="007C71D6" w:rsidP="007C71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Microbleeds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71D6" w:rsidRDefault="007C71D6" w:rsidP="007C71D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0.048 (-0.025 ; 0.121)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71D6" w:rsidRDefault="007C71D6" w:rsidP="007C71D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1D6" w:rsidRDefault="007C71D6" w:rsidP="00DF39E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0.2</w:t>
            </w:r>
            <w:r w:rsidR="00DF39E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71D6" w:rsidRDefault="007C71D6" w:rsidP="007C71D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0.045 (-0.027 ; 0.118)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71D6" w:rsidRDefault="007C71D6" w:rsidP="007C71D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1D6" w:rsidRDefault="007C71D6" w:rsidP="00DF39E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</w:t>
            </w:r>
            <w:r w:rsidR="00DF39E8">
              <w:rPr>
                <w:color w:val="000000"/>
                <w:sz w:val="18"/>
                <w:szCs w:val="18"/>
              </w:rPr>
              <w:t>35</w:t>
            </w:r>
          </w:p>
        </w:tc>
      </w:tr>
      <w:tr w:rsidR="007C71D6" w:rsidTr="009B2BAE">
        <w:trPr>
          <w:trHeight w:val="42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71D6" w:rsidRDefault="007C71D6" w:rsidP="007C71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Fractional anisotropy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71D6" w:rsidRDefault="007C71D6" w:rsidP="007C71D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-0.026 (-0.056 ; 0.004)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71D6" w:rsidRDefault="007C71D6" w:rsidP="007C71D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1D6" w:rsidRDefault="007C71D6" w:rsidP="00DF39E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0.</w:t>
            </w:r>
            <w:r w:rsidR="00DF39E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71D6" w:rsidRDefault="007C71D6" w:rsidP="007C71D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-0.017 (-0.048 ; 0.014)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71D6" w:rsidRDefault="007C71D6" w:rsidP="007C71D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1D6" w:rsidRDefault="007C71D6" w:rsidP="00DF39E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</w:t>
            </w:r>
            <w:r w:rsidR="00DF39E8">
              <w:rPr>
                <w:color w:val="000000"/>
                <w:sz w:val="18"/>
                <w:szCs w:val="18"/>
              </w:rPr>
              <w:t>36</w:t>
            </w:r>
          </w:p>
        </w:tc>
      </w:tr>
      <w:tr w:rsidR="007C71D6" w:rsidTr="009B2BAE">
        <w:trPr>
          <w:trHeight w:val="42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71D6" w:rsidRDefault="007C71D6" w:rsidP="007C71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Mean diffusivity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71D6" w:rsidRDefault="007C71D6" w:rsidP="007C71D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0.061 (0.022 ; 0.100)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71D6" w:rsidRDefault="007C71D6" w:rsidP="007C71D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1D6" w:rsidRDefault="007C71D6" w:rsidP="00DF39E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0.00</w:t>
            </w:r>
            <w:r w:rsidR="00DF39E8"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71D6" w:rsidRDefault="007C71D6" w:rsidP="007C71D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0.055 (0.016 ; 0.095)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71D6" w:rsidRPr="00DF39E8" w:rsidRDefault="007C71D6" w:rsidP="007C71D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DF39E8">
              <w:rPr>
                <w:b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1D6" w:rsidRPr="00DF39E8" w:rsidRDefault="007C71D6" w:rsidP="00DF39E8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DF39E8">
              <w:rPr>
                <w:b/>
                <w:color w:val="000000"/>
                <w:sz w:val="18"/>
                <w:szCs w:val="18"/>
              </w:rPr>
              <w:t>0.0</w:t>
            </w:r>
            <w:r w:rsidR="00DF39E8" w:rsidRPr="00DF39E8">
              <w:rPr>
                <w:b/>
                <w:color w:val="000000"/>
                <w:sz w:val="18"/>
                <w:szCs w:val="18"/>
              </w:rPr>
              <w:t>4</w:t>
            </w:r>
          </w:p>
        </w:tc>
      </w:tr>
      <w:tr w:rsidR="007C71D6" w:rsidTr="009B2BAE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C71D6" w:rsidRDefault="007C71D6" w:rsidP="007C71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C71D6" w:rsidRDefault="007C71D6" w:rsidP="007C71D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C71D6" w:rsidRDefault="007C71D6" w:rsidP="007C71D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C71D6" w:rsidRDefault="007C71D6" w:rsidP="006E71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C71D6" w:rsidRDefault="007C71D6" w:rsidP="007C71D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C71D6" w:rsidRDefault="007C71D6" w:rsidP="007C71D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C71D6" w:rsidRDefault="007C71D6" w:rsidP="007C71D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6E711C" w:rsidRDefault="006E711C" w:rsidP="009B2B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</w:t>
      </w:r>
      <w:r w:rsidR="009B2BAE" w:rsidRPr="009B2BAE">
        <w:rPr>
          <w:color w:val="000000"/>
          <w:sz w:val="20"/>
          <w:szCs w:val="20"/>
        </w:rPr>
        <w:t xml:space="preserve"> </w:t>
      </w:r>
      <w:r w:rsidR="009B2BAE">
        <w:rPr>
          <w:color w:val="000000"/>
          <w:sz w:val="20"/>
          <w:szCs w:val="20"/>
        </w:rPr>
        <w:t>False discovery rate adjusted p values</w:t>
      </w:r>
    </w:p>
    <w:p w:rsidR="00AA538F" w:rsidRDefault="00AA538F" w:rsidP="00AA53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CI: confidence interval, WMH: white matter </w:t>
      </w:r>
      <w:proofErr w:type="spellStart"/>
      <w:r>
        <w:rPr>
          <w:color w:val="000000"/>
          <w:sz w:val="20"/>
          <w:szCs w:val="20"/>
        </w:rPr>
        <w:t>hyperintensities</w:t>
      </w:r>
      <w:proofErr w:type="spellEnd"/>
    </w:p>
    <w:p w:rsidR="006E711C" w:rsidRDefault="00AA538F" w:rsidP="00AA53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14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Model 1 was adjusted for age and sex. Model 2 adjusted for age, sex, education, smoking status, alcohol consumption, </w:t>
      </w:r>
    </w:p>
    <w:p w:rsidR="006E711C" w:rsidRDefault="00AA538F" w:rsidP="00AA53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141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body</w:t>
      </w:r>
      <w:proofErr w:type="gramEnd"/>
      <w:r>
        <w:rPr>
          <w:color w:val="000000"/>
          <w:sz w:val="20"/>
          <w:szCs w:val="20"/>
        </w:rPr>
        <w:t xml:space="preserve"> mass index (BMI), hypertension, type 2 diabetes, hyperlipidemia, heart diseases. Intracranial volume was also included in both</w:t>
      </w:r>
    </w:p>
    <w:p w:rsidR="006E711C" w:rsidRDefault="00AA538F" w:rsidP="00AA53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14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two models for total brain volume, gray matter volume, white matter volume, WMH, fractional anisotropy and mean diffusivity and </w:t>
      </w:r>
    </w:p>
    <w:p w:rsidR="006E711C" w:rsidRDefault="00AA538F" w:rsidP="00AA53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14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Z scores were calculated for those variables. </w:t>
      </w:r>
      <w:r w:rsidR="00233873">
        <w:rPr>
          <w:color w:val="000000"/>
          <w:sz w:val="20"/>
          <w:szCs w:val="20"/>
        </w:rPr>
        <w:t xml:space="preserve">The beta coefficient indicates the adjusted mean difference in CES-D score for every </w:t>
      </w:r>
    </w:p>
    <w:p w:rsidR="006E711C" w:rsidRDefault="00233873" w:rsidP="00AA53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141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standard</w:t>
      </w:r>
      <w:proofErr w:type="gramEnd"/>
      <w:r>
        <w:rPr>
          <w:color w:val="000000"/>
          <w:sz w:val="20"/>
          <w:szCs w:val="20"/>
        </w:rPr>
        <w:t xml:space="preserve"> deviation change in each neuroimaging marker.</w:t>
      </w:r>
    </w:p>
    <w:p w:rsidR="00AA538F" w:rsidRDefault="00AA538F" w:rsidP="00AA53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141"/>
        <w:jc w:val="both"/>
        <w:rPr>
          <w:color w:val="000000"/>
          <w:sz w:val="20"/>
          <w:szCs w:val="20"/>
        </w:rPr>
      </w:pPr>
    </w:p>
    <w:p w:rsidR="00AA538F" w:rsidRDefault="00AA538F" w:rsidP="00AA538F">
      <w:r>
        <w:br w:type="page"/>
      </w:r>
    </w:p>
    <w:tbl>
      <w:tblPr>
        <w:tblW w:w="10680" w:type="dxa"/>
        <w:tblInd w:w="93" w:type="dxa"/>
        <w:tblLook w:val="04A0" w:firstRow="1" w:lastRow="0" w:firstColumn="1" w:lastColumn="0" w:noHBand="0" w:noVBand="1"/>
      </w:tblPr>
      <w:tblGrid>
        <w:gridCol w:w="2425"/>
        <w:gridCol w:w="1843"/>
        <w:gridCol w:w="884"/>
        <w:gridCol w:w="1559"/>
        <w:gridCol w:w="1843"/>
        <w:gridCol w:w="992"/>
        <w:gridCol w:w="1134"/>
      </w:tblGrid>
      <w:tr w:rsidR="00393164" w:rsidRPr="00C15CE6" w:rsidTr="005E2FF5">
        <w:trPr>
          <w:trHeight w:val="300"/>
        </w:trPr>
        <w:tc>
          <w:tcPr>
            <w:tcW w:w="95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93164" w:rsidRPr="009A53FC" w:rsidRDefault="00393164" w:rsidP="005D025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9A53FC">
              <w:rPr>
                <w:rFonts w:eastAsia="Times New Roman" w:cs="Times New Roman"/>
                <w:color w:val="000000"/>
              </w:rPr>
              <w:lastRenderedPageBreak/>
              <w:t>Table S</w:t>
            </w:r>
            <w:r>
              <w:rPr>
                <w:rFonts w:eastAsia="Times New Roman" w:cs="Times New Roman"/>
                <w:color w:val="000000"/>
              </w:rPr>
              <w:t>3</w:t>
            </w:r>
            <w:r w:rsidRPr="009A53FC">
              <w:rPr>
                <w:rFonts w:eastAsia="Times New Roman" w:cs="Times New Roman"/>
                <w:color w:val="000000"/>
              </w:rPr>
              <w:t xml:space="preserve">: </w:t>
            </w:r>
            <w:r>
              <w:rPr>
                <w:rFonts w:eastAsia="Times New Roman" w:cs="Times New Roman"/>
                <w:color w:val="000000"/>
              </w:rPr>
              <w:t>Cross-sectional a</w:t>
            </w:r>
            <w:r w:rsidRPr="009A53FC">
              <w:rPr>
                <w:rFonts w:eastAsia="Times New Roman" w:cs="Times New Roman"/>
                <w:color w:val="000000"/>
              </w:rPr>
              <w:t xml:space="preserve">ssociations between neuroimaging markers and </w:t>
            </w:r>
            <w:r>
              <w:rPr>
                <w:rFonts w:eastAsia="Times New Roman" w:cs="Times New Roman"/>
                <w:color w:val="000000"/>
              </w:rPr>
              <w:t>baseline</w:t>
            </w:r>
            <w:r w:rsidRPr="009A53FC">
              <w:rPr>
                <w:rFonts w:eastAsia="Times New Roman" w:cs="Times New Roman"/>
                <w:color w:val="000000"/>
              </w:rPr>
              <w:t xml:space="preserve"> clinically significant depressive symptoms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93164" w:rsidRPr="009A53FC" w:rsidRDefault="00393164" w:rsidP="005D025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393164" w:rsidRPr="00C15CE6" w:rsidTr="00393164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64" w:rsidRPr="00C15CE6" w:rsidRDefault="00393164" w:rsidP="005D025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15CE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</w:tcPr>
          <w:p w:rsidR="00393164" w:rsidRPr="00C15CE6" w:rsidRDefault="00393164" w:rsidP="005D025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278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64" w:rsidRPr="00C15CE6" w:rsidRDefault="00393164" w:rsidP="005D025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15CE6">
              <w:rPr>
                <w:rFonts w:eastAsia="Times New Roman" w:cs="Times New Roman"/>
                <w:color w:val="000000"/>
              </w:rPr>
              <w:t> </w:t>
            </w:r>
          </w:p>
          <w:p w:rsidR="00393164" w:rsidRPr="00C15CE6" w:rsidRDefault="00393164" w:rsidP="005D02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5CE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Clinically significant depressive symptoms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</w:tcPr>
          <w:p w:rsidR="00393164" w:rsidRPr="00C15CE6" w:rsidRDefault="00393164" w:rsidP="005D025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393164" w:rsidRPr="00C15CE6" w:rsidTr="00393164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64" w:rsidRPr="00C15CE6" w:rsidRDefault="00393164" w:rsidP="005D025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:rsidR="00393164" w:rsidRPr="00C15CE6" w:rsidRDefault="00393164" w:rsidP="005D02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8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164" w:rsidRPr="00C15CE6" w:rsidRDefault="00393164" w:rsidP="005D02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:rsidR="00393164" w:rsidRPr="00C15CE6" w:rsidRDefault="00393164" w:rsidP="005D02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393164" w:rsidRPr="00C15CE6" w:rsidTr="00393164">
        <w:trPr>
          <w:trHeight w:val="37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64" w:rsidRPr="00C15CE6" w:rsidRDefault="00393164" w:rsidP="005D025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164" w:rsidRPr="00C15CE6" w:rsidRDefault="00393164" w:rsidP="005D02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                  </w:t>
            </w:r>
            <w:r w:rsidRPr="00C15CE6">
              <w:rPr>
                <w:rFonts w:eastAsia="Times New Roman" w:cs="Times New Roman"/>
                <w:color w:val="000000"/>
                <w:sz w:val="20"/>
                <w:szCs w:val="20"/>
              </w:rPr>
              <w:t>Model 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164" w:rsidRPr="00C15CE6" w:rsidRDefault="00393164" w:rsidP="005D02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5CE6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164" w:rsidRPr="00C15CE6" w:rsidRDefault="00393164" w:rsidP="005D02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164" w:rsidRPr="00C15CE6" w:rsidRDefault="00393164" w:rsidP="005D02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                  </w:t>
            </w:r>
            <w:r w:rsidRPr="00C15CE6">
              <w:rPr>
                <w:rFonts w:eastAsia="Times New Roman" w:cs="Times New Roman"/>
                <w:color w:val="000000"/>
                <w:sz w:val="20"/>
                <w:szCs w:val="20"/>
              </w:rPr>
              <w:t>Model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164" w:rsidRPr="00C15CE6" w:rsidRDefault="00393164" w:rsidP="005D02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5CE6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164" w:rsidRPr="00C15CE6" w:rsidRDefault="00393164" w:rsidP="005D02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393164" w:rsidRPr="00C15CE6" w:rsidTr="00393164">
        <w:trPr>
          <w:trHeight w:val="37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64" w:rsidRPr="00C15CE6" w:rsidRDefault="00393164" w:rsidP="0039316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164" w:rsidRPr="00C15CE6" w:rsidRDefault="00393164" w:rsidP="003931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5CE6">
              <w:rPr>
                <w:rFonts w:eastAsia="Times New Roman" w:cs="Times New Roman"/>
                <w:color w:val="000000"/>
                <w:sz w:val="20"/>
                <w:szCs w:val="20"/>
              </w:rPr>
              <w:t>OR (95% CI)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164" w:rsidRPr="00C15CE6" w:rsidRDefault="00393164" w:rsidP="003931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5CE6">
              <w:rPr>
                <w:rFonts w:eastAsia="Times New Roman" w:cs="Times New Roman"/>
                <w:color w:val="000000"/>
                <w:sz w:val="20"/>
                <w:szCs w:val="20"/>
              </w:rPr>
              <w:t>p value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3164" w:rsidRDefault="00393164" w:rsidP="0039316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Adjusted</w:t>
            </w:r>
          </w:p>
          <w:p w:rsidR="00393164" w:rsidRPr="00C15CE6" w:rsidRDefault="00393164" w:rsidP="0039316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5CE6">
              <w:rPr>
                <w:rFonts w:eastAsia="Times New Roman" w:cs="Times New Roman"/>
                <w:color w:val="000000"/>
                <w:sz w:val="20"/>
                <w:szCs w:val="20"/>
              </w:rPr>
              <w:t>p value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164" w:rsidRPr="00C15CE6" w:rsidRDefault="00393164" w:rsidP="003931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5CE6">
              <w:rPr>
                <w:rFonts w:eastAsia="Times New Roman" w:cs="Times New Roman"/>
                <w:color w:val="000000"/>
                <w:sz w:val="20"/>
                <w:szCs w:val="20"/>
              </w:rPr>
              <w:t>OR (95% CI)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164" w:rsidRPr="00C15CE6" w:rsidRDefault="00393164" w:rsidP="003931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5CE6">
              <w:rPr>
                <w:rFonts w:eastAsia="Times New Roman" w:cs="Times New Roman"/>
                <w:color w:val="000000"/>
                <w:sz w:val="20"/>
                <w:szCs w:val="20"/>
              </w:rPr>
              <w:t>p value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3164" w:rsidRDefault="00393164" w:rsidP="003931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Adjusted</w:t>
            </w:r>
          </w:p>
          <w:p w:rsidR="00393164" w:rsidRPr="00C15CE6" w:rsidRDefault="00393164" w:rsidP="003931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5CE6">
              <w:rPr>
                <w:rFonts w:eastAsia="Times New Roman" w:cs="Times New Roman"/>
                <w:color w:val="000000"/>
                <w:sz w:val="20"/>
                <w:szCs w:val="20"/>
              </w:rPr>
              <w:t>p value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*</w:t>
            </w:r>
          </w:p>
        </w:tc>
      </w:tr>
      <w:tr w:rsidR="00393164" w:rsidRPr="00C15CE6" w:rsidTr="00393164">
        <w:trPr>
          <w:trHeight w:val="42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64" w:rsidRPr="00C15CE6" w:rsidRDefault="00393164" w:rsidP="0039316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5CE6">
              <w:rPr>
                <w:rFonts w:eastAsia="Times New Roman" w:cs="Times New Roman"/>
                <w:color w:val="000000"/>
                <w:sz w:val="20"/>
                <w:szCs w:val="20"/>
              </w:rPr>
              <w:t>Total brain volume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64" w:rsidRPr="00C15CE6" w:rsidRDefault="00393164" w:rsidP="003931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0.71 (0.53 ; 0.95</w:t>
            </w:r>
            <w:r w:rsidRPr="00C15CE6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64" w:rsidRPr="00AF43AF" w:rsidRDefault="00393164" w:rsidP="0039316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AF43AF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164" w:rsidRPr="00AF43AF" w:rsidRDefault="00393164" w:rsidP="00DF39E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AF43AF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 xml:space="preserve">    0.0</w:t>
            </w:r>
            <w:r w:rsidR="00DF39E8" w:rsidRPr="00AF43AF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64" w:rsidRPr="00C15CE6" w:rsidRDefault="00393164" w:rsidP="003931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5CE6">
              <w:rPr>
                <w:rFonts w:eastAsia="Times New Roman" w:cs="Times New Roman"/>
                <w:color w:val="000000"/>
                <w:sz w:val="18"/>
                <w:szCs w:val="18"/>
              </w:rPr>
              <w:t>0.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76 (0.55 ; 1.03</w:t>
            </w:r>
            <w:r w:rsidRPr="00C15CE6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64" w:rsidRPr="00C15CE6" w:rsidRDefault="00393164" w:rsidP="003931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164" w:rsidRDefault="00AF43AF" w:rsidP="003931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0.1</w:t>
            </w:r>
            <w:r w:rsidR="00393164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393164" w:rsidRPr="00C15CE6" w:rsidTr="00393164">
        <w:trPr>
          <w:trHeight w:val="42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64" w:rsidRPr="00C15CE6" w:rsidRDefault="00393164" w:rsidP="0039316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5CE6">
              <w:rPr>
                <w:rFonts w:eastAsia="Times New Roman" w:cs="Times New Roman"/>
                <w:color w:val="000000"/>
                <w:sz w:val="20"/>
                <w:szCs w:val="20"/>
              </w:rPr>
              <w:t>Gray matter volume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64" w:rsidRPr="00C15CE6" w:rsidRDefault="00393164" w:rsidP="003931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5CE6">
              <w:rPr>
                <w:rFonts w:eastAsia="Times New Roman" w:cs="Times New Roman"/>
                <w:color w:val="000000"/>
                <w:sz w:val="18"/>
                <w:szCs w:val="18"/>
              </w:rPr>
              <w:t>0.8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9 (0.74 ; 1.07</w:t>
            </w:r>
            <w:r w:rsidRPr="00C15CE6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64" w:rsidRPr="00C15CE6" w:rsidRDefault="00393164" w:rsidP="003931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5CE6">
              <w:rPr>
                <w:rFonts w:eastAsia="Times New Roman" w:cs="Times New Roman"/>
                <w:color w:val="000000"/>
                <w:sz w:val="18"/>
                <w:szCs w:val="18"/>
              </w:rPr>
              <w:t>0.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164" w:rsidRPr="00C15CE6" w:rsidRDefault="00393164" w:rsidP="00DF39E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  </w:t>
            </w:r>
            <w:r w:rsidRPr="00C15CE6">
              <w:rPr>
                <w:rFonts w:eastAsia="Times New Roman" w:cs="Times New Roman"/>
                <w:color w:val="000000"/>
                <w:sz w:val="18"/>
                <w:szCs w:val="18"/>
              </w:rPr>
              <w:t>0.</w:t>
            </w:r>
            <w:r w:rsidR="00DF39E8">
              <w:rPr>
                <w:rFonts w:eastAsia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64" w:rsidRPr="00C15CE6" w:rsidRDefault="00393164" w:rsidP="003931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5CE6">
              <w:rPr>
                <w:rFonts w:eastAsia="Times New Roman" w:cs="Times New Roman"/>
                <w:color w:val="000000"/>
                <w:sz w:val="18"/>
                <w:szCs w:val="18"/>
              </w:rPr>
              <w:t>0.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91 (0.75 ; 1.11</w:t>
            </w:r>
            <w:r w:rsidRPr="00C15CE6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64" w:rsidRPr="00C15CE6" w:rsidRDefault="00393164" w:rsidP="003931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5CE6">
              <w:rPr>
                <w:rFonts w:eastAsia="Times New Roman" w:cs="Times New Roman"/>
                <w:color w:val="000000"/>
                <w:sz w:val="18"/>
                <w:szCs w:val="18"/>
              </w:rPr>
              <w:t>0.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164" w:rsidRPr="00C15CE6" w:rsidRDefault="00393164" w:rsidP="00AF43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5CE6">
              <w:rPr>
                <w:rFonts w:eastAsia="Times New Roman" w:cs="Times New Roman"/>
                <w:color w:val="000000"/>
                <w:sz w:val="18"/>
                <w:szCs w:val="18"/>
              </w:rPr>
              <w:t>0.</w:t>
            </w:r>
            <w:r w:rsidR="00AF43AF">
              <w:rPr>
                <w:rFonts w:eastAsia="Times New Roman" w:cs="Times New Roman"/>
                <w:color w:val="000000"/>
                <w:sz w:val="18"/>
                <w:szCs w:val="18"/>
              </w:rPr>
              <w:t>49</w:t>
            </w:r>
          </w:p>
        </w:tc>
      </w:tr>
      <w:tr w:rsidR="00393164" w:rsidRPr="00C15CE6" w:rsidTr="00393164">
        <w:trPr>
          <w:trHeight w:val="42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64" w:rsidRPr="00C15CE6" w:rsidRDefault="00393164" w:rsidP="0039316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5CE6">
              <w:rPr>
                <w:rFonts w:eastAsia="Times New Roman" w:cs="Times New Roman"/>
                <w:color w:val="000000"/>
                <w:sz w:val="20"/>
                <w:szCs w:val="20"/>
              </w:rPr>
              <w:t>White matter volume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64" w:rsidRPr="00C15CE6" w:rsidRDefault="00393164" w:rsidP="003931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0.90 (0.76 ; 1.0</w:t>
            </w:r>
            <w:r w:rsidRPr="00C15CE6">
              <w:rPr>
                <w:rFonts w:eastAsia="Times New Roman" w:cs="Times New Roman"/>
                <w:color w:val="000000"/>
                <w:sz w:val="18"/>
                <w:szCs w:val="18"/>
              </w:rPr>
              <w:t>7)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64" w:rsidRPr="00C15CE6" w:rsidRDefault="00393164" w:rsidP="003931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164" w:rsidRDefault="00393164" w:rsidP="00DF39E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  0.</w:t>
            </w:r>
            <w:r w:rsidR="00DF39E8">
              <w:rPr>
                <w:rFonts w:eastAsia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64" w:rsidRPr="00C15CE6" w:rsidRDefault="00393164" w:rsidP="003931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0.92 (0.76 ; 1.10</w:t>
            </w:r>
            <w:r w:rsidRPr="00C15CE6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64" w:rsidRPr="00C15CE6" w:rsidRDefault="00393164" w:rsidP="003931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164" w:rsidRDefault="00393164" w:rsidP="00AF43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</w:t>
            </w:r>
            <w:r w:rsidR="00AF43AF">
              <w:rPr>
                <w:rFonts w:eastAsia="Times New Roman" w:cs="Times New Roman"/>
                <w:color w:val="000000"/>
                <w:sz w:val="18"/>
                <w:szCs w:val="18"/>
              </w:rPr>
              <w:t>49</w:t>
            </w:r>
          </w:p>
        </w:tc>
      </w:tr>
      <w:tr w:rsidR="00393164" w:rsidRPr="00C15CE6" w:rsidTr="00393164">
        <w:trPr>
          <w:trHeight w:val="42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64" w:rsidRPr="00C15CE6" w:rsidRDefault="00393164" w:rsidP="0039316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WMH</w:t>
            </w:r>
            <w:r w:rsidRPr="00C15CE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volume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64" w:rsidRPr="00C15CE6" w:rsidRDefault="00393164" w:rsidP="003931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1.20 (1.06 ; 1.36</w:t>
            </w:r>
            <w:r w:rsidRPr="00C15CE6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64" w:rsidRPr="002D1BC7" w:rsidRDefault="00393164" w:rsidP="0039316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2D1BC7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0.003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164" w:rsidRDefault="00393164" w:rsidP="00DF39E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 xml:space="preserve">   </w:t>
            </w:r>
            <w:r w:rsidRPr="002D1BC7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0.00</w:t>
            </w:r>
            <w:r w:rsidR="00DF39E8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64" w:rsidRPr="00C15CE6" w:rsidRDefault="00393164" w:rsidP="003931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1.14 (1.01 ; 1.30</w:t>
            </w:r>
            <w:r w:rsidRPr="00C15CE6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64" w:rsidRPr="00AF43AF" w:rsidRDefault="00393164" w:rsidP="0039316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AF43AF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164" w:rsidRPr="00C15CE6" w:rsidRDefault="00393164" w:rsidP="00AF43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5CE6">
              <w:rPr>
                <w:rFonts w:eastAsia="Times New Roman" w:cs="Times New Roman"/>
                <w:color w:val="000000"/>
                <w:sz w:val="18"/>
                <w:szCs w:val="18"/>
              </w:rPr>
              <w:t>0.0</w:t>
            </w:r>
            <w:r w:rsidR="00AF43AF">
              <w:rPr>
                <w:rFonts w:eastAsia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393164" w:rsidRPr="00C15CE6" w:rsidTr="00393164">
        <w:trPr>
          <w:trHeight w:val="42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64" w:rsidRPr="00C15CE6" w:rsidRDefault="00393164" w:rsidP="0039316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5CE6">
              <w:rPr>
                <w:rFonts w:eastAsia="Times New Roman" w:cs="Times New Roman"/>
                <w:color w:val="000000"/>
                <w:sz w:val="20"/>
                <w:szCs w:val="20"/>
              </w:rPr>
              <w:t>Cortical infarcts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64" w:rsidRPr="00C15CE6" w:rsidRDefault="00393164" w:rsidP="003931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1.47 (0.92 ; 2.35</w:t>
            </w:r>
            <w:r w:rsidRPr="00C15CE6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64" w:rsidRPr="00C15CE6" w:rsidRDefault="00393164" w:rsidP="003931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164" w:rsidRDefault="00393164" w:rsidP="00DF39E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  0.</w:t>
            </w:r>
            <w:r w:rsidR="00DF39E8">
              <w:rPr>
                <w:rFonts w:eastAsia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64" w:rsidRPr="00C15CE6" w:rsidRDefault="00393164" w:rsidP="003931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1.36 (0.84 ; 2.20</w:t>
            </w:r>
            <w:r w:rsidRPr="00C15CE6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64" w:rsidRPr="00C15CE6" w:rsidRDefault="00393164" w:rsidP="003931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5CE6">
              <w:rPr>
                <w:rFonts w:eastAsia="Times New Roman" w:cs="Times New Roman"/>
                <w:color w:val="000000"/>
                <w:sz w:val="18"/>
                <w:szCs w:val="18"/>
              </w:rPr>
              <w:t>0.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164" w:rsidRPr="00C15CE6" w:rsidRDefault="00393164" w:rsidP="00AF43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5CE6">
              <w:rPr>
                <w:rFonts w:eastAsia="Times New Roman" w:cs="Times New Roman"/>
                <w:color w:val="000000"/>
                <w:sz w:val="18"/>
                <w:szCs w:val="18"/>
              </w:rPr>
              <w:t>0.</w:t>
            </w:r>
            <w:r w:rsidR="00AF43AF">
              <w:rPr>
                <w:rFonts w:eastAsia="Times New Roman" w:cs="Times New Roman"/>
                <w:color w:val="000000"/>
                <w:sz w:val="18"/>
                <w:szCs w:val="18"/>
              </w:rPr>
              <w:t>36</w:t>
            </w:r>
          </w:p>
        </w:tc>
      </w:tr>
      <w:tr w:rsidR="00393164" w:rsidRPr="00C15CE6" w:rsidTr="00393164">
        <w:trPr>
          <w:trHeight w:val="42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64" w:rsidRPr="00C15CE6" w:rsidRDefault="00393164" w:rsidP="0039316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5CE6">
              <w:rPr>
                <w:rFonts w:eastAsia="Times New Roman" w:cs="Times New Roman"/>
                <w:color w:val="000000"/>
                <w:sz w:val="20"/>
                <w:szCs w:val="20"/>
              </w:rPr>
              <w:t>Lacunar infarcts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64" w:rsidRPr="00C15CE6" w:rsidRDefault="00393164" w:rsidP="003931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5CE6">
              <w:rPr>
                <w:rFonts w:eastAsia="Times New Roman" w:cs="Times New Roman"/>
                <w:color w:val="000000"/>
                <w:sz w:val="18"/>
                <w:szCs w:val="18"/>
              </w:rPr>
              <w:t>1.1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6 (0.82 ; 1.66</w:t>
            </w:r>
            <w:r w:rsidRPr="00C15CE6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64" w:rsidRPr="00C15CE6" w:rsidRDefault="00393164" w:rsidP="003931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164" w:rsidRPr="00C15CE6" w:rsidRDefault="00393164" w:rsidP="00DF39E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  0.</w:t>
            </w:r>
            <w:r w:rsidR="00DF39E8">
              <w:rPr>
                <w:rFonts w:eastAsia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64" w:rsidRPr="00C15CE6" w:rsidRDefault="00393164" w:rsidP="003931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5CE6">
              <w:rPr>
                <w:rFonts w:eastAsia="Times New Roman" w:cs="Times New Roman"/>
                <w:color w:val="000000"/>
                <w:sz w:val="18"/>
                <w:szCs w:val="18"/>
              </w:rPr>
              <w:t>1.06 (0.74 ; 1.5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  <w:r w:rsidRPr="00C15CE6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64" w:rsidRPr="00C15CE6" w:rsidRDefault="00393164" w:rsidP="003931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164" w:rsidRDefault="00393164" w:rsidP="003931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0.72</w:t>
            </w:r>
          </w:p>
        </w:tc>
      </w:tr>
      <w:tr w:rsidR="00393164" w:rsidRPr="00C15CE6" w:rsidTr="00393164">
        <w:trPr>
          <w:trHeight w:val="42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64" w:rsidRPr="00C15CE6" w:rsidRDefault="00393164" w:rsidP="0039316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5CE6">
              <w:rPr>
                <w:rFonts w:eastAsia="Times New Roman" w:cs="Times New Roman"/>
                <w:color w:val="000000"/>
                <w:sz w:val="20"/>
                <w:szCs w:val="20"/>
              </w:rPr>
              <w:t>Microbleeds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64" w:rsidRPr="00C15CE6" w:rsidRDefault="00393164" w:rsidP="003931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1.04 (0.81 ; 1.33</w:t>
            </w:r>
            <w:r w:rsidRPr="00C15CE6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64" w:rsidRPr="00C15CE6" w:rsidRDefault="00393164" w:rsidP="003931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5CE6">
              <w:rPr>
                <w:rFonts w:eastAsia="Times New Roman" w:cs="Times New Roman"/>
                <w:color w:val="000000"/>
                <w:sz w:val="18"/>
                <w:szCs w:val="18"/>
              </w:rPr>
              <w:t>0.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164" w:rsidRDefault="00393164" w:rsidP="0039316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  </w:t>
            </w:r>
            <w:r w:rsidRPr="00C15CE6">
              <w:rPr>
                <w:rFonts w:eastAsia="Times New Roman" w:cs="Times New Roman"/>
                <w:color w:val="000000"/>
                <w:sz w:val="18"/>
                <w:szCs w:val="18"/>
              </w:rPr>
              <w:t>0.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64" w:rsidRPr="00C15CE6" w:rsidRDefault="00393164" w:rsidP="003931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1.05 (0.81 ; 1.37</w:t>
            </w:r>
            <w:r w:rsidRPr="00C15CE6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64" w:rsidRPr="00C15CE6" w:rsidRDefault="00393164" w:rsidP="003931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5CE6">
              <w:rPr>
                <w:rFonts w:eastAsia="Times New Roman" w:cs="Times New Roman"/>
                <w:color w:val="000000"/>
                <w:sz w:val="18"/>
                <w:szCs w:val="18"/>
              </w:rPr>
              <w:t>0.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164" w:rsidRPr="00C15CE6" w:rsidRDefault="00393164" w:rsidP="00AF43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5CE6">
              <w:rPr>
                <w:rFonts w:eastAsia="Times New Roman" w:cs="Times New Roman"/>
                <w:color w:val="000000"/>
                <w:sz w:val="18"/>
                <w:szCs w:val="18"/>
              </w:rPr>
              <w:t>0.</w:t>
            </w:r>
            <w:r w:rsidR="00AF43AF">
              <w:rPr>
                <w:rFonts w:eastAsia="Times New Roman" w:cs="Times New Roman"/>
                <w:color w:val="000000"/>
                <w:sz w:val="18"/>
                <w:szCs w:val="18"/>
              </w:rPr>
              <w:t>72</w:t>
            </w:r>
          </w:p>
        </w:tc>
      </w:tr>
      <w:tr w:rsidR="00393164" w:rsidRPr="00C15CE6" w:rsidTr="00393164">
        <w:trPr>
          <w:trHeight w:val="42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64" w:rsidRPr="00C15CE6" w:rsidRDefault="00393164" w:rsidP="0039316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5CE6">
              <w:rPr>
                <w:rFonts w:eastAsia="Times New Roman" w:cs="Times New Roman"/>
                <w:color w:val="000000"/>
                <w:sz w:val="20"/>
                <w:szCs w:val="20"/>
              </w:rPr>
              <w:t>Fractional anisotropy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64" w:rsidRPr="00C15CE6" w:rsidRDefault="00393164" w:rsidP="003931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5CE6">
              <w:rPr>
                <w:rFonts w:eastAsia="Times New Roman" w:cs="Times New Roman"/>
                <w:color w:val="000000"/>
                <w:sz w:val="18"/>
                <w:szCs w:val="18"/>
              </w:rPr>
              <w:t>0.84 (0.76 ; 0.93)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64" w:rsidRPr="002D1BC7" w:rsidRDefault="00393164" w:rsidP="0039316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2D1BC7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164" w:rsidRDefault="00393164" w:rsidP="00DF39E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 xml:space="preserve">   </w:t>
            </w:r>
            <w:r w:rsidRPr="002D1BC7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0.00</w:t>
            </w:r>
            <w:r w:rsidR="00DF39E8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64" w:rsidRPr="00C15CE6" w:rsidRDefault="00393164" w:rsidP="003931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0.87 (0.78 ; 0.97</w:t>
            </w:r>
            <w:r w:rsidRPr="00C15CE6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64" w:rsidRPr="00AF43AF" w:rsidRDefault="00393164" w:rsidP="0039316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AF43AF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164" w:rsidRPr="00AF43AF" w:rsidRDefault="00393164" w:rsidP="00AF43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F43AF">
              <w:rPr>
                <w:rFonts w:eastAsia="Times New Roman" w:cs="Times New Roman"/>
                <w:color w:val="000000"/>
                <w:sz w:val="18"/>
                <w:szCs w:val="18"/>
              </w:rPr>
              <w:t>0.0</w:t>
            </w:r>
            <w:r w:rsidR="00AF43AF" w:rsidRPr="00AF43AF"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393164" w:rsidRPr="00C15CE6" w:rsidTr="00393164">
        <w:trPr>
          <w:trHeight w:val="42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64" w:rsidRPr="00C15CE6" w:rsidRDefault="00393164" w:rsidP="0039316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5CE6">
              <w:rPr>
                <w:rFonts w:eastAsia="Times New Roman" w:cs="Times New Roman"/>
                <w:color w:val="000000"/>
                <w:sz w:val="20"/>
                <w:szCs w:val="20"/>
              </w:rPr>
              <w:t>Mean diffusivity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64" w:rsidRPr="00C15CE6" w:rsidRDefault="00393164" w:rsidP="003931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5CE6">
              <w:rPr>
                <w:rFonts w:eastAsia="Times New Roman" w:cs="Times New Roman"/>
                <w:color w:val="000000"/>
                <w:sz w:val="18"/>
                <w:szCs w:val="18"/>
              </w:rPr>
              <w:t>1.30 (1.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15</w:t>
            </w:r>
            <w:r w:rsidRPr="00C15CE6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; 1.48)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64" w:rsidRPr="002D1BC7" w:rsidRDefault="00393164" w:rsidP="0039316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2D1BC7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164" w:rsidRDefault="00393164" w:rsidP="0039316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 xml:space="preserve">  </w:t>
            </w:r>
            <w:r w:rsidR="00DF39E8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DF39E8" w:rsidRPr="002D1BC7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0.00</w:t>
            </w:r>
            <w:r w:rsidR="00DF39E8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64" w:rsidRPr="00C15CE6" w:rsidRDefault="00393164" w:rsidP="003931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1.29 (1.13 ; 1.48</w:t>
            </w:r>
            <w:r w:rsidRPr="00C15CE6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64" w:rsidRPr="002D1BC7" w:rsidRDefault="00393164" w:rsidP="0039316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2D1BC7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164" w:rsidRPr="002D1BC7" w:rsidRDefault="00393164" w:rsidP="00AF43A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2D1BC7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0.00</w:t>
            </w:r>
            <w:r w:rsidR="00AF43AF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9</w:t>
            </w:r>
          </w:p>
        </w:tc>
      </w:tr>
      <w:tr w:rsidR="00393164" w:rsidRPr="00C15CE6" w:rsidTr="00393164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164" w:rsidRPr="00C15CE6" w:rsidRDefault="00393164" w:rsidP="0039316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15CE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164" w:rsidRPr="00C15CE6" w:rsidRDefault="00393164" w:rsidP="003931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5CE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164" w:rsidRPr="00C15CE6" w:rsidRDefault="00393164" w:rsidP="003931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5CE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3164" w:rsidRPr="00C15CE6" w:rsidRDefault="00393164" w:rsidP="0039316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164" w:rsidRPr="00C15CE6" w:rsidRDefault="00393164" w:rsidP="003931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5CE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164" w:rsidRPr="00C15CE6" w:rsidRDefault="00393164" w:rsidP="003931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5CE6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3164" w:rsidRPr="00C15CE6" w:rsidRDefault="00393164" w:rsidP="003931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393164" w:rsidRPr="009B2BAE" w:rsidRDefault="00393164" w:rsidP="009B2B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</w:t>
      </w:r>
      <w:r w:rsidR="009B2BAE" w:rsidRPr="009B2BAE">
        <w:rPr>
          <w:color w:val="000000"/>
          <w:sz w:val="20"/>
          <w:szCs w:val="20"/>
        </w:rPr>
        <w:t xml:space="preserve"> </w:t>
      </w:r>
      <w:r w:rsidR="009B2BAE">
        <w:rPr>
          <w:color w:val="000000"/>
          <w:sz w:val="20"/>
          <w:szCs w:val="20"/>
        </w:rPr>
        <w:t>False discovery rate adjusted p values</w:t>
      </w:r>
    </w:p>
    <w:p w:rsidR="00AA538F" w:rsidRDefault="00AA538F" w:rsidP="00AA538F">
      <w:pPr>
        <w:pStyle w:val="EndNoteBibliography"/>
        <w:spacing w:after="0"/>
        <w:rPr>
          <w:rFonts w:cstheme="minorHAnsi"/>
          <w:sz w:val="20"/>
        </w:rPr>
      </w:pPr>
      <w:r>
        <w:rPr>
          <w:rFonts w:cstheme="minorHAnsi"/>
          <w:sz w:val="20"/>
        </w:rPr>
        <w:t>OR: odds ratio, CI: confidence interval, WMH: white matter hyperintensities</w:t>
      </w:r>
    </w:p>
    <w:p w:rsidR="00393164" w:rsidRDefault="00AA538F" w:rsidP="0039316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Model 1 was adjusted for age and sex. Model 2 adjusted for age, sex, education, smoking status, alcohol consumption, </w:t>
      </w:r>
    </w:p>
    <w:p w:rsidR="00393164" w:rsidRDefault="00AA538F" w:rsidP="00393164">
      <w:pPr>
        <w:spacing w:after="0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body</w:t>
      </w:r>
      <w:proofErr w:type="gramEnd"/>
      <w:r>
        <w:rPr>
          <w:color w:val="000000"/>
          <w:sz w:val="20"/>
          <w:szCs w:val="20"/>
        </w:rPr>
        <w:t xml:space="preserve"> mass index (BMI), hypertension, type 2 diabetes, hyperlipidemia, heart diseases. Intracranial volume was also included in both </w:t>
      </w:r>
    </w:p>
    <w:p w:rsidR="00393164" w:rsidRDefault="00AA538F" w:rsidP="0039316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two models for total brain volume, gray matter volume, white matter volume, WMH, fractional anisotropy and mean diffusivity and </w:t>
      </w:r>
    </w:p>
    <w:p w:rsidR="00D93616" w:rsidRDefault="00AA538F" w:rsidP="00AA538F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Z scores were calculated for those variables. </w:t>
      </w:r>
      <w:r w:rsidR="00D93616">
        <w:br w:type="page"/>
      </w:r>
    </w:p>
    <w:tbl>
      <w:tblPr>
        <w:tblpPr w:leftFromText="141" w:rightFromText="141" w:vertAnchor="page" w:horzAnchor="margin" w:tblpXSpec="center" w:tblpY="556"/>
        <w:tblW w:w="15451" w:type="dxa"/>
        <w:tblLayout w:type="fixed"/>
        <w:tblLook w:val="0400" w:firstRow="0" w:lastRow="0" w:firstColumn="0" w:lastColumn="0" w:noHBand="0" w:noVBand="1"/>
      </w:tblPr>
      <w:tblGrid>
        <w:gridCol w:w="3119"/>
        <w:gridCol w:w="1984"/>
        <w:gridCol w:w="851"/>
        <w:gridCol w:w="567"/>
        <w:gridCol w:w="567"/>
        <w:gridCol w:w="378"/>
        <w:gridCol w:w="1606"/>
        <w:gridCol w:w="142"/>
        <w:gridCol w:w="851"/>
        <w:gridCol w:w="992"/>
        <w:gridCol w:w="236"/>
        <w:gridCol w:w="47"/>
        <w:gridCol w:w="142"/>
        <w:gridCol w:w="1843"/>
        <w:gridCol w:w="1134"/>
        <w:gridCol w:w="142"/>
        <w:gridCol w:w="803"/>
        <w:gridCol w:w="47"/>
      </w:tblGrid>
      <w:tr w:rsidR="005E2FF5" w:rsidTr="005E2FF5">
        <w:trPr>
          <w:trHeight w:val="300"/>
        </w:trPr>
        <w:tc>
          <w:tcPr>
            <w:tcW w:w="15451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E2FF5" w:rsidRDefault="005E2FF5" w:rsidP="00AA538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Table S4: Longitudinal associations between neuroimaging markers and depressive symptoms in different age groups</w:t>
            </w:r>
          </w:p>
        </w:tc>
      </w:tr>
      <w:tr w:rsidR="00AC13FD" w:rsidTr="00AC13FD">
        <w:trPr>
          <w:trHeight w:val="300"/>
        </w:trPr>
        <w:tc>
          <w:tcPr>
            <w:tcW w:w="31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9D4F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3FD" w:rsidRDefault="00AC13FD" w:rsidP="009D4F1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C13FD" w:rsidRDefault="00AC13FD" w:rsidP="009D4F1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</w:t>
            </w:r>
          </w:p>
          <w:p w:rsidR="00AC13FD" w:rsidRDefault="00AC13FD" w:rsidP="009D4F1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Depressive symptoms (Model 2)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C13FD" w:rsidRDefault="00AC13FD" w:rsidP="009D4F1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C13FD" w:rsidRDefault="00AC13FD" w:rsidP="009D4F1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C13FD" w:rsidRDefault="00AC13FD" w:rsidP="009D4F1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C13FD" w:rsidRDefault="00AC13FD" w:rsidP="009D4F1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AC13FD" w:rsidTr="00AC13FD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9D4F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C13FD" w:rsidRDefault="00AC13FD" w:rsidP="009D4F1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Aged &lt; 60 </w:t>
            </w:r>
          </w:p>
          <w:p w:rsidR="00AC13FD" w:rsidRDefault="00AC13FD" w:rsidP="009D4F1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(n=2,115)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C13FD" w:rsidRDefault="00AC13FD" w:rsidP="009D4F1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C13FD" w:rsidRDefault="00AC13FD" w:rsidP="009D4F1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C13FD" w:rsidRDefault="00AC13FD" w:rsidP="009D4F1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Aged between </w:t>
            </w:r>
          </w:p>
          <w:p w:rsidR="00AC13FD" w:rsidRDefault="00AC13FD" w:rsidP="009D4F1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– 70 (n=1,072)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C13FD" w:rsidRDefault="00AC13FD" w:rsidP="009D4F1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C13FD" w:rsidRDefault="00AC13FD" w:rsidP="009D4F1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C13FD" w:rsidRDefault="00AC13FD" w:rsidP="009D4F1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13FD" w:rsidRDefault="00AC13FD" w:rsidP="009D4F1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Aged &gt; 70</w:t>
            </w:r>
          </w:p>
          <w:p w:rsidR="00AC13FD" w:rsidRDefault="00AC13FD" w:rsidP="009D4F1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(n=1,756)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C13FD" w:rsidRDefault="00AC13FD" w:rsidP="009D4F1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C13FD" w:rsidRDefault="00AC13FD" w:rsidP="009D4F1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C13FD" w:rsidTr="00AC13FD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beta (95% CI)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C13FD" w:rsidRDefault="00AC13FD" w:rsidP="005E2F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AC13FD" w:rsidRDefault="00AC13FD" w:rsidP="00E27CB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13FD" w:rsidRDefault="00AC13FD" w:rsidP="0095677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Adjusted</w:t>
            </w:r>
          </w:p>
          <w:p w:rsidR="00AC13FD" w:rsidRDefault="00AC13FD" w:rsidP="0095677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 value*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C13FD" w:rsidRDefault="00AC13FD" w:rsidP="0095677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beta (95% CI)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C13FD" w:rsidRDefault="00AC13FD" w:rsidP="0095677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 value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C13FD" w:rsidRDefault="00AC13FD" w:rsidP="0095677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Adjusted</w:t>
            </w:r>
          </w:p>
          <w:p w:rsidR="00AC13FD" w:rsidRDefault="005E2FF5" w:rsidP="0095677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="00AC13FD">
              <w:rPr>
                <w:color w:val="000000"/>
                <w:sz w:val="20"/>
                <w:szCs w:val="20"/>
              </w:rPr>
              <w:t xml:space="preserve"> value*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C13FD" w:rsidRDefault="00AC13FD" w:rsidP="005E2F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C13FD" w:rsidRDefault="00AC13FD" w:rsidP="0095677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beta (95% CI)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C13FD" w:rsidRDefault="00AC13FD" w:rsidP="0095677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13FD" w:rsidRDefault="00AC13FD" w:rsidP="0095677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13FD" w:rsidRDefault="00AC13FD" w:rsidP="0095677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 value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C13FD" w:rsidRDefault="00AC13FD" w:rsidP="0095677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13FD" w:rsidRDefault="00AC13FD" w:rsidP="0095677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Adjusted</w:t>
            </w:r>
          </w:p>
          <w:p w:rsidR="00AC13FD" w:rsidRDefault="00AC13FD" w:rsidP="0095677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 value*</w:t>
            </w:r>
          </w:p>
        </w:tc>
      </w:tr>
      <w:tr w:rsidR="00AC13FD" w:rsidTr="00AC13FD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Total brain volume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-0.004 (-0.123 ; 0.115)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F43AF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-0.091 (-0.250 ; 0.069)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AF43A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</w:t>
            </w:r>
            <w:r w:rsidR="00AF43A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AC13FD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-0.137 (-0.273 ; -0.001)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Pr="00E02179" w:rsidRDefault="00AC13FD" w:rsidP="00AC13FD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E02179">
              <w:rPr>
                <w:b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E0217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  <w:r w:rsidR="00E02179">
              <w:rPr>
                <w:color w:val="000000"/>
                <w:sz w:val="18"/>
                <w:szCs w:val="18"/>
              </w:rPr>
              <w:t>8</w:t>
            </w:r>
          </w:p>
        </w:tc>
      </w:tr>
      <w:tr w:rsidR="00AC13FD" w:rsidTr="00AC13FD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-0.001 (-0.009 ; 0.008)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-0.004 (-0.016 ; 0.009)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F43AF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0.040 (0.028 ; 0.052)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0.00</w:t>
            </w:r>
            <w:r w:rsidR="00E02179">
              <w:rPr>
                <w:b/>
                <w:color w:val="000000"/>
                <w:sz w:val="18"/>
                <w:szCs w:val="18"/>
              </w:rPr>
              <w:t>3</w:t>
            </w:r>
          </w:p>
        </w:tc>
      </w:tr>
      <w:tr w:rsidR="00AC13FD" w:rsidTr="00AC13FD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Total brain volume*Time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-0.005 (-0.013 ; 0.004)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F43AF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-0.004 (-0.018 ; 0.009)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F43AF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-0.001 (-0.013 ; 0.010)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</w:t>
            </w:r>
            <w:r w:rsidR="00E02179">
              <w:rPr>
                <w:color w:val="000000"/>
                <w:sz w:val="18"/>
                <w:szCs w:val="18"/>
              </w:rPr>
              <w:t>3</w:t>
            </w:r>
          </w:p>
        </w:tc>
      </w:tr>
      <w:tr w:rsidR="00AC13FD" w:rsidTr="00AC13FD">
        <w:trPr>
          <w:trHeight w:val="15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C13FD" w:rsidTr="00AC13FD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Gray matter volume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-0.023 (-0.096 ; 0.049)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F43AF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0.080 (-0.023 ; 0.182)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F43AF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-0.047 (-0.125 ; 0.031)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E0217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</w:t>
            </w:r>
            <w:r w:rsidR="00E02179">
              <w:rPr>
                <w:color w:val="000000"/>
                <w:sz w:val="18"/>
                <w:szCs w:val="18"/>
              </w:rPr>
              <w:t>37</w:t>
            </w:r>
          </w:p>
        </w:tc>
      </w:tr>
      <w:tr w:rsidR="00AC13FD" w:rsidTr="00AC13FD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-0.001 (-0.010 ; 0.007)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F43AF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-0.004 (-0.017 ; 0.008)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F43AF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0.040 (0.029 ; 0.051)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E02179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0.00</w:t>
            </w:r>
            <w:r w:rsidR="00E02179">
              <w:rPr>
                <w:b/>
                <w:color w:val="000000"/>
                <w:sz w:val="18"/>
                <w:szCs w:val="18"/>
              </w:rPr>
              <w:t>3</w:t>
            </w:r>
          </w:p>
        </w:tc>
      </w:tr>
      <w:tr w:rsidR="00AC13FD" w:rsidTr="00AC13FD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Gray matter volume*Time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-0.002 (-0.010 ; 0.006)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F43AF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-0.002 (-0.016 ; 0.011)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F43AF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-0.002 (-0.013 ; 0.009)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0.68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E02179" w:rsidP="00E0217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0.77</w:t>
            </w:r>
          </w:p>
        </w:tc>
      </w:tr>
      <w:tr w:rsidR="00AC13FD" w:rsidTr="00AC13FD">
        <w:trPr>
          <w:trHeight w:val="15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C13FD" w:rsidTr="00AC13FD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White matter volume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0.032  (-0.039 ; 0.104)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F43AF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-0.103 (-0.199 ; -0.008)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Pr="00E02179" w:rsidRDefault="00AC13FD" w:rsidP="00AC13FD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E02179">
              <w:rPr>
                <w:b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E02179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-0.023 (-0.098 ; 0.050)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E0217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</w:t>
            </w:r>
            <w:r w:rsidR="00E02179">
              <w:rPr>
                <w:color w:val="000000"/>
                <w:sz w:val="18"/>
                <w:szCs w:val="18"/>
              </w:rPr>
              <w:t>68</w:t>
            </w:r>
          </w:p>
        </w:tc>
      </w:tr>
      <w:tr w:rsidR="00AC13FD" w:rsidTr="00AC13FD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0.001 (-0.008 ; 0.009)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F43AF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-0.003 (-0.016 ; 0.009)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0.60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E02179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0.041 (0.029 ; 0.053)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E02179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0.00</w:t>
            </w:r>
            <w:r w:rsidR="00E02179">
              <w:rPr>
                <w:b/>
                <w:color w:val="000000"/>
                <w:sz w:val="18"/>
                <w:szCs w:val="18"/>
              </w:rPr>
              <w:t>3</w:t>
            </w:r>
          </w:p>
        </w:tc>
      </w:tr>
      <w:tr w:rsidR="00AC13FD" w:rsidTr="00AC13FD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White matter volume*Time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-0.006 (-0.015; 0.002)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F43AF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-0.005 (-0.019 ; 0.008)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0.45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E02179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-0.001 (-0.012 ; 0.012)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0.99</w:t>
            </w:r>
          </w:p>
        </w:tc>
      </w:tr>
      <w:tr w:rsidR="00AC13FD" w:rsidTr="00AC13FD">
        <w:trPr>
          <w:trHeight w:val="15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C13FD" w:rsidTr="00AC13FD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WMH volume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0.031 ( -0.031 ; 0.093)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F43AF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0.016 (-0.060 ; 0.091)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0.68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E02179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0.071 (0.019 ; 0.124)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Pr="00E02179" w:rsidRDefault="00AC13FD" w:rsidP="00AC13FD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E02179">
              <w:rPr>
                <w:b/>
                <w:color w:val="000000"/>
                <w:sz w:val="18"/>
                <w:szCs w:val="18"/>
              </w:rPr>
              <w:t>0.008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Pr="00E02179" w:rsidRDefault="00E02179" w:rsidP="00AC13FD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E02179">
              <w:rPr>
                <w:b/>
                <w:color w:val="000000"/>
                <w:sz w:val="18"/>
                <w:szCs w:val="18"/>
              </w:rPr>
              <w:t>0.02</w:t>
            </w:r>
          </w:p>
        </w:tc>
      </w:tr>
      <w:tr w:rsidR="00AC13FD" w:rsidTr="00AC13FD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-0.007 (-0.017 ; 0.004)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3FD" w:rsidRDefault="00AF43AF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-0.004 (-0.017 ; 0.009)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3FD" w:rsidRDefault="00E02179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0.043 (0.031 ; 0.057)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3FD" w:rsidRDefault="00AC13FD" w:rsidP="00E02179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0.00</w:t>
            </w:r>
            <w:r w:rsidR="00E02179">
              <w:rPr>
                <w:b/>
                <w:color w:val="000000"/>
                <w:sz w:val="18"/>
                <w:szCs w:val="18"/>
              </w:rPr>
              <w:t>3</w:t>
            </w:r>
          </w:p>
        </w:tc>
      </w:tr>
      <w:tr w:rsidR="00AC13FD" w:rsidTr="00AC13FD">
        <w:trPr>
          <w:trHeight w:val="8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WMH volume*Time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-0.008 (-0.020 ; 0.004)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F43AF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0.001 (-0.016 ; 0.016)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-0.004 (-0.016 ; 0.007)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0.45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E0217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</w:t>
            </w:r>
            <w:r w:rsidR="00E02179">
              <w:rPr>
                <w:color w:val="000000"/>
                <w:sz w:val="18"/>
                <w:szCs w:val="18"/>
              </w:rPr>
              <w:t>64</w:t>
            </w:r>
          </w:p>
        </w:tc>
      </w:tr>
      <w:tr w:rsidR="00AC13FD" w:rsidTr="00AC13FD">
        <w:trPr>
          <w:trHeight w:val="15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AC13FD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C13FD" w:rsidTr="00E02179">
        <w:trPr>
          <w:gridAfter w:val="1"/>
          <w:wAfter w:w="47" w:type="dxa"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Cortical infarcts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0.043 (-0.248 ; 0.335)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F43AF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0.237 (-0.099 ; 0.574)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E02179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0.220 (0.019 ; 0.422)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Pr="00E02179" w:rsidRDefault="00AC13FD" w:rsidP="00AC13FD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E02179">
              <w:rPr>
                <w:b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E0217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  <w:r w:rsidR="00E02179">
              <w:rPr>
                <w:color w:val="000000"/>
                <w:sz w:val="18"/>
                <w:szCs w:val="18"/>
              </w:rPr>
              <w:t>6</w:t>
            </w:r>
          </w:p>
        </w:tc>
      </w:tr>
      <w:tr w:rsidR="00AC13FD" w:rsidTr="00E02179">
        <w:trPr>
          <w:gridAfter w:val="1"/>
          <w:wAfter w:w="47" w:type="dxa"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-0.002 (-0.010 ; 0.006)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F43AF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-0.004 (-0.017 ; 0.008)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E02179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0.042 (0.031 ; 0.053)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E02179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0.00</w:t>
            </w:r>
            <w:r w:rsidR="00E02179">
              <w:rPr>
                <w:b/>
                <w:color w:val="000000"/>
                <w:sz w:val="18"/>
                <w:szCs w:val="18"/>
              </w:rPr>
              <w:t>3</w:t>
            </w:r>
          </w:p>
        </w:tc>
      </w:tr>
      <w:tr w:rsidR="00AC13FD" w:rsidTr="00E02179">
        <w:trPr>
          <w:gridAfter w:val="1"/>
          <w:wAfter w:w="47" w:type="dxa"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Cortical infarcts*Time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-0.004 (-0.065 ; 0.056)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F43AF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0.008 (-0.069 ; 0.085)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E02179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-0.028 (-0.077 ; 0.022)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E0217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</w:t>
            </w:r>
            <w:r w:rsidR="00E02179">
              <w:rPr>
                <w:color w:val="000000"/>
                <w:sz w:val="18"/>
                <w:szCs w:val="18"/>
              </w:rPr>
              <w:t>40</w:t>
            </w:r>
          </w:p>
        </w:tc>
      </w:tr>
      <w:tr w:rsidR="00AC13FD" w:rsidTr="00E02179">
        <w:trPr>
          <w:gridAfter w:val="1"/>
          <w:wAfter w:w="47" w:type="dxa"/>
          <w:trHeight w:val="15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C13FD" w:rsidTr="00E02179">
        <w:trPr>
          <w:gridAfter w:val="1"/>
          <w:wAfter w:w="47" w:type="dxa"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Lacunar infarcts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0.048 (-0.187 ; 0.283)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F43AF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0.094 (-0.143 ; 0.330)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0.43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E02179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0.082 (-0.051 ; 0.216)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E0217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</w:t>
            </w:r>
            <w:r w:rsidR="00E02179">
              <w:rPr>
                <w:color w:val="000000"/>
                <w:sz w:val="18"/>
                <w:szCs w:val="18"/>
              </w:rPr>
              <w:t>36</w:t>
            </w:r>
          </w:p>
        </w:tc>
      </w:tr>
      <w:tr w:rsidR="00AC13FD" w:rsidTr="00E02179">
        <w:trPr>
          <w:gridAfter w:val="1"/>
          <w:wAfter w:w="47" w:type="dxa"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-0.002 (-0.010 ; 0.006)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3FD" w:rsidRDefault="00AF43AF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-0.004 (-0.017 ; 0.009)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3FD" w:rsidRDefault="00E02179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0.041 (0.030 ; 0.053)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3FD" w:rsidRDefault="00AC13FD" w:rsidP="00E02179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0.00</w:t>
            </w:r>
            <w:r w:rsidR="00E02179">
              <w:rPr>
                <w:b/>
                <w:color w:val="000000"/>
                <w:sz w:val="18"/>
                <w:szCs w:val="18"/>
              </w:rPr>
              <w:t>3</w:t>
            </w:r>
          </w:p>
        </w:tc>
      </w:tr>
      <w:tr w:rsidR="00AC13FD" w:rsidTr="00E02179">
        <w:trPr>
          <w:gridAfter w:val="1"/>
          <w:wAfter w:w="47" w:type="dxa"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Lacunar infarcts*Time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-0.006 (-0.054 ; 0.042)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F43AF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-0.006 (-0.059 ; 0.047)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E02179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-0.004 (-0.036 ; 0.028)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E0217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</w:t>
            </w:r>
            <w:r w:rsidR="00E02179">
              <w:rPr>
                <w:color w:val="000000"/>
                <w:sz w:val="18"/>
                <w:szCs w:val="18"/>
              </w:rPr>
              <w:t>3</w:t>
            </w:r>
          </w:p>
        </w:tc>
      </w:tr>
      <w:tr w:rsidR="00AC13FD" w:rsidTr="00AC13FD">
        <w:trPr>
          <w:gridAfter w:val="1"/>
          <w:wAfter w:w="47" w:type="dxa"/>
          <w:trHeight w:val="15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13FD" w:rsidRDefault="00AC13FD" w:rsidP="005E2F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C13FD" w:rsidTr="00AC13FD">
        <w:trPr>
          <w:gridAfter w:val="1"/>
          <w:wAfter w:w="47" w:type="dxa"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Microbleeds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-0.035 (-0.171 ; 0.101)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F43AF" w:rsidP="00AF43A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-0.063 (-0.215 ; 0.088)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0.41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E02179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0.114 (0.012 ; 0.215)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Pr="00E02179" w:rsidRDefault="00AC13FD" w:rsidP="00AC13FD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E02179">
              <w:rPr>
                <w:b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Pr="00E02179" w:rsidRDefault="00AC13FD" w:rsidP="00E02179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E02179">
              <w:rPr>
                <w:b/>
                <w:color w:val="000000"/>
                <w:sz w:val="18"/>
                <w:szCs w:val="18"/>
              </w:rPr>
              <w:t>0.0</w:t>
            </w:r>
            <w:r w:rsidR="00E02179" w:rsidRPr="00E02179">
              <w:rPr>
                <w:b/>
                <w:color w:val="000000"/>
                <w:sz w:val="18"/>
                <w:szCs w:val="18"/>
              </w:rPr>
              <w:t>4</w:t>
            </w:r>
          </w:p>
        </w:tc>
      </w:tr>
      <w:tr w:rsidR="00AC13FD" w:rsidTr="00AC13FD">
        <w:trPr>
          <w:gridAfter w:val="1"/>
          <w:wAfter w:w="47" w:type="dxa"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-0.003 (-0.012 ; 0.005)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F43AF" w:rsidP="00AF43A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-0.006 (-0.020 ; 0.008)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0.40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E02179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0.043 (0.031 ;  0.056)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E02179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0.00</w:t>
            </w:r>
            <w:r w:rsidR="00E02179">
              <w:rPr>
                <w:b/>
                <w:color w:val="000000"/>
                <w:sz w:val="18"/>
                <w:szCs w:val="18"/>
              </w:rPr>
              <w:t>3</w:t>
            </w:r>
          </w:p>
        </w:tc>
      </w:tr>
      <w:tr w:rsidR="00AC13FD" w:rsidTr="00AC13FD">
        <w:trPr>
          <w:gridAfter w:val="1"/>
          <w:wAfter w:w="47" w:type="dxa"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Microbleeds</w:t>
            </w:r>
            <w:proofErr w:type="spellEnd"/>
            <w:r>
              <w:rPr>
                <w:color w:val="000000"/>
                <w:sz w:val="20"/>
                <w:szCs w:val="20"/>
              </w:rPr>
              <w:t>*Time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0.013 (-0.013 ; 0.039)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F43AF" w:rsidP="00AF43A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0.010 (-0.024 ; 0.044)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E02179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-0.008 (-0.031 ; 0.015)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E0217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</w:t>
            </w:r>
            <w:r w:rsidR="00E02179">
              <w:rPr>
                <w:color w:val="000000"/>
                <w:sz w:val="18"/>
                <w:szCs w:val="18"/>
              </w:rPr>
              <w:t>67</w:t>
            </w:r>
          </w:p>
        </w:tc>
      </w:tr>
      <w:tr w:rsidR="00AC13FD" w:rsidTr="00AC13FD">
        <w:trPr>
          <w:gridAfter w:val="1"/>
          <w:wAfter w:w="47" w:type="dxa"/>
          <w:trHeight w:val="15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AF43A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C13FD" w:rsidTr="00AC13FD">
        <w:trPr>
          <w:gridAfter w:val="1"/>
          <w:wAfter w:w="47" w:type="dxa"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Fractional anisotropy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-0.016 (-0.064 ; 0.033)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F43AF" w:rsidP="00AF43A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-0.006 (-0.070 ; 0.058)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</w:t>
            </w:r>
            <w:r w:rsidR="00E0217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-0.033 (-0.079 ; 0.013)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E0217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</w:t>
            </w:r>
            <w:r w:rsidR="00E02179">
              <w:rPr>
                <w:color w:val="000000"/>
                <w:sz w:val="18"/>
                <w:szCs w:val="18"/>
              </w:rPr>
              <w:t>29</w:t>
            </w:r>
          </w:p>
        </w:tc>
      </w:tr>
      <w:tr w:rsidR="00AC13FD" w:rsidTr="00AC13FD">
        <w:trPr>
          <w:gridAfter w:val="1"/>
          <w:wAfter w:w="47" w:type="dxa"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-0.003 (-0.011 ; 0.005)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F43AF" w:rsidP="00AF43A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-0.005 (-0.018 ; 0.007)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0.40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E02179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0.042 (0.031 ; 0.053)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E02179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0.00</w:t>
            </w:r>
            <w:r w:rsidR="00E02179">
              <w:rPr>
                <w:b/>
                <w:color w:val="000000"/>
                <w:sz w:val="18"/>
                <w:szCs w:val="18"/>
              </w:rPr>
              <w:t>3</w:t>
            </w:r>
          </w:p>
        </w:tc>
      </w:tr>
      <w:tr w:rsidR="00AC13FD" w:rsidTr="00AC13FD">
        <w:trPr>
          <w:gridAfter w:val="1"/>
          <w:wAfter w:w="47" w:type="dxa"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Fractional anisotropy*Time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0.004 (-0.004 ; 0.014)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F43AF" w:rsidP="00AF43A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0.003 (-0.011 ; 0.017)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0.64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E02179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0.002 (-0.008 ; 0.013)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0.65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E0217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</w:t>
            </w:r>
            <w:r w:rsidR="00E02179">
              <w:rPr>
                <w:color w:val="000000"/>
                <w:sz w:val="18"/>
                <w:szCs w:val="18"/>
              </w:rPr>
              <w:t>76</w:t>
            </w:r>
          </w:p>
        </w:tc>
      </w:tr>
      <w:tr w:rsidR="00AC13FD" w:rsidTr="00AC13FD">
        <w:trPr>
          <w:gridAfter w:val="1"/>
          <w:wAfter w:w="47" w:type="dxa"/>
          <w:trHeight w:val="15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AF43A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C13FD" w:rsidTr="00AC13FD">
        <w:trPr>
          <w:gridAfter w:val="1"/>
          <w:wAfter w:w="47" w:type="dxa"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Mean diffusivity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0.007 (-0.061 ; 0.076)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F43AF" w:rsidP="00AF43A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0.033 (-0.044 ; 0.111)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E02179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0.069 (0.012 ; 0.125)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Pr="00E02179" w:rsidRDefault="00AC13FD" w:rsidP="00AC13FD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E02179">
              <w:rPr>
                <w:b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Pr="00E02179" w:rsidRDefault="00AC13FD" w:rsidP="00E02179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E02179">
              <w:rPr>
                <w:b/>
                <w:color w:val="000000"/>
                <w:sz w:val="18"/>
                <w:szCs w:val="18"/>
              </w:rPr>
              <w:t>0.0</w:t>
            </w:r>
            <w:r w:rsidR="00E02179" w:rsidRPr="00E02179">
              <w:rPr>
                <w:b/>
                <w:color w:val="000000"/>
                <w:sz w:val="18"/>
                <w:szCs w:val="18"/>
              </w:rPr>
              <w:t>2</w:t>
            </w:r>
          </w:p>
        </w:tc>
      </w:tr>
      <w:tr w:rsidR="00AC13FD" w:rsidTr="00AC13FD">
        <w:trPr>
          <w:gridAfter w:val="1"/>
          <w:wAfter w:w="47" w:type="dxa"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-0.002 (-0.014 ; 0.009)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3FD" w:rsidRDefault="00AF43AF" w:rsidP="00AF43A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-0.004 (-0.017 ; 0.009)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3FD" w:rsidRDefault="00E02179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0.044 (0.031 ; 0.058)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3FD" w:rsidRDefault="00AC13FD" w:rsidP="00E02179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0.00</w:t>
            </w:r>
            <w:r w:rsidR="00E02179">
              <w:rPr>
                <w:b/>
                <w:color w:val="000000"/>
                <w:sz w:val="18"/>
                <w:szCs w:val="18"/>
              </w:rPr>
              <w:t>3</w:t>
            </w:r>
          </w:p>
        </w:tc>
      </w:tr>
      <w:tr w:rsidR="00AC13FD" w:rsidTr="00AC13FD">
        <w:trPr>
          <w:gridAfter w:val="1"/>
          <w:wAfter w:w="47" w:type="dxa"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Mean diffusivity*Time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-0.001 (-0.014 ; 0.013)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3FD" w:rsidRDefault="00AF43AF" w:rsidP="00AF43A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0.007 (-0.009 ; 0.023)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0.40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3FD" w:rsidRDefault="00E02179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-0.004 (-0.016 ; 0.008)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3FD" w:rsidRDefault="00AC13FD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3FD" w:rsidRDefault="00E02179" w:rsidP="00AC13F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0.67</w:t>
            </w:r>
          </w:p>
        </w:tc>
      </w:tr>
      <w:tr w:rsidR="00AC13FD" w:rsidTr="00AC13FD">
        <w:trPr>
          <w:trHeight w:val="120"/>
        </w:trPr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C13FD" w:rsidRDefault="00AC13FD" w:rsidP="0076489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C13FD" w:rsidRDefault="00AC13FD" w:rsidP="0076489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C13FD" w:rsidRDefault="00AC13FD" w:rsidP="0076489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AC13FD" w:rsidRDefault="00AC13FD" w:rsidP="0076489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C13FD" w:rsidRDefault="00AC13FD" w:rsidP="0076489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C13FD" w:rsidRDefault="00AC13FD" w:rsidP="0076489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C13FD" w:rsidRDefault="00AC13FD" w:rsidP="0076489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3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C13FD" w:rsidRDefault="00AC13FD" w:rsidP="0076489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C13FD" w:rsidRDefault="00AC13FD" w:rsidP="0076489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C13FD" w:rsidRDefault="00AC13FD" w:rsidP="0076489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9B2BAE" w:rsidRDefault="009B2BAE" w:rsidP="009B2B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*False discovery rate adjusted p values</w:t>
      </w:r>
    </w:p>
    <w:p w:rsidR="00D93616" w:rsidRDefault="00D93616" w:rsidP="005E2F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OR: odds ratio, CI: confidence interval, WMH: white matter </w:t>
      </w:r>
      <w:proofErr w:type="spellStart"/>
      <w:r>
        <w:rPr>
          <w:color w:val="000000"/>
          <w:sz w:val="20"/>
          <w:szCs w:val="20"/>
        </w:rPr>
        <w:t>hyperintensities</w:t>
      </w:r>
      <w:proofErr w:type="spellEnd"/>
    </w:p>
    <w:p w:rsidR="00642904" w:rsidRDefault="00D93616" w:rsidP="00D93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-99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Model 1 was adjusted for age and sex. Model 2 adjusted for age, sex, education, smoking status, alcohol consumption, body mass index (BMI), hypertension, type 2 diabetes, hyperlipidemia, heart diseases. Intracranial volume was also included in both two models for total brain volume, gray matter volume, white matter volume, WMH, fractional anisotropy and mean diffusivity and Z scores were calculated for those variables. </w:t>
      </w:r>
    </w:p>
    <w:p w:rsidR="00D93616" w:rsidRPr="00642904" w:rsidRDefault="00233873" w:rsidP="00D93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-993"/>
        <w:jc w:val="both"/>
      </w:pPr>
      <w:r>
        <w:rPr>
          <w:color w:val="000000"/>
          <w:sz w:val="20"/>
          <w:szCs w:val="20"/>
        </w:rPr>
        <w:t xml:space="preserve">The beta coefficient indicates the adjusted mean difference in CES-D score for every standard deviation change in each neuroimaging marker. Betas for multiplicative interaction terms indicate the yearly increase in depressive symptoms </w:t>
      </w:r>
      <w:r w:rsidRPr="00144E61">
        <w:rPr>
          <w:color w:val="000000"/>
          <w:sz w:val="20"/>
          <w:szCs w:val="20"/>
        </w:rPr>
        <w:t xml:space="preserve">with each </w:t>
      </w:r>
      <w:r>
        <w:rPr>
          <w:color w:val="000000"/>
          <w:sz w:val="20"/>
          <w:szCs w:val="20"/>
        </w:rPr>
        <w:t>standard deviation change in</w:t>
      </w:r>
      <w:r w:rsidRPr="00144E61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the respective neuroimaging marker</w:t>
      </w:r>
      <w:proofErr w:type="gramStart"/>
      <w:r>
        <w:rPr>
          <w:color w:val="000000"/>
          <w:sz w:val="20"/>
          <w:szCs w:val="20"/>
        </w:rPr>
        <w:t>.</w:t>
      </w:r>
      <w:r w:rsidR="00642904" w:rsidRPr="00642904">
        <w:rPr>
          <w:rFonts w:cstheme="minorHAnsi"/>
          <w:color w:val="222222"/>
          <w:sz w:val="20"/>
          <w:szCs w:val="24"/>
          <w:shd w:val="clear" w:color="auto" w:fill="FFFFFF"/>
        </w:rPr>
        <w:t>.</w:t>
      </w:r>
      <w:proofErr w:type="gramEnd"/>
      <w:r w:rsidR="00D93616" w:rsidRPr="00642904">
        <w:br w:type="page"/>
      </w:r>
    </w:p>
    <w:tbl>
      <w:tblPr>
        <w:tblW w:w="11836" w:type="dxa"/>
        <w:tblInd w:w="-212" w:type="dxa"/>
        <w:tblLayout w:type="fixed"/>
        <w:tblLook w:val="0400" w:firstRow="0" w:lastRow="0" w:firstColumn="0" w:lastColumn="0" w:noHBand="0" w:noVBand="1"/>
      </w:tblPr>
      <w:tblGrid>
        <w:gridCol w:w="3559"/>
        <w:gridCol w:w="2008"/>
        <w:gridCol w:w="977"/>
        <w:gridCol w:w="1039"/>
        <w:gridCol w:w="102"/>
        <w:gridCol w:w="2308"/>
        <w:gridCol w:w="851"/>
        <w:gridCol w:w="992"/>
      </w:tblGrid>
      <w:tr w:rsidR="005E2FF5" w:rsidTr="005E2FF5">
        <w:trPr>
          <w:trHeight w:val="300"/>
        </w:trPr>
        <w:tc>
          <w:tcPr>
            <w:tcW w:w="1084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E2FF5" w:rsidRDefault="005E2FF5" w:rsidP="00AA538F">
            <w:pPr>
              <w:spacing w:after="0" w:line="240" w:lineRule="auto"/>
              <w:rPr>
                <w:color w:val="000000"/>
              </w:rPr>
            </w:pPr>
            <w:bookmarkStart w:id="1" w:name="_gjdgxs" w:colFirst="0" w:colLast="0"/>
            <w:bookmarkEnd w:id="1"/>
            <w:r>
              <w:rPr>
                <w:color w:val="000000"/>
              </w:rPr>
              <w:lastRenderedPageBreak/>
              <w:t>Table S5: Longitudinal associations between neuroimaging markers and depressive symptom scores (participants without cortical infarcts)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E2FF5" w:rsidRDefault="005E2FF5" w:rsidP="00AA538F">
            <w:pPr>
              <w:spacing w:after="0" w:line="240" w:lineRule="auto"/>
              <w:rPr>
                <w:color w:val="000000"/>
              </w:rPr>
            </w:pPr>
          </w:p>
        </w:tc>
      </w:tr>
      <w:tr w:rsidR="005E2FF5" w:rsidTr="005E2FF5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9D4F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E2FF5" w:rsidRDefault="005E2FF5" w:rsidP="009D4F1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E2FF5" w:rsidRDefault="005E2FF5" w:rsidP="009D4F1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E2FF5" w:rsidRDefault="005E2FF5" w:rsidP="009D4F1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5E2FF5" w:rsidRDefault="005E2FF5" w:rsidP="009D4F1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Depressive symptoms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E2FF5" w:rsidRDefault="005E2FF5" w:rsidP="009D4F1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E2FF5" w:rsidRDefault="005E2FF5" w:rsidP="009D4F1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E2FF5" w:rsidTr="005E2FF5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9D4F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E2FF5" w:rsidRDefault="005E2FF5" w:rsidP="009D4F1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Model 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E2FF5" w:rsidRDefault="005E2FF5" w:rsidP="009D4F1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E2FF5" w:rsidRDefault="005E2FF5" w:rsidP="009D4F1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E2FF5" w:rsidRDefault="005E2FF5" w:rsidP="009D4F1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Model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E2FF5" w:rsidRDefault="005E2FF5" w:rsidP="009D4F1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E2FF5" w:rsidRDefault="005E2FF5" w:rsidP="009D4F1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E2FF5" w:rsidTr="005E2FF5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E2FF5" w:rsidRPr="005E2FF5" w:rsidRDefault="005E2FF5" w:rsidP="005E2FF5">
            <w:pPr>
              <w:spacing w:after="0" w:line="240" w:lineRule="auto"/>
              <w:jc w:val="center"/>
              <w:rPr>
                <w:color w:val="000000"/>
                <w:sz w:val="20"/>
                <w:szCs w:val="18"/>
              </w:rPr>
            </w:pPr>
            <w:r w:rsidRPr="005E2FF5">
              <w:rPr>
                <w:color w:val="000000"/>
                <w:sz w:val="20"/>
                <w:szCs w:val="18"/>
              </w:rPr>
              <w:t>beta (95% CI)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E2FF5" w:rsidRPr="005E2FF5" w:rsidRDefault="005E2FF5" w:rsidP="005E2FF5">
            <w:pPr>
              <w:spacing w:after="0" w:line="240" w:lineRule="auto"/>
              <w:jc w:val="center"/>
              <w:rPr>
                <w:color w:val="000000"/>
                <w:sz w:val="20"/>
                <w:szCs w:val="18"/>
              </w:rPr>
            </w:pPr>
            <w:r w:rsidRPr="005E2FF5">
              <w:rPr>
                <w:color w:val="000000"/>
                <w:sz w:val="20"/>
                <w:szCs w:val="18"/>
              </w:rPr>
              <w:t>p value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E2FF5" w:rsidRPr="005E2FF5" w:rsidRDefault="005E2FF5" w:rsidP="005E2FF5">
            <w:pPr>
              <w:spacing w:after="0" w:line="240" w:lineRule="auto"/>
              <w:jc w:val="center"/>
              <w:rPr>
                <w:color w:val="000000"/>
                <w:sz w:val="20"/>
                <w:szCs w:val="18"/>
              </w:rPr>
            </w:pPr>
            <w:r w:rsidRPr="005E2FF5">
              <w:rPr>
                <w:color w:val="000000"/>
                <w:sz w:val="20"/>
                <w:szCs w:val="18"/>
              </w:rPr>
              <w:t>Adjusted</w:t>
            </w:r>
          </w:p>
          <w:p w:rsidR="005E2FF5" w:rsidRPr="005E2FF5" w:rsidRDefault="005E2FF5" w:rsidP="005E2FF5">
            <w:pPr>
              <w:spacing w:after="0" w:line="240" w:lineRule="auto"/>
              <w:jc w:val="center"/>
              <w:rPr>
                <w:color w:val="000000"/>
                <w:sz w:val="20"/>
                <w:szCs w:val="18"/>
              </w:rPr>
            </w:pPr>
            <w:r w:rsidRPr="005E2FF5">
              <w:rPr>
                <w:color w:val="000000"/>
                <w:sz w:val="20"/>
                <w:szCs w:val="18"/>
              </w:rPr>
              <w:t>p value*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E2FF5" w:rsidRPr="005E2FF5" w:rsidRDefault="005E2FF5" w:rsidP="005E2FF5">
            <w:pPr>
              <w:spacing w:after="0" w:line="240" w:lineRule="auto"/>
              <w:jc w:val="center"/>
              <w:rPr>
                <w:color w:val="000000"/>
                <w:sz w:val="20"/>
                <w:szCs w:val="18"/>
              </w:rPr>
            </w:pPr>
            <w:r w:rsidRPr="005E2FF5">
              <w:rPr>
                <w:color w:val="000000"/>
                <w:sz w:val="20"/>
                <w:szCs w:val="18"/>
              </w:rPr>
              <w:t>beta (95% CI)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E2FF5" w:rsidRPr="005E2FF5" w:rsidRDefault="005E2FF5" w:rsidP="005E2FF5">
            <w:pPr>
              <w:spacing w:after="0" w:line="240" w:lineRule="auto"/>
              <w:jc w:val="center"/>
              <w:rPr>
                <w:color w:val="000000"/>
                <w:sz w:val="20"/>
                <w:szCs w:val="18"/>
              </w:rPr>
            </w:pPr>
            <w:r w:rsidRPr="005E2FF5">
              <w:rPr>
                <w:color w:val="000000"/>
                <w:sz w:val="20"/>
                <w:szCs w:val="18"/>
              </w:rPr>
              <w:t>p value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E2FF5" w:rsidRPr="00CA304B" w:rsidRDefault="005E2FF5" w:rsidP="005E2FF5">
            <w:pPr>
              <w:spacing w:after="0" w:line="240" w:lineRule="auto"/>
              <w:jc w:val="center"/>
              <w:rPr>
                <w:color w:val="000000"/>
                <w:sz w:val="20"/>
                <w:szCs w:val="18"/>
              </w:rPr>
            </w:pPr>
            <w:r w:rsidRPr="00CA304B">
              <w:rPr>
                <w:color w:val="000000"/>
                <w:sz w:val="20"/>
                <w:szCs w:val="18"/>
              </w:rPr>
              <w:t>Adjusted</w:t>
            </w:r>
          </w:p>
          <w:p w:rsidR="005E2FF5" w:rsidRPr="005E2FF5" w:rsidRDefault="005E2FF5" w:rsidP="005E2FF5">
            <w:pPr>
              <w:spacing w:after="0" w:line="240" w:lineRule="auto"/>
              <w:jc w:val="center"/>
              <w:rPr>
                <w:color w:val="000000"/>
                <w:sz w:val="20"/>
                <w:szCs w:val="18"/>
              </w:rPr>
            </w:pPr>
            <w:r w:rsidRPr="00CA304B">
              <w:rPr>
                <w:color w:val="000000"/>
                <w:sz w:val="20"/>
                <w:szCs w:val="18"/>
              </w:rPr>
              <w:t>p value*</w:t>
            </w:r>
          </w:p>
        </w:tc>
      </w:tr>
      <w:tr w:rsidR="005E2FF5" w:rsidTr="005E2FF5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Total brain volume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-0.111 (-0.190 ; -0.033)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0.005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Default="005E2FF5" w:rsidP="00611B9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0.0</w:t>
            </w:r>
            <w:r w:rsidR="00611B9F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-0.072 (-0.152 ; 0.008)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Default="00611B9F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0.12</w:t>
            </w:r>
          </w:p>
        </w:tc>
      </w:tr>
      <w:tr w:rsidR="005E2FF5" w:rsidTr="005E2FF5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Time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0.010 (0.004 ; 0.016)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Default="005E2FF5" w:rsidP="00611B9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0.00</w:t>
            </w:r>
            <w:r w:rsidR="00611B9F"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0.009 (0.003 ; 0.015)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0.00</w:t>
            </w:r>
            <w:r w:rsidR="00611B9F">
              <w:rPr>
                <w:b/>
                <w:color w:val="000000"/>
                <w:sz w:val="18"/>
                <w:szCs w:val="18"/>
              </w:rPr>
              <w:t>4</w:t>
            </w:r>
          </w:p>
        </w:tc>
      </w:tr>
      <w:tr w:rsidR="005E2FF5" w:rsidTr="005E2FF5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Total brain volume*Time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-0.010 (-0.015 ; -0.004)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Default="00611B9F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0.003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-0.009 (-0.015 ; -0.003)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Default="005E2FF5" w:rsidP="00611B9F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0.00</w:t>
            </w:r>
            <w:r w:rsidR="00611B9F">
              <w:rPr>
                <w:b/>
                <w:color w:val="000000"/>
                <w:sz w:val="18"/>
                <w:szCs w:val="18"/>
              </w:rPr>
              <w:t>7</w:t>
            </w:r>
          </w:p>
        </w:tc>
      </w:tr>
      <w:tr w:rsidR="005E2FF5" w:rsidTr="005E2FF5">
        <w:trPr>
          <w:trHeight w:val="15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FF5" w:rsidTr="005E2FF5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Gray matter volume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-0.006 (-0.053 ; 0.042)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0.002 (-0.045 ; 0.050)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0.92</w:t>
            </w:r>
          </w:p>
        </w:tc>
      </w:tr>
      <w:tr w:rsidR="005E2FF5" w:rsidTr="005E2FF5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Time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0.010 (0.004 ; 0.015)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Default="00611B9F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0.003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0.009 (0.003 ; 0.015)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0.003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Default="005E2FF5" w:rsidP="00611B9F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0.00</w:t>
            </w:r>
            <w:r w:rsidR="00611B9F">
              <w:rPr>
                <w:b/>
                <w:color w:val="000000"/>
                <w:sz w:val="18"/>
                <w:szCs w:val="18"/>
              </w:rPr>
              <w:t>9</w:t>
            </w:r>
          </w:p>
        </w:tc>
      </w:tr>
      <w:tr w:rsidR="005E2FF5" w:rsidTr="005E2FF5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Gray matter volume*Time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-0.006 (-0.012 ; -0.001)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Pr="00611B9F" w:rsidRDefault="005E2FF5" w:rsidP="005E2FF5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611B9F">
              <w:rPr>
                <w:b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Default="005E2FF5" w:rsidP="00611B9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  <w:r w:rsidR="00611B9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-0.005 (-0.011 ; 0.001)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Default="005E2FF5" w:rsidP="00611B9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</w:t>
            </w:r>
            <w:r w:rsidR="00611B9F">
              <w:rPr>
                <w:color w:val="000000"/>
                <w:sz w:val="18"/>
                <w:szCs w:val="18"/>
              </w:rPr>
              <w:t>11</w:t>
            </w:r>
          </w:p>
        </w:tc>
      </w:tr>
      <w:tr w:rsidR="005E2FF5" w:rsidTr="005E2FF5">
        <w:trPr>
          <w:trHeight w:val="15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FF5" w:rsidTr="005E2FF5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White matter volume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-0.030 (-0.075 ; 0.015)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0.19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-0.016 (-0.061 ; 0.030)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Default="005E2FF5" w:rsidP="00611B9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</w:t>
            </w:r>
            <w:r w:rsidR="00611B9F">
              <w:rPr>
                <w:color w:val="000000"/>
                <w:sz w:val="18"/>
                <w:szCs w:val="18"/>
              </w:rPr>
              <w:t>57</w:t>
            </w:r>
          </w:p>
        </w:tc>
      </w:tr>
      <w:tr w:rsidR="005E2FF5" w:rsidTr="005E2FF5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Time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0.010 (0.004 ; 0.016)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0.009 (0.003 ; 0.015)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Default="005E2FF5" w:rsidP="00611B9F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0.00</w:t>
            </w:r>
            <w:r w:rsidR="00611B9F">
              <w:rPr>
                <w:b/>
                <w:color w:val="000000"/>
                <w:sz w:val="18"/>
                <w:szCs w:val="18"/>
              </w:rPr>
              <w:t>4</w:t>
            </w:r>
          </w:p>
        </w:tc>
      </w:tr>
      <w:tr w:rsidR="005E2FF5" w:rsidTr="005E2FF5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White matter volume*Time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-0.011 (-0.017 ; -0.005)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-0.010 (-0.016 ; -0.004)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Default="005E2FF5" w:rsidP="00611B9F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0.00</w:t>
            </w:r>
            <w:r w:rsidR="00611B9F">
              <w:rPr>
                <w:b/>
                <w:color w:val="000000"/>
                <w:sz w:val="18"/>
                <w:szCs w:val="18"/>
              </w:rPr>
              <w:t>4</w:t>
            </w:r>
          </w:p>
        </w:tc>
      </w:tr>
      <w:tr w:rsidR="005E2FF5" w:rsidTr="005E2FF5">
        <w:trPr>
          <w:trHeight w:val="15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FF5" w:rsidTr="005E2FF5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WMH volume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0.035 (0.001 ; 0.071)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Pr="00611B9F" w:rsidRDefault="005E2FF5" w:rsidP="005E2FF5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611B9F">
              <w:rPr>
                <w:b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Pr="00611B9F" w:rsidRDefault="005E2FF5" w:rsidP="00611B9F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611B9F">
              <w:rPr>
                <w:b/>
                <w:color w:val="000000"/>
                <w:sz w:val="18"/>
                <w:szCs w:val="18"/>
              </w:rPr>
              <w:t>0.</w:t>
            </w:r>
            <w:r w:rsidR="00611B9F" w:rsidRPr="00611B9F"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0.023 (-0.013 ; 0.059)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Default="005E2FF5" w:rsidP="00611B9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</w:t>
            </w:r>
            <w:r w:rsidR="00611B9F">
              <w:rPr>
                <w:color w:val="000000"/>
                <w:sz w:val="18"/>
                <w:szCs w:val="18"/>
              </w:rPr>
              <w:t>30</w:t>
            </w:r>
          </w:p>
        </w:tc>
      </w:tr>
      <w:tr w:rsidR="005E2FF5" w:rsidTr="005E2FF5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Time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0.011 (0.005 ; 0.017)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2FF5" w:rsidRDefault="005E2FF5" w:rsidP="005E2FF5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FF5" w:rsidRDefault="00611B9F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0.003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0.010 (0.004 ; 0.016)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2FF5" w:rsidRDefault="005E2FF5" w:rsidP="005E2FF5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FF5" w:rsidRDefault="005E2FF5" w:rsidP="00611B9F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0.00</w:t>
            </w:r>
            <w:r w:rsidR="00611B9F">
              <w:rPr>
                <w:b/>
                <w:color w:val="000000"/>
                <w:sz w:val="18"/>
                <w:szCs w:val="18"/>
              </w:rPr>
              <w:t>4</w:t>
            </w:r>
          </w:p>
        </w:tc>
      </w:tr>
      <w:tr w:rsidR="005E2FF5" w:rsidTr="005E2FF5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WMH volume*Time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0.007 (0.001 ; 0.013)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2FF5" w:rsidRPr="00611B9F" w:rsidRDefault="005E2FF5" w:rsidP="005E2FF5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611B9F">
              <w:rPr>
                <w:b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FF5" w:rsidRPr="00611B9F" w:rsidRDefault="00611B9F" w:rsidP="00611B9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11B9F">
              <w:rPr>
                <w:color w:val="000000"/>
                <w:sz w:val="18"/>
                <w:szCs w:val="18"/>
              </w:rPr>
              <w:t>0.06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0.006 (-0.001 ; 0.012)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Default="005E2FF5" w:rsidP="00611B9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</w:t>
            </w:r>
            <w:r w:rsidR="00611B9F">
              <w:rPr>
                <w:color w:val="000000"/>
                <w:sz w:val="18"/>
                <w:szCs w:val="18"/>
              </w:rPr>
              <w:t>11</w:t>
            </w:r>
          </w:p>
        </w:tc>
      </w:tr>
      <w:tr w:rsidR="005E2FF5" w:rsidTr="005E2FF5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FF5" w:rsidTr="005E2FF5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Lacunar infarcts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0.072 (-0.038 ; 0.182)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FF5" w:rsidRDefault="005E2FF5" w:rsidP="00611B9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</w:t>
            </w:r>
            <w:r w:rsidR="00611B9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0.050 (-0.062 ; 0.161)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Default="005E2FF5" w:rsidP="00611B9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</w:t>
            </w:r>
            <w:r w:rsidR="00611B9F">
              <w:rPr>
                <w:color w:val="000000"/>
                <w:sz w:val="18"/>
                <w:szCs w:val="18"/>
              </w:rPr>
              <w:t>48</w:t>
            </w:r>
          </w:p>
        </w:tc>
      </w:tr>
      <w:tr w:rsidR="005E2FF5" w:rsidTr="005E2FF5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Time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0.009 (0.003 ; 0.015)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2FF5" w:rsidRDefault="005E2FF5" w:rsidP="005E2FF5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0.004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FF5" w:rsidRDefault="005E2FF5" w:rsidP="00611B9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0.0</w:t>
            </w:r>
            <w:r w:rsidR="00611B9F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0.008 (0.002 ; 0.014)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Pr="00611B9F" w:rsidRDefault="005E2FF5" w:rsidP="005E2FF5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611B9F">
              <w:rPr>
                <w:b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Pr="00611B9F" w:rsidRDefault="005E2FF5" w:rsidP="00611B9F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611B9F">
              <w:rPr>
                <w:b/>
                <w:color w:val="000000"/>
                <w:sz w:val="18"/>
                <w:szCs w:val="18"/>
              </w:rPr>
              <w:t>0.0</w:t>
            </w:r>
            <w:r w:rsidR="00611B9F" w:rsidRPr="00611B9F">
              <w:rPr>
                <w:b/>
                <w:color w:val="000000"/>
                <w:sz w:val="18"/>
                <w:szCs w:val="18"/>
              </w:rPr>
              <w:t>2</w:t>
            </w:r>
          </w:p>
        </w:tc>
      </w:tr>
      <w:tr w:rsidR="005E2FF5" w:rsidTr="005E2FF5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Lacunar infarcts*Time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0.013 (-0.013 ; 0.038)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FF5" w:rsidRDefault="005E2FF5" w:rsidP="00611B9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</w:t>
            </w:r>
            <w:r w:rsidR="00611B9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0.012 (-0.013 ; 0.038)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Default="005E2FF5" w:rsidP="00611B9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</w:t>
            </w:r>
            <w:r w:rsidR="00611B9F">
              <w:rPr>
                <w:color w:val="000000"/>
                <w:sz w:val="18"/>
                <w:szCs w:val="18"/>
              </w:rPr>
              <w:t>45</w:t>
            </w:r>
          </w:p>
        </w:tc>
      </w:tr>
      <w:tr w:rsidR="005E2FF5" w:rsidTr="005E2FF5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FF5" w:rsidTr="005E2FF5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Microbleeds</w:t>
            </w:r>
            <w:proofErr w:type="spellEnd"/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0.025 (-0.047 ; 0.097)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FF5" w:rsidRDefault="005E2FF5" w:rsidP="00611B9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</w:t>
            </w:r>
            <w:r w:rsidR="00611B9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0.010 (-0.063 ; 0.083)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Default="005E2FF5" w:rsidP="00611B9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</w:t>
            </w:r>
            <w:r w:rsidR="00611B9F">
              <w:rPr>
                <w:color w:val="000000"/>
                <w:sz w:val="18"/>
                <w:szCs w:val="18"/>
              </w:rPr>
              <w:t>82</w:t>
            </w:r>
          </w:p>
        </w:tc>
      </w:tr>
      <w:tr w:rsidR="005E2FF5" w:rsidTr="005E2FF5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Time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0.007 (0.001 ; 0.013)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2FF5" w:rsidRPr="00611B9F" w:rsidRDefault="005E2FF5" w:rsidP="005E2FF5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611B9F">
              <w:rPr>
                <w:b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FF5" w:rsidRDefault="005E2FF5" w:rsidP="00611B9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  <w:r w:rsidR="00611B9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0.006 (-0.001 ; 0.013)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Default="005E2FF5" w:rsidP="00611B9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</w:t>
            </w:r>
            <w:r w:rsidR="00611B9F">
              <w:rPr>
                <w:color w:val="000000"/>
                <w:sz w:val="18"/>
                <w:szCs w:val="18"/>
              </w:rPr>
              <w:t>11</w:t>
            </w:r>
          </w:p>
        </w:tc>
      </w:tr>
      <w:tr w:rsidR="005E2FF5" w:rsidTr="005E2FF5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Microbleeds</w:t>
            </w:r>
            <w:proofErr w:type="spellEnd"/>
            <w:r>
              <w:rPr>
                <w:color w:val="000000"/>
                <w:sz w:val="20"/>
                <w:szCs w:val="20"/>
              </w:rPr>
              <w:t>*Time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0.014 (-0.001 ; 0.030)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0.07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FF5" w:rsidRDefault="005E2FF5" w:rsidP="00611B9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</w:t>
            </w:r>
            <w:r w:rsidR="00611B9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0.014 (-0.002 ; 0.029)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Default="005E2FF5" w:rsidP="00611B9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</w:t>
            </w:r>
            <w:r w:rsidR="00611B9F">
              <w:rPr>
                <w:color w:val="000000"/>
                <w:sz w:val="18"/>
                <w:szCs w:val="18"/>
              </w:rPr>
              <w:t>13</w:t>
            </w:r>
          </w:p>
        </w:tc>
      </w:tr>
      <w:tr w:rsidR="005E2FF5" w:rsidTr="005E2FF5">
        <w:trPr>
          <w:trHeight w:val="15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FF5" w:rsidTr="005E2FF5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Fractional anisotropy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-0.014 (-0.044 ; 0.015)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0.34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Default="005E2FF5" w:rsidP="00611B9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</w:t>
            </w:r>
            <w:r w:rsidR="00611B9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-0.010 (-0.041 ; 0.020)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Default="005E2FF5" w:rsidP="00611B9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</w:t>
            </w:r>
            <w:r w:rsidR="00611B9F">
              <w:rPr>
                <w:color w:val="000000"/>
                <w:sz w:val="18"/>
                <w:szCs w:val="18"/>
              </w:rPr>
              <w:t>7</w:t>
            </w:r>
          </w:p>
        </w:tc>
      </w:tr>
      <w:tr w:rsidR="005E2FF5" w:rsidTr="005E2FF5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Time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0.009 (0.003 ; 0.015)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Default="005E2FF5" w:rsidP="00611B9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0.00</w:t>
            </w:r>
            <w:r w:rsidR="00611B9F"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0.008 (0.002 ; 0.014)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0.005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Default="005E2FF5" w:rsidP="00611B9F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0.0</w:t>
            </w:r>
            <w:r w:rsidR="00611B9F">
              <w:rPr>
                <w:b/>
                <w:color w:val="000000"/>
                <w:sz w:val="18"/>
                <w:szCs w:val="18"/>
              </w:rPr>
              <w:t>1</w:t>
            </w:r>
          </w:p>
        </w:tc>
      </w:tr>
      <w:tr w:rsidR="005E2FF5" w:rsidTr="005E2FF5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Fractional anisotropy*Time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-0.001 (-0.006 ; 0.005)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Default="005E2FF5" w:rsidP="00611B9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</w:t>
            </w:r>
            <w:r w:rsidR="00611B9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-0.001 (-0.007 ; 0.005)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Default="005E2FF5" w:rsidP="00611B9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</w:t>
            </w:r>
            <w:r w:rsidR="00611B9F">
              <w:rPr>
                <w:color w:val="000000"/>
                <w:sz w:val="18"/>
                <w:szCs w:val="18"/>
              </w:rPr>
              <w:t>82</w:t>
            </w:r>
          </w:p>
        </w:tc>
      </w:tr>
      <w:tr w:rsidR="005E2FF5" w:rsidTr="005E2FF5">
        <w:trPr>
          <w:trHeight w:val="15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FF5" w:rsidTr="005E2FF5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Mean diffusivity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0.036 (-0.001 ; 0.072)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Default="005E2FF5" w:rsidP="00611B9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  <w:r w:rsidR="00611B9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0.030 (-0.007 ; 0.067)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Default="005E2FF5" w:rsidP="00611B9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</w:t>
            </w:r>
            <w:r w:rsidR="00611B9F">
              <w:rPr>
                <w:color w:val="000000"/>
                <w:sz w:val="18"/>
                <w:szCs w:val="18"/>
              </w:rPr>
              <w:t>7</w:t>
            </w:r>
          </w:p>
        </w:tc>
      </w:tr>
      <w:tr w:rsidR="005E2FF5" w:rsidTr="005E2FF5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Time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0.012 (0.006 ; 0.018)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2FF5" w:rsidRDefault="005E2FF5" w:rsidP="005E2FF5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FF5" w:rsidRDefault="00611B9F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0.003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0.011 (0.004 ; 0.017)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2FF5" w:rsidRDefault="005E2FF5" w:rsidP="005E2FF5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FF5" w:rsidRDefault="005E2FF5" w:rsidP="00611B9F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0.00</w:t>
            </w:r>
            <w:r w:rsidR="00611B9F">
              <w:rPr>
                <w:b/>
                <w:color w:val="000000"/>
                <w:sz w:val="18"/>
                <w:szCs w:val="18"/>
              </w:rPr>
              <w:t>4</w:t>
            </w:r>
          </w:p>
        </w:tc>
      </w:tr>
      <w:tr w:rsidR="005E2FF5" w:rsidTr="005E2FF5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Mean diffusivity*Time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0.012 (0.00 ; 0.018)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2FF5" w:rsidRDefault="005E2FF5" w:rsidP="005E2FF5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FF5" w:rsidRDefault="00611B9F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0.003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0.011 (0.004 ; 0.018)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2FF5" w:rsidRDefault="005E2FF5" w:rsidP="005E2FF5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FF5" w:rsidRDefault="00611B9F" w:rsidP="005E2FF5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0.004</w:t>
            </w:r>
          </w:p>
        </w:tc>
      </w:tr>
      <w:tr w:rsidR="005E2FF5" w:rsidTr="005E2FF5">
        <w:trPr>
          <w:trHeight w:val="120"/>
        </w:trPr>
        <w:tc>
          <w:tcPr>
            <w:tcW w:w="3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E2FF5" w:rsidRDefault="005E2FF5" w:rsidP="005E2FF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5E2FF5" w:rsidRPr="009B2BAE" w:rsidRDefault="005E2FF5" w:rsidP="009B2B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</w:t>
      </w:r>
      <w:r w:rsidR="009B2BAE">
        <w:rPr>
          <w:color w:val="000000"/>
          <w:sz w:val="20"/>
          <w:szCs w:val="20"/>
        </w:rPr>
        <w:t>False discovery rate adjusted p values</w:t>
      </w:r>
    </w:p>
    <w:p w:rsidR="00D93616" w:rsidRDefault="00D93616" w:rsidP="009567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CI: confidence interval, WMH: white matter </w:t>
      </w:r>
      <w:proofErr w:type="spellStart"/>
      <w:r>
        <w:rPr>
          <w:color w:val="000000"/>
          <w:sz w:val="20"/>
          <w:szCs w:val="20"/>
        </w:rPr>
        <w:t>hyperintensities</w:t>
      </w:r>
      <w:proofErr w:type="spellEnd"/>
    </w:p>
    <w:p w:rsidR="005E2FF5" w:rsidRDefault="00D93616" w:rsidP="009567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right="-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Model 1 was adjusted for age and sex. Model 2 adjusted for age, sex, education, smoking status, alcohol consumption, body mass index (BMI), </w:t>
      </w:r>
    </w:p>
    <w:p w:rsidR="005E2FF5" w:rsidRDefault="00D93616" w:rsidP="009567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right="-142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hypertension</w:t>
      </w:r>
      <w:proofErr w:type="gramEnd"/>
      <w:r>
        <w:rPr>
          <w:color w:val="000000"/>
          <w:sz w:val="20"/>
          <w:szCs w:val="20"/>
        </w:rPr>
        <w:t xml:space="preserve">, type 2 diabetes, hyperlipidemia, heart diseases. Intracranial volume was also included in both two models for total brain volume, </w:t>
      </w:r>
    </w:p>
    <w:p w:rsidR="00642904" w:rsidRDefault="00D93616" w:rsidP="009567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right="-142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gray</w:t>
      </w:r>
      <w:proofErr w:type="gramEnd"/>
      <w:r>
        <w:rPr>
          <w:color w:val="000000"/>
          <w:sz w:val="20"/>
          <w:szCs w:val="20"/>
        </w:rPr>
        <w:t xml:space="preserve"> matter volume, white matter volume, WMH, fractional anisotropy and mean diffusivity and Z scores were calculated for those variables. </w:t>
      </w:r>
    </w:p>
    <w:p w:rsidR="005E2FF5" w:rsidRDefault="00233873" w:rsidP="009567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right="-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The beta coefficient indicates the adjusted mean difference in CES-D score for every standard deviation change in each neuroimaging marker. </w:t>
      </w:r>
    </w:p>
    <w:p w:rsidR="005E2FF5" w:rsidRDefault="00233873" w:rsidP="009567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right="-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Betas for multiplicative interaction terms indicate the yearly increase in depressive symptoms </w:t>
      </w:r>
      <w:r w:rsidRPr="00144E61">
        <w:rPr>
          <w:color w:val="000000"/>
          <w:sz w:val="20"/>
          <w:szCs w:val="20"/>
        </w:rPr>
        <w:t xml:space="preserve">with each </w:t>
      </w:r>
      <w:r>
        <w:rPr>
          <w:color w:val="000000"/>
          <w:sz w:val="20"/>
          <w:szCs w:val="20"/>
        </w:rPr>
        <w:t>standard deviation change in</w:t>
      </w:r>
      <w:r w:rsidRPr="00144E61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the respective</w:t>
      </w:r>
    </w:p>
    <w:p w:rsidR="00642904" w:rsidRPr="00642904" w:rsidRDefault="00233873" w:rsidP="009567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right="-142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neuroimaging</w:t>
      </w:r>
      <w:proofErr w:type="gramEnd"/>
      <w:r>
        <w:rPr>
          <w:color w:val="000000"/>
          <w:sz w:val="20"/>
          <w:szCs w:val="20"/>
        </w:rPr>
        <w:t xml:space="preserve"> marker</w:t>
      </w:r>
      <w:r w:rsidR="00642904" w:rsidRPr="00642904">
        <w:rPr>
          <w:rFonts w:cstheme="minorHAnsi"/>
          <w:color w:val="222222"/>
          <w:sz w:val="20"/>
          <w:szCs w:val="20"/>
          <w:shd w:val="clear" w:color="auto" w:fill="FFFFFF"/>
        </w:rPr>
        <w:t>.</w:t>
      </w:r>
    </w:p>
    <w:p w:rsidR="009D4F1B" w:rsidRDefault="009D4F1B" w:rsidP="005E2F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42"/>
        <w:jc w:val="both"/>
        <w:rPr>
          <w:color w:val="000000"/>
          <w:sz w:val="20"/>
          <w:szCs w:val="20"/>
        </w:rPr>
      </w:pPr>
    </w:p>
    <w:p w:rsidR="009D4F1B" w:rsidRPr="00F63AAE" w:rsidRDefault="009D4F1B" w:rsidP="002A1076">
      <w:pPr>
        <w:jc w:val="both"/>
        <w:rPr>
          <w:rFonts w:eastAsia="Times New Roman" w:cs="Times New Roman"/>
          <w:noProof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br w:type="page"/>
      </w:r>
    </w:p>
    <w:tbl>
      <w:tblPr>
        <w:tblW w:w="12092" w:type="dxa"/>
        <w:tblInd w:w="93" w:type="dxa"/>
        <w:tblLook w:val="04A0" w:firstRow="1" w:lastRow="0" w:firstColumn="1" w:lastColumn="0" w:noHBand="0" w:noVBand="1"/>
      </w:tblPr>
      <w:tblGrid>
        <w:gridCol w:w="3559"/>
        <w:gridCol w:w="1747"/>
        <w:gridCol w:w="379"/>
        <w:gridCol w:w="1088"/>
        <w:gridCol w:w="1747"/>
        <w:gridCol w:w="1747"/>
        <w:gridCol w:w="885"/>
        <w:gridCol w:w="940"/>
      </w:tblGrid>
      <w:tr w:rsidR="005E2FF5" w:rsidRPr="006053A0" w:rsidTr="005E2FF5">
        <w:trPr>
          <w:trHeight w:val="300"/>
        </w:trPr>
        <w:tc>
          <w:tcPr>
            <w:tcW w:w="111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FF5" w:rsidRPr="006053A0" w:rsidRDefault="001F0AD5" w:rsidP="002A10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053A0">
              <w:rPr>
                <w:rFonts w:eastAsia="Times New Roman" w:cs="Times New Roman"/>
                <w:color w:val="000000"/>
              </w:rPr>
              <w:lastRenderedPageBreak/>
              <w:t>Table S</w:t>
            </w:r>
            <w:r>
              <w:rPr>
                <w:rFonts w:eastAsia="Times New Roman" w:cs="Times New Roman"/>
                <w:color w:val="000000"/>
              </w:rPr>
              <w:t>6</w:t>
            </w:r>
            <w:r w:rsidRPr="006053A0">
              <w:rPr>
                <w:rFonts w:eastAsia="Times New Roman" w:cs="Times New Roman"/>
                <w:color w:val="000000"/>
              </w:rPr>
              <w:t xml:space="preserve"> : </w:t>
            </w:r>
            <w:r>
              <w:rPr>
                <w:rFonts w:eastAsia="Times New Roman" w:cs="Times New Roman"/>
                <w:color w:val="000000"/>
              </w:rPr>
              <w:t>Longitudinal a</w:t>
            </w:r>
            <w:r w:rsidRPr="006053A0">
              <w:rPr>
                <w:rFonts w:eastAsia="Times New Roman" w:cs="Times New Roman"/>
                <w:color w:val="000000"/>
              </w:rPr>
              <w:t>ssociations between neuroimaging markers and clinically significant depressive symptoms</w:t>
            </w:r>
            <w:r w:rsidRPr="006053A0" w:rsidDel="001F0AD5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FF5" w:rsidRPr="006053A0" w:rsidRDefault="005E2FF5" w:rsidP="002A10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5E2FF5" w:rsidRPr="006053A0" w:rsidTr="005E2FF5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64290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FF5" w:rsidRPr="006053A0" w:rsidRDefault="005E2FF5" w:rsidP="006429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6429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053A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  <w:p w:rsidR="005E2FF5" w:rsidRPr="006053A0" w:rsidRDefault="005E2FF5" w:rsidP="006429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053A0">
              <w:rPr>
                <w:rFonts w:eastAsia="Times New Roman" w:cs="Times New Roman"/>
                <w:color w:val="000000"/>
                <w:sz w:val="20"/>
                <w:szCs w:val="20"/>
              </w:rPr>
              <w:t>Clinically significant depressive symptoms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FF5" w:rsidRPr="006053A0" w:rsidRDefault="005E2FF5" w:rsidP="006429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5E2FF5" w:rsidRPr="006053A0" w:rsidTr="005E2FF5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64290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956779" w:rsidP="006429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                        </w:t>
            </w:r>
            <w:r w:rsidR="005E2FF5" w:rsidRPr="006053A0">
              <w:rPr>
                <w:rFonts w:eastAsia="Times New Roman" w:cs="Times New Roman"/>
                <w:color w:val="000000"/>
                <w:sz w:val="20"/>
                <w:szCs w:val="20"/>
              </w:rPr>
              <w:t>Model 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6429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053A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FF5" w:rsidRPr="006053A0" w:rsidRDefault="005E2FF5" w:rsidP="006429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956779" w:rsidP="006429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               </w:t>
            </w:r>
            <w:r w:rsidR="005E2FF5" w:rsidRPr="006053A0">
              <w:rPr>
                <w:rFonts w:eastAsia="Times New Roman" w:cs="Times New Roman"/>
                <w:color w:val="000000"/>
                <w:sz w:val="20"/>
                <w:szCs w:val="20"/>
              </w:rPr>
              <w:t>Model 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6429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053A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FF5" w:rsidRPr="006053A0" w:rsidRDefault="005E2FF5" w:rsidP="006429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5E2FF5" w:rsidRPr="006053A0" w:rsidTr="005E2FF5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5E2FF5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18"/>
              </w:rPr>
            </w:pPr>
            <w:r w:rsidRPr="005E2FF5">
              <w:rPr>
                <w:rFonts w:eastAsia="Times New Roman" w:cs="Times New Roman"/>
                <w:color w:val="000000"/>
                <w:sz w:val="20"/>
                <w:szCs w:val="18"/>
              </w:rPr>
              <w:t>OR (95% CI)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5E2FF5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18"/>
              </w:rPr>
            </w:pPr>
            <w:r w:rsidRPr="005E2FF5">
              <w:rPr>
                <w:rFonts w:eastAsia="Times New Roman" w:cs="Times New Roman"/>
                <w:color w:val="000000"/>
                <w:sz w:val="20"/>
                <w:szCs w:val="18"/>
              </w:rPr>
              <w:t>p value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6779" w:rsidRDefault="005E2FF5" w:rsidP="0095677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18"/>
              </w:rPr>
            </w:pPr>
            <w:r w:rsidRPr="005E2FF5">
              <w:rPr>
                <w:rFonts w:eastAsia="Times New Roman" w:cs="Times New Roman"/>
                <w:color w:val="000000"/>
                <w:sz w:val="20"/>
                <w:szCs w:val="18"/>
              </w:rPr>
              <w:t>Adjusted</w:t>
            </w:r>
          </w:p>
          <w:p w:rsidR="005E2FF5" w:rsidRPr="005E2FF5" w:rsidRDefault="00956779" w:rsidP="0095677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18"/>
              </w:rPr>
            </w:pPr>
            <w:r>
              <w:rPr>
                <w:rFonts w:eastAsia="Times New Roman" w:cs="Times New Roman"/>
                <w:color w:val="000000"/>
                <w:sz w:val="20"/>
                <w:szCs w:val="18"/>
              </w:rPr>
              <w:t xml:space="preserve"> </w:t>
            </w:r>
            <w:r w:rsidR="005E2FF5" w:rsidRPr="005E2FF5">
              <w:rPr>
                <w:rFonts w:eastAsia="Times New Roman" w:cs="Times New Roman"/>
                <w:color w:val="000000"/>
                <w:sz w:val="20"/>
                <w:szCs w:val="18"/>
              </w:rPr>
              <w:t>p value*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5E2FF5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18"/>
              </w:rPr>
            </w:pPr>
            <w:r w:rsidRPr="005E2FF5">
              <w:rPr>
                <w:rFonts w:eastAsia="Times New Roman" w:cs="Times New Roman"/>
                <w:color w:val="000000"/>
                <w:sz w:val="20"/>
                <w:szCs w:val="18"/>
              </w:rPr>
              <w:t>OR (95% CI)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5E2FF5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18"/>
              </w:rPr>
            </w:pPr>
            <w:r w:rsidRPr="005E2FF5">
              <w:rPr>
                <w:rFonts w:eastAsia="Times New Roman" w:cs="Times New Roman"/>
                <w:color w:val="000000"/>
                <w:sz w:val="20"/>
                <w:szCs w:val="18"/>
              </w:rPr>
              <w:t>p value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FF5" w:rsidRPr="005E2FF5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18"/>
              </w:rPr>
            </w:pPr>
            <w:r w:rsidRPr="005E2FF5">
              <w:rPr>
                <w:rFonts w:eastAsia="Times New Roman" w:cs="Times New Roman"/>
                <w:color w:val="000000"/>
                <w:sz w:val="20"/>
                <w:szCs w:val="18"/>
              </w:rPr>
              <w:t>Adjusted</w:t>
            </w:r>
          </w:p>
          <w:p w:rsidR="005E2FF5" w:rsidRPr="005E2FF5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18"/>
              </w:rPr>
            </w:pPr>
            <w:r w:rsidRPr="005E2FF5">
              <w:rPr>
                <w:rFonts w:eastAsia="Times New Roman" w:cs="Times New Roman"/>
                <w:color w:val="000000"/>
                <w:sz w:val="20"/>
                <w:szCs w:val="18"/>
              </w:rPr>
              <w:t>p value*</w:t>
            </w:r>
          </w:p>
        </w:tc>
      </w:tr>
      <w:tr w:rsidR="005E2FF5" w:rsidRPr="006053A0" w:rsidTr="005E2FF5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053A0">
              <w:rPr>
                <w:rFonts w:eastAsia="Times New Roman" w:cs="Times New Roman"/>
                <w:color w:val="000000"/>
                <w:sz w:val="20"/>
                <w:szCs w:val="20"/>
              </w:rPr>
              <w:t>Total brain volume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0.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97 (0.57 ; 1.65</w:t>
            </w: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0.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Default="00956779" w:rsidP="0095677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 </w:t>
            </w:r>
            <w:r w:rsidR="005E2FF5"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0.</w:t>
            </w:r>
            <w:r w:rsidR="005E2FF5">
              <w:rPr>
                <w:rFonts w:eastAsia="Times New Roman" w:cs="Times New Roman"/>
                <w:color w:val="000000"/>
                <w:sz w:val="18"/>
                <w:szCs w:val="18"/>
              </w:rPr>
              <w:t>9</w:t>
            </w:r>
            <w:r w:rsidR="00611B9F">
              <w:rPr>
                <w:rFonts w:eastAsia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0.84 (0.54 ; 1.31</w:t>
            </w: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Default="005E2FF5" w:rsidP="005A09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</w:t>
            </w:r>
            <w:r w:rsidR="005A09D3">
              <w:rPr>
                <w:rFonts w:eastAsia="Times New Roman" w:cs="Times New Roman"/>
                <w:color w:val="000000"/>
                <w:sz w:val="18"/>
                <w:szCs w:val="18"/>
              </w:rPr>
              <w:t>78</w:t>
            </w:r>
          </w:p>
        </w:tc>
      </w:tr>
      <w:tr w:rsidR="005E2FF5" w:rsidRPr="006053A0" w:rsidTr="005E2FF5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053A0">
              <w:rPr>
                <w:rFonts w:eastAsia="Times New Roman" w:cs="Times New Roman"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1.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11 (0.95 ; 1.30</w:t>
            </w: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0.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Default="00956779" w:rsidP="00611B9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 </w:t>
            </w:r>
            <w:r w:rsidR="005E2FF5"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0.</w:t>
            </w:r>
            <w:r w:rsidR="00611B9F">
              <w:rPr>
                <w:rFonts w:eastAsia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1.11 (0.94 ; 1.32</w:t>
            </w: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Default="005E2FF5" w:rsidP="005A09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</w:t>
            </w:r>
            <w:r w:rsidR="005A09D3">
              <w:rPr>
                <w:rFonts w:eastAsia="Times New Roman" w:cs="Times New Roman"/>
                <w:color w:val="000000"/>
                <w:sz w:val="18"/>
                <w:szCs w:val="18"/>
              </w:rPr>
              <w:t>66</w:t>
            </w:r>
          </w:p>
        </w:tc>
      </w:tr>
      <w:tr w:rsidR="005E2FF5" w:rsidRPr="006053A0" w:rsidTr="005E2FF5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053A0">
              <w:rPr>
                <w:rFonts w:eastAsia="Times New Roman" w:cs="Times New Roman"/>
                <w:color w:val="000000"/>
                <w:sz w:val="20"/>
                <w:szCs w:val="20"/>
              </w:rPr>
              <w:t>Total brain volume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*</w:t>
            </w:r>
            <w:r w:rsidRPr="006B139B">
              <w:rPr>
                <w:rFonts w:eastAsia="Times New Roman" w:cs="Times New Roman"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0.97</w:t>
            </w: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(0.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82</w:t>
            </w: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; 1.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</w:t>
            </w: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0.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Default="00956779" w:rsidP="00611B9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 </w:t>
            </w:r>
            <w:r w:rsidR="005E2FF5"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0.</w:t>
            </w:r>
            <w:r w:rsidR="00611B9F">
              <w:rPr>
                <w:rFonts w:eastAsia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0.94 (0.80 ; 1.11</w:t>
            </w: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Default="005E2FF5" w:rsidP="005A09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</w:t>
            </w:r>
            <w:r w:rsidR="005A09D3">
              <w:rPr>
                <w:rFonts w:eastAsia="Times New Roman" w:cs="Times New Roman"/>
                <w:color w:val="000000"/>
                <w:sz w:val="18"/>
                <w:szCs w:val="18"/>
              </w:rPr>
              <w:t>80</w:t>
            </w:r>
          </w:p>
        </w:tc>
      </w:tr>
      <w:tr w:rsidR="005E2FF5" w:rsidRPr="006053A0" w:rsidTr="005E2FF5">
        <w:trPr>
          <w:trHeight w:val="15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Pr="006053A0" w:rsidRDefault="005E2FF5" w:rsidP="0095677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5E2FF5" w:rsidRPr="006053A0" w:rsidTr="005E2FF5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053A0">
              <w:rPr>
                <w:rFonts w:eastAsia="Times New Roman" w:cs="Times New Roman"/>
                <w:color w:val="000000"/>
                <w:sz w:val="20"/>
                <w:szCs w:val="20"/>
              </w:rPr>
              <w:t>Gray matter volume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0.93 (0.66 ; 1.3</w:t>
            </w: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0)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0.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Default="00956779" w:rsidP="00611B9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 </w:t>
            </w:r>
            <w:r w:rsidR="005E2FF5"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0.</w:t>
            </w:r>
            <w:r w:rsidR="00611B9F">
              <w:rPr>
                <w:rFonts w:eastAsia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0.97 (0.71 ; 1.33</w:t>
            </w: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Default="005E2FF5" w:rsidP="005A09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</w:t>
            </w:r>
            <w:r w:rsidR="005A09D3">
              <w:rPr>
                <w:rFonts w:eastAsia="Times New Roman" w:cs="Times New Roman"/>
                <w:color w:val="000000"/>
                <w:sz w:val="18"/>
                <w:szCs w:val="18"/>
              </w:rPr>
              <w:t>95</w:t>
            </w:r>
          </w:p>
        </w:tc>
      </w:tr>
      <w:tr w:rsidR="005E2FF5" w:rsidRPr="006053A0" w:rsidTr="005E2FF5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053A0">
              <w:rPr>
                <w:rFonts w:eastAsia="Times New Roman" w:cs="Times New Roman"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1.11 (0.95 ; 1.30</w:t>
            </w: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Default="00956779" w:rsidP="00611B9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 </w:t>
            </w:r>
            <w:r w:rsidR="005E2FF5">
              <w:rPr>
                <w:rFonts w:eastAsia="Times New Roman" w:cs="Times New Roman"/>
                <w:color w:val="000000"/>
                <w:sz w:val="18"/>
                <w:szCs w:val="18"/>
              </w:rPr>
              <w:t>0.</w:t>
            </w:r>
            <w:r w:rsidR="00611B9F">
              <w:rPr>
                <w:rFonts w:eastAsia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1.12 (0.94 ; 1.32</w:t>
            </w: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Default="005E2FF5" w:rsidP="005A09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</w:t>
            </w:r>
            <w:r w:rsidR="005A09D3">
              <w:rPr>
                <w:rFonts w:eastAsia="Times New Roman" w:cs="Times New Roman"/>
                <w:color w:val="000000"/>
                <w:sz w:val="18"/>
                <w:szCs w:val="18"/>
              </w:rPr>
              <w:t>66</w:t>
            </w:r>
          </w:p>
        </w:tc>
      </w:tr>
      <w:tr w:rsidR="005E2FF5" w:rsidRPr="006053A0" w:rsidTr="005E2FF5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053A0">
              <w:rPr>
                <w:rFonts w:eastAsia="Times New Roman" w:cs="Times New Roman"/>
                <w:color w:val="000000"/>
                <w:sz w:val="20"/>
                <w:szCs w:val="20"/>
              </w:rPr>
              <w:t>Gray matter volume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*</w:t>
            </w:r>
            <w:r w:rsidRPr="006B139B">
              <w:rPr>
                <w:rFonts w:eastAsia="Times New Roman" w:cs="Times New Roman"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1.0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4 (0.88 ; 1.2</w:t>
            </w: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4)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0.60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Default="00956779" w:rsidP="00611B9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 </w:t>
            </w:r>
            <w:r w:rsidR="005E2FF5">
              <w:rPr>
                <w:rFonts w:eastAsia="Times New Roman" w:cs="Times New Roman"/>
                <w:color w:val="000000"/>
                <w:sz w:val="18"/>
                <w:szCs w:val="18"/>
              </w:rPr>
              <w:t>0.</w:t>
            </w:r>
            <w:r w:rsidR="00611B9F">
              <w:rPr>
                <w:rFonts w:eastAsia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1.01 (0.85 ; 1.18</w:t>
            </w: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Default="005E2FF5" w:rsidP="005A09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</w:t>
            </w:r>
            <w:r w:rsidR="005A09D3">
              <w:rPr>
                <w:rFonts w:eastAsia="Times New Roman" w:cs="Times New Roman"/>
                <w:color w:val="000000"/>
                <w:sz w:val="18"/>
                <w:szCs w:val="18"/>
              </w:rPr>
              <w:t>95</w:t>
            </w:r>
          </w:p>
        </w:tc>
      </w:tr>
      <w:tr w:rsidR="005E2FF5" w:rsidRPr="006053A0" w:rsidTr="005E2FF5">
        <w:trPr>
          <w:trHeight w:val="15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Pr="006053A0" w:rsidRDefault="005E2FF5" w:rsidP="0095677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5E2FF5" w:rsidRPr="006053A0" w:rsidTr="005E2FF5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053A0">
              <w:rPr>
                <w:rFonts w:eastAsia="Times New Roman" w:cs="Times New Roman"/>
                <w:color w:val="000000"/>
                <w:sz w:val="20"/>
                <w:szCs w:val="20"/>
              </w:rPr>
              <w:t>White matter volume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1.04 (0.77 ; 1.42</w:t>
            </w: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0.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Default="00956779" w:rsidP="00611B9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 </w:t>
            </w:r>
            <w:r w:rsidR="005E2FF5"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0.</w:t>
            </w:r>
            <w:r w:rsidR="00611B9F">
              <w:rPr>
                <w:rFonts w:eastAsia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0.90 (0.66 ; 1.21</w:t>
            </w: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Default="005E2FF5" w:rsidP="005A09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</w:t>
            </w:r>
            <w:r w:rsidR="005A09D3">
              <w:rPr>
                <w:rFonts w:eastAsia="Times New Roman" w:cs="Times New Roman"/>
                <w:color w:val="000000"/>
                <w:sz w:val="18"/>
                <w:szCs w:val="18"/>
              </w:rPr>
              <w:t>78</w:t>
            </w:r>
          </w:p>
        </w:tc>
      </w:tr>
      <w:tr w:rsidR="005E2FF5" w:rsidRPr="006053A0" w:rsidTr="005E2FF5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053A0">
              <w:rPr>
                <w:rFonts w:eastAsia="Times New Roman" w:cs="Times New Roman"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1.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11 (0.95 ; 1.30</w:t>
            </w: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Default="00956779" w:rsidP="00611B9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 </w:t>
            </w:r>
            <w:r w:rsidR="005E2FF5">
              <w:rPr>
                <w:rFonts w:eastAsia="Times New Roman" w:cs="Times New Roman"/>
                <w:color w:val="000000"/>
                <w:sz w:val="18"/>
                <w:szCs w:val="18"/>
              </w:rPr>
              <w:t>0.</w:t>
            </w:r>
            <w:r w:rsidR="00611B9F">
              <w:rPr>
                <w:rFonts w:eastAsia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1.11 (0.94 ; 1.32</w:t>
            </w: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Default="005E2FF5" w:rsidP="005A09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</w:t>
            </w:r>
            <w:r w:rsidR="005A09D3">
              <w:rPr>
                <w:rFonts w:eastAsia="Times New Roman" w:cs="Times New Roman"/>
                <w:color w:val="000000"/>
                <w:sz w:val="18"/>
                <w:szCs w:val="18"/>
              </w:rPr>
              <w:t>66</w:t>
            </w:r>
          </w:p>
        </w:tc>
      </w:tr>
      <w:tr w:rsidR="005E2FF5" w:rsidRPr="006053A0" w:rsidTr="005E2FF5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053A0">
              <w:rPr>
                <w:rFonts w:eastAsia="Times New Roman" w:cs="Times New Roman"/>
                <w:color w:val="000000"/>
                <w:sz w:val="20"/>
                <w:szCs w:val="20"/>
              </w:rPr>
              <w:t>White matter volume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*</w:t>
            </w:r>
            <w:r w:rsidRPr="006B139B">
              <w:rPr>
                <w:rFonts w:eastAsia="Times New Roman" w:cs="Times New Roman"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0.92 (0.78 ; 1.08</w:t>
            </w: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0.30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Default="00956779" w:rsidP="00611B9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 </w:t>
            </w:r>
            <w:r w:rsidR="005E2FF5">
              <w:rPr>
                <w:rFonts w:eastAsia="Times New Roman" w:cs="Times New Roman"/>
                <w:color w:val="000000"/>
                <w:sz w:val="18"/>
                <w:szCs w:val="18"/>
              </w:rPr>
              <w:t>0.</w:t>
            </w:r>
            <w:r w:rsidR="00611B9F">
              <w:rPr>
                <w:rFonts w:eastAsia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0.90 (0.77 ; 1.07</w:t>
            </w: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0.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Pr="006053A0" w:rsidRDefault="005E2FF5" w:rsidP="005A09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0.</w:t>
            </w:r>
            <w:r w:rsidR="005A09D3">
              <w:rPr>
                <w:rFonts w:eastAsia="Times New Roman" w:cs="Times New Roman"/>
                <w:color w:val="000000"/>
                <w:sz w:val="18"/>
                <w:szCs w:val="18"/>
              </w:rPr>
              <w:t>66</w:t>
            </w:r>
          </w:p>
        </w:tc>
      </w:tr>
      <w:tr w:rsidR="005E2FF5" w:rsidRPr="006053A0" w:rsidTr="005E2FF5">
        <w:trPr>
          <w:trHeight w:val="15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Pr="006053A0" w:rsidRDefault="005E2FF5" w:rsidP="0095677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5E2FF5" w:rsidRPr="006053A0" w:rsidTr="005E2FF5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WM</w:t>
            </w:r>
            <w:r w:rsidRPr="006053A0">
              <w:rPr>
                <w:rFonts w:eastAsia="Times New Roman" w:cs="Times New Roman"/>
                <w:color w:val="000000"/>
                <w:sz w:val="20"/>
                <w:szCs w:val="20"/>
              </w:rPr>
              <w:t>s volume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0.89 (0.71 ; 1.11</w:t>
            </w: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0.30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Default="00956779" w:rsidP="00611B9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 </w:t>
            </w:r>
            <w:r w:rsidR="005E2FF5">
              <w:rPr>
                <w:rFonts w:eastAsia="Times New Roman" w:cs="Times New Roman"/>
                <w:color w:val="000000"/>
                <w:sz w:val="18"/>
                <w:szCs w:val="18"/>
              </w:rPr>
              <w:t>0.</w:t>
            </w:r>
            <w:r w:rsidR="00611B9F">
              <w:rPr>
                <w:rFonts w:eastAsia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0.94 (0.73 ; 1.20</w:t>
            </w: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0.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Pr="006053A0" w:rsidRDefault="005E2FF5" w:rsidP="005A09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0.</w:t>
            </w:r>
            <w:r w:rsidR="005A09D3">
              <w:rPr>
                <w:rFonts w:eastAsia="Times New Roman" w:cs="Times New Roman"/>
                <w:color w:val="000000"/>
                <w:sz w:val="18"/>
                <w:szCs w:val="18"/>
              </w:rPr>
              <w:t>91</w:t>
            </w:r>
          </w:p>
        </w:tc>
      </w:tr>
      <w:tr w:rsidR="005E2FF5" w:rsidRPr="006053A0" w:rsidTr="005E2FF5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053A0">
              <w:rPr>
                <w:rFonts w:eastAsia="Times New Roman" w:cs="Times New Roman"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1.10 (0.94 ; 1.29</w:t>
            </w: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Pr="006053A0" w:rsidRDefault="00956779" w:rsidP="00611B9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 </w:t>
            </w:r>
            <w:r w:rsidR="005E2FF5">
              <w:rPr>
                <w:rFonts w:eastAsia="Times New Roman" w:cs="Times New Roman"/>
                <w:color w:val="000000"/>
                <w:sz w:val="18"/>
                <w:szCs w:val="18"/>
              </w:rPr>
              <w:t>0.</w:t>
            </w:r>
            <w:r w:rsidR="00611B9F">
              <w:rPr>
                <w:rFonts w:eastAsia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1.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(0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.91 ; 1.32</w:t>
            </w: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Default="005E2FF5" w:rsidP="005A09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</w:t>
            </w:r>
            <w:r w:rsidR="005A09D3">
              <w:rPr>
                <w:rFonts w:eastAsia="Times New Roman" w:cs="Times New Roman"/>
                <w:color w:val="000000"/>
                <w:sz w:val="18"/>
                <w:szCs w:val="18"/>
              </w:rPr>
              <w:t>66</w:t>
            </w:r>
          </w:p>
        </w:tc>
      </w:tr>
      <w:tr w:rsidR="005E2FF5" w:rsidRPr="006053A0" w:rsidTr="005E2FF5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053A0">
              <w:rPr>
                <w:rFonts w:eastAsia="Times New Roman" w:cs="Times New Roman"/>
                <w:color w:val="000000"/>
                <w:sz w:val="20"/>
                <w:szCs w:val="20"/>
              </w:rPr>
              <w:t>WMH volume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*</w:t>
            </w:r>
            <w:r w:rsidRPr="006B139B">
              <w:rPr>
                <w:rFonts w:eastAsia="Times New Roman" w:cs="Times New Roman"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0.91 (0.78 ; 1.06</w:t>
            </w: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Pr="006053A0" w:rsidRDefault="00956779" w:rsidP="00611B9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 </w:t>
            </w:r>
            <w:r w:rsidR="005E2FF5">
              <w:rPr>
                <w:rFonts w:eastAsia="Times New Roman" w:cs="Times New Roman"/>
                <w:color w:val="000000"/>
                <w:sz w:val="18"/>
                <w:szCs w:val="18"/>
              </w:rPr>
              <w:t>0.</w:t>
            </w:r>
            <w:r w:rsidR="00611B9F">
              <w:rPr>
                <w:rFonts w:eastAsia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0.9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 (0.75 ;1.08</w:t>
            </w: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Default="005E2FF5" w:rsidP="005A09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</w:t>
            </w:r>
            <w:r w:rsidR="005A09D3">
              <w:rPr>
                <w:rFonts w:eastAsia="Times New Roman" w:cs="Times New Roman"/>
                <w:color w:val="000000"/>
                <w:sz w:val="18"/>
                <w:szCs w:val="18"/>
              </w:rPr>
              <w:t>66</w:t>
            </w:r>
          </w:p>
        </w:tc>
      </w:tr>
      <w:tr w:rsidR="005E2FF5" w:rsidRPr="006053A0" w:rsidTr="005E2FF5">
        <w:trPr>
          <w:trHeight w:val="15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Pr="006053A0" w:rsidRDefault="005E2FF5" w:rsidP="0095677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5E2FF5" w:rsidRPr="006053A0" w:rsidTr="005E2FF5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053A0">
              <w:rPr>
                <w:rFonts w:eastAsia="Times New Roman" w:cs="Times New Roman"/>
                <w:color w:val="000000"/>
                <w:sz w:val="20"/>
                <w:szCs w:val="20"/>
              </w:rPr>
              <w:t>Cortical infarcts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1.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70 (0.60 ; 4.84</w:t>
            </w: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.31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Pr="006053A0" w:rsidRDefault="00956779" w:rsidP="00611B9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 </w:t>
            </w:r>
            <w:r w:rsidR="005E2FF5"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  <w:r w:rsidR="005E2FF5">
              <w:rPr>
                <w:rFonts w:eastAsia="Times New Roman" w:cs="Times New Roman"/>
                <w:color w:val="000000"/>
                <w:sz w:val="18"/>
                <w:szCs w:val="18"/>
              </w:rPr>
              <w:t>.</w:t>
            </w:r>
            <w:r w:rsidR="00611B9F">
              <w:rPr>
                <w:rFonts w:eastAsia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1.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34</w:t>
            </w: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(0.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67 ; 2.70</w:t>
            </w: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Default="005E2FF5" w:rsidP="005A09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</w:t>
            </w:r>
            <w:r w:rsidR="005A09D3">
              <w:rPr>
                <w:rFonts w:eastAsia="Times New Roman" w:cs="Times New Roman"/>
                <w:color w:val="000000"/>
                <w:sz w:val="18"/>
                <w:szCs w:val="18"/>
              </w:rPr>
              <w:t>73</w:t>
            </w:r>
          </w:p>
        </w:tc>
      </w:tr>
      <w:tr w:rsidR="005E2FF5" w:rsidRPr="006053A0" w:rsidTr="005E2FF5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053A0">
              <w:rPr>
                <w:rFonts w:eastAsia="Times New Roman" w:cs="Times New Roman"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1.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11 (0.96 ; 1.30</w:t>
            </w: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Pr="006053A0" w:rsidRDefault="00956779" w:rsidP="00611B9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 </w:t>
            </w:r>
            <w:r w:rsidR="005E2FF5">
              <w:rPr>
                <w:rFonts w:eastAsia="Times New Roman" w:cs="Times New Roman"/>
                <w:color w:val="000000"/>
                <w:sz w:val="18"/>
                <w:szCs w:val="18"/>
              </w:rPr>
              <w:t>0.</w:t>
            </w:r>
            <w:r w:rsidR="00611B9F">
              <w:rPr>
                <w:rFonts w:eastAsia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1.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12 (0.94 ; 1.32</w:t>
            </w: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Default="005E2FF5" w:rsidP="005A09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</w:t>
            </w:r>
            <w:r w:rsidR="005A09D3">
              <w:rPr>
                <w:rFonts w:eastAsia="Times New Roman" w:cs="Times New Roman"/>
                <w:color w:val="000000"/>
                <w:sz w:val="18"/>
                <w:szCs w:val="18"/>
              </w:rPr>
              <w:t>66</w:t>
            </w:r>
          </w:p>
        </w:tc>
      </w:tr>
      <w:tr w:rsidR="005E2FF5" w:rsidRPr="006053A0" w:rsidTr="005E2FF5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053A0">
              <w:rPr>
                <w:rFonts w:eastAsia="Times New Roman" w:cs="Times New Roman"/>
                <w:color w:val="000000"/>
                <w:sz w:val="20"/>
                <w:szCs w:val="20"/>
              </w:rPr>
              <w:t>Cortical infarcts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*</w:t>
            </w:r>
            <w:r w:rsidRPr="006B139B">
              <w:rPr>
                <w:rFonts w:eastAsia="Times New Roman" w:cs="Times New Roman"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0.99 (0.39</w:t>
            </w: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;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2.50</w:t>
            </w: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0.99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Default="00956779" w:rsidP="0095677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 </w:t>
            </w:r>
            <w:r w:rsidR="005E2FF5">
              <w:rPr>
                <w:rFonts w:eastAsia="Times New Roman" w:cs="Times New Roman"/>
                <w:color w:val="000000"/>
                <w:sz w:val="18"/>
                <w:szCs w:val="18"/>
              </w:rPr>
              <w:t>0.99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0.98 ( 0.51 ; 1.86</w:t>
            </w: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0.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0.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95</w:t>
            </w:r>
          </w:p>
        </w:tc>
      </w:tr>
      <w:tr w:rsidR="005E2FF5" w:rsidRPr="006053A0" w:rsidTr="005E2FF5">
        <w:trPr>
          <w:trHeight w:val="15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Pr="006053A0" w:rsidRDefault="005E2FF5" w:rsidP="0095677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5E2FF5" w:rsidRPr="006053A0" w:rsidTr="005E2FF5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053A0">
              <w:rPr>
                <w:rFonts w:eastAsia="Times New Roman" w:cs="Times New Roman"/>
                <w:color w:val="000000"/>
                <w:sz w:val="20"/>
                <w:szCs w:val="20"/>
              </w:rPr>
              <w:t>Lacunar infarcts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0.67 (0.33 ; 1.38</w:t>
            </w: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0.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Default="00956779" w:rsidP="00611B9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 </w:t>
            </w:r>
            <w:r w:rsidR="005E2FF5"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0.</w:t>
            </w:r>
            <w:r w:rsidR="00611B9F">
              <w:rPr>
                <w:rFonts w:eastAsia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0.96 (0.56 ; 1.67</w:t>
            </w: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0.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Pr="006053A0" w:rsidRDefault="005E2FF5" w:rsidP="005A09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0.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9</w:t>
            </w:r>
            <w:r w:rsidR="005A09D3"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5E2FF5" w:rsidRPr="006053A0" w:rsidTr="005E2FF5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053A0">
              <w:rPr>
                <w:rFonts w:eastAsia="Times New Roman" w:cs="Times New Roman"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1.11 (0.95 ; 1.30</w:t>
            </w: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Default="00956779" w:rsidP="00611B9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 </w:t>
            </w:r>
            <w:r w:rsidR="005E2FF5">
              <w:rPr>
                <w:rFonts w:eastAsia="Times New Roman" w:cs="Times New Roman"/>
                <w:color w:val="000000"/>
                <w:sz w:val="18"/>
                <w:szCs w:val="18"/>
              </w:rPr>
              <w:t>0.</w:t>
            </w:r>
            <w:r w:rsidR="00611B9F">
              <w:rPr>
                <w:rFonts w:eastAsia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1.12 (0.94 ; 1.33</w:t>
            </w: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Default="005E2FF5" w:rsidP="005A09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</w:t>
            </w:r>
            <w:r w:rsidR="005A09D3">
              <w:rPr>
                <w:rFonts w:eastAsia="Times New Roman" w:cs="Times New Roman"/>
                <w:color w:val="000000"/>
                <w:sz w:val="18"/>
                <w:szCs w:val="18"/>
              </w:rPr>
              <w:t>66</w:t>
            </w:r>
          </w:p>
        </w:tc>
      </w:tr>
      <w:tr w:rsidR="005E2FF5" w:rsidRPr="006053A0" w:rsidTr="005E2FF5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053A0">
              <w:rPr>
                <w:rFonts w:eastAsia="Times New Roman" w:cs="Times New Roman"/>
                <w:color w:val="000000"/>
                <w:sz w:val="20"/>
                <w:szCs w:val="20"/>
              </w:rPr>
              <w:t>Lacunar infarcts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*</w:t>
            </w:r>
            <w:r w:rsidRPr="006B139B">
              <w:rPr>
                <w:rFonts w:eastAsia="Times New Roman" w:cs="Times New Roman"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0.98 (0.53 ; 1.81</w:t>
            </w: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Default="00956779" w:rsidP="00611B9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 </w:t>
            </w:r>
            <w:r w:rsidR="005E2FF5">
              <w:rPr>
                <w:rFonts w:eastAsia="Times New Roman" w:cs="Times New Roman"/>
                <w:color w:val="000000"/>
                <w:sz w:val="18"/>
                <w:szCs w:val="18"/>
              </w:rPr>
              <w:t>0.9</w:t>
            </w:r>
            <w:r w:rsidR="00611B9F">
              <w:rPr>
                <w:rFonts w:eastAsia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0.90 (0.53 ; 1.53</w:t>
            </w: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Default="005E2FF5" w:rsidP="005A09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</w:t>
            </w:r>
            <w:r w:rsidR="005A09D3">
              <w:rPr>
                <w:rFonts w:eastAsia="Times New Roman" w:cs="Times New Roman"/>
                <w:color w:val="000000"/>
                <w:sz w:val="18"/>
                <w:szCs w:val="18"/>
              </w:rPr>
              <w:t>95</w:t>
            </w:r>
          </w:p>
        </w:tc>
      </w:tr>
      <w:tr w:rsidR="005E2FF5" w:rsidRPr="006053A0" w:rsidTr="005E2FF5">
        <w:trPr>
          <w:trHeight w:val="15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Pr="006053A0" w:rsidRDefault="005E2FF5" w:rsidP="0095677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5E2FF5" w:rsidRPr="006053A0" w:rsidTr="005E2FF5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53A0">
              <w:rPr>
                <w:rFonts w:eastAsia="Times New Roman" w:cs="Times New Roman"/>
                <w:color w:val="000000"/>
                <w:sz w:val="20"/>
                <w:szCs w:val="20"/>
              </w:rPr>
              <w:t>Microbleeds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0.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81</w:t>
            </w: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(0.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52 ; 1.2</w:t>
            </w: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6)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0.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Default="00956779" w:rsidP="00611B9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 </w:t>
            </w:r>
            <w:r w:rsidR="005E2FF5"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0.</w:t>
            </w:r>
            <w:r w:rsidR="00611B9F">
              <w:rPr>
                <w:rFonts w:eastAsia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0.93</w:t>
            </w: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(0.6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 ; 1.43</w:t>
            </w: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Default="005E2FF5" w:rsidP="005A09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</w:t>
            </w:r>
            <w:r w:rsidR="005A09D3">
              <w:rPr>
                <w:rFonts w:eastAsia="Times New Roman" w:cs="Times New Roman"/>
                <w:color w:val="000000"/>
                <w:sz w:val="18"/>
                <w:szCs w:val="18"/>
              </w:rPr>
              <w:t>95</w:t>
            </w:r>
          </w:p>
        </w:tc>
      </w:tr>
      <w:tr w:rsidR="005E2FF5" w:rsidRPr="006053A0" w:rsidTr="005E2FF5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053A0">
              <w:rPr>
                <w:rFonts w:eastAsia="Times New Roman" w:cs="Times New Roman"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1.05 (0.89 ; 1.25</w:t>
            </w: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0.49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Default="00956779" w:rsidP="00611B9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 </w:t>
            </w:r>
            <w:r w:rsidR="005E2FF5">
              <w:rPr>
                <w:rFonts w:eastAsia="Times New Roman" w:cs="Times New Roman"/>
                <w:color w:val="000000"/>
                <w:sz w:val="18"/>
                <w:szCs w:val="18"/>
              </w:rPr>
              <w:t>0.</w:t>
            </w:r>
            <w:r w:rsidR="00611B9F">
              <w:rPr>
                <w:rFonts w:eastAsia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1.07 (0.89 ; 1.29</w:t>
            </w: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Default="005E2FF5" w:rsidP="005A09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</w:t>
            </w:r>
            <w:r w:rsidR="005A09D3">
              <w:rPr>
                <w:rFonts w:eastAsia="Times New Roman" w:cs="Times New Roman"/>
                <w:color w:val="000000"/>
                <w:sz w:val="18"/>
                <w:szCs w:val="18"/>
              </w:rPr>
              <w:t>74</w:t>
            </w:r>
          </w:p>
        </w:tc>
      </w:tr>
      <w:tr w:rsidR="005E2FF5" w:rsidRPr="006053A0" w:rsidTr="005E2FF5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53A0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Microbleeds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*</w:t>
            </w:r>
            <w:r w:rsidRPr="006B139B">
              <w:rPr>
                <w:rFonts w:eastAsia="Times New Roman" w:cs="Times New Roman"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1.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34 (0.91 ; 1.97</w:t>
            </w: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Default="00956779" w:rsidP="00611B9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 </w:t>
            </w:r>
            <w:r w:rsidR="005E2FF5">
              <w:rPr>
                <w:rFonts w:eastAsia="Times New Roman" w:cs="Times New Roman"/>
                <w:color w:val="000000"/>
                <w:sz w:val="18"/>
                <w:szCs w:val="18"/>
              </w:rPr>
              <w:t>0.</w:t>
            </w:r>
            <w:r w:rsidR="00611B9F">
              <w:rPr>
                <w:rFonts w:eastAsia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1.26 (0.85 ; 1.88</w:t>
            </w: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Default="005E2FF5" w:rsidP="005A09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</w:t>
            </w:r>
            <w:r w:rsidR="005A09D3">
              <w:rPr>
                <w:rFonts w:eastAsia="Times New Roman" w:cs="Times New Roman"/>
                <w:color w:val="000000"/>
                <w:sz w:val="18"/>
                <w:szCs w:val="18"/>
              </w:rPr>
              <w:t>66</w:t>
            </w:r>
          </w:p>
        </w:tc>
      </w:tr>
      <w:tr w:rsidR="005E2FF5" w:rsidRPr="006053A0" w:rsidTr="005E2FF5">
        <w:trPr>
          <w:trHeight w:val="15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Pr="006053A0" w:rsidRDefault="005E2FF5" w:rsidP="0095677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5E2FF5" w:rsidRPr="006053A0" w:rsidTr="005E2FF5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053A0">
              <w:rPr>
                <w:rFonts w:eastAsia="Times New Roman" w:cs="Times New Roman"/>
                <w:color w:val="000000"/>
                <w:sz w:val="20"/>
                <w:szCs w:val="20"/>
              </w:rPr>
              <w:t>Fractional anisotropy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0.88 (0.73 ; 1.07</w:t>
            </w: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0.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Pr="006053A0" w:rsidRDefault="00956779" w:rsidP="00611B9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 </w:t>
            </w:r>
            <w:r w:rsidR="005E2FF5"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0.</w:t>
            </w:r>
            <w:r w:rsidR="00611B9F">
              <w:rPr>
                <w:rFonts w:eastAsia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0.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97 (0.79</w:t>
            </w: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; 1.19</w:t>
            </w: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Default="005E2FF5" w:rsidP="005A09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</w:t>
            </w:r>
            <w:r w:rsidR="005A09D3">
              <w:rPr>
                <w:rFonts w:eastAsia="Times New Roman" w:cs="Times New Roman"/>
                <w:color w:val="000000"/>
                <w:sz w:val="18"/>
                <w:szCs w:val="18"/>
              </w:rPr>
              <w:t>95</w:t>
            </w:r>
          </w:p>
        </w:tc>
      </w:tr>
      <w:tr w:rsidR="005E2FF5" w:rsidRPr="006053A0" w:rsidTr="005E2FF5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053A0">
              <w:rPr>
                <w:rFonts w:eastAsia="Times New Roman" w:cs="Times New Roman"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1.15 (0.98 ; 1.35</w:t>
            </w: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Default="00956779" w:rsidP="00611B9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 </w:t>
            </w:r>
            <w:r w:rsidR="005E2FF5">
              <w:rPr>
                <w:rFonts w:eastAsia="Times New Roman" w:cs="Times New Roman"/>
                <w:color w:val="000000"/>
                <w:sz w:val="18"/>
                <w:szCs w:val="18"/>
              </w:rPr>
              <w:t>0.</w:t>
            </w:r>
            <w:r w:rsidR="00611B9F">
              <w:rPr>
                <w:rFonts w:eastAsia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1.11 (0.93 ; 1.32</w:t>
            </w: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Default="005E2FF5" w:rsidP="005A09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</w:t>
            </w:r>
            <w:r w:rsidR="005A09D3">
              <w:rPr>
                <w:rFonts w:eastAsia="Times New Roman" w:cs="Times New Roman"/>
                <w:color w:val="000000"/>
                <w:sz w:val="18"/>
                <w:szCs w:val="18"/>
              </w:rPr>
              <w:t>66</w:t>
            </w:r>
          </w:p>
        </w:tc>
      </w:tr>
      <w:tr w:rsidR="005E2FF5" w:rsidRPr="006053A0" w:rsidTr="005E2FF5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053A0">
              <w:rPr>
                <w:rFonts w:eastAsia="Times New Roman" w:cs="Times New Roman"/>
                <w:color w:val="000000"/>
                <w:sz w:val="20"/>
                <w:szCs w:val="20"/>
              </w:rPr>
              <w:t>Fractional anisotropy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*</w:t>
            </w:r>
            <w:r w:rsidRPr="006B139B">
              <w:rPr>
                <w:rFonts w:eastAsia="Times New Roman" w:cs="Times New Roman"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1.21 (1.03 ; 1.43</w:t>
            </w: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11B9F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611B9F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Default="00956779" w:rsidP="00611B9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 </w:t>
            </w:r>
            <w:r w:rsidR="005E2FF5">
              <w:rPr>
                <w:rFonts w:eastAsia="Times New Roman" w:cs="Times New Roman"/>
                <w:color w:val="000000"/>
                <w:sz w:val="18"/>
                <w:szCs w:val="18"/>
              </w:rPr>
              <w:t>0.</w:t>
            </w:r>
            <w:r w:rsidR="00611B9F">
              <w:rPr>
                <w:rFonts w:eastAsia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1.14 (0.96 ; 1.3</w:t>
            </w: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6)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Default="005E2FF5" w:rsidP="005A09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</w:t>
            </w:r>
            <w:r w:rsidR="005A09D3">
              <w:rPr>
                <w:rFonts w:eastAsia="Times New Roman" w:cs="Times New Roman"/>
                <w:color w:val="000000"/>
                <w:sz w:val="18"/>
                <w:szCs w:val="18"/>
              </w:rPr>
              <w:t>66</w:t>
            </w:r>
          </w:p>
        </w:tc>
      </w:tr>
      <w:tr w:rsidR="005E2FF5" w:rsidRPr="006053A0" w:rsidTr="005E2FF5">
        <w:trPr>
          <w:trHeight w:val="15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Pr="006053A0" w:rsidRDefault="005E2FF5" w:rsidP="0095677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5E2FF5" w:rsidRPr="006053A0" w:rsidTr="005E2FF5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053A0">
              <w:rPr>
                <w:rFonts w:eastAsia="Times New Roman" w:cs="Times New Roman"/>
                <w:color w:val="000000"/>
                <w:sz w:val="20"/>
                <w:szCs w:val="20"/>
              </w:rPr>
              <w:t>Mean diffusivity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1.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23</w:t>
            </w: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0.97 ; 1.56)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Default="00956779" w:rsidP="00611B9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 </w:t>
            </w:r>
            <w:r w:rsidR="005E2FF5">
              <w:rPr>
                <w:rFonts w:eastAsia="Times New Roman" w:cs="Times New Roman"/>
                <w:color w:val="000000"/>
                <w:sz w:val="18"/>
                <w:szCs w:val="18"/>
              </w:rPr>
              <w:t>0.</w:t>
            </w:r>
            <w:r w:rsidR="00611B9F">
              <w:rPr>
                <w:rFonts w:eastAsia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1.16 (0.87 ; 1.55</w:t>
            </w: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Default="005E2FF5" w:rsidP="005A09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</w:t>
            </w:r>
            <w:r w:rsidR="005A09D3">
              <w:rPr>
                <w:rFonts w:eastAsia="Times New Roman" w:cs="Times New Roman"/>
                <w:color w:val="000000"/>
                <w:sz w:val="18"/>
                <w:szCs w:val="18"/>
              </w:rPr>
              <w:t>66</w:t>
            </w:r>
          </w:p>
        </w:tc>
      </w:tr>
      <w:tr w:rsidR="005E2FF5" w:rsidRPr="006053A0" w:rsidTr="005E2FF5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053A0">
              <w:rPr>
                <w:rFonts w:eastAsia="Times New Roman" w:cs="Times New Roman"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1.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16 (0.99 ; 1.35</w:t>
            </w: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Pr="006053A0" w:rsidRDefault="00956779" w:rsidP="00611B9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 </w:t>
            </w:r>
            <w:r w:rsidR="005E2FF5">
              <w:rPr>
                <w:rFonts w:eastAsia="Times New Roman" w:cs="Times New Roman"/>
                <w:color w:val="000000"/>
                <w:sz w:val="18"/>
                <w:szCs w:val="18"/>
              </w:rPr>
              <w:t>0.</w:t>
            </w:r>
            <w:r w:rsidR="00611B9F">
              <w:rPr>
                <w:rFonts w:eastAsia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1.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0.92 ; 1.32</w:t>
            </w: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Default="005E2FF5" w:rsidP="005A09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</w:t>
            </w:r>
            <w:r w:rsidR="005A09D3">
              <w:rPr>
                <w:rFonts w:eastAsia="Times New Roman" w:cs="Times New Roman"/>
                <w:color w:val="000000"/>
                <w:sz w:val="18"/>
                <w:szCs w:val="18"/>
              </w:rPr>
              <w:t>66</w:t>
            </w:r>
          </w:p>
        </w:tc>
      </w:tr>
      <w:tr w:rsidR="005E2FF5" w:rsidRPr="006053A0" w:rsidTr="005E2FF5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053A0">
              <w:rPr>
                <w:rFonts w:eastAsia="Times New Roman" w:cs="Times New Roman"/>
                <w:color w:val="000000"/>
                <w:sz w:val="20"/>
                <w:szCs w:val="20"/>
              </w:rPr>
              <w:t>Mean diffusivity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*</w:t>
            </w:r>
            <w:r w:rsidRPr="006B139B">
              <w:rPr>
                <w:rFonts w:eastAsia="Times New Roman" w:cs="Times New Roman"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1.00 (0.85 ; 1.17</w:t>
            </w: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0.99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Default="00956779" w:rsidP="0095677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 </w:t>
            </w:r>
            <w:r w:rsidR="005E2FF5">
              <w:rPr>
                <w:rFonts w:eastAsia="Times New Roman" w:cs="Times New Roman"/>
                <w:color w:val="000000"/>
                <w:sz w:val="18"/>
                <w:szCs w:val="18"/>
              </w:rPr>
              <w:t>0.99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1.01 (0.84 ; 1.22</w:t>
            </w: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0.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FF5" w:rsidRPr="006053A0" w:rsidRDefault="005E2FF5" w:rsidP="005A09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0.</w:t>
            </w:r>
            <w:r w:rsidR="005A09D3">
              <w:rPr>
                <w:rFonts w:eastAsia="Times New Roman" w:cs="Times New Roman"/>
                <w:color w:val="000000"/>
                <w:sz w:val="18"/>
                <w:szCs w:val="18"/>
              </w:rPr>
              <w:t>95</w:t>
            </w:r>
          </w:p>
        </w:tc>
      </w:tr>
      <w:tr w:rsidR="005E2FF5" w:rsidRPr="006053A0" w:rsidTr="005E2FF5">
        <w:trPr>
          <w:trHeight w:val="120"/>
        </w:trPr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6053A0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FF5" w:rsidRPr="006053A0" w:rsidRDefault="005E2FF5" w:rsidP="005E2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053A0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FF5" w:rsidRPr="006053A0" w:rsidRDefault="005E2FF5" w:rsidP="00E27CB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5E2FF5" w:rsidRPr="009B2BAE" w:rsidRDefault="005E2FF5" w:rsidP="009B2B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</w:t>
      </w:r>
      <w:r w:rsidR="009B2BAE" w:rsidRPr="009B2BAE">
        <w:rPr>
          <w:color w:val="000000"/>
          <w:sz w:val="20"/>
          <w:szCs w:val="20"/>
        </w:rPr>
        <w:t xml:space="preserve"> </w:t>
      </w:r>
      <w:r w:rsidR="009B2BAE">
        <w:rPr>
          <w:color w:val="000000"/>
          <w:sz w:val="20"/>
          <w:szCs w:val="20"/>
        </w:rPr>
        <w:t>False discovery rate adjusted p values</w:t>
      </w:r>
    </w:p>
    <w:p w:rsidR="002A1076" w:rsidRDefault="002A1076" w:rsidP="00E1082E">
      <w:pPr>
        <w:pStyle w:val="EndNoteBibliography"/>
        <w:spacing w:after="0"/>
        <w:rPr>
          <w:rFonts w:cstheme="minorHAnsi"/>
          <w:sz w:val="20"/>
        </w:rPr>
      </w:pPr>
      <w:r>
        <w:rPr>
          <w:rFonts w:cstheme="minorHAnsi"/>
          <w:sz w:val="20"/>
        </w:rPr>
        <w:t>OR: odds ratio, CI: confidence interval, WMH: white matter hyperintensities</w:t>
      </w:r>
    </w:p>
    <w:p w:rsidR="00E27CB0" w:rsidRDefault="002A1076" w:rsidP="00E1082E">
      <w:pPr>
        <w:pStyle w:val="EndNoteBibliography"/>
        <w:spacing w:after="0"/>
        <w:rPr>
          <w:rFonts w:cstheme="minorHAnsi"/>
          <w:sz w:val="20"/>
        </w:rPr>
      </w:pPr>
      <w:r w:rsidRPr="00C4115F">
        <w:rPr>
          <w:rFonts w:cstheme="minorHAnsi"/>
          <w:sz w:val="20"/>
        </w:rPr>
        <w:t xml:space="preserve">Model 1 was adjusted for age and sex. Model 2 adjusted for age, sex, education, smoking status, alcohol consumption, body mass index (BMI), </w:t>
      </w:r>
    </w:p>
    <w:p w:rsidR="00E27CB0" w:rsidRDefault="002A1076" w:rsidP="00E1082E">
      <w:pPr>
        <w:pStyle w:val="EndNoteBibliography"/>
        <w:spacing w:after="0"/>
        <w:rPr>
          <w:rFonts w:cstheme="minorHAnsi"/>
          <w:sz w:val="20"/>
        </w:rPr>
      </w:pPr>
      <w:r w:rsidRPr="00C4115F">
        <w:rPr>
          <w:rFonts w:cstheme="minorHAnsi"/>
          <w:sz w:val="20"/>
        </w:rPr>
        <w:t>hypertension, type 2 diabetes, hyperlipidemia, heart disease</w:t>
      </w:r>
      <w:r>
        <w:rPr>
          <w:rFonts w:cstheme="minorHAnsi"/>
          <w:sz w:val="20"/>
        </w:rPr>
        <w:t>s</w:t>
      </w:r>
      <w:r w:rsidRPr="00C4115F">
        <w:rPr>
          <w:rFonts w:cstheme="minorHAnsi"/>
          <w:sz w:val="20"/>
        </w:rPr>
        <w:t xml:space="preserve">. Intracranial volume was also included in both two models for total brain volume, </w:t>
      </w:r>
    </w:p>
    <w:p w:rsidR="00642904" w:rsidRDefault="002A1076" w:rsidP="00E1082E">
      <w:pPr>
        <w:pStyle w:val="EndNoteBibliography"/>
        <w:spacing w:after="0"/>
        <w:rPr>
          <w:rFonts w:eastAsia="Times New Roman" w:cs="Times New Roman"/>
          <w:color w:val="000000"/>
          <w:sz w:val="20"/>
          <w:szCs w:val="20"/>
        </w:rPr>
      </w:pPr>
      <w:r w:rsidRPr="00C4115F">
        <w:rPr>
          <w:rFonts w:cstheme="minorHAnsi"/>
          <w:sz w:val="20"/>
        </w:rPr>
        <w:t>gray matter v</w:t>
      </w:r>
      <w:r>
        <w:rPr>
          <w:rFonts w:cstheme="minorHAnsi"/>
          <w:sz w:val="20"/>
        </w:rPr>
        <w:t>olume, white matter volume, WMH</w:t>
      </w:r>
      <w:r w:rsidRPr="00C4115F">
        <w:rPr>
          <w:rFonts w:cstheme="minorHAnsi"/>
          <w:sz w:val="20"/>
        </w:rPr>
        <w:t xml:space="preserve">, </w:t>
      </w:r>
      <w:r>
        <w:rPr>
          <w:rFonts w:cstheme="minorHAnsi"/>
          <w:sz w:val="20"/>
        </w:rPr>
        <w:t>f</w:t>
      </w:r>
      <w:r w:rsidRPr="007859E2">
        <w:rPr>
          <w:rFonts w:eastAsia="Times New Roman" w:cs="Times New Roman"/>
          <w:color w:val="000000"/>
          <w:sz w:val="20"/>
          <w:szCs w:val="20"/>
        </w:rPr>
        <w:t>ractional anisotropy</w:t>
      </w:r>
      <w:r>
        <w:rPr>
          <w:rFonts w:eastAsia="Times New Roman" w:cs="Times New Roman"/>
          <w:color w:val="000000"/>
          <w:sz w:val="20"/>
          <w:szCs w:val="20"/>
        </w:rPr>
        <w:t xml:space="preserve"> and m</w:t>
      </w:r>
      <w:r w:rsidRPr="007859E2">
        <w:rPr>
          <w:rFonts w:eastAsia="Times New Roman" w:cs="Times New Roman"/>
          <w:color w:val="000000"/>
          <w:sz w:val="20"/>
          <w:szCs w:val="20"/>
        </w:rPr>
        <w:t>ean diffusivit</w:t>
      </w:r>
      <w:r>
        <w:rPr>
          <w:rFonts w:eastAsia="Times New Roman" w:cs="Times New Roman"/>
          <w:color w:val="000000"/>
          <w:sz w:val="20"/>
          <w:szCs w:val="20"/>
        </w:rPr>
        <w:t>y and Z scores were calculated for those variables.</w:t>
      </w:r>
    </w:p>
    <w:p w:rsidR="00E27CB0" w:rsidRDefault="00642904" w:rsidP="00AA538F">
      <w:pPr>
        <w:pStyle w:val="EndNoteBibliography"/>
        <w:spacing w:after="0"/>
        <w:rPr>
          <w:color w:val="000000"/>
          <w:sz w:val="20"/>
          <w:szCs w:val="20"/>
        </w:rPr>
      </w:pPr>
      <w:r w:rsidRPr="00642904">
        <w:rPr>
          <w:rFonts w:cstheme="minorHAnsi"/>
          <w:color w:val="222222"/>
          <w:sz w:val="20"/>
          <w:szCs w:val="24"/>
          <w:shd w:val="clear" w:color="auto" w:fill="FFFFFF"/>
        </w:rPr>
        <w:t>The</w:t>
      </w:r>
      <w:r w:rsidR="00233873">
        <w:rPr>
          <w:rFonts w:cstheme="minorHAnsi"/>
          <w:color w:val="222222"/>
          <w:sz w:val="20"/>
          <w:szCs w:val="24"/>
          <w:shd w:val="clear" w:color="auto" w:fill="FFFFFF"/>
        </w:rPr>
        <w:t xml:space="preserve"> OR for the</w:t>
      </w:r>
      <w:r w:rsidRPr="00642904">
        <w:rPr>
          <w:rFonts w:cstheme="minorHAnsi"/>
          <w:color w:val="222222"/>
          <w:sz w:val="20"/>
          <w:szCs w:val="24"/>
          <w:shd w:val="clear" w:color="auto" w:fill="FFFFFF"/>
        </w:rPr>
        <w:t xml:space="preserve"> interaction </w:t>
      </w:r>
      <w:r w:rsidR="00233873">
        <w:rPr>
          <w:rFonts w:cstheme="minorHAnsi"/>
          <w:color w:val="222222"/>
          <w:sz w:val="20"/>
          <w:szCs w:val="24"/>
          <w:shd w:val="clear" w:color="auto" w:fill="FFFFFF"/>
        </w:rPr>
        <w:t xml:space="preserve">term </w:t>
      </w:r>
      <w:r w:rsidRPr="00642904">
        <w:rPr>
          <w:rFonts w:cstheme="minorHAnsi"/>
          <w:color w:val="222222"/>
          <w:sz w:val="20"/>
          <w:szCs w:val="24"/>
          <w:shd w:val="clear" w:color="auto" w:fill="FFFFFF"/>
        </w:rPr>
        <w:t xml:space="preserve">between a neuroimaging marker and time indicates </w:t>
      </w:r>
      <w:r w:rsidR="007A1B83">
        <w:rPr>
          <w:color w:val="000000"/>
          <w:sz w:val="20"/>
          <w:szCs w:val="20"/>
        </w:rPr>
        <w:t xml:space="preserve">the yearly increased chance of having clinically </w:t>
      </w:r>
    </w:p>
    <w:p w:rsidR="00E27CB0" w:rsidRDefault="007A1B83" w:rsidP="00AA538F">
      <w:pPr>
        <w:pStyle w:val="EndNoteBibliography"/>
        <w:spacing w:after="0"/>
        <w:rPr>
          <w:rFonts w:cstheme="minorHAnsi"/>
          <w:color w:val="222222"/>
          <w:sz w:val="20"/>
          <w:szCs w:val="24"/>
          <w:shd w:val="clear" w:color="auto" w:fill="FFFFFF"/>
        </w:rPr>
      </w:pPr>
      <w:r>
        <w:rPr>
          <w:color w:val="000000"/>
          <w:sz w:val="20"/>
          <w:szCs w:val="20"/>
        </w:rPr>
        <w:t xml:space="preserve">relevant depressive symptoms </w:t>
      </w:r>
      <w:r w:rsidRPr="00144E61">
        <w:rPr>
          <w:color w:val="000000"/>
          <w:sz w:val="20"/>
          <w:szCs w:val="20"/>
        </w:rPr>
        <w:t xml:space="preserve">with each </w:t>
      </w:r>
      <w:r>
        <w:rPr>
          <w:color w:val="000000"/>
          <w:sz w:val="20"/>
          <w:szCs w:val="20"/>
        </w:rPr>
        <w:t>standard deviation change in</w:t>
      </w:r>
      <w:r w:rsidRPr="00144E61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the respective neuro imaging marker</w:t>
      </w:r>
      <w:r w:rsidR="003433BD">
        <w:rPr>
          <w:color w:val="000000"/>
          <w:sz w:val="20"/>
          <w:szCs w:val="20"/>
        </w:rPr>
        <w:t>.</w:t>
      </w:r>
      <w:r w:rsidRPr="00642904" w:rsidDel="007A1B83">
        <w:rPr>
          <w:rFonts w:cstheme="minorHAnsi"/>
          <w:color w:val="222222"/>
          <w:sz w:val="20"/>
          <w:szCs w:val="24"/>
          <w:shd w:val="clear" w:color="auto" w:fill="FFFFFF"/>
        </w:rPr>
        <w:t xml:space="preserve"> </w:t>
      </w:r>
    </w:p>
    <w:p w:rsidR="00C5358F" w:rsidRDefault="00C5358F" w:rsidP="007A1B83">
      <w:pPr>
        <w:pStyle w:val="EndNoteBibliography"/>
        <w:spacing w:after="0"/>
      </w:pPr>
    </w:p>
    <w:sectPr w:rsidR="00C5358F" w:rsidSect="005D025C">
      <w:footerReference w:type="default" r:id="rId7"/>
      <w:pgSz w:w="16838" w:h="11906" w:orient="landscape"/>
      <w:pgMar w:top="1417" w:right="1417" w:bottom="1417" w:left="1417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BFB" w:rsidRDefault="00B07BFB">
      <w:pPr>
        <w:spacing w:after="0" w:line="240" w:lineRule="auto"/>
      </w:pPr>
      <w:r>
        <w:separator/>
      </w:r>
    </w:p>
  </w:endnote>
  <w:endnote w:type="continuationSeparator" w:id="0">
    <w:p w:rsidR="00B07BFB" w:rsidRDefault="00B07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BFB" w:rsidRDefault="00B07B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F2391">
      <w:rPr>
        <w:noProof/>
        <w:color w:val="000000"/>
      </w:rPr>
      <w:t>9</w:t>
    </w:r>
    <w:r>
      <w:rPr>
        <w:color w:val="000000"/>
      </w:rPr>
      <w:fldChar w:fldCharType="end"/>
    </w:r>
  </w:p>
  <w:p w:rsidR="00B07BFB" w:rsidRDefault="00B07B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BFB" w:rsidRDefault="00B07BFB">
      <w:pPr>
        <w:spacing w:after="0" w:line="240" w:lineRule="auto"/>
      </w:pPr>
      <w:r>
        <w:separator/>
      </w:r>
    </w:p>
  </w:footnote>
  <w:footnote w:type="continuationSeparator" w:id="0">
    <w:p w:rsidR="00B07BFB" w:rsidRDefault="00B07B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616"/>
    <w:rsid w:val="001F0AD5"/>
    <w:rsid w:val="00233873"/>
    <w:rsid w:val="002A1076"/>
    <w:rsid w:val="00312C96"/>
    <w:rsid w:val="003433BD"/>
    <w:rsid w:val="00393164"/>
    <w:rsid w:val="005A09D3"/>
    <w:rsid w:val="005D025C"/>
    <w:rsid w:val="005E2FF5"/>
    <w:rsid w:val="00611B9F"/>
    <w:rsid w:val="00642904"/>
    <w:rsid w:val="006E711C"/>
    <w:rsid w:val="0076489A"/>
    <w:rsid w:val="007A1B83"/>
    <w:rsid w:val="007C71D6"/>
    <w:rsid w:val="00956779"/>
    <w:rsid w:val="009B2BAE"/>
    <w:rsid w:val="009D4F1B"/>
    <w:rsid w:val="00AA538F"/>
    <w:rsid w:val="00AC13FD"/>
    <w:rsid w:val="00AF2391"/>
    <w:rsid w:val="00AF43AF"/>
    <w:rsid w:val="00B07BFB"/>
    <w:rsid w:val="00C5358F"/>
    <w:rsid w:val="00D93616"/>
    <w:rsid w:val="00DF39E8"/>
    <w:rsid w:val="00E02179"/>
    <w:rsid w:val="00E1082E"/>
    <w:rsid w:val="00E27CB0"/>
    <w:rsid w:val="00EF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7CC01-6322-49BC-87B5-80480BB2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3616"/>
    <w:rPr>
      <w:rFonts w:ascii="Calibri" w:eastAsia="Calibri" w:hAnsi="Calibri" w:cs="Calibri"/>
      <w:lang w:val="en-US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rsid w:val="009D4F1B"/>
    <w:pPr>
      <w:spacing w:line="240" w:lineRule="auto"/>
      <w:jc w:val="both"/>
    </w:pPr>
    <w:rPr>
      <w:rFonts w:eastAsiaTheme="minorHAnsi"/>
      <w:noProof/>
      <w:lang w:eastAsia="en-US"/>
    </w:rPr>
  </w:style>
  <w:style w:type="character" w:customStyle="1" w:styleId="EndNoteBibliographyChar">
    <w:name w:val="EndNote Bibliography Char"/>
    <w:basedOn w:val="DefaultParagraphFont"/>
    <w:link w:val="EndNoteBibliography"/>
    <w:rsid w:val="009D4F1B"/>
    <w:rPr>
      <w:rFonts w:ascii="Calibri" w:hAnsi="Calibri" w:cs="Calibri"/>
      <w:noProof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F1B"/>
    <w:rPr>
      <w:rFonts w:ascii="Segoe UI" w:eastAsia="Calibri" w:hAnsi="Segoe UI" w:cs="Segoe UI"/>
      <w:sz w:val="18"/>
      <w:szCs w:val="18"/>
      <w:lang w:val="en-US" w:eastAsia="tr-TR"/>
    </w:rPr>
  </w:style>
  <w:style w:type="paragraph" w:styleId="Revision">
    <w:name w:val="Revision"/>
    <w:hidden/>
    <w:uiPriority w:val="99"/>
    <w:semiHidden/>
    <w:rsid w:val="00956779"/>
    <w:pPr>
      <w:spacing w:after="0" w:line="240" w:lineRule="auto"/>
    </w:pPr>
    <w:rPr>
      <w:rFonts w:ascii="Calibri" w:eastAsia="Calibri" w:hAnsi="Calibri" w:cs="Calibri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2DD37-79E3-492E-93C8-593D8610B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2662</Words>
  <Characters>14111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Özel</dc:creator>
  <cp:keywords/>
  <dc:description/>
  <cp:lastModifiedBy>Fatih Özel</cp:lastModifiedBy>
  <cp:revision>4</cp:revision>
  <dcterms:created xsi:type="dcterms:W3CDTF">2022-03-03T10:27:00Z</dcterms:created>
  <dcterms:modified xsi:type="dcterms:W3CDTF">2022-03-03T21:54:00Z</dcterms:modified>
</cp:coreProperties>
</file>