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F929" w14:textId="77777777" w:rsidR="00146D9C" w:rsidRDefault="00146D9C" w:rsidP="00146D9C">
      <w:pPr>
        <w:spacing w:line="240" w:lineRule="auto"/>
        <w:rPr>
          <w:rFonts w:asciiTheme="majorHAnsi" w:hAnsiTheme="majorHAnsi" w:cstheme="majorHAnsi"/>
          <w:b/>
          <w:bCs/>
          <w:sz w:val="24"/>
          <w:szCs w:val="28"/>
        </w:rPr>
      </w:pPr>
      <w:r>
        <w:rPr>
          <w:rFonts w:asciiTheme="majorHAnsi" w:hAnsiTheme="majorHAnsi" w:cstheme="majorHAnsi"/>
          <w:b/>
          <w:bCs/>
          <w:sz w:val="24"/>
          <w:szCs w:val="28"/>
        </w:rPr>
        <w:t>Cumulative Environmental Risk in Early Life is Associated with Mental Disorders in Childhood</w:t>
      </w:r>
    </w:p>
    <w:p w14:paraId="5616D490" w14:textId="77777777" w:rsidR="00146D9C" w:rsidRDefault="00146D9C" w:rsidP="00146D9C">
      <w:pPr>
        <w:spacing w:after="0" w:line="480" w:lineRule="auto"/>
        <w:jc w:val="center"/>
        <w:rPr>
          <w:rFonts w:cstheme="minorHAnsi"/>
        </w:rPr>
      </w:pPr>
      <w:r>
        <w:rPr>
          <w:rFonts w:cstheme="minorHAnsi"/>
        </w:rPr>
        <w:t>SUPPLEMENTARY MATERIAL</w:t>
      </w:r>
    </w:p>
    <w:p w14:paraId="44E588B4" w14:textId="77777777" w:rsidR="00146D9C" w:rsidRDefault="00146D9C" w:rsidP="00146D9C">
      <w:pPr>
        <w:spacing w:after="0" w:line="480" w:lineRule="auto"/>
        <w:jc w:val="center"/>
        <w:rPr>
          <w:rFonts w:cstheme="minorHAnsi"/>
        </w:rPr>
      </w:pPr>
    </w:p>
    <w:p w14:paraId="6BD34220" w14:textId="77777777" w:rsidR="009E00FA" w:rsidRPr="00D77CA8" w:rsidRDefault="009E00FA" w:rsidP="009E00FA">
      <w:pPr>
        <w:spacing w:after="0" w:line="480" w:lineRule="auto"/>
        <w:rPr>
          <w:rFonts w:cstheme="minorHAnsi"/>
          <w:b/>
          <w:bCs/>
          <w:lang w:val="en-GB"/>
        </w:rPr>
      </w:pPr>
      <w:r w:rsidRPr="00D77CA8">
        <w:rPr>
          <w:rFonts w:cstheme="minorHAnsi"/>
          <w:b/>
          <w:bCs/>
          <w:lang w:val="en-GB"/>
        </w:rPr>
        <w:t xml:space="preserve">Authors </w:t>
      </w:r>
    </w:p>
    <w:p w14:paraId="229CB69E" w14:textId="77777777" w:rsidR="009E00FA" w:rsidRPr="00D77CA8" w:rsidRDefault="009E00FA" w:rsidP="009E00FA">
      <w:pPr>
        <w:spacing w:line="480" w:lineRule="auto"/>
        <w:rPr>
          <w:rFonts w:cstheme="minorHAnsi"/>
          <w:lang w:val="en-GB"/>
        </w:rPr>
      </w:pPr>
      <w:r w:rsidRPr="00D77CA8">
        <w:rPr>
          <w:rFonts w:cstheme="minorHAnsi"/>
        </w:rPr>
        <w:t>Kirstie O’Hare</w:t>
      </w:r>
      <w:r w:rsidRPr="00D77CA8">
        <w:rPr>
          <w:rFonts w:cstheme="minorHAnsi"/>
          <w:vertAlign w:val="superscript"/>
        </w:rPr>
        <w:t>1</w:t>
      </w:r>
      <w:r w:rsidRPr="00D77CA8">
        <w:rPr>
          <w:rFonts w:cstheme="minorHAnsi"/>
        </w:rPr>
        <w:t>, Oliver Watkeys</w:t>
      </w:r>
      <w:r w:rsidRPr="00D77CA8">
        <w:rPr>
          <w:rFonts w:cstheme="minorHAnsi"/>
          <w:vertAlign w:val="superscript"/>
        </w:rPr>
        <w:t>1</w:t>
      </w:r>
      <w:r w:rsidRPr="00D77CA8">
        <w:rPr>
          <w:rFonts w:cstheme="minorHAnsi"/>
        </w:rPr>
        <w:t>, Tyson Whitten</w:t>
      </w:r>
      <w:r w:rsidRPr="00D77CA8">
        <w:rPr>
          <w:rFonts w:cstheme="minorHAnsi"/>
          <w:vertAlign w:val="superscript"/>
        </w:rPr>
        <w:t>1,2</w:t>
      </w:r>
      <w:r w:rsidRPr="00D77CA8">
        <w:rPr>
          <w:rFonts w:cstheme="minorHAnsi"/>
        </w:rPr>
        <w:t xml:space="preserve">, </w:t>
      </w:r>
      <w:r w:rsidRPr="00D77CA8">
        <w:rPr>
          <w:rFonts w:eastAsia="Times New Roman" w:cstheme="minorHAnsi"/>
        </w:rPr>
        <w:t>Kimberlie Dean</w:t>
      </w:r>
      <w:r w:rsidRPr="00D77CA8">
        <w:rPr>
          <w:rFonts w:eastAsia="Times New Roman" w:cstheme="minorHAnsi"/>
          <w:vertAlign w:val="superscript"/>
        </w:rPr>
        <w:t>1,</w:t>
      </w:r>
      <w:r>
        <w:rPr>
          <w:rFonts w:eastAsia="Times New Roman" w:cstheme="minorHAnsi"/>
          <w:vertAlign w:val="superscript"/>
        </w:rPr>
        <w:t>3</w:t>
      </w:r>
      <w:r w:rsidRPr="00D77CA8">
        <w:rPr>
          <w:rFonts w:eastAsia="Times New Roman" w:cstheme="minorHAnsi"/>
        </w:rPr>
        <w:t>,</w:t>
      </w:r>
      <w:r w:rsidRPr="00D77CA8">
        <w:rPr>
          <w:rFonts w:cstheme="minorHAnsi"/>
        </w:rPr>
        <w:t xml:space="preserve"> Kristin R. Laurens</w:t>
      </w:r>
      <w:r w:rsidRPr="00D77CA8">
        <w:rPr>
          <w:rFonts w:cstheme="minorHAnsi"/>
          <w:vertAlign w:val="superscript"/>
        </w:rPr>
        <w:t>1,</w:t>
      </w:r>
      <w:r>
        <w:rPr>
          <w:rFonts w:cstheme="minorHAnsi"/>
          <w:vertAlign w:val="superscript"/>
        </w:rPr>
        <w:t>4</w:t>
      </w:r>
      <w:r w:rsidRPr="00D77CA8">
        <w:rPr>
          <w:rFonts w:cstheme="minorHAnsi"/>
        </w:rPr>
        <w:t>, Felicity Harris</w:t>
      </w:r>
      <w:r w:rsidRPr="00D77CA8">
        <w:rPr>
          <w:rFonts w:cstheme="minorHAnsi"/>
          <w:vertAlign w:val="superscript"/>
        </w:rPr>
        <w:t>1</w:t>
      </w:r>
      <w:r w:rsidRPr="00D77CA8">
        <w:rPr>
          <w:rFonts w:cstheme="minorHAnsi"/>
        </w:rPr>
        <w:t>, Vaughan J. Carr</w:t>
      </w:r>
      <w:r w:rsidRPr="00D77CA8">
        <w:rPr>
          <w:rFonts w:cstheme="minorHAnsi"/>
          <w:vertAlign w:val="superscript"/>
        </w:rPr>
        <w:t>1,</w:t>
      </w:r>
      <w:r>
        <w:rPr>
          <w:rFonts w:cstheme="minorHAnsi"/>
          <w:vertAlign w:val="superscript"/>
        </w:rPr>
        <w:t>5</w:t>
      </w:r>
      <w:r w:rsidRPr="00D77CA8">
        <w:rPr>
          <w:rFonts w:cstheme="minorHAnsi"/>
          <w:vertAlign w:val="superscript"/>
        </w:rPr>
        <w:t>,</w:t>
      </w:r>
      <w:r>
        <w:rPr>
          <w:rFonts w:cstheme="minorHAnsi"/>
          <w:vertAlign w:val="superscript"/>
        </w:rPr>
        <w:t>6</w:t>
      </w:r>
      <w:r w:rsidRPr="00D77CA8">
        <w:rPr>
          <w:rFonts w:cstheme="minorHAnsi"/>
        </w:rPr>
        <w:t>, Melissa J. Green</w:t>
      </w:r>
      <w:r w:rsidRPr="00D77CA8">
        <w:rPr>
          <w:rFonts w:cstheme="minorHAnsi"/>
          <w:vertAlign w:val="superscript"/>
        </w:rPr>
        <w:t>1,</w:t>
      </w:r>
      <w:r>
        <w:rPr>
          <w:rFonts w:cstheme="minorHAnsi"/>
          <w:vertAlign w:val="superscript"/>
        </w:rPr>
        <w:t>5</w:t>
      </w:r>
    </w:p>
    <w:p w14:paraId="7116A1F0" w14:textId="77777777" w:rsidR="009E00FA" w:rsidRPr="00D77CA8" w:rsidRDefault="009E00FA" w:rsidP="009E00FA">
      <w:pPr>
        <w:spacing w:after="0" w:line="480" w:lineRule="auto"/>
        <w:rPr>
          <w:rFonts w:cstheme="minorHAnsi"/>
          <w:lang w:val="en-GB"/>
        </w:rPr>
      </w:pPr>
      <w:r w:rsidRPr="00D77CA8">
        <w:rPr>
          <w:rFonts w:cstheme="minorHAnsi"/>
          <w:b/>
          <w:bCs/>
          <w:lang w:val="en-GB"/>
        </w:rPr>
        <w:t>Author Affiliations</w:t>
      </w:r>
    </w:p>
    <w:p w14:paraId="0C4F6C87" w14:textId="77777777" w:rsidR="009E00FA" w:rsidRPr="00D77CA8" w:rsidRDefault="009E00FA" w:rsidP="009E00FA">
      <w:pPr>
        <w:spacing w:after="0" w:line="480" w:lineRule="auto"/>
        <w:rPr>
          <w:rFonts w:cstheme="minorHAnsi"/>
        </w:rPr>
      </w:pPr>
      <w:r w:rsidRPr="00D77CA8">
        <w:rPr>
          <w:rFonts w:cstheme="minorHAnsi"/>
          <w:vertAlign w:val="superscript"/>
        </w:rPr>
        <w:t>1</w:t>
      </w:r>
      <w:r>
        <w:rPr>
          <w:rFonts w:cstheme="minorHAnsi"/>
        </w:rPr>
        <w:t>Discipline of</w:t>
      </w:r>
      <w:r w:rsidRPr="00D77CA8">
        <w:rPr>
          <w:rFonts w:cstheme="minorHAnsi"/>
        </w:rPr>
        <w:t xml:space="preserve"> Psychiatry</w:t>
      </w:r>
      <w:r>
        <w:rPr>
          <w:rFonts w:cstheme="minorHAnsi"/>
        </w:rPr>
        <w:t xml:space="preserve"> and Mental Health</w:t>
      </w:r>
      <w:r w:rsidRPr="00D77CA8">
        <w:rPr>
          <w:rFonts w:cstheme="minorHAnsi"/>
        </w:rPr>
        <w:t>, University of New South Wales, Sydney, AUSTRALIA</w:t>
      </w:r>
    </w:p>
    <w:p w14:paraId="5E031FBA" w14:textId="77777777" w:rsidR="009E00FA" w:rsidRDefault="009E00FA" w:rsidP="009E00FA">
      <w:pPr>
        <w:spacing w:after="0" w:line="480" w:lineRule="auto"/>
        <w:rPr>
          <w:rFonts w:cstheme="minorHAnsi"/>
          <w:shd w:val="clear" w:color="auto" w:fill="FFFFFF"/>
        </w:rPr>
      </w:pPr>
      <w:r w:rsidRPr="00D77CA8">
        <w:rPr>
          <w:rFonts w:cstheme="minorHAnsi"/>
          <w:shd w:val="clear" w:color="auto" w:fill="FFFFFF"/>
          <w:vertAlign w:val="superscript"/>
        </w:rPr>
        <w:t>2</w:t>
      </w:r>
      <w:r w:rsidRPr="00D77CA8">
        <w:rPr>
          <w:rFonts w:cstheme="minorHAnsi"/>
          <w:shd w:val="clear" w:color="auto" w:fill="FFFFFF"/>
        </w:rPr>
        <w:t xml:space="preserve">School of Social Sciences, University of Adelaide, South Australia, </w:t>
      </w:r>
      <w:r>
        <w:rPr>
          <w:rFonts w:cstheme="minorHAnsi"/>
          <w:shd w:val="clear" w:color="auto" w:fill="FFFFFF"/>
        </w:rPr>
        <w:t>AUSTRALIA</w:t>
      </w:r>
    </w:p>
    <w:p w14:paraId="38E5149D" w14:textId="77777777" w:rsidR="009E00FA" w:rsidRPr="00D77CA8" w:rsidRDefault="009E00FA" w:rsidP="009E00FA">
      <w:pPr>
        <w:spacing w:after="0" w:line="480" w:lineRule="auto"/>
        <w:rPr>
          <w:rFonts w:cstheme="minorHAnsi"/>
        </w:rPr>
      </w:pPr>
      <w:r>
        <w:rPr>
          <w:rFonts w:cstheme="minorHAnsi"/>
          <w:vertAlign w:val="superscript"/>
        </w:rPr>
        <w:t>3</w:t>
      </w:r>
      <w:r w:rsidRPr="00D77CA8">
        <w:rPr>
          <w:rFonts w:cstheme="minorHAnsi"/>
        </w:rPr>
        <w:t>Justice Health and Forensic Mental Health Network, Sydney, New South Wales, AUSTRALIA</w:t>
      </w:r>
    </w:p>
    <w:p w14:paraId="4754900B" w14:textId="77777777" w:rsidR="009E00FA" w:rsidRPr="00D77CA8" w:rsidRDefault="009E00FA" w:rsidP="009E00FA">
      <w:pPr>
        <w:spacing w:after="0" w:line="480" w:lineRule="auto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>4</w:t>
      </w:r>
      <w:r w:rsidRPr="00D77CA8">
        <w:rPr>
          <w:rFonts w:cstheme="minorHAnsi"/>
        </w:rPr>
        <w:t>Queensland University of Technology</w:t>
      </w:r>
      <w:r>
        <w:rPr>
          <w:rFonts w:cstheme="minorHAnsi"/>
        </w:rPr>
        <w:t xml:space="preserve"> (QUT)</w:t>
      </w:r>
      <w:r w:rsidRPr="00D77CA8">
        <w:rPr>
          <w:rFonts w:cstheme="minorHAnsi"/>
        </w:rPr>
        <w:t>, School of Psychology and Counselling, Brisbane, AUSTRALIA</w:t>
      </w:r>
      <w:r w:rsidRPr="00D77CA8">
        <w:rPr>
          <w:rFonts w:cstheme="minorHAnsi"/>
          <w:vertAlign w:val="superscript"/>
        </w:rPr>
        <w:t xml:space="preserve"> </w:t>
      </w:r>
    </w:p>
    <w:p w14:paraId="1226DB01" w14:textId="77777777" w:rsidR="009E00FA" w:rsidRPr="00D77CA8" w:rsidRDefault="009E00FA" w:rsidP="009E00FA">
      <w:pPr>
        <w:spacing w:after="0" w:line="480" w:lineRule="auto"/>
        <w:rPr>
          <w:rFonts w:cstheme="minorHAnsi"/>
        </w:rPr>
      </w:pPr>
      <w:r>
        <w:rPr>
          <w:rFonts w:cstheme="minorHAnsi"/>
          <w:vertAlign w:val="superscript"/>
        </w:rPr>
        <w:t>5</w:t>
      </w:r>
      <w:r w:rsidRPr="00D77CA8">
        <w:rPr>
          <w:rFonts w:cstheme="minorHAnsi"/>
        </w:rPr>
        <w:t>Neuroscience Research Australia, Sydney, AUSTRALIA</w:t>
      </w:r>
    </w:p>
    <w:p w14:paraId="77AC6324" w14:textId="77777777" w:rsidR="009E00FA" w:rsidRPr="00D77CA8" w:rsidRDefault="009E00FA" w:rsidP="009E00FA">
      <w:pPr>
        <w:spacing w:after="0" w:line="480" w:lineRule="auto"/>
        <w:rPr>
          <w:rFonts w:cstheme="minorHAnsi"/>
        </w:rPr>
      </w:pPr>
      <w:r>
        <w:rPr>
          <w:rFonts w:cstheme="minorHAnsi"/>
          <w:vertAlign w:val="superscript"/>
        </w:rPr>
        <w:t>6</w:t>
      </w:r>
      <w:r w:rsidRPr="00D77CA8">
        <w:rPr>
          <w:rFonts w:cstheme="minorHAnsi"/>
        </w:rPr>
        <w:t>Department of Psychiatry, Monash University, Melbourne, AUSTRALIA</w:t>
      </w:r>
    </w:p>
    <w:p w14:paraId="22B85985" w14:textId="77777777" w:rsidR="00146D9C" w:rsidRDefault="00146D9C" w:rsidP="00146D9C">
      <w:pPr>
        <w:pBdr>
          <w:bottom w:val="single" w:sz="6" w:space="1" w:color="auto"/>
        </w:pBdr>
        <w:spacing w:after="0" w:line="480" w:lineRule="auto"/>
        <w:jc w:val="center"/>
        <w:rPr>
          <w:rFonts w:cstheme="minorHAnsi"/>
        </w:rPr>
      </w:pPr>
    </w:p>
    <w:p w14:paraId="154EFF30" w14:textId="77777777" w:rsidR="00146D9C" w:rsidRDefault="00146D9C" w:rsidP="00146D9C">
      <w:pPr>
        <w:spacing w:after="0" w:line="480" w:lineRule="auto"/>
        <w:jc w:val="center"/>
        <w:rPr>
          <w:rFonts w:cstheme="minorHAnsi"/>
        </w:rPr>
      </w:pPr>
    </w:p>
    <w:p w14:paraId="517D59D3" w14:textId="77777777" w:rsidR="001135E7" w:rsidRPr="001135E7" w:rsidRDefault="001135E7" w:rsidP="001135E7">
      <w:pPr>
        <w:rPr>
          <w:b/>
          <w:bCs/>
        </w:rPr>
      </w:pPr>
      <w:bookmarkStart w:id="0" w:name="_Hlk102564575"/>
      <w:r w:rsidRPr="001135E7">
        <w:rPr>
          <w:b/>
          <w:bCs/>
        </w:rPr>
        <w:t>Table of Contents</w:t>
      </w:r>
    </w:p>
    <w:p w14:paraId="0170A9DD" w14:textId="77777777" w:rsidR="001135E7" w:rsidRDefault="001135E7" w:rsidP="001135E7">
      <w:pPr>
        <w:spacing w:line="480" w:lineRule="auto"/>
      </w:pPr>
      <w:r>
        <w:t>Supplementary Table 1. International Classification of Disease, 10th Revision (ICD-10) codes for categories of mental disorders included in analyses........................................................................2</w:t>
      </w:r>
    </w:p>
    <w:p w14:paraId="5A31309E" w14:textId="77777777" w:rsidR="001135E7" w:rsidRDefault="001135E7" w:rsidP="001135E7">
      <w:pPr>
        <w:spacing w:line="480" w:lineRule="auto"/>
      </w:pPr>
      <w:r>
        <w:t>Supplementary Table 2. Unadjusted OR’s (95% CIs) for associations of sex with environmental risk factors and mental disorders............................................................................................................3</w:t>
      </w:r>
    </w:p>
    <w:p w14:paraId="2C22F31E" w14:textId="77777777" w:rsidR="001135E7" w:rsidRDefault="001135E7" w:rsidP="001135E7">
      <w:pPr>
        <w:spacing w:line="480" w:lineRule="auto"/>
      </w:pPr>
      <w:r>
        <w:t>Supplementary Table 3. Correlations between Environmental Risk Factors....................................4</w:t>
      </w:r>
    </w:p>
    <w:p w14:paraId="1FB72487" w14:textId="77777777" w:rsidR="009E00FA" w:rsidRDefault="009E00FA" w:rsidP="001135E7">
      <w:pPr>
        <w:spacing w:line="480" w:lineRule="auto"/>
      </w:pPr>
      <w:r>
        <w:br w:type="page"/>
      </w:r>
    </w:p>
    <w:bookmarkEnd w:id="0"/>
    <w:p w14:paraId="7D137210" w14:textId="20380226" w:rsidR="00877410" w:rsidRDefault="00877410" w:rsidP="00146D9C">
      <w:pPr>
        <w:spacing w:line="480" w:lineRule="auto"/>
      </w:pPr>
      <w:r>
        <w:lastRenderedPageBreak/>
        <w:t xml:space="preserve">Supplementary </w:t>
      </w:r>
      <w:r w:rsidRPr="00953954">
        <w:t>Table 1. International Classification of Disease, 10</w:t>
      </w:r>
      <w:r w:rsidRPr="00953954">
        <w:rPr>
          <w:vertAlign w:val="superscript"/>
        </w:rPr>
        <w:t>th</w:t>
      </w:r>
      <w:r w:rsidRPr="00953954">
        <w:t xml:space="preserve"> Revision (ICD-10) codes for categories of mental disorders included in analyses.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7077"/>
      </w:tblGrid>
      <w:tr w:rsidR="00877410" w14:paraId="25031751" w14:textId="77777777" w:rsidTr="0005471B">
        <w:tc>
          <w:tcPr>
            <w:tcW w:w="1951" w:type="dxa"/>
          </w:tcPr>
          <w:p w14:paraId="6E0BD1BC" w14:textId="77777777" w:rsidR="00877410" w:rsidRPr="00953954" w:rsidRDefault="00877410" w:rsidP="0005471B">
            <w:pPr>
              <w:spacing w:line="480" w:lineRule="auto"/>
              <w:rPr>
                <w:b/>
                <w:bCs/>
              </w:rPr>
            </w:pPr>
            <w:r w:rsidRPr="00953954">
              <w:rPr>
                <w:b/>
                <w:bCs/>
              </w:rPr>
              <w:t xml:space="preserve">Diagnostic group </w:t>
            </w:r>
          </w:p>
        </w:tc>
        <w:tc>
          <w:tcPr>
            <w:tcW w:w="7291" w:type="dxa"/>
          </w:tcPr>
          <w:p w14:paraId="567A184D" w14:textId="77777777" w:rsidR="00877410" w:rsidRPr="00953954" w:rsidRDefault="00877410" w:rsidP="0005471B">
            <w:pPr>
              <w:spacing w:line="480" w:lineRule="auto"/>
              <w:rPr>
                <w:b/>
                <w:bCs/>
              </w:rPr>
            </w:pPr>
            <w:r w:rsidRPr="00953954">
              <w:rPr>
                <w:b/>
                <w:bCs/>
              </w:rPr>
              <w:t>ICD-10 codes</w:t>
            </w:r>
          </w:p>
        </w:tc>
      </w:tr>
      <w:tr w:rsidR="00877410" w14:paraId="63847A7F" w14:textId="77777777" w:rsidTr="0005471B">
        <w:tc>
          <w:tcPr>
            <w:tcW w:w="1951" w:type="dxa"/>
          </w:tcPr>
          <w:p w14:paraId="02A253FF" w14:textId="77777777" w:rsidR="00877410" w:rsidRPr="00627B0E" w:rsidRDefault="00877410" w:rsidP="0005471B">
            <w:r w:rsidRPr="00627B0E">
              <w:t>Phobias and anxiety</w:t>
            </w:r>
          </w:p>
        </w:tc>
        <w:tc>
          <w:tcPr>
            <w:tcW w:w="7291" w:type="dxa"/>
          </w:tcPr>
          <w:p w14:paraId="287D21C0" w14:textId="77777777" w:rsidR="00877410" w:rsidRPr="00627B0E" w:rsidRDefault="00877410" w:rsidP="0005471B">
            <w:r w:rsidRPr="00627B0E">
              <w:t>F40, F40.0, F40.0PC, F40.00, F40.01, F40.1, F40.10, F40.2, F40.210, F40.248, F40.8, F40.9, F41, F41.0, F41.0P, F41.0PC, F41.1, F41.2, F41.2P, F41.2PC, F41.3, F41.8, F41.9</w:t>
            </w:r>
            <w:r>
              <w:t xml:space="preserve">, </w:t>
            </w:r>
            <w:r>
              <w:rPr>
                <w:rFonts w:cstheme="minorHAnsi"/>
                <w:shd w:val="clear" w:color="auto" w:fill="FFFFFF"/>
              </w:rPr>
              <w:t xml:space="preserve">F40, F40.0, F40.00, F40.01, F40.1, F40.2, F40.8, F40.9, F40.0PC, </w:t>
            </w:r>
            <w:r>
              <w:rPr>
                <w:rFonts w:eastAsia="Times New Roman" w:cstheme="minorHAnsi"/>
                <w:lang w:val="en-US"/>
              </w:rPr>
              <w:t xml:space="preserve">F40.10, F40.2, F40.210, </w:t>
            </w:r>
            <w:r>
              <w:rPr>
                <w:rFonts w:cstheme="minorHAnsi"/>
              </w:rPr>
              <w:t xml:space="preserve">F40.248, </w:t>
            </w:r>
            <w:r>
              <w:rPr>
                <w:rFonts w:cstheme="minorHAnsi"/>
                <w:shd w:val="clear" w:color="auto" w:fill="FFFFFF"/>
              </w:rPr>
              <w:t xml:space="preserve">F41, F41.0, F41.1, F41.2, F41.3, F41.8, F41.9, F41.0P, F41.2P, F41.0PC, F41.2PC, F42, F42.0, F42.1, F42.2, F42.8, F42.9, F43, F43.0, F43.1, </w:t>
            </w:r>
            <w:r>
              <w:rPr>
                <w:rFonts w:eastAsia="Times New Roman" w:cstheme="minorHAnsi"/>
                <w:lang w:val="en-US"/>
              </w:rPr>
              <w:t xml:space="preserve">F43.12, </w:t>
            </w:r>
            <w:r>
              <w:rPr>
                <w:rFonts w:cstheme="minorHAnsi"/>
                <w:shd w:val="clear" w:color="auto" w:fill="FFFFFF"/>
              </w:rPr>
              <w:t xml:space="preserve">F43.2, </w:t>
            </w:r>
            <w:r>
              <w:rPr>
                <w:rFonts w:eastAsia="Times New Roman" w:cstheme="minorHAnsi"/>
                <w:lang w:val="en-US"/>
              </w:rPr>
              <w:t xml:space="preserve">F43.20, F43.21, F43.22, F43.23, </w:t>
            </w:r>
            <w:r>
              <w:rPr>
                <w:rFonts w:cstheme="minorHAnsi"/>
              </w:rPr>
              <w:t xml:space="preserve">F43.24, </w:t>
            </w:r>
            <w:r>
              <w:rPr>
                <w:rFonts w:cstheme="minorHAnsi"/>
                <w:shd w:val="clear" w:color="auto" w:fill="FFFFFF"/>
              </w:rPr>
              <w:t xml:space="preserve">F43.25, </w:t>
            </w:r>
            <w:r>
              <w:rPr>
                <w:rFonts w:eastAsia="Times New Roman" w:cstheme="minorHAnsi"/>
                <w:lang w:val="en-US"/>
              </w:rPr>
              <w:t xml:space="preserve">F43.29, </w:t>
            </w:r>
            <w:r>
              <w:rPr>
                <w:rFonts w:cstheme="minorHAnsi"/>
                <w:shd w:val="clear" w:color="auto" w:fill="FFFFFF"/>
              </w:rPr>
              <w:t xml:space="preserve">F43.8, F43.9, F44, F44.0, F44.1, F44.4, F44.5, F44.6, F44.7, F44.8, F44.81, F44.88, </w:t>
            </w:r>
            <w:r>
              <w:rPr>
                <w:rFonts w:eastAsia="Times New Roman" w:cstheme="minorHAnsi"/>
                <w:lang w:val="en-US"/>
              </w:rPr>
              <w:t xml:space="preserve">F44.89, </w:t>
            </w:r>
            <w:r>
              <w:rPr>
                <w:rFonts w:cstheme="minorHAnsi"/>
                <w:shd w:val="clear" w:color="auto" w:fill="FFFFFF"/>
              </w:rPr>
              <w:t xml:space="preserve">F44.9, F45, F45.0, F45.1, F45.2, F45.3, F45.30, F45.32, F45.33, F45.34, F45.38, F45.4, </w:t>
            </w:r>
            <w:r>
              <w:rPr>
                <w:rFonts w:cstheme="minorHAnsi"/>
              </w:rPr>
              <w:t>F45.41</w:t>
            </w:r>
            <w:r>
              <w:rPr>
                <w:rFonts w:cstheme="minorHAnsi"/>
                <w:shd w:val="clear" w:color="auto" w:fill="FFFFFF"/>
              </w:rPr>
              <w:t xml:space="preserve">, </w:t>
            </w:r>
            <w:r>
              <w:rPr>
                <w:rFonts w:cstheme="minorHAnsi"/>
              </w:rPr>
              <w:t xml:space="preserve">F45.42, </w:t>
            </w:r>
            <w:r>
              <w:rPr>
                <w:rFonts w:cstheme="minorHAnsi"/>
                <w:shd w:val="clear" w:color="auto" w:fill="FFFFFF"/>
              </w:rPr>
              <w:t>F45.8, F45.9, F45PC, F48, F48.0, F48.1, F48.8, F48.9</w:t>
            </w:r>
            <w:r w:rsidRPr="00627B0E">
              <w:t xml:space="preserve"> </w:t>
            </w:r>
          </w:p>
        </w:tc>
      </w:tr>
      <w:tr w:rsidR="00877410" w14:paraId="685DB2CC" w14:textId="77777777" w:rsidTr="0005471B">
        <w:tc>
          <w:tcPr>
            <w:tcW w:w="1951" w:type="dxa"/>
          </w:tcPr>
          <w:p w14:paraId="6C5C505F" w14:textId="77777777" w:rsidR="00877410" w:rsidRPr="00627B0E" w:rsidRDefault="00877410" w:rsidP="0005471B">
            <w:r w:rsidRPr="00627B0E">
              <w:t xml:space="preserve">Depressive </w:t>
            </w:r>
            <w:r>
              <w:t xml:space="preserve">disorders </w:t>
            </w:r>
            <w:r w:rsidRPr="00627B0E">
              <w:t>and emotional disorders</w:t>
            </w:r>
            <w:r>
              <w:t xml:space="preserve"> of childhood</w:t>
            </w:r>
          </w:p>
        </w:tc>
        <w:tc>
          <w:tcPr>
            <w:tcW w:w="7291" w:type="dxa"/>
          </w:tcPr>
          <w:p w14:paraId="2C843E7B" w14:textId="77777777" w:rsidR="00877410" w:rsidRPr="00627B0E" w:rsidRDefault="00877410" w:rsidP="0005471B">
            <w:bookmarkStart w:id="1" w:name="_Hlk94010749"/>
            <w:r>
              <w:rPr>
                <w:rFonts w:cstheme="minorHAnsi"/>
                <w:shd w:val="clear" w:color="auto" w:fill="FFFFFF"/>
              </w:rPr>
              <w:t>F32</w:t>
            </w:r>
            <w:bookmarkEnd w:id="1"/>
            <w:r>
              <w:rPr>
                <w:rFonts w:cstheme="minorHAnsi"/>
                <w:shd w:val="clear" w:color="auto" w:fill="FFFFFF"/>
              </w:rPr>
              <w:t xml:space="preserve">, F32.0, F32.00, F32.01, F32.1, F32.11, F32.2, F32.20, F32.21, F33.2, F32.8, F32.80, F32.81, F32.89, F32.9, F32.90, F32.91, F32.10, F32#, F33, F33.0, F33.1, F33.4, F33.8, F33.9, </w:t>
            </w:r>
            <w:r>
              <w:rPr>
                <w:rFonts w:cstheme="minorHAnsi"/>
                <w:shd w:val="clear" w:color="auto" w:fill="FFFFFF"/>
                <w:lang w:val="fr-CA"/>
              </w:rPr>
              <w:t xml:space="preserve">F34, F34.0, </w:t>
            </w:r>
            <w:r>
              <w:rPr>
                <w:rFonts w:cstheme="minorHAnsi"/>
                <w:shd w:val="clear" w:color="auto" w:fill="FFFFFF"/>
              </w:rPr>
              <w:t xml:space="preserve">, F34.1, </w:t>
            </w:r>
            <w:r>
              <w:rPr>
                <w:rFonts w:cstheme="minorHAnsi"/>
                <w:shd w:val="clear" w:color="auto" w:fill="FFFFFF"/>
                <w:lang w:val="fr-CA"/>
              </w:rPr>
              <w:t xml:space="preserve">F34.8, F34.9, F38, F38.0, F38.1, F38.8, F39, </w:t>
            </w:r>
            <w:r>
              <w:rPr>
                <w:rFonts w:cstheme="minorHAnsi"/>
                <w:shd w:val="clear" w:color="auto" w:fill="FFFFFF"/>
              </w:rPr>
              <w:t>F53.0</w:t>
            </w:r>
            <w:r w:rsidRPr="00627B0E">
              <w:t xml:space="preserve"> F93, F93.0, F93.1, F93.2, F93.3, F93.8, F93.9</w:t>
            </w:r>
          </w:p>
        </w:tc>
      </w:tr>
      <w:tr w:rsidR="00877410" w14:paraId="65810944" w14:textId="77777777" w:rsidTr="0005471B">
        <w:tc>
          <w:tcPr>
            <w:tcW w:w="1951" w:type="dxa"/>
          </w:tcPr>
          <w:p w14:paraId="6DA12C33" w14:textId="77777777" w:rsidR="00877410" w:rsidRPr="00627B0E" w:rsidRDefault="00877410" w:rsidP="0005471B">
            <w:r w:rsidRPr="00627B0E">
              <w:t>Stress reactions</w:t>
            </w:r>
          </w:p>
        </w:tc>
        <w:tc>
          <w:tcPr>
            <w:tcW w:w="7291" w:type="dxa"/>
          </w:tcPr>
          <w:p w14:paraId="5B29968A" w14:textId="77777777" w:rsidR="00877410" w:rsidRPr="00627B0E" w:rsidRDefault="00877410" w:rsidP="0005471B">
            <w:r w:rsidRPr="00627B0E">
              <w:t>F43, F43.0, F43.1, F43.12, F43.2, F43.20, F43.21, F43.22, F43.23, F43.24, F43.25, F43.29, F43.8, F43.9</w:t>
            </w:r>
          </w:p>
        </w:tc>
      </w:tr>
      <w:tr w:rsidR="00877410" w14:paraId="47B5AA63" w14:textId="77777777" w:rsidTr="0005471B">
        <w:tc>
          <w:tcPr>
            <w:tcW w:w="1951" w:type="dxa"/>
          </w:tcPr>
          <w:p w14:paraId="224D6D71" w14:textId="77777777" w:rsidR="00877410" w:rsidRPr="00627B0E" w:rsidRDefault="00877410" w:rsidP="0005471B">
            <w:r w:rsidRPr="00627B0E">
              <w:t>Hyperkinetic disorders</w:t>
            </w:r>
          </w:p>
        </w:tc>
        <w:tc>
          <w:tcPr>
            <w:tcW w:w="7291" w:type="dxa"/>
          </w:tcPr>
          <w:p w14:paraId="0F6C4592" w14:textId="77777777" w:rsidR="00877410" w:rsidRPr="00627B0E" w:rsidRDefault="00877410" w:rsidP="0005471B">
            <w:r w:rsidRPr="00627B0E">
              <w:t xml:space="preserve">F90, F90.0, F90.1, F90.8, F90.9 </w:t>
            </w:r>
          </w:p>
        </w:tc>
      </w:tr>
      <w:tr w:rsidR="00877410" w14:paraId="1834F45C" w14:textId="77777777" w:rsidTr="0005471B">
        <w:tc>
          <w:tcPr>
            <w:tcW w:w="1951" w:type="dxa"/>
          </w:tcPr>
          <w:p w14:paraId="1F566239" w14:textId="77777777" w:rsidR="00877410" w:rsidRPr="00627B0E" w:rsidRDefault="00877410" w:rsidP="0005471B">
            <w:r w:rsidRPr="00627B0E">
              <w:t>Conduct disorders</w:t>
            </w:r>
          </w:p>
        </w:tc>
        <w:tc>
          <w:tcPr>
            <w:tcW w:w="7291" w:type="dxa"/>
          </w:tcPr>
          <w:p w14:paraId="5002D868" w14:textId="77777777" w:rsidR="00877410" w:rsidRPr="00627B0E" w:rsidRDefault="00877410" w:rsidP="0005471B">
            <w:r w:rsidRPr="00627B0E">
              <w:t>F91, F91.0, F91.1, F91.2, F91.3, F91.8, F91.9</w:t>
            </w:r>
          </w:p>
        </w:tc>
      </w:tr>
      <w:tr w:rsidR="00877410" w14:paraId="30E43C2D" w14:textId="77777777" w:rsidTr="0005471B">
        <w:tc>
          <w:tcPr>
            <w:tcW w:w="1951" w:type="dxa"/>
          </w:tcPr>
          <w:p w14:paraId="428F3A73" w14:textId="77777777" w:rsidR="00877410" w:rsidRPr="00627B0E" w:rsidRDefault="00877410" w:rsidP="0005471B">
            <w:r w:rsidRPr="00627B0E">
              <w:t>Developmental disorders</w:t>
            </w:r>
          </w:p>
        </w:tc>
        <w:tc>
          <w:tcPr>
            <w:tcW w:w="7291" w:type="dxa"/>
          </w:tcPr>
          <w:p w14:paraId="0BC21D21" w14:textId="77777777" w:rsidR="00877410" w:rsidRPr="00627B0E" w:rsidRDefault="00877410" w:rsidP="0005471B">
            <w:r w:rsidRPr="00627B0E">
              <w:t>F80, F80.0, F80.1, F80.2, F80.3, F80.45, F80.8, F80.9, F81, F81.0, F81.1, F81.2, F81.3, F81.8, F81.9, F82, F83</w:t>
            </w:r>
            <w:r>
              <w:t xml:space="preserve">, </w:t>
            </w:r>
            <w:r w:rsidRPr="00627B0E">
              <w:t>F84, F84.0, F84.1, F84.2, F84.3, F84.4, F84.5, F84.8, F84.9</w:t>
            </w:r>
            <w:r>
              <w:t xml:space="preserve">, </w:t>
            </w:r>
            <w:r w:rsidRPr="00627B0E">
              <w:t>F88, F89</w:t>
            </w:r>
          </w:p>
        </w:tc>
      </w:tr>
      <w:tr w:rsidR="00877410" w14:paraId="4A917108" w14:textId="77777777" w:rsidTr="0005471B">
        <w:tc>
          <w:tcPr>
            <w:tcW w:w="1951" w:type="dxa"/>
          </w:tcPr>
          <w:p w14:paraId="3EE5653C" w14:textId="77777777" w:rsidR="00877410" w:rsidRPr="00627B0E" w:rsidRDefault="00877410" w:rsidP="0005471B">
            <w:r w:rsidRPr="00627B0E">
              <w:t>Self-harm</w:t>
            </w:r>
          </w:p>
        </w:tc>
        <w:tc>
          <w:tcPr>
            <w:tcW w:w="7291" w:type="dxa"/>
          </w:tcPr>
          <w:p w14:paraId="0169954E" w14:textId="77777777" w:rsidR="00877410" w:rsidRPr="00627B0E" w:rsidRDefault="00877410" w:rsidP="0005471B">
            <w:r w:rsidRPr="00627B0E">
              <w:t>X60, X61, X62, X63, X64, X65, X66, X67, X68, X69, X70, X71, X72, X73, X74, X75, X76, X77, X78, X79, X80, X81, X82, X83, X84, R45.81</w:t>
            </w:r>
          </w:p>
        </w:tc>
      </w:tr>
    </w:tbl>
    <w:p w14:paraId="0D4855BF" w14:textId="77777777" w:rsidR="003721C8" w:rsidRDefault="003721C8" w:rsidP="00877410">
      <w:pPr>
        <w:spacing w:line="480" w:lineRule="auto"/>
        <w:sectPr w:rsidR="003721C8" w:rsidSect="003721C8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35DB80" w14:textId="23C611C3" w:rsidR="006F130A" w:rsidRDefault="006F130A" w:rsidP="006F130A">
      <w:r>
        <w:lastRenderedPageBreak/>
        <w:t xml:space="preserve">Supplementary Table </w:t>
      </w:r>
      <w:r w:rsidR="001B457A">
        <w:t>2</w:t>
      </w:r>
      <w:r>
        <w:t xml:space="preserve">. Unadjusted OR’s (95% CIs) for associations of sex with environmental risk factors and </w:t>
      </w:r>
      <w:r w:rsidR="00124E81">
        <w:t>mental disorders</w:t>
      </w:r>
    </w:p>
    <w:tbl>
      <w:tblPr>
        <w:tblStyle w:val="TableGrid"/>
        <w:tblW w:w="5949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</w:tblGrid>
      <w:tr w:rsidR="006F130A" w:rsidRPr="003721C8" w14:paraId="5DE0D1D4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5332A49A" w14:textId="77777777" w:rsidR="006F130A" w:rsidRPr="003721C8" w:rsidRDefault="006F130A" w:rsidP="006243E4"/>
        </w:tc>
        <w:tc>
          <w:tcPr>
            <w:tcW w:w="1701" w:type="dxa"/>
            <w:noWrap/>
            <w:hideMark/>
          </w:tcPr>
          <w:p w14:paraId="58E17F63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 Sex</w:t>
            </w:r>
          </w:p>
        </w:tc>
      </w:tr>
      <w:tr w:rsidR="00124E81" w:rsidRPr="003721C8" w14:paraId="24124DEF" w14:textId="77777777" w:rsidTr="006243E4">
        <w:trPr>
          <w:trHeight w:val="20"/>
        </w:trPr>
        <w:tc>
          <w:tcPr>
            <w:tcW w:w="4248" w:type="dxa"/>
          </w:tcPr>
          <w:p w14:paraId="76B021C6" w14:textId="3D675DD8" w:rsidR="00124E81" w:rsidRPr="00233FAA" w:rsidRDefault="00124E81" w:rsidP="006243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Environmental Risk Factors</w:t>
            </w:r>
          </w:p>
        </w:tc>
        <w:tc>
          <w:tcPr>
            <w:tcW w:w="1701" w:type="dxa"/>
            <w:noWrap/>
          </w:tcPr>
          <w:p w14:paraId="5E0C9739" w14:textId="77777777" w:rsidR="00124E81" w:rsidRPr="008A14D1" w:rsidRDefault="00124E81" w:rsidP="006243E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130A" w:rsidRPr="003721C8" w14:paraId="0D2C36FE" w14:textId="77777777" w:rsidTr="006243E4">
        <w:trPr>
          <w:trHeight w:val="20"/>
        </w:trPr>
        <w:tc>
          <w:tcPr>
            <w:tcW w:w="4248" w:type="dxa"/>
            <w:hideMark/>
          </w:tcPr>
          <w:p w14:paraId="14DE9C31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Childhood maltreatment</w:t>
            </w:r>
          </w:p>
        </w:tc>
        <w:tc>
          <w:tcPr>
            <w:tcW w:w="1701" w:type="dxa"/>
            <w:noWrap/>
          </w:tcPr>
          <w:p w14:paraId="3B1AC60A" w14:textId="77777777" w:rsidR="006F130A" w:rsidRPr="008A14D1" w:rsidRDefault="006F130A" w:rsidP="006243E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A14D1">
              <w:rPr>
                <w:rFonts w:ascii="Calibri" w:hAnsi="Calibri" w:cs="Calibri"/>
                <w:b/>
                <w:bCs/>
                <w:color w:val="000000"/>
              </w:rPr>
              <w:t>1.05 (1.02, 1.10)</w:t>
            </w:r>
          </w:p>
        </w:tc>
      </w:tr>
      <w:tr w:rsidR="006F130A" w:rsidRPr="003721C8" w14:paraId="6F073C6D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74465B14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Parental criminal offending</w:t>
            </w:r>
          </w:p>
        </w:tc>
        <w:tc>
          <w:tcPr>
            <w:tcW w:w="1701" w:type="dxa"/>
            <w:noWrap/>
          </w:tcPr>
          <w:p w14:paraId="4A20FFEE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 (0.95, 1.03)</w:t>
            </w:r>
          </w:p>
        </w:tc>
      </w:tr>
      <w:tr w:rsidR="006F130A" w:rsidRPr="003721C8" w14:paraId="3A8C8149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03A6222E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Childhood crime victimisation</w:t>
            </w:r>
          </w:p>
        </w:tc>
        <w:tc>
          <w:tcPr>
            <w:tcW w:w="1701" w:type="dxa"/>
            <w:noWrap/>
          </w:tcPr>
          <w:p w14:paraId="1779E680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 (0.86, 1.03)</w:t>
            </w:r>
          </w:p>
        </w:tc>
      </w:tr>
      <w:tr w:rsidR="006F130A" w:rsidRPr="003721C8" w14:paraId="2F511A53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3B489D9E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Head injury</w:t>
            </w:r>
          </w:p>
        </w:tc>
        <w:tc>
          <w:tcPr>
            <w:tcW w:w="1701" w:type="dxa"/>
            <w:noWrap/>
          </w:tcPr>
          <w:p w14:paraId="6BD396E7" w14:textId="77777777" w:rsidR="006F130A" w:rsidRPr="008A14D1" w:rsidRDefault="006F130A" w:rsidP="006243E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A14D1">
              <w:rPr>
                <w:rFonts w:ascii="Calibri" w:hAnsi="Calibri" w:cs="Calibri"/>
                <w:b/>
                <w:bCs/>
                <w:color w:val="000000"/>
              </w:rPr>
              <w:t>1.50 (1.40, 1.62)</w:t>
            </w:r>
          </w:p>
        </w:tc>
      </w:tr>
      <w:tr w:rsidR="006F130A" w:rsidRPr="003721C8" w14:paraId="6166E53A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556BA61C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Socioeconomic deprivation</w:t>
            </w:r>
          </w:p>
        </w:tc>
        <w:tc>
          <w:tcPr>
            <w:tcW w:w="1701" w:type="dxa"/>
            <w:noWrap/>
          </w:tcPr>
          <w:p w14:paraId="1DD076B6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 (0.95, 1.03)</w:t>
            </w:r>
          </w:p>
        </w:tc>
      </w:tr>
      <w:tr w:rsidR="006F130A" w:rsidRPr="003721C8" w14:paraId="40273679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4374DC5A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Regionality</w:t>
            </w:r>
          </w:p>
        </w:tc>
        <w:tc>
          <w:tcPr>
            <w:tcW w:w="1701" w:type="dxa"/>
            <w:noWrap/>
          </w:tcPr>
          <w:p w14:paraId="75365351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 (0.96, 1.03)</w:t>
            </w:r>
          </w:p>
        </w:tc>
      </w:tr>
      <w:tr w:rsidR="006F130A" w:rsidRPr="003721C8" w14:paraId="3D4F05FB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3B619719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 xml:space="preserve">Neighbourhood crime exposure </w:t>
            </w:r>
          </w:p>
        </w:tc>
        <w:tc>
          <w:tcPr>
            <w:tcW w:w="1701" w:type="dxa"/>
            <w:noWrap/>
          </w:tcPr>
          <w:p w14:paraId="29EE7D70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 (0.97, 1.04)</w:t>
            </w:r>
          </w:p>
        </w:tc>
      </w:tr>
      <w:tr w:rsidR="006F130A" w:rsidRPr="003721C8" w14:paraId="29EFBE3C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1BA5554A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Aboriginal Torres Strait Islander Status</w:t>
            </w:r>
          </w:p>
        </w:tc>
        <w:tc>
          <w:tcPr>
            <w:tcW w:w="1701" w:type="dxa"/>
            <w:noWrap/>
          </w:tcPr>
          <w:p w14:paraId="30C5A8F6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 (0.98, 1.10)</w:t>
            </w:r>
          </w:p>
        </w:tc>
      </w:tr>
      <w:tr w:rsidR="006F130A" w:rsidRPr="003721C8" w14:paraId="5F0C4CFF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6D61C79B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Advanced paternal age (&gt;40 years)</w:t>
            </w:r>
          </w:p>
        </w:tc>
        <w:tc>
          <w:tcPr>
            <w:tcW w:w="1701" w:type="dxa"/>
            <w:noWrap/>
          </w:tcPr>
          <w:p w14:paraId="5B336DE8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 (0.94, 1.02)</w:t>
            </w:r>
          </w:p>
        </w:tc>
      </w:tr>
      <w:tr w:rsidR="006F130A" w:rsidRPr="003721C8" w14:paraId="6213027D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75F2CC2B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Young maternal age (&lt;21 years)</w:t>
            </w:r>
          </w:p>
        </w:tc>
        <w:tc>
          <w:tcPr>
            <w:tcW w:w="1701" w:type="dxa"/>
            <w:noWrap/>
          </w:tcPr>
          <w:p w14:paraId="7E8F7F49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 (0.94, 1.07)</w:t>
            </w:r>
          </w:p>
        </w:tc>
      </w:tr>
      <w:tr w:rsidR="006F130A" w:rsidRPr="003721C8" w14:paraId="0D268179" w14:textId="77777777" w:rsidTr="006243E4">
        <w:trPr>
          <w:trHeight w:val="20"/>
        </w:trPr>
        <w:tc>
          <w:tcPr>
            <w:tcW w:w="4248" w:type="dxa"/>
            <w:hideMark/>
          </w:tcPr>
          <w:p w14:paraId="0E534FB4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3 or more prior pregnancies</w:t>
            </w:r>
          </w:p>
        </w:tc>
        <w:tc>
          <w:tcPr>
            <w:tcW w:w="1701" w:type="dxa"/>
            <w:noWrap/>
          </w:tcPr>
          <w:p w14:paraId="2D255B26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 (0.95, 1.06)</w:t>
            </w:r>
          </w:p>
        </w:tc>
      </w:tr>
      <w:tr w:rsidR="006F130A" w:rsidRPr="008A14D1" w14:paraId="1E94E4B2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1941A912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Premature birth</w:t>
            </w:r>
          </w:p>
        </w:tc>
        <w:tc>
          <w:tcPr>
            <w:tcW w:w="1701" w:type="dxa"/>
            <w:noWrap/>
          </w:tcPr>
          <w:p w14:paraId="06FFCE2A" w14:textId="77777777" w:rsidR="006F130A" w:rsidRPr="008A14D1" w:rsidRDefault="006F130A" w:rsidP="006243E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A14D1">
              <w:rPr>
                <w:rFonts w:ascii="Calibri" w:hAnsi="Calibri" w:cs="Calibri"/>
                <w:b/>
                <w:bCs/>
                <w:color w:val="000000"/>
              </w:rPr>
              <w:t>1.10 (1.03, 1.17)</w:t>
            </w:r>
          </w:p>
        </w:tc>
      </w:tr>
      <w:tr w:rsidR="006F130A" w:rsidRPr="003721C8" w14:paraId="1ABAFE77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5116466C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Small for gestational age</w:t>
            </w:r>
          </w:p>
        </w:tc>
        <w:tc>
          <w:tcPr>
            <w:tcW w:w="1701" w:type="dxa"/>
            <w:noWrap/>
          </w:tcPr>
          <w:p w14:paraId="5E987B31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 (0.95, 1.05)</w:t>
            </w:r>
          </w:p>
        </w:tc>
      </w:tr>
      <w:tr w:rsidR="006F130A" w:rsidRPr="003721C8" w14:paraId="53246F81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12C0D1C8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No/late (&gt;16 weeks) antenatal visit</w:t>
            </w:r>
          </w:p>
        </w:tc>
        <w:tc>
          <w:tcPr>
            <w:tcW w:w="1701" w:type="dxa"/>
            <w:noWrap/>
          </w:tcPr>
          <w:p w14:paraId="0A3CA221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 (0.98, 1.04)</w:t>
            </w:r>
          </w:p>
        </w:tc>
      </w:tr>
      <w:tr w:rsidR="006F130A" w:rsidRPr="003721C8" w14:paraId="5E0EF5BC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37D68573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Maternal prenatal complications</w:t>
            </w:r>
          </w:p>
        </w:tc>
        <w:tc>
          <w:tcPr>
            <w:tcW w:w="1701" w:type="dxa"/>
            <w:noWrap/>
          </w:tcPr>
          <w:p w14:paraId="3BCA6199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 (0.98, 1.08)</w:t>
            </w:r>
          </w:p>
        </w:tc>
      </w:tr>
      <w:tr w:rsidR="006F130A" w:rsidRPr="003721C8" w14:paraId="16834A0C" w14:textId="77777777" w:rsidTr="006243E4">
        <w:trPr>
          <w:trHeight w:val="20"/>
        </w:trPr>
        <w:tc>
          <w:tcPr>
            <w:tcW w:w="4248" w:type="dxa"/>
            <w:noWrap/>
            <w:hideMark/>
          </w:tcPr>
          <w:p w14:paraId="7EF60E40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Maternal smoking during pregnancy</w:t>
            </w:r>
          </w:p>
        </w:tc>
        <w:tc>
          <w:tcPr>
            <w:tcW w:w="1701" w:type="dxa"/>
            <w:noWrap/>
          </w:tcPr>
          <w:p w14:paraId="408DAF1A" w14:textId="77777777" w:rsidR="006F130A" w:rsidRPr="003721C8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 (0.96, 1.05)</w:t>
            </w:r>
          </w:p>
        </w:tc>
      </w:tr>
      <w:tr w:rsidR="006F130A" w:rsidRPr="003721C8" w14:paraId="326768B9" w14:textId="77777777" w:rsidTr="006243E4">
        <w:trPr>
          <w:trHeight w:val="20"/>
        </w:trPr>
        <w:tc>
          <w:tcPr>
            <w:tcW w:w="4248" w:type="dxa"/>
            <w:noWrap/>
          </w:tcPr>
          <w:p w14:paraId="45BC5A6B" w14:textId="77777777" w:rsidR="006F130A" w:rsidRPr="003721C8" w:rsidRDefault="006F130A" w:rsidP="006243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noWrap/>
          </w:tcPr>
          <w:p w14:paraId="65E58D37" w14:textId="77777777" w:rsidR="006F130A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130A" w:rsidRPr="003721C8" w14:paraId="1A83D063" w14:textId="77777777" w:rsidTr="006243E4">
        <w:trPr>
          <w:trHeight w:val="20"/>
        </w:trPr>
        <w:tc>
          <w:tcPr>
            <w:tcW w:w="4248" w:type="dxa"/>
            <w:noWrap/>
          </w:tcPr>
          <w:p w14:paraId="442950B5" w14:textId="77777777" w:rsidR="006F130A" w:rsidRPr="00233FAA" w:rsidRDefault="006F130A" w:rsidP="006243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3FAA">
              <w:rPr>
                <w:rFonts w:ascii="Calibri" w:hAnsi="Calibri" w:cs="Calibri"/>
                <w:b/>
                <w:bCs/>
                <w:color w:val="000000"/>
              </w:rPr>
              <w:t>Environmental Risk Score (ERS)</w:t>
            </w:r>
          </w:p>
        </w:tc>
        <w:tc>
          <w:tcPr>
            <w:tcW w:w="1701" w:type="dxa"/>
            <w:noWrap/>
          </w:tcPr>
          <w:p w14:paraId="0009FEE2" w14:textId="77777777" w:rsidR="006F130A" w:rsidRDefault="006F130A" w:rsidP="006243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 (0.96, 1.04)</w:t>
            </w:r>
          </w:p>
        </w:tc>
      </w:tr>
      <w:tr w:rsidR="00124E81" w:rsidRPr="003721C8" w14:paraId="2A938DAA" w14:textId="77777777" w:rsidTr="006243E4">
        <w:trPr>
          <w:trHeight w:val="20"/>
        </w:trPr>
        <w:tc>
          <w:tcPr>
            <w:tcW w:w="4248" w:type="dxa"/>
            <w:noWrap/>
          </w:tcPr>
          <w:p w14:paraId="04DB9A2D" w14:textId="77777777" w:rsidR="00124E81" w:rsidRDefault="00124E81" w:rsidP="006243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noWrap/>
          </w:tcPr>
          <w:p w14:paraId="77B66026" w14:textId="77777777" w:rsidR="00124E81" w:rsidRDefault="00124E81" w:rsidP="006243E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4E81" w:rsidRPr="003721C8" w14:paraId="060547A8" w14:textId="77777777" w:rsidTr="006243E4">
        <w:trPr>
          <w:trHeight w:val="20"/>
        </w:trPr>
        <w:tc>
          <w:tcPr>
            <w:tcW w:w="4248" w:type="dxa"/>
            <w:noWrap/>
          </w:tcPr>
          <w:p w14:paraId="13C2E3C6" w14:textId="34657057" w:rsidR="00124E81" w:rsidRPr="00233FAA" w:rsidRDefault="00124E81" w:rsidP="006243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3FAA">
              <w:rPr>
                <w:rFonts w:ascii="Calibri" w:hAnsi="Calibri" w:cs="Calibri"/>
                <w:b/>
                <w:bCs/>
                <w:color w:val="000000"/>
              </w:rPr>
              <w:t>Mental Disorders</w:t>
            </w:r>
          </w:p>
        </w:tc>
        <w:tc>
          <w:tcPr>
            <w:tcW w:w="1701" w:type="dxa"/>
            <w:noWrap/>
          </w:tcPr>
          <w:p w14:paraId="36A8D522" w14:textId="77777777" w:rsidR="00124E81" w:rsidRDefault="00124E81" w:rsidP="006243E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4E81" w:rsidRPr="003721C8" w14:paraId="717BD9F1" w14:textId="77777777" w:rsidTr="006243E4">
        <w:trPr>
          <w:trHeight w:val="20"/>
        </w:trPr>
        <w:tc>
          <w:tcPr>
            <w:tcW w:w="4248" w:type="dxa"/>
            <w:noWrap/>
          </w:tcPr>
          <w:p w14:paraId="6AF57469" w14:textId="6B50D59C" w:rsidR="00124E81" w:rsidRPr="00124E81" w:rsidRDefault="00124E81" w:rsidP="00124E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4CE4">
              <w:rPr>
                <w:rFonts w:eastAsia="Times New Roman" w:cstheme="minorHAnsi"/>
                <w:color w:val="000000"/>
                <w:lang w:eastAsia="en-AU"/>
              </w:rPr>
              <w:t>Any mental disorder</w:t>
            </w:r>
          </w:p>
        </w:tc>
        <w:tc>
          <w:tcPr>
            <w:tcW w:w="1701" w:type="dxa"/>
            <w:noWrap/>
          </w:tcPr>
          <w:p w14:paraId="657FC37F" w14:textId="1DF1C22D" w:rsidR="00124E81" w:rsidRPr="00233FAA" w:rsidRDefault="00124E81" w:rsidP="00124E8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3FAA">
              <w:rPr>
                <w:rFonts w:ascii="Calibri" w:hAnsi="Calibri" w:cs="Calibri"/>
                <w:b/>
                <w:bCs/>
                <w:color w:val="000000"/>
              </w:rPr>
              <w:t>1.47 (1.36, 1.59)</w:t>
            </w:r>
          </w:p>
        </w:tc>
      </w:tr>
      <w:tr w:rsidR="00124E81" w:rsidRPr="003721C8" w14:paraId="73056BB0" w14:textId="77777777" w:rsidTr="006243E4">
        <w:trPr>
          <w:trHeight w:val="20"/>
        </w:trPr>
        <w:tc>
          <w:tcPr>
            <w:tcW w:w="4248" w:type="dxa"/>
            <w:noWrap/>
          </w:tcPr>
          <w:p w14:paraId="0F58C172" w14:textId="171F9F1C" w:rsidR="00124E81" w:rsidRPr="00124E81" w:rsidRDefault="00124E81" w:rsidP="00124E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4CE4">
              <w:rPr>
                <w:rFonts w:eastAsia="Times New Roman" w:cstheme="minorHAnsi"/>
                <w:color w:val="000000"/>
                <w:lang w:eastAsia="en-AU"/>
              </w:rPr>
              <w:t>Phobias and anxiety</w:t>
            </w:r>
          </w:p>
        </w:tc>
        <w:tc>
          <w:tcPr>
            <w:tcW w:w="1701" w:type="dxa"/>
            <w:noWrap/>
          </w:tcPr>
          <w:p w14:paraId="5B01E6F0" w14:textId="749E4BC4" w:rsidR="00124E81" w:rsidRDefault="00124E81" w:rsidP="00124E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 (0.95, 1.27)</w:t>
            </w:r>
          </w:p>
        </w:tc>
      </w:tr>
      <w:tr w:rsidR="00124E81" w:rsidRPr="003721C8" w14:paraId="77B44D9D" w14:textId="77777777" w:rsidTr="006243E4">
        <w:trPr>
          <w:trHeight w:val="20"/>
        </w:trPr>
        <w:tc>
          <w:tcPr>
            <w:tcW w:w="4248" w:type="dxa"/>
            <w:noWrap/>
          </w:tcPr>
          <w:p w14:paraId="1BAE60E1" w14:textId="3327BC21" w:rsidR="00124E81" w:rsidRPr="00124E81" w:rsidRDefault="00124E81" w:rsidP="00124E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4CE4">
              <w:rPr>
                <w:rFonts w:eastAsia="Times New Roman" w:cstheme="minorHAnsi"/>
                <w:color w:val="000000"/>
                <w:lang w:eastAsia="en-AU"/>
              </w:rPr>
              <w:t>Depressive and Emotional disorders</w:t>
            </w:r>
          </w:p>
        </w:tc>
        <w:tc>
          <w:tcPr>
            <w:tcW w:w="1701" w:type="dxa"/>
            <w:noWrap/>
          </w:tcPr>
          <w:p w14:paraId="0BC74BD1" w14:textId="35910816" w:rsidR="00124E81" w:rsidRPr="00233FAA" w:rsidRDefault="00A4680D" w:rsidP="00124E8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13629">
              <w:rPr>
                <w:rFonts w:ascii="Calibri" w:hAnsi="Calibri" w:cs="Calibri"/>
                <w:b/>
                <w:bCs/>
                <w:color w:val="000000"/>
              </w:rPr>
              <w:t>1.55 (1.21, 1.99)</w:t>
            </w:r>
          </w:p>
        </w:tc>
      </w:tr>
      <w:tr w:rsidR="00124E81" w:rsidRPr="003721C8" w14:paraId="02EB620F" w14:textId="77777777" w:rsidTr="006243E4">
        <w:trPr>
          <w:trHeight w:val="20"/>
        </w:trPr>
        <w:tc>
          <w:tcPr>
            <w:tcW w:w="4248" w:type="dxa"/>
            <w:noWrap/>
          </w:tcPr>
          <w:p w14:paraId="4CB5726C" w14:textId="1669185B" w:rsidR="00124E81" w:rsidRPr="00124E81" w:rsidRDefault="00124E81" w:rsidP="00124E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4CE4">
              <w:rPr>
                <w:rFonts w:eastAsia="Times New Roman" w:cstheme="minorHAnsi"/>
                <w:color w:val="000000"/>
                <w:lang w:eastAsia="en-AU"/>
              </w:rPr>
              <w:t>Stress reactions</w:t>
            </w:r>
          </w:p>
        </w:tc>
        <w:tc>
          <w:tcPr>
            <w:tcW w:w="1701" w:type="dxa"/>
            <w:noWrap/>
          </w:tcPr>
          <w:p w14:paraId="67F37C10" w14:textId="11478B90" w:rsidR="00124E81" w:rsidRDefault="00A4680D" w:rsidP="00124E8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 (0.80, 1.47)</w:t>
            </w:r>
          </w:p>
        </w:tc>
      </w:tr>
      <w:tr w:rsidR="00124E81" w:rsidRPr="003721C8" w14:paraId="7D22C411" w14:textId="77777777" w:rsidTr="006243E4">
        <w:trPr>
          <w:trHeight w:val="20"/>
        </w:trPr>
        <w:tc>
          <w:tcPr>
            <w:tcW w:w="4248" w:type="dxa"/>
            <w:noWrap/>
          </w:tcPr>
          <w:p w14:paraId="40A6F17E" w14:textId="58D810C8" w:rsidR="00124E81" w:rsidRPr="00124E81" w:rsidRDefault="00124E81" w:rsidP="00124E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4CE4">
              <w:rPr>
                <w:rFonts w:eastAsia="Times New Roman" w:cstheme="minorHAnsi"/>
                <w:color w:val="000000"/>
                <w:lang w:eastAsia="en-AU"/>
              </w:rPr>
              <w:t>Hyperkinetic disorders</w:t>
            </w:r>
          </w:p>
        </w:tc>
        <w:tc>
          <w:tcPr>
            <w:tcW w:w="1701" w:type="dxa"/>
            <w:noWrap/>
          </w:tcPr>
          <w:p w14:paraId="5F8B46AA" w14:textId="7F11ADA7" w:rsidR="00124E81" w:rsidRPr="00233FAA" w:rsidRDefault="00A4680D" w:rsidP="00124E8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3FAA">
              <w:rPr>
                <w:rFonts w:ascii="Calibri" w:hAnsi="Calibri" w:cs="Calibri"/>
                <w:b/>
                <w:bCs/>
                <w:color w:val="000000"/>
              </w:rPr>
              <w:t>3.44 (2.46, 4.93)</w:t>
            </w:r>
          </w:p>
        </w:tc>
      </w:tr>
      <w:tr w:rsidR="00124E81" w:rsidRPr="003721C8" w14:paraId="77B3B228" w14:textId="77777777" w:rsidTr="006243E4">
        <w:trPr>
          <w:trHeight w:val="20"/>
        </w:trPr>
        <w:tc>
          <w:tcPr>
            <w:tcW w:w="4248" w:type="dxa"/>
            <w:noWrap/>
          </w:tcPr>
          <w:p w14:paraId="6641C271" w14:textId="7408AB8F" w:rsidR="00124E81" w:rsidRPr="00124E81" w:rsidRDefault="00124E81" w:rsidP="00124E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4CE4">
              <w:rPr>
                <w:rFonts w:eastAsia="Times New Roman" w:cstheme="minorHAnsi"/>
                <w:color w:val="000000"/>
                <w:lang w:eastAsia="en-AU"/>
              </w:rPr>
              <w:t>Conduct disorders</w:t>
            </w:r>
          </w:p>
        </w:tc>
        <w:tc>
          <w:tcPr>
            <w:tcW w:w="1701" w:type="dxa"/>
            <w:noWrap/>
          </w:tcPr>
          <w:p w14:paraId="03CD57F3" w14:textId="1D5F59F7" w:rsidR="00124E81" w:rsidRPr="00233FAA" w:rsidRDefault="00A4680D" w:rsidP="00124E8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3FAA">
              <w:rPr>
                <w:rFonts w:ascii="Calibri" w:hAnsi="Calibri" w:cs="Calibri"/>
                <w:b/>
                <w:bCs/>
                <w:color w:val="000000"/>
              </w:rPr>
              <w:t>2.58 (1.95, 3.45)</w:t>
            </w:r>
          </w:p>
        </w:tc>
      </w:tr>
      <w:tr w:rsidR="00124E81" w:rsidRPr="003721C8" w14:paraId="620B5C51" w14:textId="77777777" w:rsidTr="006243E4">
        <w:trPr>
          <w:trHeight w:val="20"/>
        </w:trPr>
        <w:tc>
          <w:tcPr>
            <w:tcW w:w="4248" w:type="dxa"/>
            <w:noWrap/>
          </w:tcPr>
          <w:p w14:paraId="45E3CD44" w14:textId="0BAA842A" w:rsidR="00124E81" w:rsidRPr="00124E81" w:rsidRDefault="00124E81" w:rsidP="00124E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4CE4">
              <w:rPr>
                <w:rFonts w:eastAsia="Times New Roman" w:cstheme="minorHAnsi"/>
                <w:color w:val="000000"/>
                <w:lang w:eastAsia="en-AU"/>
              </w:rPr>
              <w:t xml:space="preserve">Developmental disorders </w:t>
            </w:r>
          </w:p>
        </w:tc>
        <w:tc>
          <w:tcPr>
            <w:tcW w:w="1701" w:type="dxa"/>
            <w:noWrap/>
          </w:tcPr>
          <w:p w14:paraId="4F469693" w14:textId="55C9CE01" w:rsidR="00124E81" w:rsidRPr="00233FAA" w:rsidRDefault="00233FAA" w:rsidP="00124E8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3FAA">
              <w:rPr>
                <w:rFonts w:ascii="Calibri" w:hAnsi="Calibri" w:cs="Calibri"/>
                <w:b/>
                <w:bCs/>
                <w:color w:val="000000"/>
              </w:rPr>
              <w:t>2.55 (2.04, 3.21)</w:t>
            </w:r>
          </w:p>
        </w:tc>
      </w:tr>
      <w:tr w:rsidR="00124E81" w:rsidRPr="003721C8" w14:paraId="6E64780D" w14:textId="77777777" w:rsidTr="006243E4">
        <w:trPr>
          <w:trHeight w:val="20"/>
        </w:trPr>
        <w:tc>
          <w:tcPr>
            <w:tcW w:w="4248" w:type="dxa"/>
            <w:noWrap/>
          </w:tcPr>
          <w:p w14:paraId="0A484FE8" w14:textId="279CF270" w:rsidR="00124E81" w:rsidRPr="00124E81" w:rsidRDefault="00124E81" w:rsidP="00124E8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4CE4">
              <w:rPr>
                <w:rFonts w:eastAsia="Times New Roman" w:cstheme="minorHAnsi"/>
                <w:color w:val="000000"/>
                <w:lang w:eastAsia="en-AU"/>
              </w:rPr>
              <w:t xml:space="preserve">Self-harm </w:t>
            </w:r>
          </w:p>
        </w:tc>
        <w:tc>
          <w:tcPr>
            <w:tcW w:w="1701" w:type="dxa"/>
            <w:noWrap/>
          </w:tcPr>
          <w:p w14:paraId="132E32ED" w14:textId="7C36AEEE" w:rsidR="00124E81" w:rsidRPr="00233FAA" w:rsidRDefault="00233FAA" w:rsidP="00124E8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33FAA">
              <w:rPr>
                <w:rFonts w:ascii="Calibri" w:hAnsi="Calibri" w:cs="Calibri"/>
                <w:b/>
                <w:bCs/>
                <w:color w:val="000000"/>
              </w:rPr>
              <w:t>1.55 (1.12, 2.15)</w:t>
            </w:r>
          </w:p>
        </w:tc>
      </w:tr>
    </w:tbl>
    <w:p w14:paraId="5E856C3A" w14:textId="77777777" w:rsidR="006F130A" w:rsidRDefault="006F130A" w:rsidP="004709D7">
      <w:pPr>
        <w:spacing w:after="0" w:line="480" w:lineRule="auto"/>
      </w:pPr>
    </w:p>
    <w:p w14:paraId="1F366043" w14:textId="77777777" w:rsidR="001B457A" w:rsidRDefault="006F130A">
      <w:pPr>
        <w:sectPr w:rsidR="001B457A" w:rsidSect="00233FA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21282FCA" w14:textId="0DF9F059" w:rsidR="004709D7" w:rsidRDefault="004709D7" w:rsidP="004709D7">
      <w:pPr>
        <w:spacing w:after="0" w:line="480" w:lineRule="auto"/>
      </w:pPr>
      <w:r>
        <w:lastRenderedPageBreak/>
        <w:t xml:space="preserve">Supplementary Table </w:t>
      </w:r>
      <w:r w:rsidR="001B457A">
        <w:t>3</w:t>
      </w:r>
      <w:r>
        <w:t xml:space="preserve">. Correlations between </w:t>
      </w:r>
      <w:r w:rsidR="008A14D1">
        <w:t>e</w:t>
      </w:r>
      <w:r>
        <w:t xml:space="preserve">nvironmental </w:t>
      </w:r>
      <w:r w:rsidR="008A14D1">
        <w:t>r</w:t>
      </w:r>
      <w:r>
        <w:t xml:space="preserve">isk </w:t>
      </w:r>
      <w:r w:rsidR="008A14D1">
        <w:t>f</w:t>
      </w:r>
      <w:r>
        <w:t>actors</w:t>
      </w:r>
    </w:p>
    <w:tbl>
      <w:tblPr>
        <w:tblStyle w:val="TableGrid"/>
        <w:tblW w:w="14475" w:type="dxa"/>
        <w:tblLayout w:type="fixed"/>
        <w:tblLook w:val="04A0" w:firstRow="1" w:lastRow="0" w:firstColumn="1" w:lastColumn="0" w:noHBand="0" w:noVBand="1"/>
      </w:tblPr>
      <w:tblGrid>
        <w:gridCol w:w="3681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</w:tblGrid>
      <w:tr w:rsidR="004709D7" w:rsidRPr="003721C8" w14:paraId="01D9D9C0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1DBE2E67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2406ECFA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20" w:type="dxa"/>
            <w:noWrap/>
            <w:hideMark/>
          </w:tcPr>
          <w:p w14:paraId="38BDF834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19" w:type="dxa"/>
            <w:noWrap/>
            <w:hideMark/>
          </w:tcPr>
          <w:p w14:paraId="6AE7C45F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20" w:type="dxa"/>
            <w:noWrap/>
            <w:hideMark/>
          </w:tcPr>
          <w:p w14:paraId="5865566A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720" w:type="dxa"/>
            <w:noWrap/>
            <w:hideMark/>
          </w:tcPr>
          <w:p w14:paraId="42B0FB8C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719" w:type="dxa"/>
            <w:noWrap/>
            <w:hideMark/>
          </w:tcPr>
          <w:p w14:paraId="1AAEF7F0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720" w:type="dxa"/>
            <w:noWrap/>
            <w:hideMark/>
          </w:tcPr>
          <w:p w14:paraId="456A7001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719" w:type="dxa"/>
            <w:noWrap/>
            <w:hideMark/>
          </w:tcPr>
          <w:p w14:paraId="1F57AA96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720" w:type="dxa"/>
            <w:noWrap/>
            <w:hideMark/>
          </w:tcPr>
          <w:p w14:paraId="0137F644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720" w:type="dxa"/>
            <w:noWrap/>
            <w:hideMark/>
          </w:tcPr>
          <w:p w14:paraId="5AEF43E7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719" w:type="dxa"/>
            <w:noWrap/>
            <w:hideMark/>
          </w:tcPr>
          <w:p w14:paraId="280CCD69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720" w:type="dxa"/>
            <w:noWrap/>
            <w:hideMark/>
          </w:tcPr>
          <w:p w14:paraId="0E3107F2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719" w:type="dxa"/>
            <w:noWrap/>
            <w:hideMark/>
          </w:tcPr>
          <w:p w14:paraId="0A0A7761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720" w:type="dxa"/>
            <w:noWrap/>
            <w:hideMark/>
          </w:tcPr>
          <w:p w14:paraId="4E927B03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720" w:type="dxa"/>
            <w:noWrap/>
            <w:hideMark/>
          </w:tcPr>
          <w:p w14:paraId="6485F376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15.</w:t>
            </w:r>
          </w:p>
        </w:tc>
      </w:tr>
      <w:tr w:rsidR="004709D7" w:rsidRPr="003721C8" w14:paraId="132ACCA9" w14:textId="77777777" w:rsidTr="000E7FD6">
        <w:trPr>
          <w:trHeight w:val="20"/>
        </w:trPr>
        <w:tc>
          <w:tcPr>
            <w:tcW w:w="3681" w:type="dxa"/>
            <w:hideMark/>
          </w:tcPr>
          <w:p w14:paraId="1D835319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1. Childhood maltreatment</w:t>
            </w:r>
          </w:p>
        </w:tc>
        <w:tc>
          <w:tcPr>
            <w:tcW w:w="719" w:type="dxa"/>
            <w:noWrap/>
            <w:hideMark/>
          </w:tcPr>
          <w:p w14:paraId="5217B05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71D4C44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9" w:type="dxa"/>
            <w:noWrap/>
            <w:hideMark/>
          </w:tcPr>
          <w:p w14:paraId="0A7BE837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4E882D78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94523DE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4C7DDC3B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1376A272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4942AF2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1E47414B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EA09BF6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628BEB4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CCEFF5B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1C270EB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16D49D8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78B6AD7F" w14:textId="77777777" w:rsidR="004709D7" w:rsidRPr="003721C8" w:rsidRDefault="004709D7" w:rsidP="000E7FD6"/>
        </w:tc>
      </w:tr>
      <w:tr w:rsidR="004709D7" w:rsidRPr="003721C8" w14:paraId="7C9F8EE3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6BFA3C0B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2. Parental criminal offending</w:t>
            </w:r>
          </w:p>
        </w:tc>
        <w:tc>
          <w:tcPr>
            <w:tcW w:w="719" w:type="dxa"/>
            <w:noWrap/>
            <w:hideMark/>
          </w:tcPr>
          <w:p w14:paraId="79DE6B3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720" w:type="dxa"/>
            <w:noWrap/>
            <w:hideMark/>
          </w:tcPr>
          <w:p w14:paraId="64C48C60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19" w:type="dxa"/>
            <w:noWrap/>
            <w:hideMark/>
          </w:tcPr>
          <w:p w14:paraId="634A25E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2E9CDF64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332DC50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613AD2DC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8B82E0C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3CCB39F5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B7B3D4D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1EB8FE3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64FBB3E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732A1B5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5C7253FA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90C72A4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D96C8BB" w14:textId="77777777" w:rsidR="004709D7" w:rsidRPr="003721C8" w:rsidRDefault="004709D7" w:rsidP="000E7FD6"/>
        </w:tc>
      </w:tr>
      <w:tr w:rsidR="004709D7" w:rsidRPr="003721C8" w14:paraId="1CB88845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10399C52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3. Childhood crime victimisation</w:t>
            </w:r>
          </w:p>
        </w:tc>
        <w:tc>
          <w:tcPr>
            <w:tcW w:w="719" w:type="dxa"/>
            <w:noWrap/>
            <w:hideMark/>
          </w:tcPr>
          <w:p w14:paraId="0D2EA10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720" w:type="dxa"/>
            <w:noWrap/>
            <w:hideMark/>
          </w:tcPr>
          <w:p w14:paraId="50E4359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19" w:type="dxa"/>
            <w:noWrap/>
            <w:hideMark/>
          </w:tcPr>
          <w:p w14:paraId="5DE9274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5495339F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7AEA509F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0A23D941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1C523EE6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1A43BE72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33EDDA6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46E17E95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53C2050D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548A547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5EF981AA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4F02DAD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D15144D" w14:textId="77777777" w:rsidR="004709D7" w:rsidRPr="003721C8" w:rsidRDefault="004709D7" w:rsidP="000E7FD6"/>
        </w:tc>
      </w:tr>
      <w:tr w:rsidR="004709D7" w:rsidRPr="003721C8" w14:paraId="0C4960E5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6E507EAE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4. Head injury</w:t>
            </w:r>
          </w:p>
        </w:tc>
        <w:tc>
          <w:tcPr>
            <w:tcW w:w="719" w:type="dxa"/>
            <w:noWrap/>
            <w:hideMark/>
          </w:tcPr>
          <w:p w14:paraId="2118BB38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20" w:type="dxa"/>
            <w:noWrap/>
            <w:hideMark/>
          </w:tcPr>
          <w:p w14:paraId="4CD31D4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19" w:type="dxa"/>
            <w:noWrap/>
            <w:hideMark/>
          </w:tcPr>
          <w:p w14:paraId="5A17D129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720" w:type="dxa"/>
            <w:noWrap/>
            <w:hideMark/>
          </w:tcPr>
          <w:p w14:paraId="5EC008F4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08246A89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9" w:type="dxa"/>
            <w:noWrap/>
            <w:hideMark/>
          </w:tcPr>
          <w:p w14:paraId="7817C0D7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424DE55A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4164813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47BEEF4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02EF5DA1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33E7983F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6C8698D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61862DB2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7393FFF2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0FCED18A" w14:textId="77777777" w:rsidR="004709D7" w:rsidRPr="003721C8" w:rsidRDefault="004709D7" w:rsidP="000E7FD6"/>
        </w:tc>
      </w:tr>
      <w:tr w:rsidR="004709D7" w:rsidRPr="003721C8" w14:paraId="4D92B85C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7616E8C9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5. Socioeconomic deprivation</w:t>
            </w:r>
          </w:p>
        </w:tc>
        <w:tc>
          <w:tcPr>
            <w:tcW w:w="719" w:type="dxa"/>
            <w:noWrap/>
            <w:hideMark/>
          </w:tcPr>
          <w:p w14:paraId="67ED5EA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720" w:type="dxa"/>
            <w:noWrap/>
            <w:hideMark/>
          </w:tcPr>
          <w:p w14:paraId="1856163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719" w:type="dxa"/>
            <w:noWrap/>
            <w:hideMark/>
          </w:tcPr>
          <w:p w14:paraId="399E65F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20" w:type="dxa"/>
            <w:noWrap/>
            <w:hideMark/>
          </w:tcPr>
          <w:p w14:paraId="0CBA7A7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20" w:type="dxa"/>
            <w:noWrap/>
            <w:hideMark/>
          </w:tcPr>
          <w:p w14:paraId="68F9EB5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19" w:type="dxa"/>
            <w:noWrap/>
            <w:hideMark/>
          </w:tcPr>
          <w:p w14:paraId="56C76CCF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3BA61E1C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6EDDFB00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4F31F3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0E026B43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0DD9A5BC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71B7E035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362132F6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32ACDBD0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C79893D" w14:textId="77777777" w:rsidR="004709D7" w:rsidRPr="003721C8" w:rsidRDefault="004709D7" w:rsidP="000E7FD6"/>
        </w:tc>
      </w:tr>
      <w:tr w:rsidR="004709D7" w:rsidRPr="003721C8" w14:paraId="56C2DC17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10B77B0A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6. Regionality</w:t>
            </w:r>
          </w:p>
        </w:tc>
        <w:tc>
          <w:tcPr>
            <w:tcW w:w="719" w:type="dxa"/>
            <w:noWrap/>
            <w:hideMark/>
          </w:tcPr>
          <w:p w14:paraId="69F7EB6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20" w:type="dxa"/>
            <w:noWrap/>
            <w:hideMark/>
          </w:tcPr>
          <w:p w14:paraId="670E8DC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719" w:type="dxa"/>
            <w:noWrap/>
            <w:hideMark/>
          </w:tcPr>
          <w:p w14:paraId="34630B4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20" w:type="dxa"/>
            <w:noWrap/>
            <w:hideMark/>
          </w:tcPr>
          <w:p w14:paraId="56B55F4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07157D5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719" w:type="dxa"/>
            <w:noWrap/>
            <w:hideMark/>
          </w:tcPr>
          <w:p w14:paraId="5E75415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5357F02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9" w:type="dxa"/>
            <w:noWrap/>
            <w:hideMark/>
          </w:tcPr>
          <w:p w14:paraId="6FA4202A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0672E6F8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01136761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607198F4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0105A2A3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503CE58F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4B3F8E71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60487524" w14:textId="77777777" w:rsidR="004709D7" w:rsidRPr="003721C8" w:rsidRDefault="004709D7" w:rsidP="000E7FD6"/>
        </w:tc>
      </w:tr>
      <w:tr w:rsidR="004709D7" w:rsidRPr="003721C8" w14:paraId="1BCCB62F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0C823B6B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 xml:space="preserve">7. Neighbourhood crime exposure </w:t>
            </w:r>
          </w:p>
        </w:tc>
        <w:tc>
          <w:tcPr>
            <w:tcW w:w="719" w:type="dxa"/>
            <w:noWrap/>
            <w:hideMark/>
          </w:tcPr>
          <w:p w14:paraId="7B2E424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720" w:type="dxa"/>
            <w:noWrap/>
            <w:hideMark/>
          </w:tcPr>
          <w:p w14:paraId="38B15F6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719" w:type="dxa"/>
            <w:noWrap/>
            <w:hideMark/>
          </w:tcPr>
          <w:p w14:paraId="07A6DD4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20" w:type="dxa"/>
            <w:noWrap/>
            <w:hideMark/>
          </w:tcPr>
          <w:p w14:paraId="27847A6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20" w:type="dxa"/>
            <w:noWrap/>
            <w:hideMark/>
          </w:tcPr>
          <w:p w14:paraId="2057F04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719" w:type="dxa"/>
            <w:noWrap/>
            <w:hideMark/>
          </w:tcPr>
          <w:p w14:paraId="68A96BC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20" w:type="dxa"/>
            <w:noWrap/>
            <w:hideMark/>
          </w:tcPr>
          <w:p w14:paraId="4698433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19" w:type="dxa"/>
            <w:noWrap/>
            <w:hideMark/>
          </w:tcPr>
          <w:p w14:paraId="5A56E52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52A2CD88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4AB3C09C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6CF0F138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7262D54C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549DAA70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3FA05ED5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0662EA8C" w14:textId="77777777" w:rsidR="004709D7" w:rsidRPr="003721C8" w:rsidRDefault="004709D7" w:rsidP="000E7FD6"/>
        </w:tc>
      </w:tr>
      <w:tr w:rsidR="004709D7" w:rsidRPr="003721C8" w14:paraId="5134F2AF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1775DAD4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8. Aboriginal Torres Strait Islander Status</w:t>
            </w:r>
          </w:p>
        </w:tc>
        <w:tc>
          <w:tcPr>
            <w:tcW w:w="719" w:type="dxa"/>
            <w:noWrap/>
            <w:hideMark/>
          </w:tcPr>
          <w:p w14:paraId="1F58C1DF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720" w:type="dxa"/>
            <w:noWrap/>
            <w:hideMark/>
          </w:tcPr>
          <w:p w14:paraId="2B124D19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719" w:type="dxa"/>
            <w:noWrap/>
            <w:hideMark/>
          </w:tcPr>
          <w:p w14:paraId="78247DB0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720" w:type="dxa"/>
            <w:noWrap/>
            <w:hideMark/>
          </w:tcPr>
          <w:p w14:paraId="2AF6BF5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20" w:type="dxa"/>
            <w:noWrap/>
            <w:hideMark/>
          </w:tcPr>
          <w:p w14:paraId="5716ACB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19" w:type="dxa"/>
            <w:noWrap/>
            <w:hideMark/>
          </w:tcPr>
          <w:p w14:paraId="1BEBDE7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720" w:type="dxa"/>
            <w:noWrap/>
            <w:hideMark/>
          </w:tcPr>
          <w:p w14:paraId="42C23EB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719" w:type="dxa"/>
            <w:noWrap/>
            <w:hideMark/>
          </w:tcPr>
          <w:p w14:paraId="30EDCBC0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2DAE5E9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156F9888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753B4C6E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7EF00C8C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5A1E48F9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6E26ADF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472AD4DD" w14:textId="77777777" w:rsidR="004709D7" w:rsidRPr="003721C8" w:rsidRDefault="004709D7" w:rsidP="000E7FD6"/>
        </w:tc>
      </w:tr>
      <w:tr w:rsidR="004709D7" w:rsidRPr="003721C8" w14:paraId="3A9C4CBF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774EF997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9. Advanced paternal age (&gt;40 years)</w:t>
            </w:r>
          </w:p>
        </w:tc>
        <w:tc>
          <w:tcPr>
            <w:tcW w:w="719" w:type="dxa"/>
            <w:noWrap/>
            <w:hideMark/>
          </w:tcPr>
          <w:p w14:paraId="2BCA03C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720" w:type="dxa"/>
            <w:noWrap/>
            <w:hideMark/>
          </w:tcPr>
          <w:p w14:paraId="7FFFAEBF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719" w:type="dxa"/>
            <w:noWrap/>
            <w:hideMark/>
          </w:tcPr>
          <w:p w14:paraId="0EDFE434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3E425A7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720" w:type="dxa"/>
            <w:noWrap/>
            <w:hideMark/>
          </w:tcPr>
          <w:p w14:paraId="129523DB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19" w:type="dxa"/>
            <w:noWrap/>
            <w:hideMark/>
          </w:tcPr>
          <w:p w14:paraId="7E8D4AD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720" w:type="dxa"/>
            <w:noWrap/>
            <w:hideMark/>
          </w:tcPr>
          <w:p w14:paraId="0D7E1D5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19" w:type="dxa"/>
            <w:noWrap/>
            <w:hideMark/>
          </w:tcPr>
          <w:p w14:paraId="3A383B4B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720" w:type="dxa"/>
            <w:noWrap/>
            <w:hideMark/>
          </w:tcPr>
          <w:p w14:paraId="1A4777E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42D0841B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9" w:type="dxa"/>
            <w:noWrap/>
            <w:hideMark/>
          </w:tcPr>
          <w:p w14:paraId="5468E4D0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71ED3B5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54AC9FEB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7D7FDA0D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2CDD2334" w14:textId="77777777" w:rsidR="004709D7" w:rsidRPr="003721C8" w:rsidRDefault="004709D7" w:rsidP="000E7FD6"/>
        </w:tc>
      </w:tr>
      <w:tr w:rsidR="004709D7" w:rsidRPr="003721C8" w14:paraId="2C5F3D27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19390079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10. Young maternal age (&lt;21 years)</w:t>
            </w:r>
          </w:p>
        </w:tc>
        <w:tc>
          <w:tcPr>
            <w:tcW w:w="719" w:type="dxa"/>
            <w:noWrap/>
            <w:hideMark/>
          </w:tcPr>
          <w:p w14:paraId="3AD3E79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720" w:type="dxa"/>
            <w:noWrap/>
            <w:hideMark/>
          </w:tcPr>
          <w:p w14:paraId="6E6775B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719" w:type="dxa"/>
            <w:noWrap/>
            <w:hideMark/>
          </w:tcPr>
          <w:p w14:paraId="121B2D9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720" w:type="dxa"/>
            <w:noWrap/>
            <w:hideMark/>
          </w:tcPr>
          <w:p w14:paraId="37AFEFE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20" w:type="dxa"/>
            <w:noWrap/>
            <w:hideMark/>
          </w:tcPr>
          <w:p w14:paraId="7393AE7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719" w:type="dxa"/>
            <w:noWrap/>
            <w:hideMark/>
          </w:tcPr>
          <w:p w14:paraId="0399BA0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20" w:type="dxa"/>
            <w:noWrap/>
            <w:hideMark/>
          </w:tcPr>
          <w:p w14:paraId="3B8205B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719" w:type="dxa"/>
            <w:noWrap/>
            <w:hideMark/>
          </w:tcPr>
          <w:p w14:paraId="06231F2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720" w:type="dxa"/>
            <w:noWrap/>
            <w:hideMark/>
          </w:tcPr>
          <w:p w14:paraId="0C6E8F1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720" w:type="dxa"/>
            <w:noWrap/>
            <w:hideMark/>
          </w:tcPr>
          <w:p w14:paraId="0874CF49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19" w:type="dxa"/>
            <w:noWrap/>
            <w:hideMark/>
          </w:tcPr>
          <w:p w14:paraId="0440DA2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46FD80E0" w14:textId="77777777" w:rsidR="004709D7" w:rsidRPr="003721C8" w:rsidRDefault="004709D7" w:rsidP="000E7FD6"/>
        </w:tc>
        <w:tc>
          <w:tcPr>
            <w:tcW w:w="719" w:type="dxa"/>
            <w:noWrap/>
            <w:hideMark/>
          </w:tcPr>
          <w:p w14:paraId="0645FD80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461ACF19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0D87C362" w14:textId="77777777" w:rsidR="004709D7" w:rsidRPr="003721C8" w:rsidRDefault="004709D7" w:rsidP="000E7FD6"/>
        </w:tc>
      </w:tr>
      <w:tr w:rsidR="004709D7" w:rsidRPr="003721C8" w14:paraId="5EFA9350" w14:textId="77777777" w:rsidTr="000E7FD6">
        <w:trPr>
          <w:trHeight w:val="20"/>
        </w:trPr>
        <w:tc>
          <w:tcPr>
            <w:tcW w:w="3681" w:type="dxa"/>
            <w:hideMark/>
          </w:tcPr>
          <w:p w14:paraId="5CB9BDA2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11. 3 or more prior pregnancies</w:t>
            </w:r>
          </w:p>
        </w:tc>
        <w:tc>
          <w:tcPr>
            <w:tcW w:w="719" w:type="dxa"/>
            <w:noWrap/>
            <w:hideMark/>
          </w:tcPr>
          <w:p w14:paraId="5CACE018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720" w:type="dxa"/>
            <w:noWrap/>
            <w:hideMark/>
          </w:tcPr>
          <w:p w14:paraId="6F1DD64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19" w:type="dxa"/>
            <w:noWrap/>
            <w:hideMark/>
          </w:tcPr>
          <w:p w14:paraId="66B3432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20" w:type="dxa"/>
            <w:noWrap/>
            <w:hideMark/>
          </w:tcPr>
          <w:p w14:paraId="062420B0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3306BA88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19" w:type="dxa"/>
            <w:noWrap/>
            <w:hideMark/>
          </w:tcPr>
          <w:p w14:paraId="242ECEE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720" w:type="dxa"/>
            <w:noWrap/>
            <w:hideMark/>
          </w:tcPr>
          <w:p w14:paraId="32C3F8B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19" w:type="dxa"/>
            <w:noWrap/>
            <w:hideMark/>
          </w:tcPr>
          <w:p w14:paraId="23294FEF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720" w:type="dxa"/>
            <w:noWrap/>
            <w:hideMark/>
          </w:tcPr>
          <w:p w14:paraId="02EC5A4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720" w:type="dxa"/>
            <w:noWrap/>
            <w:hideMark/>
          </w:tcPr>
          <w:p w14:paraId="4050BA40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719" w:type="dxa"/>
            <w:noWrap/>
            <w:hideMark/>
          </w:tcPr>
          <w:p w14:paraId="7405FC4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24ABDDC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9" w:type="dxa"/>
            <w:noWrap/>
            <w:hideMark/>
          </w:tcPr>
          <w:p w14:paraId="7068C954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7F007CC5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50BF8914" w14:textId="77777777" w:rsidR="004709D7" w:rsidRPr="003721C8" w:rsidRDefault="004709D7" w:rsidP="000E7FD6"/>
        </w:tc>
      </w:tr>
      <w:tr w:rsidR="004709D7" w:rsidRPr="003721C8" w14:paraId="4024B9C0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4DF2561A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12. Premature birth</w:t>
            </w:r>
          </w:p>
        </w:tc>
        <w:tc>
          <w:tcPr>
            <w:tcW w:w="719" w:type="dxa"/>
            <w:noWrap/>
            <w:hideMark/>
          </w:tcPr>
          <w:p w14:paraId="64DE0ED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720" w:type="dxa"/>
            <w:noWrap/>
            <w:hideMark/>
          </w:tcPr>
          <w:p w14:paraId="35EB4CE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19" w:type="dxa"/>
            <w:noWrap/>
            <w:hideMark/>
          </w:tcPr>
          <w:p w14:paraId="1EF31A9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20" w:type="dxa"/>
            <w:noWrap/>
            <w:hideMark/>
          </w:tcPr>
          <w:p w14:paraId="6F508578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7F1D52A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19" w:type="dxa"/>
            <w:noWrap/>
            <w:hideMark/>
          </w:tcPr>
          <w:p w14:paraId="22F835C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20" w:type="dxa"/>
            <w:noWrap/>
            <w:hideMark/>
          </w:tcPr>
          <w:p w14:paraId="2733987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19" w:type="dxa"/>
            <w:noWrap/>
            <w:hideMark/>
          </w:tcPr>
          <w:p w14:paraId="016CD52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20" w:type="dxa"/>
            <w:noWrap/>
            <w:hideMark/>
          </w:tcPr>
          <w:p w14:paraId="473A6E1F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20" w:type="dxa"/>
            <w:noWrap/>
            <w:hideMark/>
          </w:tcPr>
          <w:p w14:paraId="279F6824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19" w:type="dxa"/>
            <w:noWrap/>
            <w:hideMark/>
          </w:tcPr>
          <w:p w14:paraId="296AF9F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20" w:type="dxa"/>
            <w:noWrap/>
            <w:hideMark/>
          </w:tcPr>
          <w:p w14:paraId="0803ED6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19" w:type="dxa"/>
            <w:noWrap/>
            <w:hideMark/>
          </w:tcPr>
          <w:p w14:paraId="19B7EB4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3FCAC31D" w14:textId="77777777" w:rsidR="004709D7" w:rsidRPr="003721C8" w:rsidRDefault="004709D7" w:rsidP="000E7FD6"/>
        </w:tc>
        <w:tc>
          <w:tcPr>
            <w:tcW w:w="720" w:type="dxa"/>
            <w:noWrap/>
            <w:hideMark/>
          </w:tcPr>
          <w:p w14:paraId="60ABF6B7" w14:textId="77777777" w:rsidR="004709D7" w:rsidRPr="003721C8" w:rsidRDefault="004709D7" w:rsidP="000E7FD6"/>
        </w:tc>
      </w:tr>
      <w:tr w:rsidR="004709D7" w:rsidRPr="003721C8" w14:paraId="3AA83B6F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5BF6CA79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13. Small for gestational age</w:t>
            </w:r>
          </w:p>
        </w:tc>
        <w:tc>
          <w:tcPr>
            <w:tcW w:w="719" w:type="dxa"/>
            <w:noWrap/>
            <w:hideMark/>
          </w:tcPr>
          <w:p w14:paraId="25C267F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20" w:type="dxa"/>
            <w:noWrap/>
            <w:hideMark/>
          </w:tcPr>
          <w:p w14:paraId="2E1C1B3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19" w:type="dxa"/>
            <w:noWrap/>
            <w:hideMark/>
          </w:tcPr>
          <w:p w14:paraId="074C0F2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20" w:type="dxa"/>
            <w:noWrap/>
            <w:hideMark/>
          </w:tcPr>
          <w:p w14:paraId="0BEF0C2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6CB2606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19" w:type="dxa"/>
            <w:noWrap/>
            <w:hideMark/>
          </w:tcPr>
          <w:p w14:paraId="122A262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720" w:type="dxa"/>
            <w:noWrap/>
            <w:hideMark/>
          </w:tcPr>
          <w:p w14:paraId="7606065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19" w:type="dxa"/>
            <w:noWrap/>
            <w:hideMark/>
          </w:tcPr>
          <w:p w14:paraId="602D706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20" w:type="dxa"/>
            <w:noWrap/>
            <w:hideMark/>
          </w:tcPr>
          <w:p w14:paraId="4A3ECA28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65DE421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19" w:type="dxa"/>
            <w:noWrap/>
            <w:hideMark/>
          </w:tcPr>
          <w:p w14:paraId="1A9A32D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720" w:type="dxa"/>
            <w:noWrap/>
            <w:hideMark/>
          </w:tcPr>
          <w:p w14:paraId="289E1F34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19" w:type="dxa"/>
            <w:noWrap/>
            <w:hideMark/>
          </w:tcPr>
          <w:p w14:paraId="551FDC5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4254D64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4BACAE51" w14:textId="77777777" w:rsidR="004709D7" w:rsidRPr="003721C8" w:rsidRDefault="004709D7" w:rsidP="000E7FD6"/>
        </w:tc>
      </w:tr>
      <w:tr w:rsidR="004709D7" w:rsidRPr="003721C8" w14:paraId="08E779AC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62FCDB47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14. No/late (&gt;16 weeks) antenatal visit</w:t>
            </w:r>
          </w:p>
        </w:tc>
        <w:tc>
          <w:tcPr>
            <w:tcW w:w="719" w:type="dxa"/>
            <w:noWrap/>
            <w:hideMark/>
          </w:tcPr>
          <w:p w14:paraId="19751759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20" w:type="dxa"/>
            <w:noWrap/>
            <w:hideMark/>
          </w:tcPr>
          <w:p w14:paraId="3C0D8208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19" w:type="dxa"/>
            <w:noWrap/>
            <w:hideMark/>
          </w:tcPr>
          <w:p w14:paraId="6D42386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20" w:type="dxa"/>
            <w:noWrap/>
            <w:hideMark/>
          </w:tcPr>
          <w:p w14:paraId="207BD7C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20" w:type="dxa"/>
            <w:noWrap/>
            <w:hideMark/>
          </w:tcPr>
          <w:p w14:paraId="4A111AC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19" w:type="dxa"/>
            <w:noWrap/>
            <w:hideMark/>
          </w:tcPr>
          <w:p w14:paraId="0D3DDE7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-0.1</w:t>
            </w:r>
          </w:p>
        </w:tc>
        <w:tc>
          <w:tcPr>
            <w:tcW w:w="720" w:type="dxa"/>
            <w:noWrap/>
            <w:hideMark/>
          </w:tcPr>
          <w:p w14:paraId="198CA40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719" w:type="dxa"/>
            <w:noWrap/>
            <w:hideMark/>
          </w:tcPr>
          <w:p w14:paraId="437E1CE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720" w:type="dxa"/>
            <w:noWrap/>
            <w:hideMark/>
          </w:tcPr>
          <w:p w14:paraId="58279AC4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02692AA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19" w:type="dxa"/>
            <w:noWrap/>
            <w:hideMark/>
          </w:tcPr>
          <w:p w14:paraId="1796B75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720" w:type="dxa"/>
            <w:noWrap/>
            <w:hideMark/>
          </w:tcPr>
          <w:p w14:paraId="0C036610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19" w:type="dxa"/>
            <w:noWrap/>
            <w:hideMark/>
          </w:tcPr>
          <w:p w14:paraId="796F30C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20" w:type="dxa"/>
            <w:noWrap/>
            <w:hideMark/>
          </w:tcPr>
          <w:p w14:paraId="39B0232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20" w:type="dxa"/>
            <w:noWrap/>
            <w:hideMark/>
          </w:tcPr>
          <w:p w14:paraId="3540902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709D7" w:rsidRPr="003721C8" w14:paraId="1F6EA483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333369DE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15. Maternal prenatal complications</w:t>
            </w:r>
          </w:p>
        </w:tc>
        <w:tc>
          <w:tcPr>
            <w:tcW w:w="719" w:type="dxa"/>
            <w:noWrap/>
            <w:hideMark/>
          </w:tcPr>
          <w:p w14:paraId="56712DD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4EF8297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719" w:type="dxa"/>
            <w:noWrap/>
            <w:hideMark/>
          </w:tcPr>
          <w:p w14:paraId="215B489E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45FDAA7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2F80911C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19" w:type="dxa"/>
            <w:noWrap/>
            <w:hideMark/>
          </w:tcPr>
          <w:p w14:paraId="724BB3C3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720" w:type="dxa"/>
            <w:noWrap/>
            <w:hideMark/>
          </w:tcPr>
          <w:p w14:paraId="5D3C42D0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19" w:type="dxa"/>
            <w:noWrap/>
            <w:hideMark/>
          </w:tcPr>
          <w:p w14:paraId="6BDC12E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720" w:type="dxa"/>
            <w:noWrap/>
            <w:hideMark/>
          </w:tcPr>
          <w:p w14:paraId="74CD427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20" w:type="dxa"/>
            <w:noWrap/>
            <w:hideMark/>
          </w:tcPr>
          <w:p w14:paraId="017BAB79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719" w:type="dxa"/>
            <w:noWrap/>
            <w:hideMark/>
          </w:tcPr>
          <w:p w14:paraId="006DE52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20" w:type="dxa"/>
            <w:noWrap/>
            <w:hideMark/>
          </w:tcPr>
          <w:p w14:paraId="12FCB26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19" w:type="dxa"/>
            <w:noWrap/>
            <w:hideMark/>
          </w:tcPr>
          <w:p w14:paraId="035414D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20" w:type="dxa"/>
            <w:noWrap/>
            <w:hideMark/>
          </w:tcPr>
          <w:p w14:paraId="4BAFF58D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&lt;0.01</w:t>
            </w:r>
          </w:p>
        </w:tc>
        <w:tc>
          <w:tcPr>
            <w:tcW w:w="720" w:type="dxa"/>
            <w:noWrap/>
            <w:hideMark/>
          </w:tcPr>
          <w:p w14:paraId="386BECF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4709D7" w:rsidRPr="003721C8" w14:paraId="4F39A8C8" w14:textId="77777777" w:rsidTr="000E7FD6">
        <w:trPr>
          <w:trHeight w:val="20"/>
        </w:trPr>
        <w:tc>
          <w:tcPr>
            <w:tcW w:w="3681" w:type="dxa"/>
            <w:noWrap/>
            <w:hideMark/>
          </w:tcPr>
          <w:p w14:paraId="72A9F4D4" w14:textId="77777777" w:rsidR="004709D7" w:rsidRPr="003721C8" w:rsidRDefault="004709D7" w:rsidP="000E7FD6">
            <w:pPr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16. Maternal smoking during pregnancy</w:t>
            </w:r>
          </w:p>
        </w:tc>
        <w:tc>
          <w:tcPr>
            <w:tcW w:w="719" w:type="dxa"/>
            <w:noWrap/>
            <w:hideMark/>
          </w:tcPr>
          <w:p w14:paraId="7D224E8A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720" w:type="dxa"/>
            <w:noWrap/>
            <w:hideMark/>
          </w:tcPr>
          <w:p w14:paraId="282C092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719" w:type="dxa"/>
            <w:noWrap/>
            <w:hideMark/>
          </w:tcPr>
          <w:p w14:paraId="3C6720B6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20" w:type="dxa"/>
            <w:noWrap/>
            <w:hideMark/>
          </w:tcPr>
          <w:p w14:paraId="5B5ECB4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20" w:type="dxa"/>
            <w:noWrap/>
            <w:hideMark/>
          </w:tcPr>
          <w:p w14:paraId="5EA8F82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19" w:type="dxa"/>
            <w:noWrap/>
            <w:hideMark/>
          </w:tcPr>
          <w:p w14:paraId="13449ABB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720" w:type="dxa"/>
            <w:noWrap/>
            <w:hideMark/>
          </w:tcPr>
          <w:p w14:paraId="49F0B20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19" w:type="dxa"/>
            <w:noWrap/>
            <w:hideMark/>
          </w:tcPr>
          <w:p w14:paraId="31E9A170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720" w:type="dxa"/>
            <w:noWrap/>
            <w:hideMark/>
          </w:tcPr>
          <w:p w14:paraId="6AE30DB1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720" w:type="dxa"/>
            <w:noWrap/>
            <w:hideMark/>
          </w:tcPr>
          <w:p w14:paraId="23912E7F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719" w:type="dxa"/>
            <w:noWrap/>
            <w:hideMark/>
          </w:tcPr>
          <w:p w14:paraId="13B186E5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20" w:type="dxa"/>
            <w:noWrap/>
            <w:hideMark/>
          </w:tcPr>
          <w:p w14:paraId="1C90C0FB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19" w:type="dxa"/>
            <w:noWrap/>
            <w:hideMark/>
          </w:tcPr>
          <w:p w14:paraId="78482317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20" w:type="dxa"/>
            <w:noWrap/>
            <w:hideMark/>
          </w:tcPr>
          <w:p w14:paraId="02771542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720" w:type="dxa"/>
            <w:noWrap/>
            <w:hideMark/>
          </w:tcPr>
          <w:p w14:paraId="2D7727AB" w14:textId="77777777" w:rsidR="004709D7" w:rsidRPr="003721C8" w:rsidRDefault="004709D7" w:rsidP="000E7FD6">
            <w:pPr>
              <w:jc w:val="right"/>
              <w:rPr>
                <w:rFonts w:ascii="Calibri" w:hAnsi="Calibri" w:cs="Calibri"/>
                <w:color w:val="000000"/>
              </w:rPr>
            </w:pPr>
            <w:r w:rsidRPr="003721C8">
              <w:rPr>
                <w:rFonts w:ascii="Calibri" w:hAnsi="Calibri" w:cs="Calibri"/>
                <w:color w:val="000000"/>
              </w:rPr>
              <w:t>-0.04</w:t>
            </w:r>
          </w:p>
        </w:tc>
      </w:tr>
    </w:tbl>
    <w:p w14:paraId="63809405" w14:textId="77777777" w:rsidR="001E079B" w:rsidRDefault="001E079B" w:rsidP="001B457A"/>
    <w:sectPr w:rsidR="001E079B" w:rsidSect="001B45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AB09" w14:textId="77777777" w:rsidR="001F733A" w:rsidRDefault="001F733A" w:rsidP="009E00FA">
      <w:pPr>
        <w:spacing w:after="0" w:line="240" w:lineRule="auto"/>
      </w:pPr>
      <w:r>
        <w:separator/>
      </w:r>
    </w:p>
  </w:endnote>
  <w:endnote w:type="continuationSeparator" w:id="0">
    <w:p w14:paraId="2E5740DB" w14:textId="77777777" w:rsidR="001F733A" w:rsidRDefault="001F733A" w:rsidP="009E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009A" w14:textId="77777777" w:rsidR="001F733A" w:rsidRDefault="001F733A" w:rsidP="009E00FA">
      <w:pPr>
        <w:spacing w:after="0" w:line="240" w:lineRule="auto"/>
      </w:pPr>
      <w:r>
        <w:separator/>
      </w:r>
    </w:p>
  </w:footnote>
  <w:footnote w:type="continuationSeparator" w:id="0">
    <w:p w14:paraId="7CA18823" w14:textId="77777777" w:rsidR="001F733A" w:rsidRDefault="001F733A" w:rsidP="009E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5243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0BBC92" w14:textId="78D84983" w:rsidR="009E00FA" w:rsidRDefault="009E00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CA00B" w14:textId="77777777" w:rsidR="009E00FA" w:rsidRDefault="009E0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10"/>
    <w:rsid w:val="00092AAE"/>
    <w:rsid w:val="001135E7"/>
    <w:rsid w:val="00124E81"/>
    <w:rsid w:val="00146D9C"/>
    <w:rsid w:val="001B457A"/>
    <w:rsid w:val="001E079B"/>
    <w:rsid w:val="001F733A"/>
    <w:rsid w:val="00233FAA"/>
    <w:rsid w:val="003721C8"/>
    <w:rsid w:val="00380D34"/>
    <w:rsid w:val="003F6DFF"/>
    <w:rsid w:val="004709D7"/>
    <w:rsid w:val="004F2598"/>
    <w:rsid w:val="006171AE"/>
    <w:rsid w:val="0063027F"/>
    <w:rsid w:val="006F130A"/>
    <w:rsid w:val="007479EE"/>
    <w:rsid w:val="00766481"/>
    <w:rsid w:val="00877410"/>
    <w:rsid w:val="008A14D1"/>
    <w:rsid w:val="008D28D3"/>
    <w:rsid w:val="009E00FA"/>
    <w:rsid w:val="00A4680D"/>
    <w:rsid w:val="00B86610"/>
    <w:rsid w:val="00BE1542"/>
    <w:rsid w:val="00CD2DA6"/>
    <w:rsid w:val="00F565B3"/>
    <w:rsid w:val="00F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D3E5"/>
  <w15:chartTrackingRefBased/>
  <w15:docId w15:val="{31CB545B-9E0D-4663-A64C-16055E6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10"/>
  </w:style>
  <w:style w:type="paragraph" w:styleId="Heading1">
    <w:name w:val="heading 1"/>
    <w:basedOn w:val="Normal"/>
    <w:next w:val="Normal"/>
    <w:link w:val="Heading1Char"/>
    <w:uiPriority w:val="9"/>
    <w:qFormat/>
    <w:rsid w:val="00146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46D9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6D9C"/>
    <w:pPr>
      <w:spacing w:after="100" w:line="256" w:lineRule="auto"/>
    </w:pPr>
  </w:style>
  <w:style w:type="character" w:styleId="Hyperlink">
    <w:name w:val="Hyperlink"/>
    <w:basedOn w:val="DefaultParagraphFont"/>
    <w:uiPriority w:val="99"/>
    <w:unhideWhenUsed/>
    <w:rsid w:val="00146D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FA"/>
  </w:style>
  <w:style w:type="paragraph" w:styleId="Footer">
    <w:name w:val="footer"/>
    <w:basedOn w:val="Normal"/>
    <w:link w:val="FooterChar"/>
    <w:uiPriority w:val="99"/>
    <w:unhideWhenUsed/>
    <w:rsid w:val="009E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FA"/>
  </w:style>
  <w:style w:type="character" w:styleId="CommentReference">
    <w:name w:val="annotation reference"/>
    <w:basedOn w:val="DefaultParagraphFont"/>
    <w:uiPriority w:val="99"/>
    <w:semiHidden/>
    <w:unhideWhenUsed/>
    <w:rsid w:val="00380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D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0763-F87F-4906-9F78-32AC3086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O'Hare</dc:creator>
  <cp:keywords/>
  <dc:description/>
  <cp:lastModifiedBy>Kirstie O'Hare</cp:lastModifiedBy>
  <cp:revision>3</cp:revision>
  <dcterms:created xsi:type="dcterms:W3CDTF">2022-05-04T03:27:00Z</dcterms:created>
  <dcterms:modified xsi:type="dcterms:W3CDTF">2022-05-04T03:49:00Z</dcterms:modified>
</cp:coreProperties>
</file>