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70" w:rsidRDefault="00CD3C6D" w:rsidP="00AE2170">
      <w:pPr>
        <w:jc w:val="center"/>
        <w:rPr>
          <w:rFonts w:ascii="Times New Roman" w:eastAsia="等线" w:hAnsi="Times New Roman" w:cs="Times New Roman"/>
          <w:b/>
          <w:bCs/>
          <w:color w:val="000000"/>
          <w:szCs w:val="21"/>
        </w:rPr>
      </w:pPr>
      <w:r w:rsidRPr="00CD3C6D">
        <w:rPr>
          <w:rFonts w:ascii="Times New Roman" w:eastAsia="等线" w:hAnsi="Times New Roman" w:cs="Times New Roman" w:hint="eastAsia"/>
          <w:b/>
          <w:bCs/>
          <w:color w:val="000000"/>
          <w:szCs w:val="21"/>
        </w:rPr>
        <w:t>Supp</w:t>
      </w:r>
      <w:r w:rsidR="00AA5241">
        <w:rPr>
          <w:rFonts w:ascii="Times New Roman" w:eastAsia="等线" w:hAnsi="Times New Roman" w:cs="Times New Roman"/>
          <w:b/>
          <w:bCs/>
          <w:color w:val="000000"/>
          <w:szCs w:val="21"/>
        </w:rPr>
        <w:t>lementary</w:t>
      </w:r>
      <w:r w:rsidRPr="00CD3C6D">
        <w:rPr>
          <w:rFonts w:ascii="Times New Roman" w:eastAsia="等线" w:hAnsi="Times New Roman" w:cs="Times New Roman"/>
          <w:b/>
          <w:bCs/>
          <w:color w:val="000000"/>
          <w:szCs w:val="21"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  <w:szCs w:val="21"/>
        </w:rPr>
        <w:t>results</w:t>
      </w:r>
      <w:r w:rsidRPr="00CD3C6D">
        <w:rPr>
          <w:rFonts w:ascii="Times New Roman" w:eastAsia="等线" w:hAnsi="Times New Roman" w:cs="Times New Roman"/>
          <w:b/>
          <w:bCs/>
          <w:color w:val="000000"/>
          <w:szCs w:val="21"/>
        </w:rPr>
        <w:t xml:space="preserve"> for</w:t>
      </w:r>
    </w:p>
    <w:p w:rsidR="00CD3C6D" w:rsidRPr="00CD3C6D" w:rsidRDefault="00AA5241" w:rsidP="00AE2170">
      <w:pPr>
        <w:jc w:val="center"/>
        <w:rPr>
          <w:rFonts w:ascii="Times New Roman" w:hAnsi="Times New Roman" w:cs="Times New Roman"/>
          <w:szCs w:val="21"/>
        </w:rPr>
      </w:pPr>
      <w:r w:rsidRPr="00F54616">
        <w:rPr>
          <w:rStyle w:val="fontstyle01"/>
          <w:rFonts w:ascii="Times New Roman" w:hAnsi="Times New Roman" w:cs="Times New Roman" w:hint="eastAsia"/>
          <w:b/>
          <w:sz w:val="21"/>
          <w:szCs w:val="21"/>
        </w:rPr>
        <w:t>R</w:t>
      </w:r>
      <w:r w:rsidRPr="00F54616">
        <w:rPr>
          <w:rStyle w:val="fontstyle01"/>
          <w:rFonts w:ascii="Times New Roman" w:hAnsi="Times New Roman" w:cs="Times New Roman"/>
          <w:b/>
          <w:sz w:val="21"/>
          <w:szCs w:val="21"/>
        </w:rPr>
        <w:t xml:space="preserve">esolving </w:t>
      </w:r>
      <w:r w:rsidRPr="00F54616">
        <w:rPr>
          <w:rStyle w:val="fontstyle01"/>
          <w:rFonts w:ascii="Times New Roman" w:hAnsi="Times New Roman" w:cs="Times New Roman" w:hint="eastAsia"/>
          <w:b/>
          <w:sz w:val="21"/>
          <w:szCs w:val="21"/>
        </w:rPr>
        <w:t>heter</w:t>
      </w:r>
      <w:r w:rsidRPr="00F54616">
        <w:rPr>
          <w:rStyle w:val="fontstyle01"/>
          <w:rFonts w:ascii="Times New Roman" w:hAnsi="Times New Roman" w:cs="Times New Roman"/>
          <w:b/>
          <w:sz w:val="21"/>
          <w:szCs w:val="21"/>
        </w:rPr>
        <w:t>ogeneity in depression using individualized structural covariance network analysis</w:t>
      </w:r>
    </w:p>
    <w:p w:rsidR="00B3517E" w:rsidRDefault="00B3517E" w:rsidP="00B3517E">
      <w:pPr>
        <w:rPr>
          <w:rFonts w:ascii="Times New Roman" w:hAnsi="Times New Roman" w:cs="Times New Roman"/>
          <w:szCs w:val="21"/>
        </w:rPr>
      </w:pPr>
      <w:r w:rsidRPr="00F24E38">
        <w:rPr>
          <w:rFonts w:ascii="Times New Roman" w:hAnsi="Times New Roman" w:cs="Times New Roman"/>
          <w:b/>
          <w:szCs w:val="21"/>
        </w:rPr>
        <w:t>Figure S1</w:t>
      </w:r>
      <w:r w:rsidRPr="00130AF1">
        <w:rPr>
          <w:rFonts w:ascii="Times New Roman" w:hAnsi="Times New Roman" w:cs="Times New Roman"/>
          <w:szCs w:val="21"/>
        </w:rPr>
        <w:t xml:space="preserve">. </w:t>
      </w:r>
      <w:r w:rsidR="007B4DCE">
        <w:rPr>
          <w:rFonts w:ascii="Times New Roman" w:hAnsi="Times New Roman" w:cs="Times New Roman"/>
          <w:szCs w:val="21"/>
        </w:rPr>
        <w:t>The</w:t>
      </w:r>
      <w:r w:rsidRPr="00130AF1">
        <w:rPr>
          <w:rFonts w:ascii="Times New Roman" w:hAnsi="Times New Roman" w:cs="Times New Roman"/>
          <w:szCs w:val="21"/>
        </w:rPr>
        <w:t xml:space="preserve"> number of differential edges in IDSCN shared by N subjects.</w:t>
      </w:r>
      <w:r w:rsidR="00067FD2">
        <w:rPr>
          <w:rFonts w:ascii="Times New Roman" w:hAnsi="Times New Roman" w:cs="Times New Roman"/>
          <w:szCs w:val="21"/>
        </w:rPr>
        <w:t xml:space="preserve"> </w:t>
      </w:r>
      <w:r w:rsidR="002853B2">
        <w:rPr>
          <w:rFonts w:ascii="Times New Roman" w:hAnsi="Times New Roman" w:cs="Times New Roman"/>
          <w:szCs w:val="21"/>
        </w:rPr>
        <w:t>As we could see, differential edges were shared by</w:t>
      </w:r>
      <w:r w:rsidR="006E4E40">
        <w:rPr>
          <w:rFonts w:ascii="Times New Roman" w:hAnsi="Times New Roman" w:cs="Times New Roman"/>
          <w:szCs w:val="21"/>
        </w:rPr>
        <w:t xml:space="preserve"> </w:t>
      </w:r>
      <w:r w:rsidR="00A54B66">
        <w:rPr>
          <w:rFonts w:ascii="Times New Roman" w:hAnsi="Times New Roman" w:cs="Times New Roman"/>
          <w:szCs w:val="21"/>
        </w:rPr>
        <w:t xml:space="preserve">limited number of </w:t>
      </w:r>
      <w:r w:rsidR="006E4E40">
        <w:rPr>
          <w:rFonts w:ascii="Times New Roman" w:hAnsi="Times New Roman" w:cs="Times New Roman"/>
          <w:szCs w:val="21"/>
        </w:rPr>
        <w:t>pat</w:t>
      </w:r>
      <w:r w:rsidR="002853B2">
        <w:rPr>
          <w:rFonts w:ascii="Times New Roman" w:hAnsi="Times New Roman" w:cs="Times New Roman"/>
          <w:szCs w:val="21"/>
        </w:rPr>
        <w:t>i</w:t>
      </w:r>
      <w:r w:rsidR="006E4E40">
        <w:rPr>
          <w:rFonts w:ascii="Times New Roman" w:hAnsi="Times New Roman" w:cs="Times New Roman"/>
          <w:szCs w:val="21"/>
        </w:rPr>
        <w:t>e</w:t>
      </w:r>
      <w:r w:rsidR="002853B2">
        <w:rPr>
          <w:rFonts w:ascii="Times New Roman" w:hAnsi="Times New Roman" w:cs="Times New Roman"/>
          <w:szCs w:val="21"/>
        </w:rPr>
        <w:t>nts.</w:t>
      </w:r>
    </w:p>
    <w:p w:rsidR="00B3517E" w:rsidRDefault="007B4DCE" w:rsidP="00B3517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18345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ributuon_differential edge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3B2" w:rsidRPr="00130AF1" w:rsidRDefault="002853B2" w:rsidP="00B3517E">
      <w:pPr>
        <w:rPr>
          <w:rFonts w:ascii="Times New Roman" w:hAnsi="Times New Roman" w:cs="Times New Roman"/>
          <w:szCs w:val="21"/>
        </w:rPr>
      </w:pPr>
    </w:p>
    <w:p w:rsidR="002853B2" w:rsidRDefault="002853B2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B3517E" w:rsidRDefault="00B3517E" w:rsidP="00B3517E">
      <w:pPr>
        <w:rPr>
          <w:rStyle w:val="fontstyle01"/>
          <w:rFonts w:ascii="Times New Roman" w:hAnsi="Times New Roman" w:cs="Times New Roman"/>
          <w:sz w:val="21"/>
          <w:szCs w:val="21"/>
        </w:rPr>
      </w:pPr>
      <w:r w:rsidRPr="00F24E38">
        <w:rPr>
          <w:rFonts w:ascii="Times New Roman" w:hAnsi="Times New Roman" w:cs="Times New Roman"/>
          <w:b/>
          <w:szCs w:val="21"/>
        </w:rPr>
        <w:lastRenderedPageBreak/>
        <w:t>Figure S2</w:t>
      </w:r>
      <w:r w:rsidRPr="00130AF1">
        <w:rPr>
          <w:rFonts w:ascii="Times New Roman" w:hAnsi="Times New Roman" w:cs="Times New Roman"/>
          <w:szCs w:val="21"/>
        </w:rPr>
        <w:t>.</w:t>
      </w:r>
      <w:r w:rsidR="002853B2">
        <w:rPr>
          <w:rFonts w:ascii="Times New Roman" w:hAnsi="Times New Roman" w:cs="Times New Roman"/>
          <w:szCs w:val="21"/>
        </w:rPr>
        <w:t xml:space="preserve"> The </w:t>
      </w:r>
      <w:r w:rsidR="002853B2" w:rsidRPr="00045D78">
        <w:rPr>
          <w:rStyle w:val="fontstyle01"/>
          <w:rFonts w:ascii="Times New Roman" w:hAnsi="Times New Roman" w:cs="Times New Roman"/>
          <w:sz w:val="21"/>
          <w:szCs w:val="21"/>
        </w:rPr>
        <w:t>silhouette value</w:t>
      </w:r>
      <w:r w:rsidR="002853B2">
        <w:rPr>
          <w:rStyle w:val="fontstyle01"/>
          <w:rFonts w:ascii="Times New Roman" w:hAnsi="Times New Roman" w:cs="Times New Roman"/>
          <w:sz w:val="21"/>
          <w:szCs w:val="21"/>
        </w:rPr>
        <w:t xml:space="preserve">s </w:t>
      </w:r>
      <w:r w:rsidR="00C175E3">
        <w:rPr>
          <w:rStyle w:val="fontstyle01"/>
          <w:rFonts w:ascii="Times New Roman" w:hAnsi="Times New Roman" w:cs="Times New Roman"/>
          <w:sz w:val="21"/>
          <w:szCs w:val="21"/>
        </w:rPr>
        <w:t>of cluster results according to</w:t>
      </w:r>
      <w:r w:rsidR="002853B2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E156EE">
        <w:rPr>
          <w:rStyle w:val="fontstyle01"/>
          <w:rFonts w:ascii="Times New Roman" w:hAnsi="Times New Roman" w:cs="Times New Roman"/>
          <w:sz w:val="21"/>
          <w:szCs w:val="21"/>
        </w:rPr>
        <w:t xml:space="preserve">the </w:t>
      </w:r>
      <w:r w:rsidR="002853B2">
        <w:rPr>
          <w:rStyle w:val="fontstyle01"/>
          <w:rFonts w:ascii="Times New Roman" w:hAnsi="Times New Roman" w:cs="Times New Roman"/>
          <w:sz w:val="21"/>
          <w:szCs w:val="21"/>
        </w:rPr>
        <w:t xml:space="preserve">top N </w:t>
      </w:r>
      <w:r w:rsidR="00C175E3">
        <w:rPr>
          <w:rStyle w:val="fontstyle01"/>
          <w:rFonts w:ascii="Times New Roman" w:hAnsi="Times New Roman" w:cs="Times New Roman"/>
          <w:sz w:val="21"/>
          <w:szCs w:val="21"/>
        </w:rPr>
        <w:t xml:space="preserve">(N = 80, 100 or 120) </w:t>
      </w:r>
      <w:r w:rsidR="002853B2">
        <w:rPr>
          <w:rStyle w:val="fontstyle01"/>
          <w:rFonts w:ascii="Times New Roman" w:hAnsi="Times New Roman" w:cs="Times New Roman"/>
          <w:sz w:val="21"/>
          <w:szCs w:val="21"/>
        </w:rPr>
        <w:t xml:space="preserve">differential </w:t>
      </w:r>
      <w:r w:rsidR="00C175E3">
        <w:rPr>
          <w:rStyle w:val="fontstyle01"/>
          <w:rFonts w:ascii="Times New Roman" w:hAnsi="Times New Roman" w:cs="Times New Roman"/>
          <w:sz w:val="21"/>
          <w:szCs w:val="21"/>
        </w:rPr>
        <w:t>edges.</w:t>
      </w:r>
      <w:r w:rsidR="00E156EE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2F7022">
        <w:rPr>
          <w:rStyle w:val="fontstyle01"/>
          <w:rFonts w:ascii="Times New Roman" w:hAnsi="Times New Roman" w:cs="Times New Roman"/>
          <w:sz w:val="21"/>
          <w:szCs w:val="21"/>
        </w:rPr>
        <w:t>Patients with depression were consistently were clustered into 2 subtypes.</w:t>
      </w:r>
    </w:p>
    <w:p w:rsidR="00C175E3" w:rsidRPr="00E156EE" w:rsidRDefault="00E156EE" w:rsidP="00B3517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18497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lhouette_plo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05" w:rsidRDefault="001C4805" w:rsidP="00B3517E">
      <w:pPr>
        <w:rPr>
          <w:rFonts w:ascii="Times New Roman" w:hAnsi="Times New Roman" w:cs="Times New Roman"/>
          <w:szCs w:val="21"/>
        </w:rPr>
      </w:pPr>
    </w:p>
    <w:p w:rsidR="002F7022" w:rsidRDefault="002F7022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1C4805" w:rsidRPr="00130AF1" w:rsidRDefault="001C4805" w:rsidP="001C4805">
      <w:pPr>
        <w:rPr>
          <w:rFonts w:ascii="Times New Roman" w:hAnsi="Times New Roman" w:cs="Times New Roman"/>
          <w:szCs w:val="21"/>
        </w:rPr>
      </w:pPr>
      <w:r w:rsidRPr="00F24E38">
        <w:rPr>
          <w:rFonts w:ascii="Times New Roman" w:hAnsi="Times New Roman" w:cs="Times New Roman"/>
          <w:b/>
          <w:szCs w:val="21"/>
        </w:rPr>
        <w:lastRenderedPageBreak/>
        <w:t>Figure S3</w:t>
      </w:r>
      <w:r w:rsidRPr="00130AF1">
        <w:rPr>
          <w:rFonts w:ascii="Times New Roman" w:hAnsi="Times New Roman" w:cs="Times New Roman"/>
          <w:szCs w:val="21"/>
        </w:rPr>
        <w:t xml:space="preserve">. </w:t>
      </w:r>
      <w:r w:rsidR="008079B7">
        <w:rPr>
          <w:rFonts w:ascii="Times New Roman" w:hAnsi="Times New Roman" w:cs="Times New Roman"/>
          <w:szCs w:val="21"/>
        </w:rPr>
        <w:t>Distribution of differential structural covariance edges</w:t>
      </w:r>
      <w:r w:rsidR="00D43697">
        <w:rPr>
          <w:rFonts w:ascii="Times New Roman" w:hAnsi="Times New Roman" w:cs="Times New Roman"/>
          <w:szCs w:val="21"/>
        </w:rPr>
        <w:t xml:space="preserve"> in each subtype compared with HCs.</w:t>
      </w:r>
      <w:r w:rsidR="009D6BE9">
        <w:rPr>
          <w:rFonts w:ascii="Times New Roman" w:hAnsi="Times New Roman" w:cs="Times New Roman"/>
          <w:szCs w:val="21"/>
        </w:rPr>
        <w:t xml:space="preserve"> The number represented the t values of two sample t test. If the difference was significant (p &lt;0.05, FWE corrected), it was marked with ‘*’.</w:t>
      </w:r>
    </w:p>
    <w:p w:rsidR="001C4805" w:rsidRPr="001C4805" w:rsidRDefault="00421FFC" w:rsidP="00B3517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1742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S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07" w:rsidRDefault="000B1207">
      <w:pPr>
        <w:widowControl/>
        <w:jc w:val="left"/>
      </w:pPr>
      <w:r>
        <w:br w:type="page"/>
      </w:r>
    </w:p>
    <w:p w:rsidR="000B1207" w:rsidRDefault="000B1207" w:rsidP="000B1207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EE7832">
        <w:rPr>
          <w:rFonts w:ascii="Times New Roman" w:hAnsi="Times New Roman" w:cs="Times New Roman" w:hint="eastAsia"/>
          <w:b/>
        </w:rPr>
        <w:lastRenderedPageBreak/>
        <w:t>T</w:t>
      </w:r>
      <w:r w:rsidRPr="00EE7832">
        <w:rPr>
          <w:rFonts w:ascii="Times New Roman" w:hAnsi="Times New Roman" w:cs="Times New Roman"/>
          <w:b/>
        </w:rPr>
        <w:t xml:space="preserve">able </w:t>
      </w:r>
      <w:r>
        <w:rPr>
          <w:rFonts w:ascii="Times New Roman" w:hAnsi="Times New Roman" w:cs="Times New Roman"/>
          <w:b/>
        </w:rPr>
        <w:t>S1</w:t>
      </w:r>
      <w:bookmarkStart w:id="0" w:name="_GoBack"/>
      <w:bookmarkEnd w:id="0"/>
      <w:r>
        <w:rPr>
          <w:rFonts w:ascii="Times New Roman" w:hAnsi="Times New Roman" w:cs="Times New Roman"/>
        </w:rPr>
        <w:t>. Results of functional annotation for differential edges in subtype 2.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B1207" w:rsidTr="00053C2A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unctional terms of Neurosynth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ermutation p</w:t>
            </w:r>
          </w:p>
        </w:tc>
      </w:tr>
      <w:tr w:rsidR="000B1207" w:rsidTr="00053C2A">
        <w:tc>
          <w:tcPr>
            <w:tcW w:w="4148" w:type="dxa"/>
            <w:tcBorders>
              <w:top w:val="single" w:sz="4" w:space="0" w:color="auto"/>
            </w:tcBorders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Monetary reward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.017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Motivation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.029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Reward anticipation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.024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Sustained attention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.044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Nociceptive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.044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Rhythm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.014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Speech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.049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Speech production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.013</w:t>
            </w:r>
          </w:p>
        </w:tc>
      </w:tr>
      <w:tr w:rsidR="000B1207" w:rsidTr="00053C2A"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Verbal working</w:t>
            </w:r>
          </w:p>
        </w:tc>
        <w:tc>
          <w:tcPr>
            <w:tcW w:w="4148" w:type="dxa"/>
          </w:tcPr>
          <w:p w:rsidR="000B1207" w:rsidRPr="00737D1D" w:rsidRDefault="000B1207" w:rsidP="00053C2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1D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737D1D"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</w:tr>
    </w:tbl>
    <w:p w:rsidR="000B1207" w:rsidRPr="0035568E" w:rsidRDefault="000B1207" w:rsidP="000B1207"/>
    <w:p w:rsidR="001C02A9" w:rsidRPr="00B3517E" w:rsidRDefault="001C02A9"/>
    <w:sectPr w:rsidR="001C02A9" w:rsidRPr="00B3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0B" w:rsidRDefault="00AB650B" w:rsidP="00B3517E">
      <w:r>
        <w:separator/>
      </w:r>
    </w:p>
  </w:endnote>
  <w:endnote w:type="continuationSeparator" w:id="0">
    <w:p w:rsidR="00AB650B" w:rsidRDefault="00AB650B" w:rsidP="00B3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0B" w:rsidRDefault="00AB650B" w:rsidP="00B3517E">
      <w:r>
        <w:separator/>
      </w:r>
    </w:p>
  </w:footnote>
  <w:footnote w:type="continuationSeparator" w:id="0">
    <w:p w:rsidR="00AB650B" w:rsidRDefault="00AB650B" w:rsidP="00B3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F"/>
    <w:rsid w:val="00067FD2"/>
    <w:rsid w:val="000B1207"/>
    <w:rsid w:val="001C02A9"/>
    <w:rsid w:val="001C4805"/>
    <w:rsid w:val="002853B2"/>
    <w:rsid w:val="002F7022"/>
    <w:rsid w:val="00421FFC"/>
    <w:rsid w:val="0058158F"/>
    <w:rsid w:val="006E4E40"/>
    <w:rsid w:val="007B4DCE"/>
    <w:rsid w:val="00803DDD"/>
    <w:rsid w:val="008079B7"/>
    <w:rsid w:val="008A20C6"/>
    <w:rsid w:val="009251DD"/>
    <w:rsid w:val="009A0C5E"/>
    <w:rsid w:val="009D6BE9"/>
    <w:rsid w:val="00A54B66"/>
    <w:rsid w:val="00AA5241"/>
    <w:rsid w:val="00AB650B"/>
    <w:rsid w:val="00AE2170"/>
    <w:rsid w:val="00B3517E"/>
    <w:rsid w:val="00C175E3"/>
    <w:rsid w:val="00CA6976"/>
    <w:rsid w:val="00CD3C6D"/>
    <w:rsid w:val="00D43697"/>
    <w:rsid w:val="00E156EE"/>
    <w:rsid w:val="00E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543E"/>
  <w15:chartTrackingRefBased/>
  <w15:docId w15:val="{12536915-8C04-4CDB-8203-8652CC8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17E"/>
    <w:rPr>
      <w:sz w:val="18"/>
      <w:szCs w:val="18"/>
    </w:rPr>
  </w:style>
  <w:style w:type="character" w:customStyle="1" w:styleId="fontstyle01">
    <w:name w:val="fontstyle01"/>
    <w:basedOn w:val="a0"/>
    <w:rsid w:val="002853B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39"/>
    <w:rsid w:val="000B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2022-01-14T08:59:00Z</dcterms:created>
  <dcterms:modified xsi:type="dcterms:W3CDTF">2022-02-16T12:21:00Z</dcterms:modified>
</cp:coreProperties>
</file>