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85" w:rsidRDefault="00597685" w:rsidP="00A57207">
      <w:pPr>
        <w:pStyle w:val="Kop2"/>
        <w:jc w:val="center"/>
        <w:rPr>
          <w:rFonts w:ascii="Times New Roman" w:eastAsia="MS Gothic" w:hAnsi="Times New Roman" w:cs="Times New Roman"/>
          <w:b/>
          <w:color w:val="auto"/>
          <w:lang w:val="en-GB"/>
        </w:rPr>
      </w:pPr>
      <w:bookmarkStart w:id="0" w:name="_Toc107167156"/>
      <w:bookmarkStart w:id="1" w:name="_Toc107168188"/>
      <w:bookmarkStart w:id="2" w:name="_Toc107167161"/>
      <w:bookmarkStart w:id="3" w:name="_Toc107168193"/>
    </w:p>
    <w:p w:rsidR="00597685" w:rsidRDefault="00597685" w:rsidP="00597685">
      <w:pPr>
        <w:rPr>
          <w:lang w:val="en-GB"/>
        </w:rPr>
      </w:pPr>
    </w:p>
    <w:p w:rsidR="00597685" w:rsidRPr="00597685" w:rsidRDefault="00597685" w:rsidP="00597685">
      <w:pPr>
        <w:rPr>
          <w:lang w:val="en-GB"/>
        </w:rPr>
      </w:pPr>
    </w:p>
    <w:p w:rsidR="00A57207" w:rsidRDefault="00A57207" w:rsidP="00A57207">
      <w:pPr>
        <w:pStyle w:val="Kop2"/>
        <w:jc w:val="center"/>
        <w:rPr>
          <w:rFonts w:ascii="Times New Roman" w:eastAsia="MS Gothic" w:hAnsi="Times New Roman" w:cs="Times New Roman"/>
          <w:b/>
          <w:color w:val="auto"/>
          <w:lang w:val="en-GB"/>
        </w:rPr>
      </w:pPr>
      <w:r>
        <w:rPr>
          <w:rFonts w:ascii="Times New Roman" w:eastAsia="MS Gothic" w:hAnsi="Times New Roman" w:cs="Times New Roman"/>
          <w:b/>
          <w:color w:val="auto"/>
          <w:lang w:val="en-GB"/>
        </w:rPr>
        <w:t>Appendices</w:t>
      </w:r>
      <w:bookmarkEnd w:id="0"/>
      <w:bookmarkEnd w:id="1"/>
      <w:r w:rsidR="00597685">
        <w:rPr>
          <w:rFonts w:ascii="Times New Roman" w:eastAsia="MS Gothic" w:hAnsi="Times New Roman" w:cs="Times New Roman"/>
          <w:b/>
          <w:color w:val="auto"/>
          <w:lang w:val="en-GB"/>
        </w:rPr>
        <w:t xml:space="preserve"> for the research article:</w:t>
      </w:r>
    </w:p>
    <w:p w:rsidR="00597685" w:rsidRPr="00597685" w:rsidRDefault="00597685" w:rsidP="00597685">
      <w:pPr>
        <w:rPr>
          <w:lang w:val="en-GB"/>
        </w:rPr>
      </w:pPr>
    </w:p>
    <w:p w:rsidR="006B4033" w:rsidRDefault="00597685" w:rsidP="00597685">
      <w:pPr>
        <w:spacing w:after="200" w:line="360" w:lineRule="auto"/>
        <w:contextualSpacing/>
        <w:jc w:val="center"/>
        <w:rPr>
          <w:rFonts w:ascii="Times New Roman" w:eastAsia="Calibri" w:hAnsi="Times New Roman" w:cs="Times New Roman"/>
          <w:sz w:val="24"/>
          <w:szCs w:val="24"/>
          <w:shd w:val="clear" w:color="auto" w:fill="FFFFFF"/>
          <w:lang w:val="en-US"/>
        </w:rPr>
      </w:pPr>
      <w:r w:rsidRPr="00597685">
        <w:rPr>
          <w:rFonts w:ascii="Times New Roman" w:eastAsia="Calibri" w:hAnsi="Times New Roman" w:cs="Times New Roman"/>
          <w:sz w:val="24"/>
          <w:szCs w:val="24"/>
          <w:shd w:val="clear" w:color="auto" w:fill="FFFFFF"/>
          <w:lang w:val="en-US"/>
        </w:rPr>
        <w:t xml:space="preserve">Smit, D., Miguel, C., Vrijsen, J. N., Groeneweg, B., Spijker, J., &amp; Cuijpers, P. </w:t>
      </w:r>
    </w:p>
    <w:p w:rsidR="00EC30EF" w:rsidRDefault="00597685" w:rsidP="00597685">
      <w:pPr>
        <w:spacing w:after="200" w:line="360" w:lineRule="auto"/>
        <w:contextualSpacing/>
        <w:jc w:val="center"/>
        <w:rPr>
          <w:rFonts w:ascii="Times New Roman" w:eastAsia="Calibri" w:hAnsi="Times New Roman" w:cs="Times New Roman"/>
          <w:sz w:val="24"/>
          <w:szCs w:val="24"/>
          <w:shd w:val="clear" w:color="auto" w:fill="FFFFFF"/>
          <w:lang w:val="en-US"/>
        </w:rPr>
      </w:pPr>
      <w:r w:rsidRPr="00597685">
        <w:rPr>
          <w:rFonts w:ascii="Times New Roman" w:eastAsia="Calibri" w:hAnsi="Times New Roman" w:cs="Times New Roman"/>
          <w:sz w:val="24"/>
          <w:szCs w:val="24"/>
          <w:shd w:val="clear" w:color="auto" w:fill="FFFFFF"/>
          <w:lang w:val="en-US"/>
        </w:rPr>
        <w:t>The effectiveness of peer support for individuals with mental illness:</w:t>
      </w:r>
    </w:p>
    <w:p w:rsidR="00597685" w:rsidRDefault="00597685" w:rsidP="00597685">
      <w:pPr>
        <w:spacing w:after="200" w:line="360" w:lineRule="auto"/>
        <w:contextualSpacing/>
        <w:jc w:val="center"/>
        <w:rPr>
          <w:rFonts w:ascii="Times New Roman" w:eastAsia="Calibri" w:hAnsi="Times New Roman" w:cs="Times New Roman"/>
          <w:i/>
          <w:sz w:val="24"/>
          <w:szCs w:val="24"/>
          <w:shd w:val="clear" w:color="auto" w:fill="FFFFFF"/>
          <w:lang w:val="en-US"/>
        </w:rPr>
      </w:pPr>
      <w:r w:rsidRPr="00597685">
        <w:rPr>
          <w:rFonts w:ascii="Times New Roman" w:eastAsia="Calibri" w:hAnsi="Times New Roman" w:cs="Times New Roman"/>
          <w:sz w:val="24"/>
          <w:szCs w:val="24"/>
          <w:shd w:val="clear" w:color="auto" w:fill="FFFFFF"/>
          <w:lang w:val="en-US"/>
        </w:rPr>
        <w:t>Systematic review and meta-analysis.</w:t>
      </w:r>
      <w:r w:rsidRPr="001012C6">
        <w:rPr>
          <w:rFonts w:ascii="Times New Roman" w:eastAsia="Calibri" w:hAnsi="Times New Roman" w:cs="Times New Roman"/>
          <w:i/>
          <w:sz w:val="24"/>
          <w:szCs w:val="24"/>
          <w:shd w:val="clear" w:color="auto" w:fill="FFFFFF"/>
          <w:lang w:val="en-US"/>
        </w:rPr>
        <w:t xml:space="preserve"> </w:t>
      </w:r>
    </w:p>
    <w:p w:rsidR="00597685" w:rsidRDefault="00597685" w:rsidP="00597685">
      <w:pPr>
        <w:spacing w:after="200" w:line="360" w:lineRule="auto"/>
        <w:jc w:val="center"/>
        <w:rPr>
          <w:rFonts w:ascii="Times New Roman" w:eastAsia="Calibri" w:hAnsi="Times New Roman" w:cs="Times New Roman"/>
          <w:i/>
          <w:sz w:val="24"/>
          <w:szCs w:val="24"/>
          <w:shd w:val="clear" w:color="auto" w:fill="FFFFFF"/>
          <w:lang w:val="en-US"/>
        </w:rPr>
      </w:pPr>
    </w:p>
    <w:p w:rsidR="00597685" w:rsidRDefault="00597685" w:rsidP="00597685">
      <w:pPr>
        <w:pStyle w:val="Kop2"/>
        <w:jc w:val="center"/>
        <w:rPr>
          <w:rFonts w:ascii="Times New Roman" w:eastAsia="MS Gothic" w:hAnsi="Times New Roman" w:cs="Times New Roman"/>
          <w:b/>
          <w:color w:val="auto"/>
          <w:lang w:val="en-GB"/>
        </w:rPr>
      </w:pPr>
      <w:r>
        <w:rPr>
          <w:rFonts w:ascii="Times New Roman" w:eastAsia="MS Gothic" w:hAnsi="Times New Roman" w:cs="Times New Roman"/>
          <w:b/>
          <w:color w:val="auto"/>
          <w:lang w:val="en-GB"/>
        </w:rPr>
        <w:t>Overview Appendices</w:t>
      </w:r>
    </w:p>
    <w:p w:rsidR="00A57207" w:rsidRDefault="00A57207" w:rsidP="00A57207">
      <w:pPr>
        <w:rPr>
          <w:lang w:val="en-GB"/>
        </w:rPr>
      </w:pPr>
    </w:p>
    <w:tbl>
      <w:tblPr>
        <w:tblStyle w:val="Tabelraster"/>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2920"/>
        <w:gridCol w:w="1277"/>
        <w:gridCol w:w="1843"/>
        <w:gridCol w:w="1343"/>
      </w:tblGrid>
      <w:tr w:rsidR="00A57207" w:rsidRPr="001E305C" w:rsidTr="00A57207">
        <w:tc>
          <w:tcPr>
            <w:tcW w:w="1204" w:type="dxa"/>
            <w:tcBorders>
              <w:top w:val="single" w:sz="4" w:space="0" w:color="auto"/>
              <w:bottom w:val="single" w:sz="4" w:space="0" w:color="auto"/>
            </w:tcBorders>
          </w:tcPr>
          <w:p w:rsidR="00A57207" w:rsidRPr="001E305C" w:rsidRDefault="00A57207" w:rsidP="00DF0DD2">
            <w:pPr>
              <w:spacing w:line="360" w:lineRule="auto"/>
              <w:jc w:val="center"/>
              <w:rPr>
                <w:rFonts w:ascii="Times New Roman" w:hAnsi="Times New Roman" w:cs="Times New Roman"/>
                <w:b/>
                <w:sz w:val="18"/>
                <w:szCs w:val="18"/>
                <w:lang w:val="en-GB"/>
              </w:rPr>
            </w:pPr>
            <w:r w:rsidRPr="001E305C">
              <w:rPr>
                <w:rFonts w:ascii="Times New Roman" w:hAnsi="Times New Roman" w:cs="Times New Roman"/>
                <w:b/>
                <w:sz w:val="18"/>
                <w:szCs w:val="18"/>
                <w:lang w:val="en-GB"/>
              </w:rPr>
              <w:t>In-Text Citation</w:t>
            </w:r>
          </w:p>
        </w:tc>
        <w:tc>
          <w:tcPr>
            <w:tcW w:w="2920" w:type="dxa"/>
            <w:tcBorders>
              <w:top w:val="single" w:sz="4" w:space="0" w:color="auto"/>
              <w:bottom w:val="single" w:sz="4" w:space="0" w:color="auto"/>
            </w:tcBorders>
          </w:tcPr>
          <w:p w:rsidR="00A57207" w:rsidRPr="001E305C" w:rsidRDefault="00A57207" w:rsidP="00DF0DD2">
            <w:pPr>
              <w:spacing w:line="360" w:lineRule="auto"/>
              <w:rPr>
                <w:rFonts w:ascii="Times New Roman" w:hAnsi="Times New Roman" w:cs="Times New Roman"/>
                <w:b/>
                <w:sz w:val="18"/>
                <w:szCs w:val="18"/>
                <w:lang w:val="en-GB"/>
              </w:rPr>
            </w:pPr>
            <w:r w:rsidRPr="001E305C">
              <w:rPr>
                <w:rFonts w:ascii="Times New Roman" w:hAnsi="Times New Roman" w:cs="Times New Roman"/>
                <w:b/>
                <w:sz w:val="18"/>
                <w:szCs w:val="18"/>
                <w:lang w:val="en-GB"/>
              </w:rPr>
              <w:t>Content</w:t>
            </w:r>
          </w:p>
        </w:tc>
        <w:tc>
          <w:tcPr>
            <w:tcW w:w="1277" w:type="dxa"/>
            <w:tcBorders>
              <w:top w:val="single" w:sz="4" w:space="0" w:color="auto"/>
              <w:bottom w:val="single" w:sz="4" w:space="0" w:color="auto"/>
            </w:tcBorders>
          </w:tcPr>
          <w:p w:rsidR="00A57207" w:rsidRPr="001E305C" w:rsidRDefault="00A57207" w:rsidP="00DF0DD2">
            <w:pPr>
              <w:spacing w:line="360" w:lineRule="auto"/>
              <w:jc w:val="center"/>
              <w:rPr>
                <w:rFonts w:ascii="Times New Roman" w:hAnsi="Times New Roman" w:cs="Times New Roman"/>
                <w:b/>
                <w:sz w:val="18"/>
                <w:szCs w:val="18"/>
                <w:lang w:val="en-GB"/>
              </w:rPr>
            </w:pPr>
          </w:p>
        </w:tc>
        <w:tc>
          <w:tcPr>
            <w:tcW w:w="1843" w:type="dxa"/>
            <w:tcBorders>
              <w:top w:val="single" w:sz="4" w:space="0" w:color="auto"/>
              <w:bottom w:val="single" w:sz="4" w:space="0" w:color="auto"/>
            </w:tcBorders>
          </w:tcPr>
          <w:p w:rsidR="00A57207" w:rsidRPr="001E305C" w:rsidRDefault="00A57207" w:rsidP="00DF0DD2">
            <w:pPr>
              <w:spacing w:line="360" w:lineRule="auto"/>
              <w:jc w:val="center"/>
              <w:rPr>
                <w:rFonts w:ascii="Times New Roman" w:hAnsi="Times New Roman" w:cs="Times New Roman"/>
                <w:b/>
                <w:sz w:val="18"/>
                <w:szCs w:val="18"/>
                <w:lang w:val="en-GB"/>
              </w:rPr>
            </w:pPr>
          </w:p>
        </w:tc>
        <w:tc>
          <w:tcPr>
            <w:tcW w:w="1343" w:type="dxa"/>
            <w:tcBorders>
              <w:top w:val="single" w:sz="4" w:space="0" w:color="auto"/>
              <w:bottom w:val="single" w:sz="4" w:space="0" w:color="auto"/>
            </w:tcBorders>
          </w:tcPr>
          <w:p w:rsidR="00A57207" w:rsidRPr="001E305C" w:rsidRDefault="00A57207" w:rsidP="00DF0DD2">
            <w:pPr>
              <w:spacing w:line="360" w:lineRule="auto"/>
              <w:jc w:val="right"/>
              <w:rPr>
                <w:rFonts w:ascii="Times New Roman" w:hAnsi="Times New Roman" w:cs="Times New Roman"/>
                <w:b/>
                <w:sz w:val="18"/>
                <w:szCs w:val="18"/>
                <w:lang w:val="en-GB"/>
              </w:rPr>
            </w:pPr>
            <w:r w:rsidRPr="001E305C">
              <w:rPr>
                <w:rFonts w:ascii="Times New Roman" w:hAnsi="Times New Roman" w:cs="Times New Roman"/>
                <w:b/>
                <w:sz w:val="18"/>
                <w:szCs w:val="18"/>
                <w:lang w:val="en-GB"/>
              </w:rPr>
              <w:t xml:space="preserve">Page </w:t>
            </w:r>
            <w:r>
              <w:rPr>
                <w:rFonts w:ascii="Times New Roman" w:hAnsi="Times New Roman" w:cs="Times New Roman"/>
                <w:b/>
                <w:sz w:val="18"/>
                <w:szCs w:val="18"/>
                <w:lang w:val="en-GB"/>
              </w:rPr>
              <w:t>number</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A</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Complete search strings per database (PubMed, </w:t>
            </w:r>
            <w:proofErr w:type="spellStart"/>
            <w:r w:rsidRPr="00597685">
              <w:rPr>
                <w:rFonts w:ascii="Times New Roman" w:hAnsi="Times New Roman" w:cs="Times New Roman"/>
                <w:sz w:val="18"/>
                <w:szCs w:val="18"/>
                <w:lang w:val="en-US"/>
              </w:rPr>
              <w:t>Embase</w:t>
            </w:r>
            <w:proofErr w:type="spellEnd"/>
            <w:r w:rsidRPr="00597685">
              <w:rPr>
                <w:rFonts w:ascii="Times New Roman" w:hAnsi="Times New Roman" w:cs="Times New Roman"/>
                <w:sz w:val="18"/>
                <w:szCs w:val="18"/>
                <w:lang w:val="en-US"/>
              </w:rPr>
              <w:t xml:space="preserve">, and </w:t>
            </w:r>
            <w:proofErr w:type="spellStart"/>
            <w:r w:rsidRPr="00597685">
              <w:rPr>
                <w:rFonts w:ascii="Times New Roman" w:hAnsi="Times New Roman" w:cs="Times New Roman"/>
                <w:sz w:val="18"/>
                <w:szCs w:val="18"/>
                <w:lang w:val="en-US"/>
              </w:rPr>
              <w:t>PsycINFO</w:t>
            </w:r>
            <w:proofErr w:type="spellEnd"/>
            <w:r w:rsidRPr="00597685">
              <w:rPr>
                <w:rFonts w:ascii="Times New Roman" w:hAnsi="Times New Roman" w:cs="Times New Roman"/>
                <w:sz w:val="18"/>
                <w:szCs w:val="18"/>
                <w:lang w:val="en-US"/>
              </w:rPr>
              <w:t>)</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B</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Definitions for the three main outcome categories: </w:t>
            </w:r>
          </w:p>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clinical, personal, and functional recovery</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C</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Details for data extraction and calculating Risk of Bias scores</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8</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D</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Selected Characteristics of Included Studies</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9</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E</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References, list of included studies in the systematic review and meta-analyses</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14</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F</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Narrative description of 3 RCTs with a clinician-led comparator</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17</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G</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Risk of Bias Graphs </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18</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H</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Risk of Bias rating per study: subdomains and overall rating </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19</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I</w:t>
            </w:r>
          </w:p>
        </w:tc>
        <w:tc>
          <w:tcPr>
            <w:tcW w:w="6040" w:type="dxa"/>
            <w:gridSpan w:val="3"/>
            <w:shd w:val="clear" w:color="auto" w:fill="auto"/>
          </w:tcPr>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Subgroup analyses on moderators per outcome category:</w:t>
            </w:r>
          </w:p>
          <w:p w:rsidR="00A57207" w:rsidRPr="00597685" w:rsidRDefault="00A57207"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Clinical, Personal, and Functional Recovery Outcomes, Hedges </w:t>
            </w:r>
            <w:r w:rsidRPr="00597685">
              <w:rPr>
                <w:rFonts w:ascii="Times New Roman" w:hAnsi="Times New Roman" w:cs="Times New Roman"/>
                <w:i/>
                <w:sz w:val="18"/>
                <w:szCs w:val="18"/>
                <w:lang w:val="en-US"/>
              </w:rPr>
              <w:t xml:space="preserve">g </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21</w:t>
            </w:r>
          </w:p>
        </w:tc>
      </w:tr>
      <w:tr w:rsidR="00A57207" w:rsidRPr="001E305C" w:rsidTr="00597685">
        <w:tc>
          <w:tcPr>
            <w:tcW w:w="1204" w:type="dxa"/>
            <w:shd w:val="clear" w:color="auto" w:fill="auto"/>
          </w:tcPr>
          <w:p w:rsidR="00A57207" w:rsidRPr="00597685" w:rsidRDefault="00A57207"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 J</w:t>
            </w:r>
          </w:p>
        </w:tc>
        <w:tc>
          <w:tcPr>
            <w:tcW w:w="6040" w:type="dxa"/>
            <w:gridSpan w:val="3"/>
            <w:shd w:val="clear" w:color="auto" w:fill="auto"/>
          </w:tcPr>
          <w:p w:rsidR="00A57207" w:rsidRPr="00597685" w:rsidRDefault="00597685"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Figure J1, J2, and J3: </w:t>
            </w:r>
            <w:r w:rsidR="00A57207" w:rsidRPr="00597685">
              <w:rPr>
                <w:rFonts w:ascii="Times New Roman" w:hAnsi="Times New Roman" w:cs="Times New Roman"/>
                <w:sz w:val="18"/>
                <w:szCs w:val="18"/>
                <w:lang w:val="en-US"/>
              </w:rPr>
              <w:t>Funnel Plots</w:t>
            </w:r>
          </w:p>
        </w:tc>
        <w:tc>
          <w:tcPr>
            <w:tcW w:w="1343" w:type="dxa"/>
            <w:shd w:val="clear" w:color="auto" w:fill="auto"/>
          </w:tcPr>
          <w:p w:rsidR="00A57207"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22</w:t>
            </w:r>
          </w:p>
        </w:tc>
      </w:tr>
      <w:tr w:rsidR="00670FD9" w:rsidRPr="001E305C" w:rsidTr="00597685">
        <w:tc>
          <w:tcPr>
            <w:tcW w:w="1204" w:type="dxa"/>
            <w:shd w:val="clear" w:color="auto" w:fill="auto"/>
          </w:tcPr>
          <w:p w:rsidR="00670FD9" w:rsidRPr="00597685" w:rsidRDefault="00670FD9" w:rsidP="00DF0DD2">
            <w:pPr>
              <w:spacing w:line="360" w:lineRule="auto"/>
              <w:rPr>
                <w:rFonts w:ascii="Times New Roman" w:hAnsi="Times New Roman" w:cs="Times New Roman"/>
                <w:sz w:val="18"/>
                <w:szCs w:val="18"/>
                <w:lang w:val="en-US"/>
              </w:rPr>
            </w:pPr>
            <w:r w:rsidRPr="00597685">
              <w:rPr>
                <w:rFonts w:ascii="Times New Roman" w:hAnsi="Times New Roman" w:cs="Times New Roman"/>
                <w:sz w:val="18"/>
                <w:szCs w:val="18"/>
                <w:lang w:val="en-US"/>
              </w:rPr>
              <w:t>Appendix</w:t>
            </w:r>
            <w:r w:rsidR="00415B2B" w:rsidRPr="00597685">
              <w:rPr>
                <w:rFonts w:ascii="Times New Roman" w:hAnsi="Times New Roman" w:cs="Times New Roman"/>
                <w:sz w:val="18"/>
                <w:szCs w:val="18"/>
                <w:lang w:val="en-US"/>
              </w:rPr>
              <w:t xml:space="preserve"> K</w:t>
            </w:r>
          </w:p>
        </w:tc>
        <w:tc>
          <w:tcPr>
            <w:tcW w:w="6040" w:type="dxa"/>
            <w:gridSpan w:val="3"/>
            <w:shd w:val="clear" w:color="auto" w:fill="auto"/>
          </w:tcPr>
          <w:p w:rsidR="00670FD9" w:rsidRPr="00597685" w:rsidRDefault="00670FD9"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Figure </w:t>
            </w:r>
            <w:r w:rsidR="00597685" w:rsidRPr="00597685">
              <w:rPr>
                <w:rFonts w:ascii="Times New Roman" w:hAnsi="Times New Roman" w:cs="Times New Roman"/>
                <w:sz w:val="18"/>
                <w:szCs w:val="18"/>
                <w:lang w:val="en-US"/>
              </w:rPr>
              <w:t>K3.</w:t>
            </w:r>
            <w:r w:rsidRPr="00597685">
              <w:rPr>
                <w:rFonts w:ascii="Times New Roman" w:hAnsi="Times New Roman" w:cs="Times New Roman"/>
                <w:sz w:val="18"/>
                <w:szCs w:val="18"/>
                <w:lang w:val="en-US"/>
              </w:rPr>
              <w:t xml:space="preserve"> Effect Sizes of Personal Recovery Outcomes</w:t>
            </w:r>
          </w:p>
        </w:tc>
        <w:tc>
          <w:tcPr>
            <w:tcW w:w="1343" w:type="dxa"/>
            <w:shd w:val="clear" w:color="auto" w:fill="auto"/>
          </w:tcPr>
          <w:p w:rsidR="00670FD9"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w:t>
            </w:r>
          </w:p>
        </w:tc>
      </w:tr>
      <w:tr w:rsidR="00670FD9" w:rsidRPr="001E305C" w:rsidTr="00597685">
        <w:tc>
          <w:tcPr>
            <w:tcW w:w="1204" w:type="dxa"/>
            <w:tcBorders>
              <w:bottom w:val="single" w:sz="4" w:space="0" w:color="auto"/>
            </w:tcBorders>
            <w:shd w:val="clear" w:color="auto" w:fill="auto"/>
          </w:tcPr>
          <w:p w:rsidR="00670FD9" w:rsidRPr="00597685" w:rsidRDefault="00670FD9" w:rsidP="00DF0DD2">
            <w:pPr>
              <w:spacing w:line="360" w:lineRule="auto"/>
              <w:rPr>
                <w:rFonts w:ascii="Times New Roman" w:hAnsi="Times New Roman" w:cs="Times New Roman"/>
                <w:sz w:val="18"/>
                <w:szCs w:val="18"/>
                <w:lang w:val="en-US"/>
              </w:rPr>
            </w:pPr>
          </w:p>
        </w:tc>
        <w:tc>
          <w:tcPr>
            <w:tcW w:w="6040" w:type="dxa"/>
            <w:gridSpan w:val="3"/>
            <w:tcBorders>
              <w:bottom w:val="single" w:sz="4" w:space="0" w:color="auto"/>
            </w:tcBorders>
            <w:shd w:val="clear" w:color="auto" w:fill="auto"/>
          </w:tcPr>
          <w:p w:rsidR="00670FD9" w:rsidRPr="00597685" w:rsidRDefault="00415B2B" w:rsidP="00DF0DD2">
            <w:pPr>
              <w:spacing w:line="360" w:lineRule="auto"/>
              <w:jc w:val="both"/>
              <w:rPr>
                <w:rFonts w:ascii="Times New Roman" w:hAnsi="Times New Roman" w:cs="Times New Roman"/>
                <w:sz w:val="18"/>
                <w:szCs w:val="18"/>
                <w:lang w:val="en-US"/>
              </w:rPr>
            </w:pPr>
            <w:r w:rsidRPr="00597685">
              <w:rPr>
                <w:rFonts w:ascii="Times New Roman" w:hAnsi="Times New Roman" w:cs="Times New Roman"/>
                <w:sz w:val="18"/>
                <w:szCs w:val="18"/>
                <w:lang w:val="en-US"/>
              </w:rPr>
              <w:t xml:space="preserve">Figure </w:t>
            </w:r>
            <w:r w:rsidR="00597685" w:rsidRPr="00597685">
              <w:rPr>
                <w:rFonts w:ascii="Times New Roman" w:hAnsi="Times New Roman" w:cs="Times New Roman"/>
                <w:sz w:val="18"/>
                <w:szCs w:val="18"/>
                <w:lang w:val="en-US"/>
              </w:rPr>
              <w:t>K4.</w:t>
            </w:r>
            <w:r w:rsidRPr="00597685">
              <w:rPr>
                <w:rFonts w:ascii="Times New Roman" w:hAnsi="Times New Roman" w:cs="Times New Roman"/>
                <w:sz w:val="18"/>
                <w:szCs w:val="18"/>
                <w:lang w:val="en-US"/>
              </w:rPr>
              <w:t xml:space="preserve"> Effect Sizes of Functional Recovery Outcomes</w:t>
            </w:r>
          </w:p>
        </w:tc>
        <w:tc>
          <w:tcPr>
            <w:tcW w:w="1343" w:type="dxa"/>
            <w:tcBorders>
              <w:bottom w:val="single" w:sz="4" w:space="0" w:color="auto"/>
            </w:tcBorders>
            <w:shd w:val="clear" w:color="auto" w:fill="auto"/>
          </w:tcPr>
          <w:p w:rsidR="00670FD9" w:rsidRPr="00597685" w:rsidRDefault="00B365E0" w:rsidP="00DF0DD2">
            <w:pPr>
              <w:spacing w:line="36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25</w:t>
            </w:r>
          </w:p>
        </w:tc>
      </w:tr>
    </w:tbl>
    <w:p w:rsidR="00A57207" w:rsidRPr="0062394B" w:rsidRDefault="00A57207" w:rsidP="00A57207">
      <w:pPr>
        <w:rPr>
          <w:lang w:val="en-GB"/>
        </w:rPr>
      </w:pPr>
    </w:p>
    <w:p w:rsidR="00A57207" w:rsidRDefault="00A57207" w:rsidP="00A57207">
      <w:pPr>
        <w:jc w:val="both"/>
        <w:rPr>
          <w:lang w:val="en-US"/>
        </w:rPr>
      </w:pPr>
    </w:p>
    <w:p w:rsidR="00A57207" w:rsidRDefault="00A57207" w:rsidP="00A57207">
      <w:pPr>
        <w:jc w:val="both"/>
        <w:rPr>
          <w:lang w:val="en-US"/>
        </w:rPr>
      </w:pPr>
      <w:r>
        <w:rPr>
          <w:lang w:val="en-US"/>
        </w:rPr>
        <w:tab/>
      </w:r>
    </w:p>
    <w:p w:rsidR="00A57207" w:rsidRDefault="00A57207">
      <w:pPr>
        <w:rPr>
          <w:rFonts w:ascii="Times New Roman" w:eastAsia="Arial" w:hAnsi="Times New Roman" w:cs="Times New Roman"/>
          <w:b/>
          <w:sz w:val="26"/>
          <w:szCs w:val="26"/>
          <w:lang w:val="en-US" w:eastAsia="nl-NL"/>
        </w:rPr>
      </w:pPr>
    </w:p>
    <w:p w:rsidR="00A57207" w:rsidRDefault="00A57207">
      <w:pPr>
        <w:rPr>
          <w:rFonts w:ascii="Times New Roman" w:eastAsia="Arial" w:hAnsi="Times New Roman" w:cs="Times New Roman"/>
          <w:b/>
          <w:sz w:val="26"/>
          <w:szCs w:val="26"/>
          <w:lang w:val="en-US" w:eastAsia="nl-NL"/>
        </w:rPr>
      </w:pPr>
      <w:r>
        <w:rPr>
          <w:rFonts w:ascii="Times New Roman" w:eastAsia="Arial" w:hAnsi="Times New Roman" w:cs="Times New Roman"/>
          <w:b/>
          <w:lang w:val="en-US" w:eastAsia="nl-NL"/>
        </w:rPr>
        <w:br w:type="page"/>
      </w:r>
    </w:p>
    <w:p w:rsidR="00A57207" w:rsidRPr="00FC004A" w:rsidRDefault="00A57207" w:rsidP="00A57207">
      <w:pPr>
        <w:pStyle w:val="Kop2"/>
        <w:spacing w:line="360" w:lineRule="auto"/>
        <w:jc w:val="center"/>
        <w:rPr>
          <w:rFonts w:ascii="Times New Roman" w:hAnsi="Times New Roman" w:cs="Times New Roman"/>
          <w:b/>
          <w:color w:val="auto"/>
          <w:sz w:val="24"/>
          <w:szCs w:val="24"/>
          <w:lang w:val="en-US"/>
        </w:rPr>
      </w:pPr>
      <w:r w:rsidRPr="00FC004A">
        <w:rPr>
          <w:rFonts w:ascii="Times New Roman" w:eastAsia="Arial" w:hAnsi="Times New Roman" w:cs="Times New Roman"/>
          <w:b/>
          <w:color w:val="auto"/>
          <w:lang w:val="en-US" w:eastAsia="nl-NL"/>
        </w:rPr>
        <w:lastRenderedPageBreak/>
        <w:t>Appendix A</w:t>
      </w:r>
      <w:bookmarkEnd w:id="2"/>
      <w:bookmarkEnd w:id="3"/>
    </w:p>
    <w:p w:rsidR="00A57207" w:rsidRPr="005560D7" w:rsidRDefault="00A57207" w:rsidP="00A57207">
      <w:pPr>
        <w:pStyle w:val="Geenafstand"/>
        <w:spacing w:line="360" w:lineRule="auto"/>
        <w:jc w:val="center"/>
        <w:rPr>
          <w:rFonts w:ascii="Times New Roman" w:hAnsi="Times New Roman" w:cs="Times New Roman"/>
          <w:b/>
          <w:sz w:val="24"/>
          <w:szCs w:val="24"/>
          <w:lang w:val="en-US"/>
        </w:rPr>
      </w:pPr>
      <w:r w:rsidRPr="005560D7">
        <w:rPr>
          <w:rFonts w:ascii="Times New Roman" w:hAnsi="Times New Roman" w:cs="Times New Roman"/>
          <w:b/>
          <w:sz w:val="24"/>
          <w:szCs w:val="24"/>
          <w:lang w:val="en-US"/>
        </w:rPr>
        <w:t xml:space="preserve">Complete search strings per database (PubMed, </w:t>
      </w:r>
      <w:proofErr w:type="spellStart"/>
      <w:r w:rsidRPr="005560D7">
        <w:rPr>
          <w:rFonts w:ascii="Times New Roman" w:hAnsi="Times New Roman" w:cs="Times New Roman"/>
          <w:b/>
          <w:sz w:val="24"/>
          <w:szCs w:val="24"/>
          <w:lang w:val="en-US"/>
        </w:rPr>
        <w:t>Embase</w:t>
      </w:r>
      <w:proofErr w:type="spellEnd"/>
      <w:r w:rsidRPr="005560D7">
        <w:rPr>
          <w:rFonts w:ascii="Times New Roman" w:hAnsi="Times New Roman" w:cs="Times New Roman"/>
          <w:b/>
          <w:sz w:val="24"/>
          <w:szCs w:val="24"/>
          <w:lang w:val="en-US"/>
        </w:rPr>
        <w:t xml:space="preserve">, and </w:t>
      </w:r>
      <w:proofErr w:type="spellStart"/>
      <w:r w:rsidRPr="005560D7">
        <w:rPr>
          <w:rFonts w:ascii="Times New Roman" w:hAnsi="Times New Roman" w:cs="Times New Roman"/>
          <w:b/>
          <w:sz w:val="24"/>
          <w:szCs w:val="24"/>
          <w:lang w:val="en-US"/>
        </w:rPr>
        <w:t>PsycINFO</w:t>
      </w:r>
      <w:proofErr w:type="spellEnd"/>
      <w:r w:rsidRPr="005560D7">
        <w:rPr>
          <w:rFonts w:ascii="Times New Roman" w:hAnsi="Times New Roman" w:cs="Times New Roman"/>
          <w:b/>
          <w:sz w:val="24"/>
          <w:szCs w:val="24"/>
          <w:lang w:val="en-US"/>
        </w:rPr>
        <w:t>)</w:t>
      </w:r>
    </w:p>
    <w:p w:rsidR="00A57207" w:rsidRPr="005560D7" w:rsidRDefault="00A57207" w:rsidP="00A57207">
      <w:pPr>
        <w:pStyle w:val="Geenafstand"/>
        <w:rPr>
          <w:rFonts w:ascii="Times New Roman" w:hAnsi="Times New Roman" w:cs="Times New Roman"/>
          <w:sz w:val="24"/>
          <w:szCs w:val="24"/>
          <w:lang w:val="en-US"/>
        </w:rPr>
      </w:pPr>
    </w:p>
    <w:p w:rsidR="00A57207" w:rsidRPr="005560D7" w:rsidRDefault="00A57207" w:rsidP="00A57207">
      <w:pPr>
        <w:pStyle w:val="Geenafstand"/>
        <w:ind w:firstLine="0"/>
        <w:rPr>
          <w:rFonts w:ascii="Times New Roman" w:hAnsi="Times New Roman" w:cs="Times New Roman"/>
          <w:sz w:val="24"/>
          <w:szCs w:val="24"/>
          <w:u w:val="single"/>
          <w:lang w:val="en-US"/>
        </w:rPr>
      </w:pPr>
      <w:r w:rsidRPr="005560D7">
        <w:rPr>
          <w:rFonts w:ascii="Times New Roman" w:hAnsi="Times New Roman" w:cs="Times New Roman"/>
          <w:sz w:val="24"/>
          <w:szCs w:val="24"/>
          <w:u w:val="single"/>
          <w:lang w:val="en-US"/>
        </w:rPr>
        <w:t xml:space="preserve">Search string used for PubMed, with keywords: </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1: Peer support;</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2: Mental health illness;</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Filter: RCTs.</w:t>
      </w:r>
    </w:p>
    <w:p w:rsidR="00A57207" w:rsidRPr="005560D7" w:rsidRDefault="00A57207" w:rsidP="00A57207">
      <w:pPr>
        <w:pStyle w:val="Geenafstand"/>
        <w:ind w:firstLine="0"/>
        <w:rPr>
          <w:rFonts w:ascii="Times New Roman" w:hAnsi="Times New Roman" w:cs="Times New Roman"/>
          <w:sz w:val="24"/>
          <w:szCs w:val="24"/>
          <w:lang w:val="en-US"/>
        </w:rPr>
      </w:pP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1:</w:t>
      </w:r>
    </w:p>
    <w:p w:rsidR="00A57207" w:rsidRPr="005560D7" w:rsidRDefault="00A57207" w:rsidP="00A57207">
      <w:pPr>
        <w:pStyle w:val="Geenafstand"/>
        <w:rPr>
          <w:rFonts w:ascii="Times New Roman" w:hAnsi="Times New Roman" w:cs="Times New Roman"/>
          <w:sz w:val="24"/>
          <w:szCs w:val="24"/>
          <w:lang w:val="en-US"/>
        </w:rPr>
      </w:pP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buddy[</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buddies[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“social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“Peer-based*”[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“Peer-led*”[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“Peer-provided*”[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“Peer-run*”[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to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intervent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therap</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coach*[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counsel*[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service*[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“Self-help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“Shared medical appointment*”[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“Patient to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self-management*”[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intervention*”[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((online[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internet*[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(forum[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communit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discussion[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board[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“buddy”[</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“buddies”[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((“Self-help groups”[</w:t>
      </w:r>
      <w:proofErr w:type="spellStart"/>
      <w:r w:rsidRPr="005560D7">
        <w:rPr>
          <w:rFonts w:ascii="Times New Roman" w:hAnsi="Times New Roman" w:cs="Times New Roman"/>
          <w:sz w:val="24"/>
          <w:szCs w:val="24"/>
          <w:lang w:val="en-US"/>
        </w:rPr>
        <w:t>MeSH</w:t>
      </w:r>
      <w:proofErr w:type="spellEnd"/>
      <w:r w:rsidRPr="005560D7">
        <w:rPr>
          <w:rFonts w:ascii="Times New Roman" w:hAnsi="Times New Roman" w:cs="Times New Roman"/>
          <w:sz w:val="24"/>
          <w:szCs w:val="24"/>
          <w:lang w:val="en-US"/>
        </w:rPr>
        <w:t>] OR “Self-management”[</w:t>
      </w:r>
      <w:proofErr w:type="spellStart"/>
      <w:r w:rsidRPr="005560D7">
        <w:rPr>
          <w:rFonts w:ascii="Times New Roman" w:hAnsi="Times New Roman" w:cs="Times New Roman"/>
          <w:sz w:val="24"/>
          <w:szCs w:val="24"/>
          <w:lang w:val="en-US"/>
        </w:rPr>
        <w:t>MeSH</w:t>
      </w:r>
      <w:proofErr w:type="spellEnd"/>
      <w:r w:rsidRPr="005560D7">
        <w:rPr>
          <w:rFonts w:ascii="Times New Roman" w:hAnsi="Times New Roman" w:cs="Times New Roman"/>
          <w:sz w:val="24"/>
          <w:szCs w:val="24"/>
          <w:lang w:val="en-US"/>
        </w:rPr>
        <w:t>]) AND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buddy[</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buddies[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AND</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Block 2:</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“mental health*”[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Health”[Mesh] OR “mental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disorders”[Mesh] OR “mental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“mentally ill*”[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patients”[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behavioural</w:t>
      </w:r>
      <w:proofErr w:type="spellEnd"/>
      <w:r w:rsidRPr="005560D7">
        <w:rPr>
          <w:rFonts w:ascii="Times New Roman" w:hAnsi="Times New Roman" w:cs="Times New Roman"/>
          <w:sz w:val="24"/>
          <w:szCs w:val="24"/>
          <w:lang w:val="en-US"/>
        </w:rPr>
        <w:t xml:space="preser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“behavioral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behaviour</w:t>
      </w:r>
      <w:proofErr w:type="spellEnd"/>
      <w:r w:rsidRPr="005560D7">
        <w:rPr>
          <w:rFonts w:ascii="Times New Roman" w:hAnsi="Times New Roman" w:cs="Times New Roman"/>
          <w:sz w:val="24"/>
          <w:szCs w:val="24"/>
          <w:lang w:val="en-US"/>
        </w:rPr>
        <w:t xml:space="preser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“behavior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“Mentally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“Mentally Ill Persons”[Mesh] OR “Axis I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“Axis 1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“affective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anxiet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agoraphob</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“neurotic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“obsessive compulsive*”[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ocd</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“panic*”[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phobi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“gad”[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"bipolar*"[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“eating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anorexi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Bulimi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“Mood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“depress*”[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dysthym</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“personality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"psychotic*"[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“psychosis*”[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w:t>
      </w:r>
      <w:proofErr w:type="spellStart"/>
      <w:r w:rsidRPr="005560D7">
        <w:rPr>
          <w:rFonts w:ascii="Times New Roman" w:hAnsi="Times New Roman" w:cs="Times New Roman"/>
          <w:sz w:val="24"/>
          <w:szCs w:val="24"/>
          <w:lang w:val="en-US"/>
        </w:rPr>
        <w:t>schizophren</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“psychosis”[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"somatoform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“trauma*”[</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“posttraumatic 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“post-traumatic stress” OR "</w:t>
      </w:r>
      <w:proofErr w:type="spellStart"/>
      <w:r w:rsidRPr="005560D7">
        <w:rPr>
          <w:rFonts w:ascii="Times New Roman" w:hAnsi="Times New Roman" w:cs="Times New Roman"/>
          <w:sz w:val="24"/>
          <w:szCs w:val="24"/>
          <w:lang w:val="en-US"/>
        </w:rPr>
        <w:t>ptsd</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w:t>
      </w:r>
    </w:p>
    <w:p w:rsidR="00A5720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With filter for RCTs</w:t>
      </w:r>
    </w:p>
    <w:p w:rsidR="00A57207" w:rsidRPr="005560D7" w:rsidRDefault="00A57207" w:rsidP="00A57207">
      <w:pPr>
        <w:spacing w:line="240" w:lineRule="auto"/>
        <w:rPr>
          <w:rFonts w:ascii="Times New Roman" w:hAnsi="Times New Roman" w:cs="Times New Roman"/>
          <w:sz w:val="24"/>
          <w:szCs w:val="24"/>
          <w:lang w:val="en-US"/>
        </w:rPr>
      </w:pPr>
    </w:p>
    <w:p w:rsidR="00A57207" w:rsidRPr="005560D7" w:rsidRDefault="00A57207" w:rsidP="00A57207">
      <w:pPr>
        <w:pStyle w:val="Geenafstand"/>
        <w:ind w:firstLine="0"/>
        <w:rPr>
          <w:rFonts w:ascii="Times New Roman" w:hAnsi="Times New Roman" w:cs="Times New Roman"/>
          <w:sz w:val="24"/>
          <w:szCs w:val="24"/>
          <w:u w:val="single"/>
          <w:vertAlign w:val="superscript"/>
          <w:lang w:val="en-US"/>
        </w:rPr>
      </w:pPr>
      <w:r w:rsidRPr="005560D7">
        <w:rPr>
          <w:rFonts w:ascii="Times New Roman" w:hAnsi="Times New Roman" w:cs="Times New Roman"/>
          <w:sz w:val="24"/>
          <w:szCs w:val="24"/>
          <w:u w:val="single"/>
          <w:lang w:val="en-US"/>
        </w:rPr>
        <w:t>Search string us</w:t>
      </w:r>
      <w:r>
        <w:rPr>
          <w:rFonts w:ascii="Times New Roman" w:hAnsi="Times New Roman" w:cs="Times New Roman"/>
          <w:sz w:val="24"/>
          <w:szCs w:val="24"/>
          <w:u w:val="single"/>
          <w:lang w:val="en-US"/>
        </w:rPr>
        <w:t xml:space="preserve">ed for </w:t>
      </w:r>
      <w:proofErr w:type="spellStart"/>
      <w:r>
        <w:rPr>
          <w:rFonts w:ascii="Times New Roman" w:hAnsi="Times New Roman" w:cs="Times New Roman"/>
          <w:sz w:val="24"/>
          <w:szCs w:val="24"/>
          <w:u w:val="single"/>
          <w:lang w:val="en-US"/>
        </w:rPr>
        <w:t>PsycINFO</w:t>
      </w:r>
      <w:proofErr w:type="spellEnd"/>
      <w:r>
        <w:rPr>
          <w:rFonts w:ascii="Times New Roman" w:hAnsi="Times New Roman" w:cs="Times New Roman"/>
          <w:sz w:val="24"/>
          <w:szCs w:val="24"/>
          <w:u w:val="single"/>
          <w:lang w:val="en-US"/>
        </w:rPr>
        <w:t xml:space="preserve">, with keywords </w:t>
      </w:r>
      <w:r>
        <w:rPr>
          <w:rFonts w:ascii="Times New Roman" w:hAnsi="Times New Roman" w:cs="Times New Roman"/>
          <w:sz w:val="24"/>
          <w:szCs w:val="24"/>
          <w:u w:val="single"/>
          <w:vertAlign w:val="superscript"/>
          <w:lang w:val="en-US"/>
        </w:rPr>
        <w:t>a</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1: Peer support;</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2: Mental health illness;</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Filter: RCTs.</w:t>
      </w:r>
    </w:p>
    <w:p w:rsidR="00A57207" w:rsidRPr="005560D7" w:rsidRDefault="00A57207" w:rsidP="00A57207">
      <w:pPr>
        <w:spacing w:line="240" w:lineRule="auto"/>
        <w:rPr>
          <w:rFonts w:ascii="Times New Roman" w:hAnsi="Times New Roman" w:cs="Times New Roman"/>
          <w:i/>
          <w:sz w:val="16"/>
          <w:szCs w:val="16"/>
          <w:lang w:val="en-US"/>
        </w:rPr>
      </w:pPr>
      <w:proofErr w:type="spellStart"/>
      <w:r w:rsidRPr="005560D7">
        <w:rPr>
          <w:rFonts w:ascii="Times New Roman" w:hAnsi="Times New Roman" w:cs="Times New Roman"/>
          <w:i/>
          <w:sz w:val="16"/>
          <w:szCs w:val="16"/>
          <w:vertAlign w:val="superscript"/>
          <w:lang w:val="en-US"/>
        </w:rPr>
        <w:t>a</w:t>
      </w:r>
      <w:proofErr w:type="spellEnd"/>
      <w:r>
        <w:rPr>
          <w:rFonts w:ascii="Times New Roman" w:hAnsi="Times New Roman" w:cs="Times New Roman"/>
          <w:i/>
          <w:sz w:val="16"/>
          <w:szCs w:val="16"/>
          <w:lang w:val="en-US"/>
        </w:rPr>
        <w:t xml:space="preserve"> </w:t>
      </w:r>
      <w:r w:rsidRPr="005560D7">
        <w:rPr>
          <w:rFonts w:ascii="Times New Roman" w:hAnsi="Times New Roman" w:cs="Times New Roman"/>
          <w:i/>
          <w:sz w:val="16"/>
          <w:szCs w:val="16"/>
          <w:lang w:val="en-US"/>
        </w:rPr>
        <w:t xml:space="preserve">The double quotations (“) need to be entered in the search box at the </w:t>
      </w:r>
      <w:proofErr w:type="spellStart"/>
      <w:r w:rsidRPr="005560D7">
        <w:rPr>
          <w:rFonts w:ascii="Times New Roman" w:hAnsi="Times New Roman" w:cs="Times New Roman"/>
          <w:i/>
          <w:sz w:val="16"/>
          <w:szCs w:val="16"/>
          <w:lang w:val="en-US"/>
        </w:rPr>
        <w:t>PsycINFO</w:t>
      </w:r>
      <w:proofErr w:type="spellEnd"/>
      <w:r w:rsidRPr="005560D7">
        <w:rPr>
          <w:rFonts w:ascii="Times New Roman" w:hAnsi="Times New Roman" w:cs="Times New Roman"/>
          <w:i/>
          <w:sz w:val="16"/>
          <w:szCs w:val="16"/>
          <w:lang w:val="en-US"/>
        </w:rPr>
        <w:t xml:space="preserve"> website. These characters cannot be copy-pasted from a text document into the online search box because quotations are changed to italic characters.</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Block 1:</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buddy.ti,ab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buddies.ti,ab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“social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“peer-based*”.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“Peer-led*”.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“Peer-provided*”.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“Peer-run*”.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to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intervent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therap</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coach*.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counsel*.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service*.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“Self-help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“Shared medical appointment*”.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“Patient to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 self-management*”.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“Support intervention*”.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OR ((</w:t>
      </w:r>
      <w:proofErr w:type="spellStart"/>
      <w:r w:rsidRPr="005560D7">
        <w:rPr>
          <w:rFonts w:ascii="Times New Roman" w:hAnsi="Times New Roman" w:cs="Times New Roman"/>
          <w:sz w:val="24"/>
          <w:szCs w:val="24"/>
          <w:lang w:val="en-US"/>
        </w:rPr>
        <w:t>online.ti,ab</w:t>
      </w:r>
      <w:proofErr w:type="spellEnd"/>
      <w:r w:rsidRPr="005560D7">
        <w:rPr>
          <w:rFonts w:ascii="Times New Roman" w:hAnsi="Times New Roman" w:cs="Times New Roman"/>
          <w:sz w:val="24"/>
          <w:szCs w:val="24"/>
          <w:lang w:val="en-US"/>
        </w:rPr>
        <w:t>. OR internet*.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forum.ti,ab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group.ti,ab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communit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discussion.ti,ab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board.ti,ab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support.ti,ab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“buddy”.</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“buddies”.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Social Support/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Support Groups/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Self-Help Techniques/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Social Support/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Support Groups/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Online Community/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Online Social Networks/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Group Discussion/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Social Groups/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Social Group Work/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Self-Management/) AND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Peers/ or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buddy.ti,ab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buddies.ti,ab</w:t>
      </w:r>
      <w:proofErr w:type="spellEnd"/>
      <w:r w:rsidRPr="005560D7">
        <w:rPr>
          <w:rFonts w:ascii="Times New Roman" w:hAnsi="Times New Roman" w:cs="Times New Roman"/>
          <w:sz w:val="24"/>
          <w:szCs w:val="24"/>
          <w:lang w:val="en-US"/>
        </w:rPr>
        <w:t>.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AND</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Block 2:</w:t>
      </w:r>
    </w:p>
    <w:p w:rsidR="00A57207" w:rsidRPr="005560D7" w:rsidRDefault="00A57207" w:rsidP="00A57207">
      <w:pPr>
        <w:spacing w:line="240" w:lineRule="auto"/>
        <w:rPr>
          <w:rFonts w:ascii="Times New Roman" w:hAnsi="Times New Roman" w:cs="Times New Roman"/>
          <w:sz w:val="24"/>
          <w:szCs w:val="24"/>
          <w:lang w:val="en-US"/>
        </w:rPr>
      </w:pP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Mental Health/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Mental Disorders/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Chronic Mental Illness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Psychiatric Patients/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Psychiatric Symptoms/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Personality Disorders/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w:t>
      </w:r>
      <w:proofErr w:type="spellStart"/>
      <w:r w:rsidRPr="005560D7">
        <w:rPr>
          <w:rFonts w:ascii="Times New Roman" w:hAnsi="Times New Roman" w:cs="Times New Roman"/>
          <w:sz w:val="24"/>
          <w:szCs w:val="24"/>
          <w:lang w:val="en-US"/>
        </w:rPr>
        <w:t>Psychodiagnosis</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Mood Disorder/ or </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Psychopathology OR mental health*.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mentally ill*.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psychological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psychiatric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w:t>
      </w:r>
      <w:proofErr w:type="spellStart"/>
      <w:r w:rsidRPr="005560D7">
        <w:rPr>
          <w:rFonts w:ascii="Times New Roman" w:hAnsi="Times New Roman" w:cs="Times New Roman"/>
          <w:sz w:val="24"/>
          <w:szCs w:val="24"/>
          <w:lang w:val="en-US"/>
        </w:rPr>
        <w:t>patients.ti,ab</w:t>
      </w:r>
      <w:proofErr w:type="spellEnd"/>
      <w:r w:rsidRPr="005560D7">
        <w:rPr>
          <w:rFonts w:ascii="Times New Roman" w:hAnsi="Times New Roman" w:cs="Times New Roman"/>
          <w:sz w:val="24"/>
          <w:szCs w:val="24"/>
          <w:lang w:val="en-US"/>
        </w:rPr>
        <w:t>. OR psychological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Mentally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Axis I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Axis 1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affective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anxiet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agoraphob</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neurotic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obsessive compulsive*.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ocd.ti,ab</w:t>
      </w:r>
      <w:proofErr w:type="spellEnd"/>
      <w:r w:rsidRPr="005560D7">
        <w:rPr>
          <w:rFonts w:ascii="Times New Roman" w:hAnsi="Times New Roman" w:cs="Times New Roman"/>
          <w:sz w:val="24"/>
          <w:szCs w:val="24"/>
          <w:lang w:val="en-US"/>
        </w:rPr>
        <w:t>. OR panic*.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phobi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gad.ti,ab</w:t>
      </w:r>
      <w:proofErr w:type="spellEnd"/>
      <w:r w:rsidRPr="005560D7">
        <w:rPr>
          <w:rFonts w:ascii="Times New Roman" w:hAnsi="Times New Roman" w:cs="Times New Roman"/>
          <w:sz w:val="24"/>
          <w:szCs w:val="24"/>
          <w:lang w:val="en-US"/>
        </w:rPr>
        <w:t>. OR bipolar*.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eating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anorexi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Bulimi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Mood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depress*.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dysthym</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personality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psychotic*.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psychosis*.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schizophren</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psychosis.ti,ab</w:t>
      </w:r>
      <w:proofErr w:type="spellEnd"/>
      <w:r w:rsidRPr="005560D7">
        <w:rPr>
          <w:rFonts w:ascii="Times New Roman" w:hAnsi="Times New Roman" w:cs="Times New Roman"/>
          <w:sz w:val="24"/>
          <w:szCs w:val="24"/>
          <w:lang w:val="en-US"/>
        </w:rPr>
        <w:t>. OR somatoform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trauma*.</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posttraumatic </w:t>
      </w:r>
      <w:proofErr w:type="spellStart"/>
      <w:r w:rsidRPr="005560D7">
        <w:rPr>
          <w:rFonts w:ascii="Times New Roman" w:hAnsi="Times New Roman" w:cs="Times New Roman"/>
          <w:sz w:val="24"/>
          <w:szCs w:val="24"/>
          <w:lang w:val="en-US"/>
        </w:rPr>
        <w:t>stress.ti,ab</w:t>
      </w:r>
      <w:proofErr w:type="spellEnd"/>
      <w:r w:rsidRPr="005560D7">
        <w:rPr>
          <w:rFonts w:ascii="Times New Roman" w:hAnsi="Times New Roman" w:cs="Times New Roman"/>
          <w:sz w:val="24"/>
          <w:szCs w:val="24"/>
          <w:lang w:val="en-US"/>
        </w:rPr>
        <w:t xml:space="preserve">. OR post-traumatic </w:t>
      </w:r>
      <w:proofErr w:type="spellStart"/>
      <w:r w:rsidRPr="005560D7">
        <w:rPr>
          <w:rFonts w:ascii="Times New Roman" w:hAnsi="Times New Roman" w:cs="Times New Roman"/>
          <w:sz w:val="24"/>
          <w:szCs w:val="24"/>
          <w:lang w:val="en-US"/>
        </w:rPr>
        <w:t>stress.ti,ab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ptsd.ti,ab</w:t>
      </w:r>
      <w:proofErr w:type="spellEnd"/>
      <w:r w:rsidRPr="005560D7">
        <w:rPr>
          <w:rFonts w:ascii="Times New Roman" w:hAnsi="Times New Roman" w:cs="Times New Roman"/>
          <w:sz w:val="24"/>
          <w:szCs w:val="24"/>
          <w:lang w:val="en-US"/>
        </w:rPr>
        <w:t>.</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lastRenderedPageBreak/>
        <w:t>With filter for clinical trials</w:t>
      </w:r>
    </w:p>
    <w:p w:rsidR="00A57207" w:rsidRPr="005560D7" w:rsidRDefault="00A57207" w:rsidP="00A57207">
      <w:pPr>
        <w:pStyle w:val="Geenafstand"/>
        <w:ind w:firstLine="0"/>
        <w:rPr>
          <w:rFonts w:ascii="Times New Roman" w:hAnsi="Times New Roman" w:cs="Times New Roman"/>
          <w:sz w:val="24"/>
          <w:szCs w:val="24"/>
          <w:u w:val="single"/>
          <w:lang w:val="en-US"/>
        </w:rPr>
      </w:pPr>
      <w:r w:rsidRPr="005560D7">
        <w:rPr>
          <w:rFonts w:ascii="Times New Roman" w:hAnsi="Times New Roman" w:cs="Times New Roman"/>
          <w:sz w:val="24"/>
          <w:szCs w:val="24"/>
          <w:u w:val="single"/>
          <w:lang w:val="en-US"/>
        </w:rPr>
        <w:t xml:space="preserve">Search string used for </w:t>
      </w:r>
      <w:proofErr w:type="spellStart"/>
      <w:r w:rsidRPr="005560D7">
        <w:rPr>
          <w:rFonts w:ascii="Times New Roman" w:hAnsi="Times New Roman" w:cs="Times New Roman"/>
          <w:sz w:val="24"/>
          <w:szCs w:val="24"/>
          <w:u w:val="single"/>
          <w:lang w:val="en-US"/>
        </w:rPr>
        <w:t>Embase</w:t>
      </w:r>
      <w:proofErr w:type="spellEnd"/>
      <w:r w:rsidRPr="005560D7">
        <w:rPr>
          <w:rFonts w:ascii="Times New Roman" w:hAnsi="Times New Roman" w:cs="Times New Roman"/>
          <w:sz w:val="24"/>
          <w:szCs w:val="24"/>
          <w:u w:val="single"/>
          <w:lang w:val="en-US"/>
        </w:rPr>
        <w:t xml:space="preserve">, with keywords: </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1: Peer support;</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Block 2: Mental health illness;</w:t>
      </w:r>
    </w:p>
    <w:p w:rsidR="00A57207" w:rsidRPr="005560D7" w:rsidRDefault="00A57207" w:rsidP="00A57207">
      <w:pPr>
        <w:pStyle w:val="Geenafstand"/>
        <w:ind w:firstLine="0"/>
        <w:rPr>
          <w:rFonts w:ascii="Times New Roman" w:hAnsi="Times New Roman" w:cs="Times New Roman"/>
          <w:sz w:val="24"/>
          <w:szCs w:val="24"/>
          <w:lang w:val="en-US"/>
        </w:rPr>
      </w:pPr>
      <w:r w:rsidRPr="005560D7">
        <w:rPr>
          <w:rFonts w:ascii="Times New Roman" w:hAnsi="Times New Roman" w:cs="Times New Roman"/>
          <w:sz w:val="24"/>
          <w:szCs w:val="24"/>
          <w:lang w:val="en-US"/>
        </w:rPr>
        <w:t>Filter: RCTs.</w:t>
      </w:r>
    </w:p>
    <w:p w:rsidR="00A57207" w:rsidRDefault="00A57207" w:rsidP="00A57207">
      <w:pPr>
        <w:spacing w:line="240" w:lineRule="auto"/>
        <w:rPr>
          <w:rFonts w:ascii="Times New Roman" w:hAnsi="Times New Roman" w:cs="Times New Roman"/>
          <w:sz w:val="24"/>
          <w:szCs w:val="24"/>
          <w:lang w:val="en-US"/>
        </w:rPr>
      </w:pP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 xml:space="preserve">Block 1: </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buddy:ti,ab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buddies:ti,ab</w:t>
      </w:r>
      <w:proofErr w:type="spellEnd"/>
      <w:r w:rsidRPr="005560D7">
        <w:rPr>
          <w:rFonts w:ascii="Times New Roman" w:hAnsi="Times New Roman" w:cs="Times New Roman"/>
          <w:sz w:val="24"/>
          <w:szCs w:val="24"/>
          <w:lang w:val="en-US"/>
        </w:rPr>
        <w:t xml:space="preserve">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‘social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‘Peer-based*’: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‘Peer-led*’: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‘Peer-provided*’: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‘Peer-run*’: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 to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intervent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therap</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coach*: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counsel*: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service*: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‘Self-help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‘Shared medical appointment*’: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‘Patient to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 self-management*’: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‘Support group*’: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‘Support program*’: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‘Support intervention*’:</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online:ti,ab</w:t>
      </w:r>
      <w:proofErr w:type="spellEnd"/>
      <w:r w:rsidRPr="005560D7">
        <w:rPr>
          <w:rFonts w:ascii="Times New Roman" w:hAnsi="Times New Roman" w:cs="Times New Roman"/>
          <w:sz w:val="24"/>
          <w:szCs w:val="24"/>
          <w:lang w:val="en-US"/>
        </w:rPr>
        <w:t xml:space="preserve"> OR internet*: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forum:ti,ab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group:ti,ab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communit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discussion:ti,ab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board:ti,ab</w:t>
      </w:r>
      <w:proofErr w:type="spellEnd"/>
      <w:r w:rsidRPr="005560D7">
        <w:rPr>
          <w:rFonts w:ascii="Times New Roman" w:hAnsi="Times New Roman" w:cs="Times New Roman"/>
          <w:sz w:val="24"/>
          <w:szCs w:val="24"/>
          <w:lang w:val="en-US"/>
        </w:rPr>
        <w:t>) AND (</w:t>
      </w:r>
      <w:proofErr w:type="spellStart"/>
      <w:r w:rsidRPr="005560D7">
        <w:rPr>
          <w:rFonts w:ascii="Times New Roman" w:hAnsi="Times New Roman" w:cs="Times New Roman"/>
          <w:sz w:val="24"/>
          <w:szCs w:val="24"/>
          <w:lang w:val="en-US"/>
        </w:rPr>
        <w:t>support:ti,ab</w:t>
      </w:r>
      <w:proofErr w:type="spellEnd"/>
      <w:r w:rsidRPr="005560D7">
        <w:rPr>
          <w:rFonts w:ascii="Times New Roman" w:hAnsi="Times New Roman" w:cs="Times New Roman"/>
          <w:sz w:val="24"/>
          <w:szCs w:val="24"/>
          <w:lang w:val="en-US"/>
        </w:rPr>
        <w:t xml:space="preserve">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‘buddy’:</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‘buddies’: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OR ((‘</w:t>
      </w:r>
      <w:proofErr w:type="spellStart"/>
      <w:r w:rsidRPr="005560D7">
        <w:rPr>
          <w:rFonts w:ascii="Times New Roman" w:hAnsi="Times New Roman" w:cs="Times New Roman"/>
          <w:sz w:val="24"/>
          <w:szCs w:val="24"/>
          <w:lang w:val="en-US"/>
        </w:rPr>
        <w:t>Self care</w:t>
      </w:r>
      <w:proofErr w:type="spellEnd"/>
      <w:r w:rsidRPr="005560D7">
        <w:rPr>
          <w:rFonts w:ascii="Times New Roman" w:hAnsi="Times New Roman" w:cs="Times New Roman"/>
          <w:sz w:val="24"/>
          <w:szCs w:val="24"/>
          <w:lang w:val="en-US"/>
        </w:rPr>
        <w:t>’/exp OR ‘psychosocial care’/</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self help</w:t>
      </w:r>
      <w:proofErr w:type="spellEnd"/>
      <w:r w:rsidRPr="005560D7">
        <w:rPr>
          <w:rFonts w:ascii="Times New Roman" w:hAnsi="Times New Roman" w:cs="Times New Roman"/>
          <w:sz w:val="24"/>
          <w:szCs w:val="24"/>
          <w:lang w:val="en-US"/>
        </w:rPr>
        <w:t>’/exp) AND (‘Peer’: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buddy:ti,ab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buddies:ti,ab</w:t>
      </w:r>
      <w:proofErr w:type="spellEnd"/>
      <w:r w:rsidRPr="005560D7">
        <w:rPr>
          <w:rFonts w:ascii="Times New Roman" w:hAnsi="Times New Roman" w:cs="Times New Roman"/>
          <w:sz w:val="24"/>
          <w:szCs w:val="24"/>
          <w:lang w:val="en-US"/>
        </w:rPr>
        <w:t xml:space="preserve"> OR ‘mutual help’:</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“mutual support”: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AND</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Block 2:</w:t>
      </w:r>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‘mental health*’:</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health’/</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OR ‘mental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disease’/</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OR ‘mental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‘mentally ill*’:</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patient*’: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symptom*’: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w:t>
      </w:r>
      <w:proofErr w:type="spellStart"/>
      <w:r w:rsidRPr="005560D7">
        <w:rPr>
          <w:rFonts w:ascii="Times New Roman" w:hAnsi="Times New Roman" w:cs="Times New Roman"/>
          <w:sz w:val="24"/>
          <w:szCs w:val="24"/>
          <w:lang w:val="en-US"/>
        </w:rPr>
        <w:t>diagnos</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illness*’: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disease*’: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problem*’:</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‘psychiatric patients’: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behavioural</w:t>
      </w:r>
      <w:proofErr w:type="spellEnd"/>
      <w:r w:rsidRPr="005560D7">
        <w:rPr>
          <w:rFonts w:ascii="Times New Roman" w:hAnsi="Times New Roman" w:cs="Times New Roman"/>
          <w:sz w:val="24"/>
          <w:szCs w:val="24"/>
          <w:lang w:val="en-US"/>
        </w:rPr>
        <w:t xml:space="preser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‘behavioral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behaviour</w:t>
      </w:r>
      <w:proofErr w:type="spellEnd"/>
      <w:r w:rsidRPr="005560D7">
        <w:rPr>
          <w:rFonts w:ascii="Times New Roman" w:hAnsi="Times New Roman" w:cs="Times New Roman"/>
          <w:sz w:val="24"/>
          <w:szCs w:val="24"/>
          <w:lang w:val="en-US"/>
        </w:rPr>
        <w:t xml:space="preser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‘behavior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‘psychological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‘Mentally distress*’: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‘mental patient’/</w:t>
      </w:r>
      <w:proofErr w:type="spellStart"/>
      <w:r w:rsidRPr="005560D7">
        <w:rPr>
          <w:rFonts w:ascii="Times New Roman" w:hAnsi="Times New Roman" w:cs="Times New Roman"/>
          <w:sz w:val="24"/>
          <w:szCs w:val="24"/>
          <w:lang w:val="en-US"/>
        </w:rPr>
        <w:t>exp</w:t>
      </w:r>
      <w:proofErr w:type="spellEnd"/>
      <w:r w:rsidRPr="005560D7">
        <w:rPr>
          <w:rFonts w:ascii="Times New Roman" w:hAnsi="Times New Roman" w:cs="Times New Roman"/>
          <w:sz w:val="24"/>
          <w:szCs w:val="24"/>
          <w:lang w:val="en-US"/>
        </w:rPr>
        <w:t xml:space="preserve"> OR ‘Axis I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‘Axis 1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‘affective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anxiet</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agoraphob</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‘neurotic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‘obsessive compulsive*’:</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ocd</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‘panic*’: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phobi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‘gad’:</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‘bipolar*’: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‘eating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anorexi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Bulimi</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‘Mood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‘depress*’: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dysthym</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‘personality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‘psychotic*’:</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‘psychosis*’: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w:t>
      </w:r>
      <w:proofErr w:type="spellStart"/>
      <w:r w:rsidRPr="005560D7">
        <w:rPr>
          <w:rFonts w:ascii="Times New Roman" w:hAnsi="Times New Roman" w:cs="Times New Roman"/>
          <w:sz w:val="24"/>
          <w:szCs w:val="24"/>
          <w:lang w:val="en-US"/>
        </w:rPr>
        <w:t>schizophren</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‘psychosis’: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‘somatoform disorder*’:</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‘trauma*’:</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‘posttraumatic stress’:</w:t>
      </w:r>
      <w:proofErr w:type="spellStart"/>
      <w:r w:rsidRPr="005560D7">
        <w:rPr>
          <w:rFonts w:ascii="Times New Roman" w:hAnsi="Times New Roman" w:cs="Times New Roman"/>
          <w:sz w:val="24"/>
          <w:szCs w:val="24"/>
          <w:lang w:val="en-US"/>
        </w:rPr>
        <w:t>ti,ab</w:t>
      </w:r>
      <w:proofErr w:type="spellEnd"/>
      <w:r w:rsidRPr="005560D7">
        <w:rPr>
          <w:rFonts w:ascii="Times New Roman" w:hAnsi="Times New Roman" w:cs="Times New Roman"/>
          <w:sz w:val="24"/>
          <w:szCs w:val="24"/>
          <w:lang w:val="en-US"/>
        </w:rPr>
        <w:t xml:space="preserve"> OR ‘post-traumatic stress’ OR ‘</w:t>
      </w:r>
      <w:proofErr w:type="spellStart"/>
      <w:r w:rsidRPr="005560D7">
        <w:rPr>
          <w:rFonts w:ascii="Times New Roman" w:hAnsi="Times New Roman" w:cs="Times New Roman"/>
          <w:sz w:val="24"/>
          <w:szCs w:val="24"/>
          <w:lang w:val="en-US"/>
        </w:rPr>
        <w:t>ptsd</w:t>
      </w:r>
      <w:proofErr w:type="spellEnd"/>
      <w:r w:rsidRPr="005560D7">
        <w:rPr>
          <w:rFonts w:ascii="Times New Roman" w:hAnsi="Times New Roman" w:cs="Times New Roman"/>
          <w:sz w:val="24"/>
          <w:szCs w:val="24"/>
          <w:lang w:val="en-US"/>
        </w:rPr>
        <w:t>’:</w:t>
      </w:r>
      <w:proofErr w:type="spellStart"/>
      <w:r w:rsidRPr="005560D7">
        <w:rPr>
          <w:rFonts w:ascii="Times New Roman" w:hAnsi="Times New Roman" w:cs="Times New Roman"/>
          <w:sz w:val="24"/>
          <w:szCs w:val="24"/>
          <w:lang w:val="en-US"/>
        </w:rPr>
        <w:t>ti,ab</w:t>
      </w:r>
      <w:proofErr w:type="spellEnd"/>
    </w:p>
    <w:p w:rsidR="00A57207" w:rsidRPr="005560D7" w:rsidRDefault="00A57207" w:rsidP="00A57207">
      <w:pPr>
        <w:spacing w:line="240" w:lineRule="auto"/>
        <w:rPr>
          <w:rFonts w:ascii="Times New Roman" w:hAnsi="Times New Roman" w:cs="Times New Roman"/>
          <w:sz w:val="24"/>
          <w:szCs w:val="24"/>
          <w:lang w:val="en-US"/>
        </w:rPr>
      </w:pPr>
      <w:r w:rsidRPr="005560D7">
        <w:rPr>
          <w:rFonts w:ascii="Times New Roman" w:hAnsi="Times New Roman" w:cs="Times New Roman"/>
          <w:sz w:val="24"/>
          <w:szCs w:val="24"/>
          <w:lang w:val="en-US"/>
        </w:rPr>
        <w:t>With filter for RCTs</w:t>
      </w:r>
    </w:p>
    <w:p w:rsidR="00A57207" w:rsidRPr="005560D7" w:rsidRDefault="00A57207" w:rsidP="00A57207">
      <w:pPr>
        <w:spacing w:line="240" w:lineRule="auto"/>
        <w:rPr>
          <w:rFonts w:ascii="Times New Roman" w:hAnsi="Times New Roman" w:cs="Times New Roman"/>
          <w:b/>
          <w:sz w:val="24"/>
          <w:szCs w:val="24"/>
          <w:lang w:val="en-US"/>
        </w:rPr>
      </w:pPr>
      <w:r w:rsidRPr="005560D7">
        <w:rPr>
          <w:rFonts w:ascii="Times New Roman" w:hAnsi="Times New Roman" w:cs="Times New Roman"/>
          <w:b/>
          <w:sz w:val="24"/>
          <w:szCs w:val="24"/>
          <w:lang w:val="en-US"/>
        </w:rPr>
        <w:br w:type="page"/>
      </w:r>
    </w:p>
    <w:p w:rsidR="00A57207" w:rsidRDefault="00A57207" w:rsidP="00A57207">
      <w:pPr>
        <w:spacing w:after="0" w:line="276" w:lineRule="auto"/>
        <w:rPr>
          <w:rFonts w:ascii="Times New Roman" w:eastAsia="Arial" w:hAnsi="Times New Roman" w:cs="Times New Roman"/>
          <w:sz w:val="24"/>
          <w:szCs w:val="24"/>
          <w:lang w:val="en-GB" w:eastAsia="nl-NL"/>
        </w:rPr>
      </w:pPr>
    </w:p>
    <w:p w:rsidR="00A57207" w:rsidRPr="00FC004A" w:rsidRDefault="00A57207" w:rsidP="00A57207">
      <w:pPr>
        <w:pStyle w:val="Kop2"/>
        <w:spacing w:line="360" w:lineRule="auto"/>
        <w:jc w:val="center"/>
        <w:rPr>
          <w:rFonts w:ascii="Times New Roman" w:hAnsi="Times New Roman" w:cs="Times New Roman"/>
          <w:b/>
          <w:color w:val="auto"/>
          <w:sz w:val="24"/>
          <w:szCs w:val="24"/>
          <w:lang w:val="en-US"/>
        </w:rPr>
      </w:pPr>
      <w:bookmarkStart w:id="4" w:name="_Toc107167162"/>
      <w:bookmarkStart w:id="5" w:name="_Toc107168194"/>
      <w:r w:rsidRPr="00FC004A">
        <w:rPr>
          <w:rFonts w:ascii="Times New Roman" w:eastAsia="Arial" w:hAnsi="Times New Roman" w:cs="Times New Roman"/>
          <w:b/>
          <w:color w:val="auto"/>
          <w:lang w:val="en-US" w:eastAsia="nl-NL"/>
        </w:rPr>
        <w:t xml:space="preserve">Appendix </w:t>
      </w:r>
      <w:r>
        <w:rPr>
          <w:rFonts w:ascii="Times New Roman" w:eastAsia="Arial" w:hAnsi="Times New Roman" w:cs="Times New Roman"/>
          <w:b/>
          <w:color w:val="auto"/>
          <w:lang w:val="en-US" w:eastAsia="nl-NL"/>
        </w:rPr>
        <w:t>B</w:t>
      </w:r>
      <w:bookmarkEnd w:id="4"/>
      <w:bookmarkEnd w:id="5"/>
    </w:p>
    <w:p w:rsidR="00A57207" w:rsidRPr="00FC004A" w:rsidRDefault="00A57207" w:rsidP="00A57207">
      <w:pPr>
        <w:spacing w:line="360" w:lineRule="auto"/>
        <w:jc w:val="center"/>
        <w:rPr>
          <w:rFonts w:ascii="Times New Roman" w:hAnsi="Times New Roman" w:cs="Times New Roman"/>
          <w:b/>
          <w:sz w:val="24"/>
          <w:szCs w:val="24"/>
          <w:lang w:val="en-US"/>
        </w:rPr>
      </w:pPr>
      <w:r w:rsidRPr="00FC004A">
        <w:rPr>
          <w:rFonts w:ascii="Times New Roman" w:hAnsi="Times New Roman" w:cs="Times New Roman"/>
          <w:b/>
          <w:sz w:val="24"/>
          <w:szCs w:val="24"/>
          <w:lang w:val="en-US"/>
        </w:rPr>
        <w:t>Definitions for the three main outcome categories: clinical, personal, and functional recovery</w:t>
      </w:r>
    </w:p>
    <w:p w:rsidR="00A57207" w:rsidRPr="00FC004A" w:rsidRDefault="00A57207" w:rsidP="00A57207">
      <w:pPr>
        <w:spacing w:line="276" w:lineRule="auto"/>
        <w:rPr>
          <w:rFonts w:ascii="Times New Roman" w:hAnsi="Times New Roman" w:cs="Times New Roman"/>
          <w:sz w:val="24"/>
          <w:szCs w:val="24"/>
          <w:lang w:val="en-US"/>
        </w:rPr>
      </w:pPr>
      <w:r w:rsidRPr="00FC004A">
        <w:rPr>
          <w:rFonts w:ascii="Times New Roman" w:hAnsi="Times New Roman" w:cs="Times New Roman"/>
          <w:sz w:val="24"/>
          <w:szCs w:val="24"/>
          <w:lang w:val="en-US"/>
        </w:rPr>
        <w:t xml:space="preserve">Recovery is a complex and multidimensional concept, and has been defined in various ways </w:t>
      </w:r>
      <w:r w:rsidRPr="00FC004A">
        <w:rPr>
          <w:rFonts w:ascii="Times New Roman" w:hAnsi="Times New Roman" w:cs="Times New Roman"/>
          <w:sz w:val="24"/>
          <w:szCs w:val="24"/>
          <w:lang w:val="en-US"/>
        </w:rPr>
        <w:fldChar w:fldCharType="begin">
          <w:fldData xml:space="preserve">PEVuZE5vdGU+PENpdGU+PEF1dGhvcj5CZWxsYWNrPC9BdXRob3I+PFllYXI+MjAwNjwvWWVhcj48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</w:fldData>
        </w:fldChar>
      </w:r>
      <w:r w:rsidRPr="00FC004A">
        <w:rPr>
          <w:rFonts w:ascii="Times New Roman" w:hAnsi="Times New Roman" w:cs="Times New Roman"/>
          <w:sz w:val="24"/>
          <w:szCs w:val="24"/>
          <w:lang w:val="en-US"/>
        </w:rPr>
        <w:instrText xml:space="preserve"> ADDIN EN.CITE </w:instrText>
      </w:r>
      <w:r w:rsidRPr="00FC004A">
        <w:rPr>
          <w:rFonts w:ascii="Times New Roman" w:hAnsi="Times New Roman" w:cs="Times New Roman"/>
          <w:sz w:val="24"/>
          <w:szCs w:val="24"/>
          <w:lang w:val="en-US"/>
        </w:rPr>
        <w:fldChar w:fldCharType="begin">
          <w:fldData xml:space="preserve">PEVuZE5vdGU+PENpdGU+PEF1dGhvcj5CZWxsYWNrPC9BdXRob3I+PFllYXI+MjAwNjwvWWVhcj48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</w:fldData>
        </w:fldChar>
      </w:r>
      <w:r w:rsidRPr="00FC004A">
        <w:rPr>
          <w:rFonts w:ascii="Times New Roman" w:hAnsi="Times New Roman" w:cs="Times New Roman"/>
          <w:sz w:val="24"/>
          <w:szCs w:val="24"/>
          <w:lang w:val="en-US"/>
        </w:rPr>
        <w:instrText xml:space="preserve"> ADDIN EN.CITE.DATA </w:instrText>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(Bellack, 2006; Jääskeläinen et al., 2013; Whitley &amp; Drake, 2010)</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Three types of recovery can be differentiated, that are complementary aspects of recovery rather than mutual exclusive categories. Recovery can be seen as both outcome and process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&lt;EndNote&gt;&lt;Cite&gt;&lt;Author&gt;Roosenschoon&lt;/Author&gt;&lt;Year&gt;2019&lt;/Year&gt;&lt;RecNum&gt;0&lt;/RecNum&gt;&lt;IDText&gt;Determinants of clinical, functional and personal recovery for people with schizophrenia and other severe mental illnesses: A cross-sectional analysis&lt;/IDText&gt;&lt;DisplayText&gt;(Roosenschoon, Kamperman, Deen, Weeghel, &amp;amp; Mulder, 2019)&lt;/DisplayText&gt;&lt;record&gt;&lt;isbn&gt;1932-6203&lt;/isbn&gt;&lt;titles&gt;&lt;title&gt;Determinants of clinical, functional and personal recovery for people with schizophrenia and other severe mental illnesses: A cross-sectional analysis&lt;/title&gt;&lt;secondary-title&gt;PloS one&lt;/secondary-title&gt;&lt;/titles&gt;&lt;pages&gt;e0222378&lt;/pages&gt;&lt;number&gt;9&lt;/number&gt;&lt;contributors&gt;&lt;authors&gt;&lt;author&gt;Roosenschoon, Bert-Jan&lt;/author&gt;&lt;author&gt;Kamperman, Astrid M.&lt;/author&gt;&lt;author&gt;Deen, Mathijs L.&lt;/author&gt;&lt;author&gt;Weeghel, Jaap van&lt;/author&gt;&lt;author&gt;Mulder, Cornelis L.&lt;/author&gt;&lt;/authors&gt;&lt;/contributors&gt;&lt;added-date format="utc"&gt;1616075400&lt;/added-date&gt;&lt;ref-type name="Journal Article"&gt;17&lt;/ref-type&gt;&lt;dates&gt;&lt;year&gt;2019&lt;/year&gt;&lt;/dates&gt;&lt;rec-number&gt;308&lt;/rec-number&gt;&lt;publisher&gt;Public Library of Science San Francisco, CA USA&lt;/publisher&gt;&lt;last-updated-date format="utc"&gt;1616075400&lt;/last-updated-date&gt;&lt;volume&gt;14&lt;/volume&gt;&lt;/record&gt;&lt;/Cite&gt;&lt;/EndNote&gt;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(Roosenschoon, Kamperman, Deen, Weeghel, &amp; Mulder, 2019)</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For evaluating the effects of peer support interventions, we will examine the following three main types of outcomes:</w:t>
      </w:r>
    </w:p>
    <w:p w:rsidR="00A57207" w:rsidRPr="00FC004A" w:rsidRDefault="00A57207" w:rsidP="00A57207">
      <w:pPr>
        <w:numPr>
          <w:ilvl w:val="0"/>
          <w:numId w:val="19"/>
        </w:numPr>
        <w:spacing w:line="276" w:lineRule="auto"/>
        <w:contextualSpacing/>
        <w:rPr>
          <w:rFonts w:ascii="Times New Roman" w:hAnsi="Times New Roman" w:cs="Times New Roman"/>
          <w:sz w:val="24"/>
          <w:szCs w:val="24"/>
          <w:lang w:val="en-US"/>
        </w:rPr>
      </w:pPr>
      <w:r w:rsidRPr="00FC004A">
        <w:rPr>
          <w:rFonts w:ascii="Times New Roman" w:hAnsi="Times New Roman" w:cs="Times New Roman"/>
          <w:sz w:val="24"/>
          <w:szCs w:val="24"/>
          <w:lang w:val="en-US"/>
        </w:rPr>
        <w:t xml:space="preserve">Clinical or symptomatic recovery: the degree of psychiatric symptomatology </w:t>
      </w:r>
      <w:r w:rsidRPr="00FC004A">
        <w:rPr>
          <w:rFonts w:ascii="Times New Roman" w:hAnsi="Times New Roman" w:cs="Times New Roman"/>
          <w:sz w:val="24"/>
          <w:szCs w:val="24"/>
          <w:lang w:val="en-US"/>
        </w:rPr>
        <w:fldChar w:fldCharType="begin">
          <w:fldData xml:space="preserve">PEVuZE5vdGU+PENpdGU+PEF1dGhvcj5TbGFkZTwvQXV0aG9yPjxZZWFyPjIwMTQ8L1llYXI+PFJl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</w:fldData>
        </w:fldChar>
      </w:r>
      <w:r w:rsidRPr="00FC004A">
        <w:rPr>
          <w:rFonts w:ascii="Times New Roman" w:hAnsi="Times New Roman" w:cs="Times New Roman"/>
          <w:sz w:val="24"/>
          <w:szCs w:val="24"/>
          <w:lang w:val="en-US"/>
        </w:rPr>
        <w:instrText xml:space="preserve"> ADDIN EN.CITE </w:instrText>
      </w:r>
      <w:r w:rsidRPr="00FC004A">
        <w:rPr>
          <w:rFonts w:ascii="Times New Roman" w:hAnsi="Times New Roman" w:cs="Times New Roman"/>
          <w:sz w:val="24"/>
          <w:szCs w:val="24"/>
          <w:lang w:val="en-US"/>
        </w:rPr>
        <w:fldChar w:fldCharType="begin">
          <w:fldData xml:space="preserve">PEVuZE5vdGU+PENpdGU+PEF1dGhvcj5TbGFkZTwvQXV0aG9yPjxZZWFyPjIwMTQ8L1llYXI+PFJl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</w:fldData>
        </w:fldChar>
      </w:r>
      <w:r w:rsidRPr="00FC004A">
        <w:rPr>
          <w:rFonts w:ascii="Times New Roman" w:hAnsi="Times New Roman" w:cs="Times New Roman"/>
          <w:sz w:val="24"/>
          <w:szCs w:val="24"/>
          <w:lang w:val="en-US"/>
        </w:rPr>
        <w:instrText xml:space="preserve"> ADDIN EN.CITE.DATA </w:instrText>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(Slade et al., 2014; Van Eck, Burger, Vellinga, Schirmbeck, &amp; de Haan, 2018)</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This does not equate with symptomatic remission (the absence of a sustained reduction in symptoms).</w:t>
      </w:r>
    </w:p>
    <w:p w:rsidR="00A57207" w:rsidRPr="00FC004A" w:rsidRDefault="00A57207" w:rsidP="00A57207">
      <w:pPr>
        <w:spacing w:line="276" w:lineRule="auto"/>
        <w:ind w:left="720"/>
        <w:contextualSpacing/>
        <w:rPr>
          <w:rFonts w:ascii="Times New Roman" w:hAnsi="Times New Roman" w:cs="Times New Roman"/>
          <w:sz w:val="24"/>
          <w:szCs w:val="24"/>
          <w:lang w:val="en-US"/>
        </w:rPr>
      </w:pPr>
    </w:p>
    <w:p w:rsidR="00A57207" w:rsidRPr="00FC004A" w:rsidRDefault="00A57207" w:rsidP="00A57207">
      <w:pPr>
        <w:numPr>
          <w:ilvl w:val="0"/>
          <w:numId w:val="19"/>
        </w:numPr>
        <w:spacing w:line="276" w:lineRule="auto"/>
        <w:contextualSpacing/>
        <w:rPr>
          <w:rFonts w:ascii="Times New Roman" w:hAnsi="Times New Roman" w:cs="Times New Roman"/>
          <w:sz w:val="24"/>
          <w:szCs w:val="24"/>
          <w:lang w:val="en-US"/>
        </w:rPr>
      </w:pPr>
      <w:r w:rsidRPr="00FC004A">
        <w:rPr>
          <w:rFonts w:ascii="Times New Roman" w:hAnsi="Times New Roman" w:cs="Times New Roman"/>
          <w:sz w:val="24"/>
          <w:szCs w:val="24"/>
          <w:lang w:val="en-US"/>
        </w:rPr>
        <w:t>Personal recovery, or sometimes referred to as subjective</w:t>
      </w:r>
      <w:r w:rsidRPr="00FC004A">
        <w:rPr>
          <w:rFonts w:ascii="Times New Roman" w:hAnsi="Times New Roman" w:cs="Times New Roman"/>
          <w:b/>
          <w:i/>
          <w:sz w:val="24"/>
          <w:szCs w:val="24"/>
          <w:lang w:val="en-US"/>
        </w:rPr>
        <w:t xml:space="preserve"> </w:t>
      </w:r>
      <w:r w:rsidRPr="00FC004A">
        <w:rPr>
          <w:rFonts w:ascii="Times New Roman" w:hAnsi="Times New Roman" w:cs="Times New Roman"/>
          <w:sz w:val="24"/>
          <w:szCs w:val="24"/>
          <w:lang w:val="en-US"/>
        </w:rPr>
        <w:t>recovery</w:t>
      </w:r>
      <w:r w:rsidRPr="00FC004A">
        <w:rPr>
          <w:rFonts w:ascii="Times New Roman" w:hAnsi="Times New Roman" w:cs="Times New Roman"/>
          <w:b/>
          <w:i/>
          <w:sz w:val="24"/>
          <w:szCs w:val="24"/>
          <w:lang w:val="en-US"/>
        </w:rPr>
        <w:t xml:space="preserve">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&lt;EndNote&gt;&lt;Cite&gt;&lt;Author&gt;Mueser&lt;/Author&gt;&lt;Year&gt;2006&lt;/Year&gt;&lt;RecNum&gt;0&lt;/RecNum&gt;&lt;IDText&gt;The Illness Management and Recovery program: rationale, development, and preliminary findings&lt;/IDText&gt;&lt;DisplayText&gt;(Mueser et al., 2006)&lt;/DisplayText&gt;&lt;record&gt;&lt;isbn&gt;1745-1701&lt;/isbn&gt;&lt;titles&gt;&lt;title&gt;The Illness Management and Recovery program: rationale, development, and preliminary findings&lt;/title&gt;&lt;secondary-title&gt;Schizophrenia bulletin&lt;/secondary-title&gt;&lt;/titles&gt;&lt;pages&gt;S32-S43&lt;/pages&gt;&lt;number&gt;suppl_1&lt;/number&gt;&lt;contributors&gt;&lt;authors&gt;&lt;author&gt;Mueser, Kim T.&lt;/author&gt;&lt;author&gt;Meyer, Piper S.&lt;/author&gt;&lt;author&gt;Penn, David L.&lt;/author&gt;&lt;author&gt;Clancy, Richard&lt;/author&gt;&lt;author&gt;Clancy, Donna M.&lt;/author&gt;&lt;author&gt;Salyers, Michelle P.&lt;/author&gt;&lt;/authors&gt;&lt;/contributors&gt;&lt;added-date format="utc"&gt;1604571083&lt;/added-date&gt;&lt;ref-type name="Journal Article"&gt;17&lt;/ref-type&gt;&lt;dates&gt;&lt;year&gt;2006&lt;/year&gt;&lt;/dates&gt;&lt;rec-number&gt;240&lt;/rec-number&gt;&lt;publisher&gt;Oxford University Press&lt;/publisher&gt;&lt;last-updated-date format="utc"&gt;1604571083&lt;/last-updated-date&gt;&lt;volume&gt;32&lt;/volume&gt;&lt;/record&gt;&lt;/Cite&gt;&lt;/EndNote&gt;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(Mueser et al., 2006)</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highlights the personal nature of the recovery process; a term that originated among people with lived experience of mental illness </w:t>
      </w:r>
      <w:r w:rsidRPr="00FC004A">
        <w:rPr>
          <w:rFonts w:ascii="Times New Roman" w:hAnsi="Times New Roman" w:cs="Times New Roman"/>
          <w:sz w:val="24"/>
          <w:szCs w:val="24"/>
          <w:lang w:val="en-US"/>
        </w:rPr>
        <w:fldChar w:fldCharType="begin">
          <w:fldData xml:space="preserve">PEVuZE5vdGU+PENpdGU+PEF1dGhvcj5MZWFteTwvQXV0aG9yPjxZZWFyPjIwMTE8L1llYXI+PFJl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</w:fldData>
        </w:fldChar>
      </w:r>
      <w:r w:rsidRPr="00FC004A">
        <w:rPr>
          <w:rFonts w:ascii="Times New Roman" w:hAnsi="Times New Roman" w:cs="Times New Roman"/>
          <w:sz w:val="24"/>
          <w:szCs w:val="24"/>
          <w:lang w:val="en-US"/>
        </w:rPr>
        <w:instrText xml:space="preserve"> ADDIN EN.CITE </w:instrText>
      </w:r>
      <w:r w:rsidRPr="00FC004A">
        <w:rPr>
          <w:rFonts w:ascii="Times New Roman" w:hAnsi="Times New Roman" w:cs="Times New Roman"/>
          <w:sz w:val="24"/>
          <w:szCs w:val="24"/>
          <w:lang w:val="en-US"/>
        </w:rPr>
        <w:fldChar w:fldCharType="begin">
          <w:fldData xml:space="preserve">PEVuZE5vdGU+PENpdGU+PEF1dGhvcj5MZWFteTwvQXV0aG9yPjxZZWFyPjIwMTE8L1llYXI+PFJl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</w:fldData>
        </w:fldChar>
      </w:r>
      <w:r w:rsidRPr="00FC004A">
        <w:rPr>
          <w:rFonts w:ascii="Times New Roman" w:hAnsi="Times New Roman" w:cs="Times New Roman"/>
          <w:sz w:val="24"/>
          <w:szCs w:val="24"/>
          <w:lang w:val="en-US"/>
        </w:rPr>
        <w:instrText xml:space="preserve"> ADDIN EN.CITE.DATA </w:instrText>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(Deegan, 2002; Leamy, Bird, Le Boutillier, Williams, &amp; Slade, 2011; Mead &amp; Copeland, 2000)</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It includes components such as spirituality, empowerment, actively accepting the illness, and also finding hope, re-establishing a positive identity, developing meaning in life, overcoming stigma, taking control of one’s own life, and having supporting relationships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&lt;EndNote&gt;&lt;Cite&gt;&lt;Author&gt;Cavelti&lt;/Author&gt;&lt;Year&gt;2012&lt;/Year&gt;&lt;RecNum&gt;0&lt;/RecNum&gt;&lt;IDText&gt;Assessing recovery from schizophrenia as an individual process. A review of self-report instruments&lt;/IDText&gt;&lt;DisplayText&gt;(Cavelti, Kvrgic, Beck, Kossowsky, &amp;amp; Vauth, 2012)&lt;/DisplayText&gt;&lt;record&gt;&lt;isbn&gt;0924-9338&lt;/isbn&gt;&lt;titles&gt;&lt;title&gt;Assessing recovery from schizophrenia as an individual process. A review of self-report instruments&lt;/title&gt;&lt;secondary-title&gt;European psychiatry&lt;/secondary-title&gt;&lt;/titles&gt;&lt;pages&gt;19-32&lt;/pages&gt;&lt;number&gt;1&lt;/number&gt;&lt;contributors&gt;&lt;authors&gt;&lt;author&gt;Cavelti, Marialuisa&lt;/author&gt;&lt;author&gt;Kvrgic, Sara&lt;/author&gt;&lt;author&gt;Beck, E. M.&lt;/author&gt;&lt;author&gt;Kossowsky, Joe&lt;/author&gt;&lt;author&gt;Vauth, Roland&lt;/author&gt;&lt;/authors&gt;&lt;/contributors&gt;&lt;added-date format="utc"&gt;1616075186&lt;/added-date&gt;&lt;ref-type name="Journal Article"&gt;17&lt;/ref-type&gt;&lt;dates&gt;&lt;year&gt;2012&lt;/year&gt;&lt;/dates&gt;&lt;rec-number&gt;307&lt;/rec-number&gt;&lt;publisher&gt;Cambridge University Press&lt;/publisher&gt;&lt;last-updated-date format="utc"&gt;1616075186&lt;/last-updated-date&gt;&lt;volume&gt;27&lt;/volume&gt;&lt;/record&gt;&lt;/Cite&gt;&lt;/EndNote&gt;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(Cavelti, Kvrgic, Beck, Kossowsky, &amp; Vauth, 2012)</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In a shorter definition, it concerns the extents of perceived recovery, sense of purpose, and personal agency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&lt;EndNote&gt;&lt;Cite&gt;&lt;Author&gt;Mueser&lt;/Author&gt;&lt;Year&gt;2006&lt;/Year&gt;&lt;RecNum&gt;0&lt;/RecNum&gt;&lt;IDText&gt;The Illness Management and Recovery program: rationale, development, and preliminary findings&lt;/IDText&gt;&lt;DisplayText&gt;(Mueser et al., 2006)&lt;/DisplayText&gt;&lt;record&gt;&lt;isbn&gt;1745-1701&lt;/isbn&gt;&lt;titles&gt;&lt;title&gt;The Illness Management and Recovery program: rationale, development, and preliminary findings&lt;/title&gt;&lt;secondary-title&gt;Schizophrenia bulletin&lt;/secondary-title&gt;&lt;/titles&gt;&lt;pages&gt;S32-S43&lt;/pages&gt;&lt;number&gt;suppl_1&lt;/number&gt;&lt;contributors&gt;&lt;authors&gt;&lt;author&gt;Mueser, Kim T.&lt;/author&gt;&lt;author&gt;Meyer, Piper S.&lt;/author&gt;&lt;author&gt;Penn, David L.&lt;/author&gt;&lt;author&gt;Clancy, Richard&lt;/author&gt;&lt;author&gt;Clancy, Donna M.&lt;/author&gt;&lt;author&gt;Salyers, Michelle P.&lt;/author&gt;&lt;/authors&gt;&lt;/contributors&gt;&lt;added-date format="utc"&gt;1604571083&lt;/added-date&gt;&lt;ref-type name="Journal Article"&gt;17&lt;/ref-type&gt;&lt;dates&gt;&lt;year&gt;2006&lt;/year&gt;&lt;/dates&gt;&lt;rec-number&gt;240&lt;/rec-number&gt;&lt;publisher&gt;Oxford University Press&lt;/publisher&gt;&lt;last-updated-date format="utc"&gt;1604571083&lt;/last-updated-date&gt;&lt;volume&gt;32&lt;/volume&gt;&lt;/record&gt;&lt;/Cite&gt;&lt;/EndNote&gt;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(Mueser et al., 2006)</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To summarize the key elements of personal recovery, various authors use the acronym CHIME: Connectedness; Hope and Optimism about the future; Identity; Meaning in life; and Empowerment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&lt;EndNote&gt;&lt;Cite&gt;&lt;Author&gt;Leamy&lt;/Author&gt;&lt;Year&gt;2011&lt;/Year&gt;&lt;RecNum&gt;0&lt;/RecNum&gt;&lt;IDText&gt;Conceptual framework for personal recovery in mental health: systematic review and narrative synthesis&lt;/IDText&gt;&lt;DisplayText&gt;(Leamy et al., 2011)&lt;/DisplayText&gt;&lt;record&gt;&lt;isbn&gt;0007-1250&lt;/isbn&gt;&lt;titles&gt;&lt;title&gt;Conceptual framework for personal recovery in mental health: systematic review and narrative synthesis&lt;/title&gt;&lt;secondary-title&gt;The British Journal of Psychiatry&lt;/secondary-title&gt;&lt;/titles&gt;&lt;pages&gt;445-452&lt;/pages&gt;&lt;number&gt;6&lt;/number&gt;&lt;contributors&gt;&lt;authors&gt;&lt;author&gt;Leamy, Mary&lt;/author&gt;&lt;author&gt;Bird, Victoria&lt;/author&gt;&lt;author&gt;Le Boutillier, Clair&lt;/author&gt;&lt;author&gt;Williams, Julie&lt;/author&gt;&lt;author&gt;Slade, Mike&lt;/author&gt;&lt;/authors&gt;&lt;/contributors&gt;&lt;added-date format="utc"&gt;1582630972&lt;/added-date&gt;&lt;ref-type name="Journal Article"&gt;17&lt;/ref-type&gt;&lt;dates&gt;&lt;year&gt;2011&lt;/year&gt;&lt;/dates&gt;&lt;rec-number&gt;178&lt;/rec-number&gt;&lt;publisher&gt;Cambridge University Press&lt;/publisher&gt;&lt;last-updated-date format="utc"&gt;1582631398&lt;/last-updated-date&gt;&lt;volume&gt;199&lt;/volume&gt;&lt;/record&gt;&lt;/Cite&gt;&lt;/EndNote&gt;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(Leamy et al., 2011)</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According to a recent systematic review and meta-analyses, “Difficulties and trauma” should be added, and the person’s choice, risk taking, and coping with challenges should be emphasized in this framework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&lt;EndNote&gt;&lt;Cite&gt;&lt;Author&gt;van Weeghel&lt;/Author&gt;&lt;Year&gt;2019&lt;/Year&gt;&lt;RecNum&gt;0&lt;/RecNum&gt;&lt;IDText&gt;Conceptualizations, assessments, and implications of personal recovery in mental illness: A scoping review of systematic reviews and meta-analyses&lt;/IDText&gt;&lt;DisplayText&gt;(van Weeghel, van Zelst, Boertien, &amp;amp; Hasson-Ohayon, 2019)&lt;/DisplayText&gt;&lt;record&gt;&lt;isbn&gt;1559-3126&lt;/isbn&gt;&lt;titles&gt;&lt;title&gt;Conceptualizations, assessments, and implications of personal recovery in mental illness: A scoping review of systematic reviews and meta-analyses&lt;/title&gt;&lt;secondary-title&gt;Psychiatric Rehabilitation Journal&lt;/secondary-title&gt;&lt;/titles&gt;&lt;pages&gt;169&lt;/pages&gt;&lt;number&gt;2&lt;/number&gt;&lt;contributors&gt;&lt;authors&gt;&lt;author&gt;van Weeghel, Jaap&lt;/author&gt;&lt;author&gt;van Zelst, Catherine&lt;/author&gt;&lt;author&gt;Boertien, Dienke&lt;/author&gt;&lt;author&gt;Hasson-Ohayon, Ilanit&lt;/author&gt;&lt;/authors&gt;&lt;/contributors&gt;&lt;added-date format="utc"&gt;1616075562&lt;/added-date&gt;&lt;ref-type name="Journal Article"&gt;17&lt;/ref-type&gt;&lt;dates&gt;&lt;year&gt;2019&lt;/year&gt;&lt;/dates&gt;&lt;rec-number&gt;309&lt;/rec-number&gt;&lt;publisher&gt;Educational Publishing Foundation&lt;/publisher&gt;&lt;last-updated-date format="utc"&gt;1616075562&lt;/last-updated-date&gt;&lt;volume&gt;42&lt;/volume&gt;&lt;/record&gt;&lt;/Cite&gt;&lt;/EndNote&gt;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(van Weeghel, van Zelst, Boertien, &amp; Hasson-Ohayon, 2019)</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w:t>
      </w:r>
    </w:p>
    <w:p w:rsidR="00A57207" w:rsidRPr="00FC004A" w:rsidRDefault="00A57207" w:rsidP="00A57207">
      <w:pPr>
        <w:spacing w:line="276" w:lineRule="auto"/>
        <w:ind w:left="720"/>
        <w:contextualSpacing/>
        <w:rPr>
          <w:rFonts w:ascii="Times New Roman" w:hAnsi="Times New Roman" w:cs="Times New Roman"/>
          <w:sz w:val="24"/>
          <w:szCs w:val="24"/>
          <w:lang w:val="en-US"/>
        </w:rPr>
      </w:pPr>
    </w:p>
    <w:p w:rsidR="00A57207" w:rsidRPr="00FC004A" w:rsidRDefault="00A57207" w:rsidP="00A57207">
      <w:pPr>
        <w:numPr>
          <w:ilvl w:val="0"/>
          <w:numId w:val="19"/>
        </w:numPr>
        <w:spacing w:line="276" w:lineRule="auto"/>
        <w:contextualSpacing/>
        <w:rPr>
          <w:rFonts w:ascii="Times New Roman" w:hAnsi="Times New Roman" w:cs="Times New Roman"/>
          <w:sz w:val="24"/>
          <w:szCs w:val="24"/>
          <w:lang w:val="en-US"/>
        </w:rPr>
      </w:pPr>
      <w:r w:rsidRPr="00FC004A">
        <w:rPr>
          <w:rFonts w:ascii="Times New Roman" w:hAnsi="Times New Roman" w:cs="Times New Roman"/>
          <w:sz w:val="24"/>
          <w:szCs w:val="24"/>
          <w:lang w:val="en-US"/>
        </w:rPr>
        <w:t xml:space="preserve">Functional recovery or objective recovery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&lt;EndNote&gt;&lt;Cite&gt;&lt;Author&gt;Mueser&lt;/Author&gt;&lt;Year&gt;2006&lt;/Year&gt;&lt;RecNum&gt;0&lt;/RecNum&gt;&lt;IDText&gt;The Illness Management and Recovery program: rationale, development, and preliminary findings&lt;/IDText&gt;&lt;DisplayText&gt;(Mueser et al., 2006)&lt;/DisplayText&gt;&lt;record&gt;&lt;isbn&gt;1745-1701&lt;/isbn&gt;&lt;titles&gt;&lt;title&gt;The Illness Management and Recovery program: rationale, development, and preliminary findings&lt;/title&gt;&lt;secondary-title&gt;Schizophrenia bulletin&lt;/secondary-title&gt;&lt;/titles&gt;&lt;pages&gt;S32-S43&lt;/pages&gt;&lt;number&gt;suppl_1&lt;/number&gt;&lt;contributors&gt;&lt;authors&gt;&lt;author&gt;Mueser, Kim T.&lt;/author&gt;&lt;author&gt;Meyer, Piper S.&lt;/author&gt;&lt;author&gt;Penn, David L.&lt;/author&gt;&lt;author&gt;Clancy, Richard&lt;/author&gt;&lt;author&gt;Clancy, Donna M.&lt;/author&gt;&lt;author&gt;Salyers, Michelle P.&lt;/author&gt;&lt;/authors&gt;&lt;/contributors&gt;&lt;added-date format="utc"&gt;1604571083&lt;/added-date&gt;&lt;ref-type name="Journal Article"&gt;17&lt;/ref-type&gt;&lt;dates&gt;&lt;year&gt;2006&lt;/year&gt;&lt;/dates&gt;&lt;rec-number&gt;240&lt;/rec-number&gt;&lt;publisher&gt;Oxford University Press&lt;/publisher&gt;&lt;last-updated-date format="utc"&gt;1604571083&lt;/last-updated-date&gt;&lt;volume&gt;32&lt;/volume&gt;&lt;/record&gt;&lt;/Cite&gt;&lt;/EndNote&gt;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(Mueser et al., 2006)</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the degree of vocational and social functioning, such as acting according to age-appropriate role expectations, the performance of daily living tasks without supervision, engagement in social interactions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&lt;EndNote&gt;&lt;Cite&gt;&lt;Author&gt;Robinson&lt;/Author&gt;&lt;Year&gt;2004&lt;/Year&gt;&lt;RecNum&gt;0&lt;/RecNum&gt;&lt;IDText&gt;Symptomatic and functional recovery from a first episode of schizophrenia or schizoaffective disorder&lt;/IDText&gt;&lt;DisplayText&gt;(Robinson, Woerner, McMeniman, Mendelowitz, &amp;amp; Bilder, 2004)&lt;/DisplayText&gt;&lt;record&gt;&lt;isbn&gt;0002-953X&lt;/isbn&gt;&lt;titles&gt;&lt;title&gt;Symptomatic and functional recovery from a first episode of schizophrenia or schizoaffective disorder&lt;/title&gt;&lt;secondary-title&gt;American Journal of Psychiatry&lt;/secondary-title&gt;&lt;/titles&gt;&lt;pages&gt;473-479&lt;/pages&gt;&lt;number&gt;3&lt;/number&gt;&lt;contributors&gt;&lt;authors&gt;&lt;author&gt;Robinson, Delbert G.&lt;/author&gt;&lt;author&gt;Woerner, Margaret G.&lt;/author&gt;&lt;author&gt;McMeniman, Marjorie&lt;/author&gt;&lt;author&gt;Mendelowitz, Alan&lt;/author&gt;&lt;author&gt;Bilder, Robert M.&lt;/author&gt;&lt;/authors&gt;&lt;/contributors&gt;&lt;added-date format="utc"&gt;1616074299&lt;/added-date&gt;&lt;ref-type name="Journal Article"&gt;17&lt;/ref-type&gt;&lt;dates&gt;&lt;year&gt;2004&lt;/year&gt;&lt;/dates&gt;&lt;rec-number&gt;300&lt;/rec-number&gt;&lt;publisher&gt;Am Psychiatric Assoc&lt;/publisher&gt;&lt;last-updated-date format="utc"&gt;1616074299&lt;/last-updated-date&gt;&lt;volume&gt;161&lt;/volume&gt;&lt;/record&gt;&lt;/Cite&gt;&lt;/EndNote&gt;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(Robinson, Woerner, McMeniman, Mendelowitz, &amp; Bilder, 2004)</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and the degree of independence with regard to housing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&lt;EndNote&gt;&lt;Cite&gt;&lt;Author&gt;Whitley&lt;/Author&gt;&lt;Year&gt;2010&lt;/Year&gt;&lt;RecNum&gt;0&lt;/RecNum&gt;&lt;IDText&gt;Recovery: a dimensional approach&lt;/IDText&gt;&lt;DisplayText&gt;(Harvey &amp;amp; Bellack, 2009; Whitley &amp;amp; Drake, 2010)&lt;/DisplayText&gt;&lt;record&gt;&lt;isbn&gt;1075-2730&lt;/isbn&gt;&lt;titles&gt;&lt;title&gt;Recovery: a dimensional approach&lt;/title&gt;&lt;secondary-title&gt;Psychiatric services&lt;/secondary-title&gt;&lt;/titles&gt;&lt;pages&gt;1248-1250&lt;/pages&gt;&lt;number&gt;12&lt;/number&gt;&lt;contributors&gt;&lt;authors&gt;&lt;author&gt;Whitley, Rob&lt;/author&gt;&lt;author&gt;Drake, Robert E.&lt;/author&gt;&lt;/authors&gt;&lt;/contributors&gt;&lt;added-date format="utc"&gt;1616069759&lt;/added-date&gt;&lt;ref-type name="Journal Article"&gt;17&lt;/ref-type&gt;&lt;dates&gt;&lt;year&gt;2010&lt;/year&gt;&lt;/dates&gt;&lt;rec-number&gt;297&lt;/rec-number&gt;&lt;publisher&gt;Am Psychiatric Assoc&lt;/publisher&gt;&lt;last-updated-date format="utc"&gt;1616069759&lt;/last-updated-date&gt;&lt;volume&gt;61&lt;/volume&gt;&lt;/record&gt;&lt;/Cite&gt;&lt;Cite&gt;&lt;Author&gt;Harvey&lt;/Author&gt;&lt;Year&gt;2009&lt;/Year&gt;&lt;RecNum&gt;0&lt;/RecNum&gt;&lt;IDText&gt;Toward a terminology for functional recovery in schizophrenia: is functional remission a viable concept?&lt;/IDText&gt;&lt;record&gt;&lt;isbn&gt;1745-1701&lt;/isbn&gt;&lt;titles&gt;&lt;title&gt;Toward a terminology for functional recovery in schizophrenia: is functional remission a viable concept?&lt;/title&gt;&lt;secondary-title&gt;Schizophrenia bulletin&lt;/secondary-title&gt;&lt;/titles&gt;&lt;pages&gt;300-306&lt;/pages&gt;&lt;number&gt;2&lt;/number&gt;&lt;contributors&gt;&lt;authors&gt;&lt;author&gt;Harvey, Philip D.&lt;/author&gt;&lt;author&gt;Bellack, Alan S.&lt;/author&gt;&lt;/authors&gt;&lt;/contributors&gt;&lt;added-date format="utc"&gt;1616074410&lt;/added-date&gt;&lt;ref-type name="Journal Article"&gt;17&lt;/ref-type&gt;&lt;dates&gt;&lt;year&gt;2009&lt;/year&gt;&lt;/dates&gt;&lt;rec-number&gt;301&lt;/rec-number&gt;&lt;publisher&gt;Oxford University Press&lt;/publisher&gt;&lt;last-updated-date format="utc"&gt;1616074410&lt;/last-updated-date&gt;&lt;volume&gt;35&lt;/volume&gt;&lt;/record&gt;&lt;/Cite&gt;&lt;/EndNote&gt;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(Harvey &amp; Bellack, 2009; Whitley &amp; Drake, 2010)</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Functional recovery thus concerns functional outcomes rather than functional capacity </w:t>
      </w:r>
      <w:r w:rsidRPr="00FC004A">
        <w:rPr>
          <w:rFonts w:ascii="Times New Roman" w:hAnsi="Times New Roman" w:cs="Times New Roman"/>
          <w:sz w:val="24"/>
          <w:szCs w:val="24"/>
          <w:lang w:val="en-US"/>
        </w:rPr>
        <w:fldChar w:fldCharType="begin">
          <w:fldData xml:space="preserve">PEVuZE5vdGU+PENpdGU+PEF1dGhvcj5QYXR0ZXJzb248L0F1dGhvcj48WWVhcj4yMDEwPC9ZZWFy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</w:fldData>
        </w:fldChar>
      </w:r>
      <w:r w:rsidRPr="00FC004A">
        <w:rPr>
          <w:rFonts w:ascii="Times New Roman" w:hAnsi="Times New Roman" w:cs="Times New Roman"/>
          <w:sz w:val="24"/>
          <w:szCs w:val="24"/>
          <w:lang w:val="en-US"/>
        </w:rPr>
        <w:instrText xml:space="preserve"> ADDIN EN.CITE </w:instrText>
      </w:r>
      <w:r w:rsidRPr="00FC004A">
        <w:rPr>
          <w:rFonts w:ascii="Times New Roman" w:hAnsi="Times New Roman" w:cs="Times New Roman"/>
          <w:sz w:val="24"/>
          <w:szCs w:val="24"/>
          <w:lang w:val="en-US"/>
        </w:rPr>
        <w:fldChar w:fldCharType="begin">
          <w:fldData xml:space="preserve">PEVuZE5vdGU+PENpdGU+PEF1dGhvcj5QYXR0ZXJzb248L0F1dGhvcj48WWVhcj4yMDEwPC9ZZWFy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</w:fldData>
        </w:fldChar>
      </w:r>
      <w:r w:rsidRPr="00FC004A">
        <w:rPr>
          <w:rFonts w:ascii="Times New Roman" w:hAnsi="Times New Roman" w:cs="Times New Roman"/>
          <w:sz w:val="24"/>
          <w:szCs w:val="24"/>
          <w:lang w:val="en-US"/>
        </w:rPr>
        <w:instrText xml:space="preserve"> ADDIN EN.CITE.DATA </w:instrText>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(Carrión et al., 2013; Patterson &amp; Mausbach, 2010)</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Some studies interpret functional recovery with functional remission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&lt;EndNote&gt;&lt;Cite&gt;&lt;Author&gt;Harvey&lt;/Author&gt;&lt;Year&gt;2009&lt;/Year&gt;&lt;RecNum&gt;0&lt;/RecNum&gt;&lt;IDText&gt;Toward a terminology for functional recovery in schizophrenia: is functional remission a viable concept?&lt;/IDText&gt;&lt;DisplayText&gt;(Harvey &amp;amp; Bellack, 2009)&lt;/DisplayText&gt;&lt;record&gt;&lt;isbn&gt;1745-1701&lt;/isbn&gt;&lt;titles&gt;&lt;title&gt;Toward a terminology for functional recovery in schizophrenia: is functional remission a viable concept?&lt;/title&gt;&lt;secondary-title&gt;Schizophrenia bulletin&lt;/secondary-title&gt;&lt;/titles&gt;&lt;pages&gt;300-306&lt;/pages&gt;&lt;number&gt;2&lt;/number&gt;&lt;contributors&gt;&lt;authors&gt;&lt;author&gt;Harvey, Philip D.&lt;/author&gt;&lt;author&gt;Bellack, Alan S.&lt;/author&gt;&lt;/authors&gt;&lt;/contributors&gt;&lt;added-date format="utc"&gt;1616074410&lt;/added-date&gt;&lt;ref-type name="Journal Article"&gt;17&lt;/ref-type&gt;&lt;dates&gt;&lt;year&gt;2009&lt;/year&gt;&lt;/dates&gt;&lt;rec-number&gt;301&lt;/rec-number&gt;&lt;publisher&gt;Oxford University Press&lt;/publisher&gt;&lt;last-updated-date format="utc"&gt;1616074410&lt;/last-updated-date&gt;&lt;volume&gt;35&lt;/volume&gt;&lt;/record&gt;&lt;/Cite&gt;&lt;/EndNote&gt;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(Harvey &amp; Bellack, 2009)</w:t>
      </w:r>
      <w:r w:rsidRPr="00FC004A">
        <w:rPr>
          <w:rFonts w:ascii="Times New Roman" w:hAnsi="Times New Roman" w:cs="Times New Roman"/>
          <w:sz w:val="24"/>
          <w:szCs w:val="24"/>
          <w:lang w:val="en-US"/>
        </w:rPr>
        <w:fldChar w:fldCharType="end"/>
      </w:r>
      <w:r w:rsidRPr="00FC004A">
        <w:rPr>
          <w:rFonts w:ascii="Times New Roman" w:hAnsi="Times New Roman" w:cs="Times New Roman"/>
          <w:sz w:val="24"/>
          <w:szCs w:val="24"/>
          <w:lang w:val="en-US"/>
        </w:rPr>
        <w:t xml:space="preserve">, others consider it part of clinical recovery </w:t>
      </w:r>
      <w:r w:rsidRPr="00FC004A">
        <w:rPr>
          <w:rFonts w:ascii="Times New Roman" w:hAnsi="Times New Roman" w:cs="Times New Roman"/>
          <w:sz w:val="24"/>
          <w:szCs w:val="24"/>
          <w:lang w:val="en-US"/>
        </w:rPr>
        <w:fldChar w:fldCharType="begin"/>
      </w:r>
      <w:r w:rsidRPr="00FC004A">
        <w:rPr>
          <w:rFonts w:ascii="Times New Roman" w:hAnsi="Times New Roman" w:cs="Times New Roman"/>
          <w:sz w:val="24"/>
          <w:szCs w:val="24"/>
          <w:lang w:val="en-US"/>
        </w:rPr>
        <w:instrText xml:space="preserve"> ADDIN EN.CITE &lt;EndNote&gt;&lt;Cite&gt;&lt;Author&gt;Liberman&lt;/Author&gt;&lt;Year&gt;2002&lt;/Year&gt;&lt;RecNum&gt;16908&lt;/RecNum&gt;&lt;IDText&gt;Recovery from schizophrenia: a challenge for the 21st century&lt;/IDText&gt;&lt;DisplayText&gt;(Liberman &amp;amp; Kopelowicz, 2002; Slade et al., 2012)&lt;/DisplayText&gt;&lt;record&gt;&lt;rec-number&gt;16908&lt;/rec-number&gt;&lt;foreign-keys&gt;&lt;key app="EN" db-id="dv5992s27dvvehe9xarxred32p25s0rzwpxe" timestamp="1625139269"&gt;16908&lt;/key&gt;&lt;/foreign-keys&gt;&lt;ref-type name="Journal Article"&gt;17&lt;/ref-type&gt;&lt;contributors&gt;&lt;authors&gt;&lt;author&gt;Liberman, Robert Paul&lt;/author&gt;&lt;author&gt;Kopelowicz, Alex&lt;/author&gt;&lt;/authors&gt;&lt;/contributors&gt;&lt;titles&gt;&lt;title&gt;Recovery from schizophrenia: a challenge for the 21st century&lt;/title&gt;&lt;secondary-title&gt;International review of psychiatry&lt;/secondary-title&gt;&lt;short-title&gt;Recovery from schizophrenia: a challenge for the 21st century&lt;/short-title&gt;&lt;/titles&gt;&lt;periodical&gt;&lt;full-title&gt;International Review of Psychiatry&lt;/full-title&gt;&lt;/periodical&gt;&lt;pages&gt;245-255&lt;/pages&gt;&lt;volume&gt;14&lt;/volume&gt;&lt;number&gt;4&lt;/number&gt;&lt;dates&gt;&lt;year&gt;2002&lt;/year&gt;&lt;/dates&gt;&lt;isbn&gt;0954-0261&lt;/isbn&gt;&lt;urls&gt;&lt;/urls&gt;&lt;/record&gt;&lt;/Cite&gt;&lt;Cite&gt;&lt;Author&gt;Slade&lt;/Author&gt;&lt;Year&gt;2012&lt;/Year&gt;&lt;RecNum&gt;0&lt;/RecNum&gt;&lt;IDText&gt;International differences in understanding recovery: systematic review&lt;/IDText&gt;&lt;record&gt;&lt;isbn&gt;2045-7960&lt;/isbn&gt;&lt;titles&gt;&lt;title&gt;International differences in understanding recovery: systematic review&lt;/title&gt;&lt;secondary-title&gt;Epidemiology and psychiatric sciences&lt;/secondary-title&gt;&lt;/titles&gt;&lt;pages&gt;353-364&lt;/pages&gt;&lt;number&gt;4&lt;/number&gt;&lt;contributors&gt;&lt;authors&gt;&lt;author&gt;Slade, Mike&lt;/author&gt;&lt;author&gt;Leamy, Mary&lt;/author&gt;&lt;author&gt;Bacon, F.&lt;/author&gt;&lt;author&gt;Janosik, M.&lt;/author&gt;&lt;author&gt;Le Boutillier, C.&lt;/author&gt;&lt;author&gt;Williams, Julie&lt;/author&gt;&lt;author&gt;Bird, Victoria&lt;/author&gt;&lt;/authors&gt;&lt;/contributors&gt;&lt;added-date format="utc"&gt;1616073848&lt;/added-date&gt;&lt;ref-type name="Journal Article"&gt;17&lt;/ref-type&gt;&lt;dates&gt;&lt;year&gt;2012&lt;/year&gt;&lt;/dates&gt;&lt;rec-number&gt;298&lt;/rec-number&gt;&lt;publisher&gt;Cambridge University Press&lt;/publisher&gt;&lt;last-updated-date format="utc"&gt;1616073848&lt;/last-updated-date&gt;&lt;volume&gt;21&lt;/volume&gt;&lt;/record&gt;&lt;/Cite&gt;&lt;/EndNote&gt;</w:instrText>
      </w:r>
      <w:r w:rsidRPr="00FC004A">
        <w:rPr>
          <w:rFonts w:ascii="Times New Roman" w:hAnsi="Times New Roman" w:cs="Times New Roman"/>
          <w:sz w:val="24"/>
          <w:szCs w:val="24"/>
          <w:lang w:val="en-US"/>
        </w:rPr>
        <w:fldChar w:fldCharType="separate"/>
      </w:r>
      <w:r w:rsidRPr="00FC004A">
        <w:rPr>
          <w:rFonts w:ascii="Times New Roman" w:hAnsi="Times New Roman" w:cs="Times New Roman"/>
          <w:noProof/>
          <w:sz w:val="24"/>
          <w:szCs w:val="24"/>
          <w:lang w:val="en-US"/>
        </w:rPr>
        <w:t>(Liberman &amp; Kopelowicz, 2002; Slade et al., 2012)</w:t>
      </w:r>
      <w:r w:rsidRPr="00FC004A">
        <w:rPr>
          <w:rFonts w:ascii="Times New Roman" w:hAnsi="Times New Roman" w:cs="Times New Roman"/>
          <w:sz w:val="24"/>
          <w:szCs w:val="24"/>
          <w:lang w:val="en-US"/>
        </w:rPr>
        <w:fldChar w:fldCharType="end"/>
      </w:r>
    </w:p>
    <w:p w:rsidR="00A57207" w:rsidRPr="00FC004A" w:rsidRDefault="00A57207" w:rsidP="00A57207">
      <w:pPr>
        <w:spacing w:line="276" w:lineRule="auto"/>
        <w:rPr>
          <w:rFonts w:ascii="Times New Roman" w:hAnsi="Times New Roman" w:cs="Times New Roman"/>
          <w:b/>
          <w:sz w:val="24"/>
          <w:szCs w:val="24"/>
          <w:lang w:val="en-US"/>
        </w:rPr>
      </w:pPr>
    </w:p>
    <w:p w:rsidR="00A57207" w:rsidRPr="00FC004A" w:rsidRDefault="00A57207" w:rsidP="00A57207">
      <w:pPr>
        <w:spacing w:line="276" w:lineRule="auto"/>
        <w:rPr>
          <w:rFonts w:ascii="Times New Roman" w:hAnsi="Times New Roman" w:cs="Times New Roman"/>
          <w:b/>
          <w:sz w:val="24"/>
          <w:szCs w:val="24"/>
          <w:lang w:val="en-US"/>
        </w:rPr>
      </w:pPr>
      <w:r w:rsidRPr="00FC004A">
        <w:rPr>
          <w:rFonts w:ascii="Times New Roman" w:hAnsi="Times New Roman" w:cs="Times New Roman"/>
          <w:b/>
          <w:sz w:val="24"/>
          <w:szCs w:val="24"/>
          <w:lang w:val="en-US"/>
        </w:rPr>
        <w:lastRenderedPageBreak/>
        <w:t>References used for defining recovery outcome categories</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fldChar w:fldCharType="begin"/>
      </w:r>
      <w:r w:rsidRPr="00FC004A">
        <w:rPr>
          <w:rFonts w:ascii="Times New Roman" w:hAnsi="Times New Roman" w:cs="Times New Roman"/>
          <w:noProof/>
          <w:sz w:val="24"/>
          <w:szCs w:val="24"/>
          <w:lang w:val="en-US"/>
        </w:rPr>
        <w:instrText xml:space="preserve"> ADDIN EN.REFLIST </w:instrText>
      </w:r>
      <w:r w:rsidRPr="00FC004A">
        <w:rPr>
          <w:rFonts w:ascii="Times New Roman" w:hAnsi="Times New Roman" w:cs="Times New Roman"/>
          <w:noProof/>
          <w:sz w:val="24"/>
          <w:szCs w:val="24"/>
          <w:lang w:val="en-US"/>
        </w:rPr>
        <w:fldChar w:fldCharType="separate"/>
      </w:r>
      <w:r w:rsidRPr="00FC004A">
        <w:rPr>
          <w:rFonts w:ascii="Times New Roman" w:hAnsi="Times New Roman" w:cs="Times New Roman"/>
          <w:noProof/>
          <w:sz w:val="24"/>
          <w:szCs w:val="24"/>
          <w:lang w:val="en-US"/>
        </w:rPr>
        <w:t xml:space="preserve">Bellack, A. S. (2006). Scientific and consumer models of recovery in schizophrenia: concordance, contrasts, and implications.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Carrión, R. E., McLaughlin, D., Goldberg, T. E., Auther, A. M., Olsen, R. H., Olvet, D. M., . . . Cornblatt, B. A. (2013). Prediction of functional outcome in individuals at clinical high risk for psychosis. </w:t>
      </w:r>
      <w:r w:rsidRPr="00FC004A">
        <w:rPr>
          <w:rFonts w:ascii="Times New Roman" w:hAnsi="Times New Roman" w:cs="Times New Roman"/>
          <w:i/>
          <w:noProof/>
          <w:sz w:val="24"/>
          <w:szCs w:val="24"/>
          <w:lang w:val="en-US"/>
        </w:rPr>
        <w:t>JAMA psychiatry, 70</w:t>
      </w:r>
      <w:r w:rsidRPr="00FC004A">
        <w:rPr>
          <w:rFonts w:ascii="Times New Roman" w:hAnsi="Times New Roman" w:cs="Times New Roman"/>
          <w:noProof/>
          <w:sz w:val="24"/>
          <w:szCs w:val="24"/>
          <w:lang w:val="en-US"/>
        </w:rPr>
        <w:t xml:space="preserve">(11), 1133-1142.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Cavelti, M., Kvrgic, S., Beck, E. M., Kossowsky, J., &amp; Vauth, R. (2012). Assessing recovery from schizophrenia as an individual process. A review of self-report instruments. </w:t>
      </w:r>
      <w:r w:rsidRPr="00FC004A">
        <w:rPr>
          <w:rFonts w:ascii="Times New Roman" w:hAnsi="Times New Roman" w:cs="Times New Roman"/>
          <w:i/>
          <w:noProof/>
          <w:sz w:val="24"/>
          <w:szCs w:val="24"/>
          <w:lang w:val="en-US"/>
        </w:rPr>
        <w:t>European psychiatry, 27</w:t>
      </w:r>
      <w:r w:rsidRPr="00FC004A">
        <w:rPr>
          <w:rFonts w:ascii="Times New Roman" w:hAnsi="Times New Roman" w:cs="Times New Roman"/>
          <w:noProof/>
          <w:sz w:val="24"/>
          <w:szCs w:val="24"/>
          <w:lang w:val="en-US"/>
        </w:rPr>
        <w:t xml:space="preserve">(1), 19-32.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Deegan, P. E. (2002). Recovery as a self-directed process of healing and transformation. </w:t>
      </w:r>
      <w:r w:rsidRPr="00FC004A">
        <w:rPr>
          <w:rFonts w:ascii="Times New Roman" w:hAnsi="Times New Roman" w:cs="Times New Roman"/>
          <w:i/>
          <w:noProof/>
          <w:sz w:val="24"/>
          <w:szCs w:val="24"/>
          <w:lang w:val="en-US"/>
        </w:rPr>
        <w:t>Occupational Therapy in Mental Health, 17</w:t>
      </w:r>
      <w:r w:rsidRPr="00FC004A">
        <w:rPr>
          <w:rFonts w:ascii="Times New Roman" w:hAnsi="Times New Roman" w:cs="Times New Roman"/>
          <w:noProof/>
          <w:sz w:val="24"/>
          <w:szCs w:val="24"/>
          <w:lang w:val="en-US"/>
        </w:rPr>
        <w:t xml:space="preserve">(3-4), 5-21.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Harvey, P. D., &amp; Bellack, A. S. (2009). Toward a terminology for functional recovery in schizophrenia: is functional remission a viable concept? </w:t>
      </w:r>
      <w:r w:rsidRPr="00FC004A">
        <w:rPr>
          <w:rFonts w:ascii="Times New Roman" w:hAnsi="Times New Roman" w:cs="Times New Roman"/>
          <w:i/>
          <w:noProof/>
          <w:sz w:val="24"/>
          <w:szCs w:val="24"/>
          <w:lang w:val="en-US"/>
        </w:rPr>
        <w:t>Schizophrenia bulletin, 35</w:t>
      </w:r>
      <w:r w:rsidRPr="00FC004A">
        <w:rPr>
          <w:rFonts w:ascii="Times New Roman" w:hAnsi="Times New Roman" w:cs="Times New Roman"/>
          <w:noProof/>
          <w:sz w:val="24"/>
          <w:szCs w:val="24"/>
          <w:lang w:val="en-US"/>
        </w:rPr>
        <w:t xml:space="preserve">(2), 300-306.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Jääskeläinen, E., Juola, P., Hirvonen, N., McGrath, J. J., Saha, S., Isohanni, M., . . . Miettunen, J. (2013). A systematic review and meta-analysis of recovery in schizophrenia. </w:t>
      </w:r>
      <w:r w:rsidRPr="00FC004A">
        <w:rPr>
          <w:rFonts w:ascii="Times New Roman" w:hAnsi="Times New Roman" w:cs="Times New Roman"/>
          <w:i/>
          <w:noProof/>
          <w:sz w:val="24"/>
          <w:szCs w:val="24"/>
          <w:lang w:val="en-US"/>
        </w:rPr>
        <w:t>Schizophrenia bulletin, 39</w:t>
      </w:r>
      <w:r w:rsidRPr="00FC004A">
        <w:rPr>
          <w:rFonts w:ascii="Times New Roman" w:hAnsi="Times New Roman" w:cs="Times New Roman"/>
          <w:noProof/>
          <w:sz w:val="24"/>
          <w:szCs w:val="24"/>
          <w:lang w:val="en-US"/>
        </w:rPr>
        <w:t xml:space="preserve">(6), 1296-1306.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Leamy, M., Bird, V., Le Boutillier, C., Williams, J., &amp; Slade, M. (2011). Conceptual framework for personal recovery in mental health: systematic review and narrative synthesis. </w:t>
      </w:r>
      <w:r w:rsidRPr="00FC004A">
        <w:rPr>
          <w:rFonts w:ascii="Times New Roman" w:hAnsi="Times New Roman" w:cs="Times New Roman"/>
          <w:i/>
          <w:noProof/>
          <w:sz w:val="24"/>
          <w:szCs w:val="24"/>
          <w:lang w:val="en-US"/>
        </w:rPr>
        <w:t>The British Journal of Psychiatry, 199</w:t>
      </w:r>
      <w:r w:rsidRPr="00FC004A">
        <w:rPr>
          <w:rFonts w:ascii="Times New Roman" w:hAnsi="Times New Roman" w:cs="Times New Roman"/>
          <w:noProof/>
          <w:sz w:val="24"/>
          <w:szCs w:val="24"/>
          <w:lang w:val="en-US"/>
        </w:rPr>
        <w:t xml:space="preserve">(6), 445-452.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Liberman, R. P., &amp; Kopelowicz, A. (2002). Recovery from schizophrenia: a challenge for the 21st century. </w:t>
      </w:r>
      <w:r w:rsidRPr="00FC004A">
        <w:rPr>
          <w:rFonts w:ascii="Times New Roman" w:hAnsi="Times New Roman" w:cs="Times New Roman"/>
          <w:i/>
          <w:noProof/>
          <w:sz w:val="24"/>
          <w:szCs w:val="24"/>
          <w:lang w:val="en-US"/>
        </w:rPr>
        <w:t>International Review of Psychiatry, 14</w:t>
      </w:r>
      <w:r w:rsidRPr="00FC004A">
        <w:rPr>
          <w:rFonts w:ascii="Times New Roman" w:hAnsi="Times New Roman" w:cs="Times New Roman"/>
          <w:noProof/>
          <w:sz w:val="24"/>
          <w:szCs w:val="24"/>
          <w:lang w:val="en-US"/>
        </w:rPr>
        <w:t xml:space="preserve">(4), 245-255.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Mead, S., &amp; Copeland, M. E. (2000). What recovery means to us: Consumers' perspectives. </w:t>
      </w:r>
      <w:r w:rsidRPr="00FC004A">
        <w:rPr>
          <w:rFonts w:ascii="Times New Roman" w:hAnsi="Times New Roman" w:cs="Times New Roman"/>
          <w:i/>
          <w:noProof/>
          <w:sz w:val="24"/>
          <w:szCs w:val="24"/>
          <w:lang w:val="en-US"/>
        </w:rPr>
        <w:t>Community mental health journal, 36</w:t>
      </w:r>
      <w:r w:rsidRPr="00FC004A">
        <w:rPr>
          <w:rFonts w:ascii="Times New Roman" w:hAnsi="Times New Roman" w:cs="Times New Roman"/>
          <w:noProof/>
          <w:sz w:val="24"/>
          <w:szCs w:val="24"/>
          <w:lang w:val="en-US"/>
        </w:rPr>
        <w:t xml:space="preserve">(3), 315-328.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Mueser, K. T., Meyer, P. S., Penn, D. L., Clancy, R., Clancy, D. M., &amp; Salyers, M. P. (2006). The Illness Management and Recovery program: rationale, development, and preliminary findings. </w:t>
      </w:r>
      <w:r w:rsidRPr="00FC004A">
        <w:rPr>
          <w:rFonts w:ascii="Times New Roman" w:hAnsi="Times New Roman" w:cs="Times New Roman"/>
          <w:i/>
          <w:noProof/>
          <w:sz w:val="24"/>
          <w:szCs w:val="24"/>
          <w:lang w:val="en-US"/>
        </w:rPr>
        <w:t>Schizophrenia bulletin, 32</w:t>
      </w:r>
      <w:r w:rsidRPr="00FC004A">
        <w:rPr>
          <w:rFonts w:ascii="Times New Roman" w:hAnsi="Times New Roman" w:cs="Times New Roman"/>
          <w:noProof/>
          <w:sz w:val="24"/>
          <w:szCs w:val="24"/>
          <w:lang w:val="en-US"/>
        </w:rPr>
        <w:t xml:space="preserve">(suppl_1), S32-S43.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Patterson, T. L., &amp; Mausbach, B. T. (2010). Measurement of functional capacity: a new approach to understanding functional differences and real-world behavioral adaptation in those with mental illness. </w:t>
      </w:r>
      <w:r w:rsidRPr="00FC004A">
        <w:rPr>
          <w:rFonts w:ascii="Times New Roman" w:hAnsi="Times New Roman" w:cs="Times New Roman"/>
          <w:i/>
          <w:noProof/>
          <w:sz w:val="24"/>
          <w:szCs w:val="24"/>
          <w:lang w:val="en-US"/>
        </w:rPr>
        <w:t>Annual review of clinical psychology, 6</w:t>
      </w:r>
      <w:r w:rsidRPr="00FC004A">
        <w:rPr>
          <w:rFonts w:ascii="Times New Roman" w:hAnsi="Times New Roman" w:cs="Times New Roman"/>
          <w:noProof/>
          <w:sz w:val="24"/>
          <w:szCs w:val="24"/>
          <w:lang w:val="en-US"/>
        </w:rPr>
        <w:t xml:space="preserve">, 139-154.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Robinson, D. G., Woerner, M. G., McMeniman, M., Mendelowitz, A., &amp; Bilder, R. M. (2004). Symptomatic and functional recovery from a first episode of schizophrenia or schizoaffective disorder. </w:t>
      </w:r>
      <w:r w:rsidRPr="00FC004A">
        <w:rPr>
          <w:rFonts w:ascii="Times New Roman" w:hAnsi="Times New Roman" w:cs="Times New Roman"/>
          <w:i/>
          <w:noProof/>
          <w:sz w:val="24"/>
          <w:szCs w:val="24"/>
          <w:lang w:val="en-US"/>
        </w:rPr>
        <w:t>American Journal of Psychiatry, 161</w:t>
      </w:r>
      <w:r w:rsidRPr="00FC004A">
        <w:rPr>
          <w:rFonts w:ascii="Times New Roman" w:hAnsi="Times New Roman" w:cs="Times New Roman"/>
          <w:noProof/>
          <w:sz w:val="24"/>
          <w:szCs w:val="24"/>
          <w:lang w:val="en-US"/>
        </w:rPr>
        <w:t xml:space="preserve">(3), 473-479.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Roosenschoon, B.-J., Kamperman, A. M., Deen, M. L., Weeghel, J. v., &amp; Mulder, C. L. (2019). Determinants of clinical, functional and personal recovery for people with schizophrenia and other severe mental illnesses: A cross-sectional analysis. </w:t>
      </w:r>
      <w:r w:rsidRPr="00FC004A">
        <w:rPr>
          <w:rFonts w:ascii="Times New Roman" w:hAnsi="Times New Roman" w:cs="Times New Roman"/>
          <w:i/>
          <w:noProof/>
          <w:sz w:val="24"/>
          <w:szCs w:val="24"/>
          <w:lang w:val="en-US"/>
        </w:rPr>
        <w:t>PloS one, 14</w:t>
      </w:r>
      <w:r w:rsidRPr="00FC004A">
        <w:rPr>
          <w:rFonts w:ascii="Times New Roman" w:hAnsi="Times New Roman" w:cs="Times New Roman"/>
          <w:noProof/>
          <w:sz w:val="24"/>
          <w:szCs w:val="24"/>
          <w:lang w:val="en-US"/>
        </w:rPr>
        <w:t xml:space="preserve">(9), e0222378.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Slade, M., Amering, M., Farkas, M., Hamilton, B., O'Hagan, M., Panther, G., . . . Whitley, R. (2014). Uses and abuses of recovery: implementing recovery‐oriented practices in mental health systems. </w:t>
      </w:r>
      <w:r w:rsidRPr="00FC004A">
        <w:rPr>
          <w:rFonts w:ascii="Times New Roman" w:hAnsi="Times New Roman" w:cs="Times New Roman"/>
          <w:i/>
          <w:noProof/>
          <w:sz w:val="24"/>
          <w:szCs w:val="24"/>
          <w:lang w:val="en-US"/>
        </w:rPr>
        <w:t>World Psychiatry, 13</w:t>
      </w:r>
      <w:r w:rsidRPr="00FC004A">
        <w:rPr>
          <w:rFonts w:ascii="Times New Roman" w:hAnsi="Times New Roman" w:cs="Times New Roman"/>
          <w:noProof/>
          <w:sz w:val="24"/>
          <w:szCs w:val="24"/>
          <w:lang w:val="en-US"/>
        </w:rPr>
        <w:t xml:space="preserve">(1), 12-20.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Slade, M., Leamy, M., Bacon, F., Janosik, M., Le Boutillier, C., Williams, J., &amp; Bird, V. (2012). International differences in understanding recovery: systematic review. </w:t>
      </w:r>
      <w:r w:rsidRPr="00FC004A">
        <w:rPr>
          <w:rFonts w:ascii="Times New Roman" w:hAnsi="Times New Roman" w:cs="Times New Roman"/>
          <w:i/>
          <w:noProof/>
          <w:sz w:val="24"/>
          <w:szCs w:val="24"/>
          <w:lang w:val="en-US"/>
        </w:rPr>
        <w:t>Epidemiology and psychiatric sciences, 21</w:t>
      </w:r>
      <w:r w:rsidRPr="00FC004A">
        <w:rPr>
          <w:rFonts w:ascii="Times New Roman" w:hAnsi="Times New Roman" w:cs="Times New Roman"/>
          <w:noProof/>
          <w:sz w:val="24"/>
          <w:szCs w:val="24"/>
          <w:lang w:val="en-US"/>
        </w:rPr>
        <w:t xml:space="preserve">(4), 353-364. </w:t>
      </w:r>
    </w:p>
    <w:p w:rsidR="00A57207" w:rsidRPr="002615C0" w:rsidRDefault="00A57207" w:rsidP="00A57207">
      <w:pPr>
        <w:spacing w:after="0" w:line="276" w:lineRule="auto"/>
        <w:ind w:left="720" w:hanging="720"/>
        <w:rPr>
          <w:rFonts w:ascii="Times New Roman" w:hAnsi="Times New Roman" w:cs="Times New Roman"/>
          <w:noProof/>
          <w:sz w:val="24"/>
          <w:szCs w:val="24"/>
        </w:rPr>
      </w:pPr>
      <w:r w:rsidRPr="002615C0">
        <w:rPr>
          <w:rFonts w:ascii="Times New Roman" w:hAnsi="Times New Roman" w:cs="Times New Roman"/>
          <w:noProof/>
          <w:sz w:val="24"/>
          <w:szCs w:val="24"/>
        </w:rPr>
        <w:lastRenderedPageBreak/>
        <w:t xml:space="preserve">Van Eck, R. M., Burger, T. J., Vellinga, A., Schirmbeck, F., &amp; de Haan, L. (2018). </w:t>
      </w:r>
      <w:r w:rsidRPr="00FC004A">
        <w:rPr>
          <w:rFonts w:ascii="Times New Roman" w:hAnsi="Times New Roman" w:cs="Times New Roman"/>
          <w:noProof/>
          <w:sz w:val="24"/>
          <w:szCs w:val="24"/>
          <w:lang w:val="en-US"/>
        </w:rPr>
        <w:t xml:space="preserve">The relationship between clinical and personal recovery in patients with schizophrenia spectrum disorders: a systematic review and meta-analysis. </w:t>
      </w:r>
      <w:r w:rsidRPr="002615C0">
        <w:rPr>
          <w:rFonts w:ascii="Times New Roman" w:hAnsi="Times New Roman" w:cs="Times New Roman"/>
          <w:i/>
          <w:noProof/>
          <w:sz w:val="24"/>
          <w:szCs w:val="24"/>
        </w:rPr>
        <w:t>Schizophrenia Bulletin, 44</w:t>
      </w:r>
      <w:r w:rsidRPr="002615C0">
        <w:rPr>
          <w:rFonts w:ascii="Times New Roman" w:hAnsi="Times New Roman" w:cs="Times New Roman"/>
          <w:noProof/>
          <w:sz w:val="24"/>
          <w:szCs w:val="24"/>
        </w:rPr>
        <w:t xml:space="preserve">(3), 631-642. </w:t>
      </w:r>
    </w:p>
    <w:p w:rsidR="00A57207" w:rsidRPr="00FC004A" w:rsidRDefault="00A57207" w:rsidP="00A57207">
      <w:pPr>
        <w:spacing w:after="0" w:line="276" w:lineRule="auto"/>
        <w:ind w:left="720" w:hanging="720"/>
        <w:rPr>
          <w:rFonts w:ascii="Times New Roman" w:hAnsi="Times New Roman" w:cs="Times New Roman"/>
          <w:noProof/>
          <w:sz w:val="24"/>
          <w:szCs w:val="24"/>
          <w:lang w:val="en-US"/>
        </w:rPr>
      </w:pPr>
      <w:r w:rsidRPr="002615C0">
        <w:rPr>
          <w:rFonts w:ascii="Times New Roman" w:hAnsi="Times New Roman" w:cs="Times New Roman"/>
          <w:noProof/>
          <w:sz w:val="24"/>
          <w:szCs w:val="24"/>
        </w:rPr>
        <w:t xml:space="preserve">van Weeghel, J., van Zelst, C., Boertien, D., &amp; Hasson-Ohayon, I. (2019). </w:t>
      </w:r>
      <w:r w:rsidRPr="00FC004A">
        <w:rPr>
          <w:rFonts w:ascii="Times New Roman" w:hAnsi="Times New Roman" w:cs="Times New Roman"/>
          <w:noProof/>
          <w:sz w:val="24"/>
          <w:szCs w:val="24"/>
          <w:lang w:val="en-US"/>
        </w:rPr>
        <w:t xml:space="preserve">Conceptualizations, assessments, and implications of personal recovery in mental illness: A scoping review of systematic reviews and meta-analyses. </w:t>
      </w:r>
      <w:r w:rsidRPr="00FC004A">
        <w:rPr>
          <w:rFonts w:ascii="Times New Roman" w:hAnsi="Times New Roman" w:cs="Times New Roman"/>
          <w:i/>
          <w:noProof/>
          <w:sz w:val="24"/>
          <w:szCs w:val="24"/>
          <w:lang w:val="en-US"/>
        </w:rPr>
        <w:t>Psychiatric Rehabilitation Journal, 42</w:t>
      </w:r>
      <w:r w:rsidRPr="00FC004A">
        <w:rPr>
          <w:rFonts w:ascii="Times New Roman" w:hAnsi="Times New Roman" w:cs="Times New Roman"/>
          <w:noProof/>
          <w:sz w:val="24"/>
          <w:szCs w:val="24"/>
          <w:lang w:val="en-US"/>
        </w:rPr>
        <w:t xml:space="preserve">(2), 169. </w:t>
      </w:r>
    </w:p>
    <w:p w:rsidR="00A57207" w:rsidRPr="00FC004A" w:rsidRDefault="00A57207" w:rsidP="00A57207">
      <w:pPr>
        <w:spacing w:line="276" w:lineRule="auto"/>
        <w:ind w:left="720" w:hanging="720"/>
        <w:rPr>
          <w:rFonts w:ascii="Times New Roman" w:hAnsi="Times New Roman" w:cs="Times New Roman"/>
          <w:noProof/>
          <w:sz w:val="24"/>
          <w:szCs w:val="24"/>
          <w:lang w:val="en-US"/>
        </w:rPr>
      </w:pPr>
      <w:r w:rsidRPr="00FC004A">
        <w:rPr>
          <w:rFonts w:ascii="Times New Roman" w:hAnsi="Times New Roman" w:cs="Times New Roman"/>
          <w:noProof/>
          <w:sz w:val="24"/>
          <w:szCs w:val="24"/>
          <w:lang w:val="en-US"/>
        </w:rPr>
        <w:t xml:space="preserve">Whitley, R., &amp; Drake, R. E. (2010). Recovery: a dimensional approach. </w:t>
      </w:r>
      <w:r w:rsidRPr="00FC004A">
        <w:rPr>
          <w:rFonts w:ascii="Times New Roman" w:hAnsi="Times New Roman" w:cs="Times New Roman"/>
          <w:i/>
          <w:noProof/>
          <w:sz w:val="24"/>
          <w:szCs w:val="24"/>
          <w:lang w:val="en-US"/>
        </w:rPr>
        <w:t>Psychiatric services, 61</w:t>
      </w:r>
      <w:r w:rsidRPr="00FC004A">
        <w:rPr>
          <w:rFonts w:ascii="Times New Roman" w:hAnsi="Times New Roman" w:cs="Times New Roman"/>
          <w:noProof/>
          <w:sz w:val="24"/>
          <w:szCs w:val="24"/>
          <w:lang w:val="en-US"/>
        </w:rPr>
        <w:t xml:space="preserve">(12), 1248-1250. </w:t>
      </w:r>
    </w:p>
    <w:p w:rsidR="00A57207" w:rsidRPr="00FC004A" w:rsidRDefault="00A57207" w:rsidP="00A57207">
      <w:pPr>
        <w:rPr>
          <w:rFonts w:ascii="Times New Roman" w:hAnsi="Times New Roman" w:cs="Times New Roman"/>
          <w:noProof/>
          <w:sz w:val="24"/>
          <w:szCs w:val="24"/>
          <w:lang w:val="en-US"/>
        </w:rPr>
      </w:pPr>
      <w:r w:rsidRPr="002615C0">
        <w:rPr>
          <w:rFonts w:ascii="Times New Roman" w:hAnsi="Times New Roman" w:cs="Times New Roman"/>
          <w:sz w:val="24"/>
          <w:szCs w:val="24"/>
          <w:lang w:val="en-GB"/>
        </w:rPr>
        <w:br w:type="page"/>
      </w:r>
    </w:p>
    <w:p w:rsidR="00A57207" w:rsidRPr="00FC004A" w:rsidRDefault="00A57207" w:rsidP="00A57207">
      <w:pPr>
        <w:pStyle w:val="Kop2"/>
        <w:spacing w:line="360" w:lineRule="auto"/>
        <w:jc w:val="center"/>
        <w:rPr>
          <w:rFonts w:ascii="Times New Roman" w:hAnsi="Times New Roman" w:cs="Times New Roman"/>
          <w:b/>
          <w:color w:val="auto"/>
          <w:sz w:val="24"/>
          <w:szCs w:val="24"/>
          <w:lang w:val="en-US"/>
        </w:rPr>
      </w:pPr>
      <w:bookmarkStart w:id="6" w:name="_Toc107167163"/>
      <w:bookmarkStart w:id="7" w:name="_Toc107168195"/>
      <w:r w:rsidRPr="00FC004A">
        <w:rPr>
          <w:rFonts w:ascii="Times New Roman" w:eastAsia="Arial" w:hAnsi="Times New Roman" w:cs="Times New Roman"/>
          <w:b/>
          <w:color w:val="auto"/>
          <w:lang w:val="en-US" w:eastAsia="nl-NL"/>
        </w:rPr>
        <w:lastRenderedPageBreak/>
        <w:t xml:space="preserve">Appendix </w:t>
      </w:r>
      <w:r>
        <w:rPr>
          <w:rFonts w:ascii="Times New Roman" w:eastAsia="Arial" w:hAnsi="Times New Roman" w:cs="Times New Roman"/>
          <w:b/>
          <w:color w:val="auto"/>
          <w:lang w:val="en-US" w:eastAsia="nl-NL"/>
        </w:rPr>
        <w:t>C</w:t>
      </w:r>
      <w:bookmarkEnd w:id="6"/>
      <w:bookmarkEnd w:id="7"/>
    </w:p>
    <w:p w:rsidR="00A57207" w:rsidRDefault="00A57207" w:rsidP="00A57207">
      <w:pPr>
        <w:spacing w:line="360" w:lineRule="auto"/>
        <w:ind w:left="720" w:hanging="720"/>
        <w:jc w:val="center"/>
        <w:rPr>
          <w:rFonts w:ascii="Times New Roman" w:hAnsi="Times New Roman" w:cs="Times New Roman"/>
          <w:b/>
          <w:noProof/>
          <w:sz w:val="24"/>
          <w:szCs w:val="24"/>
          <w:lang w:val="en-US"/>
        </w:rPr>
      </w:pPr>
      <w:r w:rsidRPr="00FC004A">
        <w:rPr>
          <w:rFonts w:ascii="Times New Roman" w:hAnsi="Times New Roman" w:cs="Times New Roman"/>
          <w:b/>
          <w:noProof/>
          <w:sz w:val="24"/>
          <w:szCs w:val="24"/>
          <w:lang w:val="en-US"/>
        </w:rPr>
        <w:t>Details for data extraction and calculating Risk of Bias scores</w:t>
      </w:r>
    </w:p>
    <w:p w:rsidR="00A57207" w:rsidRPr="00FC004A" w:rsidRDefault="00A57207" w:rsidP="00A57207">
      <w:pPr>
        <w:spacing w:line="276" w:lineRule="auto"/>
        <w:rPr>
          <w:rFonts w:ascii="Times New Roman" w:eastAsiaTheme="majorEastAsia" w:hAnsi="Times New Roman" w:cs="Times New Roman"/>
          <w:sz w:val="24"/>
          <w:szCs w:val="24"/>
          <w:u w:val="single"/>
          <w:lang w:val="en-US"/>
        </w:rPr>
      </w:pPr>
      <w:r w:rsidRPr="00FC004A">
        <w:rPr>
          <w:rFonts w:ascii="Times New Roman" w:eastAsiaTheme="majorEastAsia" w:hAnsi="Times New Roman" w:cs="Times New Roman"/>
          <w:sz w:val="24"/>
          <w:szCs w:val="24"/>
          <w:u w:val="single"/>
          <w:lang w:val="en-US"/>
        </w:rPr>
        <w:t>Decision tool for data extraction of control conditions:</w:t>
      </w:r>
    </w:p>
    <w:p w:rsidR="00A57207" w:rsidRPr="00FC004A" w:rsidRDefault="00A57207" w:rsidP="00A57207">
      <w:pPr>
        <w:spacing w:line="240" w:lineRule="auto"/>
        <w:rPr>
          <w:rFonts w:ascii="Times New Roman" w:eastAsiaTheme="majorEastAsia" w:hAnsi="Times New Roman" w:cs="Times New Roman"/>
          <w:sz w:val="24"/>
          <w:szCs w:val="24"/>
          <w:lang w:val="en-US"/>
        </w:rPr>
      </w:pPr>
      <w:r w:rsidRPr="00FC004A">
        <w:rPr>
          <w:rFonts w:ascii="Times New Roman" w:eastAsiaTheme="majorEastAsia" w:hAnsi="Times New Roman" w:cs="Times New Roman"/>
          <w:sz w:val="24"/>
          <w:szCs w:val="24"/>
          <w:lang w:val="en-US"/>
        </w:rPr>
        <w:t>CAU control groups were prioritized for extraction over WL control groups when multiple control groups were available.</w:t>
      </w:r>
    </w:p>
    <w:p w:rsidR="00A57207" w:rsidRPr="00FC004A" w:rsidRDefault="00A57207" w:rsidP="00A57207">
      <w:pPr>
        <w:spacing w:line="240" w:lineRule="auto"/>
        <w:rPr>
          <w:rFonts w:ascii="Times New Roman" w:eastAsiaTheme="majorEastAsia" w:hAnsi="Times New Roman" w:cs="Times New Roman"/>
          <w:sz w:val="24"/>
          <w:szCs w:val="24"/>
          <w:u w:val="single"/>
          <w:lang w:val="en-US"/>
        </w:rPr>
      </w:pPr>
      <w:r w:rsidRPr="00FC004A">
        <w:rPr>
          <w:rFonts w:ascii="Times New Roman" w:eastAsiaTheme="majorEastAsia" w:hAnsi="Times New Roman" w:cs="Times New Roman"/>
          <w:sz w:val="24"/>
          <w:szCs w:val="24"/>
          <w:u w:val="single"/>
          <w:lang w:val="en-US"/>
        </w:rPr>
        <w:t>Decision tool for data extraction of multiple available instruments within one outcome category:</w:t>
      </w:r>
    </w:p>
    <w:p w:rsidR="00A57207" w:rsidRPr="00FC004A" w:rsidRDefault="00A57207" w:rsidP="00A57207">
      <w:pPr>
        <w:spacing w:line="240" w:lineRule="auto"/>
        <w:rPr>
          <w:rFonts w:ascii="Times New Roman" w:eastAsiaTheme="majorEastAsia" w:hAnsi="Times New Roman" w:cs="Times New Roman"/>
          <w:sz w:val="24"/>
          <w:szCs w:val="24"/>
          <w:lang w:val="en-US"/>
        </w:rPr>
      </w:pPr>
      <w:r w:rsidRPr="00FC004A">
        <w:rPr>
          <w:rFonts w:ascii="Times New Roman" w:eastAsiaTheme="majorEastAsia" w:hAnsi="Times New Roman" w:cs="Times New Roman"/>
          <w:sz w:val="24"/>
          <w:szCs w:val="24"/>
          <w:lang w:val="en-US"/>
        </w:rPr>
        <w:t>For (1) clinical recovery we chose (1a) a specific-disorder instrument over a transdiagnostic instrument if all participants were recruited based on one specific disorder. We chose a transdiagnostic instrument if multiple disorders were included. Furthermore, we chose (1b) a clinician-rated instrument over a self-reported measure. For (2) personal and functional recovery we chose instruments regarding global functioning in these domains over a more specific instrument. For example, we used data for personal and functional recovery for a more general instrument, the Recovery Assessment Schedule (RAS) over instruments for empowerment specifically (e.g., Empowerment Scale), and we extracted data for Quality of Life (e.g., Lehman's Quality of Life) rather than data of measurements on -often considered- a subcategory of Quality of Life, social support.</w:t>
      </w:r>
    </w:p>
    <w:p w:rsidR="00A57207" w:rsidRPr="00FC004A" w:rsidRDefault="00A57207" w:rsidP="00A57207">
      <w:pPr>
        <w:spacing w:line="240" w:lineRule="auto"/>
        <w:rPr>
          <w:rFonts w:ascii="Times New Roman" w:eastAsiaTheme="majorEastAsia" w:hAnsi="Times New Roman" w:cs="Times New Roman"/>
          <w:sz w:val="24"/>
          <w:szCs w:val="24"/>
          <w:u w:val="single"/>
          <w:lang w:val="en-US"/>
        </w:rPr>
      </w:pPr>
      <w:r w:rsidRPr="00FC004A">
        <w:rPr>
          <w:rFonts w:ascii="Times New Roman" w:eastAsiaTheme="majorEastAsia" w:hAnsi="Times New Roman" w:cs="Times New Roman"/>
          <w:sz w:val="24"/>
          <w:szCs w:val="24"/>
          <w:u w:val="single"/>
          <w:lang w:val="en-US"/>
        </w:rPr>
        <w:t xml:space="preserve">Details for calculating Risk of Bias score for domain 4 </w:t>
      </w:r>
    </w:p>
    <w:p w:rsidR="00A57207" w:rsidRPr="00FC004A" w:rsidRDefault="00A57207" w:rsidP="00A57207">
      <w:pPr>
        <w:spacing w:line="240" w:lineRule="auto"/>
        <w:rPr>
          <w:rFonts w:ascii="Times New Roman" w:eastAsiaTheme="majorEastAsia" w:hAnsi="Times New Roman" w:cs="Times New Roman"/>
          <w:sz w:val="24"/>
          <w:szCs w:val="24"/>
          <w:lang w:val="en-US"/>
        </w:rPr>
      </w:pPr>
      <w:r w:rsidRPr="00FC004A">
        <w:rPr>
          <w:rFonts w:ascii="Times New Roman" w:eastAsiaTheme="majorEastAsia" w:hAnsi="Times New Roman" w:cs="Times New Roman"/>
          <w:sz w:val="24"/>
          <w:szCs w:val="24"/>
          <w:lang w:val="en-US"/>
        </w:rPr>
        <w:t xml:space="preserve">Trials that used both self-report measures and (blinded) clinician rated instruments were rated at low risk and some concerns for bias for domain 4 (inappropriate measurement of the outcome) if the type of measurement instrument differed per outcome category. For example, when authors used a self-report measure for clinical recovery and a blinded-clinician rated instrument for personal recovery, domain 4 was rated at some concerns for bias for the clinical recovery outcome category and at low risk for bias for the outcome category personal recovery. </w:t>
      </w:r>
    </w:p>
    <w:p w:rsidR="00A57207" w:rsidRPr="00FC004A" w:rsidRDefault="00A57207" w:rsidP="00A57207">
      <w:pPr>
        <w:spacing w:line="240" w:lineRule="auto"/>
        <w:rPr>
          <w:rFonts w:ascii="Times New Roman" w:eastAsiaTheme="majorEastAsia" w:hAnsi="Times New Roman" w:cs="Times New Roman"/>
          <w:sz w:val="24"/>
          <w:szCs w:val="24"/>
          <w:u w:val="single"/>
          <w:lang w:val="en-US"/>
        </w:rPr>
      </w:pPr>
      <w:r w:rsidRPr="00FC004A">
        <w:rPr>
          <w:rFonts w:ascii="Times New Roman" w:eastAsiaTheme="majorEastAsia" w:hAnsi="Times New Roman" w:cs="Times New Roman"/>
          <w:sz w:val="24"/>
          <w:szCs w:val="24"/>
          <w:u w:val="single"/>
          <w:lang w:val="en-US"/>
        </w:rPr>
        <w:t>Details for calculating an overall Risk of Bias score:</w:t>
      </w:r>
    </w:p>
    <w:p w:rsidR="00A57207" w:rsidRPr="00FC004A" w:rsidRDefault="00A57207" w:rsidP="00A57207">
      <w:pPr>
        <w:spacing w:line="240" w:lineRule="auto"/>
        <w:rPr>
          <w:rFonts w:ascii="Times New Roman" w:eastAsiaTheme="majorEastAsia" w:hAnsi="Times New Roman" w:cs="Times New Roman"/>
          <w:sz w:val="24"/>
          <w:szCs w:val="24"/>
          <w:lang w:val="en-US"/>
        </w:rPr>
      </w:pPr>
      <w:r w:rsidRPr="00FC004A">
        <w:rPr>
          <w:rFonts w:ascii="Times New Roman" w:eastAsiaTheme="majorEastAsia" w:hAnsi="Times New Roman" w:cs="Times New Roman"/>
          <w:sz w:val="24"/>
          <w:szCs w:val="24"/>
          <w:lang w:val="en-US"/>
        </w:rPr>
        <w:t xml:space="preserve">Overall high risk of bias was determined when any of the domains had a high risk score, or if 4 domains were rated as having ‘some concerns’. An overall low risk score was given when 4 domains were rated as low risk. An overall rating of some concerns was given in the remaining situations.  </w:t>
      </w:r>
    </w:p>
    <w:p w:rsidR="00A57207" w:rsidRPr="00FC004A" w:rsidRDefault="00A57207" w:rsidP="00A57207">
      <w:pPr>
        <w:spacing w:line="240" w:lineRule="auto"/>
        <w:rPr>
          <w:rFonts w:ascii="Times New Roman" w:eastAsiaTheme="majorEastAsia" w:hAnsi="Times New Roman" w:cs="Times New Roman"/>
          <w:sz w:val="24"/>
          <w:szCs w:val="24"/>
          <w:u w:val="single"/>
          <w:lang w:val="en-US"/>
        </w:rPr>
      </w:pPr>
      <w:r w:rsidRPr="00FC004A">
        <w:rPr>
          <w:rFonts w:ascii="Times New Roman" w:eastAsiaTheme="majorEastAsia" w:hAnsi="Times New Roman" w:cs="Times New Roman"/>
          <w:sz w:val="24"/>
          <w:szCs w:val="24"/>
          <w:u w:val="single"/>
          <w:lang w:val="en-US"/>
        </w:rPr>
        <w:t>Details for data extraction per outcome category:</w:t>
      </w:r>
    </w:p>
    <w:p w:rsidR="00A57207" w:rsidRPr="00FC004A" w:rsidRDefault="00A57207" w:rsidP="00A57207">
      <w:pPr>
        <w:spacing w:line="240" w:lineRule="auto"/>
        <w:rPr>
          <w:rFonts w:ascii="Times New Roman" w:eastAsiaTheme="majorEastAsia" w:hAnsi="Times New Roman" w:cs="Times New Roman"/>
          <w:sz w:val="24"/>
          <w:szCs w:val="24"/>
          <w:lang w:val="en-US"/>
        </w:rPr>
      </w:pPr>
      <w:r w:rsidRPr="00FC004A">
        <w:rPr>
          <w:rFonts w:ascii="Times New Roman" w:eastAsiaTheme="majorEastAsia" w:hAnsi="Times New Roman" w:cs="Times New Roman"/>
          <w:sz w:val="24"/>
          <w:szCs w:val="24"/>
          <w:lang w:val="en-US"/>
        </w:rPr>
        <w:t>For clinical recovery instruments, we extracted means (</w:t>
      </w:r>
      <w:r w:rsidRPr="00FC004A">
        <w:rPr>
          <w:rFonts w:ascii="Times New Roman" w:eastAsiaTheme="majorEastAsia" w:hAnsi="Times New Roman" w:cs="Times New Roman"/>
          <w:i/>
          <w:sz w:val="24"/>
          <w:szCs w:val="24"/>
          <w:lang w:val="en-US"/>
        </w:rPr>
        <w:t>SD</w:t>
      </w:r>
      <w:r w:rsidRPr="00FC004A">
        <w:rPr>
          <w:rFonts w:ascii="Times New Roman" w:eastAsiaTheme="majorEastAsia" w:hAnsi="Times New Roman" w:cs="Times New Roman"/>
          <w:sz w:val="24"/>
          <w:szCs w:val="24"/>
          <w:lang w:val="en-US"/>
        </w:rPr>
        <w:t xml:space="preserve">) values of baseline, the primary end point and longest follow-up measurement for both the intervention and the control groups including sample sizes. For personal and functional recovery instruments, we extracted posttest and follow-up data when available for both intervention and the control groups. </w:t>
      </w:r>
    </w:p>
    <w:p w:rsidR="00A57207" w:rsidRPr="00FC004A" w:rsidRDefault="00A57207" w:rsidP="00A57207">
      <w:pPr>
        <w:spacing w:line="360" w:lineRule="auto"/>
        <w:ind w:left="720" w:hanging="720"/>
        <w:rPr>
          <w:rFonts w:ascii="Times New Roman" w:hAnsi="Times New Roman" w:cs="Times New Roman"/>
          <w:b/>
          <w:noProof/>
          <w:sz w:val="24"/>
          <w:szCs w:val="24"/>
          <w:lang w:val="en-US"/>
        </w:rPr>
      </w:pPr>
    </w:p>
    <w:p w:rsidR="00A57207" w:rsidRDefault="00A57207" w:rsidP="00A57207">
      <w:pPr>
        <w:rPr>
          <w:rFonts w:ascii="Times New Roman" w:eastAsia="Arial" w:hAnsi="Times New Roman" w:cs="Times New Roman"/>
          <w:sz w:val="24"/>
          <w:szCs w:val="24"/>
          <w:lang w:val="en-GB" w:eastAsia="nl-NL"/>
        </w:rPr>
        <w:sectPr w:rsidR="00A57207" w:rsidSect="00B365E0">
          <w:footerReference w:type="default" r:id="rId7"/>
          <w:pgSz w:w="11906" w:h="16838"/>
          <w:pgMar w:top="1418" w:right="1418" w:bottom="1418" w:left="1418" w:header="709" w:footer="709" w:gutter="0"/>
          <w:cols w:space="708"/>
          <w:titlePg/>
          <w:docGrid w:linePitch="360"/>
        </w:sectPr>
      </w:pPr>
      <w:r w:rsidRPr="00FC004A">
        <w:rPr>
          <w:rFonts w:ascii="Times New Roman" w:hAnsi="Times New Roman" w:cs="Times New Roman"/>
          <w:sz w:val="24"/>
          <w:szCs w:val="24"/>
          <w:lang w:val="en-US"/>
        </w:rPr>
        <w:fldChar w:fldCharType="end"/>
      </w:r>
    </w:p>
    <w:p w:rsidR="00A57207" w:rsidRPr="00FC004A" w:rsidRDefault="00A57207" w:rsidP="00A57207">
      <w:pPr>
        <w:pStyle w:val="Kop2"/>
        <w:spacing w:line="360" w:lineRule="auto"/>
        <w:jc w:val="center"/>
        <w:rPr>
          <w:rFonts w:ascii="Times New Roman" w:hAnsi="Times New Roman" w:cs="Times New Roman"/>
          <w:b/>
          <w:color w:val="auto"/>
          <w:sz w:val="24"/>
          <w:szCs w:val="24"/>
          <w:lang w:val="en-US"/>
        </w:rPr>
      </w:pPr>
      <w:bookmarkStart w:id="8" w:name="_Toc107167164"/>
      <w:bookmarkStart w:id="9" w:name="_Toc107168196"/>
      <w:r w:rsidRPr="00FC004A">
        <w:rPr>
          <w:rFonts w:ascii="Times New Roman" w:eastAsia="Arial" w:hAnsi="Times New Roman" w:cs="Times New Roman"/>
          <w:b/>
          <w:color w:val="auto"/>
          <w:lang w:val="en-US" w:eastAsia="nl-NL"/>
        </w:rPr>
        <w:lastRenderedPageBreak/>
        <w:t xml:space="preserve">Appendix </w:t>
      </w:r>
      <w:r>
        <w:rPr>
          <w:rFonts w:ascii="Times New Roman" w:eastAsia="Arial" w:hAnsi="Times New Roman" w:cs="Times New Roman"/>
          <w:b/>
          <w:color w:val="auto"/>
          <w:lang w:val="en-US" w:eastAsia="nl-NL"/>
        </w:rPr>
        <w:t>D</w:t>
      </w:r>
      <w:bookmarkEnd w:id="8"/>
      <w:bookmarkEnd w:id="9"/>
    </w:p>
    <w:p w:rsidR="00A57207" w:rsidRPr="00090A4A" w:rsidRDefault="00A57207" w:rsidP="00A57207">
      <w:pPr>
        <w:spacing w:line="240" w:lineRule="auto"/>
        <w:jc w:val="center"/>
        <w:rPr>
          <w:rFonts w:ascii="Times New Roman" w:hAnsi="Times New Roman" w:cs="Times New Roman"/>
          <w:b/>
          <w:sz w:val="24"/>
          <w:szCs w:val="24"/>
          <w:lang w:val="en-US"/>
        </w:rPr>
      </w:pPr>
      <w:r w:rsidRPr="00090A4A">
        <w:rPr>
          <w:rFonts w:ascii="Times New Roman" w:hAnsi="Times New Roman" w:cs="Times New Roman"/>
          <w:b/>
          <w:sz w:val="24"/>
          <w:szCs w:val="24"/>
          <w:lang w:val="en-US"/>
        </w:rPr>
        <w:t>Selected Characteristics of Included Studies</w:t>
      </w:r>
    </w:p>
    <w:tbl>
      <w:tblPr>
        <w:tblStyle w:val="Tabelraster"/>
        <w:tblW w:w="155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Table 1. Selected Characteristics of Included Studies"/>
      </w:tblPr>
      <w:tblGrid>
        <w:gridCol w:w="850"/>
        <w:gridCol w:w="709"/>
        <w:gridCol w:w="1132"/>
        <w:gridCol w:w="562"/>
        <w:gridCol w:w="574"/>
        <w:gridCol w:w="567"/>
        <w:gridCol w:w="706"/>
        <w:gridCol w:w="993"/>
        <w:gridCol w:w="850"/>
        <w:gridCol w:w="1842"/>
        <w:gridCol w:w="709"/>
        <w:gridCol w:w="1558"/>
        <w:gridCol w:w="1558"/>
        <w:gridCol w:w="992"/>
        <w:gridCol w:w="993"/>
        <w:gridCol w:w="993"/>
      </w:tblGrid>
      <w:tr w:rsidR="00A57207" w:rsidRPr="00F901BE" w:rsidTr="00DF0DD2">
        <w:trPr>
          <w:jc w:val="center"/>
        </w:trPr>
        <w:tc>
          <w:tcPr>
            <w:tcW w:w="850"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 xml:space="preserve">Author </w:t>
            </w:r>
          </w:p>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and</w:t>
            </w:r>
          </w:p>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publication year</w:t>
            </w:r>
          </w:p>
          <w:p w:rsidR="00A57207" w:rsidRPr="00615B04" w:rsidRDefault="00A57207" w:rsidP="00DF0DD2">
            <w:pPr>
              <w:jc w:val="center"/>
              <w:rPr>
                <w:rFonts w:ascii="Times New Roman" w:hAnsi="Times New Roman" w:cs="Times New Roman"/>
                <w:sz w:val="12"/>
                <w:szCs w:val="12"/>
                <w:lang w:val="en-GB"/>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rPr>
            </w:pPr>
            <w:r w:rsidRPr="00615B04">
              <w:rPr>
                <w:rFonts w:ascii="Times New Roman" w:hAnsi="Times New Roman" w:cs="Times New Roman"/>
                <w:sz w:val="12"/>
                <w:szCs w:val="12"/>
              </w:rPr>
              <w:t>Country</w:t>
            </w:r>
          </w:p>
        </w:tc>
        <w:tc>
          <w:tcPr>
            <w:tcW w:w="113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Population and Diagnoses</w:t>
            </w:r>
          </w:p>
          <w:p w:rsidR="00A57207" w:rsidRPr="00615B04" w:rsidRDefault="00A57207" w:rsidP="00DF0DD2">
            <w:pPr>
              <w:jc w:val="center"/>
              <w:rPr>
                <w:rFonts w:ascii="Times New Roman" w:hAnsi="Times New Roman" w:cs="Times New Roman"/>
                <w:sz w:val="12"/>
                <w:szCs w:val="12"/>
                <w:lang w:val="en-US"/>
              </w:rPr>
            </w:pPr>
          </w:p>
        </w:tc>
        <w:tc>
          <w:tcPr>
            <w:tcW w:w="56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Subgroup</w:t>
            </w:r>
          </w:p>
        </w:tc>
        <w:tc>
          <w:tcPr>
            <w:tcW w:w="574"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 Female</w:t>
            </w:r>
          </w:p>
        </w:tc>
        <w:tc>
          <w:tcPr>
            <w:tcW w:w="567" w:type="dxa"/>
            <w:tcBorders>
              <w:top w:val="single" w:sz="4" w:space="0" w:color="auto"/>
              <w:bottom w:val="single" w:sz="4" w:space="0" w:color="auto"/>
            </w:tcBorders>
          </w:tcPr>
          <w:p w:rsidR="00A57207"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Age</w:t>
            </w:r>
          </w:p>
          <w:p w:rsidR="00A57207" w:rsidRPr="00615B04"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w:t>
            </w:r>
            <w:r w:rsidRPr="00615B04">
              <w:rPr>
                <w:rFonts w:ascii="Times New Roman" w:hAnsi="Times New Roman" w:cs="Times New Roman"/>
                <w:bCs/>
                <w:i/>
                <w:color w:val="000000"/>
                <w:sz w:val="12"/>
                <w:szCs w:val="12"/>
                <w:lang w:val="en-US"/>
              </w:rPr>
              <w:t>M</w:t>
            </w:r>
            <w:r>
              <w:rPr>
                <w:rFonts w:ascii="Times New Roman" w:hAnsi="Times New Roman" w:cs="Times New Roman"/>
                <w:bCs/>
                <w:color w:val="000000"/>
                <w:sz w:val="12"/>
                <w:szCs w:val="12"/>
                <w:lang w:val="en-US"/>
              </w:rPr>
              <w:t>)</w:t>
            </w:r>
          </w:p>
        </w:tc>
        <w:tc>
          <w:tcPr>
            <w:tcW w:w="706"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Recruit</w:t>
            </w:r>
            <w:r>
              <w:rPr>
                <w:rFonts w:ascii="Times New Roman" w:hAnsi="Times New Roman" w:cs="Times New Roman"/>
                <w:sz w:val="12"/>
                <w:szCs w:val="12"/>
                <w:lang w:val="en-GB"/>
              </w:rPr>
              <w:t>-</w:t>
            </w:r>
          </w:p>
          <w:p w:rsidR="00A57207" w:rsidRPr="00615B04" w:rsidRDefault="00A57207" w:rsidP="00DF0DD2">
            <w:pPr>
              <w:jc w:val="center"/>
              <w:rPr>
                <w:rFonts w:ascii="Times New Roman" w:hAnsi="Times New Roman" w:cs="Times New Roman"/>
                <w:sz w:val="12"/>
                <w:szCs w:val="12"/>
                <w:vertAlign w:val="superscript"/>
                <w:lang w:val="en-GB"/>
              </w:rPr>
            </w:pPr>
            <w:proofErr w:type="spellStart"/>
            <w:r w:rsidRPr="00615B04">
              <w:rPr>
                <w:rFonts w:ascii="Times New Roman" w:hAnsi="Times New Roman" w:cs="Times New Roman"/>
                <w:sz w:val="12"/>
                <w:szCs w:val="12"/>
                <w:lang w:val="en-GB"/>
              </w:rPr>
              <w:t>ment</w:t>
            </w:r>
            <w:proofErr w:type="spellEnd"/>
            <w:r>
              <w:rPr>
                <w:rFonts w:ascii="Times New Roman" w:hAnsi="Times New Roman" w:cs="Times New Roman"/>
                <w:sz w:val="12"/>
                <w:szCs w:val="12"/>
                <w:lang w:val="en-GB"/>
              </w:rPr>
              <w:t xml:space="preserve"> </w:t>
            </w:r>
            <w:r w:rsidRPr="00615B04">
              <w:rPr>
                <w:rFonts w:ascii="Times New Roman" w:hAnsi="Times New Roman" w:cs="Times New Roman"/>
                <w:sz w:val="12"/>
                <w:szCs w:val="12"/>
                <w:vertAlign w:val="superscript"/>
                <w:lang w:val="en-GB"/>
              </w:rPr>
              <w:t>a</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Clinical diagnosis or cut-off</w:t>
            </w:r>
          </w:p>
          <w:p w:rsidR="00A57207" w:rsidRPr="00615B04" w:rsidRDefault="00A57207" w:rsidP="00DF0DD2">
            <w:pPr>
              <w:jc w:val="center"/>
              <w:rPr>
                <w:rFonts w:ascii="Times New Roman" w:hAnsi="Times New Roman" w:cs="Times New Roman"/>
                <w:sz w:val="12"/>
                <w:szCs w:val="12"/>
                <w:lang w:val="en-GB"/>
              </w:rPr>
            </w:pPr>
          </w:p>
        </w:tc>
        <w:tc>
          <w:tcPr>
            <w:tcW w:w="850"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Sample size at post for clinical outcome: intervention/control</w:t>
            </w:r>
          </w:p>
        </w:tc>
        <w:tc>
          <w:tcPr>
            <w:tcW w:w="184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Intervention</w:t>
            </w:r>
            <w:r>
              <w:rPr>
                <w:rFonts w:ascii="Times New Roman" w:hAnsi="Times New Roman" w:cs="Times New Roman"/>
                <w:sz w:val="12"/>
                <w:szCs w:val="12"/>
                <w:lang w:val="en-US"/>
              </w:rPr>
              <w:br/>
            </w:r>
            <w:r w:rsidRPr="00615B04">
              <w:rPr>
                <w:rFonts w:ascii="Times New Roman" w:hAnsi="Times New Roman" w:cs="Times New Roman"/>
                <w:sz w:val="12"/>
                <w:szCs w:val="12"/>
                <w:lang w:val="en-US"/>
              </w:rPr>
              <w:t>(name or reference in paper; structure; delivery; format; duration)</w:t>
            </w:r>
          </w:p>
          <w:p w:rsidR="00A57207" w:rsidRPr="00615B04" w:rsidRDefault="00A57207" w:rsidP="00DF0DD2">
            <w:pPr>
              <w:jc w:val="center"/>
              <w:rPr>
                <w:rFonts w:ascii="Times New Roman" w:hAnsi="Times New Roman" w:cs="Times New Roman"/>
                <w:sz w:val="12"/>
                <w:szCs w:val="12"/>
                <w:lang w:val="en-US"/>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Control</w:t>
            </w:r>
            <w:r>
              <w:rPr>
                <w:rFonts w:ascii="Times New Roman" w:hAnsi="Times New Roman" w:cs="Times New Roman"/>
                <w:sz w:val="12"/>
                <w:szCs w:val="12"/>
                <w:lang w:val="en-US"/>
              </w:rPr>
              <w:t xml:space="preserve"> </w:t>
            </w:r>
            <w:r>
              <w:rPr>
                <w:rFonts w:ascii="Times New Roman" w:hAnsi="Times New Roman" w:cs="Times New Roman"/>
                <w:sz w:val="12"/>
                <w:szCs w:val="12"/>
                <w:lang w:val="en-US"/>
              </w:rPr>
              <w:br/>
              <w:t>condition</w:t>
            </w: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Outcomes</w:t>
            </w:r>
          </w:p>
          <w:p w:rsidR="00A57207" w:rsidRPr="00615B04" w:rsidRDefault="00A57207" w:rsidP="00DF0DD2">
            <w:pPr>
              <w:jc w:val="center"/>
              <w:rPr>
                <w:rFonts w:ascii="Times New Roman" w:hAnsi="Times New Roman" w:cs="Times New Roman"/>
                <w:color w:val="FF0000"/>
                <w:sz w:val="12"/>
                <w:szCs w:val="12"/>
                <w:lang w:val="en-US"/>
              </w:rPr>
            </w:pPr>
          </w:p>
          <w:p w:rsidR="00A57207" w:rsidRPr="00615B04" w:rsidRDefault="00A57207" w:rsidP="00DF0DD2">
            <w:pPr>
              <w:jc w:val="center"/>
              <w:rPr>
                <w:rFonts w:ascii="Times New Roman" w:hAnsi="Times New Roman" w:cs="Times New Roman"/>
                <w:sz w:val="12"/>
                <w:szCs w:val="12"/>
                <w:lang w:val="en-US"/>
              </w:rPr>
            </w:pP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Assessments</w:t>
            </w:r>
          </w:p>
        </w:tc>
        <w:tc>
          <w:tcPr>
            <w:tcW w:w="99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Post</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(months)</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Long-term Follow-up (months)</w:t>
            </w:r>
          </w:p>
        </w:tc>
        <w:tc>
          <w:tcPr>
            <w:tcW w:w="993"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 xml:space="preserve">Overall </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Risk of Bias rating</w:t>
            </w:r>
          </w:p>
        </w:tc>
      </w:tr>
      <w:tr w:rsidR="00A57207" w:rsidRPr="00060E9D" w:rsidTr="00DF0DD2">
        <w:trPr>
          <w:jc w:val="center"/>
        </w:trPr>
        <w:tc>
          <w:tcPr>
            <w:tcW w:w="850" w:type="dxa"/>
            <w:tcBorders>
              <w:top w:val="single" w:sz="4" w:space="0" w:color="auto"/>
            </w:tcBorders>
          </w:tcPr>
          <w:p w:rsidR="00A57207" w:rsidRPr="00090A4A" w:rsidRDefault="00A57207" w:rsidP="00DF0DD2">
            <w:pPr>
              <w:rPr>
                <w:rFonts w:ascii="Times New Roman" w:hAnsi="Times New Roman" w:cs="Times New Roman"/>
                <w:sz w:val="12"/>
                <w:szCs w:val="12"/>
              </w:rPr>
            </w:pPr>
            <w:proofErr w:type="spellStart"/>
            <w:r w:rsidRPr="00090A4A">
              <w:rPr>
                <w:rFonts w:ascii="Times New Roman" w:hAnsi="Times New Roman" w:cs="Times New Roman"/>
                <w:sz w:val="12"/>
                <w:szCs w:val="12"/>
              </w:rPr>
              <w:t>Boevink</w:t>
            </w:r>
            <w:proofErr w:type="spellEnd"/>
            <w:r w:rsidRPr="00090A4A">
              <w:rPr>
                <w:rFonts w:ascii="Times New Roman" w:hAnsi="Times New Roman" w:cs="Times New Roman"/>
                <w:sz w:val="12"/>
                <w:szCs w:val="12"/>
              </w:rPr>
              <w:t xml:space="preserve"> 2016</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NL</w:t>
            </w:r>
          </w:p>
        </w:tc>
        <w:tc>
          <w:tcPr>
            <w:tcW w:w="113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40.5% Non-affective psychotic disorder; 15.9% Affective disorder; 15% Personality disorder; 25% Other.</w:t>
            </w:r>
          </w:p>
        </w:tc>
        <w:tc>
          <w:tcPr>
            <w:tcW w:w="562" w:type="dxa"/>
            <w:tcBorders>
              <w:top w:val="single" w:sz="4" w:space="0" w:color="auto"/>
            </w:tcBorders>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47.4</w:t>
            </w:r>
          </w:p>
        </w:tc>
        <w:tc>
          <w:tcPr>
            <w:tcW w:w="567"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43.9</w:t>
            </w:r>
          </w:p>
        </w:tc>
        <w:tc>
          <w:tcPr>
            <w:tcW w:w="706"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 + Outpatients)</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highlight w:val="yellow"/>
                <w:lang w:val="en-GB"/>
              </w:rPr>
            </w:pPr>
            <w:r w:rsidRPr="00090A4A">
              <w:rPr>
                <w:rFonts w:ascii="Times New Roman" w:hAnsi="Times New Roman" w:cs="Times New Roman"/>
                <w:sz w:val="12"/>
                <w:szCs w:val="12"/>
                <w:lang w:val="en-GB"/>
              </w:rPr>
              <w:t>Diagnosis</w:t>
            </w:r>
          </w:p>
        </w:tc>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65/73</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184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Peer-led structured face-to-face group intervention; 12 months (2-hour sessions, biweekly) </w:t>
            </w:r>
          </w:p>
          <w:p w:rsidR="00A57207" w:rsidRPr="00090A4A" w:rsidRDefault="00A57207" w:rsidP="00DF0DD2">
            <w:pPr>
              <w:rPr>
                <w:rFonts w:ascii="Times New Roman" w:hAnsi="Times New Roman" w:cs="Times New Roman"/>
                <w:sz w:val="12"/>
                <w:szCs w:val="12"/>
                <w:lang w:val="en-GB"/>
              </w:rPr>
            </w:pP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(empowerment)</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Community Assessment of </w:t>
            </w:r>
            <w:proofErr w:type="spellStart"/>
            <w:r w:rsidRPr="00090A4A">
              <w:rPr>
                <w:rFonts w:ascii="Times New Roman" w:hAnsi="Times New Roman" w:cs="Times New Roman"/>
                <w:sz w:val="12"/>
                <w:szCs w:val="12"/>
                <w:lang w:val="en-GB"/>
              </w:rPr>
              <w:t>Psychich</w:t>
            </w:r>
            <w:proofErr w:type="spellEnd"/>
            <w:r w:rsidRPr="00090A4A">
              <w:rPr>
                <w:rFonts w:ascii="Times New Roman" w:hAnsi="Times New Roman" w:cs="Times New Roman"/>
                <w:sz w:val="12"/>
                <w:szCs w:val="12"/>
                <w:lang w:val="en-GB"/>
              </w:rPr>
              <w:t xml:space="preserve"> Experiences (CAPE)</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2) Boston Empowerment Scale </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Lancashire Quality of Life Profile (LQOLP)</w:t>
            </w:r>
          </w:p>
        </w:tc>
        <w:tc>
          <w:tcPr>
            <w:tcW w:w="99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Castelein</w:t>
            </w:r>
            <w:proofErr w:type="spellEnd"/>
            <w:r w:rsidRPr="00090A4A">
              <w:rPr>
                <w:rFonts w:ascii="Times New Roman" w:hAnsi="Times New Roman" w:cs="Times New Roman"/>
                <w:sz w:val="12"/>
                <w:szCs w:val="12"/>
                <w:lang w:val="en-GB"/>
              </w:rPr>
              <w:t xml:space="preserve"> 2008</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NL</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Psychosis (Schizophrenia 74.5%; Other 25.5%).</w:t>
            </w:r>
          </w:p>
        </w:tc>
        <w:tc>
          <w:tcPr>
            <w:tcW w:w="562"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34.5</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38.55</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(Not specified)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56/50</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Peer-led unstructured face-to-face group intervention; 8 months (1.5-hour sessions, biweekly)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Personal recovery (empowerment) </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Mental Health Confidence Scale (MHSC)</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The World Health Organisation Quality of Life (WHOQOL)</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8</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Pr>
                <w:rFonts w:ascii="Times New Roman" w:hAnsi="Times New Roman" w:cs="Times New Roman"/>
                <w:sz w:val="12"/>
                <w:szCs w:val="12"/>
                <w:lang w:val="en-GB"/>
              </w:rPr>
              <w:t>Cook 20</w:t>
            </w:r>
            <w:r w:rsidRPr="00090A4A">
              <w:rPr>
                <w:rFonts w:ascii="Times New Roman" w:hAnsi="Times New Roman" w:cs="Times New Roman"/>
                <w:sz w:val="12"/>
                <w:szCs w:val="12"/>
                <w:lang w:val="en-GB"/>
              </w:rPr>
              <w:t>1</w:t>
            </w:r>
            <w:r>
              <w:rPr>
                <w:rFonts w:ascii="Times New Roman" w:hAnsi="Times New Roman" w:cs="Times New Roman"/>
                <w:sz w:val="12"/>
                <w:szCs w:val="12"/>
                <w:lang w:val="en-GB"/>
              </w:rPr>
              <w:t>2</w:t>
            </w:r>
            <w:r w:rsidRPr="00090A4A">
              <w:rPr>
                <w:rFonts w:ascii="Times New Roman" w:hAnsi="Times New Roman" w:cs="Times New Roman"/>
                <w:sz w:val="12"/>
                <w:szCs w:val="12"/>
                <w:lang w:val="en-GB"/>
              </w:rPr>
              <w:t>a</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Bipolar disorder 38%; Depressive disorder 25%; other 13%; Schizophrenia 12%; Schizoaffective disorder 10%.</w:t>
            </w:r>
          </w:p>
        </w:tc>
        <w:tc>
          <w:tcPr>
            <w:tcW w:w="562" w:type="dxa"/>
          </w:tcPr>
          <w:p w:rsidR="00A57207" w:rsidRPr="00090A4A" w:rsidRDefault="00A57207" w:rsidP="00DF0DD2">
            <w:pPr>
              <w:rPr>
                <w:rFonts w:ascii="Times New Roman" w:hAnsi="Times New Roman" w:cs="Times New Roman"/>
                <w:color w:val="000000"/>
                <w:sz w:val="12"/>
                <w:szCs w:val="12"/>
                <w:lang w:val="en-GB"/>
              </w:rPr>
            </w:pPr>
            <w:r w:rsidRPr="00090A4A">
              <w:rPr>
                <w:rFonts w:ascii="Times New Roman" w:hAnsi="Times New Roman" w:cs="Times New Roman"/>
                <w:color w:val="000000"/>
                <w:sz w:val="12"/>
                <w:szCs w:val="12"/>
                <w:lang w:val="en-GB"/>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66</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45.8</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Mixed </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224/234</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Wellness Recovery Action Plan (WRAP): Peer-led structured face-to-face group intervention; 2 months (2.5-hour 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highlight w:val="yellow"/>
                <w:lang w:val="en-GB"/>
              </w:rPr>
            </w:pPr>
            <w:r w:rsidRPr="00090A4A">
              <w:rPr>
                <w:rFonts w:ascii="Times New Roman" w:hAnsi="Times New Roman" w:cs="Times New Roman"/>
                <w:sz w:val="12"/>
                <w:szCs w:val="12"/>
                <w:lang w:val="en-GB"/>
              </w:rPr>
              <w:t>3)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Symptom Inventory (BSI)</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Recovery Assessment Scale (RAS)</w:t>
            </w:r>
          </w:p>
          <w:p w:rsidR="00A57207" w:rsidRPr="00090A4A" w:rsidRDefault="00A57207" w:rsidP="00DF0DD2">
            <w:pPr>
              <w:rPr>
                <w:rFonts w:ascii="Times New Roman" w:hAnsi="Times New Roman" w:cs="Times New Roman"/>
                <w:sz w:val="12"/>
                <w:szCs w:val="12"/>
                <w:highlight w:val="yellow"/>
                <w:lang w:val="en-GB"/>
              </w:rPr>
            </w:pPr>
            <w:r w:rsidRPr="00090A4A">
              <w:rPr>
                <w:rFonts w:ascii="Times New Roman" w:hAnsi="Times New Roman" w:cs="Times New Roman"/>
                <w:sz w:val="12"/>
                <w:szCs w:val="12"/>
                <w:lang w:val="en-GB"/>
              </w:rPr>
              <w:t>3) The World Health Organisation Quality of Life (WHOQOL)</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w:t>
            </w:r>
          </w:p>
        </w:tc>
        <w:tc>
          <w:tcPr>
            <w:tcW w:w="993" w:type="dxa"/>
          </w:tcPr>
          <w:p w:rsidR="00A57207" w:rsidRPr="00090A4A" w:rsidRDefault="00A57207" w:rsidP="00DF0DD2">
            <w:pPr>
              <w:rPr>
                <w:rFonts w:ascii="Times New Roman" w:hAnsi="Times New Roman" w:cs="Times New Roman"/>
                <w:sz w:val="12"/>
                <w:szCs w:val="12"/>
                <w:highlight w:val="yellow"/>
                <w:lang w:val="en-GB"/>
              </w:rPr>
            </w:pPr>
            <w:r w:rsidRPr="00090A4A">
              <w:rPr>
                <w:rFonts w:ascii="Times New Roman" w:hAnsi="Times New Roman" w:cs="Times New Roman"/>
                <w:sz w:val="12"/>
                <w:szCs w:val="12"/>
                <w:lang w:val="en-GB"/>
              </w:rPr>
              <w:t xml:space="preserve">8 </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Cook 2012</w:t>
            </w:r>
            <w:r>
              <w:rPr>
                <w:rFonts w:ascii="Times New Roman" w:hAnsi="Times New Roman" w:cs="Times New Roman"/>
                <w:sz w:val="12"/>
                <w:szCs w:val="12"/>
                <w:lang w:val="en-GB"/>
              </w:rPr>
              <w:t>b</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SMI: Bipolar disorder 39.5%; Depressive disorder 18%; Schizophrenia 15.4%, </w:t>
            </w:r>
            <w:proofErr w:type="spellStart"/>
            <w:r w:rsidRPr="00090A4A">
              <w:rPr>
                <w:rFonts w:ascii="Times New Roman" w:hAnsi="Times New Roman" w:cs="Times New Roman"/>
                <w:sz w:val="12"/>
                <w:szCs w:val="12"/>
                <w:lang w:val="en-GB"/>
              </w:rPr>
              <w:t>Schizo</w:t>
            </w:r>
            <w:proofErr w:type="spellEnd"/>
            <w:r w:rsidRPr="00090A4A">
              <w:rPr>
                <w:rFonts w:ascii="Times New Roman" w:hAnsi="Times New Roman" w:cs="Times New Roman"/>
                <w:sz w:val="12"/>
                <w:szCs w:val="12"/>
                <w:lang w:val="en-GB"/>
              </w:rPr>
              <w:t>-affective disorder 5.4%; Other 8.6%.</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55.6</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42.8</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170/172</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Building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of Individual Dreams and Goals through Education and Support (BRIDGES): Peer-led structured face-to-face group intervention; 2 months (2.5-hour 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Personal recovery (overall personal recovery)</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Recovery Assessment Scale (RAS)</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3.5</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9</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Corrigan 2017</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Major Depressive Disorder 49%; Bipolar disorder 17%; Anxiety disorder 12% Schizophrenia 10%.</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Homeless African Americans</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39.0</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52.88</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shd w:val="clear" w:color="auto" w:fill="auto"/>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34/33</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 Navigator Program (PNP): Peer-led unstructured face-to-face individual intervention; duration not specified (weekly with flexible frequency)</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Texas Christian University Health Form (TCU HF)</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Recovery Assessment Scale (RAS)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Short Form 36 Health Survey (SF-36)</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8</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Corrigan 2018</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 xml:space="preserve">SMI: </w:t>
            </w:r>
            <w:r w:rsidRPr="00090A4A">
              <w:rPr>
                <w:rFonts w:ascii="Times New Roman" w:hAnsi="Times New Roman" w:cs="Times New Roman"/>
                <w:sz w:val="12"/>
                <w:szCs w:val="12"/>
                <w:lang w:val="en-GB"/>
              </w:rPr>
              <w:t xml:space="preserve">Major Depressive Disorder </w:t>
            </w:r>
            <w:r w:rsidRPr="00090A4A">
              <w:rPr>
                <w:rFonts w:ascii="Times New Roman" w:hAnsi="Times New Roman" w:cs="Times New Roman"/>
                <w:color w:val="000000"/>
                <w:sz w:val="12"/>
                <w:szCs w:val="12"/>
                <w:lang w:val="en-US"/>
              </w:rPr>
              <w:t>68%; Anxiety 21%; Bipolar disorder 7%; Other.</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Latinos</w:t>
            </w:r>
          </w:p>
          <w:p w:rsidR="00A57207" w:rsidRPr="00090A4A" w:rsidRDefault="00A57207" w:rsidP="00DF0DD2">
            <w:pPr>
              <w:rPr>
                <w:rFonts w:ascii="Times New Roman" w:hAnsi="Times New Roman" w:cs="Times New Roman"/>
                <w:sz w:val="12"/>
                <w:szCs w:val="12"/>
                <w:lang w:val="en-US"/>
              </w:rPr>
            </w:pP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58.5</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45.65</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(Not specified)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shd w:val="clear" w:color="auto" w:fill="auto"/>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55/55</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 Navigator Program (PNP): Peer-led unstructured face-to-face individual intervention; 6 months (weekly with flexible frequency)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shd w:val="clear" w:color="auto" w:fill="auto"/>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tc>
        <w:tc>
          <w:tcPr>
            <w:tcW w:w="1558" w:type="dxa"/>
            <w:shd w:val="clear" w:color="auto" w:fill="auto"/>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Recovery Assessment Scale (RAS)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Quality of Life Scale (QLS)</w:t>
            </w:r>
          </w:p>
        </w:tc>
        <w:tc>
          <w:tcPr>
            <w:tcW w:w="992" w:type="dxa"/>
            <w:shd w:val="clear" w:color="auto" w:fill="auto"/>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8</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Craig 2004</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UK</w:t>
            </w:r>
          </w:p>
        </w:tc>
        <w:tc>
          <w:tcPr>
            <w:tcW w:w="113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Paranoid schizophrenia 87%; drug/alcohol abuse 29%.</w:t>
            </w:r>
          </w:p>
        </w:tc>
        <w:tc>
          <w:tcPr>
            <w:tcW w:w="562" w:type="dxa"/>
            <w:tcBorders>
              <w:bottom w:val="single" w:sz="4" w:space="0" w:color="auto"/>
            </w:tcBorders>
          </w:tcPr>
          <w:p w:rsidR="00A57207"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Long-term unemployed individuals</w:t>
            </w:r>
          </w:p>
          <w:p w:rsidR="00A57207" w:rsidRDefault="00A57207" w:rsidP="00DF0DD2">
            <w:pPr>
              <w:rPr>
                <w:rFonts w:ascii="Times New Roman" w:hAnsi="Times New Roman" w:cs="Times New Roman"/>
                <w:color w:val="000000"/>
                <w:sz w:val="12"/>
                <w:szCs w:val="12"/>
                <w:lang w:val="en-US"/>
              </w:rPr>
            </w:pPr>
          </w:p>
          <w:p w:rsidR="00A57207" w:rsidRPr="00090A4A" w:rsidRDefault="00A57207" w:rsidP="00DF0DD2">
            <w:pPr>
              <w:rPr>
                <w:rFonts w:ascii="Times New Roman" w:hAnsi="Times New Roman" w:cs="Times New Roman"/>
                <w:color w:val="000000"/>
                <w:sz w:val="12"/>
                <w:szCs w:val="12"/>
                <w:lang w:val="en-US"/>
              </w:rPr>
            </w:pPr>
          </w:p>
        </w:tc>
        <w:tc>
          <w:tcPr>
            <w:tcW w:w="574"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33.3</w:t>
            </w:r>
          </w:p>
        </w:tc>
        <w:tc>
          <w:tcPr>
            <w:tcW w:w="567"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37.6</w:t>
            </w:r>
          </w:p>
        </w:tc>
        <w:tc>
          <w:tcPr>
            <w:tcW w:w="706"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(Outpatients)</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24/21</w:t>
            </w:r>
          </w:p>
        </w:tc>
        <w:tc>
          <w:tcPr>
            <w:tcW w:w="184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Consumer-employee assistant health case management: Peer-led unstructured face-to-face individual intervention; duration not specified</w:t>
            </w:r>
          </w:p>
          <w:p w:rsidR="00A57207" w:rsidRPr="00090A4A" w:rsidRDefault="00A57207" w:rsidP="00DF0DD2">
            <w:pPr>
              <w:rPr>
                <w:rFonts w:ascii="Times New Roman" w:hAnsi="Times New Roman" w:cs="Times New Roman"/>
                <w:sz w:val="12"/>
                <w:szCs w:val="12"/>
                <w:lang w:val="en-GB"/>
              </w:rPr>
            </w:pP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Functional recovery (functioning)</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Life Skill Profile (LSP)</w:t>
            </w:r>
          </w:p>
        </w:tc>
        <w:tc>
          <w:tcPr>
            <w:tcW w:w="99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F901BE" w:rsidTr="00DF0DD2">
        <w:trPr>
          <w:jc w:val="center"/>
        </w:trPr>
        <w:tc>
          <w:tcPr>
            <w:tcW w:w="850"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lastRenderedPageBreak/>
              <w:t xml:space="preserve">Author </w:t>
            </w:r>
          </w:p>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and</w:t>
            </w:r>
          </w:p>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publication year</w:t>
            </w:r>
          </w:p>
          <w:p w:rsidR="00A57207" w:rsidRPr="00615B04" w:rsidRDefault="00A57207" w:rsidP="00DF0DD2">
            <w:pPr>
              <w:jc w:val="center"/>
              <w:rPr>
                <w:rFonts w:ascii="Times New Roman" w:hAnsi="Times New Roman" w:cs="Times New Roman"/>
                <w:sz w:val="12"/>
                <w:szCs w:val="12"/>
                <w:lang w:val="en-GB"/>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rPr>
            </w:pPr>
            <w:r w:rsidRPr="00615B04">
              <w:rPr>
                <w:rFonts w:ascii="Times New Roman" w:hAnsi="Times New Roman" w:cs="Times New Roman"/>
                <w:sz w:val="12"/>
                <w:szCs w:val="12"/>
              </w:rPr>
              <w:t>Country</w:t>
            </w:r>
          </w:p>
        </w:tc>
        <w:tc>
          <w:tcPr>
            <w:tcW w:w="113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Population and Diagnoses</w:t>
            </w:r>
          </w:p>
          <w:p w:rsidR="00A57207" w:rsidRPr="00615B04" w:rsidRDefault="00A57207" w:rsidP="00DF0DD2">
            <w:pPr>
              <w:jc w:val="center"/>
              <w:rPr>
                <w:rFonts w:ascii="Times New Roman" w:hAnsi="Times New Roman" w:cs="Times New Roman"/>
                <w:sz w:val="12"/>
                <w:szCs w:val="12"/>
                <w:lang w:val="en-US"/>
              </w:rPr>
            </w:pPr>
          </w:p>
        </w:tc>
        <w:tc>
          <w:tcPr>
            <w:tcW w:w="56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Subgroup</w:t>
            </w:r>
          </w:p>
        </w:tc>
        <w:tc>
          <w:tcPr>
            <w:tcW w:w="574"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 Female</w:t>
            </w:r>
          </w:p>
        </w:tc>
        <w:tc>
          <w:tcPr>
            <w:tcW w:w="567" w:type="dxa"/>
            <w:tcBorders>
              <w:top w:val="single" w:sz="4" w:space="0" w:color="auto"/>
              <w:bottom w:val="single" w:sz="4" w:space="0" w:color="auto"/>
            </w:tcBorders>
          </w:tcPr>
          <w:p w:rsidR="00A57207"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Age</w:t>
            </w:r>
          </w:p>
          <w:p w:rsidR="00A57207" w:rsidRPr="00615B04"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w:t>
            </w:r>
            <w:r w:rsidRPr="00615B04">
              <w:rPr>
                <w:rFonts w:ascii="Times New Roman" w:hAnsi="Times New Roman" w:cs="Times New Roman"/>
                <w:bCs/>
                <w:i/>
                <w:color w:val="000000"/>
                <w:sz w:val="12"/>
                <w:szCs w:val="12"/>
                <w:lang w:val="en-US"/>
              </w:rPr>
              <w:t>M</w:t>
            </w:r>
            <w:r>
              <w:rPr>
                <w:rFonts w:ascii="Times New Roman" w:hAnsi="Times New Roman" w:cs="Times New Roman"/>
                <w:bCs/>
                <w:color w:val="000000"/>
                <w:sz w:val="12"/>
                <w:szCs w:val="12"/>
                <w:lang w:val="en-US"/>
              </w:rPr>
              <w:t>)</w:t>
            </w:r>
          </w:p>
        </w:tc>
        <w:tc>
          <w:tcPr>
            <w:tcW w:w="706"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Recruit</w:t>
            </w:r>
            <w:r>
              <w:rPr>
                <w:rFonts w:ascii="Times New Roman" w:hAnsi="Times New Roman" w:cs="Times New Roman"/>
                <w:sz w:val="12"/>
                <w:szCs w:val="12"/>
                <w:lang w:val="en-GB"/>
              </w:rPr>
              <w:t>-</w:t>
            </w:r>
          </w:p>
          <w:p w:rsidR="00A57207" w:rsidRPr="00615B04" w:rsidRDefault="00A57207" w:rsidP="00DF0DD2">
            <w:pPr>
              <w:jc w:val="center"/>
              <w:rPr>
                <w:rFonts w:ascii="Times New Roman" w:hAnsi="Times New Roman" w:cs="Times New Roman"/>
                <w:sz w:val="12"/>
                <w:szCs w:val="12"/>
                <w:vertAlign w:val="superscript"/>
                <w:lang w:val="en-GB"/>
              </w:rPr>
            </w:pPr>
            <w:proofErr w:type="spellStart"/>
            <w:r w:rsidRPr="00615B04">
              <w:rPr>
                <w:rFonts w:ascii="Times New Roman" w:hAnsi="Times New Roman" w:cs="Times New Roman"/>
                <w:sz w:val="12"/>
                <w:szCs w:val="12"/>
                <w:lang w:val="en-GB"/>
              </w:rPr>
              <w:t>ment</w:t>
            </w:r>
            <w:proofErr w:type="spellEnd"/>
            <w:r>
              <w:rPr>
                <w:rFonts w:ascii="Times New Roman" w:hAnsi="Times New Roman" w:cs="Times New Roman"/>
                <w:sz w:val="12"/>
                <w:szCs w:val="12"/>
                <w:lang w:val="en-GB"/>
              </w:rPr>
              <w:t xml:space="preserve"> </w:t>
            </w:r>
            <w:r w:rsidRPr="00615B04">
              <w:rPr>
                <w:rFonts w:ascii="Times New Roman" w:hAnsi="Times New Roman" w:cs="Times New Roman"/>
                <w:sz w:val="12"/>
                <w:szCs w:val="12"/>
                <w:vertAlign w:val="superscript"/>
                <w:lang w:val="en-GB"/>
              </w:rPr>
              <w:t>a</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Clinical diagnosis or cut-off</w:t>
            </w:r>
          </w:p>
          <w:p w:rsidR="00A57207" w:rsidRPr="00615B04" w:rsidRDefault="00A57207" w:rsidP="00DF0DD2">
            <w:pPr>
              <w:jc w:val="center"/>
              <w:rPr>
                <w:rFonts w:ascii="Times New Roman" w:hAnsi="Times New Roman" w:cs="Times New Roman"/>
                <w:sz w:val="12"/>
                <w:szCs w:val="12"/>
                <w:lang w:val="en-GB"/>
              </w:rPr>
            </w:pPr>
          </w:p>
        </w:tc>
        <w:tc>
          <w:tcPr>
            <w:tcW w:w="850"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Sample size at post for clinical outcome: intervention/control</w:t>
            </w:r>
          </w:p>
        </w:tc>
        <w:tc>
          <w:tcPr>
            <w:tcW w:w="184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Intervention</w:t>
            </w:r>
            <w:r>
              <w:rPr>
                <w:rFonts w:ascii="Times New Roman" w:hAnsi="Times New Roman" w:cs="Times New Roman"/>
                <w:sz w:val="12"/>
                <w:szCs w:val="12"/>
                <w:lang w:val="en-US"/>
              </w:rPr>
              <w:br/>
            </w:r>
            <w:r w:rsidRPr="00615B04">
              <w:rPr>
                <w:rFonts w:ascii="Times New Roman" w:hAnsi="Times New Roman" w:cs="Times New Roman"/>
                <w:sz w:val="12"/>
                <w:szCs w:val="12"/>
                <w:lang w:val="en-US"/>
              </w:rPr>
              <w:t>(name or reference in paper; structure; delivery; format; duration)</w:t>
            </w:r>
          </w:p>
          <w:p w:rsidR="00A57207" w:rsidRPr="00615B04" w:rsidRDefault="00A57207" w:rsidP="00DF0DD2">
            <w:pPr>
              <w:jc w:val="center"/>
              <w:rPr>
                <w:rFonts w:ascii="Times New Roman" w:hAnsi="Times New Roman" w:cs="Times New Roman"/>
                <w:sz w:val="12"/>
                <w:szCs w:val="12"/>
                <w:lang w:val="en-US"/>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Control</w:t>
            </w:r>
            <w:r>
              <w:rPr>
                <w:rFonts w:ascii="Times New Roman" w:hAnsi="Times New Roman" w:cs="Times New Roman"/>
                <w:sz w:val="12"/>
                <w:szCs w:val="12"/>
                <w:lang w:val="en-US"/>
              </w:rPr>
              <w:t xml:space="preserve"> </w:t>
            </w:r>
            <w:r>
              <w:rPr>
                <w:rFonts w:ascii="Times New Roman" w:hAnsi="Times New Roman" w:cs="Times New Roman"/>
                <w:sz w:val="12"/>
                <w:szCs w:val="12"/>
                <w:lang w:val="en-US"/>
              </w:rPr>
              <w:br/>
              <w:t>condition</w:t>
            </w: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Outcomes</w:t>
            </w:r>
          </w:p>
          <w:p w:rsidR="00A57207" w:rsidRPr="00615B04" w:rsidRDefault="00A57207" w:rsidP="00DF0DD2">
            <w:pPr>
              <w:jc w:val="center"/>
              <w:rPr>
                <w:rFonts w:ascii="Times New Roman" w:hAnsi="Times New Roman" w:cs="Times New Roman"/>
                <w:color w:val="FF0000"/>
                <w:sz w:val="12"/>
                <w:szCs w:val="12"/>
                <w:lang w:val="en-US"/>
              </w:rPr>
            </w:pPr>
          </w:p>
          <w:p w:rsidR="00A57207" w:rsidRPr="00615B04" w:rsidRDefault="00A57207" w:rsidP="00DF0DD2">
            <w:pPr>
              <w:jc w:val="center"/>
              <w:rPr>
                <w:rFonts w:ascii="Times New Roman" w:hAnsi="Times New Roman" w:cs="Times New Roman"/>
                <w:sz w:val="12"/>
                <w:szCs w:val="12"/>
                <w:lang w:val="en-US"/>
              </w:rPr>
            </w:pP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Assessments</w:t>
            </w:r>
          </w:p>
        </w:tc>
        <w:tc>
          <w:tcPr>
            <w:tcW w:w="99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Post</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(months)</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Long-term Follow-up (months)</w:t>
            </w:r>
          </w:p>
        </w:tc>
        <w:tc>
          <w:tcPr>
            <w:tcW w:w="993"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 xml:space="preserve">Overall </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Risk of Bias rating</w:t>
            </w:r>
          </w:p>
        </w:tc>
      </w:tr>
      <w:tr w:rsidR="00A57207" w:rsidRPr="00060E9D" w:rsidTr="00DF0DD2">
        <w:trPr>
          <w:jc w:val="center"/>
        </w:trPr>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Davidson 2004</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Borders>
              <w:top w:val="single" w:sz="4" w:space="0" w:color="auto"/>
            </w:tcBorders>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Psychotic disorder 50%; Affective disorder 34%; Anxiety disorder 2%; Other Axis-I disorder 1%; Unknown 12%.</w:t>
            </w:r>
          </w:p>
          <w:p w:rsidR="00A57207" w:rsidRPr="00090A4A" w:rsidRDefault="00A57207" w:rsidP="00DF0DD2">
            <w:pPr>
              <w:rPr>
                <w:rFonts w:ascii="Times New Roman" w:hAnsi="Times New Roman" w:cs="Times New Roman"/>
                <w:sz w:val="12"/>
                <w:szCs w:val="12"/>
                <w:lang w:val="en-GB"/>
              </w:rPr>
            </w:pPr>
          </w:p>
        </w:tc>
        <w:tc>
          <w:tcPr>
            <w:tcW w:w="562"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NA</w:t>
            </w:r>
          </w:p>
        </w:tc>
        <w:tc>
          <w:tcPr>
            <w:tcW w:w="574"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43</w:t>
            </w:r>
          </w:p>
        </w:tc>
        <w:tc>
          <w:tcPr>
            <w:tcW w:w="567"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42</w:t>
            </w:r>
          </w:p>
        </w:tc>
        <w:tc>
          <w:tcPr>
            <w:tcW w:w="706"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(Outpatients)</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95/70</w:t>
            </w:r>
          </w:p>
        </w:tc>
        <w:tc>
          <w:tcPr>
            <w:tcW w:w="184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The Partnership Project: Peer-led unstructured face-to-face individual intervention; 9 months (2 to 4-hour session, weekly)</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(functioning)</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Psychiatric Rating Scale (BPRS)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Wellbeing Scale (WBS)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Global Assessment of Functioning (GAF)</w:t>
            </w:r>
          </w:p>
        </w:tc>
        <w:tc>
          <w:tcPr>
            <w:tcW w:w="99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9</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Dennis 2003</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Canada</w:t>
            </w:r>
          </w:p>
          <w:p w:rsidR="00A57207" w:rsidRPr="00090A4A" w:rsidRDefault="00A57207" w:rsidP="00DF0DD2">
            <w:pPr>
              <w:rPr>
                <w:rFonts w:ascii="Times New Roman" w:hAnsi="Times New Roman" w:cs="Times New Roman"/>
                <w:sz w:val="12"/>
                <w:szCs w:val="12"/>
                <w:lang w:val="en-GB"/>
              </w:rPr>
            </w:pP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Postpartum depression</w:t>
            </w:r>
          </w:p>
        </w:tc>
        <w:tc>
          <w:tcPr>
            <w:tcW w:w="562"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 xml:space="preserve">Yes: Perinatal </w:t>
            </w:r>
            <w:proofErr w:type="spellStart"/>
            <w:r w:rsidRPr="00090A4A">
              <w:rPr>
                <w:rFonts w:ascii="Times New Roman" w:hAnsi="Times New Roman" w:cs="Times New Roman"/>
                <w:color w:val="000000"/>
                <w:sz w:val="12"/>
                <w:szCs w:val="12"/>
              </w:rPr>
              <w:t>depression</w:t>
            </w:r>
            <w:proofErr w:type="spellEnd"/>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100</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 xml:space="preserve">NA (76.5% </w:t>
            </w:r>
            <w:proofErr w:type="spellStart"/>
            <w:r w:rsidRPr="00090A4A">
              <w:rPr>
                <w:rFonts w:ascii="Times New Roman" w:hAnsi="Times New Roman" w:cs="Times New Roman"/>
                <w:color w:val="000000"/>
                <w:sz w:val="12"/>
                <w:szCs w:val="12"/>
              </w:rPr>
              <w:t>between</w:t>
            </w:r>
            <w:proofErr w:type="spellEnd"/>
            <w:r w:rsidRPr="00090A4A">
              <w:rPr>
                <w:rFonts w:ascii="Times New Roman" w:hAnsi="Times New Roman" w:cs="Times New Roman"/>
                <w:color w:val="000000"/>
                <w:sz w:val="12"/>
                <w:szCs w:val="12"/>
              </w:rPr>
              <w:t xml:space="preserve"> 25-34 </w:t>
            </w:r>
            <w:proofErr w:type="spellStart"/>
            <w:r w:rsidRPr="00090A4A">
              <w:rPr>
                <w:rFonts w:ascii="Times New Roman" w:hAnsi="Times New Roman" w:cs="Times New Roman"/>
                <w:color w:val="000000"/>
                <w:sz w:val="12"/>
                <w:szCs w:val="12"/>
              </w:rPr>
              <w:t>years</w:t>
            </w:r>
            <w:proofErr w:type="spellEnd"/>
            <w:r w:rsidRPr="00090A4A">
              <w:rPr>
                <w:rFonts w:ascii="Times New Roman" w:hAnsi="Times New Roman" w:cs="Times New Roman"/>
                <w:color w:val="000000"/>
                <w:sz w:val="12"/>
                <w:szCs w:val="12"/>
              </w:rPr>
              <w:t>)</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20/22</w:t>
            </w:r>
          </w:p>
        </w:tc>
        <w:tc>
          <w:tcPr>
            <w:tcW w:w="184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Mother-to-mother telephone based peer support: Peer-led unstructured telephone individual intervention; duration not specified </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(Loneliness)</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Edinburgh Postnatal Depression Scale (EPSD)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University of California Los Angeles Loneliness Scale (UCLA LS)</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Low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Dennis 2009</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Canada</w:t>
            </w:r>
          </w:p>
          <w:p w:rsidR="00A57207" w:rsidRPr="00090A4A" w:rsidRDefault="00A57207" w:rsidP="00DF0DD2">
            <w:pPr>
              <w:rPr>
                <w:rFonts w:ascii="Times New Roman" w:hAnsi="Times New Roman" w:cs="Times New Roman"/>
                <w:sz w:val="12"/>
                <w:szCs w:val="12"/>
                <w:lang w:val="en-GB"/>
              </w:rPr>
            </w:pP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Postpartum depression</w:t>
            </w:r>
          </w:p>
        </w:tc>
        <w:tc>
          <w:tcPr>
            <w:tcW w:w="562"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 xml:space="preserve">Yes: Perinatal </w:t>
            </w:r>
            <w:proofErr w:type="spellStart"/>
            <w:r w:rsidRPr="00090A4A">
              <w:rPr>
                <w:rFonts w:ascii="Times New Roman" w:hAnsi="Times New Roman" w:cs="Times New Roman"/>
                <w:color w:val="000000"/>
                <w:sz w:val="12"/>
                <w:szCs w:val="12"/>
              </w:rPr>
              <w:t>depression</w:t>
            </w:r>
            <w:proofErr w:type="spellEnd"/>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100</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 xml:space="preserve">NA (78% </w:t>
            </w:r>
            <w:proofErr w:type="spellStart"/>
            <w:r w:rsidRPr="00090A4A">
              <w:rPr>
                <w:rFonts w:ascii="Times New Roman" w:hAnsi="Times New Roman" w:cs="Times New Roman"/>
                <w:color w:val="000000"/>
                <w:sz w:val="12"/>
                <w:szCs w:val="12"/>
              </w:rPr>
              <w:t>between</w:t>
            </w:r>
            <w:proofErr w:type="spellEnd"/>
            <w:r w:rsidRPr="00090A4A">
              <w:rPr>
                <w:rFonts w:ascii="Times New Roman" w:hAnsi="Times New Roman" w:cs="Times New Roman"/>
                <w:color w:val="000000"/>
                <w:sz w:val="12"/>
                <w:szCs w:val="12"/>
              </w:rPr>
              <w:t xml:space="preserve"> 20-34 </w:t>
            </w:r>
            <w:proofErr w:type="spellStart"/>
            <w:r w:rsidRPr="00090A4A">
              <w:rPr>
                <w:rFonts w:ascii="Times New Roman" w:hAnsi="Times New Roman" w:cs="Times New Roman"/>
                <w:color w:val="000000"/>
                <w:sz w:val="12"/>
                <w:szCs w:val="12"/>
              </w:rPr>
              <w:t>years</w:t>
            </w:r>
            <w:proofErr w:type="spellEnd"/>
            <w:r w:rsidRPr="00090A4A">
              <w:rPr>
                <w:rFonts w:ascii="Times New Roman" w:hAnsi="Times New Roman" w:cs="Times New Roman"/>
                <w:color w:val="000000"/>
                <w:sz w:val="12"/>
                <w:szCs w:val="12"/>
              </w:rPr>
              <w:t>)</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297/315</w:t>
            </w:r>
          </w:p>
        </w:tc>
        <w:tc>
          <w:tcPr>
            <w:tcW w:w="184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Mother-to-mother telephone based peer support: Peer-led unstructured telephone individual intervention; 3 months (flexible frequency)</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(Loneliness)</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Edinburgh Postnatal Depression Scale (EPSD)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University of California Los Angeles Loneliness Scale (UCLA LS)</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Field 2013</w:t>
            </w:r>
          </w:p>
          <w:p w:rsidR="00A57207" w:rsidRDefault="00A57207" w:rsidP="00DF0DD2">
            <w:pPr>
              <w:rPr>
                <w:rFonts w:ascii="Times New Roman" w:hAnsi="Times New Roman" w:cs="Times New Roman"/>
                <w:i/>
                <w:sz w:val="12"/>
                <w:szCs w:val="12"/>
                <w:lang w:val="en-GB"/>
              </w:rPr>
            </w:pPr>
            <w:r w:rsidRPr="00090A4A">
              <w:rPr>
                <w:rFonts w:ascii="Times New Roman" w:hAnsi="Times New Roman" w:cs="Times New Roman"/>
                <w:i/>
                <w:sz w:val="12"/>
                <w:szCs w:val="12"/>
                <w:lang w:val="en-GB"/>
              </w:rPr>
              <w:t>Not included in MA</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Prenatal depression</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Perinatal depression</w:t>
            </w:r>
          </w:p>
        </w:tc>
        <w:tc>
          <w:tcPr>
            <w:tcW w:w="574"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100</w:t>
            </w:r>
          </w:p>
        </w:tc>
        <w:tc>
          <w:tcPr>
            <w:tcW w:w="567"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24.9</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22/22</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 support group: Peer-led unstructured face-to-face group intervention: 3 months (sessions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Clinician-led control group</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color w:val="FF0000"/>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w:t>
            </w:r>
            <w:proofErr w:type="spellStart"/>
            <w:r w:rsidRPr="00090A4A">
              <w:rPr>
                <w:rFonts w:ascii="Times New Roman" w:hAnsi="Times New Roman" w:cs="Times New Roman"/>
                <w:sz w:val="12"/>
                <w:szCs w:val="12"/>
                <w:lang w:val="en-GB"/>
              </w:rPr>
              <w:t>Center</w:t>
            </w:r>
            <w:proofErr w:type="spellEnd"/>
            <w:r w:rsidRPr="00090A4A">
              <w:rPr>
                <w:rFonts w:ascii="Times New Roman" w:hAnsi="Times New Roman" w:cs="Times New Roman"/>
                <w:sz w:val="12"/>
                <w:szCs w:val="12"/>
                <w:lang w:val="en-GB"/>
              </w:rPr>
              <w:t xml:space="preserve"> for Epidemiologic Studies Depression (CES-D)</w:t>
            </w:r>
          </w:p>
          <w:p w:rsidR="00A57207" w:rsidRPr="00090A4A" w:rsidRDefault="00A57207" w:rsidP="00DF0DD2">
            <w:pPr>
              <w:rPr>
                <w:rFonts w:ascii="Times New Roman" w:hAnsi="Times New Roman" w:cs="Times New Roman"/>
                <w:color w:val="FF0000"/>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Gjerdingen</w:t>
            </w:r>
            <w:proofErr w:type="spellEnd"/>
            <w:r w:rsidRPr="00090A4A">
              <w:rPr>
                <w:rFonts w:ascii="Times New Roman" w:hAnsi="Times New Roman" w:cs="Times New Roman"/>
                <w:sz w:val="12"/>
                <w:szCs w:val="12"/>
                <w:lang w:val="en-GB"/>
              </w:rPr>
              <w:t xml:space="preserve"> 2013</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Postpartum depression</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Perinatal depression</w:t>
            </w:r>
          </w:p>
        </w:tc>
        <w:tc>
          <w:tcPr>
            <w:tcW w:w="574"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100</w:t>
            </w:r>
          </w:p>
        </w:tc>
        <w:tc>
          <w:tcPr>
            <w:tcW w:w="567"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29.7</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11/14</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Peer telephone support: Peer-led unstructured telephone individual intervention; 3 months (flexible frequency) </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w:t>
            </w:r>
            <w:proofErr w:type="spellStart"/>
            <w:r w:rsidRPr="00090A4A">
              <w:rPr>
                <w:rFonts w:ascii="Times New Roman" w:hAnsi="Times New Roman" w:cs="Times New Roman"/>
                <w:sz w:val="12"/>
                <w:szCs w:val="12"/>
                <w:lang w:val="en-GB"/>
              </w:rPr>
              <w:t>Center</w:t>
            </w:r>
            <w:proofErr w:type="spellEnd"/>
            <w:r w:rsidRPr="00090A4A">
              <w:rPr>
                <w:rFonts w:ascii="Times New Roman" w:hAnsi="Times New Roman" w:cs="Times New Roman"/>
                <w:sz w:val="12"/>
                <w:szCs w:val="12"/>
                <w:lang w:val="en-GB"/>
              </w:rPr>
              <w:t xml:space="preserve"> for Epidemiologic Studies Depression (CES-D)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2) </w:t>
            </w:r>
            <w:proofErr w:type="spellStart"/>
            <w:r w:rsidRPr="00090A4A">
              <w:rPr>
                <w:rFonts w:ascii="Times New Roman" w:hAnsi="Times New Roman" w:cs="Times New Roman"/>
                <w:sz w:val="12"/>
                <w:szCs w:val="12"/>
                <w:lang w:val="en-GB"/>
              </w:rPr>
              <w:t>EuroQoL</w:t>
            </w:r>
            <w:proofErr w:type="spellEnd"/>
            <w:r w:rsidRPr="00090A4A">
              <w:rPr>
                <w:rFonts w:ascii="Times New Roman" w:hAnsi="Times New Roman" w:cs="Times New Roman"/>
                <w:sz w:val="12"/>
                <w:szCs w:val="12"/>
                <w:lang w:val="en-GB"/>
              </w:rPr>
              <w:t xml:space="preserve"> 5D (EQ-5D)</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Griffiths 2012</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Australia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Diagnoses not specified</w:t>
            </w:r>
          </w:p>
        </w:tc>
        <w:tc>
          <w:tcPr>
            <w:tcW w:w="562" w:type="dxa"/>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NA</w:t>
            </w:r>
          </w:p>
        </w:tc>
        <w:tc>
          <w:tcPr>
            <w:tcW w:w="574" w:type="dxa"/>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61</w:t>
            </w:r>
          </w:p>
        </w:tc>
        <w:tc>
          <w:tcPr>
            <w:tcW w:w="567" w:type="dxa"/>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44.6</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General population</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52/71</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Wellbeing board, a moderated internet support group: Peer-led  unstructured internet group intervention; 3 months (minimum of 2 logins weekly)</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Attention control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(empowerment)</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w:t>
            </w:r>
            <w:proofErr w:type="spellStart"/>
            <w:r w:rsidRPr="00090A4A">
              <w:rPr>
                <w:rFonts w:ascii="Times New Roman" w:hAnsi="Times New Roman" w:cs="Times New Roman"/>
                <w:sz w:val="12"/>
                <w:szCs w:val="12"/>
                <w:lang w:val="en-GB"/>
              </w:rPr>
              <w:t>Center</w:t>
            </w:r>
            <w:proofErr w:type="spellEnd"/>
            <w:r w:rsidRPr="00090A4A">
              <w:rPr>
                <w:rFonts w:ascii="Times New Roman" w:hAnsi="Times New Roman" w:cs="Times New Roman"/>
                <w:sz w:val="12"/>
                <w:szCs w:val="12"/>
                <w:lang w:val="en-GB"/>
              </w:rPr>
              <w:t xml:space="preserve"> for Epidemiologic Studies Depression (CES-D)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Empowerment Scale (subscale power-powerlessness)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EUROHIS QOL 8-item index (EUROHIS QOL)</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Johnson 2018</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UK</w:t>
            </w:r>
          </w:p>
        </w:tc>
        <w:tc>
          <w:tcPr>
            <w:tcW w:w="113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(PS/CTR): Depression 23/25%; Schizophrenia or Schizoaffective disorder 13/15%; Bipolar 13/12%; Borderline 8/10%; Other Psychosis 6/4%.</w:t>
            </w:r>
          </w:p>
          <w:p w:rsidR="00A57207" w:rsidRPr="00090A4A" w:rsidRDefault="00A57207" w:rsidP="00DF0DD2">
            <w:pPr>
              <w:rPr>
                <w:rFonts w:ascii="Times New Roman" w:hAnsi="Times New Roman" w:cs="Times New Roman"/>
                <w:sz w:val="12"/>
                <w:szCs w:val="12"/>
                <w:lang w:val="en-GB"/>
              </w:rPr>
            </w:pP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60</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40</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Inpatients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218/216</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Peer-supported self-management intervention, based on a recovery workbook: Peer-led structured face-to-face individual intervention; 4 months (1-hour sessions, weekly) </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(loneliness)</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Psychiatric Rating Scale (BPRS)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Questionnaire about the Process of Recovery (QPR)</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University of California Los Angeles Loneliness Scale (UCLA LS)</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4</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18</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Kaplan 2011</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Schizophrenia Spectrum 22.41%; Affective disorder 77.59%.</w:t>
            </w:r>
          </w:p>
        </w:tc>
        <w:tc>
          <w:tcPr>
            <w:tcW w:w="562" w:type="dxa"/>
            <w:tcBorders>
              <w:bottom w:val="single" w:sz="4" w:space="0" w:color="auto"/>
            </w:tcBorders>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65.67</w:t>
            </w:r>
          </w:p>
        </w:tc>
        <w:tc>
          <w:tcPr>
            <w:tcW w:w="567"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47</w:t>
            </w:r>
          </w:p>
        </w:tc>
        <w:tc>
          <w:tcPr>
            <w:tcW w:w="706"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99/100</w:t>
            </w:r>
          </w:p>
        </w:tc>
        <w:tc>
          <w:tcPr>
            <w:tcW w:w="184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An unmoderated internet support group: Peer-led unstructured online group intervention; duration not specified (flexible frequency)</w:t>
            </w:r>
          </w:p>
          <w:p w:rsidR="00A57207" w:rsidRPr="00090A4A" w:rsidRDefault="00A57207" w:rsidP="00DF0DD2">
            <w:pPr>
              <w:rPr>
                <w:rFonts w:ascii="Times New Roman" w:hAnsi="Times New Roman" w:cs="Times New Roman"/>
                <w:sz w:val="12"/>
                <w:szCs w:val="12"/>
                <w:lang w:val="en-GB"/>
              </w:rPr>
            </w:pP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Hopkins Symptoms Checklist-58 (HSCL-58)</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Recovery Assessment Scale (RAS)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Quality of Life Lehman (</w:t>
            </w:r>
            <w:proofErr w:type="spellStart"/>
            <w:r w:rsidRPr="00090A4A">
              <w:rPr>
                <w:rFonts w:ascii="Times New Roman" w:hAnsi="Times New Roman" w:cs="Times New Roman"/>
                <w:sz w:val="12"/>
                <w:szCs w:val="12"/>
                <w:lang w:val="en-GB"/>
              </w:rPr>
              <w:t>QoL</w:t>
            </w:r>
            <w:proofErr w:type="spellEnd"/>
            <w:r w:rsidRPr="00090A4A">
              <w:rPr>
                <w:rFonts w:ascii="Times New Roman" w:hAnsi="Times New Roman" w:cs="Times New Roman"/>
                <w:sz w:val="12"/>
                <w:szCs w:val="12"/>
                <w:lang w:val="en-GB"/>
              </w:rPr>
              <w:t xml:space="preserve"> Lehman)</w:t>
            </w:r>
          </w:p>
        </w:tc>
        <w:tc>
          <w:tcPr>
            <w:tcW w:w="99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4</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F901BE" w:rsidTr="00DF0DD2">
        <w:trPr>
          <w:jc w:val="center"/>
        </w:trPr>
        <w:tc>
          <w:tcPr>
            <w:tcW w:w="850"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lastRenderedPageBreak/>
              <w:t xml:space="preserve">Author </w:t>
            </w:r>
          </w:p>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and</w:t>
            </w:r>
          </w:p>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publication year</w:t>
            </w:r>
          </w:p>
          <w:p w:rsidR="00A57207" w:rsidRPr="00615B04" w:rsidRDefault="00A57207" w:rsidP="00DF0DD2">
            <w:pPr>
              <w:jc w:val="center"/>
              <w:rPr>
                <w:rFonts w:ascii="Times New Roman" w:hAnsi="Times New Roman" w:cs="Times New Roman"/>
                <w:sz w:val="12"/>
                <w:szCs w:val="12"/>
                <w:lang w:val="en-GB"/>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rPr>
            </w:pPr>
            <w:r w:rsidRPr="00615B04">
              <w:rPr>
                <w:rFonts w:ascii="Times New Roman" w:hAnsi="Times New Roman" w:cs="Times New Roman"/>
                <w:sz w:val="12"/>
                <w:szCs w:val="12"/>
              </w:rPr>
              <w:t>Country</w:t>
            </w:r>
          </w:p>
        </w:tc>
        <w:tc>
          <w:tcPr>
            <w:tcW w:w="113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Population and Diagnoses</w:t>
            </w:r>
          </w:p>
          <w:p w:rsidR="00A57207" w:rsidRPr="00615B04" w:rsidRDefault="00A57207" w:rsidP="00DF0DD2">
            <w:pPr>
              <w:jc w:val="center"/>
              <w:rPr>
                <w:rFonts w:ascii="Times New Roman" w:hAnsi="Times New Roman" w:cs="Times New Roman"/>
                <w:sz w:val="12"/>
                <w:szCs w:val="12"/>
                <w:lang w:val="en-US"/>
              </w:rPr>
            </w:pPr>
          </w:p>
        </w:tc>
        <w:tc>
          <w:tcPr>
            <w:tcW w:w="56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Subgroup</w:t>
            </w:r>
          </w:p>
        </w:tc>
        <w:tc>
          <w:tcPr>
            <w:tcW w:w="574"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 Female</w:t>
            </w:r>
          </w:p>
        </w:tc>
        <w:tc>
          <w:tcPr>
            <w:tcW w:w="567" w:type="dxa"/>
            <w:tcBorders>
              <w:top w:val="single" w:sz="4" w:space="0" w:color="auto"/>
              <w:bottom w:val="single" w:sz="4" w:space="0" w:color="auto"/>
            </w:tcBorders>
          </w:tcPr>
          <w:p w:rsidR="00A57207"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Age</w:t>
            </w:r>
          </w:p>
          <w:p w:rsidR="00A57207" w:rsidRPr="00615B04"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w:t>
            </w:r>
            <w:r w:rsidRPr="00615B04">
              <w:rPr>
                <w:rFonts w:ascii="Times New Roman" w:hAnsi="Times New Roman" w:cs="Times New Roman"/>
                <w:bCs/>
                <w:i/>
                <w:color w:val="000000"/>
                <w:sz w:val="12"/>
                <w:szCs w:val="12"/>
                <w:lang w:val="en-US"/>
              </w:rPr>
              <w:t>M</w:t>
            </w:r>
            <w:r>
              <w:rPr>
                <w:rFonts w:ascii="Times New Roman" w:hAnsi="Times New Roman" w:cs="Times New Roman"/>
                <w:bCs/>
                <w:color w:val="000000"/>
                <w:sz w:val="12"/>
                <w:szCs w:val="12"/>
                <w:lang w:val="en-US"/>
              </w:rPr>
              <w:t>)</w:t>
            </w:r>
          </w:p>
        </w:tc>
        <w:tc>
          <w:tcPr>
            <w:tcW w:w="706"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Recruit</w:t>
            </w:r>
            <w:r>
              <w:rPr>
                <w:rFonts w:ascii="Times New Roman" w:hAnsi="Times New Roman" w:cs="Times New Roman"/>
                <w:sz w:val="12"/>
                <w:szCs w:val="12"/>
                <w:lang w:val="en-GB"/>
              </w:rPr>
              <w:t>-</w:t>
            </w:r>
          </w:p>
          <w:p w:rsidR="00A57207" w:rsidRPr="00615B04" w:rsidRDefault="00A57207" w:rsidP="00DF0DD2">
            <w:pPr>
              <w:jc w:val="center"/>
              <w:rPr>
                <w:rFonts w:ascii="Times New Roman" w:hAnsi="Times New Roman" w:cs="Times New Roman"/>
                <w:sz w:val="12"/>
                <w:szCs w:val="12"/>
                <w:vertAlign w:val="superscript"/>
                <w:lang w:val="en-GB"/>
              </w:rPr>
            </w:pPr>
            <w:proofErr w:type="spellStart"/>
            <w:r w:rsidRPr="00615B04">
              <w:rPr>
                <w:rFonts w:ascii="Times New Roman" w:hAnsi="Times New Roman" w:cs="Times New Roman"/>
                <w:sz w:val="12"/>
                <w:szCs w:val="12"/>
                <w:lang w:val="en-GB"/>
              </w:rPr>
              <w:t>ment</w:t>
            </w:r>
            <w:proofErr w:type="spellEnd"/>
            <w:r>
              <w:rPr>
                <w:rFonts w:ascii="Times New Roman" w:hAnsi="Times New Roman" w:cs="Times New Roman"/>
                <w:sz w:val="12"/>
                <w:szCs w:val="12"/>
                <w:lang w:val="en-GB"/>
              </w:rPr>
              <w:t xml:space="preserve"> </w:t>
            </w:r>
            <w:r w:rsidRPr="00615B04">
              <w:rPr>
                <w:rFonts w:ascii="Times New Roman" w:hAnsi="Times New Roman" w:cs="Times New Roman"/>
                <w:sz w:val="12"/>
                <w:szCs w:val="12"/>
                <w:vertAlign w:val="superscript"/>
                <w:lang w:val="en-GB"/>
              </w:rPr>
              <w:t>a</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Clinical diagnosis or cut-off</w:t>
            </w:r>
          </w:p>
          <w:p w:rsidR="00A57207" w:rsidRPr="00615B04" w:rsidRDefault="00A57207" w:rsidP="00DF0DD2">
            <w:pPr>
              <w:jc w:val="center"/>
              <w:rPr>
                <w:rFonts w:ascii="Times New Roman" w:hAnsi="Times New Roman" w:cs="Times New Roman"/>
                <w:sz w:val="12"/>
                <w:szCs w:val="12"/>
                <w:lang w:val="en-GB"/>
              </w:rPr>
            </w:pPr>
          </w:p>
        </w:tc>
        <w:tc>
          <w:tcPr>
            <w:tcW w:w="850"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Sample size at post for clinical outcome: intervention/control</w:t>
            </w:r>
          </w:p>
        </w:tc>
        <w:tc>
          <w:tcPr>
            <w:tcW w:w="184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Intervention</w:t>
            </w:r>
            <w:r>
              <w:rPr>
                <w:rFonts w:ascii="Times New Roman" w:hAnsi="Times New Roman" w:cs="Times New Roman"/>
                <w:sz w:val="12"/>
                <w:szCs w:val="12"/>
                <w:lang w:val="en-US"/>
              </w:rPr>
              <w:br/>
            </w:r>
            <w:r w:rsidRPr="00615B04">
              <w:rPr>
                <w:rFonts w:ascii="Times New Roman" w:hAnsi="Times New Roman" w:cs="Times New Roman"/>
                <w:sz w:val="12"/>
                <w:szCs w:val="12"/>
                <w:lang w:val="en-US"/>
              </w:rPr>
              <w:t>(name or reference in paper; structure; delivery; format; duration)</w:t>
            </w:r>
          </w:p>
          <w:p w:rsidR="00A57207" w:rsidRPr="00615B04" w:rsidRDefault="00A57207" w:rsidP="00DF0DD2">
            <w:pPr>
              <w:jc w:val="center"/>
              <w:rPr>
                <w:rFonts w:ascii="Times New Roman" w:hAnsi="Times New Roman" w:cs="Times New Roman"/>
                <w:sz w:val="12"/>
                <w:szCs w:val="12"/>
                <w:lang w:val="en-US"/>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Control</w:t>
            </w:r>
            <w:r>
              <w:rPr>
                <w:rFonts w:ascii="Times New Roman" w:hAnsi="Times New Roman" w:cs="Times New Roman"/>
                <w:sz w:val="12"/>
                <w:szCs w:val="12"/>
                <w:lang w:val="en-US"/>
              </w:rPr>
              <w:t xml:space="preserve"> </w:t>
            </w:r>
            <w:r>
              <w:rPr>
                <w:rFonts w:ascii="Times New Roman" w:hAnsi="Times New Roman" w:cs="Times New Roman"/>
                <w:sz w:val="12"/>
                <w:szCs w:val="12"/>
                <w:lang w:val="en-US"/>
              </w:rPr>
              <w:br/>
              <w:t>condition</w:t>
            </w: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Outcomes</w:t>
            </w:r>
          </w:p>
          <w:p w:rsidR="00A57207" w:rsidRPr="00615B04" w:rsidRDefault="00A57207" w:rsidP="00DF0DD2">
            <w:pPr>
              <w:jc w:val="center"/>
              <w:rPr>
                <w:rFonts w:ascii="Times New Roman" w:hAnsi="Times New Roman" w:cs="Times New Roman"/>
                <w:color w:val="FF0000"/>
                <w:sz w:val="12"/>
                <w:szCs w:val="12"/>
                <w:lang w:val="en-US"/>
              </w:rPr>
            </w:pPr>
          </w:p>
          <w:p w:rsidR="00A57207" w:rsidRPr="00615B04" w:rsidRDefault="00A57207" w:rsidP="00DF0DD2">
            <w:pPr>
              <w:jc w:val="center"/>
              <w:rPr>
                <w:rFonts w:ascii="Times New Roman" w:hAnsi="Times New Roman" w:cs="Times New Roman"/>
                <w:sz w:val="12"/>
                <w:szCs w:val="12"/>
                <w:lang w:val="en-US"/>
              </w:rPr>
            </w:pP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Assessments</w:t>
            </w:r>
          </w:p>
        </w:tc>
        <w:tc>
          <w:tcPr>
            <w:tcW w:w="99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Post</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(months)</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Long-term Follow-up (months)</w:t>
            </w:r>
          </w:p>
        </w:tc>
        <w:tc>
          <w:tcPr>
            <w:tcW w:w="993"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 xml:space="preserve">Overall </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Risk of Bias rating</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Letourneau 2011</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Canada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Postpartum depression</w:t>
            </w:r>
          </w:p>
        </w:tc>
        <w:tc>
          <w:tcPr>
            <w:tcW w:w="562"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Yes: Perinatal</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100</w:t>
            </w:r>
          </w:p>
        </w:tc>
        <w:tc>
          <w:tcPr>
            <w:tcW w:w="567" w:type="dxa"/>
          </w:tcPr>
          <w:p w:rsidR="00A57207" w:rsidRPr="00090A4A" w:rsidRDefault="00A57207" w:rsidP="00DF0DD2">
            <w:pPr>
              <w:rPr>
                <w:rFonts w:ascii="Times New Roman" w:hAnsi="Times New Roman" w:cs="Times New Roman"/>
                <w:sz w:val="12"/>
                <w:szCs w:val="12"/>
                <w:lang w:val="en-US"/>
              </w:rPr>
            </w:pPr>
            <w:r w:rsidRPr="00090A4A">
              <w:rPr>
                <w:rFonts w:ascii="Times New Roman" w:hAnsi="Times New Roman" w:cs="Times New Roman"/>
                <w:sz w:val="12"/>
                <w:szCs w:val="12"/>
                <w:lang w:val="en-US"/>
              </w:rPr>
              <w:t>Majority 26-35 years.</w:t>
            </w:r>
          </w:p>
        </w:tc>
        <w:tc>
          <w:tcPr>
            <w:tcW w:w="706" w:type="dxa"/>
          </w:tcPr>
          <w:p w:rsidR="00A57207" w:rsidRPr="00090A4A" w:rsidRDefault="00A57207" w:rsidP="00DF0DD2">
            <w:pPr>
              <w:rPr>
                <w:rFonts w:ascii="Times New Roman" w:hAnsi="Times New Roman" w:cs="Times New Roman"/>
                <w:color w:val="FF0000"/>
                <w:sz w:val="12"/>
                <w:szCs w:val="12"/>
                <w:lang w:val="en-GB"/>
              </w:rPr>
            </w:pPr>
            <w:r w:rsidRPr="00090A4A">
              <w:rPr>
                <w:rFonts w:ascii="Times New Roman" w:hAnsi="Times New Roman" w:cs="Times New Roman"/>
                <w:sz w:val="12"/>
                <w:szCs w:val="12"/>
                <w:lang w:val="en-GB"/>
              </w:rPr>
              <w:t>Mixed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23/28</w:t>
            </w:r>
          </w:p>
        </w:tc>
        <w:tc>
          <w:tcPr>
            <w:tcW w:w="184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Home-based peer support intervention: Peer-led structured face-to-face and telephone individual intervention; 3 months (flexible frequency)</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(functioning)</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Edinburgh Postnatal Depression Scale (EPSD)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Social Provision Scale (SPS)</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Ludman</w:t>
            </w:r>
            <w:proofErr w:type="spellEnd"/>
            <w:r w:rsidRPr="00090A4A">
              <w:rPr>
                <w:rFonts w:ascii="Times New Roman" w:hAnsi="Times New Roman" w:cs="Times New Roman"/>
                <w:sz w:val="12"/>
                <w:szCs w:val="12"/>
                <w:lang w:val="en-GB"/>
              </w:rPr>
              <w:t xml:space="preserve"> 2007</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Dysthymia 79%; Major depressive disorder 55%; Panic disorder 33%; Generalised anxiety disorder 28%; Borderline personality disorder 13%.</w:t>
            </w:r>
          </w:p>
          <w:p w:rsidR="00A57207" w:rsidRPr="00090A4A" w:rsidRDefault="00A57207" w:rsidP="00DF0DD2">
            <w:pPr>
              <w:rPr>
                <w:rFonts w:ascii="Times New Roman" w:hAnsi="Times New Roman" w:cs="Times New Roman"/>
                <w:sz w:val="12"/>
                <w:szCs w:val="12"/>
                <w:lang w:val="en-GB"/>
              </w:rPr>
            </w:pP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72</w:t>
            </w:r>
          </w:p>
        </w:tc>
        <w:tc>
          <w:tcPr>
            <w:tcW w:w="567" w:type="dxa"/>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50.2</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 Outpatients)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20/21</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Chronic disease self-management program: Peer-led structured face-to-face group intervention; 1.5 month (sessions weekly) </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 inactive control + Clinician-led control group</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Structured Clinical Interview for</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DSM-IV (SCID)</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Mahlke</w:t>
            </w:r>
            <w:proofErr w:type="spellEnd"/>
            <w:r w:rsidRPr="00090A4A">
              <w:rPr>
                <w:rFonts w:ascii="Times New Roman" w:hAnsi="Times New Roman" w:cs="Times New Roman"/>
                <w:sz w:val="12"/>
                <w:szCs w:val="12"/>
                <w:lang w:val="en-GB"/>
              </w:rPr>
              <w:t xml:space="preserve"> 2017</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Germany</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Unipolar depression 25%; Personality disorder 23%; Schizophrenia 22%; Bipolar disorder 15%; Schizoaffective disorder 6%; Other/NA both 5%.</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57</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41.48</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 Outpatients)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61/42</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Peer-led unstructured face-to-face individual intervention; 6 months (flexible, in principle 1-hour sessions, biweekly)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(Empowerment)</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Global Impression Scale (CGI)</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General  Self-efficacy Scale (GSE)</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3) </w:t>
            </w:r>
            <w:proofErr w:type="spellStart"/>
            <w:r w:rsidRPr="00090A4A">
              <w:rPr>
                <w:rFonts w:ascii="Times New Roman" w:hAnsi="Times New Roman" w:cs="Times New Roman"/>
                <w:sz w:val="12"/>
                <w:szCs w:val="12"/>
                <w:lang w:val="en-GB"/>
              </w:rPr>
              <w:t>EuroQoL</w:t>
            </w:r>
            <w:proofErr w:type="spellEnd"/>
            <w:r w:rsidRPr="00090A4A">
              <w:rPr>
                <w:rFonts w:ascii="Times New Roman" w:hAnsi="Times New Roman" w:cs="Times New Roman"/>
                <w:sz w:val="12"/>
                <w:szCs w:val="12"/>
                <w:lang w:val="en-GB"/>
              </w:rPr>
              <w:t xml:space="preserve"> 5D (EQ-5D)</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Matthews 2018</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i/>
                <w:sz w:val="12"/>
                <w:szCs w:val="12"/>
                <w:lang w:val="en-GB"/>
              </w:rPr>
              <w:t>Not included in MA</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Hoarding disorder</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sz w:val="12"/>
                <w:szCs w:val="12"/>
                <w:lang w:val="en-US"/>
              </w:rPr>
              <w:t>Yes: Depression (Anxiety)</w:t>
            </w:r>
          </w:p>
        </w:tc>
        <w:tc>
          <w:tcPr>
            <w:tcW w:w="574"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74.5</w:t>
            </w:r>
          </w:p>
        </w:tc>
        <w:tc>
          <w:tcPr>
            <w:tcW w:w="567"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58.95</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Cut-off</w:t>
            </w:r>
          </w:p>
        </w:tc>
        <w:tc>
          <w:tcPr>
            <w:tcW w:w="850" w:type="dxa"/>
          </w:tcPr>
          <w:p w:rsidR="00A57207" w:rsidRPr="00090A4A" w:rsidRDefault="00A57207" w:rsidP="00DF0DD2">
            <w:pPr>
              <w:rPr>
                <w:rFonts w:ascii="Times New Roman" w:hAnsi="Times New Roman" w:cs="Times New Roman"/>
                <w:color w:val="FF0000"/>
                <w:sz w:val="12"/>
                <w:szCs w:val="12"/>
                <w:lang w:val="en-GB"/>
              </w:rPr>
            </w:pPr>
            <w:r w:rsidRPr="00090A4A">
              <w:rPr>
                <w:rFonts w:ascii="Times New Roman" w:hAnsi="Times New Roman" w:cs="Times New Roman"/>
                <w:sz w:val="12"/>
                <w:szCs w:val="12"/>
                <w:lang w:val="en-GB"/>
              </w:rPr>
              <w:t>163/160</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Group Peer Facilitated Therapy (G-PFT): Peer-led unstructured face-to-face group + telephone individual intervention; 5 months (sessions approximately weekly)</w:t>
            </w:r>
            <w:r w:rsidRPr="00090A4A">
              <w:rPr>
                <w:rFonts w:ascii="Times New Roman" w:hAnsi="Times New Roman" w:cs="Times New Roman"/>
                <w:sz w:val="12"/>
                <w:szCs w:val="12"/>
                <w:highlight w:val="yellow"/>
                <w:lang w:val="en-GB"/>
              </w:rPr>
              <w:t xml:space="preserve"> </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Clinician-led Cognitive Behavioural Therapy </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r w:rsidRPr="00090A4A">
              <w:rPr>
                <w:rFonts w:ascii="Times New Roman" w:hAnsi="Times New Roman" w:cs="Times New Roman"/>
                <w:sz w:val="12"/>
                <w:szCs w:val="12"/>
                <w:lang w:val="en-GB"/>
              </w:rPr>
              <w:br/>
              <w:t>2) Functional recovery (functioning)</w:t>
            </w:r>
          </w:p>
          <w:p w:rsidR="00A57207" w:rsidRPr="00090A4A"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US"/>
              </w:rPr>
            </w:pPr>
            <w:r w:rsidRPr="00090A4A">
              <w:rPr>
                <w:rFonts w:ascii="Times New Roman" w:hAnsi="Times New Roman" w:cs="Times New Roman"/>
                <w:sz w:val="12"/>
                <w:szCs w:val="12"/>
                <w:lang w:val="en-GB"/>
              </w:rPr>
              <w:t>1) Saving Inventory-Revised (SI-R)</w:t>
            </w:r>
            <w:r w:rsidRPr="00090A4A">
              <w:rPr>
                <w:rFonts w:ascii="Times New Roman" w:hAnsi="Times New Roman" w:cs="Times New Roman"/>
                <w:sz w:val="12"/>
                <w:szCs w:val="12"/>
                <w:lang w:val="en-GB"/>
              </w:rPr>
              <w:br/>
              <w:t xml:space="preserve">2) </w:t>
            </w:r>
            <w:r w:rsidRPr="00090A4A">
              <w:rPr>
                <w:rFonts w:ascii="Times New Roman" w:hAnsi="Times New Roman" w:cs="Times New Roman"/>
                <w:sz w:val="12"/>
                <w:szCs w:val="12"/>
                <w:lang w:val="en-US"/>
              </w:rPr>
              <w:t>Activities of Daily Living Scale</w:t>
            </w:r>
          </w:p>
          <w:p w:rsidR="00A57207" w:rsidRPr="00090A4A" w:rsidRDefault="00A57207" w:rsidP="00DF0DD2">
            <w:pPr>
              <w:rPr>
                <w:rFonts w:ascii="Times New Roman" w:hAnsi="Times New Roman" w:cs="Times New Roman"/>
                <w:sz w:val="12"/>
                <w:szCs w:val="12"/>
                <w:lang w:val="en-US"/>
              </w:rPr>
            </w:pPr>
            <w:r w:rsidRPr="00090A4A">
              <w:rPr>
                <w:rFonts w:ascii="Times New Roman" w:hAnsi="Times New Roman" w:cs="Times New Roman"/>
                <w:sz w:val="12"/>
                <w:szCs w:val="12"/>
                <w:lang w:val="en-US"/>
              </w:rPr>
              <w:t>in Hoarding Disorder (ADL-H).</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8</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O’Connell 2018</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(PSI/CTR): Psychotic disorder 72/78%; Mood disorder 28/22%.</w:t>
            </w:r>
          </w:p>
        </w:tc>
        <w:tc>
          <w:tcPr>
            <w:tcW w:w="562"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50</w:t>
            </w:r>
          </w:p>
        </w:tc>
        <w:tc>
          <w:tcPr>
            <w:tcW w:w="567"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40.1</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34/29</w:t>
            </w:r>
          </w:p>
        </w:tc>
        <w:tc>
          <w:tcPr>
            <w:tcW w:w="184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Recovery mentor: Peer-led unstructured face-to-face and/or telephone individual intervention; up to 9 months (flexible frequency, recommended weekly sessions)</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Psychiatric Rating Scale (BPRS)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Short Form 36 Health Survey, 2 items on social functioning (SF-36)</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9</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Pfeiffer 2019</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Borders>
              <w:bottom w:val="single" w:sz="4" w:space="0" w:color="auto"/>
            </w:tcBorders>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Unipolar mood disorder 58%; Bipolar mood disorder 12%; Schizophrenia 4%; Anxiety disorder 4%; Substance use disorder 6%; Personality disorder 10%; Other 5%.</w:t>
            </w:r>
          </w:p>
          <w:p w:rsidR="00A57207" w:rsidRDefault="00A57207" w:rsidP="00DF0DD2">
            <w:pPr>
              <w:rPr>
                <w:rFonts w:ascii="Times New Roman" w:hAnsi="Times New Roman" w:cs="Times New Roman"/>
                <w:sz w:val="12"/>
                <w:szCs w:val="12"/>
                <w:lang w:val="en-GB"/>
              </w:rPr>
            </w:pPr>
          </w:p>
          <w:p w:rsidR="00A57207" w:rsidRDefault="00A57207" w:rsidP="00DF0DD2">
            <w:pPr>
              <w:rPr>
                <w:rFonts w:ascii="Times New Roman" w:hAnsi="Times New Roman" w:cs="Times New Roman"/>
                <w:sz w:val="12"/>
                <w:szCs w:val="12"/>
                <w:lang w:val="en-GB"/>
              </w:rPr>
            </w:pPr>
          </w:p>
          <w:p w:rsidR="00A57207" w:rsidRDefault="00A57207" w:rsidP="00DF0DD2">
            <w:pPr>
              <w:rPr>
                <w:rFonts w:ascii="Times New Roman" w:hAnsi="Times New Roman" w:cs="Times New Roman"/>
                <w:sz w:val="12"/>
                <w:szCs w:val="12"/>
                <w:lang w:val="en-GB"/>
              </w:rPr>
            </w:pPr>
          </w:p>
          <w:p w:rsidR="00A57207" w:rsidRDefault="00A57207" w:rsidP="00DF0DD2">
            <w:pPr>
              <w:rPr>
                <w:rFonts w:ascii="Times New Roman" w:hAnsi="Times New Roman" w:cs="Times New Roman"/>
                <w:sz w:val="12"/>
                <w:szCs w:val="12"/>
                <w:lang w:val="en-GB"/>
              </w:rPr>
            </w:pPr>
          </w:p>
          <w:p w:rsidR="00A57207" w:rsidRPr="00090A4A" w:rsidRDefault="00A57207" w:rsidP="00DF0DD2">
            <w:pPr>
              <w:rPr>
                <w:rFonts w:ascii="Times New Roman" w:hAnsi="Times New Roman" w:cs="Times New Roman"/>
                <w:sz w:val="12"/>
                <w:szCs w:val="12"/>
                <w:lang w:val="en-GB"/>
              </w:rPr>
            </w:pPr>
          </w:p>
        </w:tc>
        <w:tc>
          <w:tcPr>
            <w:tcW w:w="562" w:type="dxa"/>
            <w:tcBorders>
              <w:bottom w:val="single" w:sz="4" w:space="0" w:color="auto"/>
            </w:tcBorders>
          </w:tcPr>
          <w:p w:rsidR="00A57207" w:rsidRPr="00090A4A" w:rsidRDefault="00A57207" w:rsidP="00DF0DD2">
            <w:pPr>
              <w:rPr>
                <w:rFonts w:ascii="Times New Roman" w:hAnsi="Times New Roman" w:cs="Times New Roman"/>
                <w:sz w:val="12"/>
                <w:szCs w:val="12"/>
                <w:lang w:val="en-US"/>
              </w:rPr>
            </w:pPr>
            <w:r w:rsidRPr="00090A4A">
              <w:rPr>
                <w:rFonts w:ascii="Times New Roman" w:hAnsi="Times New Roman" w:cs="Times New Roman"/>
                <w:sz w:val="12"/>
                <w:szCs w:val="12"/>
                <w:lang w:val="en-US"/>
              </w:rPr>
              <w:t>NA</w:t>
            </w:r>
          </w:p>
        </w:tc>
        <w:tc>
          <w:tcPr>
            <w:tcW w:w="574" w:type="dxa"/>
            <w:tcBorders>
              <w:bottom w:val="single" w:sz="4" w:space="0" w:color="auto"/>
            </w:tcBorders>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53</w:t>
            </w:r>
          </w:p>
        </w:tc>
        <w:tc>
          <w:tcPr>
            <w:tcW w:w="567"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34</w:t>
            </w:r>
          </w:p>
        </w:tc>
        <w:tc>
          <w:tcPr>
            <w:tcW w:w="706"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 Medical record documentation or suicidal ideation om Beck Scale for Suicidal Ideation ≥ 5.</w:t>
            </w:r>
          </w:p>
        </w:tc>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24/31 </w:t>
            </w:r>
          </w:p>
          <w:p w:rsidR="00A57207" w:rsidRPr="00090A4A" w:rsidRDefault="00A57207" w:rsidP="00DF0DD2">
            <w:pPr>
              <w:rPr>
                <w:rFonts w:ascii="Times New Roman" w:hAnsi="Times New Roman" w:cs="Times New Roman"/>
                <w:sz w:val="12"/>
                <w:szCs w:val="12"/>
                <w:lang w:val="en-GB"/>
              </w:rPr>
            </w:pPr>
          </w:p>
        </w:tc>
        <w:tc>
          <w:tcPr>
            <w:tcW w:w="184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Peers for Valued Living (PREVAIL): Peer-led structured mixed (primarily face-to-face with supporting text messages, mail, telephone) individual intervention; 3 months (flexible frequency, encouraged (bi)weekly)</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(Hope)</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(functioning)</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Beck Scale for Suicide Ideation (BSSI)</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Hope Scale (HS)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NIH Toolbox Adult Social Relationship Scales (NIH Toolbox)</w:t>
            </w:r>
          </w:p>
        </w:tc>
        <w:tc>
          <w:tcPr>
            <w:tcW w:w="99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6 </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F901BE" w:rsidTr="00DF0DD2">
        <w:trPr>
          <w:jc w:val="center"/>
        </w:trPr>
        <w:tc>
          <w:tcPr>
            <w:tcW w:w="850"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lastRenderedPageBreak/>
              <w:t xml:space="preserve">Author </w:t>
            </w:r>
          </w:p>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and</w:t>
            </w:r>
          </w:p>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publication year</w:t>
            </w:r>
          </w:p>
          <w:p w:rsidR="00A57207" w:rsidRPr="00615B04" w:rsidRDefault="00A57207" w:rsidP="00DF0DD2">
            <w:pPr>
              <w:jc w:val="center"/>
              <w:rPr>
                <w:rFonts w:ascii="Times New Roman" w:hAnsi="Times New Roman" w:cs="Times New Roman"/>
                <w:sz w:val="12"/>
                <w:szCs w:val="12"/>
                <w:lang w:val="en-GB"/>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rPr>
            </w:pPr>
            <w:r w:rsidRPr="00615B04">
              <w:rPr>
                <w:rFonts w:ascii="Times New Roman" w:hAnsi="Times New Roman" w:cs="Times New Roman"/>
                <w:sz w:val="12"/>
                <w:szCs w:val="12"/>
              </w:rPr>
              <w:t>Country</w:t>
            </w:r>
          </w:p>
        </w:tc>
        <w:tc>
          <w:tcPr>
            <w:tcW w:w="113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Population and Diagnoses</w:t>
            </w:r>
          </w:p>
          <w:p w:rsidR="00A57207" w:rsidRPr="00615B04" w:rsidRDefault="00A57207" w:rsidP="00DF0DD2">
            <w:pPr>
              <w:jc w:val="center"/>
              <w:rPr>
                <w:rFonts w:ascii="Times New Roman" w:hAnsi="Times New Roman" w:cs="Times New Roman"/>
                <w:sz w:val="12"/>
                <w:szCs w:val="12"/>
                <w:lang w:val="en-US"/>
              </w:rPr>
            </w:pPr>
          </w:p>
        </w:tc>
        <w:tc>
          <w:tcPr>
            <w:tcW w:w="56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Subgroup</w:t>
            </w:r>
          </w:p>
        </w:tc>
        <w:tc>
          <w:tcPr>
            <w:tcW w:w="574"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 Female</w:t>
            </w:r>
          </w:p>
        </w:tc>
        <w:tc>
          <w:tcPr>
            <w:tcW w:w="567" w:type="dxa"/>
            <w:tcBorders>
              <w:top w:val="single" w:sz="4" w:space="0" w:color="auto"/>
              <w:bottom w:val="single" w:sz="4" w:space="0" w:color="auto"/>
            </w:tcBorders>
          </w:tcPr>
          <w:p w:rsidR="00A57207"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Age</w:t>
            </w:r>
          </w:p>
          <w:p w:rsidR="00A57207" w:rsidRPr="00615B04"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w:t>
            </w:r>
            <w:r w:rsidRPr="00615B04">
              <w:rPr>
                <w:rFonts w:ascii="Times New Roman" w:hAnsi="Times New Roman" w:cs="Times New Roman"/>
                <w:bCs/>
                <w:i/>
                <w:color w:val="000000"/>
                <w:sz w:val="12"/>
                <w:szCs w:val="12"/>
                <w:lang w:val="en-US"/>
              </w:rPr>
              <w:t>M</w:t>
            </w:r>
            <w:r>
              <w:rPr>
                <w:rFonts w:ascii="Times New Roman" w:hAnsi="Times New Roman" w:cs="Times New Roman"/>
                <w:bCs/>
                <w:color w:val="000000"/>
                <w:sz w:val="12"/>
                <w:szCs w:val="12"/>
                <w:lang w:val="en-US"/>
              </w:rPr>
              <w:t>)</w:t>
            </w:r>
          </w:p>
        </w:tc>
        <w:tc>
          <w:tcPr>
            <w:tcW w:w="706"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Recruit</w:t>
            </w:r>
            <w:r>
              <w:rPr>
                <w:rFonts w:ascii="Times New Roman" w:hAnsi="Times New Roman" w:cs="Times New Roman"/>
                <w:sz w:val="12"/>
                <w:szCs w:val="12"/>
                <w:lang w:val="en-GB"/>
              </w:rPr>
              <w:t>-</w:t>
            </w:r>
          </w:p>
          <w:p w:rsidR="00A57207" w:rsidRPr="00615B04" w:rsidRDefault="00A57207" w:rsidP="00DF0DD2">
            <w:pPr>
              <w:jc w:val="center"/>
              <w:rPr>
                <w:rFonts w:ascii="Times New Roman" w:hAnsi="Times New Roman" w:cs="Times New Roman"/>
                <w:sz w:val="12"/>
                <w:szCs w:val="12"/>
                <w:vertAlign w:val="superscript"/>
                <w:lang w:val="en-GB"/>
              </w:rPr>
            </w:pPr>
            <w:proofErr w:type="spellStart"/>
            <w:r w:rsidRPr="00615B04">
              <w:rPr>
                <w:rFonts w:ascii="Times New Roman" w:hAnsi="Times New Roman" w:cs="Times New Roman"/>
                <w:sz w:val="12"/>
                <w:szCs w:val="12"/>
                <w:lang w:val="en-GB"/>
              </w:rPr>
              <w:t>ment</w:t>
            </w:r>
            <w:proofErr w:type="spellEnd"/>
            <w:r>
              <w:rPr>
                <w:rFonts w:ascii="Times New Roman" w:hAnsi="Times New Roman" w:cs="Times New Roman"/>
                <w:sz w:val="12"/>
                <w:szCs w:val="12"/>
                <w:lang w:val="en-GB"/>
              </w:rPr>
              <w:t xml:space="preserve"> </w:t>
            </w:r>
            <w:r w:rsidRPr="00615B04">
              <w:rPr>
                <w:rFonts w:ascii="Times New Roman" w:hAnsi="Times New Roman" w:cs="Times New Roman"/>
                <w:sz w:val="12"/>
                <w:szCs w:val="12"/>
                <w:vertAlign w:val="superscript"/>
                <w:lang w:val="en-GB"/>
              </w:rPr>
              <w:t>a</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Clinical diagnosis or cut-off</w:t>
            </w:r>
          </w:p>
          <w:p w:rsidR="00A57207" w:rsidRPr="00615B04" w:rsidRDefault="00A57207" w:rsidP="00DF0DD2">
            <w:pPr>
              <w:jc w:val="center"/>
              <w:rPr>
                <w:rFonts w:ascii="Times New Roman" w:hAnsi="Times New Roman" w:cs="Times New Roman"/>
                <w:sz w:val="12"/>
                <w:szCs w:val="12"/>
                <w:lang w:val="en-GB"/>
              </w:rPr>
            </w:pPr>
          </w:p>
        </w:tc>
        <w:tc>
          <w:tcPr>
            <w:tcW w:w="850"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Sample size at post for clinical outcome: intervention/control</w:t>
            </w:r>
          </w:p>
        </w:tc>
        <w:tc>
          <w:tcPr>
            <w:tcW w:w="184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Intervention</w:t>
            </w:r>
            <w:r>
              <w:rPr>
                <w:rFonts w:ascii="Times New Roman" w:hAnsi="Times New Roman" w:cs="Times New Roman"/>
                <w:sz w:val="12"/>
                <w:szCs w:val="12"/>
                <w:lang w:val="en-US"/>
              </w:rPr>
              <w:br/>
            </w:r>
            <w:r w:rsidRPr="00615B04">
              <w:rPr>
                <w:rFonts w:ascii="Times New Roman" w:hAnsi="Times New Roman" w:cs="Times New Roman"/>
                <w:sz w:val="12"/>
                <w:szCs w:val="12"/>
                <w:lang w:val="en-US"/>
              </w:rPr>
              <w:t>(name or reference in paper; structure; delivery; format; duration)</w:t>
            </w:r>
          </w:p>
          <w:p w:rsidR="00A57207" w:rsidRPr="00615B04" w:rsidRDefault="00A57207" w:rsidP="00DF0DD2">
            <w:pPr>
              <w:jc w:val="center"/>
              <w:rPr>
                <w:rFonts w:ascii="Times New Roman" w:hAnsi="Times New Roman" w:cs="Times New Roman"/>
                <w:sz w:val="12"/>
                <w:szCs w:val="12"/>
                <w:lang w:val="en-US"/>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Control</w:t>
            </w:r>
            <w:r>
              <w:rPr>
                <w:rFonts w:ascii="Times New Roman" w:hAnsi="Times New Roman" w:cs="Times New Roman"/>
                <w:sz w:val="12"/>
                <w:szCs w:val="12"/>
                <w:lang w:val="en-US"/>
              </w:rPr>
              <w:t xml:space="preserve"> </w:t>
            </w:r>
            <w:r>
              <w:rPr>
                <w:rFonts w:ascii="Times New Roman" w:hAnsi="Times New Roman" w:cs="Times New Roman"/>
                <w:sz w:val="12"/>
                <w:szCs w:val="12"/>
                <w:lang w:val="en-US"/>
              </w:rPr>
              <w:br/>
              <w:t>condition</w:t>
            </w: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Outcomes</w:t>
            </w:r>
          </w:p>
          <w:p w:rsidR="00A57207" w:rsidRPr="00615B04" w:rsidRDefault="00A57207" w:rsidP="00DF0DD2">
            <w:pPr>
              <w:jc w:val="center"/>
              <w:rPr>
                <w:rFonts w:ascii="Times New Roman" w:hAnsi="Times New Roman" w:cs="Times New Roman"/>
                <w:color w:val="FF0000"/>
                <w:sz w:val="12"/>
                <w:szCs w:val="12"/>
                <w:lang w:val="en-US"/>
              </w:rPr>
            </w:pPr>
          </w:p>
          <w:p w:rsidR="00A57207" w:rsidRPr="00615B04" w:rsidRDefault="00A57207" w:rsidP="00DF0DD2">
            <w:pPr>
              <w:jc w:val="center"/>
              <w:rPr>
                <w:rFonts w:ascii="Times New Roman" w:hAnsi="Times New Roman" w:cs="Times New Roman"/>
                <w:sz w:val="12"/>
                <w:szCs w:val="12"/>
                <w:lang w:val="en-US"/>
              </w:rPr>
            </w:pP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Assessments</w:t>
            </w:r>
          </w:p>
        </w:tc>
        <w:tc>
          <w:tcPr>
            <w:tcW w:w="99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Post</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(months)</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Long-term Follow-up (months)</w:t>
            </w:r>
          </w:p>
        </w:tc>
        <w:tc>
          <w:tcPr>
            <w:tcW w:w="993"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 xml:space="preserve">Overall </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Risk of Bias rating</w:t>
            </w:r>
          </w:p>
        </w:tc>
      </w:tr>
      <w:tr w:rsidR="00A57207" w:rsidRPr="00060E9D" w:rsidTr="00DF0DD2">
        <w:trPr>
          <w:jc w:val="center"/>
        </w:trPr>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Ranzenhofer</w:t>
            </w:r>
            <w:proofErr w:type="spellEnd"/>
            <w:r w:rsidRPr="00090A4A">
              <w:rPr>
                <w:rFonts w:ascii="Times New Roman" w:hAnsi="Times New Roman" w:cs="Times New Roman"/>
                <w:sz w:val="12"/>
                <w:szCs w:val="12"/>
                <w:lang w:val="en-GB"/>
              </w:rPr>
              <w:t xml:space="preserve"> 2020</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Borders>
              <w:top w:val="single" w:sz="4" w:space="0" w:color="auto"/>
            </w:tcBorders>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Other: Eating disorders: Anorexia Nervosa 65%; Atypical Anorexia Nervosa 10%; </w:t>
            </w:r>
            <w:proofErr w:type="spellStart"/>
            <w:r w:rsidRPr="00090A4A">
              <w:rPr>
                <w:rFonts w:ascii="Times New Roman" w:hAnsi="Times New Roman" w:cs="Times New Roman"/>
                <w:sz w:val="12"/>
                <w:szCs w:val="12"/>
                <w:lang w:val="en-GB"/>
              </w:rPr>
              <w:t>Boulimia</w:t>
            </w:r>
            <w:proofErr w:type="spellEnd"/>
            <w:r w:rsidRPr="00090A4A">
              <w:rPr>
                <w:rFonts w:ascii="Times New Roman" w:hAnsi="Times New Roman" w:cs="Times New Roman"/>
                <w:sz w:val="12"/>
                <w:szCs w:val="12"/>
                <w:lang w:val="en-GB"/>
              </w:rPr>
              <w:t xml:space="preserve"> Nervosa 20%; Binge Eating Disorder 5%.</w:t>
            </w:r>
          </w:p>
          <w:p w:rsidR="00A57207" w:rsidRPr="00090A4A" w:rsidRDefault="00A57207" w:rsidP="00DF0DD2">
            <w:pPr>
              <w:rPr>
                <w:rFonts w:ascii="Times New Roman" w:hAnsi="Times New Roman" w:cs="Times New Roman"/>
                <w:sz w:val="12"/>
                <w:szCs w:val="12"/>
                <w:lang w:val="en-GB"/>
              </w:rPr>
            </w:pPr>
          </w:p>
        </w:tc>
        <w:tc>
          <w:tcPr>
            <w:tcW w:w="562" w:type="dxa"/>
            <w:tcBorders>
              <w:top w:val="single" w:sz="4" w:space="0" w:color="auto"/>
            </w:tcBorders>
          </w:tcPr>
          <w:p w:rsidR="00A57207" w:rsidRPr="00090A4A" w:rsidRDefault="00A57207" w:rsidP="00DF0DD2">
            <w:pPr>
              <w:rPr>
                <w:rFonts w:ascii="Times New Roman" w:hAnsi="Times New Roman" w:cs="Times New Roman"/>
                <w:sz w:val="12"/>
                <w:szCs w:val="12"/>
                <w:lang w:val="en-US"/>
              </w:rPr>
            </w:pPr>
            <w:r w:rsidRPr="00090A4A">
              <w:rPr>
                <w:rFonts w:ascii="Times New Roman" w:hAnsi="Times New Roman" w:cs="Times New Roman"/>
                <w:sz w:val="12"/>
                <w:szCs w:val="12"/>
                <w:lang w:val="en-US"/>
              </w:rPr>
              <w:t>NA</w:t>
            </w:r>
          </w:p>
        </w:tc>
        <w:tc>
          <w:tcPr>
            <w:tcW w:w="574" w:type="dxa"/>
            <w:tcBorders>
              <w:top w:val="single" w:sz="4" w:space="0" w:color="auto"/>
            </w:tcBorders>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100</w:t>
            </w:r>
          </w:p>
        </w:tc>
        <w:tc>
          <w:tcPr>
            <w:tcW w:w="567" w:type="dxa"/>
            <w:tcBorders>
              <w:top w:val="single" w:sz="4" w:space="0" w:color="auto"/>
            </w:tcBorders>
          </w:tcPr>
          <w:p w:rsidR="00A57207" w:rsidRPr="00090A4A" w:rsidRDefault="00A57207" w:rsidP="00DF0DD2">
            <w:pPr>
              <w:rPr>
                <w:rFonts w:ascii="Times New Roman" w:hAnsi="Times New Roman" w:cs="Times New Roman"/>
                <w:sz w:val="12"/>
                <w:szCs w:val="12"/>
              </w:rPr>
            </w:pPr>
            <w:r w:rsidRPr="00090A4A">
              <w:rPr>
                <w:rFonts w:ascii="Times New Roman" w:hAnsi="Times New Roman" w:cs="Times New Roman"/>
                <w:sz w:val="12"/>
                <w:szCs w:val="12"/>
              </w:rPr>
              <w:t>27.48</w:t>
            </w:r>
          </w:p>
        </w:tc>
        <w:tc>
          <w:tcPr>
            <w:tcW w:w="706"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 + Outpatients)</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18/20 </w:t>
            </w:r>
          </w:p>
          <w:p w:rsidR="00A57207" w:rsidRPr="00090A4A" w:rsidRDefault="00A57207" w:rsidP="00DF0DD2">
            <w:pPr>
              <w:rPr>
                <w:rFonts w:ascii="Times New Roman" w:hAnsi="Times New Roman" w:cs="Times New Roman"/>
                <w:color w:val="FF0000"/>
                <w:sz w:val="12"/>
                <w:szCs w:val="12"/>
                <w:lang w:val="en-GB"/>
              </w:rPr>
            </w:pPr>
          </w:p>
          <w:p w:rsidR="00A57207" w:rsidRPr="00090A4A" w:rsidRDefault="00A57207" w:rsidP="00DF0DD2">
            <w:pPr>
              <w:rPr>
                <w:rFonts w:ascii="Times New Roman" w:hAnsi="Times New Roman" w:cs="Times New Roman"/>
                <w:sz w:val="12"/>
                <w:szCs w:val="12"/>
                <w:lang w:val="en-GB"/>
              </w:rPr>
            </w:pPr>
          </w:p>
        </w:tc>
        <w:tc>
          <w:tcPr>
            <w:tcW w:w="184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 mentorship: Peer-led mixed (face-to-face or online) individual intervention (structure not specified); 6 months (1 hour sessions, weekly)</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p w:rsidR="00A57207" w:rsidRPr="00090A4A" w:rsidRDefault="00A57207" w:rsidP="00DF0DD2">
            <w:pPr>
              <w:rPr>
                <w:rFonts w:ascii="Times New Roman" w:hAnsi="Times New Roman" w:cs="Times New Roman"/>
                <w:sz w:val="12"/>
                <w:szCs w:val="12"/>
                <w:lang w:val="en-GB"/>
              </w:rPr>
            </w:pP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Eating Pathology Symptoms Inventory (EPSI)</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Eating Disorder Quality of Life (ED QOL)</w:t>
            </w:r>
          </w:p>
        </w:tc>
        <w:tc>
          <w:tcPr>
            <w:tcW w:w="99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6 </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Low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Rivera 2007</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Schizophrenia 29%; Schizoaffective disorder 20%; Bipolar disorder 26%; Depressive disorder 22%.</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49</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38.3</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65/65</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Consumer assisted case management: Peer-led unstructured blended individual and group face-to-face intervention; 6 months (flexible frequency)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Symptom Inventory (BSI)</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Quality of Life Lehman (</w:t>
            </w:r>
            <w:proofErr w:type="spellStart"/>
            <w:r w:rsidRPr="00090A4A">
              <w:rPr>
                <w:rFonts w:ascii="Times New Roman" w:hAnsi="Times New Roman" w:cs="Times New Roman"/>
                <w:sz w:val="12"/>
                <w:szCs w:val="12"/>
                <w:lang w:val="en-GB"/>
              </w:rPr>
              <w:t>QoL</w:t>
            </w:r>
            <w:proofErr w:type="spellEnd"/>
            <w:r w:rsidRPr="00090A4A">
              <w:rPr>
                <w:rFonts w:ascii="Times New Roman" w:hAnsi="Times New Roman" w:cs="Times New Roman"/>
                <w:sz w:val="12"/>
                <w:szCs w:val="12"/>
                <w:lang w:val="en-GB"/>
              </w:rPr>
              <w:t xml:space="preserve"> Lehman)</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12 </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Rogers 2016</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Diagnoses not specified</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Yes: Civil Committed</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55.75</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39.67</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(Inpatients)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Other: Adjudicated by the state court</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25/50 (high level of engagement)</w:t>
            </w:r>
          </w:p>
          <w:p w:rsidR="00A57207" w:rsidRPr="00090A4A" w:rsidRDefault="00A57207" w:rsidP="00DF0DD2">
            <w:pPr>
              <w:rPr>
                <w:rFonts w:ascii="Times New Roman" w:hAnsi="Times New Roman" w:cs="Times New Roman"/>
                <w:sz w:val="12"/>
                <w:szCs w:val="12"/>
                <w:lang w:val="en-GB"/>
              </w:rPr>
            </w:pPr>
          </w:p>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28/50 (low level of engagement)</w:t>
            </w:r>
          </w:p>
          <w:p w:rsidR="00A57207" w:rsidRPr="00090A4A" w:rsidRDefault="00A57207" w:rsidP="00DF0DD2">
            <w:pPr>
              <w:rPr>
                <w:rFonts w:ascii="Times New Roman" w:hAnsi="Times New Roman" w:cs="Times New Roman"/>
                <w:sz w:val="12"/>
                <w:szCs w:val="12"/>
                <w:lang w:val="en-GB"/>
              </w:rPr>
            </w:pP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 support specialists: Peer-led unstructured face-to-face individual intervention; 6 months (sessions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w:t>
            </w:r>
            <w:proofErr w:type="spellStart"/>
            <w:r w:rsidRPr="00090A4A">
              <w:rPr>
                <w:rFonts w:ascii="Times New Roman" w:hAnsi="Times New Roman" w:cs="Times New Roman"/>
                <w:sz w:val="12"/>
                <w:szCs w:val="12"/>
                <w:lang w:val="en-GB"/>
              </w:rPr>
              <w:t>Behavior</w:t>
            </w:r>
            <w:proofErr w:type="spellEnd"/>
            <w:r w:rsidRPr="00090A4A">
              <w:rPr>
                <w:rFonts w:ascii="Times New Roman" w:hAnsi="Times New Roman" w:cs="Times New Roman"/>
                <w:sz w:val="12"/>
                <w:szCs w:val="12"/>
                <w:lang w:val="en-GB"/>
              </w:rPr>
              <w:t xml:space="preserve"> And Symptom Identification Scale 24 (BASIS-24)</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Recovery Assessment Scale (RAS)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 Quality of Life Lehman (</w:t>
            </w:r>
            <w:proofErr w:type="spellStart"/>
            <w:r w:rsidRPr="00090A4A">
              <w:rPr>
                <w:rFonts w:ascii="Times New Roman" w:hAnsi="Times New Roman" w:cs="Times New Roman"/>
                <w:sz w:val="12"/>
                <w:szCs w:val="12"/>
                <w:lang w:val="en-GB"/>
              </w:rPr>
              <w:t>QoL</w:t>
            </w:r>
            <w:proofErr w:type="spellEnd"/>
            <w:r w:rsidRPr="00090A4A">
              <w:rPr>
                <w:rFonts w:ascii="Times New Roman" w:hAnsi="Times New Roman" w:cs="Times New Roman"/>
                <w:sz w:val="12"/>
                <w:szCs w:val="12"/>
                <w:lang w:val="en-GB"/>
              </w:rPr>
              <w:t xml:space="preserve"> Lehman)</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6 </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Rüsch</w:t>
            </w:r>
            <w:proofErr w:type="spellEnd"/>
            <w:r w:rsidRPr="00090A4A">
              <w:rPr>
                <w:rFonts w:ascii="Times New Roman" w:hAnsi="Times New Roman" w:cs="Times New Roman"/>
                <w:sz w:val="12"/>
                <w:szCs w:val="12"/>
                <w:lang w:val="en-GB"/>
              </w:rPr>
              <w:t xml:space="preserve"> 2014</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Switzerland</w:t>
            </w:r>
          </w:p>
        </w:tc>
        <w:tc>
          <w:tcPr>
            <w:tcW w:w="113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Depressive disorder 56%; Schizophrenia spectrum disorder 32%; Bipolar disorder 32% (including overlap).</w:t>
            </w:r>
          </w:p>
          <w:p w:rsidR="00A57207" w:rsidRPr="00090A4A" w:rsidRDefault="00A57207" w:rsidP="00DF0DD2">
            <w:pPr>
              <w:rPr>
                <w:rFonts w:ascii="Times New Roman" w:hAnsi="Times New Roman" w:cs="Times New Roman"/>
                <w:sz w:val="12"/>
                <w:szCs w:val="12"/>
                <w:lang w:val="en-GB"/>
              </w:rPr>
            </w:pP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59</w:t>
            </w:r>
          </w:p>
        </w:tc>
        <w:tc>
          <w:tcPr>
            <w:tcW w:w="567"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41.95</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r w:rsidRPr="00090A4A">
              <w:rPr>
                <w:rFonts w:ascii="Times New Roman" w:hAnsi="Times New Roman" w:cs="Times New Roman"/>
                <w:color w:val="FF0000"/>
                <w:sz w:val="12"/>
                <w:szCs w:val="12"/>
                <w:lang w:val="en-GB"/>
              </w:rPr>
              <w:t xml:space="preserve"> </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39/47</w:t>
            </w:r>
          </w:p>
        </w:tc>
        <w:tc>
          <w:tcPr>
            <w:tcW w:w="184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Coming Out Proud: Peer-led structured face-to-face group intervention; 0.75 months (2-hours 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Personal recovery (Empowerment)</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Empowerment Scale (ES)</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0.75 </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Russinova</w:t>
            </w:r>
            <w:proofErr w:type="spellEnd"/>
            <w:r w:rsidRPr="00090A4A">
              <w:rPr>
                <w:rFonts w:ascii="Times New Roman" w:hAnsi="Times New Roman" w:cs="Times New Roman"/>
                <w:sz w:val="12"/>
                <w:szCs w:val="12"/>
                <w:lang w:val="en-GB"/>
              </w:rPr>
              <w:t xml:space="preserve"> 2014</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Schizophrenia Spectrum Disorder 34%; Bipolar disorder 33%; Depressive disorder 26%; Other 7%.</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68</w:t>
            </w:r>
          </w:p>
        </w:tc>
        <w:tc>
          <w:tcPr>
            <w:tcW w:w="567" w:type="dxa"/>
          </w:tcPr>
          <w:p w:rsidR="00A57207"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Most participant were older than 40 (N</w:t>
            </w:r>
            <w:r>
              <w:rPr>
                <w:rFonts w:ascii="Times New Roman" w:hAnsi="Times New Roman" w:cs="Times New Roman"/>
                <w:color w:val="000000"/>
                <w:sz w:val="12"/>
                <w:szCs w:val="12"/>
                <w:lang w:val="en-US"/>
              </w:rPr>
              <w:t xml:space="preserve"> = </w:t>
            </w:r>
            <w:r w:rsidRPr="00090A4A">
              <w:rPr>
                <w:rFonts w:ascii="Times New Roman" w:hAnsi="Times New Roman" w:cs="Times New Roman"/>
                <w:color w:val="000000"/>
                <w:sz w:val="12"/>
                <w:szCs w:val="12"/>
                <w:lang w:val="en-US"/>
              </w:rPr>
              <w:t>556, 68%)</w:t>
            </w:r>
          </w:p>
          <w:p w:rsidR="00A57207" w:rsidRPr="00090A4A" w:rsidRDefault="00A57207" w:rsidP="00DF0DD2">
            <w:pPr>
              <w:rPr>
                <w:rFonts w:ascii="Times New Roman" w:hAnsi="Times New Roman" w:cs="Times New Roman"/>
                <w:color w:val="000000"/>
                <w:sz w:val="12"/>
                <w:szCs w:val="12"/>
                <w:lang w:val="en-US"/>
              </w:rPr>
            </w:pP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(Outpatients)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40/42</w:t>
            </w:r>
          </w:p>
        </w:tc>
        <w:tc>
          <w:tcPr>
            <w:tcW w:w="1842"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Antistigma</w:t>
            </w:r>
            <w:proofErr w:type="spellEnd"/>
            <w:r w:rsidRPr="00090A4A">
              <w:rPr>
                <w:rFonts w:ascii="Times New Roman" w:hAnsi="Times New Roman" w:cs="Times New Roman"/>
                <w:sz w:val="12"/>
                <w:szCs w:val="12"/>
                <w:lang w:val="en-GB"/>
              </w:rPr>
              <w:t xml:space="preserve"> </w:t>
            </w:r>
            <w:proofErr w:type="spellStart"/>
            <w:r w:rsidRPr="00090A4A">
              <w:rPr>
                <w:rFonts w:ascii="Times New Roman" w:hAnsi="Times New Roman" w:cs="Times New Roman"/>
                <w:sz w:val="12"/>
                <w:szCs w:val="12"/>
                <w:lang w:val="en-GB"/>
              </w:rPr>
              <w:t>photovoice</w:t>
            </w:r>
            <w:proofErr w:type="spellEnd"/>
            <w:r w:rsidRPr="00090A4A">
              <w:rPr>
                <w:rFonts w:ascii="Times New Roman" w:hAnsi="Times New Roman" w:cs="Times New Roman"/>
                <w:sz w:val="12"/>
                <w:szCs w:val="12"/>
                <w:lang w:val="en-GB"/>
              </w:rPr>
              <w:t xml:space="preserve"> program: Peer-led structured face-to-face group intervention; 3 months (1.5 hours-sessions, weekly)</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(depression)</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recovery (overall personal recovery)</w:t>
            </w:r>
          </w:p>
          <w:p w:rsidR="00A57207" w:rsidRPr="00090A4A" w:rsidRDefault="00A57207" w:rsidP="00DF0DD2">
            <w:pPr>
              <w:rPr>
                <w:rFonts w:ascii="Times New Roman" w:hAnsi="Times New Roman" w:cs="Times New Roman"/>
                <w:sz w:val="12"/>
                <w:szCs w:val="12"/>
                <w:lang w:val="en-GB"/>
              </w:rPr>
            </w:pP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w:t>
            </w:r>
            <w:proofErr w:type="spellStart"/>
            <w:r w:rsidRPr="00090A4A">
              <w:rPr>
                <w:rFonts w:ascii="Times New Roman" w:hAnsi="Times New Roman" w:cs="Times New Roman"/>
                <w:sz w:val="12"/>
                <w:szCs w:val="12"/>
                <w:lang w:val="en-GB"/>
              </w:rPr>
              <w:t>Center</w:t>
            </w:r>
            <w:proofErr w:type="spellEnd"/>
            <w:r w:rsidRPr="00090A4A">
              <w:rPr>
                <w:rFonts w:ascii="Times New Roman" w:hAnsi="Times New Roman" w:cs="Times New Roman"/>
                <w:sz w:val="12"/>
                <w:szCs w:val="12"/>
                <w:lang w:val="en-GB"/>
              </w:rPr>
              <w:t xml:space="preserve"> for Epidemiologic Studies Depression (CES-D)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Personal Growth and Recovery Scale (PGRS)</w:t>
            </w:r>
          </w:p>
          <w:p w:rsidR="00A57207" w:rsidRPr="00090A4A" w:rsidRDefault="00A57207" w:rsidP="00DF0DD2">
            <w:pPr>
              <w:rPr>
                <w:rFonts w:ascii="Times New Roman" w:hAnsi="Times New Roman" w:cs="Times New Roman"/>
                <w:sz w:val="12"/>
                <w:szCs w:val="12"/>
                <w:lang w:val="en-GB"/>
              </w:rPr>
            </w:pP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5.3</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Some concerns</w:t>
            </w:r>
          </w:p>
        </w:tc>
      </w:tr>
      <w:tr w:rsidR="00A57207" w:rsidRPr="00060E9D" w:rsidTr="00DF0DD2">
        <w:trPr>
          <w:jc w:val="center"/>
        </w:trPr>
        <w:tc>
          <w:tcPr>
            <w:tcW w:w="850" w:type="dxa"/>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Salzer</w:t>
            </w:r>
            <w:proofErr w:type="spellEnd"/>
            <w:r w:rsidRPr="00090A4A">
              <w:rPr>
                <w:rFonts w:ascii="Times New Roman" w:hAnsi="Times New Roman" w:cs="Times New Roman"/>
                <w:sz w:val="12"/>
                <w:szCs w:val="12"/>
                <w:lang w:val="en-GB"/>
              </w:rPr>
              <w:t xml:space="preserve"> 2016</w:t>
            </w: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Schizophrenia; Bipolar disorder; Major Depression (% NA).</w:t>
            </w:r>
          </w:p>
        </w:tc>
        <w:tc>
          <w:tcPr>
            <w:tcW w:w="562" w:type="dxa"/>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tc>
        <w:tc>
          <w:tcPr>
            <w:tcW w:w="574"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46.5</w:t>
            </w:r>
          </w:p>
        </w:tc>
        <w:tc>
          <w:tcPr>
            <w:tcW w:w="567" w:type="dxa"/>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48.7</w:t>
            </w:r>
          </w:p>
        </w:tc>
        <w:tc>
          <w:tcPr>
            <w:tcW w:w="706"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(Outpatients)</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50/49</w:t>
            </w:r>
          </w:p>
        </w:tc>
        <w:tc>
          <w:tcPr>
            <w:tcW w:w="1842" w:type="dxa"/>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Peer-delivered Core Centre Independent Living: Peer-led structured face-to-face and telephone individual intervention; 6 months (flexible frequency)</w:t>
            </w:r>
          </w:p>
          <w:p w:rsidR="00A57207" w:rsidRPr="00090A4A" w:rsidRDefault="00A57207" w:rsidP="00DF0DD2">
            <w:pPr>
              <w:rPr>
                <w:rFonts w:ascii="Times New Roman" w:hAnsi="Times New Roman" w:cs="Times New Roman"/>
                <w:sz w:val="12"/>
                <w:szCs w:val="12"/>
                <w:lang w:val="en-GB"/>
              </w:rPr>
            </w:pPr>
          </w:p>
        </w:tc>
        <w:tc>
          <w:tcPr>
            <w:tcW w:w="709"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CAU</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Personal recovery (overall personal recovery)</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tc>
        <w:tc>
          <w:tcPr>
            <w:tcW w:w="1558"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Recovery Assessment Scale (RAS)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Quality of Life Lehman (</w:t>
            </w:r>
            <w:proofErr w:type="spellStart"/>
            <w:r w:rsidRPr="00090A4A">
              <w:rPr>
                <w:rFonts w:ascii="Times New Roman" w:hAnsi="Times New Roman" w:cs="Times New Roman"/>
                <w:sz w:val="12"/>
                <w:szCs w:val="12"/>
                <w:lang w:val="en-GB"/>
              </w:rPr>
              <w:t>QoL</w:t>
            </w:r>
            <w:proofErr w:type="spellEnd"/>
            <w:r w:rsidRPr="00090A4A">
              <w:rPr>
                <w:rFonts w:ascii="Times New Roman" w:hAnsi="Times New Roman" w:cs="Times New Roman"/>
                <w:sz w:val="12"/>
                <w:szCs w:val="12"/>
                <w:lang w:val="en-GB"/>
              </w:rPr>
              <w:t xml:space="preserve"> Lehman)</w:t>
            </w:r>
          </w:p>
        </w:tc>
        <w:tc>
          <w:tcPr>
            <w:tcW w:w="992"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6</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Shorey</w:t>
            </w:r>
            <w:proofErr w:type="spellEnd"/>
            <w:r w:rsidRPr="00090A4A">
              <w:rPr>
                <w:rFonts w:ascii="Times New Roman" w:hAnsi="Times New Roman" w:cs="Times New Roman"/>
                <w:sz w:val="12"/>
                <w:szCs w:val="12"/>
                <w:lang w:val="en-GB"/>
              </w:rPr>
              <w:t xml:space="preserve"> 2019</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Singapore</w:t>
            </w:r>
          </w:p>
        </w:tc>
        <w:tc>
          <w:tcPr>
            <w:tcW w:w="113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Depression: Postnatal depression</w:t>
            </w:r>
          </w:p>
        </w:tc>
        <w:tc>
          <w:tcPr>
            <w:tcW w:w="562"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 xml:space="preserve">Yes: Perinatal </w:t>
            </w:r>
            <w:proofErr w:type="spellStart"/>
            <w:r w:rsidRPr="00090A4A">
              <w:rPr>
                <w:rFonts w:ascii="Times New Roman" w:hAnsi="Times New Roman" w:cs="Times New Roman"/>
                <w:color w:val="000000"/>
                <w:sz w:val="12"/>
                <w:szCs w:val="12"/>
              </w:rPr>
              <w:t>depression</w:t>
            </w:r>
            <w:proofErr w:type="spellEnd"/>
          </w:p>
        </w:tc>
        <w:tc>
          <w:tcPr>
            <w:tcW w:w="574"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100</w:t>
            </w:r>
          </w:p>
        </w:tc>
        <w:tc>
          <w:tcPr>
            <w:tcW w:w="567"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32.1</w:t>
            </w:r>
          </w:p>
        </w:tc>
        <w:tc>
          <w:tcPr>
            <w:tcW w:w="706"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(Other)</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proofErr w:type="spellStart"/>
            <w:r w:rsidRPr="00090A4A">
              <w:rPr>
                <w:rFonts w:ascii="Times New Roman" w:hAnsi="Times New Roman" w:cs="Times New Roman"/>
                <w:sz w:val="12"/>
                <w:szCs w:val="12"/>
                <w:lang w:val="en-GB"/>
              </w:rPr>
              <w:t>Cutt</w:t>
            </w:r>
            <w:proofErr w:type="spellEnd"/>
            <w:r w:rsidRPr="00090A4A">
              <w:rPr>
                <w:rFonts w:ascii="Times New Roman" w:hAnsi="Times New Roman" w:cs="Times New Roman"/>
                <w:sz w:val="12"/>
                <w:szCs w:val="12"/>
                <w:lang w:val="en-GB"/>
              </w:rPr>
              <w:t>-off</w:t>
            </w:r>
          </w:p>
        </w:tc>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56/58</w:t>
            </w:r>
          </w:p>
          <w:p w:rsidR="00A57207" w:rsidRPr="00090A4A" w:rsidRDefault="00A57207" w:rsidP="00DF0DD2">
            <w:pPr>
              <w:rPr>
                <w:rFonts w:ascii="Times New Roman" w:hAnsi="Times New Roman" w:cs="Times New Roman"/>
                <w:sz w:val="12"/>
                <w:szCs w:val="12"/>
                <w:lang w:val="en-GB"/>
              </w:rPr>
            </w:pPr>
          </w:p>
        </w:tc>
        <w:tc>
          <w:tcPr>
            <w:tcW w:w="1842" w:type="dxa"/>
            <w:tcBorders>
              <w:bottom w:val="single" w:sz="4" w:space="0" w:color="auto"/>
            </w:tcBorders>
          </w:tcPr>
          <w:p w:rsidR="00A57207"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Technology-based peer-support intervention program: Peer-led unstructured mixed (email, telephone, text messages) individual intervention; 1 month (flexible frequency, on average weekly sessions)</w:t>
            </w:r>
          </w:p>
          <w:p w:rsidR="00A57207" w:rsidRPr="00090A4A" w:rsidRDefault="00A57207" w:rsidP="00DF0DD2">
            <w:pPr>
              <w:rPr>
                <w:rFonts w:ascii="Times New Roman" w:hAnsi="Times New Roman" w:cs="Times New Roman"/>
                <w:sz w:val="12"/>
                <w:szCs w:val="12"/>
                <w:lang w:val="en-GB"/>
              </w:rPr>
            </w:pP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lastRenderedPageBreak/>
              <w:t>CAU</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1) Clinical recovery (depression) </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(functioning)</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Edinburgh Postnatal Depression Scale (EPSD)</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Perceived Social Support for Parenting (PSSP)</w:t>
            </w:r>
          </w:p>
        </w:tc>
        <w:tc>
          <w:tcPr>
            <w:tcW w:w="99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NA</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Low risk</w:t>
            </w:r>
          </w:p>
        </w:tc>
      </w:tr>
      <w:tr w:rsidR="00A57207" w:rsidRPr="00F901BE" w:rsidTr="00DF0DD2">
        <w:trPr>
          <w:jc w:val="center"/>
        </w:trPr>
        <w:tc>
          <w:tcPr>
            <w:tcW w:w="850"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 xml:space="preserve">Author </w:t>
            </w:r>
          </w:p>
          <w:p w:rsidR="00A57207" w:rsidRDefault="00A57207" w:rsidP="00DF0DD2">
            <w:pPr>
              <w:jc w:val="center"/>
              <w:rPr>
                <w:rFonts w:ascii="Times New Roman" w:hAnsi="Times New Roman" w:cs="Times New Roman"/>
                <w:sz w:val="12"/>
                <w:szCs w:val="12"/>
                <w:lang w:val="en-GB"/>
              </w:rPr>
            </w:pPr>
            <w:r>
              <w:rPr>
                <w:rFonts w:ascii="Times New Roman" w:hAnsi="Times New Roman" w:cs="Times New Roman"/>
                <w:sz w:val="12"/>
                <w:szCs w:val="12"/>
                <w:lang w:val="en-GB"/>
              </w:rPr>
              <w:t>and</w:t>
            </w:r>
          </w:p>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publication year</w:t>
            </w:r>
          </w:p>
          <w:p w:rsidR="00A57207" w:rsidRPr="00615B04" w:rsidRDefault="00A57207" w:rsidP="00DF0DD2">
            <w:pPr>
              <w:jc w:val="center"/>
              <w:rPr>
                <w:rFonts w:ascii="Times New Roman" w:hAnsi="Times New Roman" w:cs="Times New Roman"/>
                <w:sz w:val="12"/>
                <w:szCs w:val="12"/>
                <w:lang w:val="en-GB"/>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rPr>
            </w:pPr>
            <w:r w:rsidRPr="00615B04">
              <w:rPr>
                <w:rFonts w:ascii="Times New Roman" w:hAnsi="Times New Roman" w:cs="Times New Roman"/>
                <w:sz w:val="12"/>
                <w:szCs w:val="12"/>
              </w:rPr>
              <w:t>Country</w:t>
            </w:r>
          </w:p>
        </w:tc>
        <w:tc>
          <w:tcPr>
            <w:tcW w:w="113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Population and Diagnoses</w:t>
            </w:r>
          </w:p>
          <w:p w:rsidR="00A57207" w:rsidRPr="00615B04" w:rsidRDefault="00A57207" w:rsidP="00DF0DD2">
            <w:pPr>
              <w:jc w:val="center"/>
              <w:rPr>
                <w:rFonts w:ascii="Times New Roman" w:hAnsi="Times New Roman" w:cs="Times New Roman"/>
                <w:sz w:val="12"/>
                <w:szCs w:val="12"/>
                <w:lang w:val="en-US"/>
              </w:rPr>
            </w:pPr>
          </w:p>
        </w:tc>
        <w:tc>
          <w:tcPr>
            <w:tcW w:w="56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Subgroup</w:t>
            </w:r>
          </w:p>
        </w:tc>
        <w:tc>
          <w:tcPr>
            <w:tcW w:w="574"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bCs/>
                <w:color w:val="000000"/>
                <w:sz w:val="12"/>
                <w:szCs w:val="12"/>
                <w:lang w:val="en-US"/>
              </w:rPr>
            </w:pPr>
            <w:r w:rsidRPr="00615B04">
              <w:rPr>
                <w:rFonts w:ascii="Times New Roman" w:hAnsi="Times New Roman" w:cs="Times New Roman"/>
                <w:bCs/>
                <w:color w:val="000000"/>
                <w:sz w:val="12"/>
                <w:szCs w:val="12"/>
                <w:lang w:val="en-US"/>
              </w:rPr>
              <w:t>% Female</w:t>
            </w:r>
          </w:p>
        </w:tc>
        <w:tc>
          <w:tcPr>
            <w:tcW w:w="567" w:type="dxa"/>
            <w:tcBorders>
              <w:top w:val="single" w:sz="4" w:space="0" w:color="auto"/>
              <w:bottom w:val="single" w:sz="4" w:space="0" w:color="auto"/>
            </w:tcBorders>
          </w:tcPr>
          <w:p w:rsidR="00A57207"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Age</w:t>
            </w:r>
          </w:p>
          <w:p w:rsidR="00A57207" w:rsidRPr="00615B04" w:rsidRDefault="00A57207" w:rsidP="00DF0DD2">
            <w:pPr>
              <w:jc w:val="center"/>
              <w:rPr>
                <w:rFonts w:ascii="Times New Roman" w:hAnsi="Times New Roman" w:cs="Times New Roman"/>
                <w:bCs/>
                <w:color w:val="000000"/>
                <w:sz w:val="12"/>
                <w:szCs w:val="12"/>
                <w:lang w:val="en-US"/>
              </w:rPr>
            </w:pPr>
            <w:r>
              <w:rPr>
                <w:rFonts w:ascii="Times New Roman" w:hAnsi="Times New Roman" w:cs="Times New Roman"/>
                <w:bCs/>
                <w:color w:val="000000"/>
                <w:sz w:val="12"/>
                <w:szCs w:val="12"/>
                <w:lang w:val="en-US"/>
              </w:rPr>
              <w:t>(</w:t>
            </w:r>
            <w:r w:rsidRPr="00615B04">
              <w:rPr>
                <w:rFonts w:ascii="Times New Roman" w:hAnsi="Times New Roman" w:cs="Times New Roman"/>
                <w:bCs/>
                <w:i/>
                <w:color w:val="000000"/>
                <w:sz w:val="12"/>
                <w:szCs w:val="12"/>
                <w:lang w:val="en-US"/>
              </w:rPr>
              <w:t>M</w:t>
            </w:r>
            <w:r>
              <w:rPr>
                <w:rFonts w:ascii="Times New Roman" w:hAnsi="Times New Roman" w:cs="Times New Roman"/>
                <w:bCs/>
                <w:color w:val="000000"/>
                <w:sz w:val="12"/>
                <w:szCs w:val="12"/>
                <w:lang w:val="en-US"/>
              </w:rPr>
              <w:t>)</w:t>
            </w:r>
          </w:p>
        </w:tc>
        <w:tc>
          <w:tcPr>
            <w:tcW w:w="706"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Recruit</w:t>
            </w:r>
            <w:r>
              <w:rPr>
                <w:rFonts w:ascii="Times New Roman" w:hAnsi="Times New Roman" w:cs="Times New Roman"/>
                <w:sz w:val="12"/>
                <w:szCs w:val="12"/>
                <w:lang w:val="en-GB"/>
              </w:rPr>
              <w:t>-</w:t>
            </w:r>
          </w:p>
          <w:p w:rsidR="00A57207" w:rsidRPr="00615B04" w:rsidRDefault="00A57207" w:rsidP="00DF0DD2">
            <w:pPr>
              <w:jc w:val="center"/>
              <w:rPr>
                <w:rFonts w:ascii="Times New Roman" w:hAnsi="Times New Roman" w:cs="Times New Roman"/>
                <w:sz w:val="12"/>
                <w:szCs w:val="12"/>
                <w:vertAlign w:val="superscript"/>
                <w:lang w:val="en-GB"/>
              </w:rPr>
            </w:pPr>
            <w:proofErr w:type="spellStart"/>
            <w:r w:rsidRPr="00615B04">
              <w:rPr>
                <w:rFonts w:ascii="Times New Roman" w:hAnsi="Times New Roman" w:cs="Times New Roman"/>
                <w:sz w:val="12"/>
                <w:szCs w:val="12"/>
                <w:lang w:val="en-GB"/>
              </w:rPr>
              <w:t>ment</w:t>
            </w:r>
            <w:proofErr w:type="spellEnd"/>
            <w:r>
              <w:rPr>
                <w:rFonts w:ascii="Times New Roman" w:hAnsi="Times New Roman" w:cs="Times New Roman"/>
                <w:sz w:val="12"/>
                <w:szCs w:val="12"/>
                <w:lang w:val="en-GB"/>
              </w:rPr>
              <w:t xml:space="preserve"> </w:t>
            </w:r>
            <w:r w:rsidRPr="00615B04">
              <w:rPr>
                <w:rFonts w:ascii="Times New Roman" w:hAnsi="Times New Roman" w:cs="Times New Roman"/>
                <w:sz w:val="12"/>
                <w:szCs w:val="12"/>
                <w:vertAlign w:val="superscript"/>
                <w:lang w:val="en-GB"/>
              </w:rPr>
              <w:t>a</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GB"/>
              </w:rPr>
            </w:pPr>
            <w:r w:rsidRPr="00615B04">
              <w:rPr>
                <w:rFonts w:ascii="Times New Roman" w:hAnsi="Times New Roman" w:cs="Times New Roman"/>
                <w:sz w:val="12"/>
                <w:szCs w:val="12"/>
                <w:lang w:val="en-GB"/>
              </w:rPr>
              <w:t>Clinical diagnosis or cut-off</w:t>
            </w:r>
          </w:p>
          <w:p w:rsidR="00A57207" w:rsidRPr="00615B04" w:rsidRDefault="00A57207" w:rsidP="00DF0DD2">
            <w:pPr>
              <w:jc w:val="center"/>
              <w:rPr>
                <w:rFonts w:ascii="Times New Roman" w:hAnsi="Times New Roman" w:cs="Times New Roman"/>
                <w:sz w:val="12"/>
                <w:szCs w:val="12"/>
                <w:lang w:val="en-GB"/>
              </w:rPr>
            </w:pPr>
          </w:p>
        </w:tc>
        <w:tc>
          <w:tcPr>
            <w:tcW w:w="850"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Sample size at post for clinical outcome: intervention/control</w:t>
            </w:r>
          </w:p>
        </w:tc>
        <w:tc>
          <w:tcPr>
            <w:tcW w:w="184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Intervention</w:t>
            </w:r>
            <w:r>
              <w:rPr>
                <w:rFonts w:ascii="Times New Roman" w:hAnsi="Times New Roman" w:cs="Times New Roman"/>
                <w:sz w:val="12"/>
                <w:szCs w:val="12"/>
                <w:lang w:val="en-US"/>
              </w:rPr>
              <w:br/>
            </w:r>
            <w:r w:rsidRPr="00615B04">
              <w:rPr>
                <w:rFonts w:ascii="Times New Roman" w:hAnsi="Times New Roman" w:cs="Times New Roman"/>
                <w:sz w:val="12"/>
                <w:szCs w:val="12"/>
                <w:lang w:val="en-US"/>
              </w:rPr>
              <w:t>(name or reference in paper; structure; delivery; format; duration)</w:t>
            </w:r>
          </w:p>
          <w:p w:rsidR="00A57207" w:rsidRPr="00615B04" w:rsidRDefault="00A57207" w:rsidP="00DF0DD2">
            <w:pPr>
              <w:jc w:val="center"/>
              <w:rPr>
                <w:rFonts w:ascii="Times New Roman" w:hAnsi="Times New Roman" w:cs="Times New Roman"/>
                <w:sz w:val="12"/>
                <w:szCs w:val="12"/>
                <w:lang w:val="en-US"/>
              </w:rPr>
            </w:pPr>
          </w:p>
        </w:tc>
        <w:tc>
          <w:tcPr>
            <w:tcW w:w="709"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Control</w:t>
            </w:r>
            <w:r>
              <w:rPr>
                <w:rFonts w:ascii="Times New Roman" w:hAnsi="Times New Roman" w:cs="Times New Roman"/>
                <w:sz w:val="12"/>
                <w:szCs w:val="12"/>
                <w:lang w:val="en-US"/>
              </w:rPr>
              <w:t xml:space="preserve"> </w:t>
            </w:r>
            <w:r>
              <w:rPr>
                <w:rFonts w:ascii="Times New Roman" w:hAnsi="Times New Roman" w:cs="Times New Roman"/>
                <w:sz w:val="12"/>
                <w:szCs w:val="12"/>
                <w:lang w:val="en-US"/>
              </w:rPr>
              <w:br/>
              <w:t>condition</w:t>
            </w: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Outcomes</w:t>
            </w:r>
          </w:p>
          <w:p w:rsidR="00A57207" w:rsidRPr="00615B04" w:rsidRDefault="00A57207" w:rsidP="00DF0DD2">
            <w:pPr>
              <w:jc w:val="center"/>
              <w:rPr>
                <w:rFonts w:ascii="Times New Roman" w:hAnsi="Times New Roman" w:cs="Times New Roman"/>
                <w:color w:val="FF0000"/>
                <w:sz w:val="12"/>
                <w:szCs w:val="12"/>
                <w:lang w:val="en-US"/>
              </w:rPr>
            </w:pPr>
          </w:p>
          <w:p w:rsidR="00A57207" w:rsidRPr="00615B04" w:rsidRDefault="00A57207" w:rsidP="00DF0DD2">
            <w:pPr>
              <w:jc w:val="center"/>
              <w:rPr>
                <w:rFonts w:ascii="Times New Roman" w:hAnsi="Times New Roman" w:cs="Times New Roman"/>
                <w:sz w:val="12"/>
                <w:szCs w:val="12"/>
                <w:lang w:val="en-US"/>
              </w:rPr>
            </w:pPr>
          </w:p>
        </w:tc>
        <w:tc>
          <w:tcPr>
            <w:tcW w:w="1558"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Assessments</w:t>
            </w:r>
          </w:p>
        </w:tc>
        <w:tc>
          <w:tcPr>
            <w:tcW w:w="992"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Post</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(months)</w:t>
            </w:r>
          </w:p>
        </w:tc>
        <w:tc>
          <w:tcPr>
            <w:tcW w:w="993" w:type="dxa"/>
            <w:tcBorders>
              <w:top w:val="single" w:sz="4" w:space="0" w:color="auto"/>
              <w:bottom w:val="single" w:sz="4" w:space="0" w:color="auto"/>
            </w:tcBorders>
          </w:tcPr>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Long-term Follow-up (months)</w:t>
            </w:r>
          </w:p>
        </w:tc>
        <w:tc>
          <w:tcPr>
            <w:tcW w:w="993" w:type="dxa"/>
            <w:tcBorders>
              <w:top w:val="single" w:sz="4" w:space="0" w:color="auto"/>
              <w:bottom w:val="single" w:sz="4" w:space="0" w:color="auto"/>
            </w:tcBorders>
          </w:tcPr>
          <w:p w:rsidR="00A57207"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 xml:space="preserve">Overall </w:t>
            </w:r>
          </w:p>
          <w:p w:rsidR="00A57207" w:rsidRPr="00615B04" w:rsidRDefault="00A57207" w:rsidP="00DF0DD2">
            <w:pPr>
              <w:jc w:val="center"/>
              <w:rPr>
                <w:rFonts w:ascii="Times New Roman" w:hAnsi="Times New Roman" w:cs="Times New Roman"/>
                <w:sz w:val="12"/>
                <w:szCs w:val="12"/>
                <w:lang w:val="en-US"/>
              </w:rPr>
            </w:pPr>
            <w:r w:rsidRPr="00615B04">
              <w:rPr>
                <w:rFonts w:ascii="Times New Roman" w:hAnsi="Times New Roman" w:cs="Times New Roman"/>
                <w:sz w:val="12"/>
                <w:szCs w:val="12"/>
                <w:lang w:val="en-US"/>
              </w:rPr>
              <w:t>Risk of Bias rating</w:t>
            </w:r>
          </w:p>
        </w:tc>
      </w:tr>
      <w:tr w:rsidR="00A57207" w:rsidRPr="00060E9D" w:rsidTr="00DF0DD2">
        <w:trPr>
          <w:jc w:val="center"/>
        </w:trPr>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Solomon 1995</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USA</w:t>
            </w:r>
          </w:p>
        </w:tc>
        <w:tc>
          <w:tcPr>
            <w:tcW w:w="113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Schizophrenia 86%; Major affective disorder 13%.</w:t>
            </w:r>
          </w:p>
        </w:tc>
        <w:tc>
          <w:tcPr>
            <w:tcW w:w="562"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NA</w:t>
            </w:r>
          </w:p>
        </w:tc>
        <w:tc>
          <w:tcPr>
            <w:tcW w:w="574"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48</w:t>
            </w:r>
          </w:p>
        </w:tc>
        <w:tc>
          <w:tcPr>
            <w:tcW w:w="567" w:type="dxa"/>
            <w:tcBorders>
              <w:top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37.09</w:t>
            </w:r>
          </w:p>
        </w:tc>
        <w:tc>
          <w:tcPr>
            <w:tcW w:w="706"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Clinical (Outpatients)</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Diagnosis </w:t>
            </w:r>
          </w:p>
        </w:tc>
        <w:tc>
          <w:tcPr>
            <w:tcW w:w="850"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48/48</w:t>
            </w:r>
          </w:p>
        </w:tc>
        <w:tc>
          <w:tcPr>
            <w:tcW w:w="184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Consumer case management: Peer-led unstructured face-to-face individual intervention; 12 months (flexible frequency) </w:t>
            </w:r>
          </w:p>
        </w:tc>
        <w:tc>
          <w:tcPr>
            <w:tcW w:w="709"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Active control </w:t>
            </w: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Clinical recovery (overall [</w:t>
            </w:r>
            <w:proofErr w:type="spellStart"/>
            <w:r w:rsidRPr="00090A4A">
              <w:rPr>
                <w:rFonts w:ascii="Times New Roman" w:hAnsi="Times New Roman" w:cs="Times New Roman"/>
                <w:sz w:val="12"/>
                <w:szCs w:val="12"/>
                <w:lang w:val="en-GB"/>
              </w:rPr>
              <w:t>transdiagnostic</w:t>
            </w:r>
            <w:proofErr w:type="spellEnd"/>
            <w:r w:rsidRPr="00090A4A">
              <w:rPr>
                <w:rFonts w:ascii="Times New Roman" w:hAnsi="Times New Roman" w:cs="Times New Roman"/>
                <w:sz w:val="12"/>
                <w:szCs w:val="12"/>
                <w:lang w:val="en-GB"/>
              </w:rPr>
              <w:t>] clinical symptoms)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p w:rsidR="00A57207" w:rsidRPr="00090A4A" w:rsidRDefault="00A57207" w:rsidP="00DF0DD2">
            <w:pPr>
              <w:rPr>
                <w:rFonts w:ascii="Times New Roman" w:hAnsi="Times New Roman" w:cs="Times New Roman"/>
                <w:sz w:val="12"/>
                <w:szCs w:val="12"/>
                <w:lang w:val="en-GB"/>
              </w:rPr>
            </w:pPr>
          </w:p>
        </w:tc>
        <w:tc>
          <w:tcPr>
            <w:tcW w:w="1558"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Brief Psychiatric Rating Scale (BPRS)</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Quality of Life Lehman (</w:t>
            </w:r>
            <w:proofErr w:type="spellStart"/>
            <w:r w:rsidRPr="00090A4A">
              <w:rPr>
                <w:rFonts w:ascii="Times New Roman" w:hAnsi="Times New Roman" w:cs="Times New Roman"/>
                <w:sz w:val="12"/>
                <w:szCs w:val="12"/>
                <w:lang w:val="en-GB"/>
              </w:rPr>
              <w:t>QoL</w:t>
            </w:r>
            <w:proofErr w:type="spellEnd"/>
            <w:r w:rsidRPr="00090A4A">
              <w:rPr>
                <w:rFonts w:ascii="Times New Roman" w:hAnsi="Times New Roman" w:cs="Times New Roman"/>
                <w:sz w:val="12"/>
                <w:szCs w:val="12"/>
                <w:lang w:val="en-GB"/>
              </w:rPr>
              <w:t xml:space="preserve"> Lehman)</w:t>
            </w:r>
          </w:p>
          <w:p w:rsidR="00A57207" w:rsidRPr="00090A4A" w:rsidRDefault="00A57207" w:rsidP="00DF0DD2">
            <w:pPr>
              <w:rPr>
                <w:rFonts w:ascii="Times New Roman" w:hAnsi="Times New Roman" w:cs="Times New Roman"/>
                <w:sz w:val="12"/>
                <w:szCs w:val="12"/>
                <w:lang w:val="en-GB"/>
              </w:rPr>
            </w:pPr>
          </w:p>
        </w:tc>
        <w:tc>
          <w:tcPr>
            <w:tcW w:w="992"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12</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24 </w:t>
            </w:r>
          </w:p>
        </w:tc>
        <w:tc>
          <w:tcPr>
            <w:tcW w:w="993" w:type="dxa"/>
            <w:tcBorders>
              <w:top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r w:rsidR="00A57207" w:rsidRPr="00060E9D" w:rsidTr="00DF0DD2">
        <w:trPr>
          <w:jc w:val="center"/>
        </w:trPr>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Van </w:t>
            </w:r>
            <w:proofErr w:type="spellStart"/>
            <w:r w:rsidRPr="00090A4A">
              <w:rPr>
                <w:rFonts w:ascii="Times New Roman" w:hAnsi="Times New Roman" w:cs="Times New Roman"/>
                <w:sz w:val="12"/>
                <w:szCs w:val="12"/>
                <w:lang w:val="en-GB"/>
              </w:rPr>
              <w:t>Gestel</w:t>
            </w:r>
            <w:proofErr w:type="spellEnd"/>
            <w:r w:rsidRPr="00090A4A">
              <w:rPr>
                <w:rFonts w:ascii="Times New Roman" w:hAnsi="Times New Roman" w:cs="Times New Roman"/>
                <w:sz w:val="12"/>
                <w:szCs w:val="12"/>
                <w:lang w:val="en-GB"/>
              </w:rPr>
              <w:t>-Timmermans 2012</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NL</w:t>
            </w:r>
          </w:p>
        </w:tc>
        <w:tc>
          <w:tcPr>
            <w:tcW w:w="113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SMI: Psychosis 33.46%; Affective disorder 36.5%; Anxiety disorder 22.47%; Personality disorder 32.02%.</w:t>
            </w:r>
          </w:p>
        </w:tc>
        <w:tc>
          <w:tcPr>
            <w:tcW w:w="562" w:type="dxa"/>
            <w:tcBorders>
              <w:bottom w:val="single" w:sz="4" w:space="0" w:color="auto"/>
            </w:tcBorders>
          </w:tcPr>
          <w:p w:rsidR="00A57207" w:rsidRPr="00090A4A" w:rsidRDefault="00A57207" w:rsidP="00DF0DD2">
            <w:pPr>
              <w:rPr>
                <w:rFonts w:ascii="Times New Roman" w:hAnsi="Times New Roman" w:cs="Times New Roman"/>
                <w:color w:val="000000"/>
                <w:sz w:val="12"/>
                <w:szCs w:val="12"/>
                <w:lang w:val="en-US"/>
              </w:rPr>
            </w:pPr>
            <w:r w:rsidRPr="00090A4A">
              <w:rPr>
                <w:rFonts w:ascii="Times New Roman" w:hAnsi="Times New Roman" w:cs="Times New Roman"/>
                <w:color w:val="000000"/>
                <w:sz w:val="12"/>
                <w:szCs w:val="12"/>
                <w:lang w:val="en-US"/>
              </w:rPr>
              <w:t>NA</w:t>
            </w:r>
          </w:p>
          <w:p w:rsidR="00A57207" w:rsidRPr="00090A4A" w:rsidRDefault="00A57207" w:rsidP="00DF0DD2">
            <w:pPr>
              <w:rPr>
                <w:rFonts w:ascii="Times New Roman" w:hAnsi="Times New Roman" w:cs="Times New Roman"/>
                <w:sz w:val="12"/>
                <w:szCs w:val="12"/>
                <w:lang w:val="en-US"/>
              </w:rPr>
            </w:pPr>
          </w:p>
          <w:p w:rsidR="00A57207" w:rsidRPr="00090A4A" w:rsidRDefault="00A57207" w:rsidP="00DF0DD2">
            <w:pPr>
              <w:rPr>
                <w:rFonts w:ascii="Times New Roman" w:hAnsi="Times New Roman" w:cs="Times New Roman"/>
                <w:sz w:val="12"/>
                <w:szCs w:val="12"/>
                <w:lang w:val="en-US"/>
              </w:rPr>
            </w:pPr>
          </w:p>
        </w:tc>
        <w:tc>
          <w:tcPr>
            <w:tcW w:w="574"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66.02</w:t>
            </w:r>
          </w:p>
        </w:tc>
        <w:tc>
          <w:tcPr>
            <w:tcW w:w="567" w:type="dxa"/>
            <w:tcBorders>
              <w:bottom w:val="single" w:sz="4" w:space="0" w:color="auto"/>
            </w:tcBorders>
          </w:tcPr>
          <w:p w:rsidR="00A57207" w:rsidRPr="00090A4A" w:rsidRDefault="00A57207" w:rsidP="00DF0DD2">
            <w:pPr>
              <w:rPr>
                <w:rFonts w:ascii="Times New Roman" w:hAnsi="Times New Roman" w:cs="Times New Roman"/>
                <w:color w:val="000000"/>
                <w:sz w:val="12"/>
                <w:szCs w:val="12"/>
              </w:rPr>
            </w:pPr>
            <w:r w:rsidRPr="00090A4A">
              <w:rPr>
                <w:rFonts w:ascii="Times New Roman" w:hAnsi="Times New Roman" w:cs="Times New Roman"/>
                <w:color w:val="000000"/>
                <w:sz w:val="12"/>
                <w:szCs w:val="12"/>
              </w:rPr>
              <w:t>43.49</w:t>
            </w:r>
          </w:p>
        </w:tc>
        <w:tc>
          <w:tcPr>
            <w:tcW w:w="706"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Mixed</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Diagnosis</w:t>
            </w:r>
          </w:p>
        </w:tc>
        <w:tc>
          <w:tcPr>
            <w:tcW w:w="850"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136/117</w:t>
            </w:r>
          </w:p>
        </w:tc>
        <w:tc>
          <w:tcPr>
            <w:tcW w:w="184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Recovery is up to you:  Peer-led structured face-to-face group intervention; 3 months (2-hours sessions, weekly)</w:t>
            </w:r>
          </w:p>
        </w:tc>
        <w:tc>
          <w:tcPr>
            <w:tcW w:w="709"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WL</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Personal recovery (Empowerment)</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Functional recovery (Quality of Life)</w:t>
            </w:r>
          </w:p>
        </w:tc>
        <w:tc>
          <w:tcPr>
            <w:tcW w:w="1558"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1) Netherlands Empowerment List (NEL)</w:t>
            </w:r>
          </w:p>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2) Manchester Short Assessment of Quality of Life</w:t>
            </w:r>
          </w:p>
        </w:tc>
        <w:tc>
          <w:tcPr>
            <w:tcW w:w="992"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3</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 xml:space="preserve">6 </w:t>
            </w:r>
          </w:p>
        </w:tc>
        <w:tc>
          <w:tcPr>
            <w:tcW w:w="993" w:type="dxa"/>
            <w:tcBorders>
              <w:bottom w:val="single" w:sz="4" w:space="0" w:color="auto"/>
            </w:tcBorders>
          </w:tcPr>
          <w:p w:rsidR="00A57207" w:rsidRPr="00090A4A" w:rsidRDefault="00A57207" w:rsidP="00DF0DD2">
            <w:pPr>
              <w:rPr>
                <w:rFonts w:ascii="Times New Roman" w:hAnsi="Times New Roman" w:cs="Times New Roman"/>
                <w:sz w:val="12"/>
                <w:szCs w:val="12"/>
                <w:lang w:val="en-GB"/>
              </w:rPr>
            </w:pPr>
            <w:r w:rsidRPr="00090A4A">
              <w:rPr>
                <w:rFonts w:ascii="Times New Roman" w:hAnsi="Times New Roman" w:cs="Times New Roman"/>
                <w:sz w:val="12"/>
                <w:szCs w:val="12"/>
                <w:lang w:val="en-GB"/>
              </w:rPr>
              <w:t>High risk</w:t>
            </w:r>
          </w:p>
        </w:tc>
      </w:tr>
    </w:tbl>
    <w:p w:rsidR="00A57207" w:rsidRDefault="00A57207" w:rsidP="00A57207">
      <w:pPr>
        <w:spacing w:line="360" w:lineRule="auto"/>
        <w:rPr>
          <w:rFonts w:ascii="Arial" w:hAnsi="Arial" w:cs="Arial"/>
          <w:sz w:val="16"/>
          <w:szCs w:val="16"/>
          <w:lang w:val="en-US"/>
        </w:rPr>
      </w:pPr>
      <w:r>
        <w:rPr>
          <w:rFonts w:ascii="Times New Roman" w:hAnsi="Times New Roman" w:cs="Times New Roman"/>
          <w:i/>
          <w:sz w:val="16"/>
          <w:szCs w:val="16"/>
          <w:lang w:val="en-US"/>
        </w:rPr>
        <w:t xml:space="preserve">Note. </w:t>
      </w:r>
      <w:r w:rsidRPr="00615B04">
        <w:rPr>
          <w:rFonts w:ascii="Times New Roman" w:hAnsi="Times New Roman" w:cs="Times New Roman"/>
          <w:sz w:val="16"/>
          <w:szCs w:val="16"/>
          <w:lang w:val="en-US"/>
        </w:rPr>
        <w:t>Abbreviations: CAU = care as usual; CTRL = Control; MA = Meta-Analysis; NA = Not Applicable; PSI = Peer Support Intervention; SMI = Serious Mental Illness; WL = Waiting List.</w:t>
      </w:r>
      <w:r>
        <w:rPr>
          <w:rFonts w:ascii="Times New Roman" w:hAnsi="Times New Roman" w:cs="Times New Roman"/>
          <w:sz w:val="16"/>
          <w:szCs w:val="16"/>
          <w:lang w:val="en-US"/>
        </w:rPr>
        <w:br/>
      </w:r>
      <w:r w:rsidRPr="00615B04">
        <w:rPr>
          <w:rFonts w:ascii="Times New Roman" w:hAnsi="Times New Roman" w:cs="Times New Roman"/>
          <w:sz w:val="16"/>
          <w:szCs w:val="16"/>
          <w:vertAlign w:val="superscript"/>
          <w:lang w:val="en-US"/>
        </w:rPr>
        <w:t>a</w:t>
      </w:r>
      <w:r w:rsidRPr="00615B04">
        <w:rPr>
          <w:rFonts w:ascii="Times New Roman" w:hAnsi="Times New Roman" w:cs="Times New Roman"/>
          <w:sz w:val="16"/>
          <w:szCs w:val="16"/>
          <w:lang w:val="en-US"/>
        </w:rPr>
        <w:t xml:space="preserve">  Studies with mixed recruitment included both a clinical group (inpatients and/or outpatients) and individuals recruited in the general population.</w:t>
      </w:r>
    </w:p>
    <w:p w:rsidR="00A57207" w:rsidRDefault="00A57207" w:rsidP="00A57207">
      <w:pPr>
        <w:rPr>
          <w:rFonts w:ascii="Arial" w:hAnsi="Arial" w:cs="Arial"/>
          <w:sz w:val="16"/>
          <w:szCs w:val="16"/>
          <w:lang w:val="en-US"/>
        </w:rPr>
      </w:pPr>
      <w:r>
        <w:rPr>
          <w:rFonts w:ascii="Arial" w:hAnsi="Arial" w:cs="Arial"/>
          <w:sz w:val="16"/>
          <w:szCs w:val="16"/>
          <w:lang w:val="en-US"/>
        </w:rPr>
        <w:br w:type="page"/>
      </w:r>
    </w:p>
    <w:p w:rsidR="00A57207" w:rsidRDefault="00A57207" w:rsidP="00A57207">
      <w:pPr>
        <w:rPr>
          <w:rFonts w:ascii="Times New Roman" w:eastAsia="Arial" w:hAnsi="Times New Roman" w:cs="Times New Roman"/>
          <w:sz w:val="24"/>
          <w:szCs w:val="24"/>
          <w:lang w:val="en-GB" w:eastAsia="nl-NL"/>
        </w:rPr>
        <w:sectPr w:rsidR="00A57207" w:rsidSect="00FC004A">
          <w:pgSz w:w="16838" w:h="11906" w:orient="landscape"/>
          <w:pgMar w:top="1418" w:right="1418" w:bottom="1418" w:left="1418" w:header="709" w:footer="709" w:gutter="0"/>
          <w:cols w:space="708"/>
          <w:docGrid w:linePitch="360"/>
        </w:sectPr>
      </w:pPr>
    </w:p>
    <w:p w:rsidR="00A57207" w:rsidRPr="00C64D9A"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10" w:name="_Toc107167165"/>
      <w:bookmarkStart w:id="11" w:name="_Toc107168197"/>
      <w:r w:rsidRPr="00C64D9A">
        <w:rPr>
          <w:rFonts w:ascii="Times New Roman" w:eastAsia="Arial" w:hAnsi="Times New Roman" w:cs="Times New Roman"/>
          <w:b/>
          <w:sz w:val="26"/>
          <w:szCs w:val="26"/>
          <w:lang w:val="en-US" w:eastAsia="nl-NL"/>
        </w:rPr>
        <w:lastRenderedPageBreak/>
        <w:t>Appendix E</w:t>
      </w:r>
      <w:bookmarkEnd w:id="10"/>
      <w:bookmarkEnd w:id="11"/>
    </w:p>
    <w:p w:rsidR="00A57207" w:rsidRPr="00C64D9A" w:rsidRDefault="00A57207" w:rsidP="00A57207">
      <w:pPr>
        <w:spacing w:line="276" w:lineRule="auto"/>
        <w:jc w:val="center"/>
        <w:rPr>
          <w:rFonts w:ascii="Times New Roman" w:hAnsi="Times New Roman" w:cs="Times New Roman"/>
          <w:b/>
          <w:sz w:val="24"/>
          <w:szCs w:val="24"/>
          <w:lang w:val="en-US"/>
        </w:rPr>
      </w:pPr>
      <w:r w:rsidRPr="00C64D9A">
        <w:rPr>
          <w:rFonts w:ascii="Times New Roman" w:hAnsi="Times New Roman" w:cs="Times New Roman"/>
          <w:b/>
          <w:sz w:val="24"/>
          <w:szCs w:val="24"/>
          <w:lang w:val="en-US"/>
        </w:rPr>
        <w:t xml:space="preserve">References, list of included studies in the systematic review and meta-analyses </w:t>
      </w:r>
    </w:p>
    <w:p w:rsidR="00A57207" w:rsidRPr="00C64D9A" w:rsidRDefault="00A57207" w:rsidP="00A57207">
      <w:pPr>
        <w:spacing w:line="276" w:lineRule="auto"/>
        <w:rPr>
          <w:rFonts w:ascii="Times New Roman" w:hAnsi="Times New Roman" w:cs="Times New Roman"/>
          <w:sz w:val="24"/>
          <w:szCs w:val="24"/>
          <w:u w:val="single"/>
          <w:lang w:val="en-US"/>
        </w:rPr>
      </w:pPr>
      <w:r w:rsidRPr="00C64D9A">
        <w:rPr>
          <w:rFonts w:ascii="Times New Roman" w:hAnsi="Times New Roman" w:cs="Times New Roman"/>
          <w:sz w:val="24"/>
          <w:szCs w:val="24"/>
          <w:u w:val="single"/>
          <w:lang w:val="en-US"/>
        </w:rPr>
        <w:t>List of studies included in the meta-analysis (n = 28):</w:t>
      </w:r>
    </w:p>
    <w:p w:rsidR="00A57207" w:rsidRPr="00C64D9A" w:rsidRDefault="00A57207" w:rsidP="00A57207">
      <w:pPr>
        <w:spacing w:line="276" w:lineRule="auto"/>
        <w:rPr>
          <w:rFonts w:ascii="Times New Roman" w:hAnsi="Times New Roman" w:cs="Times New Roman"/>
          <w:sz w:val="24"/>
          <w:szCs w:val="24"/>
        </w:rPr>
      </w:pPr>
      <w:r w:rsidRPr="00C64D9A">
        <w:rPr>
          <w:rFonts w:ascii="Times New Roman" w:hAnsi="Times New Roman" w:cs="Times New Roman"/>
          <w:sz w:val="24"/>
          <w:szCs w:val="24"/>
        </w:rPr>
        <w:t xml:space="preserve">1. </w:t>
      </w:r>
      <w:proofErr w:type="spellStart"/>
      <w:r w:rsidRPr="00C64D9A">
        <w:rPr>
          <w:rFonts w:ascii="Times New Roman" w:hAnsi="Times New Roman" w:cs="Times New Roman"/>
          <w:sz w:val="24"/>
          <w:szCs w:val="24"/>
        </w:rPr>
        <w:t>Boevink</w:t>
      </w:r>
      <w:proofErr w:type="spellEnd"/>
      <w:r w:rsidRPr="00C64D9A">
        <w:rPr>
          <w:rFonts w:ascii="Times New Roman" w:hAnsi="Times New Roman" w:cs="Times New Roman"/>
          <w:sz w:val="24"/>
          <w:szCs w:val="24"/>
        </w:rPr>
        <w:t xml:space="preserve">, W., Kroon, H., van Vugt, M., </w:t>
      </w:r>
      <w:proofErr w:type="spellStart"/>
      <w:r w:rsidRPr="00C64D9A">
        <w:rPr>
          <w:rFonts w:ascii="Times New Roman" w:hAnsi="Times New Roman" w:cs="Times New Roman"/>
          <w:sz w:val="24"/>
          <w:szCs w:val="24"/>
        </w:rPr>
        <w:t>Delespaul</w:t>
      </w:r>
      <w:proofErr w:type="spellEnd"/>
      <w:r w:rsidRPr="00C64D9A">
        <w:rPr>
          <w:rFonts w:ascii="Times New Roman" w:hAnsi="Times New Roman" w:cs="Times New Roman"/>
          <w:sz w:val="24"/>
          <w:szCs w:val="24"/>
        </w:rPr>
        <w:t xml:space="preserve">, P., &amp; van Os, J. (2016). </w:t>
      </w:r>
      <w:r w:rsidRPr="00C64D9A">
        <w:rPr>
          <w:rFonts w:ascii="Times New Roman" w:hAnsi="Times New Roman" w:cs="Times New Roman"/>
          <w:sz w:val="24"/>
          <w:szCs w:val="24"/>
          <w:lang w:val="en-US"/>
        </w:rPr>
        <w:t xml:space="preserve">A user-developed, user run recovery </w:t>
      </w:r>
      <w:proofErr w:type="spellStart"/>
      <w:r w:rsidRPr="00C64D9A">
        <w:rPr>
          <w:rFonts w:ascii="Times New Roman" w:hAnsi="Times New Roman" w:cs="Times New Roman"/>
          <w:sz w:val="24"/>
          <w:szCs w:val="24"/>
          <w:lang w:val="en-US"/>
        </w:rPr>
        <w:t>programme</w:t>
      </w:r>
      <w:proofErr w:type="spellEnd"/>
      <w:r w:rsidRPr="00C64D9A">
        <w:rPr>
          <w:rFonts w:ascii="Times New Roman" w:hAnsi="Times New Roman" w:cs="Times New Roman"/>
          <w:sz w:val="24"/>
          <w:szCs w:val="24"/>
          <w:lang w:val="en-US"/>
        </w:rPr>
        <w:t xml:space="preserve"> for people with severe  mental illness: A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 trial. </w:t>
      </w:r>
      <w:proofErr w:type="spellStart"/>
      <w:r w:rsidRPr="00C64D9A">
        <w:rPr>
          <w:rFonts w:ascii="Times New Roman" w:hAnsi="Times New Roman" w:cs="Times New Roman"/>
          <w:sz w:val="24"/>
          <w:szCs w:val="24"/>
        </w:rPr>
        <w:t>Psychosis</w:t>
      </w:r>
      <w:proofErr w:type="spellEnd"/>
      <w:r w:rsidRPr="00C64D9A">
        <w:rPr>
          <w:rFonts w:ascii="Times New Roman" w:hAnsi="Times New Roman" w:cs="Times New Roman"/>
          <w:sz w:val="24"/>
          <w:szCs w:val="24"/>
        </w:rPr>
        <w:t xml:space="preserve">, 8, 287-300. </w:t>
      </w:r>
    </w:p>
    <w:p w:rsidR="00A57207" w:rsidRPr="00C64D9A" w:rsidRDefault="00A57207" w:rsidP="00A57207">
      <w:pPr>
        <w:spacing w:line="276" w:lineRule="auto"/>
        <w:rPr>
          <w:rFonts w:ascii="Times New Roman" w:hAnsi="Times New Roman" w:cs="Times New Roman"/>
          <w:sz w:val="24"/>
          <w:szCs w:val="24"/>
        </w:rPr>
      </w:pPr>
      <w:r w:rsidRPr="00C64D9A">
        <w:rPr>
          <w:rFonts w:ascii="Times New Roman" w:hAnsi="Times New Roman" w:cs="Times New Roman"/>
          <w:sz w:val="24"/>
          <w:szCs w:val="24"/>
        </w:rPr>
        <w:t xml:space="preserve">2. </w:t>
      </w:r>
      <w:proofErr w:type="spellStart"/>
      <w:r w:rsidRPr="00C64D9A">
        <w:rPr>
          <w:rFonts w:ascii="Times New Roman" w:hAnsi="Times New Roman" w:cs="Times New Roman"/>
          <w:sz w:val="24"/>
          <w:szCs w:val="24"/>
        </w:rPr>
        <w:t>Boevink</w:t>
      </w:r>
      <w:proofErr w:type="spellEnd"/>
      <w:r w:rsidRPr="00C64D9A">
        <w:rPr>
          <w:rFonts w:ascii="Times New Roman" w:hAnsi="Times New Roman" w:cs="Times New Roman"/>
          <w:sz w:val="24"/>
          <w:szCs w:val="24"/>
        </w:rPr>
        <w:t xml:space="preserve">, W., Kroon, H., van Vugt, M., </w:t>
      </w:r>
      <w:proofErr w:type="spellStart"/>
      <w:r w:rsidRPr="00C64D9A">
        <w:rPr>
          <w:rFonts w:ascii="Times New Roman" w:hAnsi="Times New Roman" w:cs="Times New Roman"/>
          <w:sz w:val="24"/>
          <w:szCs w:val="24"/>
        </w:rPr>
        <w:t>Delespaul</w:t>
      </w:r>
      <w:proofErr w:type="spellEnd"/>
      <w:r w:rsidRPr="00C64D9A">
        <w:rPr>
          <w:rFonts w:ascii="Times New Roman" w:hAnsi="Times New Roman" w:cs="Times New Roman"/>
          <w:sz w:val="24"/>
          <w:szCs w:val="24"/>
        </w:rPr>
        <w:t xml:space="preserve">, P., &amp; van Os, J. (2016). </w:t>
      </w:r>
      <w:r w:rsidRPr="00C64D9A">
        <w:rPr>
          <w:rFonts w:ascii="Times New Roman" w:hAnsi="Times New Roman" w:cs="Times New Roman"/>
          <w:sz w:val="24"/>
          <w:szCs w:val="24"/>
          <w:lang w:val="en-US"/>
        </w:rPr>
        <w:t xml:space="preserve">A user-developed, user run recovery </w:t>
      </w:r>
      <w:proofErr w:type="spellStart"/>
      <w:r w:rsidRPr="00C64D9A">
        <w:rPr>
          <w:rFonts w:ascii="Times New Roman" w:hAnsi="Times New Roman" w:cs="Times New Roman"/>
          <w:sz w:val="24"/>
          <w:szCs w:val="24"/>
          <w:lang w:val="en-US"/>
        </w:rPr>
        <w:t>programme</w:t>
      </w:r>
      <w:proofErr w:type="spellEnd"/>
      <w:r w:rsidRPr="00C64D9A">
        <w:rPr>
          <w:rFonts w:ascii="Times New Roman" w:hAnsi="Times New Roman" w:cs="Times New Roman"/>
          <w:sz w:val="24"/>
          <w:szCs w:val="24"/>
          <w:lang w:val="en-US"/>
        </w:rPr>
        <w:t xml:space="preserve"> for people with severe  mental illness: A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 trial. </w:t>
      </w:r>
      <w:proofErr w:type="spellStart"/>
      <w:r w:rsidRPr="00C64D9A">
        <w:rPr>
          <w:rFonts w:ascii="Times New Roman" w:hAnsi="Times New Roman" w:cs="Times New Roman"/>
          <w:sz w:val="24"/>
          <w:szCs w:val="24"/>
        </w:rPr>
        <w:t>Psychosis</w:t>
      </w:r>
      <w:proofErr w:type="spellEnd"/>
      <w:r w:rsidRPr="00C64D9A">
        <w:rPr>
          <w:rFonts w:ascii="Times New Roman" w:hAnsi="Times New Roman" w:cs="Times New Roman"/>
          <w:sz w:val="24"/>
          <w:szCs w:val="24"/>
        </w:rPr>
        <w:t xml:space="preserve">, 8, 287-300.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rPr>
        <w:t xml:space="preserve">3. </w:t>
      </w:r>
      <w:proofErr w:type="spellStart"/>
      <w:r w:rsidRPr="00C64D9A">
        <w:rPr>
          <w:rFonts w:ascii="Times New Roman" w:hAnsi="Times New Roman" w:cs="Times New Roman"/>
          <w:sz w:val="24"/>
          <w:szCs w:val="24"/>
        </w:rPr>
        <w:t>Castelein</w:t>
      </w:r>
      <w:proofErr w:type="spellEnd"/>
      <w:r w:rsidRPr="00C64D9A">
        <w:rPr>
          <w:rFonts w:ascii="Times New Roman" w:hAnsi="Times New Roman" w:cs="Times New Roman"/>
          <w:sz w:val="24"/>
          <w:szCs w:val="24"/>
        </w:rPr>
        <w:t xml:space="preserve">, S., Bruggeman, R., van </w:t>
      </w:r>
      <w:proofErr w:type="spellStart"/>
      <w:r w:rsidRPr="00C64D9A">
        <w:rPr>
          <w:rFonts w:ascii="Times New Roman" w:hAnsi="Times New Roman" w:cs="Times New Roman"/>
          <w:sz w:val="24"/>
          <w:szCs w:val="24"/>
        </w:rPr>
        <w:t>Busschbach</w:t>
      </w:r>
      <w:proofErr w:type="spellEnd"/>
      <w:r w:rsidRPr="00C64D9A">
        <w:rPr>
          <w:rFonts w:ascii="Times New Roman" w:hAnsi="Times New Roman" w:cs="Times New Roman"/>
          <w:sz w:val="24"/>
          <w:szCs w:val="24"/>
        </w:rPr>
        <w:t xml:space="preserve">, J. T., van der Gaag, M., </w:t>
      </w:r>
      <w:proofErr w:type="spellStart"/>
      <w:r w:rsidRPr="00C64D9A">
        <w:rPr>
          <w:rFonts w:ascii="Times New Roman" w:hAnsi="Times New Roman" w:cs="Times New Roman"/>
          <w:sz w:val="24"/>
          <w:szCs w:val="24"/>
        </w:rPr>
        <w:t>Stant</w:t>
      </w:r>
      <w:proofErr w:type="spellEnd"/>
      <w:r w:rsidRPr="00C64D9A">
        <w:rPr>
          <w:rFonts w:ascii="Times New Roman" w:hAnsi="Times New Roman" w:cs="Times New Roman"/>
          <w:sz w:val="24"/>
          <w:szCs w:val="24"/>
        </w:rPr>
        <w:t xml:space="preserve">, A. D., </w:t>
      </w:r>
      <w:proofErr w:type="spellStart"/>
      <w:r w:rsidRPr="00C64D9A">
        <w:rPr>
          <w:rFonts w:ascii="Times New Roman" w:hAnsi="Times New Roman" w:cs="Times New Roman"/>
          <w:sz w:val="24"/>
          <w:szCs w:val="24"/>
        </w:rPr>
        <w:t>Knegtering</w:t>
      </w:r>
      <w:proofErr w:type="spellEnd"/>
      <w:r w:rsidRPr="00C64D9A">
        <w:rPr>
          <w:rFonts w:ascii="Times New Roman" w:hAnsi="Times New Roman" w:cs="Times New Roman"/>
          <w:sz w:val="24"/>
          <w:szCs w:val="24"/>
        </w:rPr>
        <w:t xml:space="preserve">, H., &amp; Wiersma, D. (2008). </w:t>
      </w:r>
      <w:r w:rsidRPr="00C64D9A">
        <w:rPr>
          <w:rFonts w:ascii="Times New Roman" w:hAnsi="Times New Roman" w:cs="Times New Roman"/>
          <w:sz w:val="24"/>
          <w:szCs w:val="24"/>
          <w:lang w:val="en-US"/>
        </w:rPr>
        <w:t xml:space="preserve">The effectiveness of peer support groups in psychosis: A randomized controlled trial. </w:t>
      </w:r>
      <w:proofErr w:type="spellStart"/>
      <w:r w:rsidRPr="00C64D9A">
        <w:rPr>
          <w:rFonts w:ascii="Times New Roman" w:hAnsi="Times New Roman" w:cs="Times New Roman"/>
          <w:sz w:val="24"/>
          <w:szCs w:val="24"/>
          <w:lang w:val="en-US"/>
        </w:rPr>
        <w:t>Acta</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Psychiatrica</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Scandinavica</w:t>
      </w:r>
      <w:proofErr w:type="spellEnd"/>
      <w:r w:rsidRPr="00C64D9A">
        <w:rPr>
          <w:rFonts w:ascii="Times New Roman" w:hAnsi="Times New Roman" w:cs="Times New Roman"/>
          <w:sz w:val="24"/>
          <w:szCs w:val="24"/>
          <w:lang w:val="en-US"/>
        </w:rPr>
        <w:t xml:space="preserve">, 118(1), 64-72.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4. Cook, J. A., Copeland, M. E., Floyd, C. B., </w:t>
      </w:r>
      <w:proofErr w:type="spellStart"/>
      <w:r w:rsidRPr="00C64D9A">
        <w:rPr>
          <w:rFonts w:ascii="Times New Roman" w:hAnsi="Times New Roman" w:cs="Times New Roman"/>
          <w:sz w:val="24"/>
          <w:szCs w:val="24"/>
          <w:lang w:val="en-US"/>
        </w:rPr>
        <w:t>Jonikas</w:t>
      </w:r>
      <w:proofErr w:type="spellEnd"/>
      <w:r w:rsidRPr="00C64D9A">
        <w:rPr>
          <w:rFonts w:ascii="Times New Roman" w:hAnsi="Times New Roman" w:cs="Times New Roman"/>
          <w:sz w:val="24"/>
          <w:szCs w:val="24"/>
          <w:lang w:val="en-US"/>
        </w:rPr>
        <w:t xml:space="preserve">, J. A., Hamilton, M. M., </w:t>
      </w:r>
      <w:proofErr w:type="spellStart"/>
      <w:r w:rsidRPr="00C64D9A">
        <w:rPr>
          <w:rFonts w:ascii="Times New Roman" w:hAnsi="Times New Roman" w:cs="Times New Roman"/>
          <w:sz w:val="24"/>
          <w:szCs w:val="24"/>
          <w:lang w:val="en-US"/>
        </w:rPr>
        <w:t>Razzano</w:t>
      </w:r>
      <w:proofErr w:type="spellEnd"/>
      <w:r w:rsidRPr="00C64D9A">
        <w:rPr>
          <w:rFonts w:ascii="Times New Roman" w:hAnsi="Times New Roman" w:cs="Times New Roman"/>
          <w:sz w:val="24"/>
          <w:szCs w:val="24"/>
          <w:lang w:val="en-US"/>
        </w:rPr>
        <w:t>, L., . . . Boyd, S. (2012</w:t>
      </w:r>
      <w:r>
        <w:rPr>
          <w:rFonts w:ascii="Times New Roman" w:hAnsi="Times New Roman" w:cs="Times New Roman"/>
          <w:sz w:val="24"/>
          <w:szCs w:val="24"/>
          <w:lang w:val="en-US"/>
        </w:rPr>
        <w:t>a</w:t>
      </w:r>
      <w:r w:rsidRPr="00C64D9A">
        <w:rPr>
          <w:rFonts w:ascii="Times New Roman" w:hAnsi="Times New Roman" w:cs="Times New Roman"/>
          <w:sz w:val="24"/>
          <w:szCs w:val="24"/>
          <w:lang w:val="en-US"/>
        </w:rPr>
        <w:t xml:space="preserve">). A randomized controlled trial of effects of Wellness Recovery Action Planning on depression, anxiety, and recovery.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63(6), 541-547.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5. Cook, J. A., </w:t>
      </w:r>
      <w:proofErr w:type="spellStart"/>
      <w:r w:rsidRPr="00C64D9A">
        <w:rPr>
          <w:rFonts w:ascii="Times New Roman" w:hAnsi="Times New Roman" w:cs="Times New Roman"/>
          <w:sz w:val="24"/>
          <w:szCs w:val="24"/>
          <w:lang w:val="en-US"/>
        </w:rPr>
        <w:t>Steigman</w:t>
      </w:r>
      <w:proofErr w:type="spellEnd"/>
      <w:r w:rsidRPr="00C64D9A">
        <w:rPr>
          <w:rFonts w:ascii="Times New Roman" w:hAnsi="Times New Roman" w:cs="Times New Roman"/>
          <w:sz w:val="24"/>
          <w:szCs w:val="24"/>
          <w:lang w:val="en-US"/>
        </w:rPr>
        <w:t>, P., Pickett, S., Diehl, S., Fox, A., Shipley, P., . . . Burke-Miller, J. K. (2012</w:t>
      </w:r>
      <w:r>
        <w:rPr>
          <w:rFonts w:ascii="Times New Roman" w:hAnsi="Times New Roman" w:cs="Times New Roman"/>
          <w:sz w:val="24"/>
          <w:szCs w:val="24"/>
          <w:lang w:val="en-US"/>
        </w:rPr>
        <w:t>b</w:t>
      </w:r>
      <w:r w:rsidRPr="00C64D9A">
        <w:rPr>
          <w:rFonts w:ascii="Times New Roman" w:hAnsi="Times New Roman" w:cs="Times New Roman"/>
          <w:sz w:val="24"/>
          <w:szCs w:val="24"/>
          <w:lang w:val="en-US"/>
        </w:rPr>
        <w:t xml:space="preserve">). Randomized controlled trial of peer-led recovery education using Building Recovery of Individual Dreams and Goals through Education and Support (BRIDGES). </w:t>
      </w:r>
      <w:proofErr w:type="spellStart"/>
      <w:r w:rsidRPr="00C64D9A">
        <w:rPr>
          <w:rFonts w:ascii="Times New Roman" w:hAnsi="Times New Roman" w:cs="Times New Roman"/>
          <w:sz w:val="24"/>
          <w:szCs w:val="24"/>
          <w:lang w:val="en-US"/>
        </w:rPr>
        <w:t>Schizophr</w:t>
      </w:r>
      <w:proofErr w:type="spellEnd"/>
      <w:r w:rsidRPr="00C64D9A">
        <w:rPr>
          <w:rFonts w:ascii="Times New Roman" w:hAnsi="Times New Roman" w:cs="Times New Roman"/>
          <w:sz w:val="24"/>
          <w:szCs w:val="24"/>
          <w:lang w:val="en-US"/>
        </w:rPr>
        <w:t xml:space="preserve"> Res, 136(1), 36-42.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6. Corrigan, P., Sheehan, L., Morris, S., Larson, J. E., Torres, A., Lara, J. L., . . . Doing, S. (2018). The Impact of a Peer Navigator Program in Addressing the Health Needs of Latinos With Serious Mental Illness.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69(4), 456-461.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7. Corrigan, P. W., Kraus, D. J., Pickett, S. A., Schmidt, A., </w:t>
      </w:r>
      <w:proofErr w:type="spellStart"/>
      <w:r w:rsidRPr="00C64D9A">
        <w:rPr>
          <w:rFonts w:ascii="Times New Roman" w:hAnsi="Times New Roman" w:cs="Times New Roman"/>
          <w:sz w:val="24"/>
          <w:szCs w:val="24"/>
          <w:lang w:val="en-US"/>
        </w:rPr>
        <w:t>Stellon</w:t>
      </w:r>
      <w:proofErr w:type="spellEnd"/>
      <w:r w:rsidRPr="00C64D9A">
        <w:rPr>
          <w:rFonts w:ascii="Times New Roman" w:hAnsi="Times New Roman" w:cs="Times New Roman"/>
          <w:sz w:val="24"/>
          <w:szCs w:val="24"/>
          <w:lang w:val="en-US"/>
        </w:rPr>
        <w:t xml:space="preserve">, E., </w:t>
      </w:r>
      <w:proofErr w:type="spellStart"/>
      <w:r w:rsidRPr="00C64D9A">
        <w:rPr>
          <w:rFonts w:ascii="Times New Roman" w:hAnsi="Times New Roman" w:cs="Times New Roman"/>
          <w:sz w:val="24"/>
          <w:szCs w:val="24"/>
          <w:lang w:val="en-US"/>
        </w:rPr>
        <w:t>Hantke</w:t>
      </w:r>
      <w:proofErr w:type="spellEnd"/>
      <w:r w:rsidRPr="00C64D9A">
        <w:rPr>
          <w:rFonts w:ascii="Times New Roman" w:hAnsi="Times New Roman" w:cs="Times New Roman"/>
          <w:sz w:val="24"/>
          <w:szCs w:val="24"/>
          <w:lang w:val="en-US"/>
        </w:rPr>
        <w:t xml:space="preserve">, E., &amp; Lara, J. L. (2017). Using Peer Navigators to Address the Integrated Health Care Needs of Homeless African Americans With Serious Mental Illness.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68(3), 264-270.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8. Craig T, Doherty I, Jamieson-Craig R, et al: The consumer-employee as a member of a Mental Health Assertive Outreach Team: I. clinical and social outcomes. Journal of Mental Health 13:59–69, 2004</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9. Davidson, L., </w:t>
      </w:r>
      <w:proofErr w:type="spellStart"/>
      <w:r w:rsidRPr="00C64D9A">
        <w:rPr>
          <w:rFonts w:ascii="Times New Roman" w:hAnsi="Times New Roman" w:cs="Times New Roman"/>
          <w:sz w:val="24"/>
          <w:szCs w:val="24"/>
          <w:lang w:val="en-US"/>
        </w:rPr>
        <w:t>Shahar</w:t>
      </w:r>
      <w:proofErr w:type="spellEnd"/>
      <w:r w:rsidRPr="00C64D9A">
        <w:rPr>
          <w:rFonts w:ascii="Times New Roman" w:hAnsi="Times New Roman" w:cs="Times New Roman"/>
          <w:sz w:val="24"/>
          <w:szCs w:val="24"/>
          <w:lang w:val="en-US"/>
        </w:rPr>
        <w:t xml:space="preserve">, G., </w:t>
      </w:r>
      <w:proofErr w:type="spellStart"/>
      <w:r w:rsidRPr="00C64D9A">
        <w:rPr>
          <w:rFonts w:ascii="Times New Roman" w:hAnsi="Times New Roman" w:cs="Times New Roman"/>
          <w:sz w:val="24"/>
          <w:szCs w:val="24"/>
          <w:lang w:val="en-US"/>
        </w:rPr>
        <w:t>Stayner</w:t>
      </w:r>
      <w:proofErr w:type="spellEnd"/>
      <w:r w:rsidRPr="00C64D9A">
        <w:rPr>
          <w:rFonts w:ascii="Times New Roman" w:hAnsi="Times New Roman" w:cs="Times New Roman"/>
          <w:sz w:val="24"/>
          <w:szCs w:val="24"/>
          <w:lang w:val="en-US"/>
        </w:rPr>
        <w:t xml:space="preserve">, D. A., </w:t>
      </w:r>
      <w:proofErr w:type="spellStart"/>
      <w:r w:rsidRPr="00C64D9A">
        <w:rPr>
          <w:rFonts w:ascii="Times New Roman" w:hAnsi="Times New Roman" w:cs="Times New Roman"/>
          <w:sz w:val="24"/>
          <w:szCs w:val="24"/>
          <w:lang w:val="en-US"/>
        </w:rPr>
        <w:t>Chinman</w:t>
      </w:r>
      <w:proofErr w:type="spellEnd"/>
      <w:r w:rsidRPr="00C64D9A">
        <w:rPr>
          <w:rFonts w:ascii="Times New Roman" w:hAnsi="Times New Roman" w:cs="Times New Roman"/>
          <w:sz w:val="24"/>
          <w:szCs w:val="24"/>
          <w:lang w:val="en-US"/>
        </w:rPr>
        <w:t xml:space="preserve">, M. J., </w:t>
      </w:r>
      <w:proofErr w:type="spellStart"/>
      <w:r w:rsidRPr="00C64D9A">
        <w:rPr>
          <w:rFonts w:ascii="Times New Roman" w:hAnsi="Times New Roman" w:cs="Times New Roman"/>
          <w:sz w:val="24"/>
          <w:szCs w:val="24"/>
          <w:lang w:val="en-US"/>
        </w:rPr>
        <w:t>Rakfeldt</w:t>
      </w:r>
      <w:proofErr w:type="spellEnd"/>
      <w:r w:rsidRPr="00C64D9A">
        <w:rPr>
          <w:rFonts w:ascii="Times New Roman" w:hAnsi="Times New Roman" w:cs="Times New Roman"/>
          <w:sz w:val="24"/>
          <w:szCs w:val="24"/>
          <w:lang w:val="en-US"/>
        </w:rPr>
        <w:t xml:space="preserve">, J., &amp; </w:t>
      </w:r>
      <w:proofErr w:type="spellStart"/>
      <w:r w:rsidRPr="00C64D9A">
        <w:rPr>
          <w:rFonts w:ascii="Times New Roman" w:hAnsi="Times New Roman" w:cs="Times New Roman"/>
          <w:sz w:val="24"/>
          <w:szCs w:val="24"/>
          <w:lang w:val="en-US"/>
        </w:rPr>
        <w:t>Tebes</w:t>
      </w:r>
      <w:proofErr w:type="spellEnd"/>
      <w:r w:rsidRPr="00C64D9A">
        <w:rPr>
          <w:rFonts w:ascii="Times New Roman" w:hAnsi="Times New Roman" w:cs="Times New Roman"/>
          <w:sz w:val="24"/>
          <w:szCs w:val="24"/>
          <w:lang w:val="en-US"/>
        </w:rPr>
        <w:t>, J. K. (2004). Supported socialization for people with psychiatric disabilities: Lessons from a randomized controlled trial. Journal of Community Psychology, 32(4), 453-477.</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10. Dennis, C. L. (2003). The effect of peer support on postpartum depression: a pilot randomized controlled trial. Can J Psychiatry, 48(2), 115-124.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11. Dennis, C. L., </w:t>
      </w:r>
      <w:proofErr w:type="spellStart"/>
      <w:r w:rsidRPr="00C64D9A">
        <w:rPr>
          <w:rFonts w:ascii="Times New Roman" w:hAnsi="Times New Roman" w:cs="Times New Roman"/>
          <w:sz w:val="24"/>
          <w:szCs w:val="24"/>
          <w:lang w:val="en-US"/>
        </w:rPr>
        <w:t>Hodnett</w:t>
      </w:r>
      <w:proofErr w:type="spellEnd"/>
      <w:r w:rsidRPr="00C64D9A">
        <w:rPr>
          <w:rFonts w:ascii="Times New Roman" w:hAnsi="Times New Roman" w:cs="Times New Roman"/>
          <w:sz w:val="24"/>
          <w:szCs w:val="24"/>
          <w:lang w:val="en-US"/>
        </w:rPr>
        <w:t xml:space="preserve">, E., Kenton, L., Weston, J., </w:t>
      </w:r>
      <w:proofErr w:type="spellStart"/>
      <w:r w:rsidRPr="00C64D9A">
        <w:rPr>
          <w:rFonts w:ascii="Times New Roman" w:hAnsi="Times New Roman" w:cs="Times New Roman"/>
          <w:sz w:val="24"/>
          <w:szCs w:val="24"/>
          <w:lang w:val="en-US"/>
        </w:rPr>
        <w:t>Zupancic</w:t>
      </w:r>
      <w:proofErr w:type="spellEnd"/>
      <w:r w:rsidRPr="00C64D9A">
        <w:rPr>
          <w:rFonts w:ascii="Times New Roman" w:hAnsi="Times New Roman" w:cs="Times New Roman"/>
          <w:sz w:val="24"/>
          <w:szCs w:val="24"/>
          <w:lang w:val="en-US"/>
        </w:rPr>
        <w:t xml:space="preserve">, J., Stewart, D. E., &amp; Kiss, A. (2009). Effect of peer support on prevention of postnatal depression among high risk women: multisite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controlled trial. </w:t>
      </w:r>
      <w:proofErr w:type="spellStart"/>
      <w:r w:rsidRPr="00C64D9A">
        <w:rPr>
          <w:rFonts w:ascii="Times New Roman" w:hAnsi="Times New Roman" w:cs="Times New Roman"/>
          <w:sz w:val="24"/>
          <w:szCs w:val="24"/>
          <w:lang w:val="en-US"/>
        </w:rPr>
        <w:t>Bmj</w:t>
      </w:r>
      <w:proofErr w:type="spellEnd"/>
      <w:r w:rsidRPr="00C64D9A">
        <w:rPr>
          <w:rFonts w:ascii="Times New Roman" w:hAnsi="Times New Roman" w:cs="Times New Roman"/>
          <w:sz w:val="24"/>
          <w:szCs w:val="24"/>
          <w:lang w:val="en-US"/>
        </w:rPr>
        <w:t xml:space="preserve">, 338, a3064.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lastRenderedPageBreak/>
        <w:t xml:space="preserve">12. </w:t>
      </w:r>
      <w:proofErr w:type="spellStart"/>
      <w:r w:rsidRPr="00C64D9A">
        <w:rPr>
          <w:rFonts w:ascii="Times New Roman" w:hAnsi="Times New Roman" w:cs="Times New Roman"/>
          <w:sz w:val="24"/>
          <w:szCs w:val="24"/>
          <w:lang w:val="en-US"/>
        </w:rPr>
        <w:t>Gjerdingen</w:t>
      </w:r>
      <w:proofErr w:type="spellEnd"/>
      <w:r w:rsidRPr="00C64D9A">
        <w:rPr>
          <w:rFonts w:ascii="Times New Roman" w:hAnsi="Times New Roman" w:cs="Times New Roman"/>
          <w:sz w:val="24"/>
          <w:szCs w:val="24"/>
          <w:lang w:val="en-US"/>
        </w:rPr>
        <w:t xml:space="preserve">, D. K., McGovern, P., Pratt, R., Johnson, L., &amp; Crow, S. (2013). Postpartum doula and peer telephone support for postpartum depression: a pilot randomized controlled trial. J Prim Care Community Health, 4(1), 36-43.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13. Griffiths, K. M., Mackinnon, A. J., Crisp, D. A., Christensen, H., Bennett, K., &amp; Farrer, L. (2012). The effectiveness of an online support group for members of the community with depression: A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controlled trial. </w:t>
      </w:r>
      <w:proofErr w:type="spellStart"/>
      <w:r w:rsidRPr="00C64D9A">
        <w:rPr>
          <w:rFonts w:ascii="Times New Roman" w:hAnsi="Times New Roman" w:cs="Times New Roman"/>
          <w:sz w:val="24"/>
          <w:szCs w:val="24"/>
          <w:lang w:val="en-US"/>
        </w:rPr>
        <w:t>PLoS</w:t>
      </w:r>
      <w:proofErr w:type="spellEnd"/>
      <w:r w:rsidRPr="00C64D9A">
        <w:rPr>
          <w:rFonts w:ascii="Times New Roman" w:hAnsi="Times New Roman" w:cs="Times New Roman"/>
          <w:sz w:val="24"/>
          <w:szCs w:val="24"/>
          <w:lang w:val="en-US"/>
        </w:rPr>
        <w:t xml:space="preserve"> One, 7(12).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14. Johnson, S., Lamb, D., Marston, L., Osborn, D., Mason, O., Henderson, C., . . . Lloyd-Evans, B. (2018). Peer-supported self-management for people discharged from a mental health crisis team: a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controlled trial. Lancet, 392(10145), 409-418.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15. Kaplan, K., </w:t>
      </w:r>
      <w:proofErr w:type="spellStart"/>
      <w:r w:rsidRPr="00C64D9A">
        <w:rPr>
          <w:rFonts w:ascii="Times New Roman" w:hAnsi="Times New Roman" w:cs="Times New Roman"/>
          <w:sz w:val="24"/>
          <w:szCs w:val="24"/>
          <w:lang w:val="en-US"/>
        </w:rPr>
        <w:t>Salzer</w:t>
      </w:r>
      <w:proofErr w:type="spellEnd"/>
      <w:r w:rsidRPr="00C64D9A">
        <w:rPr>
          <w:rFonts w:ascii="Times New Roman" w:hAnsi="Times New Roman" w:cs="Times New Roman"/>
          <w:sz w:val="24"/>
          <w:szCs w:val="24"/>
          <w:lang w:val="en-US"/>
        </w:rPr>
        <w:t xml:space="preserve">, M. S., Solomon, P., </w:t>
      </w:r>
      <w:proofErr w:type="spellStart"/>
      <w:r w:rsidRPr="00C64D9A">
        <w:rPr>
          <w:rFonts w:ascii="Times New Roman" w:hAnsi="Times New Roman" w:cs="Times New Roman"/>
          <w:sz w:val="24"/>
          <w:szCs w:val="24"/>
          <w:lang w:val="en-US"/>
        </w:rPr>
        <w:t>Brusilovskiy</w:t>
      </w:r>
      <w:proofErr w:type="spellEnd"/>
      <w:r w:rsidRPr="00C64D9A">
        <w:rPr>
          <w:rFonts w:ascii="Times New Roman" w:hAnsi="Times New Roman" w:cs="Times New Roman"/>
          <w:sz w:val="24"/>
          <w:szCs w:val="24"/>
          <w:lang w:val="en-US"/>
        </w:rPr>
        <w:t xml:space="preserve">, E., &amp; </w:t>
      </w:r>
      <w:proofErr w:type="spellStart"/>
      <w:r w:rsidRPr="00C64D9A">
        <w:rPr>
          <w:rFonts w:ascii="Times New Roman" w:hAnsi="Times New Roman" w:cs="Times New Roman"/>
          <w:sz w:val="24"/>
          <w:szCs w:val="24"/>
          <w:lang w:val="en-US"/>
        </w:rPr>
        <w:t>Cousounis</w:t>
      </w:r>
      <w:proofErr w:type="spellEnd"/>
      <w:r w:rsidRPr="00C64D9A">
        <w:rPr>
          <w:rFonts w:ascii="Times New Roman" w:hAnsi="Times New Roman" w:cs="Times New Roman"/>
          <w:sz w:val="24"/>
          <w:szCs w:val="24"/>
          <w:lang w:val="en-US"/>
        </w:rPr>
        <w:t xml:space="preserve">, P. (2011). Internet peer support for individuals with psychiatric disabilities: A randomized controlled trial. </w:t>
      </w:r>
      <w:proofErr w:type="spellStart"/>
      <w:r w:rsidRPr="00C64D9A">
        <w:rPr>
          <w:rFonts w:ascii="Times New Roman" w:hAnsi="Times New Roman" w:cs="Times New Roman"/>
          <w:sz w:val="24"/>
          <w:szCs w:val="24"/>
          <w:lang w:val="en-US"/>
        </w:rPr>
        <w:t>Soc</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Sci</w:t>
      </w:r>
      <w:proofErr w:type="spellEnd"/>
      <w:r w:rsidRPr="00C64D9A">
        <w:rPr>
          <w:rFonts w:ascii="Times New Roman" w:hAnsi="Times New Roman" w:cs="Times New Roman"/>
          <w:sz w:val="24"/>
          <w:szCs w:val="24"/>
          <w:lang w:val="en-US"/>
        </w:rPr>
        <w:t xml:space="preserve"> Med, 72(1), 54-62.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16. Letourneau, N., Stewart, M., Dennis, C. L., </w:t>
      </w:r>
      <w:proofErr w:type="spellStart"/>
      <w:r w:rsidRPr="00C64D9A">
        <w:rPr>
          <w:rFonts w:ascii="Times New Roman" w:hAnsi="Times New Roman" w:cs="Times New Roman"/>
          <w:sz w:val="24"/>
          <w:szCs w:val="24"/>
          <w:lang w:val="en-US"/>
        </w:rPr>
        <w:t>Hegadoren</w:t>
      </w:r>
      <w:proofErr w:type="spellEnd"/>
      <w:r w:rsidRPr="00C64D9A">
        <w:rPr>
          <w:rFonts w:ascii="Times New Roman" w:hAnsi="Times New Roman" w:cs="Times New Roman"/>
          <w:sz w:val="24"/>
          <w:szCs w:val="24"/>
          <w:lang w:val="en-US"/>
        </w:rPr>
        <w:t xml:space="preserve">, K., </w:t>
      </w:r>
      <w:proofErr w:type="spellStart"/>
      <w:r w:rsidRPr="00C64D9A">
        <w:rPr>
          <w:rFonts w:ascii="Times New Roman" w:hAnsi="Times New Roman" w:cs="Times New Roman"/>
          <w:sz w:val="24"/>
          <w:szCs w:val="24"/>
          <w:lang w:val="en-US"/>
        </w:rPr>
        <w:t>Duffett</w:t>
      </w:r>
      <w:proofErr w:type="spellEnd"/>
      <w:r w:rsidRPr="00C64D9A">
        <w:rPr>
          <w:rFonts w:ascii="Times New Roman" w:hAnsi="Times New Roman" w:cs="Times New Roman"/>
          <w:sz w:val="24"/>
          <w:szCs w:val="24"/>
          <w:lang w:val="en-US"/>
        </w:rPr>
        <w:t xml:space="preserve">-Leger, L., &amp; Watson, B. (2011). Effect of home-based peer support on maternal-infant interactions among women with postpartum depression: a randomized, controlled trial. </w:t>
      </w:r>
      <w:proofErr w:type="spellStart"/>
      <w:r w:rsidRPr="00C64D9A">
        <w:rPr>
          <w:rFonts w:ascii="Times New Roman" w:hAnsi="Times New Roman" w:cs="Times New Roman"/>
          <w:sz w:val="24"/>
          <w:szCs w:val="24"/>
          <w:lang w:val="en-US"/>
        </w:rPr>
        <w:t>Int</w:t>
      </w:r>
      <w:proofErr w:type="spellEnd"/>
      <w:r w:rsidRPr="00C64D9A">
        <w:rPr>
          <w:rFonts w:ascii="Times New Roman" w:hAnsi="Times New Roman" w:cs="Times New Roman"/>
          <w:sz w:val="24"/>
          <w:szCs w:val="24"/>
          <w:lang w:val="en-US"/>
        </w:rPr>
        <w:t xml:space="preserve"> J </w:t>
      </w:r>
      <w:proofErr w:type="spellStart"/>
      <w:r w:rsidRPr="00C64D9A">
        <w:rPr>
          <w:rFonts w:ascii="Times New Roman" w:hAnsi="Times New Roman" w:cs="Times New Roman"/>
          <w:sz w:val="24"/>
          <w:szCs w:val="24"/>
          <w:lang w:val="en-US"/>
        </w:rPr>
        <w:t>Ment</w:t>
      </w:r>
      <w:proofErr w:type="spellEnd"/>
      <w:r w:rsidRPr="00C64D9A">
        <w:rPr>
          <w:rFonts w:ascii="Times New Roman" w:hAnsi="Times New Roman" w:cs="Times New Roman"/>
          <w:sz w:val="24"/>
          <w:szCs w:val="24"/>
          <w:lang w:val="en-US"/>
        </w:rPr>
        <w:t xml:space="preserve"> Health </w:t>
      </w:r>
      <w:proofErr w:type="spellStart"/>
      <w:r w:rsidRPr="00C64D9A">
        <w:rPr>
          <w:rFonts w:ascii="Times New Roman" w:hAnsi="Times New Roman" w:cs="Times New Roman"/>
          <w:sz w:val="24"/>
          <w:szCs w:val="24"/>
          <w:lang w:val="en-US"/>
        </w:rPr>
        <w:t>Nurs</w:t>
      </w:r>
      <w:proofErr w:type="spellEnd"/>
      <w:r w:rsidRPr="00C64D9A">
        <w:rPr>
          <w:rFonts w:ascii="Times New Roman" w:hAnsi="Times New Roman" w:cs="Times New Roman"/>
          <w:sz w:val="24"/>
          <w:szCs w:val="24"/>
          <w:lang w:val="en-US"/>
        </w:rPr>
        <w:t xml:space="preserve">, 20(5), 345-357. </w:t>
      </w:r>
    </w:p>
    <w:p w:rsidR="00A57207" w:rsidRPr="002615C0" w:rsidRDefault="00A57207" w:rsidP="00A57207">
      <w:pPr>
        <w:spacing w:line="276" w:lineRule="auto"/>
        <w:rPr>
          <w:rFonts w:ascii="Times New Roman" w:hAnsi="Times New Roman" w:cs="Times New Roman"/>
          <w:sz w:val="24"/>
          <w:szCs w:val="24"/>
          <w:vertAlign w:val="superscript"/>
          <w:lang w:val="en-GB"/>
        </w:rPr>
      </w:pPr>
      <w:r w:rsidRPr="00C64D9A">
        <w:rPr>
          <w:rFonts w:ascii="Times New Roman" w:hAnsi="Times New Roman" w:cs="Times New Roman"/>
          <w:sz w:val="24"/>
          <w:szCs w:val="24"/>
          <w:lang w:val="en-US"/>
        </w:rPr>
        <w:t xml:space="preserve">17. </w:t>
      </w:r>
      <w:proofErr w:type="spellStart"/>
      <w:r w:rsidRPr="00C64D9A">
        <w:rPr>
          <w:rFonts w:ascii="Times New Roman" w:hAnsi="Times New Roman" w:cs="Times New Roman"/>
          <w:sz w:val="24"/>
          <w:szCs w:val="24"/>
          <w:lang w:val="en-US"/>
        </w:rPr>
        <w:t>Ludman</w:t>
      </w:r>
      <w:proofErr w:type="spellEnd"/>
      <w:r w:rsidRPr="00C64D9A">
        <w:rPr>
          <w:rFonts w:ascii="Times New Roman" w:hAnsi="Times New Roman" w:cs="Times New Roman"/>
          <w:sz w:val="24"/>
          <w:szCs w:val="24"/>
          <w:lang w:val="en-US"/>
        </w:rPr>
        <w:t xml:space="preserve">, E. J., Simon, G. E., </w:t>
      </w:r>
      <w:proofErr w:type="spellStart"/>
      <w:r w:rsidRPr="00C64D9A">
        <w:rPr>
          <w:rFonts w:ascii="Times New Roman" w:hAnsi="Times New Roman" w:cs="Times New Roman"/>
          <w:sz w:val="24"/>
          <w:szCs w:val="24"/>
          <w:lang w:val="en-US"/>
        </w:rPr>
        <w:t>Grothaus</w:t>
      </w:r>
      <w:proofErr w:type="spellEnd"/>
      <w:r w:rsidRPr="00C64D9A">
        <w:rPr>
          <w:rFonts w:ascii="Times New Roman" w:hAnsi="Times New Roman" w:cs="Times New Roman"/>
          <w:sz w:val="24"/>
          <w:szCs w:val="24"/>
          <w:lang w:val="en-US"/>
        </w:rPr>
        <w:t xml:space="preserve">, L. C., </w:t>
      </w:r>
      <w:proofErr w:type="spellStart"/>
      <w:r w:rsidRPr="00C64D9A">
        <w:rPr>
          <w:rFonts w:ascii="Times New Roman" w:hAnsi="Times New Roman" w:cs="Times New Roman"/>
          <w:sz w:val="24"/>
          <w:szCs w:val="24"/>
          <w:lang w:val="en-US"/>
        </w:rPr>
        <w:t>Luce</w:t>
      </w:r>
      <w:proofErr w:type="spellEnd"/>
      <w:r w:rsidRPr="00C64D9A">
        <w:rPr>
          <w:rFonts w:ascii="Times New Roman" w:hAnsi="Times New Roman" w:cs="Times New Roman"/>
          <w:sz w:val="24"/>
          <w:szCs w:val="24"/>
          <w:lang w:val="en-US"/>
        </w:rPr>
        <w:t xml:space="preserve">, C., Markley, D. K., &amp; Schaefer, J. (2007). A pilot study of telephone care management and structured disease self-management groups for chronic depression. </w:t>
      </w:r>
      <w:proofErr w:type="spellStart"/>
      <w:r w:rsidRPr="002615C0">
        <w:rPr>
          <w:rFonts w:ascii="Times New Roman" w:hAnsi="Times New Roman" w:cs="Times New Roman"/>
          <w:sz w:val="24"/>
          <w:szCs w:val="24"/>
          <w:lang w:val="en-GB"/>
        </w:rPr>
        <w:t>Psychiatr</w:t>
      </w:r>
      <w:proofErr w:type="spellEnd"/>
      <w:r w:rsidRPr="002615C0">
        <w:rPr>
          <w:rFonts w:ascii="Times New Roman" w:hAnsi="Times New Roman" w:cs="Times New Roman"/>
          <w:sz w:val="24"/>
          <w:szCs w:val="24"/>
          <w:lang w:val="en-GB"/>
        </w:rPr>
        <w:t xml:space="preserve"> </w:t>
      </w:r>
      <w:proofErr w:type="spellStart"/>
      <w:r w:rsidRPr="002615C0">
        <w:rPr>
          <w:rFonts w:ascii="Times New Roman" w:hAnsi="Times New Roman" w:cs="Times New Roman"/>
          <w:sz w:val="24"/>
          <w:szCs w:val="24"/>
          <w:lang w:val="en-GB"/>
        </w:rPr>
        <w:t>Serv</w:t>
      </w:r>
      <w:proofErr w:type="spellEnd"/>
      <w:r w:rsidRPr="002615C0">
        <w:rPr>
          <w:rFonts w:ascii="Times New Roman" w:hAnsi="Times New Roman" w:cs="Times New Roman"/>
          <w:sz w:val="24"/>
          <w:szCs w:val="24"/>
          <w:lang w:val="en-GB"/>
        </w:rPr>
        <w:t xml:space="preserve">, 58(8), 1065-1072. </w:t>
      </w:r>
      <w:r w:rsidRPr="002615C0">
        <w:rPr>
          <w:rFonts w:ascii="Times New Roman" w:hAnsi="Times New Roman" w:cs="Times New Roman"/>
          <w:sz w:val="24"/>
          <w:szCs w:val="24"/>
          <w:vertAlign w:val="superscript"/>
          <w:lang w:val="en-GB"/>
        </w:rPr>
        <w:t>a</w:t>
      </w:r>
    </w:p>
    <w:p w:rsidR="00A57207" w:rsidRPr="00C64D9A" w:rsidRDefault="00A57207" w:rsidP="00A57207">
      <w:pPr>
        <w:spacing w:line="276" w:lineRule="auto"/>
        <w:rPr>
          <w:rFonts w:ascii="Times New Roman" w:hAnsi="Times New Roman" w:cs="Times New Roman"/>
          <w:sz w:val="24"/>
          <w:szCs w:val="24"/>
          <w:lang w:val="en-US"/>
        </w:rPr>
      </w:pPr>
      <w:r w:rsidRPr="002615C0">
        <w:rPr>
          <w:rFonts w:ascii="Times New Roman" w:hAnsi="Times New Roman" w:cs="Times New Roman"/>
          <w:sz w:val="24"/>
          <w:szCs w:val="24"/>
          <w:lang w:val="en-GB"/>
        </w:rPr>
        <w:t xml:space="preserve">18. </w:t>
      </w:r>
      <w:proofErr w:type="spellStart"/>
      <w:r w:rsidRPr="002615C0">
        <w:rPr>
          <w:rFonts w:ascii="Times New Roman" w:hAnsi="Times New Roman" w:cs="Times New Roman"/>
          <w:sz w:val="24"/>
          <w:szCs w:val="24"/>
          <w:lang w:val="en-GB"/>
        </w:rPr>
        <w:t>Mahlke</w:t>
      </w:r>
      <w:proofErr w:type="spellEnd"/>
      <w:r w:rsidRPr="002615C0">
        <w:rPr>
          <w:rFonts w:ascii="Times New Roman" w:hAnsi="Times New Roman" w:cs="Times New Roman"/>
          <w:sz w:val="24"/>
          <w:szCs w:val="24"/>
          <w:lang w:val="en-GB"/>
        </w:rPr>
        <w:t xml:space="preserve">, C. I., </w:t>
      </w:r>
      <w:proofErr w:type="spellStart"/>
      <w:r w:rsidRPr="002615C0">
        <w:rPr>
          <w:rFonts w:ascii="Times New Roman" w:hAnsi="Times New Roman" w:cs="Times New Roman"/>
          <w:sz w:val="24"/>
          <w:szCs w:val="24"/>
          <w:lang w:val="en-GB"/>
        </w:rPr>
        <w:t>Priebe</w:t>
      </w:r>
      <w:proofErr w:type="spellEnd"/>
      <w:r w:rsidRPr="002615C0">
        <w:rPr>
          <w:rFonts w:ascii="Times New Roman" w:hAnsi="Times New Roman" w:cs="Times New Roman"/>
          <w:sz w:val="24"/>
          <w:szCs w:val="24"/>
          <w:lang w:val="en-GB"/>
        </w:rPr>
        <w:t xml:space="preserve">, S., </w:t>
      </w:r>
      <w:proofErr w:type="spellStart"/>
      <w:r w:rsidRPr="002615C0">
        <w:rPr>
          <w:rFonts w:ascii="Times New Roman" w:hAnsi="Times New Roman" w:cs="Times New Roman"/>
          <w:sz w:val="24"/>
          <w:szCs w:val="24"/>
          <w:lang w:val="en-GB"/>
        </w:rPr>
        <w:t>Heumann</w:t>
      </w:r>
      <w:proofErr w:type="spellEnd"/>
      <w:r w:rsidRPr="002615C0">
        <w:rPr>
          <w:rFonts w:ascii="Times New Roman" w:hAnsi="Times New Roman" w:cs="Times New Roman"/>
          <w:sz w:val="24"/>
          <w:szCs w:val="24"/>
          <w:lang w:val="en-GB"/>
        </w:rPr>
        <w:t xml:space="preserve">, K., </w:t>
      </w:r>
      <w:proofErr w:type="spellStart"/>
      <w:r w:rsidRPr="002615C0">
        <w:rPr>
          <w:rFonts w:ascii="Times New Roman" w:hAnsi="Times New Roman" w:cs="Times New Roman"/>
          <w:sz w:val="24"/>
          <w:szCs w:val="24"/>
          <w:lang w:val="en-GB"/>
        </w:rPr>
        <w:t>Daubmann</w:t>
      </w:r>
      <w:proofErr w:type="spellEnd"/>
      <w:r w:rsidRPr="002615C0">
        <w:rPr>
          <w:rFonts w:ascii="Times New Roman" w:hAnsi="Times New Roman" w:cs="Times New Roman"/>
          <w:sz w:val="24"/>
          <w:szCs w:val="24"/>
          <w:lang w:val="en-GB"/>
        </w:rPr>
        <w:t xml:space="preserve">, A., </w:t>
      </w:r>
      <w:proofErr w:type="spellStart"/>
      <w:r w:rsidRPr="002615C0">
        <w:rPr>
          <w:rFonts w:ascii="Times New Roman" w:hAnsi="Times New Roman" w:cs="Times New Roman"/>
          <w:sz w:val="24"/>
          <w:szCs w:val="24"/>
          <w:lang w:val="en-GB"/>
        </w:rPr>
        <w:t>Wegscheider</w:t>
      </w:r>
      <w:proofErr w:type="spellEnd"/>
      <w:r w:rsidRPr="002615C0">
        <w:rPr>
          <w:rFonts w:ascii="Times New Roman" w:hAnsi="Times New Roman" w:cs="Times New Roman"/>
          <w:sz w:val="24"/>
          <w:szCs w:val="24"/>
          <w:lang w:val="en-GB"/>
        </w:rPr>
        <w:t xml:space="preserve">, K., &amp; Bock, T. (2017). </w:t>
      </w:r>
      <w:r w:rsidRPr="00C64D9A">
        <w:rPr>
          <w:rFonts w:ascii="Times New Roman" w:hAnsi="Times New Roman" w:cs="Times New Roman"/>
          <w:sz w:val="24"/>
          <w:szCs w:val="24"/>
          <w:lang w:val="en-US"/>
        </w:rPr>
        <w:t xml:space="preserve">Effectiveness of one-to-one peer support for patients with severe mental illness-A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controlled trial. European Psychiatry, 42, 103-110.</w:t>
      </w:r>
    </w:p>
    <w:p w:rsidR="00A57207" w:rsidRPr="00C64D9A" w:rsidRDefault="00A57207" w:rsidP="00A57207">
      <w:pPr>
        <w:spacing w:line="276" w:lineRule="auto"/>
        <w:rPr>
          <w:rFonts w:ascii="Times New Roman" w:hAnsi="Times New Roman" w:cs="Times New Roman"/>
          <w:sz w:val="24"/>
          <w:szCs w:val="24"/>
        </w:rPr>
      </w:pPr>
      <w:r w:rsidRPr="00C64D9A">
        <w:rPr>
          <w:rFonts w:ascii="Times New Roman" w:hAnsi="Times New Roman" w:cs="Times New Roman"/>
          <w:sz w:val="24"/>
          <w:szCs w:val="24"/>
          <w:lang w:val="en-US"/>
        </w:rPr>
        <w:t xml:space="preserve">19. O'Connell, M. J., Sledge, W. H., </w:t>
      </w:r>
      <w:proofErr w:type="spellStart"/>
      <w:r w:rsidRPr="00C64D9A">
        <w:rPr>
          <w:rFonts w:ascii="Times New Roman" w:hAnsi="Times New Roman" w:cs="Times New Roman"/>
          <w:sz w:val="24"/>
          <w:szCs w:val="24"/>
          <w:lang w:val="en-US"/>
        </w:rPr>
        <w:t>Staeheli</w:t>
      </w:r>
      <w:proofErr w:type="spellEnd"/>
      <w:r w:rsidRPr="00C64D9A">
        <w:rPr>
          <w:rFonts w:ascii="Times New Roman" w:hAnsi="Times New Roman" w:cs="Times New Roman"/>
          <w:sz w:val="24"/>
          <w:szCs w:val="24"/>
          <w:lang w:val="en-US"/>
        </w:rPr>
        <w:t xml:space="preserve">, M., Sells, D., Costa, M., Wieland, M., &amp; Davidson, L. (2018). Outcomes of a Peer Mentor Intervention for Persons With Recurrent Psychiatric Hospitalization. </w:t>
      </w:r>
      <w:proofErr w:type="spellStart"/>
      <w:r w:rsidRPr="00C64D9A">
        <w:rPr>
          <w:rFonts w:ascii="Times New Roman" w:hAnsi="Times New Roman" w:cs="Times New Roman"/>
          <w:sz w:val="24"/>
          <w:szCs w:val="24"/>
        </w:rPr>
        <w:t>Psychiatr</w:t>
      </w:r>
      <w:proofErr w:type="spellEnd"/>
      <w:r w:rsidRPr="00C64D9A">
        <w:rPr>
          <w:rFonts w:ascii="Times New Roman" w:hAnsi="Times New Roman" w:cs="Times New Roman"/>
          <w:sz w:val="24"/>
          <w:szCs w:val="24"/>
        </w:rPr>
        <w:t xml:space="preserve"> </w:t>
      </w:r>
      <w:proofErr w:type="spellStart"/>
      <w:r w:rsidRPr="00C64D9A">
        <w:rPr>
          <w:rFonts w:ascii="Times New Roman" w:hAnsi="Times New Roman" w:cs="Times New Roman"/>
          <w:sz w:val="24"/>
          <w:szCs w:val="24"/>
        </w:rPr>
        <w:t>Serv</w:t>
      </w:r>
      <w:proofErr w:type="spellEnd"/>
      <w:r w:rsidRPr="00C64D9A">
        <w:rPr>
          <w:rFonts w:ascii="Times New Roman" w:hAnsi="Times New Roman" w:cs="Times New Roman"/>
          <w:sz w:val="24"/>
          <w:szCs w:val="24"/>
        </w:rPr>
        <w:t xml:space="preserve">, 69(7), 760-767.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rPr>
        <w:t xml:space="preserve">20. Pfeiffer, P. N., King, C., </w:t>
      </w:r>
      <w:proofErr w:type="spellStart"/>
      <w:r w:rsidRPr="00C64D9A">
        <w:rPr>
          <w:rFonts w:ascii="Times New Roman" w:hAnsi="Times New Roman" w:cs="Times New Roman"/>
          <w:sz w:val="24"/>
          <w:szCs w:val="24"/>
        </w:rPr>
        <w:t>Ilgen</w:t>
      </w:r>
      <w:proofErr w:type="spellEnd"/>
      <w:r w:rsidRPr="00C64D9A">
        <w:rPr>
          <w:rFonts w:ascii="Times New Roman" w:hAnsi="Times New Roman" w:cs="Times New Roman"/>
          <w:sz w:val="24"/>
          <w:szCs w:val="24"/>
        </w:rPr>
        <w:t xml:space="preserve">, M., </w:t>
      </w:r>
      <w:proofErr w:type="spellStart"/>
      <w:r w:rsidRPr="00C64D9A">
        <w:rPr>
          <w:rFonts w:ascii="Times New Roman" w:hAnsi="Times New Roman" w:cs="Times New Roman"/>
          <w:sz w:val="24"/>
          <w:szCs w:val="24"/>
        </w:rPr>
        <w:t>Ganoczy</w:t>
      </w:r>
      <w:proofErr w:type="spellEnd"/>
      <w:r w:rsidRPr="00C64D9A">
        <w:rPr>
          <w:rFonts w:ascii="Times New Roman" w:hAnsi="Times New Roman" w:cs="Times New Roman"/>
          <w:sz w:val="24"/>
          <w:szCs w:val="24"/>
        </w:rPr>
        <w:t xml:space="preserve">, D., Clive, R., </w:t>
      </w:r>
      <w:proofErr w:type="spellStart"/>
      <w:r w:rsidRPr="00C64D9A">
        <w:rPr>
          <w:rFonts w:ascii="Times New Roman" w:hAnsi="Times New Roman" w:cs="Times New Roman"/>
          <w:sz w:val="24"/>
          <w:szCs w:val="24"/>
        </w:rPr>
        <w:t>Garlick</w:t>
      </w:r>
      <w:proofErr w:type="spellEnd"/>
      <w:r w:rsidRPr="00C64D9A">
        <w:rPr>
          <w:rFonts w:ascii="Times New Roman" w:hAnsi="Times New Roman" w:cs="Times New Roman"/>
          <w:sz w:val="24"/>
          <w:szCs w:val="24"/>
        </w:rPr>
        <w:t xml:space="preserve">, J., . . . </w:t>
      </w:r>
      <w:proofErr w:type="spellStart"/>
      <w:r w:rsidRPr="00C64D9A">
        <w:rPr>
          <w:rFonts w:ascii="Times New Roman" w:hAnsi="Times New Roman" w:cs="Times New Roman"/>
          <w:sz w:val="24"/>
          <w:szCs w:val="24"/>
          <w:lang w:val="en-US"/>
        </w:rPr>
        <w:t>Valenstein</w:t>
      </w:r>
      <w:proofErr w:type="spellEnd"/>
      <w:r w:rsidRPr="00C64D9A">
        <w:rPr>
          <w:rFonts w:ascii="Times New Roman" w:hAnsi="Times New Roman" w:cs="Times New Roman"/>
          <w:sz w:val="24"/>
          <w:szCs w:val="24"/>
          <w:lang w:val="en-US"/>
        </w:rPr>
        <w:t xml:space="preserve">, M. (2019). Development and pilot study of a suicide prevention intervention delivered by peer support specialists. </w:t>
      </w:r>
      <w:proofErr w:type="spellStart"/>
      <w:r w:rsidRPr="00C64D9A">
        <w:rPr>
          <w:rFonts w:ascii="Times New Roman" w:hAnsi="Times New Roman" w:cs="Times New Roman"/>
          <w:sz w:val="24"/>
          <w:szCs w:val="24"/>
          <w:lang w:val="en-US"/>
        </w:rPr>
        <w:t>Psychol</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16(3), 360-371.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21. </w:t>
      </w:r>
      <w:proofErr w:type="spellStart"/>
      <w:r w:rsidRPr="00C64D9A">
        <w:rPr>
          <w:rFonts w:ascii="Times New Roman" w:hAnsi="Times New Roman" w:cs="Times New Roman"/>
          <w:sz w:val="24"/>
          <w:szCs w:val="24"/>
          <w:lang w:val="en-US"/>
        </w:rPr>
        <w:t>Ranzenhofer</w:t>
      </w:r>
      <w:proofErr w:type="spellEnd"/>
      <w:r w:rsidRPr="00C64D9A">
        <w:rPr>
          <w:rFonts w:ascii="Times New Roman" w:hAnsi="Times New Roman" w:cs="Times New Roman"/>
          <w:sz w:val="24"/>
          <w:szCs w:val="24"/>
          <w:lang w:val="en-US"/>
        </w:rPr>
        <w:t xml:space="preserve">, L. M., </w:t>
      </w:r>
      <w:proofErr w:type="spellStart"/>
      <w:r w:rsidRPr="00C64D9A">
        <w:rPr>
          <w:rFonts w:ascii="Times New Roman" w:hAnsi="Times New Roman" w:cs="Times New Roman"/>
          <w:sz w:val="24"/>
          <w:szCs w:val="24"/>
          <w:lang w:val="en-US"/>
        </w:rPr>
        <w:t>Wilhelmy</w:t>
      </w:r>
      <w:proofErr w:type="spellEnd"/>
      <w:r w:rsidRPr="00C64D9A">
        <w:rPr>
          <w:rFonts w:ascii="Times New Roman" w:hAnsi="Times New Roman" w:cs="Times New Roman"/>
          <w:sz w:val="24"/>
          <w:szCs w:val="24"/>
          <w:lang w:val="en-US"/>
        </w:rPr>
        <w:t xml:space="preserve">, M., </w:t>
      </w:r>
      <w:proofErr w:type="spellStart"/>
      <w:r w:rsidRPr="00C64D9A">
        <w:rPr>
          <w:rFonts w:ascii="Times New Roman" w:hAnsi="Times New Roman" w:cs="Times New Roman"/>
          <w:sz w:val="24"/>
          <w:szCs w:val="24"/>
          <w:lang w:val="en-US"/>
        </w:rPr>
        <w:t>Hochschild</w:t>
      </w:r>
      <w:proofErr w:type="spellEnd"/>
      <w:r w:rsidRPr="00C64D9A">
        <w:rPr>
          <w:rFonts w:ascii="Times New Roman" w:hAnsi="Times New Roman" w:cs="Times New Roman"/>
          <w:sz w:val="24"/>
          <w:szCs w:val="24"/>
          <w:lang w:val="en-US"/>
        </w:rPr>
        <w:t xml:space="preserve">, A., </w:t>
      </w:r>
      <w:proofErr w:type="spellStart"/>
      <w:r w:rsidRPr="00C64D9A">
        <w:rPr>
          <w:rFonts w:ascii="Times New Roman" w:hAnsi="Times New Roman" w:cs="Times New Roman"/>
          <w:sz w:val="24"/>
          <w:szCs w:val="24"/>
          <w:lang w:val="en-US"/>
        </w:rPr>
        <w:t>Sanzone</w:t>
      </w:r>
      <w:proofErr w:type="spellEnd"/>
      <w:r w:rsidRPr="00C64D9A">
        <w:rPr>
          <w:rFonts w:ascii="Times New Roman" w:hAnsi="Times New Roman" w:cs="Times New Roman"/>
          <w:sz w:val="24"/>
          <w:szCs w:val="24"/>
          <w:lang w:val="en-US"/>
        </w:rPr>
        <w:t xml:space="preserve">, K., Walsh, B. T., &amp; </w:t>
      </w:r>
      <w:proofErr w:type="spellStart"/>
      <w:r w:rsidRPr="00C64D9A">
        <w:rPr>
          <w:rFonts w:ascii="Times New Roman" w:hAnsi="Times New Roman" w:cs="Times New Roman"/>
          <w:sz w:val="24"/>
          <w:szCs w:val="24"/>
          <w:lang w:val="en-US"/>
        </w:rPr>
        <w:t>Attia</w:t>
      </w:r>
      <w:proofErr w:type="spellEnd"/>
      <w:r w:rsidRPr="00C64D9A">
        <w:rPr>
          <w:rFonts w:ascii="Times New Roman" w:hAnsi="Times New Roman" w:cs="Times New Roman"/>
          <w:sz w:val="24"/>
          <w:szCs w:val="24"/>
          <w:lang w:val="en-US"/>
        </w:rPr>
        <w:t xml:space="preserve">, E. (2020). Peer mentorship as an adjunct intervention for the treatment of eating disorders: A pilot randomized trial. International Journal of Eating Disorders, 53(5), 497-509.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s-ES"/>
        </w:rPr>
        <w:t xml:space="preserve">22. Rivera, J. J., Sullivan, A. M., &amp; Valenti, S. S. (2007). </w:t>
      </w:r>
      <w:r w:rsidRPr="00C64D9A">
        <w:rPr>
          <w:rFonts w:ascii="Times New Roman" w:hAnsi="Times New Roman" w:cs="Times New Roman"/>
          <w:sz w:val="24"/>
          <w:szCs w:val="24"/>
          <w:lang w:val="en-US"/>
        </w:rPr>
        <w:t>Adding consumer-providers to intensive case management: does it improve outcome?. Psychiatric Services, 58(6), 802-809.</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22. Rogers, E. S., </w:t>
      </w:r>
      <w:proofErr w:type="spellStart"/>
      <w:r w:rsidRPr="00C64D9A">
        <w:rPr>
          <w:rFonts w:ascii="Times New Roman" w:hAnsi="Times New Roman" w:cs="Times New Roman"/>
          <w:sz w:val="24"/>
          <w:szCs w:val="24"/>
          <w:lang w:val="en-US"/>
        </w:rPr>
        <w:t>Maru</w:t>
      </w:r>
      <w:proofErr w:type="spellEnd"/>
      <w:r w:rsidRPr="00C64D9A">
        <w:rPr>
          <w:rFonts w:ascii="Times New Roman" w:hAnsi="Times New Roman" w:cs="Times New Roman"/>
          <w:sz w:val="24"/>
          <w:szCs w:val="24"/>
          <w:lang w:val="en-US"/>
        </w:rPr>
        <w:t xml:space="preserve">, M., Johnson, G., </w:t>
      </w:r>
      <w:proofErr w:type="spellStart"/>
      <w:r w:rsidRPr="00C64D9A">
        <w:rPr>
          <w:rFonts w:ascii="Times New Roman" w:hAnsi="Times New Roman" w:cs="Times New Roman"/>
          <w:sz w:val="24"/>
          <w:szCs w:val="24"/>
          <w:lang w:val="en-US"/>
        </w:rPr>
        <w:t>Cohee</w:t>
      </w:r>
      <w:proofErr w:type="spellEnd"/>
      <w:r w:rsidRPr="00C64D9A">
        <w:rPr>
          <w:rFonts w:ascii="Times New Roman" w:hAnsi="Times New Roman" w:cs="Times New Roman"/>
          <w:sz w:val="24"/>
          <w:szCs w:val="24"/>
          <w:lang w:val="en-US"/>
        </w:rPr>
        <w:t xml:space="preserve">, J., </w:t>
      </w:r>
      <w:proofErr w:type="spellStart"/>
      <w:r w:rsidRPr="00C64D9A">
        <w:rPr>
          <w:rFonts w:ascii="Times New Roman" w:hAnsi="Times New Roman" w:cs="Times New Roman"/>
          <w:sz w:val="24"/>
          <w:szCs w:val="24"/>
          <w:lang w:val="en-US"/>
        </w:rPr>
        <w:t>Hinkel</w:t>
      </w:r>
      <w:proofErr w:type="spellEnd"/>
      <w:r w:rsidRPr="00C64D9A">
        <w:rPr>
          <w:rFonts w:ascii="Times New Roman" w:hAnsi="Times New Roman" w:cs="Times New Roman"/>
          <w:sz w:val="24"/>
          <w:szCs w:val="24"/>
          <w:lang w:val="en-US"/>
        </w:rPr>
        <w:t xml:space="preserve">, J., &amp; </w:t>
      </w:r>
      <w:proofErr w:type="spellStart"/>
      <w:r w:rsidRPr="00C64D9A">
        <w:rPr>
          <w:rFonts w:ascii="Times New Roman" w:hAnsi="Times New Roman" w:cs="Times New Roman"/>
          <w:sz w:val="24"/>
          <w:szCs w:val="24"/>
          <w:lang w:val="en-US"/>
        </w:rPr>
        <w:t>Hashemi</w:t>
      </w:r>
      <w:proofErr w:type="spellEnd"/>
      <w:r w:rsidRPr="00C64D9A">
        <w:rPr>
          <w:rFonts w:ascii="Times New Roman" w:hAnsi="Times New Roman" w:cs="Times New Roman"/>
          <w:sz w:val="24"/>
          <w:szCs w:val="24"/>
          <w:lang w:val="en-US"/>
        </w:rPr>
        <w:t xml:space="preserve">, L. (2016). A randomized trial of individual peer support for adults with psychiatric disabilities undergoing civil commitment.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Rehabil</w:t>
      </w:r>
      <w:proofErr w:type="spellEnd"/>
      <w:r w:rsidRPr="00C64D9A">
        <w:rPr>
          <w:rFonts w:ascii="Times New Roman" w:hAnsi="Times New Roman" w:cs="Times New Roman"/>
          <w:sz w:val="24"/>
          <w:szCs w:val="24"/>
          <w:lang w:val="en-US"/>
        </w:rPr>
        <w:t xml:space="preserve"> J, 39(3), 248-255.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lastRenderedPageBreak/>
        <w:t xml:space="preserve">23. </w:t>
      </w:r>
      <w:proofErr w:type="spellStart"/>
      <w:r w:rsidRPr="00C64D9A">
        <w:rPr>
          <w:rFonts w:ascii="Times New Roman" w:hAnsi="Times New Roman" w:cs="Times New Roman"/>
          <w:sz w:val="24"/>
          <w:szCs w:val="24"/>
          <w:lang w:val="en-US"/>
        </w:rPr>
        <w:t>Rüsch</w:t>
      </w:r>
      <w:proofErr w:type="spellEnd"/>
      <w:r w:rsidRPr="00C64D9A">
        <w:rPr>
          <w:rFonts w:ascii="Times New Roman" w:hAnsi="Times New Roman" w:cs="Times New Roman"/>
          <w:sz w:val="24"/>
          <w:szCs w:val="24"/>
          <w:lang w:val="en-US"/>
        </w:rPr>
        <w:t xml:space="preserve">, N., </w:t>
      </w:r>
      <w:proofErr w:type="spellStart"/>
      <w:r w:rsidRPr="00C64D9A">
        <w:rPr>
          <w:rFonts w:ascii="Times New Roman" w:hAnsi="Times New Roman" w:cs="Times New Roman"/>
          <w:sz w:val="24"/>
          <w:szCs w:val="24"/>
          <w:lang w:val="en-US"/>
        </w:rPr>
        <w:t>Abbruzzese</w:t>
      </w:r>
      <w:proofErr w:type="spellEnd"/>
      <w:r w:rsidRPr="00C64D9A">
        <w:rPr>
          <w:rFonts w:ascii="Times New Roman" w:hAnsi="Times New Roman" w:cs="Times New Roman"/>
          <w:sz w:val="24"/>
          <w:szCs w:val="24"/>
          <w:lang w:val="en-US"/>
        </w:rPr>
        <w:t xml:space="preserve">, E., </w:t>
      </w:r>
      <w:proofErr w:type="spellStart"/>
      <w:r w:rsidRPr="00C64D9A">
        <w:rPr>
          <w:rFonts w:ascii="Times New Roman" w:hAnsi="Times New Roman" w:cs="Times New Roman"/>
          <w:sz w:val="24"/>
          <w:szCs w:val="24"/>
          <w:lang w:val="en-US"/>
        </w:rPr>
        <w:t>Hagedorn</w:t>
      </w:r>
      <w:proofErr w:type="spellEnd"/>
      <w:r w:rsidRPr="00C64D9A">
        <w:rPr>
          <w:rFonts w:ascii="Times New Roman" w:hAnsi="Times New Roman" w:cs="Times New Roman"/>
          <w:sz w:val="24"/>
          <w:szCs w:val="24"/>
          <w:lang w:val="en-US"/>
        </w:rPr>
        <w:t xml:space="preserve">, E., </w:t>
      </w:r>
      <w:proofErr w:type="spellStart"/>
      <w:r w:rsidRPr="00C64D9A">
        <w:rPr>
          <w:rFonts w:ascii="Times New Roman" w:hAnsi="Times New Roman" w:cs="Times New Roman"/>
          <w:sz w:val="24"/>
          <w:szCs w:val="24"/>
          <w:lang w:val="en-US"/>
        </w:rPr>
        <w:t>Hartenhauer</w:t>
      </w:r>
      <w:proofErr w:type="spellEnd"/>
      <w:r w:rsidRPr="00C64D9A">
        <w:rPr>
          <w:rFonts w:ascii="Times New Roman" w:hAnsi="Times New Roman" w:cs="Times New Roman"/>
          <w:sz w:val="24"/>
          <w:szCs w:val="24"/>
          <w:lang w:val="en-US"/>
        </w:rPr>
        <w:t xml:space="preserve">, D., Kaufmann, I., </w:t>
      </w:r>
      <w:proofErr w:type="spellStart"/>
      <w:r w:rsidRPr="00C64D9A">
        <w:rPr>
          <w:rFonts w:ascii="Times New Roman" w:hAnsi="Times New Roman" w:cs="Times New Roman"/>
          <w:sz w:val="24"/>
          <w:szCs w:val="24"/>
          <w:lang w:val="en-US"/>
        </w:rPr>
        <w:t>Curschellas</w:t>
      </w:r>
      <w:proofErr w:type="spellEnd"/>
      <w:r w:rsidRPr="00C64D9A">
        <w:rPr>
          <w:rFonts w:ascii="Times New Roman" w:hAnsi="Times New Roman" w:cs="Times New Roman"/>
          <w:sz w:val="24"/>
          <w:szCs w:val="24"/>
          <w:lang w:val="en-US"/>
        </w:rPr>
        <w:t xml:space="preserve">, J., . . . Corrigan, P. W. (2014). Efficacy of Coming Out Proud to reduce stigma's impact among people with mental illness: pilot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controlled trial. Br J Psychiatry, 204(5), 391-397.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24. </w:t>
      </w:r>
      <w:proofErr w:type="spellStart"/>
      <w:r w:rsidRPr="00C64D9A">
        <w:rPr>
          <w:rFonts w:ascii="Times New Roman" w:hAnsi="Times New Roman" w:cs="Times New Roman"/>
          <w:sz w:val="24"/>
          <w:szCs w:val="24"/>
          <w:lang w:val="en-US"/>
        </w:rPr>
        <w:t>Russinova</w:t>
      </w:r>
      <w:proofErr w:type="spellEnd"/>
      <w:r w:rsidRPr="00C64D9A">
        <w:rPr>
          <w:rFonts w:ascii="Times New Roman" w:hAnsi="Times New Roman" w:cs="Times New Roman"/>
          <w:sz w:val="24"/>
          <w:szCs w:val="24"/>
          <w:lang w:val="en-US"/>
        </w:rPr>
        <w:t xml:space="preserve">, Z., Rogers, E. S., Gagne, C., Bloch, P., Drake, K. M., &amp; </w:t>
      </w:r>
      <w:proofErr w:type="spellStart"/>
      <w:r w:rsidRPr="00C64D9A">
        <w:rPr>
          <w:rFonts w:ascii="Times New Roman" w:hAnsi="Times New Roman" w:cs="Times New Roman"/>
          <w:sz w:val="24"/>
          <w:szCs w:val="24"/>
          <w:lang w:val="en-US"/>
        </w:rPr>
        <w:t>Mueser</w:t>
      </w:r>
      <w:proofErr w:type="spellEnd"/>
      <w:r w:rsidRPr="00C64D9A">
        <w:rPr>
          <w:rFonts w:ascii="Times New Roman" w:hAnsi="Times New Roman" w:cs="Times New Roman"/>
          <w:sz w:val="24"/>
          <w:szCs w:val="24"/>
          <w:lang w:val="en-US"/>
        </w:rPr>
        <w:t xml:space="preserve">, K. T. (2014). A randomized controlled trial of a peer-run </w:t>
      </w:r>
      <w:proofErr w:type="spellStart"/>
      <w:r w:rsidRPr="00C64D9A">
        <w:rPr>
          <w:rFonts w:ascii="Times New Roman" w:hAnsi="Times New Roman" w:cs="Times New Roman"/>
          <w:sz w:val="24"/>
          <w:szCs w:val="24"/>
          <w:lang w:val="en-US"/>
        </w:rPr>
        <w:t>antistigma</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photovoice</w:t>
      </w:r>
      <w:proofErr w:type="spellEnd"/>
      <w:r w:rsidRPr="00C64D9A">
        <w:rPr>
          <w:rFonts w:ascii="Times New Roman" w:hAnsi="Times New Roman" w:cs="Times New Roman"/>
          <w:sz w:val="24"/>
          <w:szCs w:val="24"/>
          <w:lang w:val="en-US"/>
        </w:rPr>
        <w:t xml:space="preserve"> intervention.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65(2), 242-246.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25. </w:t>
      </w:r>
      <w:proofErr w:type="spellStart"/>
      <w:r w:rsidRPr="00C64D9A">
        <w:rPr>
          <w:rFonts w:ascii="Times New Roman" w:hAnsi="Times New Roman" w:cs="Times New Roman"/>
          <w:sz w:val="24"/>
          <w:szCs w:val="24"/>
          <w:lang w:val="en-US"/>
        </w:rPr>
        <w:t>Salzer</w:t>
      </w:r>
      <w:proofErr w:type="spellEnd"/>
      <w:r w:rsidRPr="00C64D9A">
        <w:rPr>
          <w:rFonts w:ascii="Times New Roman" w:hAnsi="Times New Roman" w:cs="Times New Roman"/>
          <w:sz w:val="24"/>
          <w:szCs w:val="24"/>
          <w:lang w:val="en-US"/>
        </w:rPr>
        <w:t xml:space="preserve">, M. S., Rogers, J., </w:t>
      </w:r>
      <w:proofErr w:type="spellStart"/>
      <w:r w:rsidRPr="00C64D9A">
        <w:rPr>
          <w:rFonts w:ascii="Times New Roman" w:hAnsi="Times New Roman" w:cs="Times New Roman"/>
          <w:sz w:val="24"/>
          <w:szCs w:val="24"/>
          <w:lang w:val="en-US"/>
        </w:rPr>
        <w:t>Salandra</w:t>
      </w:r>
      <w:proofErr w:type="spellEnd"/>
      <w:r w:rsidRPr="00C64D9A">
        <w:rPr>
          <w:rFonts w:ascii="Times New Roman" w:hAnsi="Times New Roman" w:cs="Times New Roman"/>
          <w:sz w:val="24"/>
          <w:szCs w:val="24"/>
          <w:lang w:val="en-US"/>
        </w:rPr>
        <w:t xml:space="preserve">, N., O'Callaghan, C., Fulton, F., </w:t>
      </w:r>
      <w:proofErr w:type="spellStart"/>
      <w:r w:rsidRPr="00C64D9A">
        <w:rPr>
          <w:rFonts w:ascii="Times New Roman" w:hAnsi="Times New Roman" w:cs="Times New Roman"/>
          <w:sz w:val="24"/>
          <w:szCs w:val="24"/>
          <w:lang w:val="en-US"/>
        </w:rPr>
        <w:t>Balletta</w:t>
      </w:r>
      <w:proofErr w:type="spellEnd"/>
      <w:r w:rsidRPr="00C64D9A">
        <w:rPr>
          <w:rFonts w:ascii="Times New Roman" w:hAnsi="Times New Roman" w:cs="Times New Roman"/>
          <w:sz w:val="24"/>
          <w:szCs w:val="24"/>
          <w:lang w:val="en-US"/>
        </w:rPr>
        <w:t xml:space="preserve">, A. A., . . . </w:t>
      </w:r>
      <w:proofErr w:type="spellStart"/>
      <w:r w:rsidRPr="00C64D9A">
        <w:rPr>
          <w:rFonts w:ascii="Times New Roman" w:hAnsi="Times New Roman" w:cs="Times New Roman"/>
          <w:sz w:val="24"/>
          <w:szCs w:val="24"/>
          <w:lang w:val="en-US"/>
        </w:rPr>
        <w:t>Brusilovskiy</w:t>
      </w:r>
      <w:proofErr w:type="spellEnd"/>
      <w:r w:rsidRPr="00C64D9A">
        <w:rPr>
          <w:rFonts w:ascii="Times New Roman" w:hAnsi="Times New Roman" w:cs="Times New Roman"/>
          <w:sz w:val="24"/>
          <w:szCs w:val="24"/>
          <w:lang w:val="en-US"/>
        </w:rPr>
        <w:t xml:space="preserve">, E. (2016). Effectiveness of peer-delivered Center for Independent Living supports for individuals with psychiatric disabilities: A randomized, controlled trial.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Rehabil</w:t>
      </w:r>
      <w:proofErr w:type="spellEnd"/>
      <w:r w:rsidRPr="00C64D9A">
        <w:rPr>
          <w:rFonts w:ascii="Times New Roman" w:hAnsi="Times New Roman" w:cs="Times New Roman"/>
          <w:sz w:val="24"/>
          <w:szCs w:val="24"/>
          <w:lang w:val="en-US"/>
        </w:rPr>
        <w:t xml:space="preserve"> J, 39(3), 239-247. </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26. </w:t>
      </w:r>
      <w:proofErr w:type="spellStart"/>
      <w:r w:rsidRPr="00C64D9A">
        <w:rPr>
          <w:rFonts w:ascii="Times New Roman" w:hAnsi="Times New Roman" w:cs="Times New Roman"/>
          <w:sz w:val="24"/>
          <w:szCs w:val="24"/>
          <w:lang w:val="en-US"/>
        </w:rPr>
        <w:t>Shorey</w:t>
      </w:r>
      <w:proofErr w:type="spellEnd"/>
      <w:r w:rsidRPr="00C64D9A">
        <w:rPr>
          <w:rFonts w:ascii="Times New Roman" w:hAnsi="Times New Roman" w:cs="Times New Roman"/>
          <w:sz w:val="24"/>
          <w:szCs w:val="24"/>
          <w:lang w:val="en-US"/>
        </w:rPr>
        <w:t xml:space="preserve">, S., Chee, C. Y. I., Ng, E. D., Lau, Y., Dennis, C. L., &amp; Chan, Y. H. (2019). Evaluation of a Technology-Based Peer-Support Intervention Program for Preventing Postnatal Depression (Part 1): Randomized Controlled Trial. J Med Internet Res, 21(8), e12410. </w:t>
      </w:r>
    </w:p>
    <w:p w:rsidR="00A57207" w:rsidRPr="00C64D9A" w:rsidRDefault="00A57207" w:rsidP="00A57207">
      <w:pPr>
        <w:spacing w:line="276" w:lineRule="auto"/>
        <w:rPr>
          <w:rFonts w:ascii="Times New Roman" w:hAnsi="Times New Roman" w:cs="Times New Roman"/>
          <w:sz w:val="24"/>
          <w:szCs w:val="24"/>
        </w:rPr>
      </w:pPr>
      <w:r w:rsidRPr="00C64D9A">
        <w:rPr>
          <w:rFonts w:ascii="Times New Roman" w:hAnsi="Times New Roman" w:cs="Times New Roman"/>
          <w:sz w:val="24"/>
          <w:szCs w:val="24"/>
          <w:lang w:val="en-US"/>
        </w:rPr>
        <w:t xml:space="preserve">27. Solomon P, </w:t>
      </w:r>
      <w:proofErr w:type="spellStart"/>
      <w:r w:rsidRPr="00C64D9A">
        <w:rPr>
          <w:rFonts w:ascii="Times New Roman" w:hAnsi="Times New Roman" w:cs="Times New Roman"/>
          <w:sz w:val="24"/>
          <w:szCs w:val="24"/>
          <w:lang w:val="en-US"/>
        </w:rPr>
        <w:t>Draine</w:t>
      </w:r>
      <w:proofErr w:type="spellEnd"/>
      <w:r w:rsidRPr="00C64D9A">
        <w:rPr>
          <w:rFonts w:ascii="Times New Roman" w:hAnsi="Times New Roman" w:cs="Times New Roman"/>
          <w:sz w:val="24"/>
          <w:szCs w:val="24"/>
          <w:lang w:val="en-US"/>
        </w:rPr>
        <w:t xml:space="preserve"> J: The efficacy of a consumer case management team: 2-year outcomes of a randomized trial. </w:t>
      </w:r>
      <w:r w:rsidRPr="00C64D9A">
        <w:rPr>
          <w:rFonts w:ascii="Times New Roman" w:hAnsi="Times New Roman" w:cs="Times New Roman"/>
          <w:sz w:val="24"/>
          <w:szCs w:val="24"/>
        </w:rPr>
        <w:t xml:space="preserve">Journal of </w:t>
      </w:r>
      <w:proofErr w:type="spellStart"/>
      <w:r w:rsidRPr="00C64D9A">
        <w:rPr>
          <w:rFonts w:ascii="Times New Roman" w:hAnsi="Times New Roman" w:cs="Times New Roman"/>
          <w:sz w:val="24"/>
          <w:szCs w:val="24"/>
        </w:rPr>
        <w:t>Mental</w:t>
      </w:r>
      <w:proofErr w:type="spellEnd"/>
      <w:r w:rsidRPr="00C64D9A">
        <w:rPr>
          <w:rFonts w:ascii="Times New Roman" w:hAnsi="Times New Roman" w:cs="Times New Roman"/>
          <w:sz w:val="24"/>
          <w:szCs w:val="24"/>
        </w:rPr>
        <w:t xml:space="preserve"> Health  Administration 22:135–146,  1995</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rPr>
        <w:t xml:space="preserve">28. van Gestel-Timmermans, H., Brouwers, E. P., van Assen, M. A., &amp; van Nieuwenhuizen, C. (2012). </w:t>
      </w:r>
      <w:r w:rsidRPr="00C64D9A">
        <w:rPr>
          <w:rFonts w:ascii="Times New Roman" w:hAnsi="Times New Roman" w:cs="Times New Roman"/>
          <w:sz w:val="24"/>
          <w:szCs w:val="24"/>
          <w:lang w:val="en-US"/>
        </w:rPr>
        <w:t xml:space="preserve">Effects of a peer-run course on recovery from serious mental illness: a randomized controlled trial.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63(1), 54-60.</w:t>
      </w:r>
    </w:p>
    <w:p w:rsidR="00A57207" w:rsidRPr="00C64D9A" w:rsidRDefault="00A57207" w:rsidP="00A57207">
      <w:pPr>
        <w:spacing w:line="276" w:lineRule="auto"/>
        <w:rPr>
          <w:rFonts w:ascii="Times New Roman" w:hAnsi="Times New Roman" w:cs="Times New Roman"/>
          <w:sz w:val="24"/>
          <w:szCs w:val="24"/>
          <w:u w:val="single"/>
          <w:lang w:val="en-US"/>
        </w:rPr>
      </w:pPr>
      <w:r w:rsidRPr="00C64D9A">
        <w:rPr>
          <w:rFonts w:ascii="Times New Roman" w:hAnsi="Times New Roman" w:cs="Times New Roman"/>
          <w:sz w:val="24"/>
          <w:szCs w:val="24"/>
          <w:u w:val="single"/>
          <w:lang w:val="en-US"/>
        </w:rPr>
        <w:t>List of studies narratively described, with a clinician-led intervention as a comparator condition (</w:t>
      </w:r>
      <w:r w:rsidRPr="00C64D9A">
        <w:rPr>
          <w:rFonts w:ascii="Times New Roman" w:hAnsi="Times New Roman" w:cs="Times New Roman"/>
          <w:i/>
          <w:sz w:val="24"/>
          <w:szCs w:val="24"/>
          <w:u w:val="single"/>
          <w:lang w:val="en-US"/>
        </w:rPr>
        <w:t xml:space="preserve">n </w:t>
      </w:r>
      <w:r w:rsidRPr="00C64D9A">
        <w:rPr>
          <w:rFonts w:ascii="Times New Roman" w:hAnsi="Times New Roman" w:cs="Times New Roman"/>
          <w:sz w:val="24"/>
          <w:szCs w:val="24"/>
          <w:u w:val="single"/>
          <w:lang w:val="en-US"/>
        </w:rPr>
        <w:t>= 3):</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s-ES"/>
        </w:rPr>
        <w:t xml:space="preserve">29. Field, T., Diego, M., Delgado, J., &amp; Medina, L. (2013). </w:t>
      </w:r>
      <w:r w:rsidRPr="00C64D9A">
        <w:rPr>
          <w:rFonts w:ascii="Times New Roman" w:hAnsi="Times New Roman" w:cs="Times New Roman"/>
          <w:sz w:val="24"/>
          <w:szCs w:val="24"/>
          <w:lang w:val="en-US"/>
        </w:rPr>
        <w:t>Peer support and interpersonal psychotherapy groups experienced decreased prenatal depression, anxiety and cortisol. Early human development, 89(9), 621-624.</w:t>
      </w:r>
    </w:p>
    <w:p w:rsidR="00A57207" w:rsidRPr="00C64D9A" w:rsidRDefault="00A57207" w:rsidP="00A57207">
      <w:pPr>
        <w:spacing w:line="276" w:lineRule="auto"/>
        <w:rPr>
          <w:rFonts w:ascii="Times New Roman" w:hAnsi="Times New Roman" w:cs="Times New Roman"/>
          <w:sz w:val="24"/>
          <w:szCs w:val="24"/>
          <w:lang w:val="en-US"/>
        </w:rPr>
      </w:pPr>
      <w:r w:rsidRPr="00C64D9A">
        <w:rPr>
          <w:rFonts w:ascii="Times New Roman" w:hAnsi="Times New Roman" w:cs="Times New Roman"/>
          <w:sz w:val="24"/>
          <w:szCs w:val="24"/>
          <w:lang w:val="en-US"/>
        </w:rPr>
        <w:t xml:space="preserve">30. Mathews, C. A., </w:t>
      </w:r>
      <w:proofErr w:type="spellStart"/>
      <w:r w:rsidRPr="00C64D9A">
        <w:rPr>
          <w:rFonts w:ascii="Times New Roman" w:hAnsi="Times New Roman" w:cs="Times New Roman"/>
          <w:sz w:val="24"/>
          <w:szCs w:val="24"/>
          <w:lang w:val="en-US"/>
        </w:rPr>
        <w:t>Mackin</w:t>
      </w:r>
      <w:proofErr w:type="spellEnd"/>
      <w:r w:rsidRPr="00C64D9A">
        <w:rPr>
          <w:rFonts w:ascii="Times New Roman" w:hAnsi="Times New Roman" w:cs="Times New Roman"/>
          <w:sz w:val="24"/>
          <w:szCs w:val="24"/>
          <w:lang w:val="en-US"/>
        </w:rPr>
        <w:t xml:space="preserve">, R. S., Chou, C. Y., </w:t>
      </w:r>
      <w:proofErr w:type="spellStart"/>
      <w:r w:rsidRPr="00C64D9A">
        <w:rPr>
          <w:rFonts w:ascii="Times New Roman" w:hAnsi="Times New Roman" w:cs="Times New Roman"/>
          <w:sz w:val="24"/>
          <w:szCs w:val="24"/>
          <w:lang w:val="en-US"/>
        </w:rPr>
        <w:t>Uhm</w:t>
      </w:r>
      <w:proofErr w:type="spellEnd"/>
      <w:r w:rsidRPr="00C64D9A">
        <w:rPr>
          <w:rFonts w:ascii="Times New Roman" w:hAnsi="Times New Roman" w:cs="Times New Roman"/>
          <w:sz w:val="24"/>
          <w:szCs w:val="24"/>
          <w:lang w:val="en-US"/>
        </w:rPr>
        <w:t xml:space="preserve">, S. Y., Bain, L. D., Stark, S. J., ... &amp; </w:t>
      </w:r>
      <w:proofErr w:type="spellStart"/>
      <w:r w:rsidRPr="00C64D9A">
        <w:rPr>
          <w:rFonts w:ascii="Times New Roman" w:hAnsi="Times New Roman" w:cs="Times New Roman"/>
          <w:sz w:val="24"/>
          <w:szCs w:val="24"/>
          <w:lang w:val="en-US"/>
        </w:rPr>
        <w:t>Delucchi</w:t>
      </w:r>
      <w:proofErr w:type="spellEnd"/>
      <w:r w:rsidRPr="00C64D9A">
        <w:rPr>
          <w:rFonts w:ascii="Times New Roman" w:hAnsi="Times New Roman" w:cs="Times New Roman"/>
          <w:sz w:val="24"/>
          <w:szCs w:val="24"/>
          <w:lang w:val="en-US"/>
        </w:rPr>
        <w:t xml:space="preserve">, K. (2018). </w:t>
      </w:r>
      <w:proofErr w:type="spellStart"/>
      <w:r w:rsidRPr="00C64D9A">
        <w:rPr>
          <w:rFonts w:ascii="Times New Roman" w:hAnsi="Times New Roman" w:cs="Times New Roman"/>
          <w:sz w:val="24"/>
          <w:szCs w:val="24"/>
          <w:lang w:val="en-US"/>
        </w:rPr>
        <w:t>Randomised</w:t>
      </w:r>
      <w:proofErr w:type="spellEnd"/>
      <w:r w:rsidRPr="00C64D9A">
        <w:rPr>
          <w:rFonts w:ascii="Times New Roman" w:hAnsi="Times New Roman" w:cs="Times New Roman"/>
          <w:sz w:val="24"/>
          <w:szCs w:val="24"/>
          <w:lang w:val="en-US"/>
        </w:rPr>
        <w:t xml:space="preserve"> clinical trial of community-based peer-led and psychologist-led group treatment for hoarding disorder. </w:t>
      </w:r>
      <w:proofErr w:type="spellStart"/>
      <w:r w:rsidRPr="00C64D9A">
        <w:rPr>
          <w:rFonts w:ascii="Times New Roman" w:hAnsi="Times New Roman" w:cs="Times New Roman"/>
          <w:sz w:val="24"/>
          <w:szCs w:val="24"/>
          <w:lang w:val="en-US"/>
        </w:rPr>
        <w:t>BJPsych</w:t>
      </w:r>
      <w:proofErr w:type="spellEnd"/>
      <w:r w:rsidRPr="00C64D9A">
        <w:rPr>
          <w:rFonts w:ascii="Times New Roman" w:hAnsi="Times New Roman" w:cs="Times New Roman"/>
          <w:sz w:val="24"/>
          <w:szCs w:val="24"/>
          <w:lang w:val="en-US"/>
        </w:rPr>
        <w:t xml:space="preserve"> open, 4(4), 285-293.</w:t>
      </w:r>
    </w:p>
    <w:p w:rsidR="00A57207" w:rsidRPr="00C64D9A" w:rsidRDefault="00A57207" w:rsidP="00A57207">
      <w:pPr>
        <w:spacing w:line="276" w:lineRule="auto"/>
        <w:rPr>
          <w:rFonts w:ascii="Times New Roman" w:hAnsi="Times New Roman" w:cs="Times New Roman"/>
          <w:sz w:val="24"/>
          <w:szCs w:val="24"/>
          <w:vertAlign w:val="superscript"/>
          <w:lang w:val="en-US"/>
        </w:rPr>
      </w:pPr>
      <w:r w:rsidRPr="00C64D9A">
        <w:rPr>
          <w:rFonts w:ascii="Times New Roman" w:hAnsi="Times New Roman" w:cs="Times New Roman"/>
          <w:sz w:val="24"/>
          <w:szCs w:val="24"/>
          <w:lang w:val="en-US"/>
        </w:rPr>
        <w:t xml:space="preserve">31. </w:t>
      </w:r>
      <w:proofErr w:type="spellStart"/>
      <w:r w:rsidRPr="00C64D9A">
        <w:rPr>
          <w:rFonts w:ascii="Times New Roman" w:hAnsi="Times New Roman" w:cs="Times New Roman"/>
          <w:sz w:val="24"/>
          <w:szCs w:val="24"/>
          <w:lang w:val="en-US"/>
        </w:rPr>
        <w:t>Ludman</w:t>
      </w:r>
      <w:proofErr w:type="spellEnd"/>
      <w:r w:rsidRPr="00C64D9A">
        <w:rPr>
          <w:rFonts w:ascii="Times New Roman" w:hAnsi="Times New Roman" w:cs="Times New Roman"/>
          <w:sz w:val="24"/>
          <w:szCs w:val="24"/>
          <w:lang w:val="en-US"/>
        </w:rPr>
        <w:t xml:space="preserve">, E. J., Simon, G. E., </w:t>
      </w:r>
      <w:proofErr w:type="spellStart"/>
      <w:r w:rsidRPr="00C64D9A">
        <w:rPr>
          <w:rFonts w:ascii="Times New Roman" w:hAnsi="Times New Roman" w:cs="Times New Roman"/>
          <w:sz w:val="24"/>
          <w:szCs w:val="24"/>
          <w:lang w:val="en-US"/>
        </w:rPr>
        <w:t>Grothaus</w:t>
      </w:r>
      <w:proofErr w:type="spellEnd"/>
      <w:r w:rsidRPr="00C64D9A">
        <w:rPr>
          <w:rFonts w:ascii="Times New Roman" w:hAnsi="Times New Roman" w:cs="Times New Roman"/>
          <w:sz w:val="24"/>
          <w:szCs w:val="24"/>
          <w:lang w:val="en-US"/>
        </w:rPr>
        <w:t xml:space="preserve">, L. C., </w:t>
      </w:r>
      <w:proofErr w:type="spellStart"/>
      <w:r w:rsidRPr="00C64D9A">
        <w:rPr>
          <w:rFonts w:ascii="Times New Roman" w:hAnsi="Times New Roman" w:cs="Times New Roman"/>
          <w:sz w:val="24"/>
          <w:szCs w:val="24"/>
          <w:lang w:val="en-US"/>
        </w:rPr>
        <w:t>Luce</w:t>
      </w:r>
      <w:proofErr w:type="spellEnd"/>
      <w:r w:rsidRPr="00C64D9A">
        <w:rPr>
          <w:rFonts w:ascii="Times New Roman" w:hAnsi="Times New Roman" w:cs="Times New Roman"/>
          <w:sz w:val="24"/>
          <w:szCs w:val="24"/>
          <w:lang w:val="en-US"/>
        </w:rPr>
        <w:t xml:space="preserve">, C., Markley, D. K., &amp; Schaefer, J. (2007). A pilot study of telephone care management and structured disease self-management groups for chronic depression. </w:t>
      </w:r>
      <w:proofErr w:type="spellStart"/>
      <w:r w:rsidRPr="00C64D9A">
        <w:rPr>
          <w:rFonts w:ascii="Times New Roman" w:hAnsi="Times New Roman" w:cs="Times New Roman"/>
          <w:sz w:val="24"/>
          <w:szCs w:val="24"/>
          <w:lang w:val="en-US"/>
        </w:rPr>
        <w:t>Psychiatr</w:t>
      </w:r>
      <w:proofErr w:type="spellEnd"/>
      <w:r w:rsidRPr="00C64D9A">
        <w:rPr>
          <w:rFonts w:ascii="Times New Roman" w:hAnsi="Times New Roman" w:cs="Times New Roman"/>
          <w:sz w:val="24"/>
          <w:szCs w:val="24"/>
          <w:lang w:val="en-US"/>
        </w:rPr>
        <w:t xml:space="preserve"> </w:t>
      </w:r>
      <w:proofErr w:type="spellStart"/>
      <w:r w:rsidRPr="00C64D9A">
        <w:rPr>
          <w:rFonts w:ascii="Times New Roman" w:hAnsi="Times New Roman" w:cs="Times New Roman"/>
          <w:sz w:val="24"/>
          <w:szCs w:val="24"/>
          <w:lang w:val="en-US"/>
        </w:rPr>
        <w:t>Serv</w:t>
      </w:r>
      <w:proofErr w:type="spellEnd"/>
      <w:r w:rsidRPr="00C64D9A">
        <w:rPr>
          <w:rFonts w:ascii="Times New Roman" w:hAnsi="Times New Roman" w:cs="Times New Roman"/>
          <w:sz w:val="24"/>
          <w:szCs w:val="24"/>
          <w:lang w:val="en-US"/>
        </w:rPr>
        <w:t xml:space="preserve">, 58(8), 1065-1072. </w:t>
      </w:r>
      <w:r w:rsidRPr="00C64D9A">
        <w:rPr>
          <w:rFonts w:ascii="Times New Roman" w:hAnsi="Times New Roman" w:cs="Times New Roman"/>
          <w:sz w:val="24"/>
          <w:szCs w:val="24"/>
          <w:vertAlign w:val="superscript"/>
          <w:lang w:val="en-US"/>
        </w:rPr>
        <w:t>a</w:t>
      </w:r>
    </w:p>
    <w:p w:rsidR="00A57207" w:rsidRPr="00C64D9A" w:rsidRDefault="00A57207" w:rsidP="00A57207">
      <w:pPr>
        <w:spacing w:line="276" w:lineRule="auto"/>
        <w:rPr>
          <w:rFonts w:ascii="Times New Roman" w:hAnsi="Times New Roman" w:cs="Times New Roman"/>
          <w:i/>
          <w:sz w:val="20"/>
          <w:szCs w:val="20"/>
          <w:lang w:val="en-US"/>
        </w:rPr>
      </w:pPr>
      <w:proofErr w:type="spellStart"/>
      <w:r w:rsidRPr="00C64D9A">
        <w:rPr>
          <w:rFonts w:ascii="Times New Roman" w:hAnsi="Times New Roman" w:cs="Times New Roman"/>
          <w:i/>
          <w:sz w:val="20"/>
          <w:szCs w:val="20"/>
          <w:vertAlign w:val="superscript"/>
          <w:lang w:val="en-US"/>
        </w:rPr>
        <w:t>a</w:t>
      </w:r>
      <w:proofErr w:type="spellEnd"/>
      <w:r w:rsidRPr="00C64D9A">
        <w:rPr>
          <w:rFonts w:ascii="Times New Roman" w:hAnsi="Times New Roman" w:cs="Times New Roman"/>
          <w:i/>
          <w:sz w:val="20"/>
          <w:szCs w:val="20"/>
          <w:vertAlign w:val="superscript"/>
          <w:lang w:val="en-US"/>
        </w:rPr>
        <w:t xml:space="preserve"> </w:t>
      </w:r>
      <w:r w:rsidRPr="00C64D9A">
        <w:rPr>
          <w:rFonts w:ascii="Times New Roman" w:hAnsi="Times New Roman" w:cs="Times New Roman"/>
          <w:i/>
          <w:sz w:val="20"/>
          <w:szCs w:val="20"/>
          <w:lang w:val="en-US"/>
        </w:rPr>
        <w:t xml:space="preserve">The study from </w:t>
      </w:r>
      <w:proofErr w:type="spellStart"/>
      <w:r w:rsidRPr="00C64D9A">
        <w:rPr>
          <w:rFonts w:ascii="Times New Roman" w:hAnsi="Times New Roman" w:cs="Times New Roman"/>
          <w:i/>
          <w:sz w:val="20"/>
          <w:szCs w:val="20"/>
          <w:lang w:val="en-US"/>
        </w:rPr>
        <w:t>Ludman</w:t>
      </w:r>
      <w:proofErr w:type="spellEnd"/>
      <w:r w:rsidRPr="00C64D9A">
        <w:rPr>
          <w:rFonts w:ascii="Times New Roman" w:hAnsi="Times New Roman" w:cs="Times New Roman"/>
          <w:i/>
          <w:sz w:val="20"/>
          <w:szCs w:val="20"/>
          <w:lang w:val="en-US"/>
        </w:rPr>
        <w:t xml:space="preserve"> et al. (2007) is included in the meta-analysis as well as narratively described since the peer support intervention is compared to both an inactive control condition and a clinician-led control condition.</w:t>
      </w:r>
    </w:p>
    <w:p w:rsidR="00A57207" w:rsidRPr="00C64D9A" w:rsidRDefault="00A57207" w:rsidP="00A57207">
      <w:pPr>
        <w:rPr>
          <w:rFonts w:ascii="Arial" w:hAnsi="Arial" w:cs="Arial"/>
          <w:sz w:val="16"/>
          <w:szCs w:val="16"/>
          <w:lang w:val="en-US"/>
        </w:rPr>
      </w:pPr>
      <w:r w:rsidRPr="00C64D9A">
        <w:rPr>
          <w:rFonts w:ascii="Arial" w:hAnsi="Arial" w:cs="Arial"/>
          <w:sz w:val="16"/>
          <w:szCs w:val="16"/>
          <w:lang w:val="en-US"/>
        </w:rPr>
        <w:br w:type="page"/>
      </w:r>
    </w:p>
    <w:p w:rsidR="00A57207" w:rsidRPr="00C64D9A"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12" w:name="_Toc107167166"/>
      <w:bookmarkStart w:id="13" w:name="_Toc107168198"/>
      <w:r w:rsidRPr="00C64D9A">
        <w:rPr>
          <w:rFonts w:ascii="Times New Roman" w:eastAsia="Arial" w:hAnsi="Times New Roman" w:cs="Times New Roman"/>
          <w:b/>
          <w:sz w:val="26"/>
          <w:szCs w:val="26"/>
          <w:lang w:val="en-US" w:eastAsia="nl-NL"/>
        </w:rPr>
        <w:lastRenderedPageBreak/>
        <w:t xml:space="preserve">Appendix </w:t>
      </w:r>
      <w:r>
        <w:rPr>
          <w:rFonts w:ascii="Times New Roman" w:eastAsia="Arial" w:hAnsi="Times New Roman" w:cs="Times New Roman"/>
          <w:b/>
          <w:sz w:val="26"/>
          <w:szCs w:val="26"/>
          <w:lang w:val="en-US" w:eastAsia="nl-NL"/>
        </w:rPr>
        <w:t>F</w:t>
      </w:r>
      <w:bookmarkEnd w:id="12"/>
      <w:bookmarkEnd w:id="13"/>
    </w:p>
    <w:p w:rsidR="00A57207" w:rsidRPr="00236C37" w:rsidRDefault="00A57207" w:rsidP="00A57207">
      <w:pPr>
        <w:spacing w:line="240" w:lineRule="auto"/>
        <w:jc w:val="center"/>
        <w:rPr>
          <w:rFonts w:ascii="Times New Roman" w:hAnsi="Times New Roman" w:cs="Times New Roman"/>
          <w:b/>
          <w:sz w:val="24"/>
          <w:szCs w:val="24"/>
          <w:lang w:val="en-US"/>
        </w:rPr>
      </w:pPr>
      <w:r w:rsidRPr="00236C37">
        <w:rPr>
          <w:rFonts w:ascii="Times New Roman" w:hAnsi="Times New Roman" w:cs="Times New Roman"/>
          <w:b/>
          <w:sz w:val="24"/>
          <w:szCs w:val="24"/>
          <w:lang w:val="en-US"/>
        </w:rPr>
        <w:t xml:space="preserve">Narrative description of </w:t>
      </w:r>
      <w:r>
        <w:rPr>
          <w:rFonts w:ascii="Times New Roman" w:hAnsi="Times New Roman" w:cs="Times New Roman"/>
          <w:b/>
          <w:sz w:val="24"/>
          <w:szCs w:val="24"/>
          <w:lang w:val="en-US"/>
        </w:rPr>
        <w:t>three</w:t>
      </w:r>
      <w:r w:rsidRPr="00236C37">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RCTs </w:t>
      </w:r>
      <w:r w:rsidRPr="00236C37">
        <w:rPr>
          <w:rFonts w:ascii="Times New Roman" w:hAnsi="Times New Roman" w:cs="Times New Roman"/>
          <w:b/>
          <w:sz w:val="24"/>
          <w:szCs w:val="24"/>
          <w:lang w:val="en-US"/>
        </w:rPr>
        <w:t>with a clinician-led comparator</w:t>
      </w:r>
    </w:p>
    <w:p w:rsidR="00A57207" w:rsidRPr="00236C37" w:rsidRDefault="00A57207" w:rsidP="00A57207">
      <w:pPr>
        <w:spacing w:line="240" w:lineRule="auto"/>
        <w:rPr>
          <w:rFonts w:ascii="Times New Roman" w:hAnsi="Times New Roman" w:cs="Times New Roman"/>
          <w:sz w:val="24"/>
          <w:szCs w:val="24"/>
          <w:lang w:val="en-GB"/>
        </w:rPr>
      </w:pPr>
      <w:r>
        <w:rPr>
          <w:rFonts w:ascii="Times New Roman" w:hAnsi="Times New Roman" w:cs="Times New Roman"/>
          <w:sz w:val="24"/>
          <w:szCs w:val="24"/>
          <w:lang w:val="en-GB"/>
        </w:rPr>
        <w:t>Only three</w:t>
      </w:r>
      <w:r w:rsidRPr="00236C37">
        <w:rPr>
          <w:rFonts w:ascii="Times New Roman" w:hAnsi="Times New Roman" w:cs="Times New Roman"/>
          <w:sz w:val="24"/>
          <w:szCs w:val="24"/>
          <w:lang w:val="en-GB"/>
        </w:rPr>
        <w:t xml:space="preserve"> papers</w:t>
      </w:r>
      <w:r>
        <w:rPr>
          <w:rFonts w:ascii="Times New Roman" w:hAnsi="Times New Roman" w:cs="Times New Roman"/>
          <w:noProof/>
          <w:sz w:val="24"/>
          <w:szCs w:val="24"/>
          <w:vertAlign w:val="superscript"/>
          <w:lang w:val="en-GB"/>
        </w:rPr>
        <w:t xml:space="preserve"> </w:t>
      </w:r>
      <w:r>
        <w:rPr>
          <w:rFonts w:ascii="Times New Roman" w:hAnsi="Times New Roman" w:cs="Times New Roman"/>
          <w:sz w:val="24"/>
          <w:szCs w:val="24"/>
          <w:lang w:val="en-GB"/>
        </w:rPr>
        <w:t xml:space="preserve">(Field et al., 2013; </w:t>
      </w:r>
      <w:proofErr w:type="spellStart"/>
      <w:r>
        <w:rPr>
          <w:rFonts w:ascii="Times New Roman" w:hAnsi="Times New Roman" w:cs="Times New Roman"/>
          <w:sz w:val="24"/>
          <w:szCs w:val="24"/>
          <w:lang w:val="en-GB"/>
        </w:rPr>
        <w:t>Ludman</w:t>
      </w:r>
      <w:proofErr w:type="spellEnd"/>
      <w:r>
        <w:rPr>
          <w:rFonts w:ascii="Times New Roman" w:hAnsi="Times New Roman" w:cs="Times New Roman"/>
          <w:sz w:val="24"/>
          <w:szCs w:val="24"/>
          <w:lang w:val="en-GB"/>
        </w:rPr>
        <w:t xml:space="preserve"> et al., 2007; Mathews et al., 2018)</w:t>
      </w:r>
      <w:r w:rsidRPr="00236C37">
        <w:rPr>
          <w:rFonts w:ascii="Times New Roman" w:hAnsi="Times New Roman" w:cs="Times New Roman"/>
          <w:sz w:val="24"/>
          <w:szCs w:val="24"/>
          <w:lang w:val="en-GB"/>
        </w:rPr>
        <w:t xml:space="preserve"> that met our inclusion criteria compared a Peer Support Intervention (PSI) to a clinician-led control condition and were, due to this limited number, not included in the meta-analysis. The</w:t>
      </w:r>
      <w:r>
        <w:rPr>
          <w:rFonts w:ascii="Times New Roman" w:hAnsi="Times New Roman" w:cs="Times New Roman"/>
          <w:sz w:val="24"/>
          <w:szCs w:val="24"/>
          <w:lang w:val="en-GB"/>
        </w:rPr>
        <w:t xml:space="preserve"> three</w:t>
      </w:r>
      <w:r w:rsidRPr="00236C37">
        <w:rPr>
          <w:rFonts w:ascii="Times New Roman" w:hAnsi="Times New Roman" w:cs="Times New Roman"/>
          <w:sz w:val="24"/>
          <w:szCs w:val="24"/>
          <w:lang w:val="en-GB"/>
        </w:rPr>
        <w:t xml:space="preserve"> studies were conducted in the USA, examining PSIs with face-to-face delivery and group format. The studies included heterogeneous samples (</w:t>
      </w:r>
      <w:r>
        <w:rPr>
          <w:rFonts w:ascii="Times New Roman" w:hAnsi="Times New Roman" w:cs="Times New Roman"/>
          <w:sz w:val="24"/>
          <w:szCs w:val="24"/>
          <w:lang w:val="en-GB"/>
        </w:rPr>
        <w:t>see Appendix D</w:t>
      </w:r>
      <w:r w:rsidRPr="00236C37">
        <w:rPr>
          <w:rFonts w:ascii="Times New Roman" w:hAnsi="Times New Roman" w:cs="Times New Roman"/>
          <w:sz w:val="24"/>
          <w:szCs w:val="24"/>
          <w:lang w:val="en-GB"/>
        </w:rPr>
        <w:t xml:space="preserve">). </w:t>
      </w:r>
    </w:p>
    <w:p w:rsidR="00A57207" w:rsidRPr="00236C37" w:rsidRDefault="00A57207" w:rsidP="00A57207">
      <w:pPr>
        <w:spacing w:line="240" w:lineRule="auto"/>
        <w:rPr>
          <w:rFonts w:ascii="Times New Roman" w:hAnsi="Times New Roman" w:cs="Times New Roman"/>
          <w:sz w:val="24"/>
          <w:szCs w:val="24"/>
          <w:lang w:val="en-GB"/>
        </w:rPr>
      </w:pPr>
      <w:r w:rsidRPr="00236C37">
        <w:rPr>
          <w:rFonts w:ascii="Times New Roman" w:hAnsi="Times New Roman" w:cs="Times New Roman"/>
          <w:sz w:val="24"/>
          <w:szCs w:val="24"/>
          <w:lang w:val="en-US"/>
        </w:rPr>
        <w:t xml:space="preserve">Field et al. </w:t>
      </w:r>
      <w:r w:rsidRPr="00236C37">
        <w:rPr>
          <w:rFonts w:ascii="Times New Roman" w:hAnsi="Times New Roman" w:cs="Times New Roman"/>
          <w:sz w:val="24"/>
          <w:szCs w:val="24"/>
          <w:lang w:val="en-GB"/>
        </w:rPr>
        <w:t xml:space="preserve">(2013) compared a 3-month unstructured PSI with an Interpersonal Psychotherapy (IPT) Group in 44 patients with a clinical diagnosis of prenatal depression, recruited from 2 medical centres. The study was rated as high risk of bias. A significant decrease of depression symptoms (measured by the </w:t>
      </w:r>
      <w:proofErr w:type="spellStart"/>
      <w:r w:rsidRPr="00236C37">
        <w:rPr>
          <w:rFonts w:ascii="Times New Roman" w:hAnsi="Times New Roman" w:cs="Times New Roman"/>
          <w:sz w:val="24"/>
          <w:szCs w:val="24"/>
          <w:lang w:val="en-GB"/>
        </w:rPr>
        <w:t>Center</w:t>
      </w:r>
      <w:proofErr w:type="spellEnd"/>
      <w:r w:rsidRPr="00236C37">
        <w:rPr>
          <w:rFonts w:ascii="Times New Roman" w:hAnsi="Times New Roman" w:cs="Times New Roman"/>
          <w:sz w:val="24"/>
          <w:szCs w:val="24"/>
          <w:lang w:val="en-GB"/>
        </w:rPr>
        <w:t xml:space="preserve"> for Epidemiologic Studies Depression [CES-D]) was reported in both the peer support condition and the psychotherapy control condition. The decrease was greater in the peer support group, though results should be interpreted with caution due to low power. </w:t>
      </w:r>
    </w:p>
    <w:p w:rsidR="00A57207" w:rsidRPr="00236C37" w:rsidRDefault="00A57207" w:rsidP="00A57207">
      <w:pPr>
        <w:spacing w:line="240" w:lineRule="auto"/>
        <w:rPr>
          <w:rFonts w:ascii="Times New Roman" w:hAnsi="Times New Roman" w:cs="Times New Roman"/>
          <w:sz w:val="24"/>
          <w:szCs w:val="24"/>
          <w:lang w:val="en-GB"/>
        </w:rPr>
      </w:pPr>
      <w:proofErr w:type="spellStart"/>
      <w:r w:rsidRPr="00236C37">
        <w:rPr>
          <w:rFonts w:ascii="Times New Roman" w:hAnsi="Times New Roman" w:cs="Times New Roman"/>
          <w:sz w:val="24"/>
          <w:szCs w:val="24"/>
          <w:lang w:val="en-US"/>
        </w:rPr>
        <w:t>Ludman</w:t>
      </w:r>
      <w:proofErr w:type="spellEnd"/>
      <w:r w:rsidRPr="00236C37">
        <w:rPr>
          <w:rFonts w:ascii="Times New Roman" w:hAnsi="Times New Roman" w:cs="Times New Roman"/>
          <w:sz w:val="24"/>
          <w:szCs w:val="24"/>
          <w:lang w:val="en-US"/>
        </w:rPr>
        <w:t xml:space="preserve"> et al. (2007) compared an 1.5-month structured PSI with a professionally-led psychotherapy group with principles of Cognitive Behavioral Therapy (CBT) in 52 patients scoring above a cut-off level on a depression measure, which were recruited in a clinical setting. The risk of bias (</w:t>
      </w:r>
      <w:proofErr w:type="spellStart"/>
      <w:r w:rsidRPr="00236C37">
        <w:rPr>
          <w:rFonts w:ascii="Times New Roman" w:hAnsi="Times New Roman" w:cs="Times New Roman"/>
          <w:sz w:val="24"/>
          <w:szCs w:val="24"/>
          <w:lang w:val="en-US"/>
        </w:rPr>
        <w:t>RoB</w:t>
      </w:r>
      <w:proofErr w:type="spellEnd"/>
      <w:r w:rsidRPr="00236C37">
        <w:rPr>
          <w:rFonts w:ascii="Times New Roman" w:hAnsi="Times New Roman" w:cs="Times New Roman"/>
          <w:sz w:val="24"/>
          <w:szCs w:val="24"/>
          <w:lang w:val="en-US"/>
        </w:rPr>
        <w:t xml:space="preserve">) for this study was rated as high risk. </w:t>
      </w:r>
      <w:r w:rsidRPr="00236C37">
        <w:rPr>
          <w:rFonts w:ascii="Times New Roman" w:hAnsi="Times New Roman" w:cs="Times New Roman"/>
          <w:sz w:val="24"/>
          <w:szCs w:val="24"/>
          <w:lang w:val="en-GB"/>
        </w:rPr>
        <w:t>Although differences were not significant</w:t>
      </w:r>
      <w:r w:rsidRPr="00236C37">
        <w:rPr>
          <w:rFonts w:ascii="Times New Roman" w:hAnsi="Times New Roman" w:cs="Times New Roman"/>
          <w:sz w:val="24"/>
          <w:szCs w:val="24"/>
          <w:lang w:val="en-US"/>
        </w:rPr>
        <w:t xml:space="preserve">, </w:t>
      </w:r>
      <w:r w:rsidRPr="00236C37">
        <w:rPr>
          <w:rFonts w:ascii="Times New Roman" w:hAnsi="Times New Roman" w:cs="Times New Roman"/>
          <w:sz w:val="24"/>
          <w:szCs w:val="24"/>
          <w:lang w:val="en-GB"/>
        </w:rPr>
        <w:t>24% was diagnosed with a depressive disorder in the peer support condition</w:t>
      </w:r>
      <w:r w:rsidRPr="00236C37">
        <w:rPr>
          <w:rFonts w:ascii="Times New Roman" w:hAnsi="Times New Roman" w:cs="Times New Roman"/>
          <w:sz w:val="24"/>
          <w:szCs w:val="24"/>
          <w:lang w:val="en-US"/>
        </w:rPr>
        <w:t xml:space="preserve"> a</w:t>
      </w:r>
      <w:proofErr w:type="spellStart"/>
      <w:r w:rsidRPr="00236C37">
        <w:rPr>
          <w:rFonts w:ascii="Times New Roman" w:hAnsi="Times New Roman" w:cs="Times New Roman"/>
          <w:sz w:val="24"/>
          <w:szCs w:val="24"/>
          <w:lang w:val="en-GB"/>
        </w:rPr>
        <w:t>t</w:t>
      </w:r>
      <w:proofErr w:type="spellEnd"/>
      <w:r w:rsidRPr="00236C37">
        <w:rPr>
          <w:rFonts w:ascii="Times New Roman" w:hAnsi="Times New Roman" w:cs="Times New Roman"/>
          <w:sz w:val="24"/>
          <w:szCs w:val="24"/>
          <w:lang w:val="en-GB"/>
        </w:rPr>
        <w:t xml:space="preserve"> the end of treatment compared to 20% in the clinician-led control condition. Also, the Hopkins Symptom Checklist (HSCL) depression scores did not differ significantly between groups. The sample was too small to reliably detect differences in clinical outcomes.</w:t>
      </w:r>
    </w:p>
    <w:p w:rsidR="00A57207" w:rsidRPr="00236C37" w:rsidRDefault="00A57207" w:rsidP="00A57207">
      <w:pPr>
        <w:spacing w:line="240" w:lineRule="auto"/>
        <w:rPr>
          <w:rFonts w:ascii="Times New Roman" w:hAnsi="Times New Roman" w:cs="Times New Roman"/>
          <w:sz w:val="24"/>
          <w:szCs w:val="24"/>
          <w:lang w:val="en-GB"/>
        </w:rPr>
      </w:pPr>
      <w:r w:rsidRPr="00236C37">
        <w:rPr>
          <w:rFonts w:ascii="Times New Roman" w:hAnsi="Times New Roman" w:cs="Times New Roman"/>
          <w:sz w:val="24"/>
          <w:szCs w:val="24"/>
          <w:lang w:val="en-GB"/>
        </w:rPr>
        <w:t xml:space="preserve">The non-inferiority trial of Mathews et al. (2018) compared a 5-month unstructured PSI with a clinician-led group CBT in 323 individuals with hoarding disorder scoring above a cut-off level on a hoarding disorder symptom measure. Both inpatients, outpatients, and individuals in the general community were recruited for participation. The risk of bias for this study was rated as high risk. Mathews et al. (2018) reported a reduction of symptoms (assessed by the Saving Inventory-Revised [SI-R]) with an effect size of 1.20 for the peer-led group, and 1.21 for the clinician-led control condition, with no significant differences between them. </w:t>
      </w:r>
    </w:p>
    <w:p w:rsidR="00A57207" w:rsidRPr="00236C37" w:rsidRDefault="00A57207" w:rsidP="00A57207">
      <w:pPr>
        <w:spacing w:line="240" w:lineRule="auto"/>
        <w:rPr>
          <w:rFonts w:ascii="Times New Roman" w:hAnsi="Times New Roman" w:cs="Times New Roman"/>
          <w:sz w:val="24"/>
          <w:szCs w:val="24"/>
          <w:lang w:val="en-GB"/>
        </w:rPr>
      </w:pPr>
      <w:r w:rsidRPr="00236C37">
        <w:rPr>
          <w:rFonts w:ascii="Times New Roman" w:hAnsi="Times New Roman" w:cs="Times New Roman"/>
          <w:sz w:val="24"/>
          <w:szCs w:val="24"/>
          <w:lang w:val="en-GB"/>
        </w:rPr>
        <w:t>Overall, the quality of studies was low, with an overall score of high risk (</w:t>
      </w:r>
      <w:r>
        <w:rPr>
          <w:rFonts w:ascii="Times New Roman" w:hAnsi="Times New Roman" w:cs="Times New Roman"/>
          <w:sz w:val="24"/>
          <w:szCs w:val="24"/>
          <w:lang w:val="en-GB"/>
        </w:rPr>
        <w:t>see Figure G2 in Appendix G, and the table in Appendix H).</w:t>
      </w:r>
      <w:r w:rsidRPr="003D727D">
        <w:rPr>
          <w:rFonts w:ascii="Times New Roman" w:hAnsi="Times New Roman" w:cs="Times New Roman"/>
          <w:sz w:val="24"/>
          <w:szCs w:val="24"/>
          <w:lang w:val="en-GB"/>
        </w:rPr>
        <w:t xml:space="preserve"> Therefore</w:t>
      </w:r>
      <w:r w:rsidRPr="00236C37">
        <w:rPr>
          <w:rFonts w:ascii="Times New Roman" w:hAnsi="Times New Roman" w:cs="Times New Roman"/>
          <w:sz w:val="24"/>
          <w:szCs w:val="24"/>
          <w:lang w:val="en-GB"/>
        </w:rPr>
        <w:t>, results should be considered with caution. Collectively, the effects of the interventions were primarily measured in terms of clinical recovery, with 2 trials</w:t>
      </w:r>
      <w:r>
        <w:rPr>
          <w:rFonts w:ascii="Times New Roman" w:hAnsi="Times New Roman" w:cs="Times New Roman"/>
          <w:sz w:val="24"/>
          <w:szCs w:val="24"/>
          <w:lang w:val="en-GB"/>
        </w:rPr>
        <w:t xml:space="preserve"> (Field et al., 2013; Mathews et al., 2018)</w:t>
      </w:r>
      <w:r w:rsidRPr="00236C37">
        <w:rPr>
          <w:rFonts w:ascii="Times New Roman" w:hAnsi="Times New Roman" w:cs="Times New Roman"/>
          <w:sz w:val="24"/>
          <w:szCs w:val="24"/>
          <w:lang w:val="en-GB"/>
        </w:rPr>
        <w:t xml:space="preserve"> indicating that peer-led groups were as effective as psychologist-led groups for reducing symptom severity. </w:t>
      </w:r>
    </w:p>
    <w:p w:rsidR="00A57207" w:rsidRPr="00236C37" w:rsidRDefault="00A57207" w:rsidP="00A57207">
      <w:pPr>
        <w:spacing w:line="240" w:lineRule="auto"/>
        <w:rPr>
          <w:rFonts w:ascii="Times New Roman" w:hAnsi="Times New Roman" w:cs="Times New Roman"/>
          <w:b/>
          <w:sz w:val="24"/>
          <w:szCs w:val="24"/>
          <w:lang w:val="en-US"/>
        </w:rPr>
      </w:pPr>
      <w:r w:rsidRPr="00236C37">
        <w:rPr>
          <w:rFonts w:ascii="Times New Roman" w:hAnsi="Times New Roman" w:cs="Times New Roman"/>
          <w:b/>
          <w:sz w:val="24"/>
          <w:szCs w:val="24"/>
          <w:lang w:val="en-GB"/>
        </w:rPr>
        <w:t>References of RCTs with a clinician-led comparator</w:t>
      </w:r>
    </w:p>
    <w:p w:rsidR="00A57207" w:rsidRDefault="00A57207" w:rsidP="00A57207">
      <w:pPr>
        <w:pStyle w:val="EndNoteBibliography"/>
        <w:numPr>
          <w:ilvl w:val="0"/>
          <w:numId w:val="20"/>
        </w:numPr>
        <w:spacing w:after="0"/>
        <w:jc w:val="left"/>
        <w:rPr>
          <w:rFonts w:ascii="Times New Roman" w:hAnsi="Times New Roman" w:cs="Times New Roman"/>
          <w:sz w:val="24"/>
          <w:szCs w:val="24"/>
        </w:rPr>
      </w:pPr>
      <w:r w:rsidRPr="00236C37">
        <w:rPr>
          <w:rFonts w:ascii="Times New Roman" w:hAnsi="Times New Roman" w:cs="Times New Roman"/>
          <w:sz w:val="24"/>
          <w:szCs w:val="24"/>
        </w:rPr>
        <w:t xml:space="preserve">Field T, Diego M, Delgado J, Medina L. Peer support and interpersonal psychotherapy groups experienced decreased prenatal depression, anxiety and cortisol. </w:t>
      </w:r>
      <w:r w:rsidRPr="00236C37">
        <w:rPr>
          <w:rFonts w:ascii="Times New Roman" w:hAnsi="Times New Roman" w:cs="Times New Roman"/>
          <w:i/>
          <w:sz w:val="24"/>
          <w:szCs w:val="24"/>
        </w:rPr>
        <w:t xml:space="preserve">Early Hum Dev. </w:t>
      </w:r>
      <w:r w:rsidRPr="00236C37">
        <w:rPr>
          <w:rFonts w:ascii="Times New Roman" w:hAnsi="Times New Roman" w:cs="Times New Roman"/>
          <w:sz w:val="24"/>
          <w:szCs w:val="24"/>
        </w:rPr>
        <w:t>2013;89(9):621-624.</w:t>
      </w:r>
    </w:p>
    <w:p w:rsidR="00A57207" w:rsidRDefault="00A57207" w:rsidP="00A57207">
      <w:pPr>
        <w:pStyle w:val="EndNoteBibliography"/>
        <w:numPr>
          <w:ilvl w:val="0"/>
          <w:numId w:val="20"/>
        </w:numPr>
        <w:spacing w:after="0"/>
        <w:jc w:val="left"/>
        <w:rPr>
          <w:rFonts w:ascii="Times New Roman" w:hAnsi="Times New Roman" w:cs="Times New Roman"/>
          <w:sz w:val="24"/>
          <w:szCs w:val="24"/>
        </w:rPr>
      </w:pPr>
      <w:r w:rsidRPr="00236C37">
        <w:rPr>
          <w:rFonts w:ascii="Times New Roman" w:hAnsi="Times New Roman" w:cs="Times New Roman"/>
          <w:sz w:val="24"/>
          <w:szCs w:val="24"/>
        </w:rPr>
        <w:t xml:space="preserve">Ludman EJ, Simon GE, Grothaus LC, Luce C, Markley DK, Schaefer J. A pilot study of telephone care management and structured disease self-management groups for chronic depression. </w:t>
      </w:r>
      <w:r w:rsidRPr="00236C37">
        <w:rPr>
          <w:rFonts w:ascii="Times New Roman" w:hAnsi="Times New Roman" w:cs="Times New Roman"/>
          <w:i/>
          <w:sz w:val="24"/>
          <w:szCs w:val="24"/>
        </w:rPr>
        <w:t xml:space="preserve">Psychiatr Serv. </w:t>
      </w:r>
      <w:r w:rsidRPr="00236C37">
        <w:rPr>
          <w:rFonts w:ascii="Times New Roman" w:hAnsi="Times New Roman" w:cs="Times New Roman"/>
          <w:sz w:val="24"/>
          <w:szCs w:val="24"/>
        </w:rPr>
        <w:t>2007;58(8):1065-1072.</w:t>
      </w:r>
    </w:p>
    <w:p w:rsidR="00A57207" w:rsidRPr="003D727D" w:rsidRDefault="00A57207" w:rsidP="00A57207">
      <w:pPr>
        <w:pStyle w:val="EndNoteBibliography"/>
        <w:numPr>
          <w:ilvl w:val="0"/>
          <w:numId w:val="20"/>
        </w:numPr>
        <w:spacing w:after="0"/>
        <w:jc w:val="left"/>
        <w:rPr>
          <w:rFonts w:ascii="Times New Roman" w:hAnsi="Times New Roman" w:cs="Times New Roman"/>
          <w:sz w:val="24"/>
          <w:szCs w:val="24"/>
        </w:rPr>
      </w:pPr>
      <w:r w:rsidRPr="003D727D">
        <w:rPr>
          <w:rFonts w:ascii="Times New Roman" w:hAnsi="Times New Roman" w:cs="Times New Roman"/>
          <w:sz w:val="24"/>
          <w:szCs w:val="24"/>
        </w:rPr>
        <w:t xml:space="preserve">Mathews CA, Mackin RS, Chou CY, et al. Randomised clinical trial of community-based peer-led and psychologist-led group treatment for hoarding disorder. </w:t>
      </w:r>
      <w:r w:rsidRPr="003D727D">
        <w:rPr>
          <w:rFonts w:ascii="Times New Roman" w:hAnsi="Times New Roman" w:cs="Times New Roman"/>
          <w:i/>
          <w:sz w:val="24"/>
          <w:szCs w:val="24"/>
        </w:rPr>
        <w:t xml:space="preserve">BJPsych Open. </w:t>
      </w:r>
      <w:r w:rsidRPr="003D727D">
        <w:rPr>
          <w:rFonts w:ascii="Times New Roman" w:hAnsi="Times New Roman" w:cs="Times New Roman"/>
          <w:sz w:val="24"/>
          <w:szCs w:val="24"/>
        </w:rPr>
        <w:t>2018;4(4):285-293.</w:t>
      </w:r>
    </w:p>
    <w:p w:rsidR="00A57207" w:rsidRDefault="00A57207" w:rsidP="00A5720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57207" w:rsidRPr="009A3A97"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14" w:name="_Toc107167167"/>
      <w:bookmarkStart w:id="15" w:name="_Toc107168199"/>
      <w:r w:rsidRPr="009A3A97">
        <w:rPr>
          <w:rFonts w:ascii="Times New Roman" w:eastAsia="Arial" w:hAnsi="Times New Roman" w:cs="Times New Roman"/>
          <w:b/>
          <w:sz w:val="26"/>
          <w:szCs w:val="26"/>
          <w:lang w:val="en-US" w:eastAsia="nl-NL"/>
        </w:rPr>
        <w:lastRenderedPageBreak/>
        <w:t>Appendix G</w:t>
      </w:r>
      <w:bookmarkEnd w:id="14"/>
      <w:bookmarkEnd w:id="15"/>
    </w:p>
    <w:p w:rsidR="00A57207" w:rsidRPr="009A3A97" w:rsidRDefault="00A57207" w:rsidP="00A57207">
      <w:pPr>
        <w:spacing w:line="240" w:lineRule="auto"/>
        <w:jc w:val="center"/>
        <w:rPr>
          <w:rFonts w:ascii="Times New Roman" w:hAnsi="Times New Roman" w:cs="Times New Roman"/>
          <w:b/>
          <w:sz w:val="24"/>
          <w:szCs w:val="24"/>
          <w:lang w:val="en-US"/>
        </w:rPr>
      </w:pPr>
      <w:r w:rsidRPr="009A3A97">
        <w:rPr>
          <w:rFonts w:ascii="Times New Roman" w:hAnsi="Times New Roman" w:cs="Times New Roman"/>
          <w:b/>
          <w:sz w:val="24"/>
          <w:szCs w:val="24"/>
          <w:lang w:val="en-US"/>
        </w:rPr>
        <w:t>Risk of Bias Graphs</w:t>
      </w:r>
    </w:p>
    <w:p w:rsidR="00A57207" w:rsidRPr="009A3A97" w:rsidRDefault="00A57207" w:rsidP="00A57207">
      <w:pPr>
        <w:spacing w:line="240" w:lineRule="auto"/>
        <w:rPr>
          <w:rFonts w:ascii="Times New Roman" w:hAnsi="Times New Roman" w:cs="Times New Roman"/>
          <w:b/>
          <w:sz w:val="20"/>
          <w:szCs w:val="20"/>
          <w:lang w:val="en-GB"/>
        </w:rPr>
      </w:pPr>
    </w:p>
    <w:p w:rsidR="00A57207" w:rsidRPr="009A3A97" w:rsidRDefault="00A57207" w:rsidP="00A57207">
      <w:pPr>
        <w:spacing w:line="240" w:lineRule="auto"/>
        <w:rPr>
          <w:rFonts w:ascii="Times New Roman" w:hAnsi="Times New Roman" w:cs="Times New Roman"/>
          <w:b/>
          <w:bCs/>
          <w:sz w:val="24"/>
          <w:szCs w:val="24"/>
          <w:lang w:val="en-GB"/>
        </w:rPr>
      </w:pPr>
      <w:r w:rsidRPr="009A3A97">
        <w:rPr>
          <w:rFonts w:ascii="Times New Roman" w:hAnsi="Times New Roman" w:cs="Times New Roman"/>
          <w:b/>
          <w:bCs/>
          <w:sz w:val="24"/>
          <w:szCs w:val="24"/>
          <w:lang w:val="en-GB"/>
        </w:rPr>
        <w:t>Figure G1</w:t>
      </w:r>
    </w:p>
    <w:p w:rsidR="00A57207" w:rsidRPr="009A3A97" w:rsidRDefault="00A57207" w:rsidP="00A57207">
      <w:pPr>
        <w:spacing w:line="240" w:lineRule="auto"/>
        <w:rPr>
          <w:rFonts w:ascii="Times New Roman" w:hAnsi="Times New Roman" w:cs="Times New Roman"/>
          <w:sz w:val="24"/>
          <w:szCs w:val="24"/>
          <w:lang w:val="en-US"/>
        </w:rPr>
      </w:pPr>
      <w:r w:rsidRPr="009A3A97">
        <w:rPr>
          <w:rFonts w:ascii="Times New Roman" w:hAnsi="Times New Roman" w:cs="Times New Roman"/>
          <w:i/>
          <w:noProof/>
          <w:sz w:val="24"/>
          <w:szCs w:val="24"/>
          <w:lang w:eastAsia="nl-NL"/>
        </w:rPr>
        <w:drawing>
          <wp:anchor distT="0" distB="0" distL="114300" distR="114300" simplePos="0" relativeHeight="251659264" behindDoc="0" locked="0" layoutInCell="1" allowOverlap="1" wp14:anchorId="6EE10BB4" wp14:editId="4A8ADB39">
            <wp:simplePos x="0" y="0"/>
            <wp:positionH relativeFrom="margin">
              <wp:align>center</wp:align>
            </wp:positionH>
            <wp:positionV relativeFrom="paragraph">
              <wp:posOffset>627380</wp:posOffset>
            </wp:positionV>
            <wp:extent cx="7296150" cy="2505075"/>
            <wp:effectExtent l="0" t="0" r="0" b="9525"/>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9A3A97">
        <w:rPr>
          <w:rFonts w:ascii="Times New Roman" w:hAnsi="Times New Roman" w:cs="Times New Roman"/>
          <w:i/>
          <w:sz w:val="24"/>
          <w:szCs w:val="24"/>
          <w:lang w:val="en-GB"/>
        </w:rPr>
        <w:t>Risk of Bias Graphs: Review Authors’ Judgments About Each Risk of Bias Item Presented as Percentages Across Included Studies in the Meta-Analysis (n = 28)</w:t>
      </w:r>
    </w:p>
    <w:p w:rsidR="00A57207" w:rsidRPr="009A3A97" w:rsidRDefault="00A57207" w:rsidP="00A57207">
      <w:pPr>
        <w:spacing w:line="240" w:lineRule="auto"/>
        <w:rPr>
          <w:rFonts w:ascii="Times New Roman" w:hAnsi="Times New Roman" w:cs="Times New Roman"/>
          <w:sz w:val="20"/>
          <w:szCs w:val="20"/>
          <w:lang w:val="en-US"/>
        </w:rPr>
      </w:pPr>
    </w:p>
    <w:p w:rsidR="00A57207" w:rsidRPr="009A3A97" w:rsidRDefault="00A57207" w:rsidP="00A57207">
      <w:pPr>
        <w:spacing w:line="240" w:lineRule="auto"/>
        <w:rPr>
          <w:rFonts w:ascii="Times New Roman" w:hAnsi="Times New Roman" w:cs="Times New Roman"/>
          <w:sz w:val="20"/>
          <w:szCs w:val="20"/>
          <w:lang w:val="en-US"/>
        </w:rPr>
      </w:pPr>
    </w:p>
    <w:p w:rsidR="00A57207" w:rsidRPr="009A3A97" w:rsidRDefault="00A57207" w:rsidP="00A57207">
      <w:pPr>
        <w:spacing w:line="240" w:lineRule="auto"/>
        <w:rPr>
          <w:rFonts w:ascii="Times New Roman" w:hAnsi="Times New Roman" w:cs="Times New Roman"/>
          <w:sz w:val="20"/>
          <w:szCs w:val="20"/>
          <w:lang w:val="en-US"/>
        </w:rPr>
      </w:pPr>
    </w:p>
    <w:p w:rsidR="00A57207" w:rsidRPr="009A3A97" w:rsidRDefault="00A57207" w:rsidP="00A57207">
      <w:pPr>
        <w:spacing w:line="240" w:lineRule="auto"/>
        <w:rPr>
          <w:rFonts w:ascii="Times New Roman" w:hAnsi="Times New Roman" w:cs="Times New Roman"/>
          <w:b/>
          <w:bCs/>
          <w:sz w:val="24"/>
          <w:szCs w:val="24"/>
          <w:lang w:val="en-GB"/>
        </w:rPr>
      </w:pPr>
      <w:r w:rsidRPr="009A3A97">
        <w:rPr>
          <w:rFonts w:ascii="Times New Roman" w:hAnsi="Times New Roman" w:cs="Times New Roman"/>
          <w:b/>
          <w:bCs/>
          <w:sz w:val="24"/>
          <w:szCs w:val="24"/>
          <w:lang w:val="en-GB"/>
        </w:rPr>
        <w:t>Figure G2</w:t>
      </w:r>
    </w:p>
    <w:p w:rsidR="00A57207" w:rsidRDefault="00A57207" w:rsidP="00A57207">
      <w:pPr>
        <w:rPr>
          <w:rFonts w:ascii="Times New Roman" w:eastAsia="Arial" w:hAnsi="Times New Roman" w:cs="Times New Roman"/>
          <w:sz w:val="24"/>
          <w:szCs w:val="24"/>
          <w:lang w:val="en-GB" w:eastAsia="nl-NL"/>
        </w:rPr>
      </w:pPr>
      <w:r w:rsidRPr="009A3A97">
        <w:rPr>
          <w:rFonts w:ascii="Times New Roman" w:hAnsi="Times New Roman" w:cs="Times New Roman"/>
          <w:i/>
          <w:noProof/>
          <w:sz w:val="24"/>
          <w:szCs w:val="24"/>
          <w:lang w:eastAsia="nl-NL"/>
        </w:rPr>
        <w:drawing>
          <wp:anchor distT="0" distB="0" distL="114300" distR="114300" simplePos="0" relativeHeight="251660288" behindDoc="0" locked="0" layoutInCell="1" allowOverlap="1" wp14:anchorId="4C08E3A9" wp14:editId="0C12AEF4">
            <wp:simplePos x="0" y="0"/>
            <wp:positionH relativeFrom="margin">
              <wp:align>center</wp:align>
            </wp:positionH>
            <wp:positionV relativeFrom="paragraph">
              <wp:posOffset>610235</wp:posOffset>
            </wp:positionV>
            <wp:extent cx="7308850" cy="2296795"/>
            <wp:effectExtent l="0" t="0" r="6350" b="8255"/>
            <wp:wrapSquare wrapText="bothSides"/>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r w:rsidRPr="009A3A97">
        <w:rPr>
          <w:rFonts w:ascii="Times New Roman" w:hAnsi="Times New Roman" w:cs="Times New Roman"/>
          <w:i/>
          <w:sz w:val="24"/>
          <w:szCs w:val="24"/>
          <w:lang w:val="en-GB"/>
        </w:rPr>
        <w:t>Risk of Bias Graph: Review Authors’ Judgments About Each Risk of Bias Item Presented as Percentages Across Included Studies na</w:t>
      </w:r>
      <w:r w:rsidR="00945FAE">
        <w:rPr>
          <w:rFonts w:ascii="Times New Roman" w:hAnsi="Times New Roman" w:cs="Times New Roman"/>
          <w:i/>
          <w:sz w:val="24"/>
          <w:szCs w:val="24"/>
          <w:lang w:val="en-GB"/>
        </w:rPr>
        <w:t>rratively described (n = 3)</w:t>
      </w:r>
      <w:bookmarkStart w:id="16" w:name="_GoBack"/>
      <w:bookmarkEnd w:id="16"/>
    </w:p>
    <w:p w:rsidR="00A57207" w:rsidRDefault="00A57207" w:rsidP="00A57207">
      <w:pPr>
        <w:rPr>
          <w:rFonts w:ascii="Times New Roman" w:eastAsia="Arial" w:hAnsi="Times New Roman" w:cs="Times New Roman"/>
          <w:sz w:val="24"/>
          <w:szCs w:val="24"/>
          <w:lang w:val="en-GB" w:eastAsia="nl-NL"/>
        </w:rPr>
      </w:pPr>
    </w:p>
    <w:p w:rsidR="00A57207" w:rsidRDefault="00A57207" w:rsidP="00A57207">
      <w:pPr>
        <w:rPr>
          <w:rFonts w:ascii="Times New Roman" w:eastAsia="Arial" w:hAnsi="Times New Roman" w:cs="Times New Roman"/>
          <w:sz w:val="24"/>
          <w:szCs w:val="24"/>
          <w:lang w:val="en-GB" w:eastAsia="nl-NL"/>
        </w:rPr>
      </w:pPr>
    </w:p>
    <w:p w:rsidR="00A57207" w:rsidRDefault="00A57207" w:rsidP="00A57207">
      <w:pPr>
        <w:rPr>
          <w:rFonts w:ascii="Times New Roman" w:eastAsia="Arial" w:hAnsi="Times New Roman" w:cs="Times New Roman"/>
          <w:sz w:val="24"/>
          <w:szCs w:val="24"/>
          <w:lang w:val="en-GB" w:eastAsia="nl-NL"/>
        </w:rPr>
        <w:sectPr w:rsidR="00A57207" w:rsidSect="00C64D9A">
          <w:pgSz w:w="11906" w:h="16838"/>
          <w:pgMar w:top="1418" w:right="1418" w:bottom="1418" w:left="1418" w:header="709" w:footer="709" w:gutter="0"/>
          <w:cols w:space="708"/>
          <w:docGrid w:linePitch="360"/>
        </w:sectPr>
      </w:pPr>
    </w:p>
    <w:p w:rsidR="00A57207" w:rsidRPr="009A3A97"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17" w:name="_Toc107167168"/>
      <w:bookmarkStart w:id="18" w:name="_Toc107168200"/>
      <w:r w:rsidRPr="009A3A97">
        <w:rPr>
          <w:rFonts w:ascii="Times New Roman" w:eastAsia="Arial" w:hAnsi="Times New Roman" w:cs="Times New Roman"/>
          <w:b/>
          <w:sz w:val="26"/>
          <w:szCs w:val="26"/>
          <w:lang w:val="en-US" w:eastAsia="nl-NL"/>
        </w:rPr>
        <w:lastRenderedPageBreak/>
        <w:t>Appendix H</w:t>
      </w:r>
      <w:bookmarkEnd w:id="17"/>
      <w:bookmarkEnd w:id="18"/>
    </w:p>
    <w:p w:rsidR="00A57207" w:rsidRPr="009A3A97" w:rsidRDefault="00A57207" w:rsidP="00A57207">
      <w:pPr>
        <w:spacing w:line="240" w:lineRule="auto"/>
        <w:jc w:val="center"/>
        <w:rPr>
          <w:rFonts w:ascii="Times New Roman" w:hAnsi="Times New Roman" w:cs="Times New Roman"/>
          <w:b/>
          <w:sz w:val="24"/>
          <w:szCs w:val="24"/>
          <w:lang w:val="en-US"/>
        </w:rPr>
      </w:pPr>
      <w:r w:rsidRPr="009A3A97">
        <w:rPr>
          <w:rFonts w:ascii="Times New Roman" w:hAnsi="Times New Roman" w:cs="Times New Roman"/>
          <w:b/>
          <w:sz w:val="24"/>
          <w:szCs w:val="24"/>
          <w:lang w:val="en-US"/>
        </w:rPr>
        <w:t>Risk of Bias rating per study: subdomains and overall rating using the Cochrane Collaboration Risk of Bias (</w:t>
      </w:r>
      <w:proofErr w:type="spellStart"/>
      <w:r w:rsidRPr="009A3A97">
        <w:rPr>
          <w:rFonts w:ascii="Times New Roman" w:hAnsi="Times New Roman" w:cs="Times New Roman"/>
          <w:b/>
          <w:sz w:val="24"/>
          <w:szCs w:val="24"/>
          <w:lang w:val="en-US"/>
        </w:rPr>
        <w:t>RoB</w:t>
      </w:r>
      <w:proofErr w:type="spellEnd"/>
      <w:r w:rsidRPr="009A3A97">
        <w:rPr>
          <w:rFonts w:ascii="Times New Roman" w:hAnsi="Times New Roman" w:cs="Times New Roman"/>
          <w:b/>
          <w:sz w:val="24"/>
          <w:szCs w:val="24"/>
          <w:lang w:val="en-US"/>
        </w:rPr>
        <w:t>) tool 2.0</w:t>
      </w:r>
      <w:r w:rsidRPr="009A3A97">
        <w:rPr>
          <w:rFonts w:ascii="Times New Roman" w:hAnsi="Times New Roman" w:cs="Times New Roman"/>
          <w:b/>
          <w:sz w:val="20"/>
          <w:szCs w:val="20"/>
          <w:lang w:val="en-US"/>
        </w:rPr>
        <w:t xml:space="preserve"> </w:t>
      </w:r>
    </w:p>
    <w:tbl>
      <w:tblPr>
        <w:tblStyle w:val="Tabelraster4"/>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800"/>
        <w:gridCol w:w="1843"/>
        <w:gridCol w:w="1701"/>
        <w:gridCol w:w="2693"/>
        <w:gridCol w:w="1984"/>
        <w:gridCol w:w="1843"/>
      </w:tblGrid>
      <w:tr w:rsidR="00A57207" w:rsidRPr="009A3A97" w:rsidTr="00DF0DD2">
        <w:trPr>
          <w:trHeight w:val="315"/>
        </w:trPr>
        <w:tc>
          <w:tcPr>
            <w:tcW w:w="2448" w:type="dxa"/>
            <w:tcBorders>
              <w:top w:val="single" w:sz="4" w:space="0" w:color="auto"/>
              <w:bottom w:val="single" w:sz="4" w:space="0" w:color="auto"/>
            </w:tcBorders>
            <w:noWrap/>
            <w:hideMark/>
          </w:tcPr>
          <w:p w:rsidR="00A57207" w:rsidRPr="009A3A97" w:rsidRDefault="00A57207" w:rsidP="00DF0DD2">
            <w:pPr>
              <w:rPr>
                <w:rFonts w:ascii="Times New Roman" w:hAnsi="Times New Roman" w:cs="Times New Roman"/>
                <w:sz w:val="20"/>
                <w:szCs w:val="20"/>
                <w:lang w:val="en-US"/>
              </w:rPr>
            </w:pPr>
            <w:r w:rsidRPr="009A3A97">
              <w:rPr>
                <w:rFonts w:ascii="Times New Roman" w:hAnsi="Times New Roman" w:cs="Times New Roman"/>
                <w:sz w:val="20"/>
                <w:szCs w:val="20"/>
                <w:lang w:val="en-US"/>
              </w:rPr>
              <w:t>Author, year of publication</w:t>
            </w:r>
          </w:p>
        </w:tc>
        <w:tc>
          <w:tcPr>
            <w:tcW w:w="1800"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Domain 1 </w:t>
            </w:r>
          </w:p>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i/>
                <w:sz w:val="20"/>
                <w:szCs w:val="20"/>
              </w:rPr>
              <w:t xml:space="preserve">The </w:t>
            </w:r>
            <w:proofErr w:type="spellStart"/>
            <w:r w:rsidRPr="009A3A97">
              <w:rPr>
                <w:rFonts w:ascii="Times New Roman" w:hAnsi="Times New Roman" w:cs="Times New Roman"/>
                <w:i/>
                <w:sz w:val="20"/>
                <w:szCs w:val="20"/>
              </w:rPr>
              <w:t>randomization</w:t>
            </w:r>
            <w:proofErr w:type="spellEnd"/>
            <w:r w:rsidRPr="009A3A97">
              <w:rPr>
                <w:rFonts w:ascii="Times New Roman" w:hAnsi="Times New Roman" w:cs="Times New Roman"/>
                <w:i/>
                <w:sz w:val="20"/>
                <w:szCs w:val="20"/>
              </w:rPr>
              <w:t xml:space="preserve"> </w:t>
            </w:r>
            <w:proofErr w:type="spellStart"/>
            <w:r w:rsidRPr="009A3A97">
              <w:rPr>
                <w:rFonts w:ascii="Times New Roman" w:hAnsi="Times New Roman" w:cs="Times New Roman"/>
                <w:i/>
                <w:sz w:val="20"/>
                <w:szCs w:val="20"/>
              </w:rPr>
              <w:t>process</w:t>
            </w:r>
            <w:proofErr w:type="spellEnd"/>
          </w:p>
        </w:tc>
        <w:tc>
          <w:tcPr>
            <w:tcW w:w="1843"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Domain 2</w:t>
            </w:r>
          </w:p>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i/>
                <w:sz w:val="20"/>
                <w:szCs w:val="20"/>
                <w:lang w:val="en-US"/>
              </w:rPr>
              <w:t>Deviations from the intended interventions</w:t>
            </w:r>
          </w:p>
        </w:tc>
        <w:tc>
          <w:tcPr>
            <w:tcW w:w="1701"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Domain 3 </w:t>
            </w:r>
          </w:p>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i/>
                <w:sz w:val="20"/>
                <w:szCs w:val="20"/>
              </w:rPr>
              <w:t xml:space="preserve">Missing </w:t>
            </w:r>
            <w:proofErr w:type="spellStart"/>
            <w:r w:rsidRPr="009A3A97">
              <w:rPr>
                <w:rFonts w:ascii="Times New Roman" w:hAnsi="Times New Roman" w:cs="Times New Roman"/>
                <w:i/>
                <w:sz w:val="20"/>
                <w:szCs w:val="20"/>
              </w:rPr>
              <w:t>outcome</w:t>
            </w:r>
            <w:proofErr w:type="spellEnd"/>
            <w:r w:rsidRPr="009A3A97">
              <w:rPr>
                <w:rFonts w:ascii="Times New Roman" w:hAnsi="Times New Roman" w:cs="Times New Roman"/>
                <w:i/>
                <w:sz w:val="20"/>
                <w:szCs w:val="20"/>
              </w:rPr>
              <w:t xml:space="preserve"> data</w:t>
            </w:r>
          </w:p>
        </w:tc>
        <w:tc>
          <w:tcPr>
            <w:tcW w:w="2693"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Domain 4 </w:t>
            </w:r>
            <w:r w:rsidRPr="009A3A97">
              <w:rPr>
                <w:rFonts w:ascii="Times New Roman" w:hAnsi="Times New Roman" w:cs="Times New Roman"/>
                <w:i/>
                <w:sz w:val="20"/>
                <w:szCs w:val="20"/>
                <w:vertAlign w:val="superscript"/>
                <w:lang w:val="en-US"/>
              </w:rPr>
              <w:t>a</w:t>
            </w:r>
          </w:p>
          <w:p w:rsidR="00A57207" w:rsidRPr="009A3A97" w:rsidRDefault="00A57207" w:rsidP="00DF0DD2">
            <w:pPr>
              <w:jc w:val="center"/>
              <w:rPr>
                <w:rFonts w:ascii="Times New Roman" w:hAnsi="Times New Roman" w:cs="Times New Roman"/>
                <w:sz w:val="20"/>
                <w:szCs w:val="20"/>
                <w:vertAlign w:val="superscript"/>
                <w:lang w:val="en-US"/>
              </w:rPr>
            </w:pPr>
            <w:r w:rsidRPr="009A3A97">
              <w:rPr>
                <w:rFonts w:ascii="Times New Roman" w:hAnsi="Times New Roman" w:cs="Times New Roman"/>
                <w:i/>
                <w:sz w:val="20"/>
                <w:szCs w:val="20"/>
                <w:lang w:val="en-US"/>
              </w:rPr>
              <w:t>Inappropriate measurement of the outcome</w:t>
            </w:r>
          </w:p>
        </w:tc>
        <w:tc>
          <w:tcPr>
            <w:tcW w:w="1984"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Domain 5</w:t>
            </w:r>
          </w:p>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i/>
                <w:sz w:val="20"/>
                <w:szCs w:val="20"/>
                <w:lang w:val="en-US"/>
              </w:rPr>
              <w:t>Selection of the reported results</w:t>
            </w:r>
          </w:p>
        </w:tc>
        <w:tc>
          <w:tcPr>
            <w:tcW w:w="1843" w:type="dxa"/>
            <w:tcBorders>
              <w:top w:val="single" w:sz="4" w:space="0" w:color="auto"/>
              <w:bottom w:val="single" w:sz="4" w:space="0" w:color="auto"/>
            </w:tcBorders>
            <w:noWrap/>
            <w:hideMark/>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Overall </w:t>
            </w:r>
            <w:proofErr w:type="spellStart"/>
            <w:r w:rsidRPr="009A3A97">
              <w:rPr>
                <w:rFonts w:ascii="Times New Roman" w:hAnsi="Times New Roman" w:cs="Times New Roman"/>
                <w:sz w:val="20"/>
                <w:szCs w:val="20"/>
                <w:lang w:val="en-US"/>
              </w:rPr>
              <w:t>RoB</w:t>
            </w:r>
            <w:proofErr w:type="spellEnd"/>
            <w:r w:rsidRPr="009A3A97">
              <w:rPr>
                <w:rFonts w:ascii="Times New Roman" w:hAnsi="Times New Roman" w:cs="Times New Roman"/>
                <w:sz w:val="20"/>
                <w:szCs w:val="20"/>
                <w:lang w:val="en-US"/>
              </w:rPr>
              <w:t xml:space="preserve"> rating</w:t>
            </w:r>
          </w:p>
          <w:p w:rsidR="00A57207" w:rsidRPr="009A3A97" w:rsidRDefault="00A57207" w:rsidP="00DF0DD2">
            <w:pPr>
              <w:jc w:val="center"/>
              <w:rPr>
                <w:rFonts w:ascii="Times New Roman" w:hAnsi="Times New Roman" w:cs="Times New Roman"/>
                <w:sz w:val="20"/>
                <w:szCs w:val="20"/>
                <w:lang w:val="en-US"/>
              </w:rPr>
            </w:pPr>
          </w:p>
        </w:tc>
      </w:tr>
      <w:tr w:rsidR="00A57207" w:rsidRPr="00F901BE" w:rsidTr="00DF0DD2">
        <w:trPr>
          <w:trHeight w:val="315"/>
        </w:trPr>
        <w:tc>
          <w:tcPr>
            <w:tcW w:w="14312" w:type="dxa"/>
            <w:gridSpan w:val="7"/>
            <w:tcBorders>
              <w:top w:val="single" w:sz="4" w:space="0" w:color="auto"/>
              <w:bottom w:val="single" w:sz="4" w:space="0" w:color="auto"/>
            </w:tcBorders>
            <w:noWrap/>
          </w:tcPr>
          <w:p w:rsidR="00A57207" w:rsidRPr="009A3A97" w:rsidRDefault="00A57207" w:rsidP="00DF0DD2">
            <w:pPr>
              <w:spacing w:line="360" w:lineRule="auto"/>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Studies included in the meta-analysis </w:t>
            </w:r>
          </w:p>
          <w:p w:rsidR="00A57207" w:rsidRPr="009A3A97" w:rsidRDefault="00A57207" w:rsidP="00DF0DD2">
            <w:pPr>
              <w:spacing w:line="360" w:lineRule="auto"/>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(with CAU, WL or Other inactive control condition as comparator)</w:t>
            </w:r>
          </w:p>
        </w:tc>
      </w:tr>
      <w:tr w:rsidR="00A57207" w:rsidRPr="009A3A97" w:rsidTr="00DF0DD2">
        <w:trPr>
          <w:trHeight w:val="315"/>
        </w:trPr>
        <w:tc>
          <w:tcPr>
            <w:tcW w:w="2448" w:type="dxa"/>
            <w:tcBorders>
              <w:top w:val="single" w:sz="4" w:space="0" w:color="auto"/>
            </w:tcBorders>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Boevink</w:t>
            </w:r>
            <w:proofErr w:type="spellEnd"/>
            <w:r w:rsidRPr="009A3A97">
              <w:rPr>
                <w:rFonts w:ascii="Times New Roman" w:hAnsi="Times New Roman" w:cs="Times New Roman"/>
                <w:sz w:val="20"/>
                <w:szCs w:val="20"/>
              </w:rPr>
              <w:t>, 2016</w:t>
            </w:r>
          </w:p>
        </w:tc>
        <w:tc>
          <w:tcPr>
            <w:tcW w:w="1800"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269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Castelein</w:t>
            </w:r>
            <w:proofErr w:type="spellEnd"/>
            <w:r w:rsidRPr="009A3A97">
              <w:rPr>
                <w:rFonts w:ascii="Times New Roman" w:hAnsi="Times New Roman" w:cs="Times New Roman"/>
                <w:sz w:val="20"/>
                <w:szCs w:val="20"/>
              </w:rPr>
              <w:t>, 2008</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Cook, 2012a</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Cook, 2012</w:t>
            </w:r>
            <w:r>
              <w:rPr>
                <w:rFonts w:ascii="Times New Roman" w:hAnsi="Times New Roman" w:cs="Times New Roman"/>
                <w:sz w:val="20"/>
                <w:szCs w:val="20"/>
              </w:rPr>
              <w:t>b</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Corrigan</w:t>
            </w:r>
            <w:proofErr w:type="spellEnd"/>
            <w:r w:rsidRPr="009A3A97">
              <w:rPr>
                <w:rFonts w:ascii="Times New Roman" w:hAnsi="Times New Roman" w:cs="Times New Roman"/>
                <w:sz w:val="20"/>
                <w:szCs w:val="20"/>
              </w:rPr>
              <w:t>, 2017</w:t>
            </w:r>
          </w:p>
        </w:tc>
        <w:tc>
          <w:tcPr>
            <w:tcW w:w="1800"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Corrigan</w:t>
            </w:r>
            <w:proofErr w:type="spellEnd"/>
            <w:r w:rsidRPr="009A3A97">
              <w:rPr>
                <w:rFonts w:ascii="Times New Roman" w:hAnsi="Times New Roman" w:cs="Times New Roman"/>
                <w:sz w:val="20"/>
                <w:szCs w:val="20"/>
              </w:rPr>
              <w:t>, 2018</w:t>
            </w:r>
          </w:p>
        </w:tc>
        <w:tc>
          <w:tcPr>
            <w:tcW w:w="1800"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Craig</w:t>
            </w:r>
            <w:proofErr w:type="spellEnd"/>
            <w:r w:rsidRPr="009A3A97">
              <w:rPr>
                <w:rFonts w:ascii="Times New Roman" w:hAnsi="Times New Roman" w:cs="Times New Roman"/>
                <w:sz w:val="20"/>
                <w:szCs w:val="20"/>
              </w:rPr>
              <w:t>, 2004</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Low risk &amp; </w:t>
            </w: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Davidson, 2004</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Dennis, 2003</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Dennis, 2009</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Gjerdingen</w:t>
            </w:r>
            <w:proofErr w:type="spellEnd"/>
            <w:r w:rsidRPr="009A3A97">
              <w:rPr>
                <w:rFonts w:ascii="Times New Roman" w:hAnsi="Times New Roman" w:cs="Times New Roman"/>
                <w:sz w:val="20"/>
                <w:szCs w:val="20"/>
              </w:rPr>
              <w:t>, 2013</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Griffiths</w:t>
            </w:r>
            <w:proofErr w:type="spellEnd"/>
            <w:r w:rsidRPr="009A3A97">
              <w:rPr>
                <w:rFonts w:ascii="Times New Roman" w:hAnsi="Times New Roman" w:cs="Times New Roman"/>
                <w:sz w:val="20"/>
                <w:szCs w:val="20"/>
              </w:rPr>
              <w:t>, 2012</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Johnson, 2018</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Low risk &amp; </w:t>
            </w: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Kaplan, 2011</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Letourneau</w:t>
            </w:r>
            <w:proofErr w:type="spellEnd"/>
            <w:r w:rsidRPr="009A3A97">
              <w:rPr>
                <w:rFonts w:ascii="Times New Roman" w:hAnsi="Times New Roman" w:cs="Times New Roman"/>
                <w:sz w:val="20"/>
                <w:szCs w:val="20"/>
              </w:rPr>
              <w:t>, 2011</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Ludman</w:t>
            </w:r>
            <w:proofErr w:type="spellEnd"/>
            <w:r w:rsidRPr="009A3A97">
              <w:rPr>
                <w:rFonts w:ascii="Times New Roman" w:hAnsi="Times New Roman" w:cs="Times New Roman"/>
                <w:sz w:val="20"/>
                <w:szCs w:val="20"/>
              </w:rPr>
              <w:t>, 2007</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Mahlke</w:t>
            </w:r>
            <w:proofErr w:type="spellEnd"/>
            <w:r w:rsidRPr="009A3A97">
              <w:rPr>
                <w:rFonts w:ascii="Times New Roman" w:hAnsi="Times New Roman" w:cs="Times New Roman"/>
                <w:sz w:val="20"/>
                <w:szCs w:val="20"/>
              </w:rPr>
              <w:t>, 2017</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Low risk &amp; </w:t>
            </w: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O'Connell</w:t>
            </w:r>
            <w:proofErr w:type="spellEnd"/>
            <w:r w:rsidRPr="009A3A97">
              <w:rPr>
                <w:rFonts w:ascii="Times New Roman" w:hAnsi="Times New Roman" w:cs="Times New Roman"/>
                <w:sz w:val="20"/>
                <w:szCs w:val="20"/>
              </w:rPr>
              <w:t>, 2018</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Pfeiffer, 2019</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Ranzenhofer</w:t>
            </w:r>
            <w:proofErr w:type="spellEnd"/>
            <w:r w:rsidRPr="009A3A97">
              <w:rPr>
                <w:rFonts w:ascii="Times New Roman" w:hAnsi="Times New Roman" w:cs="Times New Roman"/>
                <w:sz w:val="20"/>
                <w:szCs w:val="20"/>
              </w:rPr>
              <w:t>, 2020</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r>
      <w:tr w:rsidR="00A57207" w:rsidRPr="009A3A97" w:rsidTr="00DF0DD2">
        <w:trPr>
          <w:trHeight w:val="315"/>
        </w:trPr>
        <w:tc>
          <w:tcPr>
            <w:tcW w:w="2448" w:type="dxa"/>
            <w:noWrap/>
          </w:tcPr>
          <w:p w:rsidR="00A57207" w:rsidRPr="009A3A97" w:rsidRDefault="00A57207" w:rsidP="00DF0DD2">
            <w:pPr>
              <w:rPr>
                <w:rFonts w:ascii="Times New Roman" w:hAnsi="Times New Roman" w:cs="Times New Roman"/>
                <w:sz w:val="20"/>
                <w:szCs w:val="20"/>
              </w:rPr>
            </w:pPr>
          </w:p>
        </w:tc>
        <w:tc>
          <w:tcPr>
            <w:tcW w:w="1800" w:type="dxa"/>
            <w:noWrap/>
          </w:tcPr>
          <w:p w:rsidR="00A57207" w:rsidRDefault="00A57207" w:rsidP="00DF0DD2">
            <w:pPr>
              <w:jc w:val="center"/>
              <w:rPr>
                <w:rFonts w:ascii="Times New Roman" w:hAnsi="Times New Roman" w:cs="Times New Roman"/>
                <w:sz w:val="20"/>
                <w:szCs w:val="20"/>
              </w:rPr>
            </w:pPr>
          </w:p>
          <w:p w:rsidR="00B365E0" w:rsidRPr="009A3A97" w:rsidRDefault="00B365E0" w:rsidP="00DF0DD2">
            <w:pPr>
              <w:jc w:val="center"/>
              <w:rPr>
                <w:rFonts w:ascii="Times New Roman" w:hAnsi="Times New Roman" w:cs="Times New Roman"/>
                <w:sz w:val="20"/>
                <w:szCs w:val="20"/>
              </w:rPr>
            </w:pPr>
          </w:p>
        </w:tc>
        <w:tc>
          <w:tcPr>
            <w:tcW w:w="1843" w:type="dxa"/>
            <w:noWrap/>
          </w:tcPr>
          <w:p w:rsidR="00A57207" w:rsidRPr="009A3A97" w:rsidRDefault="00A57207" w:rsidP="00DF0DD2">
            <w:pPr>
              <w:jc w:val="center"/>
              <w:rPr>
                <w:rFonts w:ascii="Times New Roman" w:hAnsi="Times New Roman" w:cs="Times New Roman"/>
                <w:sz w:val="20"/>
                <w:szCs w:val="20"/>
              </w:rPr>
            </w:pPr>
          </w:p>
        </w:tc>
        <w:tc>
          <w:tcPr>
            <w:tcW w:w="1701" w:type="dxa"/>
            <w:noWrap/>
          </w:tcPr>
          <w:p w:rsidR="00A57207" w:rsidRPr="009A3A97" w:rsidRDefault="00A57207" w:rsidP="00DF0DD2">
            <w:pPr>
              <w:jc w:val="center"/>
              <w:rPr>
                <w:rFonts w:ascii="Times New Roman" w:hAnsi="Times New Roman" w:cs="Times New Roman"/>
                <w:sz w:val="20"/>
                <w:szCs w:val="20"/>
              </w:rPr>
            </w:pPr>
          </w:p>
        </w:tc>
        <w:tc>
          <w:tcPr>
            <w:tcW w:w="2693" w:type="dxa"/>
            <w:noWrap/>
          </w:tcPr>
          <w:p w:rsidR="00A57207" w:rsidRPr="009A3A97" w:rsidRDefault="00A57207" w:rsidP="00DF0DD2">
            <w:pPr>
              <w:jc w:val="center"/>
              <w:rPr>
                <w:rFonts w:ascii="Times New Roman" w:hAnsi="Times New Roman" w:cs="Times New Roman"/>
                <w:sz w:val="20"/>
                <w:szCs w:val="20"/>
              </w:rPr>
            </w:pPr>
          </w:p>
        </w:tc>
        <w:tc>
          <w:tcPr>
            <w:tcW w:w="1984" w:type="dxa"/>
            <w:noWrap/>
          </w:tcPr>
          <w:p w:rsidR="00A57207" w:rsidRPr="009A3A97" w:rsidRDefault="00A57207" w:rsidP="00DF0DD2">
            <w:pPr>
              <w:jc w:val="center"/>
              <w:rPr>
                <w:rFonts w:ascii="Times New Roman" w:hAnsi="Times New Roman" w:cs="Times New Roman"/>
                <w:sz w:val="20"/>
                <w:szCs w:val="20"/>
              </w:rPr>
            </w:pPr>
          </w:p>
        </w:tc>
        <w:tc>
          <w:tcPr>
            <w:tcW w:w="1843" w:type="dxa"/>
            <w:noWrap/>
          </w:tcPr>
          <w:p w:rsidR="00A57207" w:rsidRPr="009A3A97" w:rsidRDefault="00A57207" w:rsidP="00DF0DD2">
            <w:pPr>
              <w:jc w:val="center"/>
              <w:rPr>
                <w:rFonts w:ascii="Times New Roman" w:hAnsi="Times New Roman" w:cs="Times New Roman"/>
                <w:sz w:val="20"/>
                <w:szCs w:val="20"/>
              </w:rPr>
            </w:pPr>
          </w:p>
        </w:tc>
      </w:tr>
      <w:tr w:rsidR="00A57207" w:rsidRPr="009A3A97" w:rsidTr="00DF0DD2">
        <w:trPr>
          <w:trHeight w:val="315"/>
        </w:trPr>
        <w:tc>
          <w:tcPr>
            <w:tcW w:w="2448" w:type="dxa"/>
            <w:tcBorders>
              <w:bottom w:val="single" w:sz="4" w:space="0" w:color="auto"/>
            </w:tcBorders>
            <w:noWrap/>
          </w:tcPr>
          <w:p w:rsidR="00A57207" w:rsidRDefault="00A57207" w:rsidP="00DF0DD2">
            <w:pPr>
              <w:rPr>
                <w:rFonts w:ascii="Times New Roman" w:hAnsi="Times New Roman" w:cs="Times New Roman"/>
                <w:sz w:val="20"/>
                <w:szCs w:val="20"/>
              </w:rPr>
            </w:pPr>
          </w:p>
          <w:p w:rsidR="00A57207" w:rsidRPr="009A3A97" w:rsidRDefault="00A57207" w:rsidP="00DF0DD2">
            <w:pPr>
              <w:rPr>
                <w:rFonts w:ascii="Times New Roman" w:hAnsi="Times New Roman" w:cs="Times New Roman"/>
                <w:sz w:val="20"/>
                <w:szCs w:val="20"/>
              </w:rPr>
            </w:pPr>
          </w:p>
        </w:tc>
        <w:tc>
          <w:tcPr>
            <w:tcW w:w="1800"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c>
          <w:tcPr>
            <w:tcW w:w="1843"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c>
          <w:tcPr>
            <w:tcW w:w="1701"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c>
          <w:tcPr>
            <w:tcW w:w="2693"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c>
          <w:tcPr>
            <w:tcW w:w="1984"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c>
          <w:tcPr>
            <w:tcW w:w="1843" w:type="dxa"/>
            <w:tcBorders>
              <w:bottom w:val="single" w:sz="4" w:space="0" w:color="auto"/>
            </w:tcBorders>
            <w:noWrap/>
          </w:tcPr>
          <w:p w:rsidR="00A57207" w:rsidRPr="009A3A97" w:rsidRDefault="00A57207" w:rsidP="00DF0DD2">
            <w:pPr>
              <w:jc w:val="center"/>
              <w:rPr>
                <w:rFonts w:ascii="Times New Roman" w:hAnsi="Times New Roman" w:cs="Times New Roman"/>
                <w:sz w:val="20"/>
                <w:szCs w:val="20"/>
              </w:rPr>
            </w:pPr>
          </w:p>
        </w:tc>
      </w:tr>
      <w:tr w:rsidR="00A57207" w:rsidRPr="009A3A97" w:rsidTr="00DF0DD2">
        <w:trPr>
          <w:trHeight w:val="315"/>
        </w:trPr>
        <w:tc>
          <w:tcPr>
            <w:tcW w:w="2448" w:type="dxa"/>
            <w:tcBorders>
              <w:top w:val="single" w:sz="4" w:space="0" w:color="auto"/>
              <w:bottom w:val="single" w:sz="4" w:space="0" w:color="auto"/>
            </w:tcBorders>
            <w:noWrap/>
          </w:tcPr>
          <w:p w:rsidR="00A57207" w:rsidRPr="009A3A97" w:rsidRDefault="00A57207" w:rsidP="00DF0DD2">
            <w:pPr>
              <w:rPr>
                <w:rFonts w:ascii="Times New Roman" w:hAnsi="Times New Roman" w:cs="Times New Roman"/>
                <w:sz w:val="20"/>
                <w:szCs w:val="20"/>
                <w:lang w:val="en-US"/>
              </w:rPr>
            </w:pPr>
            <w:r w:rsidRPr="009A3A97">
              <w:rPr>
                <w:rFonts w:ascii="Times New Roman" w:hAnsi="Times New Roman" w:cs="Times New Roman"/>
                <w:sz w:val="20"/>
                <w:szCs w:val="20"/>
                <w:lang w:val="en-US"/>
              </w:rPr>
              <w:lastRenderedPageBreak/>
              <w:t>Author, year of publication</w:t>
            </w:r>
          </w:p>
        </w:tc>
        <w:tc>
          <w:tcPr>
            <w:tcW w:w="1800"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Domain 1 </w:t>
            </w:r>
          </w:p>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i/>
                <w:sz w:val="20"/>
                <w:szCs w:val="20"/>
              </w:rPr>
              <w:t xml:space="preserve">The </w:t>
            </w:r>
            <w:proofErr w:type="spellStart"/>
            <w:r w:rsidRPr="009A3A97">
              <w:rPr>
                <w:rFonts w:ascii="Times New Roman" w:hAnsi="Times New Roman" w:cs="Times New Roman"/>
                <w:i/>
                <w:sz w:val="20"/>
                <w:szCs w:val="20"/>
              </w:rPr>
              <w:t>randomization</w:t>
            </w:r>
            <w:proofErr w:type="spellEnd"/>
            <w:r w:rsidRPr="009A3A97">
              <w:rPr>
                <w:rFonts w:ascii="Times New Roman" w:hAnsi="Times New Roman" w:cs="Times New Roman"/>
                <w:i/>
                <w:sz w:val="20"/>
                <w:szCs w:val="20"/>
              </w:rPr>
              <w:t xml:space="preserve"> </w:t>
            </w:r>
            <w:proofErr w:type="spellStart"/>
            <w:r w:rsidRPr="009A3A97">
              <w:rPr>
                <w:rFonts w:ascii="Times New Roman" w:hAnsi="Times New Roman" w:cs="Times New Roman"/>
                <w:i/>
                <w:sz w:val="20"/>
                <w:szCs w:val="20"/>
              </w:rPr>
              <w:t>process</w:t>
            </w:r>
            <w:proofErr w:type="spellEnd"/>
          </w:p>
        </w:tc>
        <w:tc>
          <w:tcPr>
            <w:tcW w:w="1843"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Domain 2</w:t>
            </w:r>
          </w:p>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i/>
                <w:sz w:val="20"/>
                <w:szCs w:val="20"/>
                <w:lang w:val="en-US"/>
              </w:rPr>
              <w:t>Deviations from the intended interventions</w:t>
            </w:r>
          </w:p>
        </w:tc>
        <w:tc>
          <w:tcPr>
            <w:tcW w:w="1701"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 xml:space="preserve">Domain 3 </w:t>
            </w:r>
          </w:p>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i/>
                <w:sz w:val="20"/>
                <w:szCs w:val="20"/>
              </w:rPr>
              <w:t xml:space="preserve">Missing </w:t>
            </w:r>
            <w:proofErr w:type="spellStart"/>
            <w:r w:rsidRPr="009A3A97">
              <w:rPr>
                <w:rFonts w:ascii="Times New Roman" w:hAnsi="Times New Roman" w:cs="Times New Roman"/>
                <w:i/>
                <w:sz w:val="20"/>
                <w:szCs w:val="20"/>
              </w:rPr>
              <w:t>outcome</w:t>
            </w:r>
            <w:proofErr w:type="spellEnd"/>
            <w:r w:rsidRPr="009A3A97">
              <w:rPr>
                <w:rFonts w:ascii="Times New Roman" w:hAnsi="Times New Roman" w:cs="Times New Roman"/>
                <w:i/>
                <w:sz w:val="20"/>
                <w:szCs w:val="20"/>
              </w:rPr>
              <w:t xml:space="preserve"> data</w:t>
            </w:r>
          </w:p>
        </w:tc>
        <w:tc>
          <w:tcPr>
            <w:tcW w:w="2693"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Domain 4 </w:t>
            </w:r>
            <w:r w:rsidRPr="009A3A97">
              <w:rPr>
                <w:rFonts w:ascii="Times New Roman" w:hAnsi="Times New Roman" w:cs="Times New Roman"/>
                <w:i/>
                <w:sz w:val="20"/>
                <w:szCs w:val="20"/>
                <w:vertAlign w:val="superscript"/>
                <w:lang w:val="en-US"/>
              </w:rPr>
              <w:t>a</w:t>
            </w:r>
          </w:p>
          <w:p w:rsidR="00A57207" w:rsidRPr="009A3A97" w:rsidRDefault="00A57207" w:rsidP="00DF0DD2">
            <w:pPr>
              <w:jc w:val="center"/>
              <w:rPr>
                <w:rFonts w:ascii="Times New Roman" w:hAnsi="Times New Roman" w:cs="Times New Roman"/>
                <w:sz w:val="20"/>
                <w:szCs w:val="20"/>
                <w:vertAlign w:val="superscript"/>
                <w:lang w:val="en-US"/>
              </w:rPr>
            </w:pPr>
            <w:r w:rsidRPr="009A3A97">
              <w:rPr>
                <w:rFonts w:ascii="Times New Roman" w:hAnsi="Times New Roman" w:cs="Times New Roman"/>
                <w:i/>
                <w:sz w:val="20"/>
                <w:szCs w:val="20"/>
                <w:lang w:val="en-US"/>
              </w:rPr>
              <w:t>Inappropriate measurement of the outcome</w:t>
            </w:r>
          </w:p>
        </w:tc>
        <w:tc>
          <w:tcPr>
            <w:tcW w:w="1984"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Domain 5</w:t>
            </w:r>
          </w:p>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i/>
                <w:sz w:val="20"/>
                <w:szCs w:val="20"/>
                <w:lang w:val="en-US"/>
              </w:rPr>
              <w:t>Selection of the reported results</w:t>
            </w:r>
          </w:p>
        </w:tc>
        <w:tc>
          <w:tcPr>
            <w:tcW w:w="1843" w:type="dxa"/>
            <w:tcBorders>
              <w:top w:val="single" w:sz="4" w:space="0" w:color="auto"/>
              <w:bottom w:val="single" w:sz="4" w:space="0" w:color="auto"/>
            </w:tcBorders>
            <w:noWrap/>
          </w:tcPr>
          <w:p w:rsidR="00A57207" w:rsidRPr="009A3A97" w:rsidRDefault="00A57207" w:rsidP="00DF0DD2">
            <w:pPr>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Overall </w:t>
            </w:r>
            <w:proofErr w:type="spellStart"/>
            <w:r w:rsidRPr="009A3A97">
              <w:rPr>
                <w:rFonts w:ascii="Times New Roman" w:hAnsi="Times New Roman" w:cs="Times New Roman"/>
                <w:sz w:val="20"/>
                <w:szCs w:val="20"/>
                <w:lang w:val="en-US"/>
              </w:rPr>
              <w:t>RoB</w:t>
            </w:r>
            <w:proofErr w:type="spellEnd"/>
            <w:r w:rsidRPr="009A3A97">
              <w:rPr>
                <w:rFonts w:ascii="Times New Roman" w:hAnsi="Times New Roman" w:cs="Times New Roman"/>
                <w:sz w:val="20"/>
                <w:szCs w:val="20"/>
                <w:lang w:val="en-US"/>
              </w:rPr>
              <w:t xml:space="preserve"> rating</w:t>
            </w:r>
          </w:p>
          <w:p w:rsidR="00A57207" w:rsidRPr="009A3A97" w:rsidRDefault="00A57207" w:rsidP="00DF0DD2">
            <w:pPr>
              <w:jc w:val="center"/>
              <w:rPr>
                <w:rFonts w:ascii="Times New Roman" w:hAnsi="Times New Roman" w:cs="Times New Roman"/>
                <w:sz w:val="20"/>
                <w:szCs w:val="20"/>
                <w:lang w:val="en-US"/>
              </w:rPr>
            </w:pP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Rivera</w:t>
            </w:r>
            <w:proofErr w:type="spellEnd"/>
            <w:r w:rsidRPr="009A3A97">
              <w:rPr>
                <w:rFonts w:ascii="Times New Roman" w:hAnsi="Times New Roman" w:cs="Times New Roman"/>
                <w:sz w:val="20"/>
                <w:szCs w:val="20"/>
              </w:rPr>
              <w:t>, 2007</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Rogers, 2016</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Rüsch</w:t>
            </w:r>
            <w:proofErr w:type="spellEnd"/>
            <w:r w:rsidRPr="009A3A97">
              <w:rPr>
                <w:rFonts w:ascii="Times New Roman" w:hAnsi="Times New Roman" w:cs="Times New Roman"/>
                <w:sz w:val="20"/>
                <w:szCs w:val="20"/>
              </w:rPr>
              <w:t>, 2014</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Russinova</w:t>
            </w:r>
            <w:proofErr w:type="spellEnd"/>
            <w:r w:rsidRPr="009A3A97">
              <w:rPr>
                <w:rFonts w:ascii="Times New Roman" w:hAnsi="Times New Roman" w:cs="Times New Roman"/>
                <w:sz w:val="20"/>
                <w:szCs w:val="20"/>
              </w:rPr>
              <w:t>, 2014</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r>
      <w:tr w:rsidR="00A57207" w:rsidRPr="009A3A97" w:rsidTr="00DF0DD2">
        <w:trPr>
          <w:trHeight w:val="315"/>
        </w:trPr>
        <w:tc>
          <w:tcPr>
            <w:tcW w:w="2448" w:type="dxa"/>
            <w:noWrap/>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Salzer</w:t>
            </w:r>
            <w:proofErr w:type="spellEnd"/>
            <w:r w:rsidRPr="009A3A97">
              <w:rPr>
                <w:rFonts w:ascii="Times New Roman" w:hAnsi="Times New Roman" w:cs="Times New Roman"/>
                <w:sz w:val="20"/>
                <w:szCs w:val="20"/>
              </w:rPr>
              <w:t>, 2016</w:t>
            </w:r>
          </w:p>
        </w:tc>
        <w:tc>
          <w:tcPr>
            <w:tcW w:w="1800"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Shorey</w:t>
            </w:r>
            <w:proofErr w:type="spellEnd"/>
            <w:r w:rsidRPr="009A3A97">
              <w:rPr>
                <w:rFonts w:ascii="Times New Roman" w:hAnsi="Times New Roman" w:cs="Times New Roman"/>
                <w:sz w:val="20"/>
                <w:szCs w:val="20"/>
              </w:rPr>
              <w:t>, 2019</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Solomon, 1995</w:t>
            </w:r>
          </w:p>
        </w:tc>
        <w:tc>
          <w:tcPr>
            <w:tcW w:w="1800"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tcBorders>
              <w:bottom w:val="single" w:sz="4" w:space="0" w:color="auto"/>
            </w:tcBorders>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van Gestel-Timmermans, 2012</w:t>
            </w:r>
          </w:p>
        </w:tc>
        <w:tc>
          <w:tcPr>
            <w:tcW w:w="1800"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F901BE" w:rsidTr="00DF0DD2">
        <w:trPr>
          <w:trHeight w:val="315"/>
        </w:trPr>
        <w:tc>
          <w:tcPr>
            <w:tcW w:w="14312" w:type="dxa"/>
            <w:gridSpan w:val="7"/>
            <w:tcBorders>
              <w:top w:val="single" w:sz="4" w:space="0" w:color="auto"/>
              <w:bottom w:val="single" w:sz="4" w:space="0" w:color="auto"/>
            </w:tcBorders>
            <w:noWrap/>
          </w:tcPr>
          <w:p w:rsidR="00A57207" w:rsidRPr="009A3A97" w:rsidRDefault="00A57207" w:rsidP="00DF0DD2">
            <w:pPr>
              <w:spacing w:line="360" w:lineRule="auto"/>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 xml:space="preserve">Studies narratively described in the systematic review </w:t>
            </w:r>
          </w:p>
          <w:p w:rsidR="00A57207" w:rsidRPr="009A3A97" w:rsidRDefault="00A57207" w:rsidP="00DF0DD2">
            <w:pPr>
              <w:spacing w:line="360" w:lineRule="auto"/>
              <w:jc w:val="center"/>
              <w:rPr>
                <w:rFonts w:ascii="Times New Roman" w:hAnsi="Times New Roman" w:cs="Times New Roman"/>
                <w:sz w:val="20"/>
                <w:szCs w:val="20"/>
                <w:lang w:val="en-US"/>
              </w:rPr>
            </w:pPr>
            <w:r w:rsidRPr="009A3A97">
              <w:rPr>
                <w:rFonts w:ascii="Times New Roman" w:hAnsi="Times New Roman" w:cs="Times New Roman"/>
                <w:sz w:val="20"/>
                <w:szCs w:val="20"/>
                <w:lang w:val="en-US"/>
              </w:rPr>
              <w:t>(with clinician-led control condition as comparator)</w:t>
            </w:r>
          </w:p>
        </w:tc>
      </w:tr>
      <w:tr w:rsidR="00A57207" w:rsidRPr="009A3A97" w:rsidTr="00DF0DD2">
        <w:trPr>
          <w:trHeight w:val="315"/>
        </w:trPr>
        <w:tc>
          <w:tcPr>
            <w:tcW w:w="2448" w:type="dxa"/>
            <w:tcBorders>
              <w:top w:val="single" w:sz="4" w:space="0" w:color="auto"/>
            </w:tcBorders>
            <w:noWrap/>
            <w:hideMark/>
          </w:tcPr>
          <w:p w:rsidR="00A57207" w:rsidRPr="009A3A97" w:rsidRDefault="00A57207" w:rsidP="00DF0DD2">
            <w:pPr>
              <w:rPr>
                <w:rFonts w:ascii="Times New Roman" w:hAnsi="Times New Roman" w:cs="Times New Roman"/>
                <w:sz w:val="20"/>
                <w:szCs w:val="20"/>
              </w:rPr>
            </w:pPr>
            <w:r w:rsidRPr="009A3A97">
              <w:rPr>
                <w:rFonts w:ascii="Times New Roman" w:hAnsi="Times New Roman" w:cs="Times New Roman"/>
                <w:sz w:val="20"/>
                <w:szCs w:val="20"/>
              </w:rPr>
              <w:t>Field, 2013</w:t>
            </w:r>
          </w:p>
        </w:tc>
        <w:tc>
          <w:tcPr>
            <w:tcW w:w="1800"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84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tcBorders>
              <w:top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Ludman</w:t>
            </w:r>
            <w:proofErr w:type="spellEnd"/>
            <w:r w:rsidRPr="009A3A97">
              <w:rPr>
                <w:rFonts w:ascii="Times New Roman" w:hAnsi="Times New Roman" w:cs="Times New Roman"/>
                <w:sz w:val="20"/>
                <w:szCs w:val="20"/>
              </w:rPr>
              <w:t>, 2007</w:t>
            </w:r>
          </w:p>
        </w:tc>
        <w:tc>
          <w:tcPr>
            <w:tcW w:w="1800"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701"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984" w:type="dxa"/>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843" w:type="dxa"/>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9A3A97" w:rsidTr="00DF0DD2">
        <w:trPr>
          <w:trHeight w:val="315"/>
        </w:trPr>
        <w:tc>
          <w:tcPr>
            <w:tcW w:w="2448" w:type="dxa"/>
            <w:tcBorders>
              <w:bottom w:val="single" w:sz="4" w:space="0" w:color="auto"/>
            </w:tcBorders>
            <w:noWrap/>
            <w:hideMark/>
          </w:tcPr>
          <w:p w:rsidR="00A57207" w:rsidRPr="009A3A97" w:rsidRDefault="00A57207" w:rsidP="00DF0DD2">
            <w:pPr>
              <w:rPr>
                <w:rFonts w:ascii="Times New Roman" w:hAnsi="Times New Roman" w:cs="Times New Roman"/>
                <w:sz w:val="20"/>
                <w:szCs w:val="20"/>
              </w:rPr>
            </w:pPr>
            <w:proofErr w:type="spellStart"/>
            <w:r w:rsidRPr="009A3A97">
              <w:rPr>
                <w:rFonts w:ascii="Times New Roman" w:hAnsi="Times New Roman" w:cs="Times New Roman"/>
                <w:sz w:val="20"/>
                <w:szCs w:val="20"/>
              </w:rPr>
              <w:t>Mathews</w:t>
            </w:r>
            <w:proofErr w:type="spellEnd"/>
            <w:r w:rsidRPr="009A3A97">
              <w:rPr>
                <w:rFonts w:ascii="Times New Roman" w:hAnsi="Times New Roman" w:cs="Times New Roman"/>
                <w:sz w:val="20"/>
                <w:szCs w:val="20"/>
              </w:rPr>
              <w:t>, 2018</w:t>
            </w:r>
          </w:p>
        </w:tc>
        <w:tc>
          <w:tcPr>
            <w:tcW w:w="1800"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1701"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c>
          <w:tcPr>
            <w:tcW w:w="269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proofErr w:type="spellStart"/>
            <w:r w:rsidRPr="009A3A97">
              <w:rPr>
                <w:rFonts w:ascii="Times New Roman" w:hAnsi="Times New Roman" w:cs="Times New Roman"/>
                <w:sz w:val="20"/>
                <w:szCs w:val="20"/>
              </w:rPr>
              <w:t>Some</w:t>
            </w:r>
            <w:proofErr w:type="spellEnd"/>
            <w:r w:rsidRPr="009A3A97">
              <w:rPr>
                <w:rFonts w:ascii="Times New Roman" w:hAnsi="Times New Roman" w:cs="Times New Roman"/>
                <w:sz w:val="20"/>
                <w:szCs w:val="20"/>
              </w:rPr>
              <w:t xml:space="preserve"> concerns</w:t>
            </w:r>
          </w:p>
        </w:tc>
        <w:tc>
          <w:tcPr>
            <w:tcW w:w="1984"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Low risk</w:t>
            </w:r>
          </w:p>
        </w:tc>
        <w:tc>
          <w:tcPr>
            <w:tcW w:w="1843" w:type="dxa"/>
            <w:tcBorders>
              <w:bottom w:val="single" w:sz="4" w:space="0" w:color="auto"/>
            </w:tcBorders>
            <w:noWrap/>
            <w:hideMark/>
          </w:tcPr>
          <w:p w:rsidR="00A57207" w:rsidRPr="009A3A97" w:rsidRDefault="00A57207" w:rsidP="00DF0DD2">
            <w:pPr>
              <w:jc w:val="center"/>
              <w:rPr>
                <w:rFonts w:ascii="Times New Roman" w:hAnsi="Times New Roman" w:cs="Times New Roman"/>
                <w:sz w:val="20"/>
                <w:szCs w:val="20"/>
              </w:rPr>
            </w:pPr>
            <w:r w:rsidRPr="009A3A97">
              <w:rPr>
                <w:rFonts w:ascii="Times New Roman" w:hAnsi="Times New Roman" w:cs="Times New Roman"/>
                <w:sz w:val="20"/>
                <w:szCs w:val="20"/>
              </w:rPr>
              <w:t>High risk</w:t>
            </w:r>
          </w:p>
        </w:tc>
      </w:tr>
      <w:tr w:rsidR="00A57207" w:rsidRPr="00F901BE" w:rsidTr="00DF0DD2">
        <w:trPr>
          <w:trHeight w:val="620"/>
        </w:trPr>
        <w:tc>
          <w:tcPr>
            <w:tcW w:w="14312" w:type="dxa"/>
            <w:gridSpan w:val="7"/>
            <w:tcBorders>
              <w:top w:val="single" w:sz="4" w:space="0" w:color="auto"/>
            </w:tcBorders>
            <w:noWrap/>
          </w:tcPr>
          <w:p w:rsidR="00A57207" w:rsidRPr="009A3A97" w:rsidRDefault="00A57207" w:rsidP="00DF0DD2">
            <w:pPr>
              <w:spacing w:line="360" w:lineRule="auto"/>
              <w:rPr>
                <w:rFonts w:ascii="Times New Roman" w:hAnsi="Times New Roman" w:cs="Times New Roman"/>
                <w:sz w:val="16"/>
                <w:szCs w:val="16"/>
                <w:lang w:val="en-GB"/>
              </w:rPr>
            </w:pPr>
            <w:r w:rsidRPr="009A3A97">
              <w:rPr>
                <w:rFonts w:ascii="Times New Roman" w:hAnsi="Times New Roman" w:cs="Times New Roman"/>
                <w:sz w:val="16"/>
                <w:szCs w:val="16"/>
                <w:lang w:val="en-US"/>
              </w:rPr>
              <w:t xml:space="preserve">Abbreviations: CAU = Care-as-usual; </w:t>
            </w:r>
            <w:proofErr w:type="spellStart"/>
            <w:r w:rsidRPr="009A3A97">
              <w:rPr>
                <w:rFonts w:ascii="Times New Roman" w:hAnsi="Times New Roman" w:cs="Times New Roman"/>
                <w:sz w:val="16"/>
                <w:szCs w:val="16"/>
                <w:lang w:val="en-US"/>
              </w:rPr>
              <w:t>RoB</w:t>
            </w:r>
            <w:proofErr w:type="spellEnd"/>
            <w:r w:rsidRPr="009A3A97">
              <w:rPr>
                <w:rFonts w:ascii="Times New Roman" w:hAnsi="Times New Roman" w:cs="Times New Roman"/>
                <w:sz w:val="16"/>
                <w:szCs w:val="16"/>
                <w:lang w:val="en-US"/>
              </w:rPr>
              <w:t xml:space="preserve"> = Risk of Bias; WL = Waiting List.</w:t>
            </w:r>
            <w:r w:rsidRPr="009A3A97">
              <w:rPr>
                <w:rFonts w:ascii="Times New Roman" w:hAnsi="Times New Roman" w:cs="Times New Roman"/>
                <w:sz w:val="16"/>
                <w:szCs w:val="16"/>
                <w:lang w:val="en-US"/>
              </w:rPr>
              <w:br/>
            </w:r>
            <w:r w:rsidRPr="009A3A97">
              <w:rPr>
                <w:rFonts w:ascii="Times New Roman" w:hAnsi="Times New Roman" w:cs="Times New Roman"/>
                <w:sz w:val="16"/>
                <w:szCs w:val="16"/>
                <w:vertAlign w:val="superscript"/>
                <w:lang w:val="en-US"/>
              </w:rPr>
              <w:t>a</w:t>
            </w:r>
            <w:r w:rsidRPr="009A3A97">
              <w:rPr>
                <w:rFonts w:ascii="Times New Roman" w:hAnsi="Times New Roman" w:cs="Times New Roman"/>
                <w:sz w:val="16"/>
                <w:szCs w:val="16"/>
                <w:lang w:val="en-US"/>
              </w:rPr>
              <w:t xml:space="preserve"> Three trials were rated at both low risk and some concerns for bias in domain 4 due to the use of other types of measurement instruments per outcome category (e.g., using self-report measures for clinical recovery, and blinded-clinician rated instruments for personal recovery). </w:t>
            </w:r>
          </w:p>
        </w:tc>
      </w:tr>
    </w:tbl>
    <w:p w:rsidR="00A57207" w:rsidRDefault="00A57207" w:rsidP="00A57207">
      <w:pPr>
        <w:rPr>
          <w:rFonts w:ascii="Times New Roman" w:eastAsia="Arial" w:hAnsi="Times New Roman" w:cs="Times New Roman"/>
          <w:sz w:val="24"/>
          <w:szCs w:val="24"/>
          <w:lang w:val="en-GB" w:eastAsia="nl-NL"/>
        </w:rPr>
      </w:pPr>
      <w:r>
        <w:rPr>
          <w:rFonts w:ascii="Times New Roman" w:eastAsia="Arial" w:hAnsi="Times New Roman" w:cs="Times New Roman"/>
          <w:sz w:val="24"/>
          <w:szCs w:val="24"/>
          <w:lang w:val="en-GB" w:eastAsia="nl-NL"/>
        </w:rPr>
        <w:br w:type="page"/>
      </w:r>
    </w:p>
    <w:p w:rsidR="00A57207" w:rsidRPr="00D56760"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19" w:name="_Toc107167169"/>
      <w:bookmarkStart w:id="20" w:name="_Toc107168201"/>
      <w:r w:rsidRPr="00D56760">
        <w:rPr>
          <w:rFonts w:ascii="Times New Roman" w:eastAsia="Arial" w:hAnsi="Times New Roman" w:cs="Times New Roman"/>
          <w:b/>
          <w:sz w:val="26"/>
          <w:szCs w:val="26"/>
          <w:lang w:val="en-US" w:eastAsia="nl-NL"/>
        </w:rPr>
        <w:lastRenderedPageBreak/>
        <w:t>Appendix I</w:t>
      </w:r>
      <w:bookmarkEnd w:id="19"/>
      <w:bookmarkEnd w:id="20"/>
    </w:p>
    <w:p w:rsidR="00A57207" w:rsidRPr="00D56760" w:rsidRDefault="00A57207" w:rsidP="00A57207">
      <w:pPr>
        <w:spacing w:line="240" w:lineRule="auto"/>
        <w:jc w:val="center"/>
        <w:rPr>
          <w:rFonts w:ascii="Times New Roman" w:hAnsi="Times New Roman" w:cs="Times New Roman"/>
          <w:b/>
          <w:sz w:val="24"/>
          <w:szCs w:val="24"/>
          <w:vertAlign w:val="superscript"/>
          <w:lang w:val="en-US"/>
        </w:rPr>
      </w:pPr>
      <w:r w:rsidRPr="00D56760">
        <w:rPr>
          <w:rFonts w:ascii="Times New Roman" w:hAnsi="Times New Roman" w:cs="Times New Roman"/>
          <w:b/>
          <w:sz w:val="24"/>
          <w:szCs w:val="24"/>
          <w:lang w:val="en-US"/>
        </w:rPr>
        <w:t xml:space="preserve">Subgroup analyses on moderators per outcome category: Clinical, Personal, and Functional Recovery Outcomes, Hedges </w:t>
      </w:r>
      <w:r w:rsidRPr="00D56760">
        <w:rPr>
          <w:rFonts w:ascii="Times New Roman" w:hAnsi="Times New Roman" w:cs="Times New Roman"/>
          <w:b/>
          <w:i/>
          <w:sz w:val="24"/>
          <w:szCs w:val="24"/>
          <w:lang w:val="en-US"/>
        </w:rPr>
        <w:t>g</w:t>
      </w:r>
    </w:p>
    <w:tbl>
      <w:tblPr>
        <w:tblStyle w:val="Tabelraster5"/>
        <w:tblW w:w="1445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409"/>
        <w:gridCol w:w="915"/>
        <w:gridCol w:w="1513"/>
        <w:gridCol w:w="851"/>
        <w:gridCol w:w="265"/>
        <w:gridCol w:w="1399"/>
        <w:gridCol w:w="1577"/>
        <w:gridCol w:w="833"/>
        <w:gridCol w:w="236"/>
        <w:gridCol w:w="1464"/>
        <w:gridCol w:w="1719"/>
        <w:gridCol w:w="993"/>
      </w:tblGrid>
      <w:tr w:rsidR="00A57207" w:rsidRPr="00D56760" w:rsidTr="00DF0DD2">
        <w:tc>
          <w:tcPr>
            <w:tcW w:w="2693" w:type="dxa"/>
            <w:gridSpan w:val="2"/>
            <w:tcBorders>
              <w:top w:val="single" w:sz="4" w:space="0" w:color="auto"/>
            </w:tcBorders>
          </w:tcPr>
          <w:p w:rsidR="00A57207" w:rsidRPr="00D56760" w:rsidRDefault="00A57207" w:rsidP="00DF0DD2">
            <w:pPr>
              <w:spacing w:line="276" w:lineRule="auto"/>
              <w:rPr>
                <w:rFonts w:ascii="Times New Roman" w:hAnsi="Times New Roman" w:cs="Times New Roman"/>
                <w:sz w:val="16"/>
                <w:szCs w:val="16"/>
                <w:lang w:val="en-GB"/>
              </w:rPr>
            </w:pPr>
          </w:p>
        </w:tc>
        <w:tc>
          <w:tcPr>
            <w:tcW w:w="3279" w:type="dxa"/>
            <w:gridSpan w:val="3"/>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Clinical Recovery</w:t>
            </w:r>
          </w:p>
        </w:tc>
        <w:tc>
          <w:tcPr>
            <w:tcW w:w="265"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3809" w:type="dxa"/>
            <w:gridSpan w:val="3"/>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Personal Recovery</w:t>
            </w:r>
          </w:p>
        </w:tc>
        <w:tc>
          <w:tcPr>
            <w:tcW w:w="236"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4176" w:type="dxa"/>
            <w:gridSpan w:val="3"/>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Functional Recovery</w:t>
            </w:r>
          </w:p>
        </w:tc>
      </w:tr>
      <w:tr w:rsidR="00A57207" w:rsidRPr="00D56760" w:rsidTr="00DF0DD2">
        <w:tc>
          <w:tcPr>
            <w:tcW w:w="2693" w:type="dxa"/>
            <w:gridSpan w:val="2"/>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Moderator</w:t>
            </w:r>
          </w:p>
        </w:tc>
        <w:tc>
          <w:tcPr>
            <w:tcW w:w="915"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No. of studies </w:t>
            </w:r>
          </w:p>
        </w:tc>
        <w:tc>
          <w:tcPr>
            <w:tcW w:w="1513"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US"/>
              </w:rPr>
            </w:pPr>
            <w:r w:rsidRPr="00D56760">
              <w:rPr>
                <w:rFonts w:ascii="Times New Roman" w:hAnsi="Times New Roman" w:cs="Times New Roman"/>
                <w:i/>
                <w:sz w:val="16"/>
                <w:szCs w:val="16"/>
                <w:lang w:val="en-US"/>
              </w:rPr>
              <w:t xml:space="preserve">g </w:t>
            </w:r>
            <w:r w:rsidRPr="00D56760">
              <w:rPr>
                <w:rFonts w:ascii="Times New Roman" w:hAnsi="Times New Roman" w:cs="Times New Roman"/>
                <w:sz w:val="16"/>
                <w:szCs w:val="16"/>
                <w:lang w:val="en-US"/>
              </w:rPr>
              <w:t>[95% CI]</w:t>
            </w:r>
          </w:p>
        </w:tc>
        <w:tc>
          <w:tcPr>
            <w:tcW w:w="851"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i/>
                <w:sz w:val="16"/>
                <w:szCs w:val="16"/>
                <w:lang w:val="en-GB"/>
              </w:rPr>
              <w:t>p</w:t>
            </w:r>
          </w:p>
        </w:tc>
        <w:tc>
          <w:tcPr>
            <w:tcW w:w="265"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No. of studies</w:t>
            </w:r>
          </w:p>
        </w:tc>
        <w:tc>
          <w:tcPr>
            <w:tcW w:w="1577"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i/>
                <w:sz w:val="16"/>
                <w:szCs w:val="16"/>
                <w:lang w:val="en-US"/>
              </w:rPr>
              <w:t xml:space="preserve">g </w:t>
            </w:r>
            <w:r w:rsidRPr="00D56760">
              <w:rPr>
                <w:rFonts w:ascii="Times New Roman" w:hAnsi="Times New Roman" w:cs="Times New Roman"/>
                <w:sz w:val="16"/>
                <w:szCs w:val="16"/>
                <w:lang w:val="en-US"/>
              </w:rPr>
              <w:t>[95% CI]</w:t>
            </w:r>
          </w:p>
        </w:tc>
        <w:tc>
          <w:tcPr>
            <w:tcW w:w="833"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i/>
                <w:sz w:val="16"/>
                <w:szCs w:val="16"/>
                <w:lang w:val="en-GB"/>
              </w:rPr>
              <w:t>p</w:t>
            </w:r>
          </w:p>
        </w:tc>
        <w:tc>
          <w:tcPr>
            <w:tcW w:w="236"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No. of studies</w:t>
            </w:r>
          </w:p>
        </w:tc>
        <w:tc>
          <w:tcPr>
            <w:tcW w:w="1719"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i/>
                <w:sz w:val="16"/>
                <w:szCs w:val="16"/>
                <w:lang w:val="en-US"/>
              </w:rPr>
              <w:t xml:space="preserve">g </w:t>
            </w:r>
            <w:r w:rsidRPr="00D56760">
              <w:rPr>
                <w:rFonts w:ascii="Times New Roman" w:hAnsi="Times New Roman" w:cs="Times New Roman"/>
                <w:sz w:val="16"/>
                <w:szCs w:val="16"/>
                <w:lang w:val="en-US"/>
              </w:rPr>
              <w:t>[95% CI]</w:t>
            </w:r>
          </w:p>
        </w:tc>
        <w:tc>
          <w:tcPr>
            <w:tcW w:w="993" w:type="dxa"/>
            <w:tcBorders>
              <w:top w:val="single" w:sz="4" w:space="0" w:color="auto"/>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i/>
                <w:sz w:val="16"/>
                <w:szCs w:val="16"/>
                <w:lang w:val="en-GB"/>
              </w:rPr>
              <w:t>p</w:t>
            </w:r>
          </w:p>
        </w:tc>
      </w:tr>
      <w:tr w:rsidR="00A57207" w:rsidRPr="00D56760" w:rsidTr="00DF0DD2">
        <w:tc>
          <w:tcPr>
            <w:tcW w:w="2693" w:type="dxa"/>
            <w:gridSpan w:val="2"/>
            <w:tcBorders>
              <w:top w:val="single" w:sz="4" w:space="0" w:color="auto"/>
            </w:tcBorders>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Type of disorder</w:t>
            </w:r>
          </w:p>
        </w:tc>
        <w:tc>
          <w:tcPr>
            <w:tcW w:w="915"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Borders>
              <w:top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Individuals with depressive symptoms </w:t>
            </w:r>
            <w:r w:rsidRPr="00D56760">
              <w:rPr>
                <w:rFonts w:ascii="Times New Roman" w:hAnsi="Times New Roman" w:cs="Times New Roman"/>
                <w:sz w:val="16"/>
                <w:szCs w:val="16"/>
                <w:vertAlign w:val="superscript"/>
                <w:lang w:val="en-GB"/>
              </w:rPr>
              <w:t>a</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7</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0.19 [-0.12, 0.51]</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0.95</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2</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0.18 [-0.02, 0.37]</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0.83</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0.02 [-0.25, 0.29]</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0.65</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Serious Mental Illness (SMI) </w:t>
            </w:r>
            <w:r w:rsidRPr="00D56760">
              <w:rPr>
                <w:rFonts w:ascii="Times New Roman" w:hAnsi="Times New Roman" w:cs="Times New Roman"/>
                <w:sz w:val="16"/>
                <w:szCs w:val="16"/>
                <w:vertAlign w:val="superscript"/>
                <w:lang w:val="en-GB"/>
              </w:rPr>
              <w:t>b</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14</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0.18 [0.11, 0.25]</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17</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0.15 [0.03, 0.27]</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18</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0.08 [-0.02, 0.19]</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Inclusion </w:t>
            </w:r>
            <w:r w:rsidRPr="00D56760">
              <w:rPr>
                <w:rFonts w:ascii="Times New Roman" w:hAnsi="Times New Roman" w:cs="Times New Roman"/>
                <w:sz w:val="16"/>
                <w:szCs w:val="16"/>
                <w:vertAlign w:val="superscript"/>
                <w:lang w:val="en-GB"/>
              </w:rPr>
              <w:t>c</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Cut-off</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0.18 [-0.18, 0.55]</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0.93</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0.02 [-0.25, 0.29]</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0.41</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Diagnosis</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13</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0.20 [0.12, 0.27]</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0.14 [0.02, 0.26]</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Recruitment</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Clinical </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13</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0.17 [0.08, 0.26]</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0.64</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11</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0.11 [-0.07, 0.29]</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0.25</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14</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0.07 [-0.09, 0.22]</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0.76</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Other/mixed </w:t>
            </w:r>
            <w:r w:rsidRPr="00D56760">
              <w:rPr>
                <w:rFonts w:ascii="Times New Roman" w:hAnsi="Times New Roman" w:cs="Times New Roman"/>
                <w:sz w:val="16"/>
                <w:szCs w:val="16"/>
                <w:vertAlign w:val="superscript"/>
                <w:lang w:val="en-GB"/>
              </w:rPr>
              <w:t>d</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9</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0.21 [0.08, 0.34]</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8</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0.22 [0.15, 0.29]</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11</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0.09 [0.01, 0.19]</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Delivery </w:t>
            </w:r>
            <w:r w:rsidRPr="00D56760">
              <w:rPr>
                <w:rFonts w:ascii="Times New Roman" w:hAnsi="Times New Roman" w:cs="Times New Roman"/>
                <w:sz w:val="16"/>
                <w:szCs w:val="16"/>
                <w:vertAlign w:val="superscript"/>
                <w:lang w:val="en-GB"/>
              </w:rPr>
              <w:t>e</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In distance</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5</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0.22 [0.10, 0.34]</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0.74</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3</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0.16 [0.06, 0.26]</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0.57</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0.14 [0.01, 0.26]</w:t>
            </w:r>
          </w:p>
        </w:tc>
        <w:tc>
          <w:tcPr>
            <w:tcW w:w="993" w:type="dxa"/>
          </w:tcPr>
          <w:p w:rsidR="00A57207" w:rsidRPr="00D56760" w:rsidRDefault="00A57207" w:rsidP="00DF0DD2">
            <w:pPr>
              <w:spacing w:line="276" w:lineRule="auto"/>
              <w:jc w:val="center"/>
              <w:rPr>
                <w:rFonts w:ascii="Times New Roman" w:hAnsi="Times New Roman" w:cs="Times New Roman"/>
                <w:sz w:val="16"/>
                <w:szCs w:val="16"/>
                <w:highlight w:val="cyan"/>
                <w:lang w:val="en-GB"/>
              </w:rPr>
            </w:pPr>
            <w:r w:rsidRPr="00D56760">
              <w:rPr>
                <w:rFonts w:ascii="Times New Roman" w:hAnsi="Times New Roman" w:cs="Times New Roman"/>
                <w:sz w:val="16"/>
                <w:szCs w:val="16"/>
                <w:lang w:val="en-GB"/>
              </w:rPr>
              <w:t>0.45</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In person</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13</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0.16 [0.09, 0.24]</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0.12 [0.04, 0.21]</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0.04 [-0.04, 0.12]</w:t>
            </w:r>
          </w:p>
        </w:tc>
        <w:tc>
          <w:tcPr>
            <w:tcW w:w="993" w:type="dxa"/>
          </w:tcPr>
          <w:p w:rsidR="00A57207" w:rsidRPr="00D56760" w:rsidRDefault="00A57207" w:rsidP="00DF0DD2">
            <w:pPr>
              <w:spacing w:line="276" w:lineRule="auto"/>
              <w:jc w:val="center"/>
              <w:rPr>
                <w:rFonts w:ascii="Times New Roman" w:hAnsi="Times New Roman" w:cs="Times New Roman"/>
                <w:sz w:val="16"/>
                <w:szCs w:val="16"/>
                <w:highlight w:val="cyan"/>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Mixed</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4</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0.20 [-0.31, 0.70]</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0.12 [-0.34, 0.58]</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Format</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Group</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0.16 [0.07, 0.25]</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0.69</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9</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0.20 [0.10, 0.29]</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0.54</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0.12 [0.08, 0.17]</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0.44</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Individual</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0.19 [0.09, 0.30]</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10</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0.13 [-0.07, 0.33]</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18</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0.06 [-0.08, 0.21]</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Comparator</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CAU</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12</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0.23 [0.15, 0.31]</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0.38</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10</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0.18 [-0.01, 0.36]</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0.33</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0.05 [-0.11, 0.20]</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0.81</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Other active or inactive control</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4</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0.14 [-0.06, 0.34]</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2</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-0.06 [-0.38, 0.26]</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3</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0.17 [-0.19, 0.46]</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WL</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0.09 [-0.14, 0.31]</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7</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0.20 [0.09, 0.31]</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7</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0.10 [0.00, 0.21]</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Specific subgroup </w:t>
            </w:r>
            <w:r w:rsidRPr="00D56760">
              <w:rPr>
                <w:rFonts w:ascii="Times New Roman" w:hAnsi="Times New Roman" w:cs="Times New Roman"/>
                <w:sz w:val="16"/>
                <w:szCs w:val="16"/>
                <w:vertAlign w:val="superscript"/>
                <w:lang w:val="en-GB"/>
              </w:rPr>
              <w:t>f</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Yes</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8</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0.17 [-0.09, 0.42]</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0.87</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6</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0.09 [-0.05, 0.23]</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0.44</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10</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-0.01 [-0.18, 0.15]</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0.18</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No</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14</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0.19 [0.12, 0.26]</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13</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0.17 [0.03, 0.31]</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0.12 [0.01, 0.24]</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Perinatal depression</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i/>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i/>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i/>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Yes</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5</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0.19 [-0.28, 0.66]</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0.99</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20</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0.10 [-0.01, 0.20]</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0.46</w:t>
            </w: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 xml:space="preserve">   </w:t>
            </w: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No</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17</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0.19 [0.12, 0.25]</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NA</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5</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-0.04 [-0.39, 0.31]</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693" w:type="dxa"/>
            <w:gridSpan w:val="2"/>
          </w:tcPr>
          <w:p w:rsidR="00A57207" w:rsidRPr="00D56760" w:rsidRDefault="00A57207" w:rsidP="00DF0DD2">
            <w:pPr>
              <w:spacing w:line="276" w:lineRule="auto"/>
              <w:rPr>
                <w:rFonts w:ascii="Times New Roman" w:hAnsi="Times New Roman" w:cs="Times New Roman"/>
                <w:sz w:val="16"/>
                <w:szCs w:val="16"/>
                <w:vertAlign w:val="superscript"/>
                <w:lang w:val="en-GB"/>
              </w:rPr>
            </w:pPr>
            <w:r w:rsidRPr="00D56760">
              <w:rPr>
                <w:rFonts w:ascii="Times New Roman" w:hAnsi="Times New Roman" w:cs="Times New Roman"/>
                <w:sz w:val="16"/>
                <w:szCs w:val="16"/>
                <w:lang w:val="en-GB"/>
              </w:rPr>
              <w:t xml:space="preserve">Structured vs unstructured </w:t>
            </w:r>
            <w:r w:rsidRPr="00D56760">
              <w:rPr>
                <w:rFonts w:ascii="Times New Roman" w:hAnsi="Times New Roman" w:cs="Times New Roman"/>
                <w:sz w:val="16"/>
                <w:szCs w:val="16"/>
                <w:vertAlign w:val="superscript"/>
                <w:lang w:val="en-GB"/>
              </w:rPr>
              <w:t>g</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p>
        </w:tc>
      </w:tr>
      <w:tr w:rsidR="00A57207" w:rsidRPr="00D56760" w:rsidTr="00DF0DD2">
        <w:tc>
          <w:tcPr>
            <w:tcW w:w="284" w:type="dxa"/>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Structured</w:t>
            </w:r>
          </w:p>
        </w:tc>
        <w:tc>
          <w:tcPr>
            <w:tcW w:w="915"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7</w:t>
            </w:r>
          </w:p>
        </w:tc>
        <w:tc>
          <w:tcPr>
            <w:tcW w:w="151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0.11 [-0.02, 0.25]</w:t>
            </w:r>
          </w:p>
        </w:tc>
        <w:tc>
          <w:tcPr>
            <w:tcW w:w="851"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0.13</w:t>
            </w:r>
          </w:p>
        </w:tc>
        <w:tc>
          <w:tcPr>
            <w:tcW w:w="265"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9</w:t>
            </w:r>
          </w:p>
        </w:tc>
        <w:tc>
          <w:tcPr>
            <w:tcW w:w="1577"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0.23 [0.05, 0.42]</w:t>
            </w:r>
          </w:p>
        </w:tc>
        <w:tc>
          <w:tcPr>
            <w:tcW w:w="83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0.12</w:t>
            </w:r>
          </w:p>
        </w:tc>
        <w:tc>
          <w:tcPr>
            <w:tcW w:w="236" w:type="dxa"/>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7</w:t>
            </w:r>
          </w:p>
        </w:tc>
        <w:tc>
          <w:tcPr>
            <w:tcW w:w="1719"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0.10 [-0.15, 0.36]</w:t>
            </w:r>
          </w:p>
        </w:tc>
        <w:tc>
          <w:tcPr>
            <w:tcW w:w="993" w:type="dxa"/>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0.80</w:t>
            </w:r>
          </w:p>
        </w:tc>
      </w:tr>
      <w:tr w:rsidR="00A57207" w:rsidRPr="00D56760" w:rsidTr="00DF0DD2">
        <w:tc>
          <w:tcPr>
            <w:tcW w:w="284" w:type="dxa"/>
            <w:tcBorders>
              <w:bottom w:val="single" w:sz="4" w:space="0" w:color="auto"/>
            </w:tcBorders>
          </w:tcPr>
          <w:p w:rsidR="00A57207" w:rsidRPr="00D56760" w:rsidRDefault="00A57207" w:rsidP="00DF0DD2">
            <w:pPr>
              <w:spacing w:line="276" w:lineRule="auto"/>
              <w:rPr>
                <w:rFonts w:ascii="Times New Roman" w:hAnsi="Times New Roman" w:cs="Times New Roman"/>
                <w:sz w:val="16"/>
                <w:szCs w:val="16"/>
                <w:lang w:val="en-GB"/>
              </w:rPr>
            </w:pPr>
          </w:p>
        </w:tc>
        <w:tc>
          <w:tcPr>
            <w:tcW w:w="2409" w:type="dxa"/>
            <w:tcBorders>
              <w:bottom w:val="single" w:sz="4" w:space="0" w:color="auto"/>
            </w:tcBorders>
          </w:tcPr>
          <w:p w:rsidR="00A57207" w:rsidRPr="00D56760" w:rsidRDefault="00A57207" w:rsidP="00DF0DD2">
            <w:pPr>
              <w:spacing w:line="276" w:lineRule="auto"/>
              <w:rPr>
                <w:rFonts w:ascii="Times New Roman" w:hAnsi="Times New Roman" w:cs="Times New Roman"/>
                <w:sz w:val="16"/>
                <w:szCs w:val="16"/>
                <w:lang w:val="en-GB"/>
              </w:rPr>
            </w:pPr>
            <w:r w:rsidRPr="00D56760">
              <w:rPr>
                <w:rFonts w:ascii="Times New Roman" w:hAnsi="Times New Roman" w:cs="Times New Roman"/>
                <w:sz w:val="16"/>
                <w:szCs w:val="16"/>
                <w:lang w:val="en-GB"/>
              </w:rPr>
              <w:t>Unstructured</w:t>
            </w:r>
          </w:p>
        </w:tc>
        <w:tc>
          <w:tcPr>
            <w:tcW w:w="915"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14</w:t>
            </w:r>
          </w:p>
        </w:tc>
        <w:tc>
          <w:tcPr>
            <w:tcW w:w="1513"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0.24 [0.15, 0.32]</w:t>
            </w:r>
          </w:p>
        </w:tc>
        <w:tc>
          <w:tcPr>
            <w:tcW w:w="851"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65"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399"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10</w:t>
            </w:r>
          </w:p>
        </w:tc>
        <w:tc>
          <w:tcPr>
            <w:tcW w:w="1577"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0.06 [-0.04, 0.16]</w:t>
            </w:r>
          </w:p>
        </w:tc>
        <w:tc>
          <w:tcPr>
            <w:tcW w:w="833"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236"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c>
          <w:tcPr>
            <w:tcW w:w="1464"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17</w:t>
            </w:r>
          </w:p>
        </w:tc>
        <w:tc>
          <w:tcPr>
            <w:tcW w:w="1719"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r w:rsidRPr="00D56760">
              <w:rPr>
                <w:rFonts w:ascii="Times New Roman" w:hAnsi="Times New Roman" w:cs="Times New Roman"/>
                <w:sz w:val="16"/>
                <w:szCs w:val="16"/>
                <w:lang w:val="en-GB"/>
              </w:rPr>
              <w:t>0.05 [-0.03, 0.17]</w:t>
            </w:r>
          </w:p>
        </w:tc>
        <w:tc>
          <w:tcPr>
            <w:tcW w:w="993" w:type="dxa"/>
            <w:tcBorders>
              <w:bottom w:val="single" w:sz="4" w:space="0" w:color="auto"/>
            </w:tcBorders>
          </w:tcPr>
          <w:p w:rsidR="00A57207" w:rsidRPr="00D56760" w:rsidRDefault="00A57207" w:rsidP="00DF0DD2">
            <w:pPr>
              <w:spacing w:line="276" w:lineRule="auto"/>
              <w:jc w:val="center"/>
              <w:rPr>
                <w:rFonts w:ascii="Times New Roman" w:hAnsi="Times New Roman" w:cs="Times New Roman"/>
                <w:sz w:val="16"/>
                <w:szCs w:val="16"/>
                <w:lang w:val="en-GB"/>
              </w:rPr>
            </w:pPr>
          </w:p>
        </w:tc>
      </w:tr>
    </w:tbl>
    <w:p w:rsidR="00A57207" w:rsidRPr="00D56760" w:rsidRDefault="00A57207" w:rsidP="00B365E0">
      <w:pPr>
        <w:spacing w:line="276" w:lineRule="auto"/>
        <w:ind w:left="142"/>
        <w:rPr>
          <w:rFonts w:ascii="Times New Roman" w:hAnsi="Times New Roman" w:cs="Times New Roman"/>
          <w:i/>
          <w:sz w:val="20"/>
          <w:szCs w:val="20"/>
          <w:lang w:val="en-US"/>
        </w:rPr>
        <w:sectPr w:rsidR="00A57207" w:rsidRPr="00D56760" w:rsidSect="00A04680">
          <w:pgSz w:w="16838" w:h="11906" w:orient="landscape"/>
          <w:pgMar w:top="720" w:right="720" w:bottom="720" w:left="720" w:header="709" w:footer="709" w:gutter="0"/>
          <w:cols w:space="708"/>
          <w:docGrid w:linePitch="360"/>
        </w:sectPr>
      </w:pPr>
      <w:r w:rsidRPr="00D56760">
        <w:rPr>
          <w:rFonts w:ascii="Times New Roman" w:hAnsi="Times New Roman" w:cs="Times New Roman"/>
          <w:i/>
          <w:sz w:val="16"/>
          <w:szCs w:val="16"/>
          <w:lang w:val="en-US"/>
        </w:rPr>
        <w:t xml:space="preserve">Note. </w:t>
      </w:r>
      <w:r w:rsidRPr="00D56760">
        <w:rPr>
          <w:rFonts w:ascii="Times New Roman" w:hAnsi="Times New Roman" w:cs="Times New Roman"/>
          <w:sz w:val="16"/>
          <w:szCs w:val="16"/>
          <w:lang w:val="en-US"/>
        </w:rPr>
        <w:t>Abbreviations: CI = Confidence Interval; NA = Not Applicable</w:t>
      </w:r>
      <w:r w:rsidRPr="00D56760">
        <w:rPr>
          <w:rFonts w:ascii="Times New Roman" w:hAnsi="Times New Roman" w:cs="Times New Roman"/>
          <w:i/>
          <w:sz w:val="16"/>
          <w:szCs w:val="16"/>
          <w:lang w:val="en-US"/>
        </w:rPr>
        <w:br/>
      </w:r>
      <w:r w:rsidRPr="00D56760">
        <w:rPr>
          <w:rFonts w:ascii="Times New Roman" w:hAnsi="Times New Roman" w:cs="Times New Roman"/>
          <w:sz w:val="16"/>
          <w:szCs w:val="16"/>
          <w:vertAlign w:val="superscript"/>
          <w:lang w:val="en-US"/>
        </w:rPr>
        <w:t xml:space="preserve">a </w:t>
      </w:r>
      <w:r w:rsidRPr="00D56760">
        <w:rPr>
          <w:rFonts w:ascii="Times New Roman" w:hAnsi="Times New Roman" w:cs="Times New Roman"/>
          <w:sz w:val="16"/>
          <w:szCs w:val="16"/>
          <w:lang w:val="en-US"/>
        </w:rPr>
        <w:t>Participants scoring above a cut-off level on a depression scale for k = 6 (of which k = 5 are on perinatal depression); Participants with a clinical diagnosis of depression for k = 1.</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 xml:space="preserve">b </w:t>
      </w:r>
      <w:r w:rsidRPr="00D56760">
        <w:rPr>
          <w:rFonts w:ascii="Times New Roman" w:hAnsi="Times New Roman" w:cs="Times New Roman"/>
          <w:sz w:val="16"/>
          <w:szCs w:val="16"/>
          <w:lang w:val="en-US"/>
        </w:rPr>
        <w:t>A heterogeneous sample of clinically diagnosed mental health disorders, including diagnoses of depressive disorders for k=17, k=3 did not specify including depression.</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 xml:space="preserve">c </w:t>
      </w:r>
      <w:r w:rsidRPr="00D56760">
        <w:rPr>
          <w:rFonts w:ascii="Times New Roman" w:hAnsi="Times New Roman" w:cs="Times New Roman"/>
          <w:sz w:val="16"/>
          <w:szCs w:val="16"/>
          <w:lang w:val="en-US"/>
        </w:rPr>
        <w:t>Participants were included based on (1) scoring above a cut-off level on a validated measurement scale or (2) clinical diagnosis or documentation.</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d</w:t>
      </w:r>
      <w:r w:rsidRPr="00D56760">
        <w:rPr>
          <w:rFonts w:ascii="Times New Roman" w:hAnsi="Times New Roman" w:cs="Times New Roman"/>
          <w:sz w:val="16"/>
          <w:szCs w:val="16"/>
          <w:lang w:val="en-US"/>
        </w:rPr>
        <w:t xml:space="preserve"> Studies with mixed recruitment included both a clinical group (inpatients and/or outpatients) and individuals recruited in the general population.</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e</w:t>
      </w:r>
      <w:r w:rsidRPr="00D56760">
        <w:rPr>
          <w:rFonts w:ascii="Times New Roman" w:hAnsi="Times New Roman" w:cs="Times New Roman"/>
          <w:sz w:val="16"/>
          <w:szCs w:val="16"/>
          <w:lang w:val="en-US"/>
        </w:rPr>
        <w:t xml:space="preserve"> </w:t>
      </w:r>
      <w:r w:rsidRPr="00D56760">
        <w:rPr>
          <w:rFonts w:ascii="Times New Roman" w:hAnsi="Times New Roman" w:cs="Times New Roman"/>
          <w:i/>
          <w:sz w:val="16"/>
          <w:szCs w:val="16"/>
          <w:lang w:val="en-US"/>
        </w:rPr>
        <w:t>In distance</w:t>
      </w:r>
      <w:r w:rsidRPr="00D56760">
        <w:rPr>
          <w:rFonts w:ascii="Times New Roman" w:hAnsi="Times New Roman" w:cs="Times New Roman"/>
          <w:sz w:val="16"/>
          <w:szCs w:val="16"/>
          <w:lang w:val="en-US"/>
        </w:rPr>
        <w:t xml:space="preserve"> refers to telephone and </w:t>
      </w:r>
      <w:r w:rsidR="00A52CD8">
        <w:rPr>
          <w:rFonts w:ascii="Times New Roman" w:hAnsi="Times New Roman" w:cs="Times New Roman"/>
          <w:sz w:val="16"/>
          <w:szCs w:val="16"/>
          <w:lang w:val="en-US"/>
        </w:rPr>
        <w:t>internet</w:t>
      </w:r>
      <w:r w:rsidRPr="00D56760">
        <w:rPr>
          <w:rFonts w:ascii="Times New Roman" w:hAnsi="Times New Roman" w:cs="Times New Roman"/>
          <w:sz w:val="16"/>
          <w:szCs w:val="16"/>
          <w:lang w:val="en-US"/>
        </w:rPr>
        <w:t xml:space="preserve"> interventions; </w:t>
      </w:r>
      <w:r w:rsidRPr="00D56760">
        <w:rPr>
          <w:rFonts w:ascii="Times New Roman" w:hAnsi="Times New Roman" w:cs="Times New Roman"/>
          <w:i/>
          <w:sz w:val="16"/>
          <w:szCs w:val="16"/>
          <w:lang w:val="en-US"/>
        </w:rPr>
        <w:t>In person</w:t>
      </w:r>
      <w:r w:rsidRPr="00D56760">
        <w:rPr>
          <w:rFonts w:ascii="Times New Roman" w:hAnsi="Times New Roman" w:cs="Times New Roman"/>
          <w:sz w:val="16"/>
          <w:szCs w:val="16"/>
          <w:lang w:val="en-US"/>
        </w:rPr>
        <w:t xml:space="preserve"> refers to face-to-face interventions; </w:t>
      </w:r>
      <w:r w:rsidRPr="00D56760">
        <w:rPr>
          <w:rFonts w:ascii="Times New Roman" w:hAnsi="Times New Roman" w:cs="Times New Roman"/>
          <w:i/>
          <w:sz w:val="16"/>
          <w:szCs w:val="16"/>
          <w:lang w:val="en-US"/>
        </w:rPr>
        <w:t>Mixed</w:t>
      </w:r>
      <w:r w:rsidRPr="00D56760">
        <w:rPr>
          <w:rFonts w:ascii="Times New Roman" w:hAnsi="Times New Roman" w:cs="Times New Roman"/>
          <w:sz w:val="16"/>
          <w:szCs w:val="16"/>
          <w:lang w:val="en-US"/>
        </w:rPr>
        <w:t xml:space="preserve"> refers to a combination of different formats.</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f</w:t>
      </w:r>
      <w:r w:rsidRPr="00D56760">
        <w:rPr>
          <w:rFonts w:ascii="Times New Roman" w:hAnsi="Times New Roman" w:cs="Times New Roman"/>
          <w:sz w:val="16"/>
          <w:szCs w:val="16"/>
          <w:lang w:val="en-US"/>
        </w:rPr>
        <w:t xml:space="preserve"> Whether the population is a specific subgroup of the general community (e.g., cultural background such as Latino’s) or aa patient subgroup (e.g., perinatal depression).</w:t>
      </w:r>
      <w:r w:rsidRPr="00D56760">
        <w:rPr>
          <w:rFonts w:ascii="Times New Roman" w:hAnsi="Times New Roman" w:cs="Times New Roman"/>
          <w:sz w:val="16"/>
          <w:szCs w:val="16"/>
          <w:lang w:val="en-US"/>
        </w:rPr>
        <w:br/>
      </w:r>
      <w:r w:rsidRPr="00D56760">
        <w:rPr>
          <w:rFonts w:ascii="Times New Roman" w:hAnsi="Times New Roman" w:cs="Times New Roman"/>
          <w:sz w:val="16"/>
          <w:szCs w:val="16"/>
          <w:vertAlign w:val="superscript"/>
          <w:lang w:val="en-US"/>
        </w:rPr>
        <w:t>g</w:t>
      </w:r>
      <w:r w:rsidRPr="00D56760">
        <w:rPr>
          <w:rFonts w:ascii="Times New Roman" w:hAnsi="Times New Roman" w:cs="Times New Roman"/>
          <w:sz w:val="16"/>
          <w:szCs w:val="16"/>
          <w:lang w:val="en-US"/>
        </w:rPr>
        <w:t xml:space="preserve"> Whether the peer support intervention was structured (peer leaders followed a manual or pre-determined topics) or not (no manual, meetings based on mutual support solely).</w:t>
      </w:r>
    </w:p>
    <w:p w:rsidR="00A57207" w:rsidRPr="00D56760" w:rsidRDefault="00A57207" w:rsidP="00A57207">
      <w:pPr>
        <w:keepNext/>
        <w:keepLines/>
        <w:spacing w:before="40" w:after="0" w:line="360" w:lineRule="auto"/>
        <w:jc w:val="center"/>
        <w:outlineLvl w:val="1"/>
        <w:rPr>
          <w:rFonts w:ascii="Times New Roman" w:eastAsiaTheme="majorEastAsia" w:hAnsi="Times New Roman" w:cs="Times New Roman"/>
          <w:b/>
          <w:sz w:val="24"/>
          <w:szCs w:val="24"/>
          <w:lang w:val="en-US"/>
        </w:rPr>
      </w:pPr>
      <w:bookmarkStart w:id="21" w:name="_Toc107167170"/>
      <w:bookmarkStart w:id="22" w:name="_Toc107168202"/>
      <w:r w:rsidRPr="00D56760">
        <w:rPr>
          <w:rFonts w:ascii="Times New Roman" w:eastAsia="Arial" w:hAnsi="Times New Roman" w:cs="Times New Roman"/>
          <w:b/>
          <w:sz w:val="26"/>
          <w:szCs w:val="26"/>
          <w:lang w:val="en-US" w:eastAsia="nl-NL"/>
        </w:rPr>
        <w:lastRenderedPageBreak/>
        <w:t>Appendix J</w:t>
      </w:r>
      <w:bookmarkEnd w:id="21"/>
      <w:bookmarkEnd w:id="22"/>
    </w:p>
    <w:p w:rsidR="00A57207" w:rsidRPr="00D56760" w:rsidRDefault="00A57207" w:rsidP="00A57207">
      <w:pPr>
        <w:spacing w:line="240" w:lineRule="auto"/>
        <w:jc w:val="center"/>
        <w:rPr>
          <w:rFonts w:ascii="Times New Roman" w:hAnsi="Times New Roman" w:cs="Times New Roman"/>
          <w:b/>
          <w:sz w:val="24"/>
          <w:szCs w:val="24"/>
          <w:lang w:val="en-US"/>
        </w:rPr>
      </w:pPr>
      <w:r w:rsidRPr="00D56760">
        <w:rPr>
          <w:rFonts w:ascii="Times New Roman" w:hAnsi="Times New Roman" w:cs="Times New Roman"/>
          <w:b/>
          <w:sz w:val="24"/>
          <w:szCs w:val="24"/>
          <w:lang w:val="en-US"/>
        </w:rPr>
        <w:t>Funnel Plots</w:t>
      </w:r>
    </w:p>
    <w:p w:rsidR="00A57207" w:rsidRPr="00D56760" w:rsidRDefault="00A57207" w:rsidP="00A57207">
      <w:pPr>
        <w:spacing w:line="240" w:lineRule="auto"/>
        <w:rPr>
          <w:rFonts w:ascii="Times New Roman" w:hAnsi="Times New Roman" w:cs="Times New Roman"/>
          <w:b/>
          <w:sz w:val="24"/>
          <w:szCs w:val="24"/>
          <w:lang w:val="en-US"/>
        </w:rPr>
      </w:pPr>
      <w:r w:rsidRPr="00D56760">
        <w:rPr>
          <w:rFonts w:ascii="Times New Roman" w:hAnsi="Times New Roman" w:cs="Times New Roman"/>
          <w:b/>
          <w:sz w:val="24"/>
          <w:szCs w:val="24"/>
          <w:lang w:val="en-US"/>
        </w:rPr>
        <w:t>Figure J1</w:t>
      </w:r>
    </w:p>
    <w:p w:rsidR="00A57207" w:rsidRPr="00D56760" w:rsidRDefault="00A57207" w:rsidP="00A57207">
      <w:pPr>
        <w:spacing w:line="240" w:lineRule="auto"/>
        <w:rPr>
          <w:rFonts w:ascii="Times New Roman" w:hAnsi="Times New Roman" w:cs="Times New Roman"/>
          <w:i/>
          <w:sz w:val="24"/>
          <w:szCs w:val="24"/>
          <w:lang w:val="en-US"/>
        </w:rPr>
      </w:pPr>
      <w:r w:rsidRPr="00D56760">
        <w:rPr>
          <w:rFonts w:ascii="Times New Roman" w:hAnsi="Times New Roman" w:cs="Times New Roman"/>
          <w:i/>
          <w:noProof/>
          <w:sz w:val="24"/>
          <w:szCs w:val="24"/>
          <w:lang w:eastAsia="nl-NL"/>
        </w:rPr>
        <w:drawing>
          <wp:anchor distT="0" distB="0" distL="114300" distR="114300" simplePos="0" relativeHeight="251661312" behindDoc="1" locked="0" layoutInCell="1" allowOverlap="1" wp14:anchorId="43CE70FA" wp14:editId="61D0F259">
            <wp:simplePos x="0" y="0"/>
            <wp:positionH relativeFrom="column">
              <wp:posOffset>-23495</wp:posOffset>
            </wp:positionH>
            <wp:positionV relativeFrom="paragraph">
              <wp:posOffset>227966</wp:posOffset>
            </wp:positionV>
            <wp:extent cx="3283131" cy="28727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660" cy="2889828"/>
                    </a:xfrm>
                    <a:prstGeom prst="rect">
                      <a:avLst/>
                    </a:prstGeom>
                  </pic:spPr>
                </pic:pic>
              </a:graphicData>
            </a:graphic>
            <wp14:sizeRelH relativeFrom="page">
              <wp14:pctWidth>0</wp14:pctWidth>
            </wp14:sizeRelH>
            <wp14:sizeRelV relativeFrom="page">
              <wp14:pctHeight>0</wp14:pctHeight>
            </wp14:sizeRelV>
          </wp:anchor>
        </w:drawing>
      </w:r>
      <w:r w:rsidRPr="00D56760">
        <w:rPr>
          <w:rFonts w:ascii="Times New Roman" w:hAnsi="Times New Roman" w:cs="Times New Roman"/>
          <w:i/>
          <w:sz w:val="24"/>
          <w:szCs w:val="24"/>
          <w:lang w:val="en-US"/>
        </w:rPr>
        <w:t>Funnel plot for clinical recovery</w:t>
      </w: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D56760" w:rsidRDefault="00A57207" w:rsidP="00A57207">
      <w:pPr>
        <w:spacing w:line="240" w:lineRule="auto"/>
        <w:rPr>
          <w:rFonts w:ascii="Times New Roman" w:hAnsi="Times New Roman" w:cs="Times New Roman"/>
          <w:sz w:val="20"/>
          <w:szCs w:val="20"/>
          <w:lang w:val="en-US"/>
        </w:rPr>
      </w:pPr>
    </w:p>
    <w:p w:rsidR="00A57207" w:rsidRPr="00CE754E" w:rsidRDefault="00A57207" w:rsidP="00A57207">
      <w:pPr>
        <w:spacing w:line="360" w:lineRule="auto"/>
        <w:rPr>
          <w:rFonts w:ascii="Arial" w:hAnsi="Arial" w:cs="Arial"/>
          <w:sz w:val="16"/>
          <w:szCs w:val="16"/>
          <w:lang w:val="en-US"/>
        </w:rPr>
      </w:pPr>
      <w:r w:rsidRPr="00CE754E">
        <w:rPr>
          <w:rFonts w:ascii="Arial" w:hAnsi="Arial" w:cs="Arial"/>
          <w:i/>
          <w:sz w:val="16"/>
          <w:szCs w:val="16"/>
          <w:lang w:val="en-US"/>
        </w:rPr>
        <w:t xml:space="preserve">Note. </w:t>
      </w:r>
      <w:r w:rsidRPr="00CE754E">
        <w:rPr>
          <w:rFonts w:ascii="Arial" w:hAnsi="Arial" w:cs="Arial"/>
          <w:sz w:val="16"/>
          <w:szCs w:val="16"/>
          <w:lang w:val="en-US"/>
        </w:rPr>
        <w:t xml:space="preserve">For clinical recovery, we found no indication that publication bias affected the results. Egger’s test of the asymmetry of the funnel plot was </w:t>
      </w:r>
      <w:proofErr w:type="spellStart"/>
      <w:r w:rsidRPr="00CE754E">
        <w:rPr>
          <w:rFonts w:ascii="Arial" w:hAnsi="Arial" w:cs="Arial"/>
          <w:sz w:val="16"/>
          <w:szCs w:val="16"/>
          <w:lang w:val="en-US"/>
        </w:rPr>
        <w:t>nonsignificant</w:t>
      </w:r>
      <w:proofErr w:type="spellEnd"/>
      <w:r w:rsidRPr="00CE754E">
        <w:rPr>
          <w:rFonts w:ascii="Arial" w:hAnsi="Arial" w:cs="Arial"/>
          <w:sz w:val="16"/>
          <w:szCs w:val="16"/>
          <w:lang w:val="en-US"/>
        </w:rPr>
        <w:t xml:space="preserve"> (</w:t>
      </w:r>
      <w:r w:rsidRPr="00CE754E">
        <w:rPr>
          <w:rFonts w:ascii="Arial" w:hAnsi="Arial" w:cs="Arial"/>
          <w:i/>
          <w:sz w:val="16"/>
          <w:szCs w:val="16"/>
          <w:lang w:val="en-US"/>
        </w:rPr>
        <w:t>p</w:t>
      </w:r>
      <w:r w:rsidRPr="00CE754E">
        <w:rPr>
          <w:rFonts w:ascii="Arial" w:hAnsi="Arial" w:cs="Arial"/>
          <w:sz w:val="16"/>
          <w:szCs w:val="16"/>
          <w:lang w:val="en-US"/>
        </w:rPr>
        <w:t xml:space="preserve"> = 0.99). Adjusting for publication bias through the Duval and Tweedie’s trim and fill procedure showed an effect size of </w:t>
      </w:r>
      <w:r w:rsidRPr="00CE754E">
        <w:rPr>
          <w:rFonts w:ascii="Arial" w:hAnsi="Arial" w:cs="Arial"/>
          <w:i/>
          <w:sz w:val="16"/>
          <w:szCs w:val="16"/>
          <w:lang w:val="en-US"/>
        </w:rPr>
        <w:t>g</w:t>
      </w:r>
      <w:r w:rsidRPr="00CE754E">
        <w:rPr>
          <w:rFonts w:ascii="Arial" w:hAnsi="Arial" w:cs="Arial"/>
          <w:sz w:val="16"/>
          <w:szCs w:val="16"/>
          <w:lang w:val="en-US"/>
        </w:rPr>
        <w:t xml:space="preserve"> = 0.18, 95% CI [0.10, 0.27], with one imputed study.</w:t>
      </w:r>
    </w:p>
    <w:p w:rsidR="00A57207" w:rsidRPr="00D56760" w:rsidRDefault="00A57207" w:rsidP="00A57207">
      <w:pPr>
        <w:spacing w:line="240" w:lineRule="auto"/>
        <w:rPr>
          <w:rFonts w:ascii="Times New Roman" w:hAnsi="Times New Roman" w:cs="Times New Roman"/>
          <w:b/>
          <w:sz w:val="24"/>
          <w:szCs w:val="24"/>
          <w:lang w:val="en-US"/>
        </w:rPr>
      </w:pPr>
      <w:r w:rsidRPr="00D56760">
        <w:rPr>
          <w:rFonts w:ascii="Times New Roman" w:hAnsi="Times New Roman" w:cs="Times New Roman"/>
          <w:b/>
          <w:sz w:val="24"/>
          <w:szCs w:val="24"/>
          <w:lang w:val="en-US"/>
        </w:rPr>
        <w:t>Figure J2</w:t>
      </w:r>
    </w:p>
    <w:p w:rsidR="00A57207" w:rsidRPr="00D56760" w:rsidRDefault="00A57207" w:rsidP="00A57207">
      <w:pPr>
        <w:spacing w:line="240" w:lineRule="auto"/>
        <w:rPr>
          <w:rFonts w:ascii="Times New Roman" w:hAnsi="Times New Roman" w:cs="Times New Roman"/>
          <w:i/>
          <w:sz w:val="24"/>
          <w:szCs w:val="24"/>
          <w:lang w:val="en-US"/>
        </w:rPr>
      </w:pPr>
      <w:r w:rsidRPr="00D56760">
        <w:rPr>
          <w:rFonts w:ascii="Times New Roman" w:hAnsi="Times New Roman" w:cs="Times New Roman"/>
          <w:i/>
          <w:noProof/>
          <w:sz w:val="24"/>
          <w:szCs w:val="24"/>
          <w:lang w:eastAsia="nl-NL"/>
        </w:rPr>
        <w:drawing>
          <wp:anchor distT="0" distB="0" distL="114300" distR="114300" simplePos="0" relativeHeight="251662336" behindDoc="1" locked="0" layoutInCell="1" allowOverlap="1" wp14:anchorId="27EE1DC5" wp14:editId="74F8D572">
            <wp:simplePos x="0" y="0"/>
            <wp:positionH relativeFrom="margin">
              <wp:posOffset>-635</wp:posOffset>
            </wp:positionH>
            <wp:positionV relativeFrom="paragraph">
              <wp:posOffset>307975</wp:posOffset>
            </wp:positionV>
            <wp:extent cx="3282950" cy="287274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950" cy="2872740"/>
                    </a:xfrm>
                    <a:prstGeom prst="rect">
                      <a:avLst/>
                    </a:prstGeom>
                  </pic:spPr>
                </pic:pic>
              </a:graphicData>
            </a:graphic>
            <wp14:sizeRelH relativeFrom="page">
              <wp14:pctWidth>0</wp14:pctWidth>
            </wp14:sizeRelH>
            <wp14:sizeRelV relativeFrom="page">
              <wp14:pctHeight>0</wp14:pctHeight>
            </wp14:sizeRelV>
          </wp:anchor>
        </w:drawing>
      </w:r>
      <w:r w:rsidRPr="00D56760">
        <w:rPr>
          <w:rFonts w:ascii="Times New Roman" w:hAnsi="Times New Roman" w:cs="Times New Roman"/>
          <w:i/>
          <w:sz w:val="24"/>
          <w:szCs w:val="24"/>
          <w:lang w:val="en-US"/>
        </w:rPr>
        <w:t xml:space="preserve">Funnel plot for personal recovery </w:t>
      </w:r>
    </w:p>
    <w:p w:rsidR="00A57207" w:rsidRPr="00CE754E" w:rsidRDefault="00A57207" w:rsidP="00A57207">
      <w:pPr>
        <w:spacing w:line="360" w:lineRule="auto"/>
        <w:rPr>
          <w:rFonts w:ascii="Arial" w:hAnsi="Arial" w:cs="Arial"/>
          <w:sz w:val="16"/>
          <w:szCs w:val="16"/>
          <w:lang w:val="en-US"/>
        </w:rPr>
      </w:pPr>
      <w:r w:rsidRPr="00CE754E">
        <w:rPr>
          <w:rFonts w:ascii="Arial" w:hAnsi="Arial" w:cs="Arial"/>
          <w:i/>
          <w:sz w:val="16"/>
          <w:szCs w:val="16"/>
          <w:lang w:val="en-US"/>
        </w:rPr>
        <w:t xml:space="preserve">Note. </w:t>
      </w:r>
      <w:r w:rsidRPr="00CE754E">
        <w:rPr>
          <w:rFonts w:ascii="Arial" w:hAnsi="Arial" w:cs="Arial"/>
          <w:sz w:val="16"/>
          <w:szCs w:val="16"/>
          <w:lang w:val="en-US"/>
        </w:rPr>
        <w:t xml:space="preserve">For personal recovery we found no indication for publication bias, with Egger’s test </w:t>
      </w:r>
      <w:proofErr w:type="spellStart"/>
      <w:r w:rsidRPr="00CE754E">
        <w:rPr>
          <w:rFonts w:ascii="Arial" w:hAnsi="Arial" w:cs="Arial"/>
          <w:sz w:val="16"/>
          <w:szCs w:val="16"/>
          <w:lang w:val="en-US"/>
        </w:rPr>
        <w:t>nonsignificant</w:t>
      </w:r>
      <w:proofErr w:type="spellEnd"/>
      <w:r w:rsidRPr="00CE754E">
        <w:rPr>
          <w:rFonts w:ascii="Arial" w:hAnsi="Arial" w:cs="Arial"/>
          <w:sz w:val="16"/>
          <w:szCs w:val="16"/>
          <w:lang w:val="en-US"/>
        </w:rPr>
        <w:t xml:space="preserve"> (</w:t>
      </w:r>
      <w:r w:rsidRPr="00CE754E">
        <w:rPr>
          <w:rFonts w:ascii="Arial" w:hAnsi="Arial" w:cs="Arial"/>
          <w:i/>
          <w:sz w:val="16"/>
          <w:szCs w:val="16"/>
          <w:lang w:val="en-US"/>
        </w:rPr>
        <w:t>p</w:t>
      </w:r>
      <w:r w:rsidRPr="00CE754E">
        <w:rPr>
          <w:rFonts w:ascii="Arial" w:hAnsi="Arial" w:cs="Arial"/>
          <w:sz w:val="16"/>
          <w:szCs w:val="16"/>
          <w:lang w:val="en-US"/>
        </w:rPr>
        <w:t xml:space="preserve"> = 0.66). Adjusting for publication bias through the Duval and Tweedie’s trim and fill procedure resulted in effect size </w:t>
      </w:r>
      <w:r w:rsidRPr="00CE754E">
        <w:rPr>
          <w:rFonts w:ascii="Arial" w:hAnsi="Arial" w:cs="Arial"/>
          <w:i/>
          <w:sz w:val="16"/>
          <w:szCs w:val="16"/>
          <w:lang w:val="en-US"/>
        </w:rPr>
        <w:t>g</w:t>
      </w:r>
      <w:r w:rsidRPr="00CE754E">
        <w:rPr>
          <w:rFonts w:ascii="Arial" w:hAnsi="Arial" w:cs="Arial"/>
          <w:sz w:val="16"/>
          <w:szCs w:val="16"/>
          <w:lang w:val="en-US"/>
        </w:rPr>
        <w:t xml:space="preserve"> = 0.23, 95% CI [0.12, 0.35], with five imputed studies.</w:t>
      </w:r>
    </w:p>
    <w:p w:rsidR="00A57207" w:rsidRPr="00D56760" w:rsidRDefault="00A57207" w:rsidP="00A57207">
      <w:pPr>
        <w:spacing w:line="240" w:lineRule="auto"/>
        <w:rPr>
          <w:rFonts w:ascii="Times New Roman" w:hAnsi="Times New Roman" w:cs="Times New Roman"/>
          <w:b/>
          <w:sz w:val="24"/>
          <w:szCs w:val="24"/>
          <w:lang w:val="en-US"/>
        </w:rPr>
      </w:pPr>
      <w:r w:rsidRPr="00D56760">
        <w:rPr>
          <w:rFonts w:ascii="Times New Roman" w:hAnsi="Times New Roman" w:cs="Times New Roman"/>
          <w:b/>
          <w:sz w:val="24"/>
          <w:szCs w:val="24"/>
          <w:lang w:val="en-US"/>
        </w:rPr>
        <w:lastRenderedPageBreak/>
        <w:t>Figure J3</w:t>
      </w:r>
    </w:p>
    <w:p w:rsidR="00A57207" w:rsidRPr="00D56760" w:rsidRDefault="00A57207" w:rsidP="00A57207">
      <w:pPr>
        <w:spacing w:line="240" w:lineRule="auto"/>
        <w:rPr>
          <w:rFonts w:ascii="Times New Roman" w:hAnsi="Times New Roman" w:cs="Times New Roman"/>
          <w:i/>
          <w:sz w:val="24"/>
          <w:szCs w:val="24"/>
          <w:lang w:val="en-US"/>
        </w:rPr>
      </w:pPr>
      <w:r w:rsidRPr="00D56760">
        <w:rPr>
          <w:rFonts w:ascii="Times New Roman" w:hAnsi="Times New Roman" w:cs="Times New Roman"/>
          <w:i/>
          <w:noProof/>
          <w:sz w:val="24"/>
          <w:szCs w:val="24"/>
          <w:lang w:eastAsia="nl-NL"/>
        </w:rPr>
        <w:drawing>
          <wp:anchor distT="0" distB="0" distL="114300" distR="114300" simplePos="0" relativeHeight="251663360" behindDoc="1" locked="0" layoutInCell="1" allowOverlap="1" wp14:anchorId="0921702D" wp14:editId="62D92844">
            <wp:simplePos x="0" y="0"/>
            <wp:positionH relativeFrom="margin">
              <wp:align>left</wp:align>
            </wp:positionH>
            <wp:positionV relativeFrom="paragraph">
              <wp:posOffset>254000</wp:posOffset>
            </wp:positionV>
            <wp:extent cx="4151630" cy="3632835"/>
            <wp:effectExtent l="0" t="0" r="127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1630" cy="3632835"/>
                    </a:xfrm>
                    <a:prstGeom prst="rect">
                      <a:avLst/>
                    </a:prstGeom>
                  </pic:spPr>
                </pic:pic>
              </a:graphicData>
            </a:graphic>
            <wp14:sizeRelH relativeFrom="page">
              <wp14:pctWidth>0</wp14:pctWidth>
            </wp14:sizeRelH>
            <wp14:sizeRelV relativeFrom="page">
              <wp14:pctHeight>0</wp14:pctHeight>
            </wp14:sizeRelV>
          </wp:anchor>
        </w:drawing>
      </w:r>
      <w:r w:rsidRPr="00D56760">
        <w:rPr>
          <w:rFonts w:ascii="Times New Roman" w:hAnsi="Times New Roman" w:cs="Times New Roman"/>
          <w:i/>
          <w:sz w:val="24"/>
          <w:szCs w:val="24"/>
          <w:lang w:val="en-US"/>
        </w:rPr>
        <w:t xml:space="preserve">Funnel plot for functional recovery </w:t>
      </w:r>
    </w:p>
    <w:p w:rsidR="00A57207" w:rsidRPr="00CE754E" w:rsidRDefault="00A57207" w:rsidP="00A57207">
      <w:pPr>
        <w:spacing w:line="360" w:lineRule="auto"/>
        <w:rPr>
          <w:rFonts w:ascii="Arial" w:hAnsi="Arial" w:cs="Arial"/>
          <w:sz w:val="16"/>
          <w:szCs w:val="16"/>
          <w:lang w:val="en-US"/>
        </w:rPr>
      </w:pPr>
      <w:r w:rsidRPr="00CE754E">
        <w:rPr>
          <w:rFonts w:ascii="Arial" w:hAnsi="Arial" w:cs="Arial"/>
          <w:i/>
          <w:sz w:val="16"/>
          <w:szCs w:val="16"/>
          <w:lang w:val="en-US"/>
        </w:rPr>
        <w:t xml:space="preserve">Note. </w:t>
      </w:r>
      <w:r w:rsidRPr="00CE754E">
        <w:rPr>
          <w:rFonts w:ascii="Arial" w:hAnsi="Arial" w:cs="Arial"/>
          <w:sz w:val="16"/>
          <w:szCs w:val="16"/>
          <w:lang w:val="en-US"/>
        </w:rPr>
        <w:t xml:space="preserve">For functional recovery we found no indication for publication bias, with Egger’s test </w:t>
      </w:r>
      <w:proofErr w:type="spellStart"/>
      <w:r w:rsidRPr="00CE754E">
        <w:rPr>
          <w:rFonts w:ascii="Arial" w:hAnsi="Arial" w:cs="Arial"/>
          <w:sz w:val="16"/>
          <w:szCs w:val="16"/>
          <w:lang w:val="en-US"/>
        </w:rPr>
        <w:t>nonsignificant</w:t>
      </w:r>
      <w:proofErr w:type="spellEnd"/>
      <w:r w:rsidRPr="00CE754E">
        <w:rPr>
          <w:rFonts w:ascii="Arial" w:hAnsi="Arial" w:cs="Arial"/>
          <w:sz w:val="16"/>
          <w:szCs w:val="16"/>
          <w:lang w:val="en-US"/>
        </w:rPr>
        <w:t xml:space="preserve"> (</w:t>
      </w:r>
      <w:r w:rsidRPr="00CE754E">
        <w:rPr>
          <w:rFonts w:ascii="Arial" w:hAnsi="Arial" w:cs="Arial"/>
          <w:i/>
          <w:sz w:val="16"/>
          <w:szCs w:val="16"/>
          <w:lang w:val="en-US"/>
        </w:rPr>
        <w:t>p</w:t>
      </w:r>
      <w:r w:rsidRPr="00CE754E">
        <w:rPr>
          <w:rFonts w:ascii="Arial" w:hAnsi="Arial" w:cs="Arial"/>
          <w:sz w:val="16"/>
          <w:szCs w:val="16"/>
          <w:lang w:val="en-US"/>
        </w:rPr>
        <w:t xml:space="preserve"> = 0.74). Adjusting for publication bias through the Duval and Tweedie’s trim and fill procedure resulted in effect size </w:t>
      </w:r>
      <w:r w:rsidRPr="00CE754E">
        <w:rPr>
          <w:rFonts w:ascii="Arial" w:hAnsi="Arial" w:cs="Arial"/>
          <w:i/>
          <w:sz w:val="16"/>
          <w:szCs w:val="16"/>
          <w:lang w:val="en-US"/>
        </w:rPr>
        <w:t>g</w:t>
      </w:r>
      <w:r w:rsidRPr="00CE754E">
        <w:rPr>
          <w:rFonts w:ascii="Arial" w:hAnsi="Arial" w:cs="Arial"/>
          <w:sz w:val="16"/>
          <w:szCs w:val="16"/>
          <w:lang w:val="en-US"/>
        </w:rPr>
        <w:t xml:space="preserve"> = 0.09, 95% CI [-0.01, 0.19], with one imputed study. </w:t>
      </w:r>
    </w:p>
    <w:p w:rsidR="00A57207" w:rsidRDefault="00A57207" w:rsidP="00A57207">
      <w:pPr>
        <w:spacing w:after="0" w:line="276" w:lineRule="auto"/>
        <w:rPr>
          <w:rFonts w:ascii="Times New Roman" w:eastAsia="Arial" w:hAnsi="Times New Roman" w:cs="Times New Roman"/>
          <w:sz w:val="24"/>
          <w:szCs w:val="24"/>
          <w:lang w:val="en-GB" w:eastAsia="nl-NL"/>
        </w:rPr>
      </w:pPr>
    </w:p>
    <w:p w:rsidR="00A57207" w:rsidRDefault="00A57207" w:rsidP="00A57207">
      <w:pPr>
        <w:rPr>
          <w:rFonts w:ascii="Times New Roman" w:eastAsia="Arial" w:hAnsi="Times New Roman" w:cs="Times New Roman"/>
          <w:sz w:val="24"/>
          <w:szCs w:val="24"/>
          <w:lang w:val="en-GB" w:eastAsia="nl-NL"/>
        </w:rPr>
      </w:pPr>
    </w:p>
    <w:p w:rsidR="00670FD9" w:rsidRDefault="00670FD9">
      <w:r>
        <w:br w:type="page"/>
      </w:r>
    </w:p>
    <w:p w:rsidR="00670FD9" w:rsidRPr="00D56760" w:rsidRDefault="00670FD9" w:rsidP="00670FD9">
      <w:pPr>
        <w:keepNext/>
        <w:keepLines/>
        <w:spacing w:before="40" w:after="0" w:line="360" w:lineRule="auto"/>
        <w:jc w:val="center"/>
        <w:outlineLvl w:val="1"/>
        <w:rPr>
          <w:rFonts w:ascii="Times New Roman" w:eastAsiaTheme="majorEastAsia" w:hAnsi="Times New Roman" w:cs="Times New Roman"/>
          <w:b/>
          <w:sz w:val="24"/>
          <w:szCs w:val="24"/>
          <w:lang w:val="en-US"/>
        </w:rPr>
      </w:pPr>
      <w:r w:rsidRPr="00D56760">
        <w:rPr>
          <w:rFonts w:ascii="Times New Roman" w:eastAsia="Arial" w:hAnsi="Times New Roman" w:cs="Times New Roman"/>
          <w:b/>
          <w:sz w:val="26"/>
          <w:szCs w:val="26"/>
          <w:lang w:val="en-US" w:eastAsia="nl-NL"/>
        </w:rPr>
        <w:lastRenderedPageBreak/>
        <w:t xml:space="preserve">Appendix </w:t>
      </w:r>
      <w:r>
        <w:rPr>
          <w:rFonts w:ascii="Times New Roman" w:eastAsia="Arial" w:hAnsi="Times New Roman" w:cs="Times New Roman"/>
          <w:b/>
          <w:sz w:val="26"/>
          <w:szCs w:val="26"/>
          <w:lang w:val="en-US" w:eastAsia="nl-NL"/>
        </w:rPr>
        <w:t>K</w:t>
      </w:r>
    </w:p>
    <w:p w:rsidR="00597685" w:rsidRDefault="00597685" w:rsidP="00670FD9">
      <w:pPr>
        <w:keepNext/>
        <w:keepLines/>
        <w:spacing w:line="480" w:lineRule="auto"/>
        <w:rPr>
          <w:rFonts w:ascii="Times New Roman" w:hAnsi="Times New Roman" w:cs="Times New Roman"/>
          <w:b/>
          <w:sz w:val="24"/>
          <w:szCs w:val="24"/>
          <w:lang w:val="en-US"/>
        </w:rPr>
      </w:pPr>
    </w:p>
    <w:p w:rsidR="00670FD9" w:rsidRDefault="00670FD9" w:rsidP="00670FD9">
      <w:pPr>
        <w:keepNext/>
        <w:keepLines/>
        <w:spacing w:line="480" w:lineRule="auto"/>
        <w:rPr>
          <w:rFonts w:ascii="Times New Roman" w:hAnsi="Times New Roman" w:cs="Times New Roman"/>
          <w:b/>
          <w:sz w:val="24"/>
          <w:szCs w:val="24"/>
          <w:lang w:val="en-US"/>
        </w:rPr>
      </w:pPr>
      <w:r w:rsidRPr="008D1C90">
        <w:rPr>
          <w:rFonts w:ascii="Times New Roman" w:hAnsi="Times New Roman" w:cs="Times New Roman"/>
          <w:b/>
          <w:sz w:val="24"/>
          <w:szCs w:val="24"/>
          <w:lang w:val="en-US"/>
        </w:rPr>
        <w:t xml:space="preserve">Figure </w:t>
      </w:r>
      <w:r w:rsidR="00597685">
        <w:rPr>
          <w:rFonts w:ascii="Times New Roman" w:hAnsi="Times New Roman" w:cs="Times New Roman"/>
          <w:b/>
          <w:sz w:val="24"/>
          <w:szCs w:val="24"/>
          <w:lang w:val="en-US"/>
        </w:rPr>
        <w:t>K1</w:t>
      </w:r>
    </w:p>
    <w:p w:rsidR="00670FD9" w:rsidRPr="008D1C90" w:rsidRDefault="00670FD9" w:rsidP="00670FD9">
      <w:pPr>
        <w:keepNext/>
        <w:keepLines/>
        <w:spacing w:line="480" w:lineRule="auto"/>
        <w:rPr>
          <w:rFonts w:ascii="Times New Roman" w:hAnsi="Times New Roman" w:cs="Times New Roman"/>
          <w:i/>
          <w:sz w:val="24"/>
          <w:szCs w:val="24"/>
          <w:lang w:val="en-US"/>
        </w:rPr>
      </w:pPr>
      <w:r w:rsidRPr="008D1C90">
        <w:rPr>
          <w:rFonts w:ascii="Times New Roman" w:hAnsi="Times New Roman" w:cs="Times New Roman"/>
          <w:i/>
          <w:sz w:val="24"/>
          <w:szCs w:val="24"/>
          <w:lang w:val="en-US"/>
        </w:rPr>
        <w:t>Effect Sizes of Personal Recovery Outcomes</w:t>
      </w:r>
    </w:p>
    <w:p w:rsidR="00670FD9" w:rsidRPr="00AF00E9" w:rsidRDefault="00670FD9" w:rsidP="00670FD9">
      <w:pPr>
        <w:keepNext/>
        <w:keepLines/>
        <w:spacing w:line="240" w:lineRule="auto"/>
        <w:rPr>
          <w:rFonts w:ascii="Times New Roman" w:hAnsi="Times New Roman" w:cs="Times New Roman"/>
          <w:i/>
          <w:noProof/>
          <w:sz w:val="20"/>
          <w:szCs w:val="20"/>
          <w:lang w:eastAsia="nl-NL"/>
        </w:rPr>
      </w:pPr>
      <w:r w:rsidRPr="00AF00E9">
        <w:rPr>
          <w:rFonts w:ascii="Times New Roman" w:hAnsi="Times New Roman" w:cs="Times New Roman"/>
          <w:i/>
          <w:noProof/>
          <w:sz w:val="20"/>
          <w:szCs w:val="20"/>
          <w:lang w:eastAsia="nl-NL"/>
        </w:rPr>
        <w:drawing>
          <wp:inline distT="0" distB="0" distL="0" distR="0" wp14:anchorId="0364555F" wp14:editId="3B2BCD77">
            <wp:extent cx="5760257" cy="3858491"/>
            <wp:effectExtent l="0" t="0" r="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3" cstate="print">
                      <a:extLst>
                        <a:ext uri="{28A0092B-C50C-407E-A947-70E740481C1C}">
                          <a14:useLocalDpi xmlns:a14="http://schemas.microsoft.com/office/drawing/2010/main" val="0"/>
                        </a:ext>
                      </a:extLst>
                    </a:blip>
                    <a:srcRect t="14430" b="9016"/>
                    <a:stretch/>
                  </pic:blipFill>
                  <pic:spPr bwMode="auto">
                    <a:xfrm>
                      <a:off x="0" y="0"/>
                      <a:ext cx="5760720" cy="3858801"/>
                    </a:xfrm>
                    <a:prstGeom prst="rect">
                      <a:avLst/>
                    </a:prstGeom>
                    <a:ln>
                      <a:noFill/>
                    </a:ln>
                    <a:extLst>
                      <a:ext uri="{53640926-AAD7-44D8-BBD7-CCE9431645EC}">
                        <a14:shadowObscured xmlns:a14="http://schemas.microsoft.com/office/drawing/2010/main"/>
                      </a:ext>
                    </a:extLst>
                  </pic:spPr>
                </pic:pic>
              </a:graphicData>
            </a:graphic>
          </wp:inline>
        </w:drawing>
      </w:r>
    </w:p>
    <w:p w:rsidR="00670FD9" w:rsidRPr="00CE754E" w:rsidRDefault="00670FD9" w:rsidP="00670FD9">
      <w:pPr>
        <w:keepNext/>
        <w:keepLines/>
        <w:spacing w:line="360" w:lineRule="auto"/>
        <w:rPr>
          <w:rFonts w:ascii="Arial" w:hAnsi="Arial" w:cs="Arial"/>
          <w:sz w:val="16"/>
          <w:szCs w:val="16"/>
          <w:lang w:val="en-US"/>
        </w:rPr>
      </w:pPr>
      <w:r w:rsidRPr="00CE754E">
        <w:rPr>
          <w:rFonts w:ascii="Arial" w:hAnsi="Arial" w:cs="Arial"/>
          <w:i/>
          <w:sz w:val="16"/>
          <w:szCs w:val="16"/>
          <w:lang w:val="en-US"/>
        </w:rPr>
        <w:t>Note.</w:t>
      </w:r>
      <w:r w:rsidRPr="00CE754E">
        <w:rPr>
          <w:rFonts w:ascii="Arial" w:hAnsi="Arial" w:cs="Arial"/>
          <w:sz w:val="16"/>
          <w:szCs w:val="16"/>
          <w:lang w:val="en-US"/>
        </w:rPr>
        <w:t xml:space="preserve"> Abbreviations: CI = Confidence Interval, PSI = Peer Support Intervention</w:t>
      </w:r>
      <w:r w:rsidRPr="00CE754E">
        <w:rPr>
          <w:rFonts w:ascii="Arial" w:hAnsi="Arial" w:cs="Arial"/>
          <w:sz w:val="16"/>
          <w:szCs w:val="16"/>
          <w:lang w:val="en-US"/>
        </w:rPr>
        <w:br/>
        <w:t>Shown are standardized posttest effect sizes of comparisons between PSIs and control conditions for personal recovery relevant outcomes (Empowerment, Hope or overall personal recovery assessed by the Recovery Assessment Schedule [RAS]).</w:t>
      </w:r>
    </w:p>
    <w:p w:rsidR="00670FD9" w:rsidRDefault="00670FD9" w:rsidP="00670FD9">
      <w:pPr>
        <w:rPr>
          <w:lang w:val="en-US"/>
        </w:rPr>
      </w:pPr>
      <w:r>
        <w:rPr>
          <w:lang w:val="en-US"/>
        </w:rPr>
        <w:br w:type="page"/>
      </w:r>
    </w:p>
    <w:p w:rsidR="00670FD9" w:rsidRDefault="00670FD9" w:rsidP="00670FD9">
      <w:pPr>
        <w:keepNext/>
        <w:keepLines/>
        <w:suppressAutoHyphens/>
        <w:spacing w:line="480" w:lineRule="auto"/>
        <w:rPr>
          <w:rFonts w:ascii="Times New Roman" w:hAnsi="Times New Roman" w:cs="Times New Roman"/>
          <w:b/>
          <w:sz w:val="24"/>
          <w:szCs w:val="24"/>
          <w:lang w:val="en-US"/>
        </w:rPr>
      </w:pPr>
    </w:p>
    <w:p w:rsidR="00670FD9" w:rsidRPr="000740A0" w:rsidRDefault="00670FD9" w:rsidP="00670FD9">
      <w:pPr>
        <w:keepNext/>
        <w:keepLines/>
        <w:suppressAutoHyphens/>
        <w:spacing w:line="480" w:lineRule="auto"/>
        <w:rPr>
          <w:rFonts w:ascii="Times New Roman" w:hAnsi="Times New Roman" w:cs="Times New Roman"/>
          <w:b/>
          <w:sz w:val="24"/>
          <w:szCs w:val="24"/>
          <w:lang w:val="en-US"/>
        </w:rPr>
      </w:pPr>
      <w:r w:rsidRPr="000740A0">
        <w:rPr>
          <w:rFonts w:ascii="Times New Roman" w:hAnsi="Times New Roman" w:cs="Times New Roman"/>
          <w:b/>
          <w:sz w:val="24"/>
          <w:szCs w:val="24"/>
          <w:lang w:val="en-US"/>
        </w:rPr>
        <w:t xml:space="preserve">Figure </w:t>
      </w:r>
      <w:r w:rsidR="00597685">
        <w:rPr>
          <w:rFonts w:ascii="Times New Roman" w:hAnsi="Times New Roman" w:cs="Times New Roman"/>
          <w:b/>
          <w:sz w:val="24"/>
          <w:szCs w:val="24"/>
          <w:lang w:val="en-US"/>
        </w:rPr>
        <w:t>K2</w:t>
      </w:r>
    </w:p>
    <w:p w:rsidR="00670FD9" w:rsidRPr="000740A0" w:rsidRDefault="00670FD9" w:rsidP="00670FD9">
      <w:pPr>
        <w:keepNext/>
        <w:keepLines/>
        <w:suppressAutoHyphens/>
        <w:spacing w:line="480" w:lineRule="auto"/>
        <w:rPr>
          <w:rFonts w:ascii="Times New Roman" w:hAnsi="Times New Roman" w:cs="Times New Roman"/>
          <w:i/>
          <w:sz w:val="24"/>
          <w:szCs w:val="24"/>
          <w:lang w:val="en-US"/>
        </w:rPr>
      </w:pPr>
      <w:r w:rsidRPr="000740A0">
        <w:rPr>
          <w:rFonts w:ascii="Times New Roman" w:hAnsi="Times New Roman" w:cs="Times New Roman"/>
          <w:i/>
          <w:sz w:val="24"/>
          <w:szCs w:val="24"/>
          <w:lang w:val="en-US"/>
        </w:rPr>
        <w:t>Effect Sizes of Functional Recovery Outcomes</w:t>
      </w:r>
    </w:p>
    <w:p w:rsidR="00670FD9" w:rsidRPr="000740A0" w:rsidRDefault="00670FD9" w:rsidP="00670FD9">
      <w:pPr>
        <w:keepNext/>
        <w:keepLines/>
        <w:suppressAutoHyphens/>
        <w:spacing w:line="240" w:lineRule="auto"/>
        <w:rPr>
          <w:rFonts w:ascii="Times New Roman" w:hAnsi="Times New Roman" w:cs="Times New Roman"/>
          <w:noProof/>
          <w:sz w:val="20"/>
          <w:szCs w:val="20"/>
          <w:lang w:val="en-US" w:eastAsia="nl-NL"/>
        </w:rPr>
      </w:pPr>
    </w:p>
    <w:p w:rsidR="00670FD9" w:rsidRPr="000740A0" w:rsidRDefault="00670FD9" w:rsidP="00670FD9">
      <w:pPr>
        <w:keepNext/>
        <w:keepLines/>
        <w:suppressAutoHyphens/>
        <w:spacing w:line="240" w:lineRule="auto"/>
        <w:rPr>
          <w:rFonts w:ascii="Times New Roman" w:hAnsi="Times New Roman" w:cs="Times New Roman"/>
          <w:sz w:val="20"/>
          <w:szCs w:val="20"/>
          <w:lang w:val="en-US"/>
        </w:rPr>
      </w:pPr>
      <w:r w:rsidRPr="000740A0">
        <w:rPr>
          <w:rFonts w:ascii="Times New Roman" w:hAnsi="Times New Roman" w:cs="Times New Roman"/>
          <w:noProof/>
          <w:sz w:val="20"/>
          <w:szCs w:val="20"/>
          <w:lang w:eastAsia="nl-NL"/>
        </w:rPr>
        <w:drawing>
          <wp:inline distT="0" distB="0" distL="0" distR="0" wp14:anchorId="0275055F" wp14:editId="5E5BB2E6">
            <wp:extent cx="4634346" cy="3776412"/>
            <wp:effectExtent l="0" t="0" r="0" b="0"/>
            <wp:docPr id="20" name="Afbeelding 2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10;&#10;Automatisch gegenereerde beschrijving"/>
                    <pic:cNvPicPr/>
                  </pic:nvPicPr>
                  <pic:blipFill rotWithShape="1">
                    <a:blip r:embed="rId14" cstate="print">
                      <a:extLst>
                        <a:ext uri="{28A0092B-C50C-407E-A947-70E740481C1C}">
                          <a14:useLocalDpi xmlns:a14="http://schemas.microsoft.com/office/drawing/2010/main" val="0"/>
                        </a:ext>
                      </a:extLst>
                    </a:blip>
                    <a:srcRect t="6871"/>
                    <a:stretch/>
                  </pic:blipFill>
                  <pic:spPr bwMode="auto">
                    <a:xfrm>
                      <a:off x="0" y="0"/>
                      <a:ext cx="4639048" cy="3780244"/>
                    </a:xfrm>
                    <a:prstGeom prst="rect">
                      <a:avLst/>
                    </a:prstGeom>
                    <a:ln>
                      <a:noFill/>
                    </a:ln>
                    <a:extLst>
                      <a:ext uri="{53640926-AAD7-44D8-BBD7-CCE9431645EC}">
                        <a14:shadowObscured xmlns:a14="http://schemas.microsoft.com/office/drawing/2010/main"/>
                      </a:ext>
                    </a:extLst>
                  </pic:spPr>
                </pic:pic>
              </a:graphicData>
            </a:graphic>
          </wp:inline>
        </w:drawing>
      </w:r>
    </w:p>
    <w:p w:rsidR="00670FD9" w:rsidRPr="00CE754E" w:rsidRDefault="00670FD9" w:rsidP="00670FD9">
      <w:pPr>
        <w:keepNext/>
        <w:keepLines/>
        <w:suppressAutoHyphens/>
        <w:spacing w:line="360" w:lineRule="auto"/>
        <w:rPr>
          <w:rFonts w:ascii="Arial" w:hAnsi="Arial" w:cs="Arial"/>
          <w:sz w:val="16"/>
          <w:szCs w:val="16"/>
          <w:lang w:val="en-US"/>
        </w:rPr>
      </w:pPr>
      <w:r w:rsidRPr="00CE754E">
        <w:rPr>
          <w:rFonts w:ascii="Arial" w:hAnsi="Arial" w:cs="Arial"/>
          <w:i/>
          <w:sz w:val="16"/>
          <w:szCs w:val="16"/>
          <w:lang w:val="en-US"/>
        </w:rPr>
        <w:t xml:space="preserve">Note. </w:t>
      </w:r>
      <w:r w:rsidRPr="00CE754E">
        <w:rPr>
          <w:rFonts w:ascii="Arial" w:hAnsi="Arial" w:cs="Arial"/>
          <w:sz w:val="16"/>
          <w:szCs w:val="16"/>
          <w:lang w:val="en-US"/>
        </w:rPr>
        <w:t>Abbreviations: CI = Confidence Interval; PSI = Peer Support Intervention</w:t>
      </w:r>
      <w:r w:rsidRPr="00CE754E">
        <w:rPr>
          <w:rFonts w:ascii="Arial" w:hAnsi="Arial" w:cs="Arial"/>
          <w:sz w:val="16"/>
          <w:szCs w:val="16"/>
          <w:lang w:val="en-US"/>
        </w:rPr>
        <w:br/>
        <w:t>Shown are standardized posttest effect sizes of comparisons between PSIs and control conditions for functional recovery relevant outcomes (i.e., Quality of Life or Social Functioning).</w:t>
      </w:r>
    </w:p>
    <w:p w:rsidR="00670FD9" w:rsidRPr="008D1C90" w:rsidRDefault="00670FD9" w:rsidP="00670FD9">
      <w:pPr>
        <w:keepNext/>
        <w:keepLines/>
        <w:spacing w:line="360" w:lineRule="auto"/>
        <w:rPr>
          <w:rFonts w:ascii="Times New Roman" w:hAnsi="Times New Roman" w:cs="Times New Roman"/>
          <w:sz w:val="16"/>
          <w:szCs w:val="16"/>
          <w:lang w:val="en-US"/>
        </w:rPr>
      </w:pPr>
    </w:p>
    <w:p w:rsidR="00947A7D" w:rsidRDefault="00D37B3E"/>
    <w:sectPr w:rsidR="00947A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B3E" w:rsidRDefault="00D37B3E" w:rsidP="00B365E0">
      <w:pPr>
        <w:spacing w:after="0" w:line="240" w:lineRule="auto"/>
      </w:pPr>
      <w:r>
        <w:separator/>
      </w:r>
    </w:p>
  </w:endnote>
  <w:endnote w:type="continuationSeparator" w:id="0">
    <w:p w:rsidR="00D37B3E" w:rsidRDefault="00D37B3E" w:rsidP="00B3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035993"/>
      <w:docPartObj>
        <w:docPartGallery w:val="Page Numbers (Bottom of Page)"/>
        <w:docPartUnique/>
      </w:docPartObj>
    </w:sdtPr>
    <w:sdtEndPr/>
    <w:sdtContent>
      <w:p w:rsidR="00B365E0" w:rsidRDefault="00B365E0">
        <w:pPr>
          <w:pStyle w:val="Voettekst"/>
          <w:jc w:val="right"/>
        </w:pPr>
        <w:r>
          <w:fldChar w:fldCharType="begin"/>
        </w:r>
        <w:r>
          <w:instrText>PAGE   \* MERGEFORMAT</w:instrText>
        </w:r>
        <w:r>
          <w:fldChar w:fldCharType="separate"/>
        </w:r>
        <w:r w:rsidR="00945FAE" w:rsidRPr="00945FAE">
          <w:rPr>
            <w:noProof/>
            <w:lang w:val="nl-NL"/>
          </w:rPr>
          <w:t>24</w:t>
        </w:r>
        <w:r>
          <w:fldChar w:fldCharType="end"/>
        </w:r>
      </w:p>
    </w:sdtContent>
  </w:sdt>
  <w:p w:rsidR="00597685" w:rsidRDefault="005976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B3E" w:rsidRDefault="00D37B3E" w:rsidP="00B365E0">
      <w:pPr>
        <w:spacing w:after="0" w:line="240" w:lineRule="auto"/>
      </w:pPr>
      <w:r>
        <w:separator/>
      </w:r>
    </w:p>
  </w:footnote>
  <w:footnote w:type="continuationSeparator" w:id="0">
    <w:p w:rsidR="00D37B3E" w:rsidRDefault="00D37B3E" w:rsidP="00B36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1658"/>
    <w:multiLevelType w:val="hybridMultilevel"/>
    <w:tmpl w:val="E5765D88"/>
    <w:lvl w:ilvl="0" w:tplc="68ACFE78">
      <w:start w:val="1"/>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D22070"/>
    <w:multiLevelType w:val="hybridMultilevel"/>
    <w:tmpl w:val="F65E11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11D35E1"/>
    <w:multiLevelType w:val="hybridMultilevel"/>
    <w:tmpl w:val="DC60DD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8E7581"/>
    <w:multiLevelType w:val="hybridMultilevel"/>
    <w:tmpl w:val="6166EA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2EF1D6D"/>
    <w:multiLevelType w:val="hybridMultilevel"/>
    <w:tmpl w:val="0E842AEA"/>
    <w:lvl w:ilvl="0" w:tplc="044ADFE6">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A0BED"/>
    <w:multiLevelType w:val="multilevel"/>
    <w:tmpl w:val="F91649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05478EF"/>
    <w:multiLevelType w:val="hybridMultilevel"/>
    <w:tmpl w:val="9D10FF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2163F8"/>
    <w:multiLevelType w:val="hybridMultilevel"/>
    <w:tmpl w:val="630E9384"/>
    <w:lvl w:ilvl="0" w:tplc="044ADFE6">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F9572E"/>
    <w:multiLevelType w:val="hybridMultilevel"/>
    <w:tmpl w:val="DD4895A6"/>
    <w:lvl w:ilvl="0" w:tplc="3E5016EC">
      <w:start w:val="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5B186C"/>
    <w:multiLevelType w:val="hybridMultilevel"/>
    <w:tmpl w:val="423A2E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26E4A63"/>
    <w:multiLevelType w:val="hybridMultilevel"/>
    <w:tmpl w:val="9286B7BE"/>
    <w:lvl w:ilvl="0" w:tplc="5A92043A">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1" w15:restartNumberingAfterBreak="0">
    <w:nsid w:val="429510BE"/>
    <w:multiLevelType w:val="hybridMultilevel"/>
    <w:tmpl w:val="3B3E1B78"/>
    <w:lvl w:ilvl="0" w:tplc="23F24E7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00680E"/>
    <w:multiLevelType w:val="hybridMultilevel"/>
    <w:tmpl w:val="4B2688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97B2993"/>
    <w:multiLevelType w:val="hybridMultilevel"/>
    <w:tmpl w:val="57968C76"/>
    <w:lvl w:ilvl="0" w:tplc="9A10FFC8">
      <w:start w:val="21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D16A88"/>
    <w:multiLevelType w:val="hybridMultilevel"/>
    <w:tmpl w:val="15444E92"/>
    <w:lvl w:ilvl="0" w:tplc="5842553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1655280"/>
    <w:multiLevelType w:val="hybridMultilevel"/>
    <w:tmpl w:val="7584E5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8C3CEE"/>
    <w:multiLevelType w:val="hybridMultilevel"/>
    <w:tmpl w:val="932EE2BC"/>
    <w:lvl w:ilvl="0" w:tplc="04130001">
      <w:start w:val="216"/>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A16580"/>
    <w:multiLevelType w:val="hybridMultilevel"/>
    <w:tmpl w:val="0C8491F2"/>
    <w:lvl w:ilvl="0" w:tplc="A5821160">
      <w:start w:val="1"/>
      <w:numFmt w:val="decimal"/>
      <w:lvlText w:val="%1)"/>
      <w:lvlJc w:val="left"/>
      <w:pPr>
        <w:ind w:left="1776" w:hanging="360"/>
      </w:pPr>
      <w:rPr>
        <w:rFonts w:hint="default"/>
      </w:rPr>
    </w:lvl>
    <w:lvl w:ilvl="1" w:tplc="04130019">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8" w15:restartNumberingAfterBreak="0">
    <w:nsid w:val="65983444"/>
    <w:multiLevelType w:val="hybridMultilevel"/>
    <w:tmpl w:val="3EA839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B71272"/>
    <w:multiLevelType w:val="hybridMultilevel"/>
    <w:tmpl w:val="90A69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5A76E8"/>
    <w:multiLevelType w:val="hybridMultilevel"/>
    <w:tmpl w:val="FD54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A72FC9"/>
    <w:multiLevelType w:val="hybridMultilevel"/>
    <w:tmpl w:val="D4DA4682"/>
    <w:lvl w:ilvl="0" w:tplc="044ADFE6">
      <w:numFmt w:val="bullet"/>
      <w:lvlText w:val="-"/>
      <w:lvlJc w:val="left"/>
      <w:pPr>
        <w:ind w:left="720" w:hanging="360"/>
      </w:pPr>
      <w:rPr>
        <w:rFonts w:ascii="Calibri" w:eastAsia="Calibr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500246"/>
    <w:multiLevelType w:val="hybridMultilevel"/>
    <w:tmpl w:val="D498480C"/>
    <w:lvl w:ilvl="0" w:tplc="40BCBA26">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58E0F1F"/>
    <w:multiLevelType w:val="hybridMultilevel"/>
    <w:tmpl w:val="B1D02302"/>
    <w:lvl w:ilvl="0" w:tplc="044ADFE6">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E06095"/>
    <w:multiLevelType w:val="hybridMultilevel"/>
    <w:tmpl w:val="088C4660"/>
    <w:lvl w:ilvl="0" w:tplc="044ADFE6">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7C20DBA"/>
    <w:multiLevelType w:val="hybridMultilevel"/>
    <w:tmpl w:val="7954E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A362FE4"/>
    <w:multiLevelType w:val="hybridMultilevel"/>
    <w:tmpl w:val="60A8ACBC"/>
    <w:lvl w:ilvl="0" w:tplc="F9B66D8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7C0220E5"/>
    <w:multiLevelType w:val="hybridMultilevel"/>
    <w:tmpl w:val="203E39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63643"/>
    <w:multiLevelType w:val="hybridMultilevel"/>
    <w:tmpl w:val="A98045F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27"/>
  </w:num>
  <w:num w:numId="3">
    <w:abstractNumId w:val="20"/>
  </w:num>
  <w:num w:numId="4">
    <w:abstractNumId w:val="8"/>
  </w:num>
  <w:num w:numId="5">
    <w:abstractNumId w:val="14"/>
  </w:num>
  <w:num w:numId="6">
    <w:abstractNumId w:val="26"/>
  </w:num>
  <w:num w:numId="7">
    <w:abstractNumId w:val="0"/>
  </w:num>
  <w:num w:numId="8">
    <w:abstractNumId w:val="24"/>
  </w:num>
  <w:num w:numId="9">
    <w:abstractNumId w:val="7"/>
  </w:num>
  <w:num w:numId="10">
    <w:abstractNumId w:val="23"/>
  </w:num>
  <w:num w:numId="11">
    <w:abstractNumId w:val="9"/>
  </w:num>
  <w:num w:numId="12">
    <w:abstractNumId w:val="12"/>
  </w:num>
  <w:num w:numId="13">
    <w:abstractNumId w:val="3"/>
  </w:num>
  <w:num w:numId="14">
    <w:abstractNumId w:val="4"/>
  </w:num>
  <w:num w:numId="15">
    <w:abstractNumId w:val="21"/>
  </w:num>
  <w:num w:numId="16">
    <w:abstractNumId w:val="1"/>
  </w:num>
  <w:num w:numId="17">
    <w:abstractNumId w:val="16"/>
  </w:num>
  <w:num w:numId="18">
    <w:abstractNumId w:val="13"/>
  </w:num>
  <w:num w:numId="19">
    <w:abstractNumId w:val="18"/>
  </w:num>
  <w:num w:numId="20">
    <w:abstractNumId w:val="11"/>
  </w:num>
  <w:num w:numId="21">
    <w:abstractNumId w:val="17"/>
  </w:num>
  <w:num w:numId="22">
    <w:abstractNumId w:val="10"/>
  </w:num>
  <w:num w:numId="23">
    <w:abstractNumId w:val="15"/>
  </w:num>
  <w:num w:numId="24">
    <w:abstractNumId w:val="25"/>
  </w:num>
  <w:num w:numId="25">
    <w:abstractNumId w:val="6"/>
  </w:num>
  <w:num w:numId="26">
    <w:abstractNumId w:val="2"/>
  </w:num>
  <w:num w:numId="27">
    <w:abstractNumId w:val="28"/>
  </w:num>
  <w:num w:numId="28">
    <w:abstractNumId w:val="19"/>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10A"/>
    <w:rsid w:val="0028259D"/>
    <w:rsid w:val="00350417"/>
    <w:rsid w:val="003F6F00"/>
    <w:rsid w:val="00414377"/>
    <w:rsid w:val="00415B2B"/>
    <w:rsid w:val="00457806"/>
    <w:rsid w:val="00597685"/>
    <w:rsid w:val="00670FD9"/>
    <w:rsid w:val="006B4033"/>
    <w:rsid w:val="00901F60"/>
    <w:rsid w:val="00945FAE"/>
    <w:rsid w:val="00A52CD8"/>
    <w:rsid w:val="00A57207"/>
    <w:rsid w:val="00B365E0"/>
    <w:rsid w:val="00B7337A"/>
    <w:rsid w:val="00C4210A"/>
    <w:rsid w:val="00CE754E"/>
    <w:rsid w:val="00D37B3E"/>
    <w:rsid w:val="00EC30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D8000"/>
  <w15:chartTrackingRefBased/>
  <w15:docId w15:val="{543D40EB-22F7-4A5C-9ED7-F852D581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57207"/>
  </w:style>
  <w:style w:type="paragraph" w:styleId="Kop1">
    <w:name w:val="heading 1"/>
    <w:basedOn w:val="Standaard"/>
    <w:next w:val="Standaard"/>
    <w:link w:val="Kop1Char"/>
    <w:uiPriority w:val="9"/>
    <w:qFormat/>
    <w:rsid w:val="00A572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572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57207"/>
    <w:pPr>
      <w:keepNext/>
      <w:keepLines/>
      <w:spacing w:before="40" w:after="0"/>
      <w:outlineLvl w:val="2"/>
    </w:pPr>
    <w:rPr>
      <w:rFonts w:asciiTheme="majorHAnsi" w:eastAsiaTheme="majorEastAsia" w:hAnsiTheme="majorHAnsi" w:cstheme="majorBidi"/>
      <w:noProof/>
      <w:color w:val="1F4D78" w:themeColor="accent1" w:themeShade="7F"/>
      <w:sz w:val="24"/>
      <w:szCs w:val="24"/>
      <w:lang w:val="en-GB"/>
    </w:rPr>
  </w:style>
  <w:style w:type="paragraph" w:styleId="Kop4">
    <w:name w:val="heading 4"/>
    <w:basedOn w:val="Standaard"/>
    <w:next w:val="Standaard"/>
    <w:link w:val="Kop4Char"/>
    <w:uiPriority w:val="9"/>
    <w:unhideWhenUsed/>
    <w:qFormat/>
    <w:rsid w:val="00A57207"/>
    <w:pPr>
      <w:keepNext/>
      <w:keepLines/>
      <w:spacing w:before="40" w:after="0"/>
      <w:outlineLvl w:val="3"/>
    </w:pPr>
    <w:rPr>
      <w:rFonts w:asciiTheme="majorHAnsi" w:eastAsiaTheme="majorEastAsia" w:hAnsiTheme="majorHAnsi" w:cstheme="majorBidi"/>
      <w:i/>
      <w:iCs/>
      <w:noProof/>
      <w:color w:val="2E74B5" w:themeColor="accent1" w:themeShade="BF"/>
      <w:lang w:val="en-GB"/>
    </w:rPr>
  </w:style>
  <w:style w:type="paragraph" w:styleId="Kop5">
    <w:name w:val="heading 5"/>
    <w:basedOn w:val="Standaard"/>
    <w:next w:val="Standaard"/>
    <w:link w:val="Kop5Char"/>
    <w:uiPriority w:val="9"/>
    <w:unhideWhenUsed/>
    <w:qFormat/>
    <w:rsid w:val="00A57207"/>
    <w:pPr>
      <w:keepNext/>
      <w:keepLines/>
      <w:spacing w:before="40" w:after="0"/>
      <w:outlineLvl w:val="4"/>
    </w:pPr>
    <w:rPr>
      <w:rFonts w:asciiTheme="majorHAnsi" w:eastAsiaTheme="majorEastAsia" w:hAnsiTheme="majorHAnsi" w:cstheme="majorBidi"/>
      <w:noProof/>
      <w:color w:val="2E74B5" w:themeColor="accent1" w:themeShade="BF"/>
      <w:lang w:val="en-GB"/>
    </w:rPr>
  </w:style>
  <w:style w:type="paragraph" w:styleId="Kop6">
    <w:name w:val="heading 6"/>
    <w:basedOn w:val="Standaard"/>
    <w:next w:val="Standaard"/>
    <w:link w:val="Kop6Char"/>
    <w:uiPriority w:val="9"/>
    <w:semiHidden/>
    <w:unhideWhenUsed/>
    <w:qFormat/>
    <w:rsid w:val="00A57207"/>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A57207"/>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A5720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5720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720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A5720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57207"/>
    <w:rPr>
      <w:rFonts w:asciiTheme="majorHAnsi" w:eastAsiaTheme="majorEastAsia" w:hAnsiTheme="majorHAnsi" w:cstheme="majorBidi"/>
      <w:noProof/>
      <w:color w:val="1F4D78" w:themeColor="accent1" w:themeShade="7F"/>
      <w:sz w:val="24"/>
      <w:szCs w:val="24"/>
      <w:lang w:val="en-GB"/>
    </w:rPr>
  </w:style>
  <w:style w:type="character" w:customStyle="1" w:styleId="Kop4Char">
    <w:name w:val="Kop 4 Char"/>
    <w:basedOn w:val="Standaardalinea-lettertype"/>
    <w:link w:val="Kop4"/>
    <w:uiPriority w:val="9"/>
    <w:rsid w:val="00A57207"/>
    <w:rPr>
      <w:rFonts w:asciiTheme="majorHAnsi" w:eastAsiaTheme="majorEastAsia" w:hAnsiTheme="majorHAnsi" w:cstheme="majorBidi"/>
      <w:i/>
      <w:iCs/>
      <w:noProof/>
      <w:color w:val="2E74B5" w:themeColor="accent1" w:themeShade="BF"/>
      <w:lang w:val="en-GB"/>
    </w:rPr>
  </w:style>
  <w:style w:type="character" w:customStyle="1" w:styleId="Kop5Char">
    <w:name w:val="Kop 5 Char"/>
    <w:basedOn w:val="Standaardalinea-lettertype"/>
    <w:link w:val="Kop5"/>
    <w:uiPriority w:val="9"/>
    <w:rsid w:val="00A57207"/>
    <w:rPr>
      <w:rFonts w:asciiTheme="majorHAnsi" w:eastAsiaTheme="majorEastAsia" w:hAnsiTheme="majorHAnsi" w:cstheme="majorBidi"/>
      <w:noProof/>
      <w:color w:val="2E74B5" w:themeColor="accent1" w:themeShade="BF"/>
      <w:lang w:val="en-GB"/>
    </w:rPr>
  </w:style>
  <w:style w:type="character" w:customStyle="1" w:styleId="Kop6Char">
    <w:name w:val="Kop 6 Char"/>
    <w:basedOn w:val="Standaardalinea-lettertype"/>
    <w:link w:val="Kop6"/>
    <w:uiPriority w:val="9"/>
    <w:semiHidden/>
    <w:rsid w:val="00A57207"/>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A57207"/>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A5720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57207"/>
    <w:rPr>
      <w:rFonts w:asciiTheme="majorHAnsi" w:eastAsiaTheme="majorEastAsia" w:hAnsiTheme="majorHAnsi" w:cstheme="majorBidi"/>
      <w:i/>
      <w:iCs/>
      <w:color w:val="272727" w:themeColor="text1" w:themeTint="D8"/>
      <w:sz w:val="21"/>
      <w:szCs w:val="21"/>
    </w:rPr>
  </w:style>
  <w:style w:type="table" w:styleId="Tabelraster">
    <w:name w:val="Table Grid"/>
    <w:basedOn w:val="Standaardtabel"/>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57207"/>
    <w:pPr>
      <w:ind w:left="720"/>
      <w:contextualSpacing/>
    </w:pPr>
    <w:rPr>
      <w:noProof/>
      <w:lang w:val="en-GB"/>
    </w:rPr>
  </w:style>
  <w:style w:type="table" w:customStyle="1" w:styleId="Tabelraster14">
    <w:name w:val="Tabelraster14"/>
    <w:basedOn w:val="Standaardtabel"/>
    <w:uiPriority w:val="59"/>
    <w:rsid w:val="00A5720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begin21">
    <w:name w:val="placeholder_begin21"/>
    <w:basedOn w:val="Standaardalinea-lettertype"/>
    <w:rsid w:val="00A57207"/>
    <w:rPr>
      <w:vanish/>
      <w:webHidden w:val="0"/>
      <w:specVanish w:val="0"/>
    </w:rPr>
  </w:style>
  <w:style w:type="character" w:customStyle="1" w:styleId="placeholderend21">
    <w:name w:val="placeholder_end21"/>
    <w:basedOn w:val="Standaardalinea-lettertype"/>
    <w:rsid w:val="00A57207"/>
    <w:rPr>
      <w:vanish/>
      <w:webHidden w:val="0"/>
      <w:specVanish w:val="0"/>
    </w:rPr>
  </w:style>
  <w:style w:type="character" w:customStyle="1" w:styleId="placeholderend">
    <w:name w:val="placeholder_end"/>
    <w:basedOn w:val="Standaardalinea-lettertype"/>
    <w:rsid w:val="00A57207"/>
  </w:style>
  <w:style w:type="character" w:styleId="Hyperlink">
    <w:name w:val="Hyperlink"/>
    <w:basedOn w:val="Standaardalinea-lettertype"/>
    <w:uiPriority w:val="99"/>
    <w:unhideWhenUsed/>
    <w:rsid w:val="00A57207"/>
    <w:rPr>
      <w:color w:val="0000FF"/>
      <w:u w:val="single"/>
    </w:rPr>
  </w:style>
  <w:style w:type="character" w:styleId="Nadruk">
    <w:name w:val="Emphasis"/>
    <w:basedOn w:val="Standaardalinea-lettertype"/>
    <w:uiPriority w:val="20"/>
    <w:qFormat/>
    <w:rsid w:val="00A57207"/>
    <w:rPr>
      <w:i/>
      <w:iCs/>
    </w:rPr>
  </w:style>
  <w:style w:type="table" w:customStyle="1" w:styleId="Tabelraster1">
    <w:name w:val="Tabelraster1"/>
    <w:basedOn w:val="Standaardtabel"/>
    <w:next w:val="Tabelraster"/>
    <w:uiPriority w:val="59"/>
    <w:rsid w:val="00A57207"/>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A57207"/>
    <w:pPr>
      <w:spacing w:after="0" w:line="360" w:lineRule="auto"/>
      <w:ind w:firstLine="709"/>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A57207"/>
    <w:rPr>
      <w:rFonts w:ascii="Calibri" w:hAnsi="Calibri" w:cs="Calibri"/>
      <w:noProof/>
      <w:lang w:val="en-US"/>
    </w:rPr>
  </w:style>
  <w:style w:type="paragraph" w:customStyle="1" w:styleId="EndNoteBibliography">
    <w:name w:val="EndNote Bibliography"/>
    <w:basedOn w:val="Standaard"/>
    <w:link w:val="EndNoteBibliographyChar"/>
    <w:rsid w:val="00A57207"/>
    <w:pPr>
      <w:spacing w:after="200" w:line="240" w:lineRule="auto"/>
      <w:ind w:firstLine="709"/>
      <w:jc w:val="both"/>
    </w:pPr>
    <w:rPr>
      <w:rFonts w:ascii="Calibri" w:hAnsi="Calibri" w:cs="Calibri"/>
      <w:noProof/>
      <w:lang w:val="en-US"/>
    </w:rPr>
  </w:style>
  <w:style w:type="character" w:customStyle="1" w:styleId="EndNoteBibliographyChar">
    <w:name w:val="EndNote Bibliography Char"/>
    <w:basedOn w:val="Standaardalinea-lettertype"/>
    <w:link w:val="EndNoteBibliography"/>
    <w:rsid w:val="00A57207"/>
    <w:rPr>
      <w:rFonts w:ascii="Calibri" w:hAnsi="Calibri" w:cs="Calibri"/>
      <w:noProof/>
      <w:lang w:val="en-US"/>
    </w:rPr>
  </w:style>
  <w:style w:type="paragraph" w:customStyle="1" w:styleId="Standaard1">
    <w:name w:val="Standaard1"/>
    <w:link w:val="Standaard1Char"/>
    <w:rsid w:val="00A57207"/>
    <w:pPr>
      <w:spacing w:after="0" w:line="260" w:lineRule="atLeast"/>
      <w:ind w:firstLine="709"/>
    </w:pPr>
    <w:rPr>
      <w:rFonts w:ascii="Book Antiqua" w:eastAsia="ヒラギノ角ゴ Pro W3" w:hAnsi="Book Antiqua" w:cs="Times New Roman"/>
      <w:color w:val="000000"/>
      <w:szCs w:val="20"/>
    </w:rPr>
  </w:style>
  <w:style w:type="character" w:customStyle="1" w:styleId="Standaard1Char">
    <w:name w:val="Standaard1 Char"/>
    <w:basedOn w:val="Standaardalinea-lettertype"/>
    <w:link w:val="Standaard1"/>
    <w:rsid w:val="00A57207"/>
    <w:rPr>
      <w:rFonts w:ascii="Book Antiqua" w:eastAsia="ヒラギノ角ゴ Pro W3" w:hAnsi="Book Antiqua" w:cs="Times New Roman"/>
      <w:color w:val="000000"/>
      <w:szCs w:val="20"/>
    </w:rPr>
  </w:style>
  <w:style w:type="paragraph" w:styleId="Normaalweb">
    <w:name w:val="Normal (Web)"/>
    <w:basedOn w:val="Standaard"/>
    <w:uiPriority w:val="99"/>
    <w:semiHidden/>
    <w:unhideWhenUsed/>
    <w:rsid w:val="00A57207"/>
    <w:pPr>
      <w:spacing w:before="100" w:beforeAutospacing="1" w:after="100" w:afterAutospacing="1" w:line="240" w:lineRule="auto"/>
      <w:ind w:firstLine="709"/>
    </w:pPr>
    <w:rPr>
      <w:rFonts w:ascii="Times New Roman" w:eastAsia="Times New Roman" w:hAnsi="Times New Roman" w:cs="Times New Roman"/>
      <w:sz w:val="24"/>
      <w:szCs w:val="24"/>
      <w:lang w:val="en-GB" w:eastAsia="nl-NL"/>
    </w:rPr>
  </w:style>
  <w:style w:type="paragraph" w:customStyle="1" w:styleId="p">
    <w:name w:val="p"/>
    <w:basedOn w:val="Standaard"/>
    <w:rsid w:val="00A57207"/>
    <w:pPr>
      <w:spacing w:before="100" w:beforeAutospacing="1" w:after="100" w:afterAutospacing="1" w:line="240" w:lineRule="auto"/>
      <w:ind w:firstLine="709"/>
    </w:pPr>
    <w:rPr>
      <w:rFonts w:ascii="Times New Roman" w:eastAsia="Times New Roman" w:hAnsi="Times New Roman" w:cs="Times New Roman"/>
      <w:sz w:val="24"/>
      <w:szCs w:val="24"/>
      <w:lang w:val="en-GB" w:eastAsia="nl-NL"/>
    </w:rPr>
  </w:style>
  <w:style w:type="character" w:styleId="Tekstvantijdelijkeaanduiding">
    <w:name w:val="Placeholder Text"/>
    <w:basedOn w:val="Standaardalinea-lettertype"/>
    <w:uiPriority w:val="99"/>
    <w:semiHidden/>
    <w:rsid w:val="00A57207"/>
    <w:rPr>
      <w:color w:val="808080"/>
    </w:rPr>
  </w:style>
  <w:style w:type="table" w:customStyle="1" w:styleId="Tabelraster11">
    <w:name w:val="Tabelraster11"/>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A57207"/>
    <w:pPr>
      <w:spacing w:after="0" w:line="240" w:lineRule="auto"/>
      <w:ind w:firstLine="709"/>
    </w:pPr>
  </w:style>
  <w:style w:type="paragraph" w:styleId="Tekstopmerking">
    <w:name w:val="annotation text"/>
    <w:basedOn w:val="Standaard"/>
    <w:link w:val="TekstopmerkingChar"/>
    <w:uiPriority w:val="99"/>
    <w:unhideWhenUsed/>
    <w:qFormat/>
    <w:rsid w:val="00A57207"/>
    <w:pPr>
      <w:spacing w:after="200" w:line="240" w:lineRule="auto"/>
    </w:pPr>
    <w:rPr>
      <w:sz w:val="24"/>
      <w:szCs w:val="24"/>
      <w:lang w:val="en-GB"/>
    </w:rPr>
  </w:style>
  <w:style w:type="character" w:customStyle="1" w:styleId="TekstopmerkingChar">
    <w:name w:val="Tekst opmerking Char"/>
    <w:basedOn w:val="Standaardalinea-lettertype"/>
    <w:link w:val="Tekstopmerking"/>
    <w:uiPriority w:val="99"/>
    <w:qFormat/>
    <w:rsid w:val="00A57207"/>
    <w:rPr>
      <w:sz w:val="24"/>
      <w:szCs w:val="24"/>
      <w:lang w:val="en-GB"/>
    </w:rPr>
  </w:style>
  <w:style w:type="paragraph" w:styleId="Revisie">
    <w:name w:val="Revision"/>
    <w:hidden/>
    <w:uiPriority w:val="99"/>
    <w:semiHidden/>
    <w:rsid w:val="00A57207"/>
    <w:pPr>
      <w:spacing w:after="0" w:line="240" w:lineRule="auto"/>
    </w:pPr>
  </w:style>
  <w:style w:type="paragraph" w:styleId="Ballontekst">
    <w:name w:val="Balloon Text"/>
    <w:basedOn w:val="Standaard"/>
    <w:link w:val="BallontekstChar"/>
    <w:uiPriority w:val="99"/>
    <w:semiHidden/>
    <w:unhideWhenUsed/>
    <w:rsid w:val="00A57207"/>
    <w:pPr>
      <w:spacing w:after="0" w:line="240" w:lineRule="auto"/>
      <w:ind w:firstLine="709"/>
    </w:pPr>
    <w:rPr>
      <w:rFonts w:ascii="Segoe UI" w:hAnsi="Segoe UI" w:cs="Segoe UI"/>
      <w:sz w:val="18"/>
      <w:szCs w:val="18"/>
      <w:lang w:val="en-GB"/>
    </w:rPr>
  </w:style>
  <w:style w:type="character" w:customStyle="1" w:styleId="BallontekstChar">
    <w:name w:val="Ballontekst Char"/>
    <w:basedOn w:val="Standaardalinea-lettertype"/>
    <w:link w:val="Ballontekst"/>
    <w:uiPriority w:val="99"/>
    <w:semiHidden/>
    <w:rsid w:val="00A57207"/>
    <w:rPr>
      <w:rFonts w:ascii="Segoe UI" w:hAnsi="Segoe UI" w:cs="Segoe UI"/>
      <w:sz w:val="18"/>
      <w:szCs w:val="18"/>
      <w:lang w:val="en-GB"/>
    </w:rPr>
  </w:style>
  <w:style w:type="character" w:styleId="Verwijzingopmerking">
    <w:name w:val="annotation reference"/>
    <w:basedOn w:val="Standaardalinea-lettertype"/>
    <w:uiPriority w:val="99"/>
    <w:semiHidden/>
    <w:unhideWhenUsed/>
    <w:rsid w:val="00A57207"/>
    <w:rPr>
      <w:sz w:val="16"/>
      <w:szCs w:val="16"/>
    </w:rPr>
  </w:style>
  <w:style w:type="paragraph" w:styleId="Onderwerpvanopmerking">
    <w:name w:val="annotation subject"/>
    <w:basedOn w:val="Tekstopmerking"/>
    <w:next w:val="Tekstopmerking"/>
    <w:link w:val="OnderwerpvanopmerkingChar"/>
    <w:uiPriority w:val="99"/>
    <w:semiHidden/>
    <w:unhideWhenUsed/>
    <w:rsid w:val="00A57207"/>
    <w:pPr>
      <w:ind w:firstLine="709"/>
    </w:pPr>
    <w:rPr>
      <w:b/>
      <w:bCs/>
      <w:sz w:val="20"/>
      <w:szCs w:val="20"/>
    </w:rPr>
  </w:style>
  <w:style w:type="character" w:customStyle="1" w:styleId="OnderwerpvanopmerkingChar">
    <w:name w:val="Onderwerp van opmerking Char"/>
    <w:basedOn w:val="TekstopmerkingChar"/>
    <w:link w:val="Onderwerpvanopmerking"/>
    <w:uiPriority w:val="99"/>
    <w:semiHidden/>
    <w:rsid w:val="00A57207"/>
    <w:rPr>
      <w:b/>
      <w:bCs/>
      <w:sz w:val="20"/>
      <w:szCs w:val="20"/>
      <w:lang w:val="en-GB"/>
    </w:rPr>
  </w:style>
  <w:style w:type="paragraph" w:customStyle="1" w:styleId="divreferencedContentp">
    <w:name w:val="div_referencedContent_p"/>
    <w:basedOn w:val="Standaard"/>
    <w:rsid w:val="00A57207"/>
    <w:pPr>
      <w:pBdr>
        <w:left w:val="none" w:sz="0" w:space="10" w:color="auto"/>
      </w:pBdr>
      <w:spacing w:after="0" w:line="240" w:lineRule="auto"/>
    </w:pPr>
    <w:rPr>
      <w:rFonts w:ascii="Times New Roman" w:eastAsia="Times New Roman" w:hAnsi="Times New Roman" w:cs="Times New Roman"/>
      <w:sz w:val="24"/>
      <w:szCs w:val="24"/>
      <w:lang w:val="en-GB" w:eastAsia="nl-NL"/>
    </w:rPr>
  </w:style>
  <w:style w:type="paragraph" w:styleId="Koptekst">
    <w:name w:val="header"/>
    <w:basedOn w:val="Standaard"/>
    <w:link w:val="KoptekstChar"/>
    <w:uiPriority w:val="99"/>
    <w:unhideWhenUsed/>
    <w:rsid w:val="00A57207"/>
    <w:pPr>
      <w:tabs>
        <w:tab w:val="center" w:pos="4536"/>
        <w:tab w:val="right" w:pos="9072"/>
      </w:tabs>
      <w:spacing w:after="0" w:line="240" w:lineRule="auto"/>
      <w:ind w:firstLine="709"/>
    </w:pPr>
    <w:rPr>
      <w:lang w:val="en-GB"/>
    </w:rPr>
  </w:style>
  <w:style w:type="character" w:customStyle="1" w:styleId="KoptekstChar">
    <w:name w:val="Koptekst Char"/>
    <w:basedOn w:val="Standaardalinea-lettertype"/>
    <w:link w:val="Koptekst"/>
    <w:uiPriority w:val="99"/>
    <w:rsid w:val="00A57207"/>
    <w:rPr>
      <w:lang w:val="en-GB"/>
    </w:rPr>
  </w:style>
  <w:style w:type="paragraph" w:styleId="Voettekst">
    <w:name w:val="footer"/>
    <w:basedOn w:val="Standaard"/>
    <w:link w:val="VoettekstChar"/>
    <w:uiPriority w:val="99"/>
    <w:unhideWhenUsed/>
    <w:rsid w:val="00A57207"/>
    <w:pPr>
      <w:tabs>
        <w:tab w:val="center" w:pos="4536"/>
        <w:tab w:val="right" w:pos="9072"/>
      </w:tabs>
      <w:spacing w:after="0" w:line="240" w:lineRule="auto"/>
      <w:ind w:firstLine="709"/>
    </w:pPr>
    <w:rPr>
      <w:lang w:val="en-GB"/>
    </w:rPr>
  </w:style>
  <w:style w:type="character" w:customStyle="1" w:styleId="VoettekstChar">
    <w:name w:val="Voettekst Char"/>
    <w:basedOn w:val="Standaardalinea-lettertype"/>
    <w:link w:val="Voettekst"/>
    <w:uiPriority w:val="99"/>
    <w:rsid w:val="00A57207"/>
    <w:rPr>
      <w:lang w:val="en-GB"/>
    </w:rPr>
  </w:style>
  <w:style w:type="paragraph" w:styleId="Voetnoottekst">
    <w:name w:val="footnote text"/>
    <w:basedOn w:val="Standaard"/>
    <w:link w:val="VoetnoottekstChar"/>
    <w:uiPriority w:val="99"/>
    <w:semiHidden/>
    <w:unhideWhenUsed/>
    <w:rsid w:val="00A57207"/>
    <w:pPr>
      <w:spacing w:after="0" w:line="240" w:lineRule="auto"/>
      <w:ind w:firstLine="709"/>
    </w:pPr>
    <w:rPr>
      <w:sz w:val="20"/>
      <w:szCs w:val="20"/>
      <w:lang w:val="en-GB"/>
    </w:rPr>
  </w:style>
  <w:style w:type="character" w:customStyle="1" w:styleId="VoetnoottekstChar">
    <w:name w:val="Voetnoottekst Char"/>
    <w:basedOn w:val="Standaardalinea-lettertype"/>
    <w:link w:val="Voetnoottekst"/>
    <w:uiPriority w:val="99"/>
    <w:semiHidden/>
    <w:rsid w:val="00A57207"/>
    <w:rPr>
      <w:sz w:val="20"/>
      <w:szCs w:val="20"/>
      <w:lang w:val="en-GB"/>
    </w:rPr>
  </w:style>
  <w:style w:type="character" w:styleId="Voetnootmarkering">
    <w:name w:val="footnote reference"/>
    <w:basedOn w:val="Standaardalinea-lettertype"/>
    <w:uiPriority w:val="99"/>
    <w:semiHidden/>
    <w:unhideWhenUsed/>
    <w:rsid w:val="00A57207"/>
    <w:rPr>
      <w:vertAlign w:val="superscript"/>
    </w:rPr>
  </w:style>
  <w:style w:type="character" w:styleId="Regelnummer">
    <w:name w:val="line number"/>
    <w:basedOn w:val="Standaardalinea-lettertype"/>
    <w:uiPriority w:val="99"/>
    <w:semiHidden/>
    <w:unhideWhenUsed/>
    <w:rsid w:val="00A57207"/>
  </w:style>
  <w:style w:type="table" w:customStyle="1" w:styleId="Tabelraster3">
    <w:name w:val="Tabelraster3"/>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720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A8"/>
    <w:uiPriority w:val="99"/>
    <w:rsid w:val="00A57207"/>
    <w:rPr>
      <w:rFonts w:cs="Gill Sans MT"/>
      <w:color w:val="000000"/>
      <w:sz w:val="9"/>
      <w:szCs w:val="9"/>
    </w:rPr>
  </w:style>
  <w:style w:type="character" w:styleId="Zwaar">
    <w:name w:val="Strong"/>
    <w:basedOn w:val="Standaardalinea-lettertype"/>
    <w:uiPriority w:val="22"/>
    <w:qFormat/>
    <w:rsid w:val="00A57207"/>
    <w:rPr>
      <w:b/>
      <w:bCs/>
    </w:rPr>
  </w:style>
  <w:style w:type="paragraph" w:styleId="Tekstzonderopmaak">
    <w:name w:val="Plain Text"/>
    <w:basedOn w:val="Standaard"/>
    <w:link w:val="TekstzonderopmaakChar"/>
    <w:uiPriority w:val="99"/>
    <w:unhideWhenUsed/>
    <w:rsid w:val="00A57207"/>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A57207"/>
    <w:rPr>
      <w:rFonts w:ascii="Calibri" w:hAnsi="Calibri"/>
      <w:szCs w:val="21"/>
    </w:rPr>
  </w:style>
  <w:style w:type="character" w:customStyle="1" w:styleId="DefaultFontHxMailStyle">
    <w:name w:val="Default Font HxMail Style"/>
    <w:basedOn w:val="Standaardalinea-lettertype"/>
    <w:rsid w:val="00A57207"/>
    <w:rPr>
      <w:rFonts w:ascii="Georgia" w:hAnsi="Georgia" w:hint="default"/>
      <w:b w:val="0"/>
      <w:bCs w:val="0"/>
      <w:i w:val="0"/>
      <w:iCs w:val="0"/>
      <w:strike w:val="0"/>
      <w:dstrike w:val="0"/>
      <w:color w:val="auto"/>
      <w:u w:val="none"/>
      <w:effect w:val="none"/>
    </w:rPr>
  </w:style>
  <w:style w:type="character" w:customStyle="1" w:styleId="Onopgelostemelding1">
    <w:name w:val="Onopgeloste melding1"/>
    <w:basedOn w:val="Standaardalinea-lettertype"/>
    <w:uiPriority w:val="99"/>
    <w:semiHidden/>
    <w:unhideWhenUsed/>
    <w:rsid w:val="00A57207"/>
    <w:rPr>
      <w:color w:val="605E5C"/>
      <w:shd w:val="clear" w:color="auto" w:fill="E1DFDD"/>
    </w:rPr>
  </w:style>
  <w:style w:type="character" w:styleId="GevolgdeHyperlink">
    <w:name w:val="FollowedHyperlink"/>
    <w:basedOn w:val="Standaardalinea-lettertype"/>
    <w:uiPriority w:val="99"/>
    <w:semiHidden/>
    <w:unhideWhenUsed/>
    <w:rsid w:val="00A57207"/>
    <w:rPr>
      <w:color w:val="954F72" w:themeColor="followedHyperlink"/>
      <w:u w:val="single"/>
    </w:rPr>
  </w:style>
  <w:style w:type="character" w:styleId="Subtielebenadrukking">
    <w:name w:val="Subtle Emphasis"/>
    <w:basedOn w:val="Standaardalinea-lettertype"/>
    <w:uiPriority w:val="19"/>
    <w:qFormat/>
    <w:rsid w:val="00A57207"/>
    <w:rPr>
      <w:i/>
      <w:iCs/>
      <w:color w:val="404040" w:themeColor="text1" w:themeTint="BF"/>
    </w:rPr>
  </w:style>
  <w:style w:type="paragraph" w:styleId="Bijschrift">
    <w:name w:val="caption"/>
    <w:basedOn w:val="Standaard"/>
    <w:next w:val="Standaard"/>
    <w:uiPriority w:val="35"/>
    <w:unhideWhenUsed/>
    <w:qFormat/>
    <w:rsid w:val="00A57207"/>
    <w:pPr>
      <w:spacing w:after="200" w:line="240" w:lineRule="auto"/>
    </w:pPr>
    <w:rPr>
      <w:b/>
      <w:iCs/>
      <w:sz w:val="20"/>
      <w:szCs w:val="18"/>
    </w:rPr>
  </w:style>
  <w:style w:type="character" w:styleId="HTML-citaat">
    <w:name w:val="HTML Cite"/>
    <w:basedOn w:val="Standaardalinea-lettertype"/>
    <w:uiPriority w:val="99"/>
    <w:semiHidden/>
    <w:unhideWhenUsed/>
    <w:rsid w:val="00A57207"/>
    <w:rPr>
      <w:i/>
      <w:iCs/>
    </w:rPr>
  </w:style>
  <w:style w:type="character" w:customStyle="1" w:styleId="highwire-cite-journal">
    <w:name w:val="highwire-cite-journal"/>
    <w:basedOn w:val="Standaardalinea-lettertype"/>
    <w:rsid w:val="00A57207"/>
  </w:style>
  <w:style w:type="character" w:customStyle="1" w:styleId="highwire-cite-published-year">
    <w:name w:val="highwire-cite-published-year"/>
    <w:basedOn w:val="Standaardalinea-lettertype"/>
    <w:rsid w:val="00A57207"/>
  </w:style>
  <w:style w:type="character" w:customStyle="1" w:styleId="highwire-cite-volume-issue">
    <w:name w:val="highwire-cite-volume-issue"/>
    <w:basedOn w:val="Standaardalinea-lettertype"/>
    <w:rsid w:val="00A57207"/>
  </w:style>
  <w:style w:type="character" w:customStyle="1" w:styleId="highwire-cite-doi">
    <w:name w:val="highwire-cite-doi"/>
    <w:basedOn w:val="Standaardalinea-lettertype"/>
    <w:rsid w:val="00A57207"/>
  </w:style>
  <w:style w:type="character" w:customStyle="1" w:styleId="highwire-cite-date">
    <w:name w:val="highwire-cite-date"/>
    <w:basedOn w:val="Standaardalinea-lettertype"/>
    <w:rsid w:val="00A57207"/>
  </w:style>
  <w:style w:type="character" w:customStyle="1" w:styleId="highwire-cite-article-as">
    <w:name w:val="highwire-cite-article-as"/>
    <w:basedOn w:val="Standaardalinea-lettertype"/>
    <w:rsid w:val="00A57207"/>
  </w:style>
  <w:style w:type="character" w:customStyle="1" w:styleId="italic">
    <w:name w:val="italic"/>
    <w:basedOn w:val="Standaardalinea-lettertype"/>
    <w:rsid w:val="00A57207"/>
  </w:style>
  <w:style w:type="character" w:customStyle="1" w:styleId="name">
    <w:name w:val="name"/>
    <w:basedOn w:val="Standaardalinea-lettertype"/>
    <w:rsid w:val="00A57207"/>
  </w:style>
  <w:style w:type="character" w:customStyle="1" w:styleId="contrib-role">
    <w:name w:val="contrib-role"/>
    <w:basedOn w:val="Standaardalinea-lettertype"/>
    <w:rsid w:val="00A57207"/>
  </w:style>
  <w:style w:type="character" w:customStyle="1" w:styleId="em-addr">
    <w:name w:val="em-addr"/>
    <w:basedOn w:val="Standaardalinea-lettertype"/>
    <w:rsid w:val="00A57207"/>
  </w:style>
  <w:style w:type="character" w:customStyle="1" w:styleId="accepted-label">
    <w:name w:val="accepted-label"/>
    <w:basedOn w:val="Standaardalinea-lettertype"/>
    <w:rsid w:val="00A57207"/>
  </w:style>
  <w:style w:type="paragraph" w:styleId="Titel">
    <w:name w:val="Title"/>
    <w:basedOn w:val="Standaard"/>
    <w:next w:val="Standaard"/>
    <w:link w:val="TitelChar"/>
    <w:uiPriority w:val="10"/>
    <w:qFormat/>
    <w:rsid w:val="00A572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5720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5720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57207"/>
    <w:rPr>
      <w:rFonts w:eastAsiaTheme="minorEastAsia"/>
      <w:color w:val="5A5A5A" w:themeColor="text1" w:themeTint="A5"/>
      <w:spacing w:val="15"/>
    </w:rPr>
  </w:style>
  <w:style w:type="table" w:customStyle="1" w:styleId="Tabelraster6">
    <w:name w:val="Tabelraster6"/>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A57207"/>
    <w:rPr>
      <w:color w:val="605E5C"/>
      <w:shd w:val="clear" w:color="auto" w:fill="E1DFDD"/>
    </w:rPr>
  </w:style>
  <w:style w:type="paragraph" w:customStyle="1" w:styleId="xmsonormal">
    <w:name w:val="x_msonormal"/>
    <w:basedOn w:val="Standaard"/>
    <w:rsid w:val="00A57207"/>
    <w:pPr>
      <w:spacing w:after="0" w:line="240" w:lineRule="auto"/>
    </w:pPr>
    <w:rPr>
      <w:rFonts w:ascii="Calibri" w:hAnsi="Calibri" w:cs="Calibri"/>
      <w:lang w:eastAsia="nl-NL"/>
    </w:rPr>
  </w:style>
  <w:style w:type="paragraph" w:styleId="Plattetekst">
    <w:name w:val="Body Text"/>
    <w:basedOn w:val="Standaard"/>
    <w:link w:val="PlattetekstChar"/>
    <w:uiPriority w:val="99"/>
    <w:unhideWhenUsed/>
    <w:rsid w:val="00A57207"/>
    <w:pPr>
      <w:spacing w:after="120" w:line="256" w:lineRule="auto"/>
    </w:pPr>
  </w:style>
  <w:style w:type="character" w:customStyle="1" w:styleId="PlattetekstChar">
    <w:name w:val="Platte tekst Char"/>
    <w:basedOn w:val="Standaardalinea-lettertype"/>
    <w:link w:val="Plattetekst"/>
    <w:uiPriority w:val="99"/>
    <w:rsid w:val="00A57207"/>
  </w:style>
  <w:style w:type="character" w:customStyle="1" w:styleId="UnresolvedMention2">
    <w:name w:val="Unresolved Mention2"/>
    <w:basedOn w:val="Standaardalinea-lettertype"/>
    <w:uiPriority w:val="99"/>
    <w:semiHidden/>
    <w:unhideWhenUsed/>
    <w:rsid w:val="00A57207"/>
    <w:rPr>
      <w:color w:val="605E5C"/>
      <w:shd w:val="clear" w:color="auto" w:fill="E1DFDD"/>
    </w:rPr>
  </w:style>
  <w:style w:type="character" w:customStyle="1" w:styleId="UnresolvedMention3">
    <w:name w:val="Unresolved Mention3"/>
    <w:basedOn w:val="Standaardalinea-lettertype"/>
    <w:uiPriority w:val="99"/>
    <w:semiHidden/>
    <w:unhideWhenUsed/>
    <w:rsid w:val="00A57207"/>
    <w:rPr>
      <w:color w:val="605E5C"/>
      <w:shd w:val="clear" w:color="auto" w:fill="E1DFDD"/>
    </w:rPr>
  </w:style>
  <w:style w:type="character" w:styleId="Paginanummer">
    <w:name w:val="page number"/>
    <w:basedOn w:val="Standaardalinea-lettertype"/>
    <w:uiPriority w:val="99"/>
    <w:semiHidden/>
    <w:unhideWhenUsed/>
    <w:rsid w:val="00A57207"/>
  </w:style>
  <w:style w:type="character" w:customStyle="1" w:styleId="UnresolvedMention4">
    <w:name w:val="Unresolved Mention4"/>
    <w:basedOn w:val="Standaardalinea-lettertype"/>
    <w:uiPriority w:val="99"/>
    <w:semiHidden/>
    <w:unhideWhenUsed/>
    <w:rsid w:val="00A57207"/>
    <w:rPr>
      <w:color w:val="605E5C"/>
      <w:shd w:val="clear" w:color="auto" w:fill="E1DFDD"/>
    </w:rPr>
  </w:style>
  <w:style w:type="paragraph" w:customStyle="1" w:styleId="APA">
    <w:name w:val="APA"/>
    <w:basedOn w:val="Kop1"/>
    <w:link w:val="APAChar"/>
    <w:qFormat/>
    <w:rsid w:val="00A57207"/>
    <w:rPr>
      <w:rFonts w:ascii="Times New Roman" w:hAnsi="Times New Roman"/>
      <w:b/>
    </w:rPr>
  </w:style>
  <w:style w:type="paragraph" w:customStyle="1" w:styleId="APA3">
    <w:name w:val="APA3"/>
    <w:basedOn w:val="APA"/>
    <w:link w:val="APA3Char"/>
    <w:qFormat/>
    <w:rsid w:val="00A57207"/>
    <w:rPr>
      <w:i/>
      <w:sz w:val="24"/>
    </w:rPr>
  </w:style>
  <w:style w:type="character" w:customStyle="1" w:styleId="APAChar">
    <w:name w:val="APA Char"/>
    <w:basedOn w:val="Kop1Char"/>
    <w:link w:val="APA"/>
    <w:rsid w:val="00A57207"/>
    <w:rPr>
      <w:rFonts w:ascii="Times New Roman" w:eastAsiaTheme="majorEastAsia" w:hAnsi="Times New Roman" w:cstheme="majorBidi"/>
      <w:b/>
      <w:color w:val="2E74B5" w:themeColor="accent1" w:themeShade="BF"/>
      <w:sz w:val="32"/>
      <w:szCs w:val="32"/>
    </w:rPr>
  </w:style>
  <w:style w:type="paragraph" w:customStyle="1" w:styleId="Geenafstand1">
    <w:name w:val="Geen afstand1"/>
    <w:link w:val="Geenafstand1Char"/>
    <w:uiPriority w:val="1"/>
    <w:qFormat/>
    <w:rsid w:val="00A57207"/>
    <w:pPr>
      <w:spacing w:after="0" w:line="240" w:lineRule="auto"/>
    </w:pPr>
    <w:rPr>
      <w:rFonts w:ascii="Calibri" w:eastAsia="Calibri" w:hAnsi="Calibri" w:cs="Times New Roman"/>
    </w:rPr>
  </w:style>
  <w:style w:type="character" w:customStyle="1" w:styleId="APA3Char">
    <w:name w:val="APA3 Char"/>
    <w:basedOn w:val="APAChar"/>
    <w:link w:val="APA3"/>
    <w:rsid w:val="00A57207"/>
    <w:rPr>
      <w:rFonts w:ascii="Times New Roman" w:eastAsiaTheme="majorEastAsia" w:hAnsi="Times New Roman" w:cstheme="majorBidi"/>
      <w:b/>
      <w:i/>
      <w:color w:val="2E74B5" w:themeColor="accent1" w:themeShade="BF"/>
      <w:sz w:val="24"/>
      <w:szCs w:val="32"/>
    </w:rPr>
  </w:style>
  <w:style w:type="character" w:customStyle="1" w:styleId="Geenafstand1Char">
    <w:name w:val="Geen afstand1 Char"/>
    <w:basedOn w:val="Standaardalinea-lettertype"/>
    <w:link w:val="Geenafstand1"/>
    <w:uiPriority w:val="1"/>
    <w:rsid w:val="00A57207"/>
    <w:rPr>
      <w:rFonts w:ascii="Calibri" w:eastAsia="Calibri" w:hAnsi="Calibri" w:cs="Times New Roman"/>
    </w:rPr>
  </w:style>
  <w:style w:type="character" w:customStyle="1" w:styleId="GeenafstandChar">
    <w:name w:val="Geen afstand Char"/>
    <w:basedOn w:val="Standaardalinea-lettertype"/>
    <w:link w:val="Geenafstand"/>
    <w:uiPriority w:val="1"/>
    <w:rsid w:val="00A57207"/>
  </w:style>
  <w:style w:type="table" w:customStyle="1" w:styleId="Tabelraster13">
    <w:name w:val="Tabelraster13"/>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A57207"/>
    <w:pPr>
      <w:widowControl w:val="0"/>
    </w:pPr>
    <w:rPr>
      <w:rFonts w:ascii="Calibri" w:eastAsia="Times New Roman" w:hAnsi="Calibri"/>
      <w:color w:val="auto"/>
      <w:lang w:val="en-CA" w:eastAsia="en-CA"/>
    </w:rPr>
  </w:style>
  <w:style w:type="paragraph" w:styleId="Kopvaninhoudsopgave">
    <w:name w:val="TOC Heading"/>
    <w:basedOn w:val="Kop1"/>
    <w:next w:val="Standaard"/>
    <w:uiPriority w:val="39"/>
    <w:unhideWhenUsed/>
    <w:qFormat/>
    <w:rsid w:val="00A57207"/>
    <w:pPr>
      <w:outlineLvl w:val="9"/>
    </w:pPr>
    <w:rPr>
      <w:lang w:eastAsia="nl-NL"/>
    </w:rPr>
  </w:style>
  <w:style w:type="paragraph" w:styleId="Inhopg1">
    <w:name w:val="toc 1"/>
    <w:basedOn w:val="Standaard"/>
    <w:next w:val="Standaard"/>
    <w:autoRedefine/>
    <w:uiPriority w:val="39"/>
    <w:unhideWhenUsed/>
    <w:rsid w:val="00A57207"/>
    <w:pPr>
      <w:tabs>
        <w:tab w:val="right" w:leader="dot" w:pos="9062"/>
      </w:tabs>
      <w:spacing w:after="100"/>
      <w:jc w:val="center"/>
    </w:pPr>
    <w:rPr>
      <w:rFonts w:ascii="Times New Roman" w:hAnsi="Times New Roman" w:cs="Times New Roman"/>
      <w:b/>
      <w:sz w:val="24"/>
      <w:szCs w:val="24"/>
      <w:lang w:val="en-US"/>
    </w:rPr>
  </w:style>
  <w:style w:type="paragraph" w:styleId="Inhopg2">
    <w:name w:val="toc 2"/>
    <w:basedOn w:val="Standaard"/>
    <w:next w:val="Standaard"/>
    <w:autoRedefine/>
    <w:uiPriority w:val="39"/>
    <w:unhideWhenUsed/>
    <w:rsid w:val="00A57207"/>
    <w:pPr>
      <w:spacing w:after="100"/>
      <w:ind w:left="220"/>
    </w:pPr>
  </w:style>
  <w:style w:type="table" w:customStyle="1" w:styleId="Tabelraster4">
    <w:name w:val="Tabelraster4"/>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A57207"/>
    <w:pPr>
      <w:spacing w:after="100"/>
      <w:ind w:left="440"/>
    </w:pPr>
  </w:style>
  <w:style w:type="paragraph" w:styleId="Inhopg4">
    <w:name w:val="toc 4"/>
    <w:basedOn w:val="Standaard"/>
    <w:next w:val="Standaard"/>
    <w:autoRedefine/>
    <w:uiPriority w:val="39"/>
    <w:unhideWhenUsed/>
    <w:rsid w:val="00A57207"/>
    <w:pPr>
      <w:spacing w:after="100"/>
      <w:ind w:left="660"/>
    </w:pPr>
    <w:rPr>
      <w:rFonts w:eastAsiaTheme="minorEastAsia"/>
      <w:lang w:eastAsia="nl-NL"/>
    </w:rPr>
  </w:style>
  <w:style w:type="paragraph" w:styleId="Inhopg5">
    <w:name w:val="toc 5"/>
    <w:basedOn w:val="Standaard"/>
    <w:next w:val="Standaard"/>
    <w:autoRedefine/>
    <w:uiPriority w:val="39"/>
    <w:unhideWhenUsed/>
    <w:rsid w:val="00A57207"/>
    <w:pPr>
      <w:spacing w:after="100"/>
      <w:ind w:left="880"/>
    </w:pPr>
    <w:rPr>
      <w:rFonts w:eastAsiaTheme="minorEastAsia"/>
      <w:lang w:eastAsia="nl-NL"/>
    </w:rPr>
  </w:style>
  <w:style w:type="paragraph" w:styleId="Inhopg6">
    <w:name w:val="toc 6"/>
    <w:basedOn w:val="Standaard"/>
    <w:next w:val="Standaard"/>
    <w:autoRedefine/>
    <w:uiPriority w:val="39"/>
    <w:unhideWhenUsed/>
    <w:rsid w:val="00A57207"/>
    <w:pPr>
      <w:spacing w:after="100"/>
      <w:ind w:left="1100"/>
    </w:pPr>
    <w:rPr>
      <w:rFonts w:eastAsiaTheme="minorEastAsia"/>
      <w:lang w:eastAsia="nl-NL"/>
    </w:rPr>
  </w:style>
  <w:style w:type="paragraph" w:styleId="Inhopg7">
    <w:name w:val="toc 7"/>
    <w:basedOn w:val="Standaard"/>
    <w:next w:val="Standaard"/>
    <w:autoRedefine/>
    <w:uiPriority w:val="39"/>
    <w:unhideWhenUsed/>
    <w:rsid w:val="00A57207"/>
    <w:pPr>
      <w:spacing w:after="100"/>
      <w:ind w:left="1320"/>
    </w:pPr>
    <w:rPr>
      <w:rFonts w:eastAsiaTheme="minorEastAsia"/>
      <w:lang w:eastAsia="nl-NL"/>
    </w:rPr>
  </w:style>
  <w:style w:type="paragraph" w:styleId="Inhopg8">
    <w:name w:val="toc 8"/>
    <w:basedOn w:val="Standaard"/>
    <w:next w:val="Standaard"/>
    <w:autoRedefine/>
    <w:uiPriority w:val="39"/>
    <w:unhideWhenUsed/>
    <w:rsid w:val="00A57207"/>
    <w:pPr>
      <w:spacing w:after="100"/>
      <w:ind w:left="1540"/>
    </w:pPr>
    <w:rPr>
      <w:rFonts w:eastAsiaTheme="minorEastAsia"/>
      <w:lang w:eastAsia="nl-NL"/>
    </w:rPr>
  </w:style>
  <w:style w:type="paragraph" w:styleId="Inhopg9">
    <w:name w:val="toc 9"/>
    <w:basedOn w:val="Standaard"/>
    <w:next w:val="Standaard"/>
    <w:autoRedefine/>
    <w:uiPriority w:val="39"/>
    <w:unhideWhenUsed/>
    <w:rsid w:val="00A57207"/>
    <w:pPr>
      <w:spacing w:after="100"/>
      <w:ind w:left="1760"/>
    </w:pPr>
    <w:rPr>
      <w:rFonts w:eastAsiaTheme="minorEastAsia"/>
      <w:lang w:eastAsia="nl-NL"/>
    </w:rPr>
  </w:style>
  <w:style w:type="table" w:customStyle="1" w:styleId="Tabelraster7">
    <w:name w:val="Tabelraster7"/>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59"/>
    <w:rsid w:val="00A57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Gedeelde%20mappen\De%20kracht%20van%20depressie\0.%20Nieuwe%20indeling%20TMF\T.%20Databestanden\4.%20Meta%20analyse\2.%20Risk%20of%20Bias\Grafiek%20RoB.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Gedeelde%20mappen\De%20kracht%20van%20depressie\0.%20Nieuwe%20indeling%20TMF\T.%20Databestanden\4.%20Meta%20analyse\2.%20Risk%20of%20Bias\Grafiek%20Ro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Risk of</a:t>
            </a:r>
            <a:r>
              <a:rPr lang="nl-NL" baseline="0"/>
              <a:t> Bias Graph for N = 28 RCTs included in the meta-analysis</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Blad2!$B$1</c:f>
              <c:strCache>
                <c:ptCount val="1"/>
                <c:pt idx="0">
                  <c:v>Low risk</c:v>
                </c:pt>
              </c:strCache>
            </c:strRef>
          </c:tx>
          <c:spPr>
            <a:solidFill>
              <a:schemeClr val="accent6"/>
            </a:solidFill>
            <a:ln>
              <a:solidFill>
                <a:schemeClr val="accent6"/>
              </a:solidFill>
            </a:ln>
            <a:effectLst/>
          </c:spPr>
          <c:invertIfNegative val="0"/>
          <c:cat>
            <c:strRef>
              <c:f>Blad2!$A$2:$A$6</c:f>
              <c:strCache>
                <c:ptCount val="5"/>
                <c:pt idx="0">
                  <c:v>Selection of the reported results</c:v>
                </c:pt>
                <c:pt idx="1">
                  <c:v>Inappropriate measurement of the outcome</c:v>
                </c:pt>
                <c:pt idx="2">
                  <c:v>Missing outcome data</c:v>
                </c:pt>
                <c:pt idx="3">
                  <c:v>Deviations from the intended interventions</c:v>
                </c:pt>
                <c:pt idx="4">
                  <c:v>The randomization process</c:v>
                </c:pt>
              </c:strCache>
            </c:strRef>
          </c:cat>
          <c:val>
            <c:numRef>
              <c:f>Blad2!$B$2:$B$6</c:f>
              <c:numCache>
                <c:formatCode>General</c:formatCode>
                <c:ptCount val="5"/>
                <c:pt idx="0">
                  <c:v>4</c:v>
                </c:pt>
                <c:pt idx="1">
                  <c:v>9</c:v>
                </c:pt>
                <c:pt idx="2">
                  <c:v>10</c:v>
                </c:pt>
                <c:pt idx="3">
                  <c:v>23</c:v>
                </c:pt>
                <c:pt idx="4">
                  <c:v>11</c:v>
                </c:pt>
              </c:numCache>
            </c:numRef>
          </c:val>
          <c:extLst>
            <c:ext xmlns:c16="http://schemas.microsoft.com/office/drawing/2014/chart" uri="{C3380CC4-5D6E-409C-BE32-E72D297353CC}">
              <c16:uniqueId val="{00000000-28CC-42EC-8BEA-E583F65BEB76}"/>
            </c:ext>
          </c:extLst>
        </c:ser>
        <c:ser>
          <c:idx val="1"/>
          <c:order val="1"/>
          <c:tx>
            <c:strRef>
              <c:f>Blad2!$C$1</c:f>
              <c:strCache>
                <c:ptCount val="1"/>
                <c:pt idx="0">
                  <c:v>Some concerns</c:v>
                </c:pt>
              </c:strCache>
            </c:strRef>
          </c:tx>
          <c:spPr>
            <a:solidFill>
              <a:schemeClr val="accent4"/>
            </a:solidFill>
            <a:ln>
              <a:solidFill>
                <a:schemeClr val="accent4"/>
              </a:solidFill>
            </a:ln>
            <a:effectLst/>
          </c:spPr>
          <c:invertIfNegative val="0"/>
          <c:cat>
            <c:strRef>
              <c:f>Blad2!$A$2:$A$6</c:f>
              <c:strCache>
                <c:ptCount val="5"/>
                <c:pt idx="0">
                  <c:v>Selection of the reported results</c:v>
                </c:pt>
                <c:pt idx="1">
                  <c:v>Inappropriate measurement of the outcome</c:v>
                </c:pt>
                <c:pt idx="2">
                  <c:v>Missing outcome data</c:v>
                </c:pt>
                <c:pt idx="3">
                  <c:v>Deviations from the intended interventions</c:v>
                </c:pt>
                <c:pt idx="4">
                  <c:v>The randomization process</c:v>
                </c:pt>
              </c:strCache>
            </c:strRef>
          </c:cat>
          <c:val>
            <c:numRef>
              <c:f>Blad2!$C$2:$C$6</c:f>
              <c:numCache>
                <c:formatCode>General</c:formatCode>
                <c:ptCount val="5"/>
                <c:pt idx="0">
                  <c:v>14</c:v>
                </c:pt>
                <c:pt idx="1">
                  <c:v>19</c:v>
                </c:pt>
                <c:pt idx="2">
                  <c:v>4</c:v>
                </c:pt>
                <c:pt idx="3">
                  <c:v>1</c:v>
                </c:pt>
                <c:pt idx="4">
                  <c:v>12</c:v>
                </c:pt>
              </c:numCache>
            </c:numRef>
          </c:val>
          <c:extLst>
            <c:ext xmlns:c16="http://schemas.microsoft.com/office/drawing/2014/chart" uri="{C3380CC4-5D6E-409C-BE32-E72D297353CC}">
              <c16:uniqueId val="{00000001-28CC-42EC-8BEA-E583F65BEB76}"/>
            </c:ext>
          </c:extLst>
        </c:ser>
        <c:ser>
          <c:idx val="2"/>
          <c:order val="2"/>
          <c:tx>
            <c:strRef>
              <c:f>Blad2!$D$1</c:f>
              <c:strCache>
                <c:ptCount val="1"/>
                <c:pt idx="0">
                  <c:v>High risk</c:v>
                </c:pt>
              </c:strCache>
            </c:strRef>
          </c:tx>
          <c:spPr>
            <a:solidFill>
              <a:srgbClr val="FF0000"/>
            </a:solidFill>
            <a:ln>
              <a:solidFill>
                <a:srgbClr val="FF0000"/>
              </a:solidFill>
            </a:ln>
            <a:effectLst/>
          </c:spPr>
          <c:invertIfNegative val="0"/>
          <c:cat>
            <c:strRef>
              <c:f>Blad2!$A$2:$A$6</c:f>
              <c:strCache>
                <c:ptCount val="5"/>
                <c:pt idx="0">
                  <c:v>Selection of the reported results</c:v>
                </c:pt>
                <c:pt idx="1">
                  <c:v>Inappropriate measurement of the outcome</c:v>
                </c:pt>
                <c:pt idx="2">
                  <c:v>Missing outcome data</c:v>
                </c:pt>
                <c:pt idx="3">
                  <c:v>Deviations from the intended interventions</c:v>
                </c:pt>
                <c:pt idx="4">
                  <c:v>The randomization process</c:v>
                </c:pt>
              </c:strCache>
            </c:strRef>
          </c:cat>
          <c:val>
            <c:numRef>
              <c:f>Blad2!$D$2:$D$6</c:f>
              <c:numCache>
                <c:formatCode>General</c:formatCode>
                <c:ptCount val="5"/>
                <c:pt idx="0">
                  <c:v>0</c:v>
                </c:pt>
                <c:pt idx="1">
                  <c:v>0</c:v>
                </c:pt>
                <c:pt idx="2">
                  <c:v>14</c:v>
                </c:pt>
                <c:pt idx="3">
                  <c:v>4</c:v>
                </c:pt>
                <c:pt idx="4">
                  <c:v>5</c:v>
                </c:pt>
              </c:numCache>
            </c:numRef>
          </c:val>
          <c:extLst>
            <c:ext xmlns:c16="http://schemas.microsoft.com/office/drawing/2014/chart" uri="{C3380CC4-5D6E-409C-BE32-E72D297353CC}">
              <c16:uniqueId val="{00000002-28CC-42EC-8BEA-E583F65BEB76}"/>
            </c:ext>
          </c:extLst>
        </c:ser>
        <c:dLbls>
          <c:showLegendKey val="0"/>
          <c:showVal val="0"/>
          <c:showCatName val="0"/>
          <c:showSerName val="0"/>
          <c:showPercent val="0"/>
          <c:showBubbleSize val="0"/>
        </c:dLbls>
        <c:gapWidth val="150"/>
        <c:overlap val="100"/>
        <c:axId val="368171080"/>
        <c:axId val="368171408"/>
      </c:barChart>
      <c:catAx>
        <c:axId val="368171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8171408"/>
        <c:crosses val="autoZero"/>
        <c:auto val="1"/>
        <c:lblAlgn val="ctr"/>
        <c:lblOffset val="100"/>
        <c:noMultiLvlLbl val="0"/>
      </c:catAx>
      <c:valAx>
        <c:axId val="368171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8171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Risk of Bias Graph for N=3 RCTs that are narratively described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percentStacked"/>
        <c:varyColors val="0"/>
        <c:ser>
          <c:idx val="0"/>
          <c:order val="0"/>
          <c:tx>
            <c:strRef>
              <c:f>Blad2!$B$8</c:f>
              <c:strCache>
                <c:ptCount val="1"/>
                <c:pt idx="0">
                  <c:v>Low risk</c:v>
                </c:pt>
              </c:strCache>
            </c:strRef>
          </c:tx>
          <c:spPr>
            <a:solidFill>
              <a:schemeClr val="accent6"/>
            </a:solidFill>
            <a:ln>
              <a:solidFill>
                <a:schemeClr val="accent6"/>
              </a:solidFill>
            </a:ln>
            <a:effectLst/>
          </c:spPr>
          <c:invertIfNegative val="0"/>
          <c:cat>
            <c:strRef>
              <c:f>Blad2!$A$9:$A$13</c:f>
              <c:strCache>
                <c:ptCount val="5"/>
                <c:pt idx="0">
                  <c:v>Selection of the reported results</c:v>
                </c:pt>
                <c:pt idx="1">
                  <c:v>Inappropriate measurement of the outcome</c:v>
                </c:pt>
                <c:pt idx="2">
                  <c:v>Missing outcome data</c:v>
                </c:pt>
                <c:pt idx="3">
                  <c:v>Deviations from the intended interventions </c:v>
                </c:pt>
                <c:pt idx="4">
                  <c:v>The randomization process</c:v>
                </c:pt>
              </c:strCache>
            </c:strRef>
          </c:cat>
          <c:val>
            <c:numRef>
              <c:f>Blad2!$B$9:$B$13</c:f>
              <c:numCache>
                <c:formatCode>General</c:formatCode>
                <c:ptCount val="5"/>
                <c:pt idx="0">
                  <c:v>1</c:v>
                </c:pt>
                <c:pt idx="1">
                  <c:v>1</c:v>
                </c:pt>
                <c:pt idx="2">
                  <c:v>0</c:v>
                </c:pt>
                <c:pt idx="3">
                  <c:v>1</c:v>
                </c:pt>
                <c:pt idx="4">
                  <c:v>1</c:v>
                </c:pt>
              </c:numCache>
            </c:numRef>
          </c:val>
          <c:extLst>
            <c:ext xmlns:c16="http://schemas.microsoft.com/office/drawing/2014/chart" uri="{C3380CC4-5D6E-409C-BE32-E72D297353CC}">
              <c16:uniqueId val="{00000000-069F-4E71-ADE7-695C6CA6F581}"/>
            </c:ext>
          </c:extLst>
        </c:ser>
        <c:ser>
          <c:idx val="1"/>
          <c:order val="1"/>
          <c:tx>
            <c:strRef>
              <c:f>Blad2!$C$8</c:f>
              <c:strCache>
                <c:ptCount val="1"/>
                <c:pt idx="0">
                  <c:v>Some concerns</c:v>
                </c:pt>
              </c:strCache>
            </c:strRef>
          </c:tx>
          <c:spPr>
            <a:solidFill>
              <a:schemeClr val="accent4"/>
            </a:solidFill>
            <a:ln>
              <a:solidFill>
                <a:schemeClr val="accent4"/>
              </a:solidFill>
            </a:ln>
            <a:effectLst/>
          </c:spPr>
          <c:invertIfNegative val="0"/>
          <c:cat>
            <c:strRef>
              <c:f>Blad2!$A$9:$A$13</c:f>
              <c:strCache>
                <c:ptCount val="5"/>
                <c:pt idx="0">
                  <c:v>Selection of the reported results</c:v>
                </c:pt>
                <c:pt idx="1">
                  <c:v>Inappropriate measurement of the outcome</c:v>
                </c:pt>
                <c:pt idx="2">
                  <c:v>Missing outcome data</c:v>
                </c:pt>
                <c:pt idx="3">
                  <c:v>Deviations from the intended interventions </c:v>
                </c:pt>
                <c:pt idx="4">
                  <c:v>The randomization process</c:v>
                </c:pt>
              </c:strCache>
            </c:strRef>
          </c:cat>
          <c:val>
            <c:numRef>
              <c:f>Blad2!$C$9:$C$13</c:f>
              <c:numCache>
                <c:formatCode>General</c:formatCode>
                <c:ptCount val="5"/>
                <c:pt idx="0">
                  <c:v>2</c:v>
                </c:pt>
                <c:pt idx="1">
                  <c:v>2</c:v>
                </c:pt>
                <c:pt idx="2">
                  <c:v>0</c:v>
                </c:pt>
                <c:pt idx="3">
                  <c:v>0</c:v>
                </c:pt>
                <c:pt idx="4">
                  <c:v>1</c:v>
                </c:pt>
              </c:numCache>
            </c:numRef>
          </c:val>
          <c:extLst>
            <c:ext xmlns:c16="http://schemas.microsoft.com/office/drawing/2014/chart" uri="{C3380CC4-5D6E-409C-BE32-E72D297353CC}">
              <c16:uniqueId val="{00000001-069F-4E71-ADE7-695C6CA6F581}"/>
            </c:ext>
          </c:extLst>
        </c:ser>
        <c:ser>
          <c:idx val="2"/>
          <c:order val="2"/>
          <c:tx>
            <c:strRef>
              <c:f>Blad2!$D$8</c:f>
              <c:strCache>
                <c:ptCount val="1"/>
                <c:pt idx="0">
                  <c:v>High risk</c:v>
                </c:pt>
              </c:strCache>
            </c:strRef>
          </c:tx>
          <c:spPr>
            <a:solidFill>
              <a:srgbClr val="FF0000"/>
            </a:solidFill>
            <a:ln>
              <a:solidFill>
                <a:srgbClr val="FF0000"/>
              </a:solidFill>
            </a:ln>
            <a:effectLst/>
          </c:spPr>
          <c:invertIfNegative val="0"/>
          <c:cat>
            <c:strRef>
              <c:f>Blad2!$A$9:$A$13</c:f>
              <c:strCache>
                <c:ptCount val="5"/>
                <c:pt idx="0">
                  <c:v>Selection of the reported results</c:v>
                </c:pt>
                <c:pt idx="1">
                  <c:v>Inappropriate measurement of the outcome</c:v>
                </c:pt>
                <c:pt idx="2">
                  <c:v>Missing outcome data</c:v>
                </c:pt>
                <c:pt idx="3">
                  <c:v>Deviations from the intended interventions </c:v>
                </c:pt>
                <c:pt idx="4">
                  <c:v>The randomization process</c:v>
                </c:pt>
              </c:strCache>
            </c:strRef>
          </c:cat>
          <c:val>
            <c:numRef>
              <c:f>Blad2!$D$9:$D$13</c:f>
              <c:numCache>
                <c:formatCode>General</c:formatCode>
                <c:ptCount val="5"/>
                <c:pt idx="0">
                  <c:v>0</c:v>
                </c:pt>
                <c:pt idx="1">
                  <c:v>0</c:v>
                </c:pt>
                <c:pt idx="2">
                  <c:v>3</c:v>
                </c:pt>
                <c:pt idx="3">
                  <c:v>2</c:v>
                </c:pt>
                <c:pt idx="4">
                  <c:v>1</c:v>
                </c:pt>
              </c:numCache>
            </c:numRef>
          </c:val>
          <c:extLst>
            <c:ext xmlns:c16="http://schemas.microsoft.com/office/drawing/2014/chart" uri="{C3380CC4-5D6E-409C-BE32-E72D297353CC}">
              <c16:uniqueId val="{00000002-069F-4E71-ADE7-695C6CA6F581}"/>
            </c:ext>
          </c:extLst>
        </c:ser>
        <c:dLbls>
          <c:showLegendKey val="0"/>
          <c:showVal val="0"/>
          <c:showCatName val="0"/>
          <c:showSerName val="0"/>
          <c:showPercent val="0"/>
          <c:showBubbleSize val="0"/>
        </c:dLbls>
        <c:gapWidth val="150"/>
        <c:overlap val="100"/>
        <c:axId val="368165176"/>
        <c:axId val="368163864"/>
      </c:barChart>
      <c:catAx>
        <c:axId val="368165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8163864"/>
        <c:crosses val="autoZero"/>
        <c:auto val="1"/>
        <c:lblAlgn val="ctr"/>
        <c:lblOffset val="100"/>
        <c:noMultiLvlLbl val="0"/>
      </c:catAx>
      <c:valAx>
        <c:axId val="368163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6816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TotalTime>
  <Pages>25</Pages>
  <Words>11129</Words>
  <Characters>61213</Characters>
  <Application>Microsoft Office Word</Application>
  <DocSecurity>0</DocSecurity>
  <Lines>510</Lines>
  <Paragraphs>144</Paragraphs>
  <ScaleCrop>false</ScaleCrop>
  <Company>Pro Persona</Company>
  <LinksUpToDate>false</LinksUpToDate>
  <CharactersWithSpaces>72198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Dorien</dc:creator>
  <cp:keywords/>
  <dc:description/>
  <cp:lastModifiedBy>Smit, Dorien</cp:lastModifiedBy>
  <cp:revision>11</cp:revision>
  <dcterms:created xsi:type="dcterms:W3CDTF">2022-06-28T11:49:00Z</dcterms:created>
  <dcterms:modified xsi:type="dcterms:W3CDTF">2022-07-05T06:56:00Z</dcterms:modified>
</cp:coreProperties>
</file>