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7B182" w14:textId="77777777" w:rsidR="00EE44E5" w:rsidRPr="00EE44E5" w:rsidRDefault="00EE44E5" w:rsidP="00EE44E5">
      <w:pPr>
        <w:jc w:val="center"/>
        <w:rPr>
          <w:rFonts w:ascii="Times New Roman" w:hAnsi="Times New Roman" w:cs="Times New Roman"/>
          <w:b/>
          <w:color w:val="000000" w:themeColor="text1"/>
          <w:sz w:val="28"/>
          <w:szCs w:val="28"/>
        </w:rPr>
      </w:pPr>
      <w:bookmarkStart w:id="0" w:name="OLE_LINK20"/>
      <w:bookmarkStart w:id="1" w:name="OLE_LINK27"/>
      <w:r w:rsidRPr="00EE44E5">
        <w:rPr>
          <w:rFonts w:ascii="Times New Roman" w:hAnsi="Times New Roman" w:cs="Times New Roman"/>
          <w:b/>
          <w:color w:val="000000" w:themeColor="text1"/>
          <w:sz w:val="28"/>
          <w:szCs w:val="28"/>
        </w:rPr>
        <w:t>Understanding Guilt-related Interpersonal Dysfunction in Obsessive-Compulsive Personality Disorder Through Computational Modeling of Two Social Interaction Tasks</w:t>
      </w:r>
      <w:bookmarkEnd w:id="0"/>
      <w:bookmarkEnd w:id="1"/>
    </w:p>
    <w:p w14:paraId="10C1B4A7" w14:textId="77777777" w:rsidR="00EE44E5" w:rsidRPr="00EE44E5" w:rsidRDefault="00EE44E5" w:rsidP="00EE44E5">
      <w:pPr>
        <w:rPr>
          <w:rFonts w:ascii="Times New Roman" w:hAnsi="Times New Roman" w:cs="Times New Roman"/>
          <w:color w:val="000000" w:themeColor="text1"/>
        </w:rPr>
      </w:pPr>
    </w:p>
    <w:p w14:paraId="723C17D9" w14:textId="77777777" w:rsidR="00EE44E5" w:rsidRPr="004B2961" w:rsidRDefault="00EE44E5" w:rsidP="00EE44E5">
      <w:pPr>
        <w:rPr>
          <w:rFonts w:ascii="Times New Roman" w:hAnsi="Times New Roman" w:cs="Times New Roman"/>
          <w:sz w:val="24"/>
          <w:szCs w:val="32"/>
        </w:rPr>
      </w:pPr>
      <w:r w:rsidRPr="004B2961">
        <w:rPr>
          <w:rFonts w:ascii="Times New Roman" w:hAnsi="Times New Roman" w:cs="Times New Roman"/>
          <w:sz w:val="24"/>
          <w:szCs w:val="32"/>
        </w:rPr>
        <w:t xml:space="preserve">Fan </w:t>
      </w:r>
      <w:proofErr w:type="spellStart"/>
      <w:proofErr w:type="gramStart"/>
      <w:r w:rsidRPr="004B2961">
        <w:rPr>
          <w:rFonts w:ascii="Times New Roman" w:hAnsi="Times New Roman" w:cs="Times New Roman"/>
          <w:sz w:val="24"/>
          <w:szCs w:val="32"/>
        </w:rPr>
        <w:t>Xiao</w:t>
      </w:r>
      <w:bookmarkStart w:id="2" w:name="OLE_LINK5"/>
      <w:bookmarkStart w:id="3" w:name="OLE_LINK8"/>
      <w:r w:rsidRPr="004B2961">
        <w:rPr>
          <w:rFonts w:ascii="Times New Roman" w:hAnsi="Times New Roman" w:cs="Times New Roman"/>
          <w:sz w:val="24"/>
          <w:szCs w:val="32"/>
          <w:vertAlign w:val="superscript"/>
        </w:rPr>
        <w:t>a,b</w:t>
      </w:r>
      <w:bookmarkEnd w:id="2"/>
      <w:bookmarkEnd w:id="3"/>
      <w:proofErr w:type="spellEnd"/>
      <w:proofErr w:type="gram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Jiahui</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Zhao</w:t>
      </w:r>
      <w:r w:rsidRPr="004B2961">
        <w:rPr>
          <w:rFonts w:ascii="Times New Roman" w:hAnsi="Times New Roman" w:cs="Times New Roman"/>
          <w:sz w:val="24"/>
          <w:szCs w:val="32"/>
          <w:vertAlign w:val="superscript"/>
        </w:rPr>
        <w:t>a,b</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Lejia</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Fan</w:t>
      </w:r>
      <w:r w:rsidRPr="004B2961">
        <w:rPr>
          <w:rFonts w:ascii="Times New Roman" w:hAnsi="Times New Roman" w:cs="Times New Roman"/>
          <w:sz w:val="24"/>
          <w:szCs w:val="32"/>
          <w:vertAlign w:val="superscript"/>
        </w:rPr>
        <w:t>a,b</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Xinlei</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Ji</w:t>
      </w:r>
      <w:r w:rsidRPr="004B2961">
        <w:rPr>
          <w:rFonts w:ascii="Times New Roman" w:hAnsi="Times New Roman" w:cs="Times New Roman"/>
          <w:sz w:val="24"/>
          <w:szCs w:val="32"/>
          <w:vertAlign w:val="superscript"/>
        </w:rPr>
        <w:t>a,b</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Shulin</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Fang</w:t>
      </w:r>
      <w:r w:rsidRPr="004B2961">
        <w:rPr>
          <w:rFonts w:ascii="Times New Roman" w:hAnsi="Times New Roman" w:cs="Times New Roman"/>
          <w:sz w:val="24"/>
          <w:szCs w:val="32"/>
          <w:vertAlign w:val="superscript"/>
        </w:rPr>
        <w:t>a,b</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Panwen</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Zhang</w:t>
      </w:r>
      <w:r w:rsidRPr="004B2961">
        <w:rPr>
          <w:rFonts w:ascii="Times New Roman" w:hAnsi="Times New Roman" w:cs="Times New Roman"/>
          <w:sz w:val="24"/>
          <w:szCs w:val="32"/>
          <w:vertAlign w:val="superscript"/>
        </w:rPr>
        <w:t>a,b</w:t>
      </w:r>
      <w:proofErr w:type="spellEnd"/>
      <w:r w:rsidRPr="004B2961">
        <w:rPr>
          <w:rFonts w:ascii="Times New Roman" w:hAnsi="Times New Roman" w:cs="Times New Roman"/>
          <w:sz w:val="24"/>
          <w:szCs w:val="32"/>
        </w:rPr>
        <w:t xml:space="preserve">, Xinyuan </w:t>
      </w:r>
      <w:proofErr w:type="spellStart"/>
      <w:r w:rsidRPr="004B2961">
        <w:rPr>
          <w:rFonts w:ascii="Times New Roman" w:hAnsi="Times New Roman" w:cs="Times New Roman"/>
          <w:sz w:val="24"/>
          <w:szCs w:val="32"/>
        </w:rPr>
        <w:t>Kong</w:t>
      </w:r>
      <w:r w:rsidRPr="004B2961">
        <w:rPr>
          <w:rFonts w:ascii="Times New Roman" w:hAnsi="Times New Roman" w:cs="Times New Roman"/>
          <w:sz w:val="24"/>
          <w:szCs w:val="32"/>
          <w:vertAlign w:val="superscript"/>
        </w:rPr>
        <w:t>a,b</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Qinyu</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Liu</w:t>
      </w:r>
      <w:r w:rsidRPr="004B2961">
        <w:rPr>
          <w:rFonts w:ascii="Times New Roman" w:hAnsi="Times New Roman" w:cs="Times New Roman"/>
          <w:sz w:val="24"/>
          <w:szCs w:val="32"/>
          <w:vertAlign w:val="superscript"/>
        </w:rPr>
        <w:t>a,b</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Hongbo</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Yu</w:t>
      </w:r>
      <w:r w:rsidRPr="004B2961">
        <w:rPr>
          <w:rFonts w:ascii="Times New Roman" w:hAnsi="Times New Roman" w:cs="Times New Roman"/>
          <w:sz w:val="24"/>
          <w:szCs w:val="32"/>
          <w:vertAlign w:val="superscript"/>
        </w:rPr>
        <w:t>h</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Xiaolin</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Zhou</w:t>
      </w:r>
      <w:r w:rsidRPr="004B2961">
        <w:rPr>
          <w:rFonts w:ascii="Times New Roman" w:hAnsi="Times New Roman" w:cs="Times New Roman"/>
          <w:sz w:val="24"/>
          <w:szCs w:val="32"/>
          <w:vertAlign w:val="superscript"/>
        </w:rPr>
        <w:t>c,d,e,f,g</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Xiaoxue</w:t>
      </w:r>
      <w:proofErr w:type="spellEnd"/>
      <w:r w:rsidRPr="004B2961">
        <w:rPr>
          <w:rFonts w:ascii="Times New Roman" w:hAnsi="Times New Roman" w:cs="Times New Roman"/>
          <w:sz w:val="24"/>
          <w:szCs w:val="32"/>
        </w:rPr>
        <w:t xml:space="preserve"> </w:t>
      </w:r>
      <w:proofErr w:type="spellStart"/>
      <w:r w:rsidRPr="004B2961">
        <w:rPr>
          <w:rFonts w:ascii="Times New Roman" w:hAnsi="Times New Roman" w:cs="Times New Roman"/>
          <w:sz w:val="24"/>
          <w:szCs w:val="32"/>
        </w:rPr>
        <w:t>Gao</w:t>
      </w:r>
      <w:r w:rsidRPr="004B2961">
        <w:rPr>
          <w:rFonts w:ascii="Times New Roman" w:hAnsi="Times New Roman" w:cs="Times New Roman"/>
          <w:sz w:val="24"/>
          <w:szCs w:val="32"/>
          <w:vertAlign w:val="superscript"/>
        </w:rPr>
        <w:t>c,d</w:t>
      </w:r>
      <w:proofErr w:type="spellEnd"/>
      <w:r w:rsidRPr="004B2961">
        <w:rPr>
          <w:rFonts w:ascii="Times New Roman" w:hAnsi="Times New Roman" w:cs="Times New Roman"/>
          <w:sz w:val="24"/>
          <w:szCs w:val="32"/>
          <w:vertAlign w:val="superscript"/>
        </w:rPr>
        <w:t>,#</w:t>
      </w:r>
      <w:r w:rsidRPr="004B2961">
        <w:rPr>
          <w:rFonts w:ascii="Times New Roman" w:hAnsi="Times New Roman" w:cs="Times New Roman"/>
          <w:sz w:val="24"/>
          <w:szCs w:val="32"/>
        </w:rPr>
        <w:t xml:space="preserve">, Xiang </w:t>
      </w:r>
      <w:proofErr w:type="spellStart"/>
      <w:r w:rsidRPr="004B2961">
        <w:rPr>
          <w:rFonts w:ascii="Times New Roman" w:hAnsi="Times New Roman" w:cs="Times New Roman"/>
          <w:sz w:val="24"/>
          <w:szCs w:val="32"/>
        </w:rPr>
        <w:t>Wang</w:t>
      </w:r>
      <w:r w:rsidRPr="004B2961">
        <w:rPr>
          <w:rFonts w:ascii="Times New Roman" w:hAnsi="Times New Roman" w:cs="Times New Roman"/>
          <w:sz w:val="24"/>
          <w:szCs w:val="32"/>
          <w:vertAlign w:val="superscript"/>
        </w:rPr>
        <w:t>a,b</w:t>
      </w:r>
      <w:proofErr w:type="spellEnd"/>
      <w:r w:rsidRPr="004B2961">
        <w:rPr>
          <w:rFonts w:ascii="Times New Roman" w:hAnsi="Times New Roman" w:cs="Times New Roman"/>
          <w:sz w:val="24"/>
          <w:szCs w:val="32"/>
          <w:vertAlign w:val="superscript"/>
        </w:rPr>
        <w:t>,#</w:t>
      </w:r>
    </w:p>
    <w:p w14:paraId="066BCDFB" w14:textId="77777777" w:rsidR="00EE44E5" w:rsidRPr="004B2961" w:rsidRDefault="00EE44E5" w:rsidP="00EE44E5">
      <w:pPr>
        <w:rPr>
          <w:rFonts w:ascii="Times New Roman" w:hAnsi="Times New Roman" w:cs="Times New Roman"/>
          <w:sz w:val="24"/>
          <w:szCs w:val="32"/>
        </w:rPr>
      </w:pPr>
    </w:p>
    <w:p w14:paraId="70C9CA42" w14:textId="77777777" w:rsidR="00EE44E5" w:rsidRPr="005F43EC"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vertAlign w:val="superscript"/>
        </w:rPr>
        <w:t xml:space="preserve">a </w:t>
      </w:r>
      <w:r w:rsidRPr="005F43EC">
        <w:rPr>
          <w:rFonts w:ascii="Times New Roman" w:hAnsi="Times New Roman" w:cs="Times New Roman"/>
          <w:sz w:val="22"/>
          <w:szCs w:val="32"/>
        </w:rPr>
        <w:t xml:space="preserve">Medical Psychological Center, The Second </w:t>
      </w:r>
      <w:proofErr w:type="spellStart"/>
      <w:r w:rsidRPr="005F43EC">
        <w:rPr>
          <w:rFonts w:ascii="Times New Roman" w:hAnsi="Times New Roman" w:cs="Times New Roman"/>
          <w:sz w:val="22"/>
          <w:szCs w:val="32"/>
        </w:rPr>
        <w:t>Xiangya</w:t>
      </w:r>
      <w:proofErr w:type="spellEnd"/>
      <w:r w:rsidRPr="005F43EC">
        <w:rPr>
          <w:rFonts w:ascii="Times New Roman" w:hAnsi="Times New Roman" w:cs="Times New Roman"/>
          <w:sz w:val="22"/>
          <w:szCs w:val="32"/>
        </w:rPr>
        <w:t xml:space="preserve"> Hospital, Central South University, Changsha, Hunan, 410011, China</w:t>
      </w:r>
    </w:p>
    <w:p w14:paraId="08612909" w14:textId="77777777" w:rsidR="00EE44E5"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vertAlign w:val="superscript"/>
        </w:rPr>
        <w:t xml:space="preserve">b </w:t>
      </w:r>
      <w:r w:rsidRPr="005F43EC">
        <w:rPr>
          <w:rFonts w:ascii="Times New Roman" w:hAnsi="Times New Roman" w:cs="Times New Roman"/>
          <w:sz w:val="22"/>
          <w:szCs w:val="32"/>
        </w:rPr>
        <w:t>China National Clinical Research Center on Mental Disorders (</w:t>
      </w:r>
      <w:proofErr w:type="spellStart"/>
      <w:r w:rsidRPr="005F43EC">
        <w:rPr>
          <w:rFonts w:ascii="Times New Roman" w:hAnsi="Times New Roman" w:cs="Times New Roman"/>
          <w:sz w:val="22"/>
          <w:szCs w:val="32"/>
        </w:rPr>
        <w:t>Xiangya</w:t>
      </w:r>
      <w:proofErr w:type="spellEnd"/>
      <w:r w:rsidRPr="005F43EC">
        <w:rPr>
          <w:rFonts w:ascii="Times New Roman" w:hAnsi="Times New Roman" w:cs="Times New Roman"/>
          <w:sz w:val="22"/>
          <w:szCs w:val="32"/>
        </w:rPr>
        <w:t xml:space="preserve">), </w:t>
      </w:r>
    </w:p>
    <w:p w14:paraId="126FF6D8" w14:textId="77777777" w:rsidR="00EE44E5" w:rsidRPr="005F43EC"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rPr>
        <w:t>Changsha, Hunan, 410011, China</w:t>
      </w:r>
    </w:p>
    <w:p w14:paraId="6C5D7543" w14:textId="77777777" w:rsidR="00EE44E5" w:rsidRPr="005F43EC"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vertAlign w:val="superscript"/>
        </w:rPr>
        <w:t>c</w:t>
      </w:r>
      <w:r w:rsidRPr="005F43EC">
        <w:rPr>
          <w:rFonts w:ascii="Times New Roman" w:hAnsi="Times New Roman" w:cs="Times New Roman"/>
          <w:sz w:val="22"/>
          <w:szCs w:val="32"/>
        </w:rPr>
        <w:t xml:space="preserve"> Shanghai Key Laboratory of Mental Health and Psychological Crisis Intervention, School of Psychology and Cognitive Science, East China Normal University, Shanghai 200062, China</w:t>
      </w:r>
    </w:p>
    <w:p w14:paraId="58687F67" w14:textId="77777777" w:rsidR="00EE44E5" w:rsidRPr="005F43EC"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vertAlign w:val="superscript"/>
        </w:rPr>
        <w:t>d</w:t>
      </w:r>
      <w:r w:rsidRPr="005F43EC">
        <w:rPr>
          <w:rFonts w:ascii="Times New Roman" w:hAnsi="Times New Roman" w:cs="Times New Roman"/>
          <w:sz w:val="22"/>
          <w:szCs w:val="32"/>
        </w:rPr>
        <w:t xml:space="preserve"> School of Psychological and Cognitive Sciences, Peking University, Beijing 100871, China</w:t>
      </w:r>
    </w:p>
    <w:p w14:paraId="3BEC7A32" w14:textId="77777777" w:rsidR="00EE44E5"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vertAlign w:val="superscript"/>
        </w:rPr>
        <w:t xml:space="preserve">e </w:t>
      </w:r>
      <w:r w:rsidRPr="005F43EC">
        <w:rPr>
          <w:rFonts w:ascii="Times New Roman" w:hAnsi="Times New Roman" w:cs="Times New Roman"/>
          <w:sz w:val="22"/>
          <w:szCs w:val="32"/>
        </w:rPr>
        <w:t xml:space="preserve">School of Business and Management, Shanghai International Studies University, </w:t>
      </w:r>
    </w:p>
    <w:p w14:paraId="7A189997" w14:textId="77777777" w:rsidR="00EE44E5" w:rsidRPr="005F43EC"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rPr>
        <w:t>Shanghai 200083, China</w:t>
      </w:r>
    </w:p>
    <w:p w14:paraId="1CC9365C" w14:textId="77777777" w:rsidR="00EE44E5"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vertAlign w:val="superscript"/>
        </w:rPr>
        <w:t xml:space="preserve">f </w:t>
      </w:r>
      <w:r w:rsidRPr="005F43EC">
        <w:rPr>
          <w:rFonts w:ascii="Times New Roman" w:hAnsi="Times New Roman" w:cs="Times New Roman"/>
          <w:sz w:val="22"/>
          <w:szCs w:val="32"/>
        </w:rPr>
        <w:t xml:space="preserve">Beijing Key Laboratory of Behavior and Mental Health, Peking University, </w:t>
      </w:r>
    </w:p>
    <w:p w14:paraId="6E372EAD" w14:textId="77777777" w:rsidR="00EE44E5" w:rsidRPr="005F43EC"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rPr>
        <w:t>Beijing 100871, China</w:t>
      </w:r>
    </w:p>
    <w:p w14:paraId="56069915" w14:textId="77777777" w:rsidR="00EE44E5"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vertAlign w:val="superscript"/>
        </w:rPr>
        <w:t xml:space="preserve">g </w:t>
      </w:r>
      <w:r w:rsidRPr="005F43EC">
        <w:rPr>
          <w:rFonts w:ascii="Times New Roman" w:hAnsi="Times New Roman" w:cs="Times New Roman"/>
          <w:sz w:val="22"/>
          <w:szCs w:val="32"/>
        </w:rPr>
        <w:t xml:space="preserve">PKU-IDG/McGovern Institute for Brain Research, Peking University, </w:t>
      </w:r>
    </w:p>
    <w:p w14:paraId="562BACBE" w14:textId="77777777" w:rsidR="00EE44E5" w:rsidRPr="005F43EC"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rPr>
        <w:t>Beijing 100871, China</w:t>
      </w:r>
    </w:p>
    <w:p w14:paraId="648EE75D" w14:textId="77777777" w:rsidR="00EE44E5" w:rsidRPr="005F43EC" w:rsidRDefault="00EE44E5" w:rsidP="00EE44E5">
      <w:pPr>
        <w:spacing w:line="276" w:lineRule="auto"/>
        <w:jc w:val="center"/>
        <w:rPr>
          <w:rFonts w:ascii="Times New Roman" w:hAnsi="Times New Roman" w:cs="Times New Roman"/>
          <w:sz w:val="22"/>
          <w:szCs w:val="32"/>
        </w:rPr>
      </w:pPr>
      <w:r w:rsidRPr="005F43EC">
        <w:rPr>
          <w:rFonts w:ascii="Times New Roman" w:hAnsi="Times New Roman" w:cs="Times New Roman"/>
          <w:sz w:val="22"/>
          <w:szCs w:val="32"/>
          <w:vertAlign w:val="superscript"/>
        </w:rPr>
        <w:t xml:space="preserve">h </w:t>
      </w:r>
      <w:r w:rsidRPr="005F43EC">
        <w:rPr>
          <w:rFonts w:ascii="Times New Roman" w:hAnsi="Times New Roman" w:cs="Times New Roman"/>
          <w:sz w:val="22"/>
          <w:szCs w:val="32"/>
        </w:rPr>
        <w:t>Department of Psychological and Brain Sciences, University of California Santa Barbara, Santa Barbara, CA, 93106-9660, USA</w:t>
      </w:r>
    </w:p>
    <w:p w14:paraId="594EBBAB" w14:textId="77777777" w:rsidR="00EE44E5" w:rsidRPr="004B2961" w:rsidRDefault="00EE44E5" w:rsidP="00EE44E5">
      <w:pPr>
        <w:rPr>
          <w:rFonts w:ascii="Times New Roman" w:hAnsi="Times New Roman" w:cs="Times New Roman"/>
          <w:sz w:val="24"/>
          <w:szCs w:val="32"/>
        </w:rPr>
      </w:pPr>
    </w:p>
    <w:p w14:paraId="3C8263A4" w14:textId="77777777" w:rsidR="00EE44E5" w:rsidRPr="004B2961" w:rsidRDefault="00EE44E5" w:rsidP="00EE44E5">
      <w:pPr>
        <w:rPr>
          <w:rFonts w:ascii="Times New Roman" w:hAnsi="Times New Roman" w:cs="Times New Roman"/>
          <w:sz w:val="24"/>
          <w:szCs w:val="32"/>
        </w:rPr>
      </w:pPr>
      <w:r w:rsidRPr="004B2961">
        <w:rPr>
          <w:rFonts w:ascii="Times New Roman" w:hAnsi="Times New Roman" w:cs="Times New Roman"/>
          <w:sz w:val="24"/>
          <w:szCs w:val="32"/>
          <w:vertAlign w:val="superscript"/>
        </w:rPr>
        <w:t xml:space="preserve"># </w:t>
      </w:r>
      <w:r w:rsidRPr="004B2961">
        <w:rPr>
          <w:rFonts w:ascii="Times New Roman" w:hAnsi="Times New Roman" w:cs="Times New Roman"/>
          <w:sz w:val="24"/>
          <w:szCs w:val="32"/>
        </w:rPr>
        <w:t>Corresponding authors.</w:t>
      </w:r>
    </w:p>
    <w:p w14:paraId="71356038" w14:textId="77777777" w:rsidR="00EE44E5" w:rsidRPr="004B2961" w:rsidRDefault="00EE44E5" w:rsidP="00EE44E5">
      <w:pPr>
        <w:rPr>
          <w:rFonts w:ascii="Times New Roman" w:hAnsi="Times New Roman" w:cs="Times New Roman"/>
          <w:sz w:val="24"/>
          <w:szCs w:val="32"/>
        </w:rPr>
      </w:pPr>
      <w:r w:rsidRPr="004B2961">
        <w:rPr>
          <w:rFonts w:ascii="Times New Roman" w:hAnsi="Times New Roman" w:cs="Times New Roman"/>
          <w:sz w:val="24"/>
          <w:szCs w:val="32"/>
        </w:rPr>
        <w:t xml:space="preserve">E-mail: </w:t>
      </w:r>
      <w:hyperlink r:id="rId6" w:history="1">
        <w:r w:rsidRPr="004B2961">
          <w:rPr>
            <w:rStyle w:val="a8"/>
            <w:rFonts w:ascii="Times New Roman" w:hAnsi="Times New Roman" w:cs="Times New Roman"/>
            <w:sz w:val="24"/>
            <w:szCs w:val="32"/>
          </w:rPr>
          <w:t>wang0916xia@gmail.com</w:t>
        </w:r>
      </w:hyperlink>
      <w:r w:rsidRPr="004B2961">
        <w:rPr>
          <w:rFonts w:ascii="Times New Roman" w:hAnsi="Times New Roman" w:cs="Times New Roman"/>
          <w:sz w:val="24"/>
          <w:szCs w:val="32"/>
        </w:rPr>
        <w:t xml:space="preserve"> or </w:t>
      </w:r>
      <w:hyperlink r:id="rId7" w:history="1">
        <w:r w:rsidRPr="004B2961">
          <w:rPr>
            <w:rStyle w:val="a8"/>
            <w:rFonts w:ascii="Times New Roman" w:hAnsi="Times New Roman" w:cs="Times New Roman"/>
            <w:sz w:val="24"/>
            <w:szCs w:val="32"/>
          </w:rPr>
          <w:t>wangxiang0916@csu.edu.cn</w:t>
        </w:r>
      </w:hyperlink>
      <w:r w:rsidRPr="004B2961">
        <w:rPr>
          <w:rFonts w:ascii="Times New Roman" w:hAnsi="Times New Roman" w:cs="Times New Roman"/>
          <w:sz w:val="24"/>
          <w:szCs w:val="32"/>
        </w:rPr>
        <w:t xml:space="preserve"> (X. Wang), </w:t>
      </w:r>
      <w:hyperlink r:id="rId8" w:history="1">
        <w:r w:rsidRPr="004B2961">
          <w:rPr>
            <w:rStyle w:val="a8"/>
            <w:rFonts w:ascii="Times New Roman" w:hAnsi="Times New Roman" w:cs="Times New Roman"/>
            <w:sz w:val="24"/>
            <w:szCs w:val="32"/>
          </w:rPr>
          <w:t>gxx114455@gmail.com</w:t>
        </w:r>
      </w:hyperlink>
      <w:r w:rsidRPr="004B2961">
        <w:rPr>
          <w:rFonts w:ascii="Times New Roman" w:hAnsi="Times New Roman" w:cs="Times New Roman"/>
          <w:sz w:val="24"/>
          <w:szCs w:val="32"/>
        </w:rPr>
        <w:t xml:space="preserve"> (X. Gao).</w:t>
      </w:r>
    </w:p>
    <w:p w14:paraId="4391FF30" w14:textId="719C79E5" w:rsidR="000A73E0" w:rsidRPr="00EE44E5" w:rsidRDefault="000A73E0">
      <w:pPr>
        <w:rPr>
          <w:rFonts w:ascii="Times New Roman" w:hAnsi="Times New Roman" w:cs="Times New Roman"/>
          <w:sz w:val="24"/>
        </w:rPr>
      </w:pPr>
    </w:p>
    <w:p w14:paraId="1AFD4785" w14:textId="56A756F3" w:rsidR="009A6157" w:rsidRDefault="009A6157">
      <w:pPr>
        <w:widowControl/>
        <w:jc w:val="left"/>
        <w:rPr>
          <w:rFonts w:ascii="Times New Roman" w:hAnsi="Times New Roman" w:cs="Times New Roman"/>
          <w:sz w:val="24"/>
        </w:rPr>
      </w:pPr>
      <w:r>
        <w:rPr>
          <w:rFonts w:ascii="Times New Roman" w:hAnsi="Times New Roman" w:cs="Times New Roman"/>
          <w:sz w:val="24"/>
        </w:rPr>
        <w:br w:type="page"/>
      </w:r>
    </w:p>
    <w:p w14:paraId="6CBF7C75" w14:textId="77777777" w:rsidR="000A73E0" w:rsidRPr="009A6157" w:rsidRDefault="000A73E0">
      <w:pPr>
        <w:rPr>
          <w:rFonts w:ascii="Times New Roman" w:hAnsi="Times New Roman" w:cs="Times New Roman"/>
          <w:sz w:val="24"/>
        </w:rPr>
      </w:pPr>
    </w:p>
    <w:tbl>
      <w:tblPr>
        <w:tblStyle w:val="a3"/>
        <w:tblW w:w="0" w:type="auto"/>
        <w:tblLook w:val="04A0" w:firstRow="1" w:lastRow="0" w:firstColumn="1" w:lastColumn="0" w:noHBand="0" w:noVBand="1"/>
      </w:tblPr>
      <w:tblGrid>
        <w:gridCol w:w="1295"/>
        <w:gridCol w:w="970"/>
        <w:gridCol w:w="1507"/>
        <w:gridCol w:w="1228"/>
      </w:tblGrid>
      <w:tr w:rsidR="005B1653" w:rsidRPr="003E569C" w14:paraId="226348E9" w14:textId="77777777" w:rsidTr="003E569C">
        <w:tc>
          <w:tcPr>
            <w:tcW w:w="0" w:type="auto"/>
            <w:gridSpan w:val="4"/>
          </w:tcPr>
          <w:p w14:paraId="15CE3210" w14:textId="6E34EDFA" w:rsidR="005B1653" w:rsidRPr="003E569C" w:rsidRDefault="005B1653" w:rsidP="005B1653">
            <w:pPr>
              <w:rPr>
                <w:rFonts w:ascii="Times New Roman" w:hAnsi="Times New Roman" w:cs="Times New Roman"/>
                <w:szCs w:val="21"/>
              </w:rPr>
            </w:pPr>
            <w:r w:rsidRPr="003E569C">
              <w:rPr>
                <w:rFonts w:ascii="Times New Roman" w:hAnsi="Times New Roman" w:cs="Times New Roman"/>
                <w:b/>
                <w:bCs/>
                <w:szCs w:val="21"/>
              </w:rPr>
              <w:t xml:space="preserve">Table </w:t>
            </w:r>
            <w:r w:rsidR="000A73E0" w:rsidRPr="003E569C">
              <w:rPr>
                <w:rFonts w:ascii="Times New Roman" w:hAnsi="Times New Roman" w:cs="Times New Roman"/>
                <w:b/>
                <w:bCs/>
                <w:szCs w:val="21"/>
              </w:rPr>
              <w:t>S1</w:t>
            </w:r>
            <w:r w:rsidRPr="003E569C">
              <w:rPr>
                <w:rFonts w:ascii="Times New Roman" w:hAnsi="Times New Roman" w:cs="Times New Roman"/>
                <w:szCs w:val="21"/>
              </w:rPr>
              <w:t xml:space="preserve"> Priors of parameters in model fitting</w:t>
            </w:r>
          </w:p>
        </w:tc>
      </w:tr>
      <w:tr w:rsidR="005B1653" w:rsidRPr="003E569C" w14:paraId="7408DB40" w14:textId="77777777" w:rsidTr="003E569C">
        <w:tc>
          <w:tcPr>
            <w:tcW w:w="0" w:type="auto"/>
            <w:gridSpan w:val="2"/>
          </w:tcPr>
          <w:p w14:paraId="55F0D5DB"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The Guilt Aversion Task</w:t>
            </w:r>
          </w:p>
        </w:tc>
        <w:tc>
          <w:tcPr>
            <w:tcW w:w="0" w:type="auto"/>
            <w:gridSpan w:val="2"/>
          </w:tcPr>
          <w:p w14:paraId="134909C7"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The Guilt Compensation Task</w:t>
            </w:r>
          </w:p>
        </w:tc>
      </w:tr>
      <w:tr w:rsidR="005B1653" w:rsidRPr="003E569C" w14:paraId="53C87935" w14:textId="77777777" w:rsidTr="003E569C">
        <w:tc>
          <w:tcPr>
            <w:tcW w:w="0" w:type="auto"/>
          </w:tcPr>
          <w:p w14:paraId="12D01CCA"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Parameter</w:t>
            </w:r>
          </w:p>
        </w:tc>
        <w:tc>
          <w:tcPr>
            <w:tcW w:w="0" w:type="auto"/>
          </w:tcPr>
          <w:p w14:paraId="54ED32A5"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Prior</w:t>
            </w:r>
          </w:p>
        </w:tc>
        <w:tc>
          <w:tcPr>
            <w:tcW w:w="0" w:type="auto"/>
          </w:tcPr>
          <w:p w14:paraId="2ABCC5CD"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Parameter</w:t>
            </w:r>
          </w:p>
        </w:tc>
        <w:tc>
          <w:tcPr>
            <w:tcW w:w="0" w:type="auto"/>
          </w:tcPr>
          <w:p w14:paraId="26FD057E"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Prior</w:t>
            </w:r>
          </w:p>
        </w:tc>
      </w:tr>
      <w:tr w:rsidR="005B1653" w:rsidRPr="003E569C" w14:paraId="6589BD95" w14:textId="77777777" w:rsidTr="003E569C">
        <w:tc>
          <w:tcPr>
            <w:tcW w:w="0" w:type="auto"/>
          </w:tcPr>
          <w:p w14:paraId="4CDEB634"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α</w:t>
            </w:r>
          </w:p>
        </w:tc>
        <w:tc>
          <w:tcPr>
            <w:tcW w:w="0" w:type="auto"/>
          </w:tcPr>
          <w:p w14:paraId="1700BB77"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[0, inf]</w:t>
            </w:r>
          </w:p>
        </w:tc>
        <w:tc>
          <w:tcPr>
            <w:tcW w:w="0" w:type="auto"/>
          </w:tcPr>
          <w:p w14:paraId="12247E27"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α</w:t>
            </w:r>
          </w:p>
        </w:tc>
        <w:tc>
          <w:tcPr>
            <w:tcW w:w="0" w:type="auto"/>
          </w:tcPr>
          <w:p w14:paraId="1D08614E"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[0, inf]</w:t>
            </w:r>
          </w:p>
        </w:tc>
      </w:tr>
      <w:tr w:rsidR="005B1653" w:rsidRPr="003E569C" w14:paraId="14E95B89" w14:textId="77777777" w:rsidTr="003E569C">
        <w:tc>
          <w:tcPr>
            <w:tcW w:w="0" w:type="auto"/>
          </w:tcPr>
          <w:p w14:paraId="703AEB92"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γ</w:t>
            </w:r>
          </w:p>
        </w:tc>
        <w:tc>
          <w:tcPr>
            <w:tcW w:w="0" w:type="auto"/>
          </w:tcPr>
          <w:p w14:paraId="1F6C3634"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[0, inf]</w:t>
            </w:r>
          </w:p>
        </w:tc>
        <w:tc>
          <w:tcPr>
            <w:tcW w:w="0" w:type="auto"/>
          </w:tcPr>
          <w:p w14:paraId="15682D9A"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β</w:t>
            </w:r>
          </w:p>
        </w:tc>
        <w:tc>
          <w:tcPr>
            <w:tcW w:w="0" w:type="auto"/>
          </w:tcPr>
          <w:p w14:paraId="58AA3613"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[-2, inf]</w:t>
            </w:r>
          </w:p>
        </w:tc>
      </w:tr>
      <w:tr w:rsidR="005B1653" w:rsidRPr="003E569C" w14:paraId="6950DF6E" w14:textId="77777777" w:rsidTr="003E569C">
        <w:tc>
          <w:tcPr>
            <w:tcW w:w="0" w:type="auto"/>
          </w:tcPr>
          <w:p w14:paraId="57694812"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λ</w:t>
            </w:r>
          </w:p>
        </w:tc>
        <w:tc>
          <w:tcPr>
            <w:tcW w:w="0" w:type="auto"/>
          </w:tcPr>
          <w:p w14:paraId="7CFEC84E"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[0, 5]</w:t>
            </w:r>
          </w:p>
        </w:tc>
        <w:tc>
          <w:tcPr>
            <w:tcW w:w="0" w:type="auto"/>
          </w:tcPr>
          <w:p w14:paraId="55575C82"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λ</w:t>
            </w:r>
          </w:p>
        </w:tc>
        <w:tc>
          <w:tcPr>
            <w:tcW w:w="0" w:type="auto"/>
          </w:tcPr>
          <w:p w14:paraId="1384D0F4" w14:textId="77777777" w:rsidR="005B1653" w:rsidRPr="003E569C" w:rsidRDefault="005B1653" w:rsidP="005B1653">
            <w:pPr>
              <w:rPr>
                <w:rFonts w:ascii="Times New Roman" w:hAnsi="Times New Roman" w:cs="Times New Roman"/>
                <w:szCs w:val="21"/>
              </w:rPr>
            </w:pPr>
            <w:r w:rsidRPr="003E569C">
              <w:rPr>
                <w:rFonts w:ascii="Times New Roman" w:hAnsi="Times New Roman" w:cs="Times New Roman"/>
                <w:szCs w:val="21"/>
              </w:rPr>
              <w:t>[0, 5]</w:t>
            </w:r>
          </w:p>
        </w:tc>
      </w:tr>
    </w:tbl>
    <w:p w14:paraId="79FF0669" w14:textId="0916844D" w:rsidR="003379C2" w:rsidRDefault="002331C4">
      <w:pPr>
        <w:rPr>
          <w:rFonts w:ascii="Times New Roman" w:hAnsi="Times New Roman" w:cs="Times New Roman"/>
          <w:sz w:val="24"/>
        </w:rPr>
      </w:pPr>
    </w:p>
    <w:p w14:paraId="3FDE31C0" w14:textId="77777777" w:rsidR="009A6157" w:rsidRPr="003E569C" w:rsidRDefault="009A6157">
      <w:pPr>
        <w:rPr>
          <w:rFonts w:ascii="Times New Roman" w:hAnsi="Times New Roman" w:cs="Times New Roman" w:hint="eastAsia"/>
          <w:sz w:val="24"/>
        </w:rPr>
      </w:pPr>
    </w:p>
    <w:p w14:paraId="77209BB8" w14:textId="6EA63E5E" w:rsidR="0039448B" w:rsidRPr="003E569C" w:rsidRDefault="00EE44E5" w:rsidP="0039448B">
      <w:pPr>
        <w:rPr>
          <w:rFonts w:ascii="Times New Roman" w:hAnsi="Times New Roman" w:cs="Times New Roman"/>
          <w:color w:val="000000" w:themeColor="text1"/>
          <w:sz w:val="24"/>
        </w:rPr>
      </w:pPr>
      <w:r>
        <w:rPr>
          <w:rFonts w:ascii="Times New Roman" w:hAnsi="Times New Roman" w:cs="Times New Roman"/>
          <w:noProof/>
          <w:color w:val="000000" w:themeColor="text1"/>
          <w:sz w:val="24"/>
        </w:rPr>
        <w:drawing>
          <wp:inline distT="0" distB="0" distL="0" distR="0" wp14:anchorId="7AB38100" wp14:editId="3AAB22F0">
            <wp:extent cx="5270500" cy="18624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0500" cy="1862455"/>
                    </a:xfrm>
                    <a:prstGeom prst="rect">
                      <a:avLst/>
                    </a:prstGeom>
                  </pic:spPr>
                </pic:pic>
              </a:graphicData>
            </a:graphic>
          </wp:inline>
        </w:drawing>
      </w:r>
    </w:p>
    <w:p w14:paraId="634FBB60" w14:textId="3902C845" w:rsidR="000A73E0" w:rsidRPr="003E569C" w:rsidRDefault="0039448B" w:rsidP="0039448B">
      <w:pPr>
        <w:spacing w:line="276" w:lineRule="auto"/>
        <w:rPr>
          <w:rFonts w:ascii="Times New Roman" w:hAnsi="Times New Roman" w:cs="Times New Roman"/>
          <w:szCs w:val="21"/>
        </w:rPr>
      </w:pPr>
      <w:r w:rsidRPr="003E569C">
        <w:rPr>
          <w:rFonts w:ascii="Times New Roman" w:hAnsi="Times New Roman" w:cs="Times New Roman"/>
          <w:b/>
          <w:bCs/>
          <w:color w:val="000000" w:themeColor="text1"/>
          <w:szCs w:val="21"/>
        </w:rPr>
        <w:t>Fig. S1.</w:t>
      </w:r>
      <w:r w:rsidRPr="003E569C">
        <w:rPr>
          <w:rFonts w:ascii="Times New Roman" w:hAnsi="Times New Roman" w:cs="Times New Roman"/>
          <w:color w:val="000000" w:themeColor="text1"/>
          <w:szCs w:val="21"/>
        </w:rPr>
        <w:t xml:space="preserve"> Correlation of true parameters and recovered parameters for the Guilt Aversion Task and the Guilt Compensation Task. (a) Guilt aversion level (γ) in the Guilt Aversion Task. (b) Guilt effects on advantageous inequity aversion level in the Guilt Compensation Task. (c) Guilt effects on disadvantageous inequity aversion level in the Guilt Compensation Task.</w:t>
      </w:r>
    </w:p>
    <w:p w14:paraId="7BCEEB75" w14:textId="3502768E" w:rsidR="000A73E0" w:rsidRPr="003E569C" w:rsidRDefault="000A73E0">
      <w:pPr>
        <w:rPr>
          <w:rFonts w:ascii="Times New Roman" w:hAnsi="Times New Roman" w:cs="Times New Roman"/>
          <w:sz w:val="24"/>
        </w:rPr>
      </w:pPr>
    </w:p>
    <w:sectPr w:rsidR="000A73E0" w:rsidRPr="003E569C" w:rsidSect="00C321F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E66D0" w14:textId="77777777" w:rsidR="002331C4" w:rsidRDefault="002331C4" w:rsidP="004347CA">
      <w:r>
        <w:separator/>
      </w:r>
    </w:p>
  </w:endnote>
  <w:endnote w:type="continuationSeparator" w:id="0">
    <w:p w14:paraId="7DD9FCB5" w14:textId="77777777" w:rsidR="002331C4" w:rsidRDefault="002331C4" w:rsidP="0043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12C45" w14:textId="77777777" w:rsidR="002331C4" w:rsidRDefault="002331C4" w:rsidP="004347CA">
      <w:r>
        <w:separator/>
      </w:r>
    </w:p>
  </w:footnote>
  <w:footnote w:type="continuationSeparator" w:id="0">
    <w:p w14:paraId="32319436" w14:textId="77777777" w:rsidR="002331C4" w:rsidRDefault="002331C4" w:rsidP="00434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11"/>
    <w:rsid w:val="00061C49"/>
    <w:rsid w:val="000A73E0"/>
    <w:rsid w:val="002331C4"/>
    <w:rsid w:val="0039448B"/>
    <w:rsid w:val="003E569C"/>
    <w:rsid w:val="004347CA"/>
    <w:rsid w:val="005B1653"/>
    <w:rsid w:val="00692711"/>
    <w:rsid w:val="00822414"/>
    <w:rsid w:val="009A6157"/>
    <w:rsid w:val="00B610D9"/>
    <w:rsid w:val="00C321FA"/>
    <w:rsid w:val="00EE44E5"/>
    <w:rsid w:val="00EF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40CFF"/>
  <w15:chartTrackingRefBased/>
  <w15:docId w15:val="{E687B808-D44A-DE43-8D17-1D62B097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347CA"/>
    <w:pPr>
      <w:keepNext/>
      <w:keepLines/>
      <w:spacing w:before="260" w:after="260" w:line="416"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7C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347CA"/>
    <w:rPr>
      <w:sz w:val="18"/>
      <w:szCs w:val="18"/>
    </w:rPr>
  </w:style>
  <w:style w:type="paragraph" w:styleId="a6">
    <w:name w:val="footer"/>
    <w:basedOn w:val="a"/>
    <w:link w:val="a7"/>
    <w:uiPriority w:val="99"/>
    <w:unhideWhenUsed/>
    <w:rsid w:val="004347CA"/>
    <w:pPr>
      <w:tabs>
        <w:tab w:val="center" w:pos="4153"/>
        <w:tab w:val="right" w:pos="8306"/>
      </w:tabs>
      <w:snapToGrid w:val="0"/>
      <w:jc w:val="left"/>
    </w:pPr>
    <w:rPr>
      <w:sz w:val="18"/>
      <w:szCs w:val="18"/>
    </w:rPr>
  </w:style>
  <w:style w:type="character" w:customStyle="1" w:styleId="a7">
    <w:name w:val="页脚 字符"/>
    <w:basedOn w:val="a0"/>
    <w:link w:val="a6"/>
    <w:uiPriority w:val="99"/>
    <w:rsid w:val="004347CA"/>
    <w:rPr>
      <w:sz w:val="18"/>
      <w:szCs w:val="18"/>
    </w:rPr>
  </w:style>
  <w:style w:type="character" w:customStyle="1" w:styleId="20">
    <w:name w:val="标题 2 字符"/>
    <w:basedOn w:val="a0"/>
    <w:link w:val="2"/>
    <w:uiPriority w:val="9"/>
    <w:qFormat/>
    <w:rsid w:val="004347CA"/>
    <w:rPr>
      <w:rFonts w:asciiTheme="majorHAnsi" w:eastAsiaTheme="majorEastAsia" w:hAnsiTheme="majorHAnsi" w:cstheme="majorBidi"/>
      <w:b/>
      <w:bCs/>
      <w:sz w:val="24"/>
      <w:szCs w:val="32"/>
    </w:rPr>
  </w:style>
  <w:style w:type="paragraph" w:customStyle="1" w:styleId="1">
    <w:name w:val="书目1"/>
    <w:basedOn w:val="a"/>
    <w:link w:val="Bibliography"/>
    <w:rsid w:val="000A73E0"/>
    <w:pPr>
      <w:spacing w:line="480" w:lineRule="auto"/>
      <w:ind w:left="720" w:hanging="720"/>
    </w:pPr>
  </w:style>
  <w:style w:type="character" w:customStyle="1" w:styleId="Bibliography">
    <w:name w:val="Bibliography 字符"/>
    <w:basedOn w:val="a0"/>
    <w:link w:val="1"/>
    <w:rsid w:val="000A73E0"/>
  </w:style>
  <w:style w:type="character" w:styleId="a8">
    <w:name w:val="Hyperlink"/>
    <w:basedOn w:val="a0"/>
    <w:uiPriority w:val="99"/>
    <w:unhideWhenUsed/>
    <w:qFormat/>
    <w:rsid w:val="00EE4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xx114455@gmail.com" TargetMode="External"/><Relationship Id="rId3" Type="http://schemas.openxmlformats.org/officeDocument/2006/relationships/webSettings" Target="webSettings.xml"/><Relationship Id="rId7" Type="http://schemas.openxmlformats.org/officeDocument/2006/relationships/hyperlink" Target="mailto:wangxiang0916@cs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ng0916xia@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fan</dc:creator>
  <cp:keywords/>
  <dc:description/>
  <cp:lastModifiedBy>xiao fan</cp:lastModifiedBy>
  <cp:revision>9</cp:revision>
  <dcterms:created xsi:type="dcterms:W3CDTF">2022-04-30T01:39:00Z</dcterms:created>
  <dcterms:modified xsi:type="dcterms:W3CDTF">2022-07-06T01:21:00Z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id="KvswzXfL"/&gt;&lt;style id="http://www.zotero.org/styles/apa-6th-edition" locale="en-GB" hasBibliography="1" bibliographyStyleHasBeenSet="1"/&gt;&lt;prefs&gt;&lt;pref name="fieldType" value="Field"/&gt;&lt;pref name="del</vt:lpwstr>
  </property>
  <property fmtid="{D5CDD505-2E9C-101B-9397-08002B2CF9AE}" pid="3" name="ZOTERO_PREF_2">
    <vt:lpwstr>ayCitationUpdates" value="true"/&gt;&lt;/prefs&gt;&lt;/data&gt;</vt:lpwstr>
  </property>
</Properties>
</file>