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AA516" w14:textId="77777777" w:rsidR="00133DDA" w:rsidRDefault="00133DDA" w:rsidP="00BC50F1">
      <w:pPr>
        <w:pStyle w:val="Caption"/>
        <w:keepNext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</w:pPr>
    </w:p>
    <w:p w14:paraId="575D398E" w14:textId="77777777" w:rsidR="00133DDA" w:rsidRDefault="00133DDA" w:rsidP="00BC50F1">
      <w:pPr>
        <w:pStyle w:val="Caption"/>
        <w:keepNext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</w:pPr>
    </w:p>
    <w:p w14:paraId="7AA43A46" w14:textId="77777777" w:rsidR="00133DDA" w:rsidRDefault="00133DDA" w:rsidP="00BC50F1">
      <w:pPr>
        <w:pStyle w:val="Caption"/>
        <w:keepNext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</w:pPr>
    </w:p>
    <w:p w14:paraId="3E2D351D" w14:textId="77777777" w:rsidR="00133DDA" w:rsidRDefault="00133DDA" w:rsidP="00BC50F1">
      <w:pPr>
        <w:pStyle w:val="Caption"/>
        <w:keepNext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</w:pPr>
    </w:p>
    <w:p w14:paraId="3B828EBF" w14:textId="77777777" w:rsidR="00133DDA" w:rsidRDefault="00133DDA" w:rsidP="00BC50F1">
      <w:pPr>
        <w:pStyle w:val="Caption"/>
        <w:keepNext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</w:pPr>
    </w:p>
    <w:p w14:paraId="2BBC808D" w14:textId="77777777" w:rsidR="00133DDA" w:rsidRDefault="00133DDA" w:rsidP="00BC50F1">
      <w:pPr>
        <w:pStyle w:val="Caption"/>
        <w:keepNext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</w:pPr>
    </w:p>
    <w:p w14:paraId="008C249F" w14:textId="77777777" w:rsidR="00133DDA" w:rsidRDefault="00133DDA" w:rsidP="00BC50F1">
      <w:pPr>
        <w:pStyle w:val="Caption"/>
        <w:keepNext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</w:pPr>
    </w:p>
    <w:p w14:paraId="241E038B" w14:textId="77777777" w:rsidR="00133DDA" w:rsidRDefault="00133DDA" w:rsidP="00BC50F1">
      <w:pPr>
        <w:pStyle w:val="Caption"/>
        <w:keepNext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</w:pPr>
    </w:p>
    <w:p w14:paraId="326C49F8" w14:textId="77777777" w:rsidR="00133DDA" w:rsidRDefault="00133DDA" w:rsidP="00BC50F1">
      <w:pPr>
        <w:pStyle w:val="Caption"/>
        <w:keepNext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</w:pPr>
    </w:p>
    <w:p w14:paraId="67242CAA" w14:textId="77777777" w:rsidR="00133DDA" w:rsidRDefault="00133DDA" w:rsidP="00BC50F1">
      <w:pPr>
        <w:pStyle w:val="Caption"/>
        <w:keepNext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</w:pPr>
    </w:p>
    <w:p w14:paraId="0B889E4E" w14:textId="77DD3BA8" w:rsidR="00133DDA" w:rsidRPr="002D70B5" w:rsidRDefault="00C61E29" w:rsidP="00631ADD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ONLINE </w:t>
      </w:r>
      <w:r w:rsidR="00FE55EE"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SUPPLEMENTARY</w:t>
      </w:r>
      <w:r w:rsidR="00133DDA"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MATERIAL </w:t>
      </w:r>
      <w:r w:rsidR="00133DDA" w:rsidRPr="002D70B5">
        <w:rPr>
          <w:rFonts w:ascii="Times New Roman" w:hAnsi="Times New Roman" w:cs="Times New Roman"/>
          <w:b/>
          <w:bCs/>
          <w:i w:val="0"/>
          <w:iCs w:val="0"/>
        </w:rPr>
        <w:br w:type="page"/>
      </w:r>
    </w:p>
    <w:p w14:paraId="541FBE47" w14:textId="77777777" w:rsidR="00FE55EE" w:rsidRPr="002D70B5" w:rsidRDefault="00FE55EE" w:rsidP="00BC50F1">
      <w:pPr>
        <w:pStyle w:val="Caption"/>
        <w:keepNext/>
        <w:jc w:val="both"/>
        <w:rPr>
          <w:rFonts w:ascii="Times New Roman" w:hAnsi="Times New Roman" w:cs="Times New Roman"/>
          <w:b/>
          <w:bCs/>
          <w:i w:val="0"/>
          <w:iCs w:val="0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val="it-IT" w:eastAsia="en-US"/>
        </w:rPr>
        <w:id w:val="18408070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4EFB372" w14:textId="7ACA2864" w:rsidR="00AA5751" w:rsidRPr="002D70B5" w:rsidRDefault="00133DDA" w:rsidP="00BC50F1">
          <w:pPr>
            <w:pStyle w:val="TOCHeading"/>
            <w:jc w:val="both"/>
            <w:rPr>
              <w:rFonts w:ascii="Times New Roman" w:hAnsi="Times New Roman" w:cs="Times New Roman"/>
              <w:b/>
              <w:bCs/>
              <w:color w:val="auto"/>
              <w:sz w:val="22"/>
              <w:szCs w:val="28"/>
            </w:rPr>
          </w:pPr>
          <w:r w:rsidRPr="002D70B5">
            <w:rPr>
              <w:rFonts w:ascii="Times New Roman" w:hAnsi="Times New Roman" w:cs="Times New Roman"/>
              <w:b/>
              <w:bCs/>
              <w:color w:val="auto"/>
              <w:sz w:val="22"/>
              <w:szCs w:val="28"/>
              <w:lang w:val="en-US"/>
            </w:rPr>
            <w:t>Table of contents</w:t>
          </w:r>
        </w:p>
        <w:p w14:paraId="24533E43" w14:textId="77777777" w:rsidR="00BB1331" w:rsidRPr="002D70B5" w:rsidRDefault="00AA5751">
          <w:pPr>
            <w:pStyle w:val="TOC1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lang w:val="en-US"/>
            </w:rPr>
          </w:pPr>
          <w:r w:rsidRPr="002D70B5">
            <w:rPr>
              <w:rFonts w:ascii="Times New Roman" w:hAnsi="Times New Roman" w:cs="Times New Roman"/>
            </w:rPr>
            <w:fldChar w:fldCharType="begin"/>
          </w:r>
          <w:r w:rsidRPr="002D70B5">
            <w:rPr>
              <w:rFonts w:ascii="Times New Roman" w:hAnsi="Times New Roman" w:cs="Times New Roman"/>
            </w:rPr>
            <w:instrText xml:space="preserve"> TOC \o "1-3" \h \z \u </w:instrText>
          </w:r>
          <w:r w:rsidRPr="002D70B5">
            <w:rPr>
              <w:rFonts w:ascii="Times New Roman" w:hAnsi="Times New Roman" w:cs="Times New Roman"/>
            </w:rPr>
            <w:fldChar w:fldCharType="separate"/>
          </w:r>
          <w:hyperlink w:anchor="_Toc101207934" w:history="1">
            <w:r w:rsidR="00BB1331" w:rsidRPr="002D70B5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</w:t>
            </w:r>
            <w:r w:rsidR="00BB1331" w:rsidRPr="002D70B5">
              <w:rPr>
                <w:rFonts w:ascii="Times New Roman" w:eastAsiaTheme="minorEastAsia" w:hAnsi="Times New Roman" w:cs="Times New Roman"/>
                <w:noProof/>
                <w:lang w:val="en-US"/>
              </w:rPr>
              <w:tab/>
            </w:r>
            <w:r w:rsidR="00BB1331" w:rsidRPr="002D70B5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Supplementary methods</w:t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instrText xml:space="preserve"> PAGEREF _Toc101207934 \h </w:instrText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8886888" w14:textId="77777777" w:rsidR="00BB1331" w:rsidRPr="002D70B5" w:rsidRDefault="00DD2227">
          <w:pPr>
            <w:pStyle w:val="TOC2"/>
            <w:rPr>
              <w:rFonts w:ascii="Times New Roman" w:eastAsiaTheme="minorEastAsia" w:hAnsi="Times New Roman" w:cs="Times New Roman"/>
              <w:noProof/>
              <w:lang w:val="en-US"/>
            </w:rPr>
          </w:pPr>
          <w:hyperlink w:anchor="_Toc101207935" w:history="1">
            <w:r w:rsidR="00BB1331" w:rsidRPr="002D70B5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Supplementary table 1. </w:t>
            </w:r>
            <w:r w:rsidR="00BB1331" w:rsidRPr="002D70B5">
              <w:rPr>
                <w:rStyle w:val="Hyperlink"/>
                <w:rFonts w:ascii="Times New Roman" w:hAnsi="Times New Roman" w:cs="Times New Roman"/>
                <w:bCs/>
                <w:noProof/>
              </w:rPr>
              <w:t>Criteria for the classification and clinical prioritisation of relevant disproportionality signals</w:t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instrText xml:space="preserve"> PAGEREF _Toc101207935 \h </w:instrText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41EFB3B" w14:textId="77777777" w:rsidR="00BB1331" w:rsidRPr="002D70B5" w:rsidRDefault="00DD2227">
          <w:pPr>
            <w:pStyle w:val="TOC1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lang w:val="en-US"/>
            </w:rPr>
          </w:pPr>
          <w:hyperlink w:anchor="_Toc101207936" w:history="1">
            <w:r w:rsidR="00BB1331" w:rsidRPr="002D70B5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</w:t>
            </w:r>
            <w:r w:rsidR="00BB1331" w:rsidRPr="002D70B5">
              <w:rPr>
                <w:rFonts w:ascii="Times New Roman" w:eastAsiaTheme="minorEastAsia" w:hAnsi="Times New Roman" w:cs="Times New Roman"/>
                <w:noProof/>
                <w:lang w:val="en-US"/>
              </w:rPr>
              <w:tab/>
            </w:r>
            <w:r w:rsidR="00BB1331" w:rsidRPr="002D70B5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Supplementary results</w:t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instrText xml:space="preserve"> PAGEREF _Toc101207936 \h </w:instrText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398C767" w14:textId="77777777" w:rsidR="00BB1331" w:rsidRPr="002D70B5" w:rsidRDefault="00DD2227">
          <w:pPr>
            <w:pStyle w:val="TOC2"/>
            <w:rPr>
              <w:rFonts w:ascii="Times New Roman" w:eastAsiaTheme="minorEastAsia" w:hAnsi="Times New Roman" w:cs="Times New Roman"/>
              <w:noProof/>
              <w:lang w:val="en-US"/>
            </w:rPr>
          </w:pPr>
          <w:hyperlink w:anchor="_Toc101207937" w:history="1">
            <w:r w:rsidR="00BB1331" w:rsidRPr="002D70B5">
              <w:rPr>
                <w:rStyle w:val="Hyperlink"/>
                <w:rFonts w:ascii="Times New Roman" w:hAnsi="Times New Roman" w:cs="Times New Roman"/>
                <w:b/>
                <w:noProof/>
              </w:rPr>
              <w:t>Supplementary table 2.</w:t>
            </w:r>
            <w:r w:rsidR="00BB1331" w:rsidRPr="002D70B5">
              <w:rPr>
                <w:rStyle w:val="Hyperlink"/>
                <w:rFonts w:ascii="Times New Roman" w:hAnsi="Times New Roman" w:cs="Times New Roman"/>
                <w:noProof/>
              </w:rPr>
              <w:t xml:space="preserve"> Mean prescribed daily dose for each antidepressant</w:t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instrText xml:space="preserve"> PAGEREF _Toc101207937 \h </w:instrText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7265A0A" w14:textId="77777777" w:rsidR="00BB1331" w:rsidRPr="002D70B5" w:rsidRDefault="00DD2227">
          <w:pPr>
            <w:pStyle w:val="TOC2"/>
            <w:rPr>
              <w:rFonts w:ascii="Times New Roman" w:eastAsiaTheme="minorEastAsia" w:hAnsi="Times New Roman" w:cs="Times New Roman"/>
              <w:noProof/>
              <w:lang w:val="en-US"/>
            </w:rPr>
          </w:pPr>
          <w:hyperlink w:anchor="_Toc101207938" w:history="1">
            <w:r w:rsidR="00BB1331" w:rsidRPr="002D70B5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Supplementary table 3. </w:t>
            </w:r>
            <w:r w:rsidR="00BB1331" w:rsidRPr="002D70B5">
              <w:rPr>
                <w:rStyle w:val="Hyperlink"/>
                <w:rFonts w:ascii="Times New Roman" w:hAnsi="Times New Roman" w:cs="Times New Roman"/>
                <w:bCs/>
                <w:noProof/>
              </w:rPr>
              <w:t>Reporting odds ratios (ROR) and information components (IC) for withdrawal Antidepressants-related withdrawal syndrome by class of antidepressant and for each antidepressant using methadone as a positive control</w:t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instrText xml:space="preserve"> PAGEREF _Toc101207938 \h </w:instrText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58FE23" w14:textId="77777777" w:rsidR="00BB1331" w:rsidRPr="002D70B5" w:rsidRDefault="00DD2227">
          <w:pPr>
            <w:pStyle w:val="TOC2"/>
            <w:rPr>
              <w:rFonts w:ascii="Times New Roman" w:eastAsiaTheme="minorEastAsia" w:hAnsi="Times New Roman" w:cs="Times New Roman"/>
              <w:noProof/>
              <w:lang w:val="en-US"/>
            </w:rPr>
          </w:pPr>
          <w:hyperlink w:anchor="_Toc101207939" w:history="1">
            <w:r w:rsidR="00BB1331" w:rsidRPr="002D70B5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Supplementary table 4. </w:t>
            </w:r>
            <w:r w:rsidR="00BB1331" w:rsidRPr="002D70B5">
              <w:rPr>
                <w:rStyle w:val="Hyperlink"/>
                <w:rFonts w:ascii="Times New Roman" w:hAnsi="Times New Roman" w:cs="Times New Roman"/>
                <w:bCs/>
                <w:noProof/>
              </w:rPr>
              <w:t>Disproportionality intraclass analysis for tricyclic antidepressants</w:t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instrText xml:space="preserve"> PAGEREF _Toc101207939 \h </w:instrText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21A49A6" w14:textId="77777777" w:rsidR="00BB1331" w:rsidRPr="002D70B5" w:rsidRDefault="00DD2227">
          <w:pPr>
            <w:pStyle w:val="TOC2"/>
            <w:rPr>
              <w:rFonts w:ascii="Times New Roman" w:eastAsiaTheme="minorEastAsia" w:hAnsi="Times New Roman" w:cs="Times New Roman"/>
              <w:noProof/>
              <w:lang w:val="en-US"/>
            </w:rPr>
          </w:pPr>
          <w:hyperlink w:anchor="_Toc101207940" w:history="1">
            <w:r w:rsidR="00BB1331" w:rsidRPr="002D70B5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Supplementary table 5. </w:t>
            </w:r>
            <w:r w:rsidR="00BB1331" w:rsidRPr="002D70B5">
              <w:rPr>
                <w:rStyle w:val="Hyperlink"/>
                <w:rFonts w:ascii="Times New Roman" w:hAnsi="Times New Roman" w:cs="Times New Roman"/>
                <w:bCs/>
                <w:noProof/>
              </w:rPr>
              <w:t>Disproportionality intraclass analysis for SSRIs</w:t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instrText xml:space="preserve"> PAGEREF _Toc101207940 \h </w:instrText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884357" w14:textId="77777777" w:rsidR="00BB1331" w:rsidRPr="002D70B5" w:rsidRDefault="00DD2227">
          <w:pPr>
            <w:pStyle w:val="TOC2"/>
            <w:rPr>
              <w:rFonts w:ascii="Times New Roman" w:eastAsiaTheme="minorEastAsia" w:hAnsi="Times New Roman" w:cs="Times New Roman"/>
              <w:noProof/>
              <w:lang w:val="en-US"/>
            </w:rPr>
          </w:pPr>
          <w:hyperlink w:anchor="_Toc101207941" w:history="1">
            <w:r w:rsidR="00BB1331" w:rsidRPr="002D70B5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Supplementary table 6. </w:t>
            </w:r>
            <w:r w:rsidR="00BB1331" w:rsidRPr="002D70B5">
              <w:rPr>
                <w:rStyle w:val="Hyperlink"/>
                <w:rFonts w:ascii="Times New Roman" w:hAnsi="Times New Roman" w:cs="Times New Roman"/>
                <w:bCs/>
                <w:noProof/>
              </w:rPr>
              <w:t>Disproportionality intraclass analysis for other antidepressants</w:t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instrText xml:space="preserve"> PAGEREF _Toc101207941 \h </w:instrText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3F61B35" w14:textId="161A2179" w:rsidR="00DD7EC1" w:rsidRPr="002D70B5" w:rsidRDefault="00DD7EC1" w:rsidP="00DD7EC1">
          <w:pPr>
            <w:pStyle w:val="TOC2"/>
            <w:rPr>
              <w:rStyle w:val="Hyperlink"/>
              <w:rFonts w:ascii="Times New Roman" w:hAnsi="Times New Roman" w:cs="Times New Roman"/>
              <w:bCs/>
              <w:noProof/>
              <w:color w:val="auto"/>
              <w:u w:val="none"/>
            </w:rPr>
          </w:pPr>
          <w:r w:rsidRPr="002D70B5">
            <w:rPr>
              <w:rStyle w:val="Hyperlink"/>
              <w:rFonts w:ascii="Times New Roman" w:hAnsi="Times New Roman" w:cs="Times New Roman"/>
              <w:b/>
              <w:bCs/>
              <w:noProof/>
              <w:color w:val="auto"/>
              <w:u w:val="none"/>
            </w:rPr>
            <w:t>Supplementary table 7</w:t>
          </w:r>
          <w:r w:rsidRPr="002D70B5">
            <w:rPr>
              <w:rStyle w:val="Hyperlink"/>
              <w:rFonts w:ascii="Times New Roman" w:hAnsi="Times New Roman" w:cs="Times New Roman"/>
              <w:bCs/>
              <w:noProof/>
              <w:color w:val="auto"/>
              <w:u w:val="none"/>
            </w:rPr>
            <w:t>. Comparison between serious and non-serious reactions in neonates without psychotropic medications other than antidepressants</w:t>
          </w:r>
          <w:r w:rsidR="00E842F7" w:rsidRPr="002D70B5">
            <w:rPr>
              <w:rStyle w:val="Hyperlink"/>
              <w:rFonts w:ascii="Times New Roman" w:hAnsi="Times New Roman" w:cs="Times New Roman"/>
              <w:bCs/>
              <w:noProof/>
              <w:color w:val="auto"/>
              <w:u w:val="none"/>
            </w:rPr>
            <w:tab/>
            <w:t>5</w:t>
          </w:r>
        </w:p>
        <w:p w14:paraId="478C38DF" w14:textId="2478A062" w:rsidR="00BB1331" w:rsidRPr="002D70B5" w:rsidRDefault="00DD2227">
          <w:pPr>
            <w:pStyle w:val="TOC2"/>
            <w:rPr>
              <w:rFonts w:ascii="Times New Roman" w:eastAsiaTheme="minorEastAsia" w:hAnsi="Times New Roman" w:cs="Times New Roman"/>
              <w:noProof/>
              <w:lang w:val="en-US"/>
            </w:rPr>
          </w:pPr>
          <w:hyperlink w:anchor="_Toc101207942" w:history="1">
            <w:r w:rsidR="00BB1331" w:rsidRPr="002D70B5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Supplementary table </w:t>
            </w:r>
            <w:r w:rsidR="00E842F7" w:rsidRPr="002D70B5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8</w:t>
            </w:r>
            <w:r w:rsidR="00BB1331" w:rsidRPr="002D70B5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="00BB1331" w:rsidRPr="002D70B5">
              <w:rPr>
                <w:rStyle w:val="Hyperlink"/>
                <w:rFonts w:ascii="Times New Roman" w:hAnsi="Times New Roman" w:cs="Times New Roman"/>
                <w:noProof/>
              </w:rPr>
              <w:t>Clinical priority</w:t>
            </w:r>
            <w:r w:rsidR="00BB1331" w:rsidRPr="002D70B5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BB1331" w:rsidRPr="002D70B5">
              <w:rPr>
                <w:rStyle w:val="Hyperlink"/>
                <w:rFonts w:ascii="Times New Roman" w:hAnsi="Times New Roman" w:cs="Times New Roman"/>
                <w:bCs/>
                <w:noProof/>
              </w:rPr>
              <w:t>evaluation and classification of relevant disproportionality signals</w:t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instrText xml:space="preserve"> PAGEREF _Toc101207942 \h </w:instrText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96E9BCD" w14:textId="77777777" w:rsidR="00BB1331" w:rsidRPr="002D70B5" w:rsidRDefault="00DD2227">
          <w:pPr>
            <w:pStyle w:val="TOC2"/>
            <w:tabs>
              <w:tab w:val="left" w:pos="440"/>
            </w:tabs>
            <w:rPr>
              <w:rFonts w:ascii="Times New Roman" w:eastAsiaTheme="minorEastAsia" w:hAnsi="Times New Roman" w:cs="Times New Roman"/>
              <w:noProof/>
              <w:lang w:val="en-US"/>
            </w:rPr>
          </w:pPr>
          <w:hyperlink w:anchor="_Toc101207943" w:history="1">
            <w:r w:rsidR="00BB1331" w:rsidRPr="002D70B5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</w:t>
            </w:r>
            <w:r w:rsidR="00BB1331" w:rsidRPr="002D70B5">
              <w:rPr>
                <w:rFonts w:ascii="Times New Roman" w:eastAsiaTheme="minorEastAsia" w:hAnsi="Times New Roman" w:cs="Times New Roman"/>
                <w:noProof/>
                <w:lang w:val="en-US"/>
              </w:rPr>
              <w:tab/>
            </w:r>
            <w:r w:rsidR="00BB1331" w:rsidRPr="002D70B5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Supplementary references</w:t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instrText xml:space="preserve"> PAGEREF _Toc101207943 \h </w:instrText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BB1331" w:rsidRPr="002D70B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AC3C746" w14:textId="1B577615" w:rsidR="00AA5751" w:rsidRPr="002D70B5" w:rsidRDefault="00AA5751" w:rsidP="00BC50F1">
          <w:pPr>
            <w:jc w:val="both"/>
            <w:rPr>
              <w:rFonts w:ascii="Times New Roman" w:hAnsi="Times New Roman" w:cs="Times New Roman"/>
            </w:rPr>
          </w:pPr>
          <w:r w:rsidRPr="002D70B5">
            <w:rPr>
              <w:rFonts w:ascii="Times New Roman" w:hAnsi="Times New Roman" w:cs="Times New Roman"/>
              <w:b/>
              <w:bCs/>
              <w:lang w:val="it-IT"/>
            </w:rPr>
            <w:fldChar w:fldCharType="end"/>
          </w:r>
        </w:p>
      </w:sdtContent>
    </w:sdt>
    <w:p w14:paraId="5C36BCA1" w14:textId="77777777" w:rsidR="00501AF4" w:rsidRPr="002D70B5" w:rsidRDefault="00501AF4" w:rsidP="00BC50F1">
      <w:pPr>
        <w:jc w:val="both"/>
        <w:rPr>
          <w:rFonts w:ascii="Times New Roman" w:hAnsi="Times New Roman" w:cs="Times New Roman"/>
        </w:rPr>
      </w:pPr>
    </w:p>
    <w:p w14:paraId="62099A0E" w14:textId="23443A98" w:rsidR="00FE55EE" w:rsidRPr="002D70B5" w:rsidRDefault="00FE55EE" w:rsidP="00BC50F1">
      <w:pPr>
        <w:pStyle w:val="Caption"/>
        <w:keepNext/>
        <w:jc w:val="both"/>
        <w:rPr>
          <w:rFonts w:ascii="Times New Roman" w:hAnsi="Times New Roman" w:cs="Times New Roman"/>
        </w:rPr>
      </w:pPr>
      <w:r w:rsidRPr="002D70B5">
        <w:rPr>
          <w:rFonts w:ascii="Times New Roman" w:hAnsi="Times New Roman" w:cs="Times New Roman"/>
        </w:rPr>
        <w:br w:type="page"/>
      </w:r>
    </w:p>
    <w:p w14:paraId="57CEEFD3" w14:textId="16640933" w:rsidR="0016027B" w:rsidRPr="002D70B5" w:rsidRDefault="00501AF4" w:rsidP="002810E7">
      <w:pPr>
        <w:pStyle w:val="Caption"/>
        <w:keepNext/>
        <w:numPr>
          <w:ilvl w:val="0"/>
          <w:numId w:val="3"/>
        </w:numPr>
        <w:ind w:left="284" w:hanging="284"/>
        <w:jc w:val="both"/>
        <w:outlineLvl w:val="0"/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bookmarkStart w:id="0" w:name="_Toc101207934"/>
      <w:r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lastRenderedPageBreak/>
        <w:t>Supplementary methods</w:t>
      </w:r>
      <w:bookmarkEnd w:id="0"/>
      <w:r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 </w:t>
      </w:r>
    </w:p>
    <w:p w14:paraId="4637FC05" w14:textId="39443F96" w:rsidR="0016027B" w:rsidRPr="002D70B5" w:rsidRDefault="0016027B" w:rsidP="00BC50F1">
      <w:pPr>
        <w:pStyle w:val="Caption"/>
        <w:keepNext/>
        <w:jc w:val="both"/>
        <w:outlineLvl w:val="1"/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</w:pPr>
      <w:bookmarkStart w:id="1" w:name="_Toc101207935"/>
      <w:r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Supplementary </w:t>
      </w:r>
      <w:r w:rsidR="00AF519C"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ta</w:t>
      </w:r>
      <w:r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ble </w:t>
      </w:r>
      <w:r w:rsidR="006903BB"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="006903BB"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instrText xml:space="preserve"> SEQ Table \* ARABIC </w:instrText>
      </w:r>
      <w:r w:rsidR="006903BB"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36707D" w:rsidRPr="002D70B5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="006903BB" w:rsidRPr="002D70B5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0"/>
          <w:szCs w:val="20"/>
        </w:rPr>
        <w:fldChar w:fldCharType="end"/>
      </w:r>
      <w:r w:rsidR="00CE3D8C"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. </w:t>
      </w:r>
      <w:r w:rsidR="00DE5E55" w:rsidRPr="002D70B5">
        <w:rPr>
          <w:rFonts w:ascii="Times New Roman" w:hAnsi="Times New Roman" w:cs="Times New Roman"/>
          <w:bCs/>
          <w:i w:val="0"/>
          <w:iCs w:val="0"/>
          <w:color w:val="auto"/>
          <w:sz w:val="20"/>
          <w:szCs w:val="20"/>
        </w:rPr>
        <w:t>Criteria for the c</w:t>
      </w:r>
      <w:r w:rsidR="00756090" w:rsidRPr="002D70B5">
        <w:rPr>
          <w:rFonts w:ascii="Times New Roman" w:hAnsi="Times New Roman" w:cs="Times New Roman"/>
          <w:bCs/>
          <w:i w:val="0"/>
          <w:iCs w:val="0"/>
          <w:color w:val="auto"/>
          <w:sz w:val="20"/>
          <w:szCs w:val="20"/>
        </w:rPr>
        <w:t>lassification and</w:t>
      </w:r>
      <w:r w:rsidR="003A4364" w:rsidRPr="002D70B5">
        <w:rPr>
          <w:rFonts w:ascii="Times New Roman" w:hAnsi="Times New Roman" w:cs="Times New Roman"/>
          <w:bCs/>
          <w:i w:val="0"/>
          <w:iCs w:val="0"/>
          <w:color w:val="auto"/>
          <w:sz w:val="20"/>
          <w:szCs w:val="20"/>
        </w:rPr>
        <w:t xml:space="preserve"> clinical</w:t>
      </w:r>
      <w:r w:rsidR="00756090" w:rsidRPr="002D70B5">
        <w:rPr>
          <w:rFonts w:ascii="Times New Roman" w:hAnsi="Times New Roman" w:cs="Times New Roman"/>
          <w:bCs/>
          <w:i w:val="0"/>
          <w:iCs w:val="0"/>
          <w:color w:val="auto"/>
          <w:sz w:val="20"/>
          <w:szCs w:val="20"/>
        </w:rPr>
        <w:t xml:space="preserve"> prioritisation of relevant disproportionality signals</w:t>
      </w:r>
      <w:bookmarkEnd w:id="1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98"/>
        <w:gridCol w:w="1701"/>
        <w:gridCol w:w="1560"/>
        <w:gridCol w:w="1275"/>
      </w:tblGrid>
      <w:tr w:rsidR="0016027B" w:rsidRPr="002D70B5" w14:paraId="034D1E82" w14:textId="77777777" w:rsidTr="00C6242F">
        <w:tc>
          <w:tcPr>
            <w:tcW w:w="5098" w:type="dxa"/>
          </w:tcPr>
          <w:p w14:paraId="2567F9E8" w14:textId="77777777" w:rsidR="0016027B" w:rsidRPr="002D70B5" w:rsidRDefault="0016027B" w:rsidP="00BC50F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2D70B5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Clinical priority features for each drug</w:t>
            </w:r>
          </w:p>
        </w:tc>
        <w:tc>
          <w:tcPr>
            <w:tcW w:w="1701" w:type="dxa"/>
          </w:tcPr>
          <w:p w14:paraId="20EB058F" w14:textId="77777777" w:rsidR="0016027B" w:rsidRPr="002D70B5" w:rsidRDefault="0016027B" w:rsidP="00BC50F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2D70B5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2 points</w:t>
            </w:r>
          </w:p>
        </w:tc>
        <w:tc>
          <w:tcPr>
            <w:tcW w:w="1560" w:type="dxa"/>
          </w:tcPr>
          <w:p w14:paraId="73411557" w14:textId="77777777" w:rsidR="0016027B" w:rsidRPr="002D70B5" w:rsidRDefault="0016027B" w:rsidP="00BC50F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2D70B5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1 point</w:t>
            </w:r>
          </w:p>
        </w:tc>
        <w:tc>
          <w:tcPr>
            <w:tcW w:w="1275" w:type="dxa"/>
          </w:tcPr>
          <w:p w14:paraId="22DC9501" w14:textId="69253397" w:rsidR="0016027B" w:rsidRPr="002D70B5" w:rsidRDefault="0016027B" w:rsidP="00BC50F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2D70B5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0 point</w:t>
            </w:r>
            <w:r w:rsidR="00456C92" w:rsidRPr="002D70B5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s</w:t>
            </w:r>
          </w:p>
        </w:tc>
      </w:tr>
      <w:tr w:rsidR="0016027B" w:rsidRPr="002D70B5" w14:paraId="658D7618" w14:textId="77777777" w:rsidTr="00C6242F">
        <w:tc>
          <w:tcPr>
            <w:tcW w:w="5098" w:type="dxa"/>
          </w:tcPr>
          <w:p w14:paraId="40981E38" w14:textId="488AE706" w:rsidR="0016027B" w:rsidRPr="002D70B5" w:rsidRDefault="0016027B" w:rsidP="00BC50F1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2D70B5">
              <w:rPr>
                <w:rFonts w:ascii="Times New Roman" w:hAnsi="Times New Roman" w:cs="Times New Roman"/>
                <w:sz w:val="20"/>
                <w:szCs w:val="16"/>
              </w:rPr>
              <w:t xml:space="preserve">Number of </w:t>
            </w:r>
            <w:r w:rsidR="00377E2C" w:rsidRPr="002D70B5">
              <w:rPr>
                <w:rFonts w:ascii="Times New Roman" w:hAnsi="Times New Roman" w:cs="Times New Roman"/>
                <w:sz w:val="20"/>
                <w:szCs w:val="16"/>
              </w:rPr>
              <w:t>cases of withdrawal</w:t>
            </w:r>
            <w:r w:rsidR="00D275CC" w:rsidRPr="002D70B5">
              <w:rPr>
                <w:rFonts w:ascii="Times New Roman" w:hAnsi="Times New Roman" w:cs="Times New Roman"/>
                <w:sz w:val="20"/>
                <w:szCs w:val="16"/>
              </w:rPr>
              <w:t xml:space="preserve"> syndrome</w:t>
            </w:r>
            <w:r w:rsidRPr="002D70B5">
              <w:rPr>
                <w:rFonts w:ascii="Times New Roman" w:hAnsi="Times New Roman" w:cs="Times New Roman"/>
                <w:sz w:val="20"/>
                <w:szCs w:val="16"/>
              </w:rPr>
              <w:t>/Total number of reports of any AE</w:t>
            </w:r>
          </w:p>
        </w:tc>
        <w:tc>
          <w:tcPr>
            <w:tcW w:w="1701" w:type="dxa"/>
          </w:tcPr>
          <w:p w14:paraId="26CC1EA4" w14:textId="77777777" w:rsidR="0016027B" w:rsidRPr="002D70B5" w:rsidRDefault="0016027B" w:rsidP="00BC50F1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2D70B5">
              <w:rPr>
                <w:rFonts w:ascii="Times New Roman" w:hAnsi="Times New Roman" w:cs="Times New Roman"/>
                <w:sz w:val="20"/>
                <w:szCs w:val="16"/>
              </w:rPr>
              <w:t>&gt;10%</w:t>
            </w:r>
          </w:p>
        </w:tc>
        <w:tc>
          <w:tcPr>
            <w:tcW w:w="1560" w:type="dxa"/>
          </w:tcPr>
          <w:p w14:paraId="7FC05151" w14:textId="77777777" w:rsidR="0016027B" w:rsidRPr="002D70B5" w:rsidRDefault="0016027B" w:rsidP="00BC50F1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2D70B5">
              <w:rPr>
                <w:rFonts w:ascii="Times New Roman" w:hAnsi="Times New Roman" w:cs="Times New Roman"/>
                <w:sz w:val="20"/>
                <w:szCs w:val="16"/>
              </w:rPr>
              <w:t>5-10%</w:t>
            </w:r>
          </w:p>
        </w:tc>
        <w:tc>
          <w:tcPr>
            <w:tcW w:w="1275" w:type="dxa"/>
          </w:tcPr>
          <w:p w14:paraId="0FFC852B" w14:textId="77777777" w:rsidR="0016027B" w:rsidRPr="002D70B5" w:rsidRDefault="0016027B" w:rsidP="00BC5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n-GB"/>
              </w:rPr>
              <w:t>0-4%:</w:t>
            </w:r>
          </w:p>
        </w:tc>
      </w:tr>
      <w:tr w:rsidR="0016027B" w:rsidRPr="002D70B5" w14:paraId="5051100A" w14:textId="77777777" w:rsidTr="00C6242F">
        <w:tc>
          <w:tcPr>
            <w:tcW w:w="5098" w:type="dxa"/>
          </w:tcPr>
          <w:p w14:paraId="7EF86EC0" w14:textId="1536AA7C" w:rsidR="0016027B" w:rsidRPr="002D70B5" w:rsidRDefault="0016027B" w:rsidP="00BC50F1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2D70B5">
              <w:rPr>
                <w:rFonts w:ascii="Times New Roman" w:hAnsi="Times New Roman" w:cs="Times New Roman"/>
                <w:sz w:val="20"/>
                <w:szCs w:val="16"/>
              </w:rPr>
              <w:t>Number of cases</w:t>
            </w:r>
            <w:r w:rsidR="00D275CC" w:rsidRPr="002D70B5">
              <w:rPr>
                <w:rFonts w:ascii="Times New Roman" w:hAnsi="Times New Roman" w:cs="Times New Roman"/>
                <w:sz w:val="20"/>
                <w:szCs w:val="16"/>
              </w:rPr>
              <w:t xml:space="preserve"> of withdrawal syndrome</w:t>
            </w:r>
            <w:r w:rsidRPr="002D70B5">
              <w:rPr>
                <w:rFonts w:ascii="Times New Roman" w:hAnsi="Times New Roman" w:cs="Times New Roman"/>
                <w:sz w:val="20"/>
                <w:szCs w:val="16"/>
              </w:rPr>
              <w:t xml:space="preserve"> without confounders/number of </w:t>
            </w:r>
            <w:r w:rsidR="00D275CC" w:rsidRPr="002D70B5">
              <w:rPr>
                <w:rFonts w:ascii="Times New Roman" w:hAnsi="Times New Roman" w:cs="Times New Roman"/>
                <w:sz w:val="20"/>
                <w:szCs w:val="16"/>
              </w:rPr>
              <w:t>all cases of withdrawal</w:t>
            </w:r>
          </w:p>
        </w:tc>
        <w:tc>
          <w:tcPr>
            <w:tcW w:w="1701" w:type="dxa"/>
          </w:tcPr>
          <w:p w14:paraId="1BBDBB81" w14:textId="1F5FDCA5" w:rsidR="0016027B" w:rsidRPr="002D70B5" w:rsidRDefault="00C6242F" w:rsidP="00BC50F1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2D70B5">
              <w:rPr>
                <w:rFonts w:ascii="Times New Roman" w:hAnsi="Times New Roman" w:cs="Times New Roman"/>
                <w:sz w:val="20"/>
                <w:szCs w:val="16"/>
              </w:rPr>
              <w:t>≥</w:t>
            </w:r>
            <w:r w:rsidR="0016027B" w:rsidRPr="002D70B5">
              <w:rPr>
                <w:rFonts w:ascii="Times New Roman" w:hAnsi="Times New Roman" w:cs="Times New Roman"/>
                <w:sz w:val="20"/>
                <w:szCs w:val="16"/>
              </w:rPr>
              <w:t>71%</w:t>
            </w:r>
          </w:p>
        </w:tc>
        <w:tc>
          <w:tcPr>
            <w:tcW w:w="1560" w:type="dxa"/>
          </w:tcPr>
          <w:p w14:paraId="58CF122A" w14:textId="77777777" w:rsidR="0016027B" w:rsidRPr="002D70B5" w:rsidRDefault="0016027B" w:rsidP="00BC50F1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2D70B5">
              <w:rPr>
                <w:rFonts w:ascii="Times New Roman" w:hAnsi="Times New Roman" w:cs="Times New Roman"/>
                <w:sz w:val="20"/>
                <w:szCs w:val="16"/>
              </w:rPr>
              <w:t>51-70%</w:t>
            </w:r>
          </w:p>
        </w:tc>
        <w:tc>
          <w:tcPr>
            <w:tcW w:w="1275" w:type="dxa"/>
          </w:tcPr>
          <w:p w14:paraId="1AF8A7FB" w14:textId="77777777" w:rsidR="0016027B" w:rsidRPr="002D70B5" w:rsidRDefault="0016027B" w:rsidP="00BC50F1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2D70B5">
              <w:rPr>
                <w:rFonts w:ascii="Times New Roman" w:hAnsi="Times New Roman" w:cs="Times New Roman"/>
                <w:sz w:val="20"/>
                <w:szCs w:val="16"/>
                <w:u w:val="single"/>
              </w:rPr>
              <w:t>&lt;</w:t>
            </w:r>
            <w:r w:rsidRPr="002D70B5">
              <w:rPr>
                <w:rFonts w:ascii="Times New Roman" w:hAnsi="Times New Roman" w:cs="Times New Roman"/>
                <w:sz w:val="20"/>
                <w:szCs w:val="16"/>
              </w:rPr>
              <w:t>50%</w:t>
            </w:r>
          </w:p>
        </w:tc>
      </w:tr>
      <w:tr w:rsidR="0016027B" w:rsidRPr="002D70B5" w14:paraId="010E15EA" w14:textId="77777777" w:rsidTr="00C6242F">
        <w:tc>
          <w:tcPr>
            <w:tcW w:w="5098" w:type="dxa"/>
          </w:tcPr>
          <w:p w14:paraId="50E130E4" w14:textId="521CADD2" w:rsidR="0016027B" w:rsidRPr="002D70B5" w:rsidRDefault="0016027B" w:rsidP="00BC50F1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2D70B5">
              <w:rPr>
                <w:rFonts w:ascii="Times New Roman" w:hAnsi="Times New Roman" w:cs="Times New Roman"/>
                <w:sz w:val="20"/>
                <w:szCs w:val="16"/>
              </w:rPr>
              <w:t>Significant ROR and IC</w:t>
            </w:r>
            <w:r w:rsidR="00456C92" w:rsidRPr="002D70B5">
              <w:rPr>
                <w:rFonts w:ascii="Times New Roman" w:hAnsi="Times New Roman" w:cs="Times New Roman"/>
                <w:sz w:val="20"/>
                <w:szCs w:val="16"/>
              </w:rPr>
              <w:t xml:space="preserve"> –</w:t>
            </w:r>
            <w:r w:rsidRPr="002D70B5">
              <w:rPr>
                <w:rFonts w:ascii="Times New Roman" w:hAnsi="Times New Roman" w:cs="Times New Roman"/>
                <w:sz w:val="20"/>
                <w:szCs w:val="16"/>
              </w:rPr>
              <w:t xml:space="preserve"> consistent across </w:t>
            </w:r>
            <w:r w:rsidR="005F23BE" w:rsidRPr="002D70B5">
              <w:rPr>
                <w:rFonts w:ascii="Times New Roman" w:hAnsi="Times New Roman" w:cs="Times New Roman"/>
                <w:sz w:val="20"/>
                <w:szCs w:val="16"/>
              </w:rPr>
              <w:t>different</w:t>
            </w:r>
            <w:r w:rsidRPr="002D70B5">
              <w:rPr>
                <w:rFonts w:ascii="Times New Roman" w:hAnsi="Times New Roman" w:cs="Times New Roman"/>
                <w:sz w:val="20"/>
                <w:szCs w:val="16"/>
              </w:rPr>
              <w:t xml:space="preserve"> analyses</w:t>
            </w:r>
          </w:p>
          <w:p w14:paraId="6A1D6BD3" w14:textId="52C86299" w:rsidR="0016027B" w:rsidRPr="002D70B5" w:rsidRDefault="0016027B" w:rsidP="001F2CB1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2D70B5">
              <w:rPr>
                <w:rFonts w:ascii="Times New Roman" w:hAnsi="Times New Roman" w:cs="Times New Roman"/>
                <w:sz w:val="20"/>
                <w:szCs w:val="16"/>
              </w:rPr>
              <w:t>(</w:t>
            </w:r>
            <w:r w:rsidR="005F23BE" w:rsidRPr="002D70B5">
              <w:rPr>
                <w:rFonts w:ascii="Times New Roman" w:hAnsi="Times New Roman" w:cs="Times New Roman"/>
                <w:sz w:val="20"/>
                <w:szCs w:val="16"/>
              </w:rPr>
              <w:t xml:space="preserve">in </w:t>
            </w:r>
            <w:r w:rsidRPr="002D70B5">
              <w:rPr>
                <w:rFonts w:ascii="Times New Roman" w:hAnsi="Times New Roman" w:cs="Times New Roman"/>
                <w:sz w:val="20"/>
                <w:szCs w:val="16"/>
              </w:rPr>
              <w:t xml:space="preserve">the main analysis, in the intraclass analysis and </w:t>
            </w:r>
            <w:r w:rsidR="00D275CC" w:rsidRPr="002D70B5">
              <w:rPr>
                <w:rFonts w:ascii="Times New Roman" w:hAnsi="Times New Roman" w:cs="Times New Roman"/>
                <w:sz w:val="20"/>
                <w:szCs w:val="16"/>
              </w:rPr>
              <w:t xml:space="preserve">with </w:t>
            </w:r>
            <w:r w:rsidR="001F2CB1" w:rsidRPr="002D70B5">
              <w:rPr>
                <w:rFonts w:ascii="Times New Roman" w:hAnsi="Times New Roman" w:cs="Times New Roman"/>
                <w:sz w:val="20"/>
                <w:szCs w:val="16"/>
              </w:rPr>
              <w:t>methadone</w:t>
            </w:r>
            <w:r w:rsidR="00D275CC" w:rsidRPr="002D70B5">
              <w:rPr>
                <w:rFonts w:ascii="Times New Roman" w:hAnsi="Times New Roman" w:cs="Times New Roman"/>
                <w:sz w:val="20"/>
                <w:szCs w:val="16"/>
              </w:rPr>
              <w:t xml:space="preserve"> as a comparator</w:t>
            </w:r>
            <w:r w:rsidRPr="002D70B5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1701" w:type="dxa"/>
          </w:tcPr>
          <w:p w14:paraId="05BE650F" w14:textId="77777777" w:rsidR="0016027B" w:rsidRPr="002D70B5" w:rsidRDefault="0016027B" w:rsidP="00BC50F1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2D70B5">
              <w:rPr>
                <w:rFonts w:ascii="Times New Roman" w:hAnsi="Times New Roman" w:cs="Times New Roman"/>
                <w:sz w:val="20"/>
                <w:szCs w:val="16"/>
              </w:rPr>
              <w:t>ROR and IC significant in all three analyses</w:t>
            </w:r>
          </w:p>
        </w:tc>
        <w:tc>
          <w:tcPr>
            <w:tcW w:w="1560" w:type="dxa"/>
          </w:tcPr>
          <w:p w14:paraId="74379709" w14:textId="77777777" w:rsidR="0016027B" w:rsidRPr="002D70B5" w:rsidRDefault="0016027B" w:rsidP="00BC50F1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2D70B5">
              <w:rPr>
                <w:rFonts w:ascii="Times New Roman" w:hAnsi="Times New Roman" w:cs="Times New Roman"/>
                <w:sz w:val="20"/>
                <w:szCs w:val="16"/>
              </w:rPr>
              <w:t>ROR and IC significant in two analyses</w:t>
            </w:r>
          </w:p>
        </w:tc>
        <w:tc>
          <w:tcPr>
            <w:tcW w:w="1275" w:type="dxa"/>
          </w:tcPr>
          <w:p w14:paraId="13AA2304" w14:textId="77777777" w:rsidR="0016027B" w:rsidRPr="002D70B5" w:rsidRDefault="0016027B" w:rsidP="00BC50F1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2D70B5">
              <w:rPr>
                <w:rFonts w:ascii="Times New Roman" w:hAnsi="Times New Roman" w:cs="Times New Roman"/>
                <w:sz w:val="20"/>
                <w:szCs w:val="16"/>
              </w:rPr>
              <w:t>ROR and IC significant one analysis</w:t>
            </w:r>
          </w:p>
        </w:tc>
      </w:tr>
      <w:tr w:rsidR="0016027B" w:rsidRPr="002D70B5" w14:paraId="3B15080A" w14:textId="77777777" w:rsidTr="00C6242F">
        <w:tc>
          <w:tcPr>
            <w:tcW w:w="5098" w:type="dxa"/>
          </w:tcPr>
          <w:p w14:paraId="146B7419" w14:textId="11CE0C15" w:rsidR="0016027B" w:rsidRPr="002D70B5" w:rsidRDefault="0016027B" w:rsidP="00BC50F1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2D70B5">
              <w:rPr>
                <w:rFonts w:ascii="Times New Roman" w:hAnsi="Times New Roman" w:cs="Times New Roman"/>
                <w:sz w:val="20"/>
                <w:szCs w:val="16"/>
              </w:rPr>
              <w:t>Magnitude of the lower limit of the 95% CI of the ROR</w:t>
            </w:r>
          </w:p>
        </w:tc>
        <w:tc>
          <w:tcPr>
            <w:tcW w:w="1701" w:type="dxa"/>
          </w:tcPr>
          <w:p w14:paraId="79519E80" w14:textId="6AC78320" w:rsidR="0016027B" w:rsidRPr="002D70B5" w:rsidRDefault="00186644" w:rsidP="00BC50F1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2D70B5">
              <w:rPr>
                <w:rFonts w:ascii="Times New Roman" w:hAnsi="Times New Roman" w:cs="Times New Roman"/>
                <w:sz w:val="20"/>
                <w:szCs w:val="16"/>
              </w:rPr>
              <w:t>..</w:t>
            </w:r>
          </w:p>
        </w:tc>
        <w:tc>
          <w:tcPr>
            <w:tcW w:w="1560" w:type="dxa"/>
          </w:tcPr>
          <w:p w14:paraId="4B3A7B6A" w14:textId="77777777" w:rsidR="0016027B" w:rsidRPr="002D70B5" w:rsidRDefault="0016027B" w:rsidP="00BC50F1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2D70B5">
              <w:rPr>
                <w:rFonts w:ascii="Times New Roman" w:hAnsi="Times New Roman" w:cs="Times New Roman"/>
                <w:sz w:val="20"/>
                <w:szCs w:val="16"/>
              </w:rPr>
              <w:t>&gt;10</w:t>
            </w:r>
          </w:p>
        </w:tc>
        <w:tc>
          <w:tcPr>
            <w:tcW w:w="1275" w:type="dxa"/>
          </w:tcPr>
          <w:p w14:paraId="1D9D6AC0" w14:textId="77777777" w:rsidR="0016027B" w:rsidRPr="002D70B5" w:rsidRDefault="0016027B" w:rsidP="00BC50F1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2D70B5">
              <w:rPr>
                <w:rFonts w:ascii="Times New Roman" w:hAnsi="Times New Roman" w:cs="Times New Roman"/>
                <w:sz w:val="20"/>
                <w:szCs w:val="16"/>
              </w:rPr>
              <w:t>0-10</w:t>
            </w:r>
          </w:p>
        </w:tc>
      </w:tr>
    </w:tbl>
    <w:p w14:paraId="2515ADCC" w14:textId="077B2641" w:rsidR="00AC264D" w:rsidRPr="002D70B5" w:rsidRDefault="00D275CC" w:rsidP="00BC5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0B5">
        <w:rPr>
          <w:rFonts w:ascii="Times New Roman" w:hAnsi="Times New Roman" w:cs="Times New Roman"/>
          <w:sz w:val="20"/>
          <w:szCs w:val="20"/>
        </w:rPr>
        <w:t>AEs: adverse events</w:t>
      </w:r>
      <w:r w:rsidRPr="002D70B5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2D70B5">
        <w:rPr>
          <w:rFonts w:ascii="Times New Roman" w:hAnsi="Times New Roman" w:cs="Times New Roman"/>
          <w:sz w:val="20"/>
          <w:szCs w:val="20"/>
        </w:rPr>
        <w:t xml:space="preserve"> IC: information component; ROR: reporting odds ratio.</w:t>
      </w:r>
    </w:p>
    <w:p w14:paraId="3FA28D2F" w14:textId="1DC1C280" w:rsidR="00AA5751" w:rsidRPr="002D70B5" w:rsidRDefault="007653B6" w:rsidP="00BC50F1">
      <w:pPr>
        <w:jc w:val="both"/>
        <w:rPr>
          <w:rFonts w:ascii="Times New Roman" w:hAnsi="Times New Roman" w:cs="Times New Roman"/>
          <w:sz w:val="20"/>
          <w:szCs w:val="20"/>
        </w:rPr>
      </w:pPr>
      <w:r w:rsidRPr="002D70B5">
        <w:rPr>
          <w:rFonts w:ascii="Times New Roman" w:hAnsi="Times New Roman" w:cs="Times New Roman"/>
          <w:sz w:val="20"/>
          <w:szCs w:val="20"/>
        </w:rPr>
        <w:t>Confounders were defined as all drugs that can cause withdrawal syndrome</w:t>
      </w:r>
      <w:r w:rsidR="00BD6077" w:rsidRPr="002D70B5">
        <w:rPr>
          <w:rFonts w:ascii="Times New Roman" w:hAnsi="Times New Roman" w:cs="Times New Roman"/>
          <w:sz w:val="20"/>
          <w:szCs w:val="20"/>
        </w:rPr>
        <w:t>, i.e.,</w:t>
      </w:r>
      <w:r w:rsidRPr="002D70B5">
        <w:rPr>
          <w:rFonts w:ascii="Times New Roman" w:hAnsi="Times New Roman" w:cs="Times New Roman"/>
          <w:sz w:val="20"/>
          <w:szCs w:val="20"/>
        </w:rPr>
        <w:t xml:space="preserve"> other psychotropic drugs, opioids,</w:t>
      </w:r>
      <w:r w:rsidR="0046176E" w:rsidRPr="002D70B5">
        <w:rPr>
          <w:rFonts w:ascii="Times New Roman" w:hAnsi="Times New Roman" w:cs="Times New Roman"/>
          <w:sz w:val="20"/>
          <w:szCs w:val="20"/>
        </w:rPr>
        <w:t xml:space="preserve"> any</w:t>
      </w:r>
      <w:r w:rsidRPr="002D70B5">
        <w:rPr>
          <w:rFonts w:ascii="Times New Roman" w:hAnsi="Times New Roman" w:cs="Times New Roman"/>
          <w:sz w:val="20"/>
          <w:szCs w:val="20"/>
        </w:rPr>
        <w:t xml:space="preserve"> </w:t>
      </w:r>
      <w:r w:rsidR="00BD6077" w:rsidRPr="002D70B5">
        <w:rPr>
          <w:rFonts w:ascii="Times New Roman" w:hAnsi="Times New Roman" w:cs="Times New Roman"/>
          <w:sz w:val="20"/>
          <w:szCs w:val="20"/>
        </w:rPr>
        <w:t xml:space="preserve">other </w:t>
      </w:r>
      <w:r w:rsidRPr="002D70B5">
        <w:rPr>
          <w:rFonts w:ascii="Times New Roman" w:hAnsi="Times New Roman" w:cs="Times New Roman"/>
          <w:sz w:val="20"/>
          <w:szCs w:val="20"/>
        </w:rPr>
        <w:t>substance of abuse</w:t>
      </w:r>
      <w:r w:rsidR="00BD6077" w:rsidRPr="002D70B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D4F7142" w14:textId="1F354F87" w:rsidR="00456C92" w:rsidRPr="002D70B5" w:rsidRDefault="00456C92" w:rsidP="00BC50F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B38B513" w14:textId="193D8293" w:rsidR="00456C92" w:rsidRPr="002D70B5" w:rsidRDefault="00456C92" w:rsidP="00BC50F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C6F1E1" w14:textId="77777777" w:rsidR="00456C92" w:rsidRPr="002D70B5" w:rsidRDefault="00456C92" w:rsidP="00BC50F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F87FAF" w14:textId="6403B05B" w:rsidR="00376F77" w:rsidRPr="002D70B5" w:rsidRDefault="00AA5751" w:rsidP="00A52D10">
      <w:pPr>
        <w:pStyle w:val="Heading1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auto"/>
        </w:rPr>
      </w:pPr>
      <w:bookmarkStart w:id="2" w:name="_Toc101207936"/>
      <w:r w:rsidRPr="002D70B5">
        <w:rPr>
          <w:rFonts w:ascii="Times New Roman" w:hAnsi="Times New Roman" w:cs="Times New Roman"/>
          <w:b/>
          <w:bCs/>
          <w:color w:val="auto"/>
        </w:rPr>
        <w:t>Supplementary results</w:t>
      </w:r>
      <w:bookmarkEnd w:id="2"/>
      <w:r w:rsidRPr="002D70B5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3D815C3D" w14:textId="0F1878AB" w:rsidR="00B537D0" w:rsidRPr="002D70B5" w:rsidRDefault="00185A33" w:rsidP="00AB7DA8">
      <w:pPr>
        <w:pStyle w:val="Heading2"/>
        <w:spacing w:after="240"/>
        <w:rPr>
          <w:rFonts w:ascii="Times New Roman" w:hAnsi="Times New Roman" w:cs="Times New Roman"/>
          <w:color w:val="auto"/>
          <w:sz w:val="20"/>
        </w:rPr>
      </w:pPr>
      <w:bookmarkStart w:id="3" w:name="_Toc101207937"/>
      <w:r w:rsidRPr="002D70B5">
        <w:rPr>
          <w:rFonts w:ascii="Times New Roman" w:hAnsi="Times New Roman" w:cs="Times New Roman"/>
          <w:b/>
          <w:color w:val="auto"/>
          <w:sz w:val="20"/>
        </w:rPr>
        <w:t>Supplementary t</w:t>
      </w:r>
      <w:r w:rsidR="00B537D0" w:rsidRPr="002D70B5">
        <w:rPr>
          <w:rFonts w:ascii="Times New Roman" w:hAnsi="Times New Roman" w:cs="Times New Roman"/>
          <w:b/>
          <w:color w:val="auto"/>
          <w:sz w:val="20"/>
        </w:rPr>
        <w:t xml:space="preserve">able </w:t>
      </w:r>
      <w:r w:rsidR="00B537D0" w:rsidRPr="002D70B5">
        <w:rPr>
          <w:rFonts w:ascii="Times New Roman" w:hAnsi="Times New Roman" w:cs="Times New Roman"/>
          <w:b/>
          <w:color w:val="auto"/>
          <w:sz w:val="20"/>
        </w:rPr>
        <w:fldChar w:fldCharType="begin"/>
      </w:r>
      <w:r w:rsidR="00B537D0" w:rsidRPr="002D70B5">
        <w:rPr>
          <w:rFonts w:ascii="Times New Roman" w:hAnsi="Times New Roman" w:cs="Times New Roman"/>
          <w:b/>
          <w:color w:val="auto"/>
          <w:sz w:val="20"/>
        </w:rPr>
        <w:instrText xml:space="preserve"> SEQ Table \* ARABIC </w:instrText>
      </w:r>
      <w:r w:rsidR="00B537D0" w:rsidRPr="002D70B5">
        <w:rPr>
          <w:rFonts w:ascii="Times New Roman" w:hAnsi="Times New Roman" w:cs="Times New Roman"/>
          <w:b/>
          <w:color w:val="auto"/>
          <w:sz w:val="20"/>
        </w:rPr>
        <w:fldChar w:fldCharType="separate"/>
      </w:r>
      <w:r w:rsidR="0036707D" w:rsidRPr="002D70B5">
        <w:rPr>
          <w:rFonts w:ascii="Times New Roman" w:hAnsi="Times New Roman" w:cs="Times New Roman"/>
          <w:b/>
          <w:noProof/>
          <w:color w:val="auto"/>
          <w:sz w:val="20"/>
        </w:rPr>
        <w:t>2</w:t>
      </w:r>
      <w:r w:rsidR="00B537D0" w:rsidRPr="002D70B5">
        <w:rPr>
          <w:rFonts w:ascii="Times New Roman" w:hAnsi="Times New Roman" w:cs="Times New Roman"/>
          <w:b/>
          <w:color w:val="auto"/>
          <w:sz w:val="20"/>
        </w:rPr>
        <w:fldChar w:fldCharType="end"/>
      </w:r>
      <w:r w:rsidR="00B537D0" w:rsidRPr="002D70B5">
        <w:rPr>
          <w:rFonts w:ascii="Times New Roman" w:hAnsi="Times New Roman" w:cs="Times New Roman"/>
          <w:b/>
          <w:color w:val="auto"/>
          <w:sz w:val="20"/>
        </w:rPr>
        <w:t>.</w:t>
      </w:r>
      <w:r w:rsidR="00B537D0" w:rsidRPr="002D70B5">
        <w:rPr>
          <w:rFonts w:ascii="Times New Roman" w:hAnsi="Times New Roman" w:cs="Times New Roman"/>
          <w:color w:val="auto"/>
          <w:sz w:val="20"/>
        </w:rPr>
        <w:t xml:space="preserve"> Mean prescribed </w:t>
      </w:r>
      <w:r w:rsidR="00E31963" w:rsidRPr="002D70B5">
        <w:rPr>
          <w:rFonts w:ascii="Times New Roman" w:hAnsi="Times New Roman" w:cs="Times New Roman"/>
          <w:color w:val="auto"/>
          <w:sz w:val="20"/>
        </w:rPr>
        <w:t xml:space="preserve">daily </w:t>
      </w:r>
      <w:r w:rsidR="00B537D0" w:rsidRPr="002D70B5">
        <w:rPr>
          <w:rFonts w:ascii="Times New Roman" w:hAnsi="Times New Roman" w:cs="Times New Roman"/>
          <w:color w:val="auto"/>
          <w:sz w:val="20"/>
        </w:rPr>
        <w:t>dose for each antidepressant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2409"/>
      </w:tblGrid>
      <w:tr w:rsidR="00376F77" w:rsidRPr="002D70B5" w14:paraId="0AAC099C" w14:textId="77777777" w:rsidTr="00E31963">
        <w:tc>
          <w:tcPr>
            <w:tcW w:w="1696" w:type="dxa"/>
            <w:vAlign w:val="center"/>
          </w:tcPr>
          <w:p w14:paraId="1BFB8E42" w14:textId="77777777" w:rsidR="00376F77" w:rsidRPr="002D70B5" w:rsidRDefault="00376F77" w:rsidP="00BC50F1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Drug</w:t>
            </w:r>
          </w:p>
        </w:tc>
        <w:tc>
          <w:tcPr>
            <w:tcW w:w="1560" w:type="dxa"/>
          </w:tcPr>
          <w:p w14:paraId="1C8D444F" w14:textId="1FCD7548" w:rsidR="00376F77" w:rsidRPr="002D70B5" w:rsidRDefault="00EA7EA9" w:rsidP="00BC50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2F4243"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cases </w:t>
            </w:r>
            <w:r w:rsidR="00F808BD"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with available dose</w:t>
            </w:r>
          </w:p>
        </w:tc>
        <w:tc>
          <w:tcPr>
            <w:tcW w:w="2409" w:type="dxa"/>
          </w:tcPr>
          <w:p w14:paraId="7282455E" w14:textId="658546EF" w:rsidR="00376F77" w:rsidRPr="002D70B5" w:rsidRDefault="00E31963" w:rsidP="00E319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Daily dose (mg/day), m</w:t>
            </w:r>
            <w:r w:rsidR="00E00DC0"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edian (Q1-Q3)</w:t>
            </w:r>
          </w:p>
        </w:tc>
      </w:tr>
      <w:tr w:rsidR="00F808BD" w:rsidRPr="002D70B5" w14:paraId="25554DCD" w14:textId="77777777" w:rsidTr="00E31963">
        <w:tc>
          <w:tcPr>
            <w:tcW w:w="1696" w:type="dxa"/>
            <w:vAlign w:val="center"/>
          </w:tcPr>
          <w:p w14:paraId="7AA13ECC" w14:textId="77777777" w:rsidR="00F808BD" w:rsidRPr="002D70B5" w:rsidRDefault="00F808BD" w:rsidP="00F808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Amitriptyline</w:t>
            </w:r>
          </w:p>
        </w:tc>
        <w:tc>
          <w:tcPr>
            <w:tcW w:w="1560" w:type="dxa"/>
          </w:tcPr>
          <w:p w14:paraId="16F30655" w14:textId="68A26D2B" w:rsidR="00F808BD" w:rsidRPr="002D70B5" w:rsidRDefault="00F808BD" w:rsidP="00F80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14:paraId="0446A5DA" w14:textId="30D01F79" w:rsidR="00F808BD" w:rsidRPr="002D70B5" w:rsidRDefault="00F808BD" w:rsidP="00BB13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 xml:space="preserve">50.0 </w:t>
            </w:r>
            <w:r w:rsidR="00BB1331" w:rsidRPr="002D70B5">
              <w:rPr>
                <w:rFonts w:ascii="Times New Roman" w:hAnsi="Times New Roman" w:cs="Times New Roman"/>
                <w:sz w:val="20"/>
                <w:szCs w:val="20"/>
              </w:rPr>
              <w:t>(25.0-75.0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808BD" w:rsidRPr="002D70B5" w14:paraId="33D385E5" w14:textId="77777777" w:rsidTr="00E31963">
        <w:tc>
          <w:tcPr>
            <w:tcW w:w="1696" w:type="dxa"/>
            <w:vAlign w:val="center"/>
          </w:tcPr>
          <w:p w14:paraId="54966E63" w14:textId="77777777" w:rsidR="00F808BD" w:rsidRPr="002D70B5" w:rsidRDefault="00F808BD" w:rsidP="00F808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Bupropion</w:t>
            </w:r>
          </w:p>
        </w:tc>
        <w:tc>
          <w:tcPr>
            <w:tcW w:w="1560" w:type="dxa"/>
          </w:tcPr>
          <w:p w14:paraId="2A15BFA8" w14:textId="45CF7E3F" w:rsidR="00F808BD" w:rsidRPr="002D70B5" w:rsidRDefault="00F808BD" w:rsidP="00F80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1F6654E5" w14:textId="2E96DE7D" w:rsidR="00F808BD" w:rsidRPr="002D70B5" w:rsidRDefault="00BB1331" w:rsidP="00F80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150.0 (150.0-150.</w:t>
            </w:r>
            <w:r w:rsidR="00F808BD" w:rsidRPr="002D70B5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</w:tr>
      <w:tr w:rsidR="00F808BD" w:rsidRPr="002D70B5" w14:paraId="09A48EA7" w14:textId="77777777" w:rsidTr="00E31963">
        <w:tc>
          <w:tcPr>
            <w:tcW w:w="1696" w:type="dxa"/>
            <w:vAlign w:val="center"/>
          </w:tcPr>
          <w:p w14:paraId="54C47E94" w14:textId="77777777" w:rsidR="00F808BD" w:rsidRPr="002D70B5" w:rsidRDefault="00F808BD" w:rsidP="00F808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Citalopram</w:t>
            </w:r>
          </w:p>
        </w:tc>
        <w:tc>
          <w:tcPr>
            <w:tcW w:w="1560" w:type="dxa"/>
          </w:tcPr>
          <w:p w14:paraId="1138CC2F" w14:textId="0546BD74" w:rsidR="00F808BD" w:rsidRPr="002D70B5" w:rsidRDefault="00F808BD" w:rsidP="00F80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9" w:type="dxa"/>
          </w:tcPr>
          <w:p w14:paraId="4AFDE770" w14:textId="21D23704" w:rsidR="00F808BD" w:rsidRPr="002D70B5" w:rsidRDefault="00BB1331" w:rsidP="00BB13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20.0 (20.0-40.</w:t>
            </w:r>
            <w:r w:rsidR="00F808BD" w:rsidRPr="002D70B5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</w:tr>
      <w:tr w:rsidR="00F808BD" w:rsidRPr="002D70B5" w14:paraId="3469C973" w14:textId="77777777" w:rsidTr="00E31963">
        <w:tc>
          <w:tcPr>
            <w:tcW w:w="1696" w:type="dxa"/>
            <w:vAlign w:val="center"/>
          </w:tcPr>
          <w:p w14:paraId="090163C7" w14:textId="77777777" w:rsidR="00F808BD" w:rsidRPr="002D70B5" w:rsidRDefault="00F808BD" w:rsidP="00F808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Clomipramine</w:t>
            </w:r>
          </w:p>
        </w:tc>
        <w:tc>
          <w:tcPr>
            <w:tcW w:w="1560" w:type="dxa"/>
          </w:tcPr>
          <w:p w14:paraId="155D8B3C" w14:textId="5DC269C2" w:rsidR="00F808BD" w:rsidRPr="002D70B5" w:rsidRDefault="00F808BD" w:rsidP="00F80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09" w:type="dxa"/>
          </w:tcPr>
          <w:p w14:paraId="40B32A47" w14:textId="34708A8E" w:rsidR="00F808BD" w:rsidRPr="002D70B5" w:rsidRDefault="00BB1331" w:rsidP="00F80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75.0 (36.2-150.</w:t>
            </w:r>
            <w:r w:rsidR="00F808BD" w:rsidRPr="002D70B5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</w:tr>
      <w:tr w:rsidR="00F808BD" w:rsidRPr="002D70B5" w14:paraId="5052254B" w14:textId="77777777" w:rsidTr="00E31963">
        <w:tc>
          <w:tcPr>
            <w:tcW w:w="1696" w:type="dxa"/>
            <w:vAlign w:val="center"/>
          </w:tcPr>
          <w:p w14:paraId="59620A95" w14:textId="77777777" w:rsidR="00F808BD" w:rsidRPr="002D70B5" w:rsidRDefault="00F808BD" w:rsidP="00F808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Doxepin</w:t>
            </w:r>
          </w:p>
        </w:tc>
        <w:tc>
          <w:tcPr>
            <w:tcW w:w="1560" w:type="dxa"/>
          </w:tcPr>
          <w:p w14:paraId="213CCCC0" w14:textId="68C0D7B8" w:rsidR="00F808BD" w:rsidRPr="002D70B5" w:rsidRDefault="00C01A9F" w:rsidP="00F80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34879454" w14:textId="3B54D010" w:rsidR="00F808BD" w:rsidRPr="002D70B5" w:rsidRDefault="00BB1331" w:rsidP="00F80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120.0 (110.0-160.</w:t>
            </w:r>
            <w:r w:rsidR="00C01A9F" w:rsidRPr="002D70B5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</w:tr>
      <w:tr w:rsidR="00F808BD" w:rsidRPr="002D70B5" w14:paraId="531890D2" w14:textId="77777777" w:rsidTr="00E31963">
        <w:tc>
          <w:tcPr>
            <w:tcW w:w="1696" w:type="dxa"/>
            <w:vAlign w:val="center"/>
          </w:tcPr>
          <w:p w14:paraId="7A6D92B9" w14:textId="77777777" w:rsidR="00F808BD" w:rsidRPr="002D70B5" w:rsidRDefault="00F808BD" w:rsidP="00F808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Duloxetine</w:t>
            </w:r>
          </w:p>
        </w:tc>
        <w:tc>
          <w:tcPr>
            <w:tcW w:w="1560" w:type="dxa"/>
          </w:tcPr>
          <w:p w14:paraId="58A2B34C" w14:textId="01DF40C8" w:rsidR="00F808BD" w:rsidRPr="002D70B5" w:rsidRDefault="00C01A9F" w:rsidP="00F80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74C5609E" w14:textId="126E16AB" w:rsidR="00F808BD" w:rsidRPr="002D70B5" w:rsidRDefault="00BB1331" w:rsidP="00F80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35.0 (22.5-55.</w:t>
            </w:r>
            <w:r w:rsidR="00C01A9F" w:rsidRPr="002D70B5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</w:tr>
      <w:tr w:rsidR="00F808BD" w:rsidRPr="002D70B5" w14:paraId="6C3B6C70" w14:textId="77777777" w:rsidTr="00E31963">
        <w:tc>
          <w:tcPr>
            <w:tcW w:w="1696" w:type="dxa"/>
            <w:vAlign w:val="center"/>
          </w:tcPr>
          <w:p w14:paraId="7078B934" w14:textId="77777777" w:rsidR="00F808BD" w:rsidRPr="002D70B5" w:rsidRDefault="00F808BD" w:rsidP="00F808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Escitalopram</w:t>
            </w:r>
          </w:p>
        </w:tc>
        <w:tc>
          <w:tcPr>
            <w:tcW w:w="1560" w:type="dxa"/>
          </w:tcPr>
          <w:p w14:paraId="6265F5D3" w14:textId="00D26082" w:rsidR="00F808BD" w:rsidRPr="002D70B5" w:rsidRDefault="00C01A9F" w:rsidP="00F80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9" w:type="dxa"/>
          </w:tcPr>
          <w:p w14:paraId="7C949C41" w14:textId="246850A0" w:rsidR="00F808BD" w:rsidRPr="002D70B5" w:rsidRDefault="00BB1331" w:rsidP="00BB13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17.5 (10.0-20.</w:t>
            </w:r>
            <w:r w:rsidR="00C01A9F" w:rsidRPr="002D70B5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</w:tr>
      <w:tr w:rsidR="00F808BD" w:rsidRPr="002D70B5" w14:paraId="7BE54589" w14:textId="77777777" w:rsidTr="00E31963">
        <w:tc>
          <w:tcPr>
            <w:tcW w:w="1696" w:type="dxa"/>
            <w:vAlign w:val="center"/>
          </w:tcPr>
          <w:p w14:paraId="3EBBE439" w14:textId="77777777" w:rsidR="00F808BD" w:rsidRPr="002D70B5" w:rsidRDefault="00F808BD" w:rsidP="00F808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Fluoxetine</w:t>
            </w:r>
          </w:p>
        </w:tc>
        <w:tc>
          <w:tcPr>
            <w:tcW w:w="1560" w:type="dxa"/>
          </w:tcPr>
          <w:p w14:paraId="492F28F6" w14:textId="54970B98" w:rsidR="00F808BD" w:rsidRPr="002D70B5" w:rsidRDefault="00C01A9F" w:rsidP="00F80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9" w:type="dxa"/>
          </w:tcPr>
          <w:p w14:paraId="31433F6F" w14:textId="348E326D" w:rsidR="00F808BD" w:rsidRPr="002D70B5" w:rsidRDefault="00BB1331" w:rsidP="00F80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30.0 (20.0-40.0</w:t>
            </w:r>
            <w:r w:rsidR="00C01A9F" w:rsidRPr="002D70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808BD" w:rsidRPr="002D70B5" w14:paraId="1F412DF1" w14:textId="77777777" w:rsidTr="00E31963">
        <w:tc>
          <w:tcPr>
            <w:tcW w:w="1696" w:type="dxa"/>
            <w:vAlign w:val="center"/>
          </w:tcPr>
          <w:p w14:paraId="25A98C29" w14:textId="77777777" w:rsidR="00F808BD" w:rsidRPr="002D70B5" w:rsidRDefault="00F808BD" w:rsidP="00F808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Fluvoxamine</w:t>
            </w:r>
          </w:p>
        </w:tc>
        <w:tc>
          <w:tcPr>
            <w:tcW w:w="1560" w:type="dxa"/>
          </w:tcPr>
          <w:p w14:paraId="7472D03E" w14:textId="6245A308" w:rsidR="00F808BD" w:rsidRPr="002D70B5" w:rsidRDefault="00C01A9F" w:rsidP="00F80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73ABC212" w14:textId="4E3148F4" w:rsidR="00F808BD" w:rsidRPr="002D70B5" w:rsidRDefault="00BB1331" w:rsidP="00BB13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62.5 (43.7-93.7</w:t>
            </w:r>
            <w:r w:rsidR="00C01A9F" w:rsidRPr="002D70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808BD" w:rsidRPr="002D70B5" w14:paraId="11A40E00" w14:textId="77777777" w:rsidTr="00E31963">
        <w:tc>
          <w:tcPr>
            <w:tcW w:w="1696" w:type="dxa"/>
            <w:vAlign w:val="center"/>
          </w:tcPr>
          <w:p w14:paraId="228C44B4" w14:textId="77777777" w:rsidR="00F808BD" w:rsidRPr="002D70B5" w:rsidRDefault="00F808BD" w:rsidP="00F808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Mianserin</w:t>
            </w:r>
          </w:p>
        </w:tc>
        <w:tc>
          <w:tcPr>
            <w:tcW w:w="1560" w:type="dxa"/>
          </w:tcPr>
          <w:p w14:paraId="7A34722C" w14:textId="588D447B" w:rsidR="00F808BD" w:rsidRPr="002D70B5" w:rsidRDefault="00F808BD" w:rsidP="00F80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490CF872" w14:textId="580DBB2B" w:rsidR="00F808BD" w:rsidRPr="002D70B5" w:rsidRDefault="00BB1331" w:rsidP="00F80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  <w:r w:rsidR="00F808BD"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8BD" w:rsidRPr="002D70B5" w14:paraId="7B5518F8" w14:textId="77777777" w:rsidTr="00E31963">
        <w:tc>
          <w:tcPr>
            <w:tcW w:w="1696" w:type="dxa"/>
            <w:vAlign w:val="center"/>
          </w:tcPr>
          <w:p w14:paraId="5DB9CEA5" w14:textId="77777777" w:rsidR="00F808BD" w:rsidRPr="002D70B5" w:rsidRDefault="00F808BD" w:rsidP="00F808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Mirtazapine</w:t>
            </w:r>
          </w:p>
        </w:tc>
        <w:tc>
          <w:tcPr>
            <w:tcW w:w="1560" w:type="dxa"/>
          </w:tcPr>
          <w:p w14:paraId="3C397612" w14:textId="54BAAE21" w:rsidR="00F808BD" w:rsidRPr="002D70B5" w:rsidRDefault="00F808BD" w:rsidP="00F80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03735A1F" w14:textId="1526051C" w:rsidR="00F808BD" w:rsidRPr="002D70B5" w:rsidRDefault="00BB1331" w:rsidP="00F80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30.0 (18.7-41.2</w:t>
            </w:r>
            <w:r w:rsidR="00F808BD" w:rsidRPr="002D70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808BD" w:rsidRPr="002D70B5" w14:paraId="6193F61B" w14:textId="77777777" w:rsidTr="00E31963">
        <w:tc>
          <w:tcPr>
            <w:tcW w:w="1696" w:type="dxa"/>
            <w:vAlign w:val="center"/>
          </w:tcPr>
          <w:p w14:paraId="0AABEDC3" w14:textId="77777777" w:rsidR="00F808BD" w:rsidRPr="002D70B5" w:rsidRDefault="00F808BD" w:rsidP="00F808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Paroxetine</w:t>
            </w:r>
          </w:p>
        </w:tc>
        <w:tc>
          <w:tcPr>
            <w:tcW w:w="1560" w:type="dxa"/>
          </w:tcPr>
          <w:p w14:paraId="00CD1B80" w14:textId="299B80AA" w:rsidR="00F808BD" w:rsidRPr="002D70B5" w:rsidRDefault="00E00DC0" w:rsidP="00F80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09" w:type="dxa"/>
          </w:tcPr>
          <w:p w14:paraId="57A49FD1" w14:textId="143542B1" w:rsidR="00F808BD" w:rsidRPr="002D70B5" w:rsidRDefault="00BB1331" w:rsidP="00BB13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20.0 (20.0</w:t>
            </w:r>
            <w:r w:rsidR="00E00DC0" w:rsidRPr="002D70B5">
              <w:rPr>
                <w:rFonts w:ascii="Times New Roman" w:hAnsi="Times New Roman" w:cs="Times New Roman"/>
                <w:sz w:val="20"/>
                <w:szCs w:val="20"/>
              </w:rPr>
              <w:t>-38.7)</w:t>
            </w:r>
          </w:p>
        </w:tc>
      </w:tr>
      <w:tr w:rsidR="00F808BD" w:rsidRPr="002D70B5" w14:paraId="6BD979E5" w14:textId="77777777" w:rsidTr="00E31963">
        <w:tc>
          <w:tcPr>
            <w:tcW w:w="1696" w:type="dxa"/>
            <w:vAlign w:val="center"/>
          </w:tcPr>
          <w:p w14:paraId="045565AB" w14:textId="77777777" w:rsidR="00F808BD" w:rsidRPr="002D70B5" w:rsidRDefault="00F808BD" w:rsidP="00F808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Sertraline</w:t>
            </w:r>
          </w:p>
        </w:tc>
        <w:tc>
          <w:tcPr>
            <w:tcW w:w="1560" w:type="dxa"/>
          </w:tcPr>
          <w:p w14:paraId="5B2A0E43" w14:textId="4C605867" w:rsidR="00F808BD" w:rsidRPr="002D70B5" w:rsidRDefault="00E00DC0" w:rsidP="00F80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09" w:type="dxa"/>
          </w:tcPr>
          <w:p w14:paraId="77720291" w14:textId="48C6106B" w:rsidR="00F808BD" w:rsidRPr="002D70B5" w:rsidRDefault="00BB1331" w:rsidP="00BB13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50.0 (50.0</w:t>
            </w:r>
            <w:r w:rsidR="00E00DC0" w:rsidRPr="002D70B5">
              <w:rPr>
                <w:rFonts w:ascii="Times New Roman" w:hAnsi="Times New Roman" w:cs="Times New Roman"/>
                <w:sz w:val="20"/>
                <w:szCs w:val="20"/>
              </w:rPr>
              <w:t>-150.0)</w:t>
            </w:r>
          </w:p>
        </w:tc>
      </w:tr>
      <w:tr w:rsidR="00F808BD" w:rsidRPr="002D70B5" w14:paraId="007AA96A" w14:textId="77777777" w:rsidTr="00E31963">
        <w:tc>
          <w:tcPr>
            <w:tcW w:w="1696" w:type="dxa"/>
            <w:vAlign w:val="center"/>
          </w:tcPr>
          <w:p w14:paraId="112644E6" w14:textId="77777777" w:rsidR="00F808BD" w:rsidRPr="002D70B5" w:rsidRDefault="00F808BD" w:rsidP="00F808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Trazodone</w:t>
            </w:r>
          </w:p>
        </w:tc>
        <w:tc>
          <w:tcPr>
            <w:tcW w:w="1560" w:type="dxa"/>
          </w:tcPr>
          <w:p w14:paraId="042DE507" w14:textId="272C4515" w:rsidR="00F808BD" w:rsidRPr="002D70B5" w:rsidRDefault="00F808BD" w:rsidP="00F80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6FB7FD3B" w14:textId="42C39FFC" w:rsidR="00F808BD" w:rsidRPr="002D70B5" w:rsidRDefault="00BB1331" w:rsidP="00F80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100.0 (62.5-175.0</w:t>
            </w:r>
            <w:r w:rsidR="00E00DC0" w:rsidRPr="002D70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808BD" w:rsidRPr="002D70B5" w14:paraId="142F58AC" w14:textId="77777777" w:rsidTr="00E31963">
        <w:tc>
          <w:tcPr>
            <w:tcW w:w="1696" w:type="dxa"/>
            <w:vAlign w:val="center"/>
          </w:tcPr>
          <w:p w14:paraId="7CC1E70D" w14:textId="77777777" w:rsidR="00F808BD" w:rsidRPr="002D70B5" w:rsidRDefault="00F808BD" w:rsidP="00F808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Venlafaxine</w:t>
            </w:r>
          </w:p>
        </w:tc>
        <w:tc>
          <w:tcPr>
            <w:tcW w:w="1560" w:type="dxa"/>
          </w:tcPr>
          <w:p w14:paraId="35C9C99F" w14:textId="5CFE0B03" w:rsidR="00F808BD" w:rsidRPr="002D70B5" w:rsidRDefault="00E00DC0" w:rsidP="00F80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09" w:type="dxa"/>
          </w:tcPr>
          <w:p w14:paraId="1948AD5C" w14:textId="0FE9E622" w:rsidR="00F808BD" w:rsidRPr="002D70B5" w:rsidRDefault="00BB1331" w:rsidP="00F80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150.0 (75.0-168.8</w:t>
            </w:r>
            <w:r w:rsidR="00E00DC0" w:rsidRPr="002D70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0C21DC7" w14:textId="3DD7FDF5" w:rsidR="00185A33" w:rsidRPr="002D70B5" w:rsidRDefault="00185A33" w:rsidP="00BC50F1">
      <w:pPr>
        <w:jc w:val="both"/>
        <w:rPr>
          <w:rFonts w:ascii="Times New Roman" w:hAnsi="Times New Roman" w:cs="Times New Roman"/>
          <w:sz w:val="18"/>
          <w:szCs w:val="18"/>
        </w:rPr>
      </w:pPr>
      <w:r w:rsidRPr="002D70B5">
        <w:rPr>
          <w:rFonts w:ascii="Times New Roman" w:hAnsi="Times New Roman" w:cs="Times New Roman"/>
          <w:sz w:val="18"/>
          <w:szCs w:val="18"/>
        </w:rPr>
        <w:br w:type="page"/>
      </w:r>
    </w:p>
    <w:p w14:paraId="1E0ACE73" w14:textId="7F09C153" w:rsidR="004F3AC2" w:rsidRPr="002D70B5" w:rsidRDefault="00214271" w:rsidP="00BC50F1">
      <w:pPr>
        <w:pStyle w:val="Caption"/>
        <w:keepNext/>
        <w:jc w:val="both"/>
        <w:outlineLvl w:val="1"/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</w:pPr>
      <w:bookmarkStart w:id="4" w:name="_Toc101207938"/>
      <w:r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lastRenderedPageBreak/>
        <w:t>Supplementary t</w:t>
      </w:r>
      <w:r w:rsidR="004F3AC2"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able </w:t>
      </w:r>
      <w:r w:rsidR="006903BB"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="006903BB"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instrText xml:space="preserve"> SEQ Table \* ARABIC </w:instrText>
      </w:r>
      <w:r w:rsidR="006903BB"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36707D" w:rsidRPr="002D70B5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0"/>
          <w:szCs w:val="20"/>
        </w:rPr>
        <w:t>3</w:t>
      </w:r>
      <w:r w:rsidR="006903BB" w:rsidRPr="002D70B5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0"/>
          <w:szCs w:val="20"/>
        </w:rPr>
        <w:fldChar w:fldCharType="end"/>
      </w:r>
      <w:r w:rsidR="00AA5751"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.</w:t>
      </w:r>
      <w:r w:rsidR="003074EB"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3074EB" w:rsidRPr="002D70B5">
        <w:rPr>
          <w:rFonts w:ascii="Times New Roman" w:hAnsi="Times New Roman" w:cs="Times New Roman"/>
          <w:bCs/>
          <w:i w:val="0"/>
          <w:iCs w:val="0"/>
          <w:color w:val="auto"/>
          <w:sz w:val="20"/>
          <w:szCs w:val="20"/>
        </w:rPr>
        <w:t xml:space="preserve">Reporting odds ratios (ROR) and information components (IC) for </w:t>
      </w:r>
      <w:r w:rsidR="0015057A" w:rsidRPr="002D70B5">
        <w:rPr>
          <w:rFonts w:ascii="Times New Roman" w:hAnsi="Times New Roman" w:cs="Times New Roman"/>
          <w:bCs/>
          <w:i w:val="0"/>
          <w:iCs w:val="0"/>
          <w:color w:val="auto"/>
          <w:sz w:val="20"/>
          <w:szCs w:val="20"/>
        </w:rPr>
        <w:t>antidepressant</w:t>
      </w:r>
      <w:r w:rsidR="00547F88" w:rsidRPr="002D70B5">
        <w:rPr>
          <w:rFonts w:ascii="Times New Roman" w:hAnsi="Times New Roman" w:cs="Times New Roman"/>
          <w:bCs/>
          <w:i w:val="0"/>
          <w:iCs w:val="0"/>
          <w:color w:val="auto"/>
          <w:sz w:val="20"/>
          <w:szCs w:val="20"/>
        </w:rPr>
        <w:t xml:space="preserve">-related withdrawal syndrome </w:t>
      </w:r>
      <w:r w:rsidR="002576BC" w:rsidRPr="002D70B5">
        <w:rPr>
          <w:rFonts w:ascii="Times New Roman" w:hAnsi="Times New Roman" w:cs="Times New Roman"/>
          <w:bCs/>
          <w:i w:val="0"/>
          <w:iCs w:val="0"/>
          <w:color w:val="auto"/>
          <w:sz w:val="20"/>
          <w:szCs w:val="20"/>
        </w:rPr>
        <w:t xml:space="preserve">by class of antidepressant and </w:t>
      </w:r>
      <w:r w:rsidR="003074EB" w:rsidRPr="002D70B5">
        <w:rPr>
          <w:rFonts w:ascii="Times New Roman" w:hAnsi="Times New Roman" w:cs="Times New Roman"/>
          <w:bCs/>
          <w:i w:val="0"/>
          <w:iCs w:val="0"/>
          <w:color w:val="auto"/>
          <w:sz w:val="20"/>
          <w:szCs w:val="20"/>
        </w:rPr>
        <w:t xml:space="preserve">for each antidepressant using </w:t>
      </w:r>
      <w:r w:rsidR="00957343" w:rsidRPr="002D70B5">
        <w:rPr>
          <w:rFonts w:ascii="Times New Roman" w:hAnsi="Times New Roman" w:cs="Times New Roman"/>
          <w:bCs/>
          <w:i w:val="0"/>
          <w:iCs w:val="0"/>
          <w:color w:val="auto"/>
          <w:sz w:val="20"/>
          <w:szCs w:val="20"/>
        </w:rPr>
        <w:t>methadone</w:t>
      </w:r>
      <w:r w:rsidR="003074EB" w:rsidRPr="002D70B5">
        <w:rPr>
          <w:rFonts w:ascii="Times New Roman" w:hAnsi="Times New Roman" w:cs="Times New Roman"/>
          <w:bCs/>
          <w:i w:val="0"/>
          <w:iCs w:val="0"/>
          <w:color w:val="auto"/>
          <w:sz w:val="20"/>
          <w:szCs w:val="20"/>
        </w:rPr>
        <w:t xml:space="preserve"> as a positive control</w:t>
      </w:r>
      <w:bookmarkEnd w:id="4"/>
      <w:r w:rsidR="003074EB"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 </w:t>
      </w:r>
    </w:p>
    <w:tbl>
      <w:tblPr>
        <w:tblStyle w:val="TableGrid"/>
        <w:tblW w:w="0" w:type="auto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852"/>
        <w:gridCol w:w="1368"/>
        <w:gridCol w:w="709"/>
        <w:gridCol w:w="851"/>
        <w:gridCol w:w="850"/>
        <w:gridCol w:w="992"/>
        <w:gridCol w:w="851"/>
        <w:gridCol w:w="990"/>
      </w:tblGrid>
      <w:tr w:rsidR="00047C82" w:rsidRPr="002D70B5" w14:paraId="41DD0B03" w14:textId="77777777" w:rsidTr="00BA03E1">
        <w:trPr>
          <w:trHeight w:val="290"/>
        </w:trPr>
        <w:tc>
          <w:tcPr>
            <w:tcW w:w="1744" w:type="dxa"/>
            <w:noWrap/>
            <w:vAlign w:val="center"/>
            <w:hideMark/>
          </w:tcPr>
          <w:p w14:paraId="4F00BAF1" w14:textId="77777777" w:rsidR="00047C82" w:rsidRPr="002D70B5" w:rsidRDefault="00047C82" w:rsidP="00BA03E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852" w:type="dxa"/>
            <w:noWrap/>
            <w:vAlign w:val="center"/>
            <w:hideMark/>
          </w:tcPr>
          <w:p w14:paraId="6A108651" w14:textId="77777777" w:rsidR="00047C82" w:rsidRPr="002D70B5" w:rsidRDefault="00047C82" w:rsidP="009573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 cases</w:t>
            </w:r>
          </w:p>
        </w:tc>
        <w:tc>
          <w:tcPr>
            <w:tcW w:w="1368" w:type="dxa"/>
            <w:noWrap/>
            <w:vAlign w:val="center"/>
            <w:hideMark/>
          </w:tcPr>
          <w:p w14:paraId="16FDB84E" w14:textId="77777777" w:rsidR="00047C82" w:rsidRPr="002D70B5" w:rsidRDefault="00047C82" w:rsidP="009573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 non-cases</w:t>
            </w:r>
          </w:p>
        </w:tc>
        <w:tc>
          <w:tcPr>
            <w:tcW w:w="709" w:type="dxa"/>
            <w:noWrap/>
            <w:vAlign w:val="center"/>
            <w:hideMark/>
          </w:tcPr>
          <w:p w14:paraId="1E944AE0" w14:textId="77777777" w:rsidR="00047C82" w:rsidRPr="002D70B5" w:rsidRDefault="00047C82" w:rsidP="009573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ROR</w:t>
            </w:r>
          </w:p>
        </w:tc>
        <w:tc>
          <w:tcPr>
            <w:tcW w:w="851" w:type="dxa"/>
            <w:noWrap/>
            <w:vAlign w:val="center"/>
            <w:hideMark/>
          </w:tcPr>
          <w:p w14:paraId="3A09323E" w14:textId="77777777" w:rsidR="00047C82" w:rsidRPr="002D70B5" w:rsidRDefault="00047C82" w:rsidP="009573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Lower</w:t>
            </w:r>
          </w:p>
          <w:p w14:paraId="0DD93737" w14:textId="77777777" w:rsidR="00047C82" w:rsidRPr="002D70B5" w:rsidRDefault="00047C82" w:rsidP="009573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95%CI</w:t>
            </w:r>
          </w:p>
        </w:tc>
        <w:tc>
          <w:tcPr>
            <w:tcW w:w="850" w:type="dxa"/>
            <w:noWrap/>
            <w:vAlign w:val="center"/>
            <w:hideMark/>
          </w:tcPr>
          <w:p w14:paraId="6127DF6B" w14:textId="77777777" w:rsidR="00047C82" w:rsidRPr="002D70B5" w:rsidRDefault="00047C82" w:rsidP="009573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Upper 95%CI</w:t>
            </w:r>
          </w:p>
        </w:tc>
        <w:tc>
          <w:tcPr>
            <w:tcW w:w="992" w:type="dxa"/>
            <w:noWrap/>
            <w:vAlign w:val="center"/>
            <w:hideMark/>
          </w:tcPr>
          <w:p w14:paraId="51B2ECAD" w14:textId="77777777" w:rsidR="00047C82" w:rsidRPr="002D70B5" w:rsidRDefault="00047C82" w:rsidP="009573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</w:t>
            </w:r>
          </w:p>
        </w:tc>
        <w:tc>
          <w:tcPr>
            <w:tcW w:w="851" w:type="dxa"/>
            <w:noWrap/>
            <w:vAlign w:val="center"/>
            <w:hideMark/>
          </w:tcPr>
          <w:p w14:paraId="582E9CC3" w14:textId="77777777" w:rsidR="00047C82" w:rsidRPr="002D70B5" w:rsidRDefault="00047C82" w:rsidP="009573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Lower 95%CI</w:t>
            </w:r>
          </w:p>
        </w:tc>
        <w:tc>
          <w:tcPr>
            <w:tcW w:w="990" w:type="dxa"/>
            <w:noWrap/>
            <w:vAlign w:val="center"/>
            <w:hideMark/>
          </w:tcPr>
          <w:p w14:paraId="0F40BE9B" w14:textId="77777777" w:rsidR="00047C82" w:rsidRPr="002D70B5" w:rsidRDefault="00047C82" w:rsidP="009573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Upper 95%CI</w:t>
            </w:r>
          </w:p>
        </w:tc>
      </w:tr>
      <w:tr w:rsidR="00047C82" w:rsidRPr="002D70B5" w14:paraId="588F6E37" w14:textId="77777777" w:rsidTr="00BA03E1">
        <w:trPr>
          <w:trHeight w:val="290"/>
        </w:trPr>
        <w:tc>
          <w:tcPr>
            <w:tcW w:w="1744" w:type="dxa"/>
            <w:noWrap/>
          </w:tcPr>
          <w:p w14:paraId="57FC4F99" w14:textId="0C8D3268" w:rsidR="00047C82" w:rsidRPr="002D70B5" w:rsidRDefault="00047C82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Antidepressants</w:t>
            </w:r>
            <w:r w:rsidR="0015057A" w:rsidRPr="002D70B5">
              <w:rPr>
                <w:rFonts w:ascii="Times New Roman" w:hAnsi="Times New Roman" w:cs="Times New Roman"/>
                <w:sz w:val="20"/>
                <w:szCs w:val="20"/>
              </w:rPr>
              <w:t xml:space="preserve"> (All)</w:t>
            </w:r>
          </w:p>
        </w:tc>
        <w:tc>
          <w:tcPr>
            <w:tcW w:w="852" w:type="dxa"/>
            <w:noWrap/>
          </w:tcPr>
          <w:p w14:paraId="058694CD" w14:textId="77777777" w:rsidR="00047C82" w:rsidRPr="002D70B5" w:rsidRDefault="00047C82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368" w:type="dxa"/>
            <w:noWrap/>
          </w:tcPr>
          <w:p w14:paraId="17072563" w14:textId="77777777" w:rsidR="00047C82" w:rsidRPr="002D70B5" w:rsidRDefault="00047C82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2,817</w:t>
            </w:r>
          </w:p>
        </w:tc>
        <w:tc>
          <w:tcPr>
            <w:tcW w:w="709" w:type="dxa"/>
            <w:noWrap/>
          </w:tcPr>
          <w:p w14:paraId="08320130" w14:textId="72E5FEFC" w:rsidR="00047C82" w:rsidRPr="002D70B5" w:rsidRDefault="00047C82" w:rsidP="00BA03E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noWrap/>
          </w:tcPr>
          <w:p w14:paraId="01644716" w14:textId="0A92D469" w:rsidR="00047C82" w:rsidRPr="002D70B5" w:rsidRDefault="00047C82" w:rsidP="00BA03E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0E43" w:rsidRPr="002D70B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noWrap/>
          </w:tcPr>
          <w:p w14:paraId="7F07D6C1" w14:textId="0AF38121" w:rsidR="00047C82" w:rsidRPr="002D70B5" w:rsidRDefault="00D80E43" w:rsidP="00BA03E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7C82" w:rsidRPr="002D7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</w:tcPr>
          <w:p w14:paraId="6AC69A0E" w14:textId="2E759544" w:rsidR="00047C82" w:rsidRPr="002D70B5" w:rsidRDefault="00D80E43" w:rsidP="00D80E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noWrap/>
          </w:tcPr>
          <w:p w14:paraId="6010FEB3" w14:textId="4E66F22C" w:rsidR="00047C82" w:rsidRPr="002D70B5" w:rsidRDefault="00D80E43" w:rsidP="00BA03E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47C82" w:rsidRPr="002D70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  <w:noWrap/>
          </w:tcPr>
          <w:p w14:paraId="0707FD5C" w14:textId="73A8667E" w:rsidR="00047C82" w:rsidRPr="002D70B5" w:rsidRDefault="00D80E43" w:rsidP="00BA03E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47C82" w:rsidRPr="002D70B5" w14:paraId="254769E6" w14:textId="77777777" w:rsidTr="00BA03E1">
        <w:trPr>
          <w:trHeight w:val="290"/>
        </w:trPr>
        <w:tc>
          <w:tcPr>
            <w:tcW w:w="1744" w:type="dxa"/>
            <w:noWrap/>
          </w:tcPr>
          <w:p w14:paraId="11840BE0" w14:textId="09741F60" w:rsidR="00047C82" w:rsidRPr="002D70B5" w:rsidRDefault="00047C82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Tricyclic</w:t>
            </w:r>
            <w:r w:rsidR="00171A94" w:rsidRPr="002D70B5">
              <w:rPr>
                <w:rFonts w:ascii="Times New Roman" w:hAnsi="Times New Roman" w:cs="Times New Roman"/>
                <w:sz w:val="20"/>
                <w:szCs w:val="20"/>
              </w:rPr>
              <w:t xml:space="preserve"> antidepres</w:t>
            </w:r>
            <w:r w:rsidR="0015057A" w:rsidRPr="002D70B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71A94" w:rsidRPr="002D70B5">
              <w:rPr>
                <w:rFonts w:ascii="Times New Roman" w:hAnsi="Times New Roman" w:cs="Times New Roman"/>
                <w:sz w:val="20"/>
                <w:szCs w:val="20"/>
              </w:rPr>
              <w:t>ant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</w:p>
        </w:tc>
        <w:tc>
          <w:tcPr>
            <w:tcW w:w="852" w:type="dxa"/>
            <w:noWrap/>
          </w:tcPr>
          <w:p w14:paraId="11C84654" w14:textId="77777777" w:rsidR="00047C82" w:rsidRPr="002D70B5" w:rsidRDefault="00047C82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368" w:type="dxa"/>
            <w:noWrap/>
          </w:tcPr>
          <w:p w14:paraId="4B3EAF99" w14:textId="77777777" w:rsidR="00047C82" w:rsidRPr="002D70B5" w:rsidRDefault="00047C82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709" w:type="dxa"/>
            <w:noWrap/>
          </w:tcPr>
          <w:p w14:paraId="3EE36B6E" w14:textId="6A0A05BA" w:rsidR="00047C82" w:rsidRPr="002D70B5" w:rsidRDefault="00D80E43" w:rsidP="00BA03E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noWrap/>
          </w:tcPr>
          <w:p w14:paraId="359D358D" w14:textId="68038345" w:rsidR="00047C82" w:rsidRPr="002D70B5" w:rsidRDefault="00D80E43" w:rsidP="00D80E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noWrap/>
          </w:tcPr>
          <w:p w14:paraId="6B1C2CD9" w14:textId="66795B51" w:rsidR="00047C82" w:rsidRPr="002D70B5" w:rsidRDefault="00D80E43" w:rsidP="00BA03E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noWrap/>
          </w:tcPr>
          <w:p w14:paraId="32F17DBD" w14:textId="1F608E24" w:rsidR="00047C82" w:rsidRPr="002D70B5" w:rsidRDefault="00D80E43" w:rsidP="00D80E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7C82" w:rsidRPr="002D70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14:paraId="75718DB4" w14:textId="7D74748F" w:rsidR="00047C82" w:rsidRPr="002D70B5" w:rsidRDefault="00D80E43" w:rsidP="00D80E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0" w:type="dxa"/>
            <w:noWrap/>
          </w:tcPr>
          <w:p w14:paraId="20562EA0" w14:textId="157DBC10" w:rsidR="00047C82" w:rsidRPr="002D70B5" w:rsidRDefault="00D80E43" w:rsidP="00D80E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047C82" w:rsidRPr="002D70B5" w14:paraId="00BF8785" w14:textId="77777777" w:rsidTr="00BA03E1">
        <w:trPr>
          <w:trHeight w:val="290"/>
        </w:trPr>
        <w:tc>
          <w:tcPr>
            <w:tcW w:w="1744" w:type="dxa"/>
            <w:noWrap/>
          </w:tcPr>
          <w:p w14:paraId="3FB651C1" w14:textId="77777777" w:rsidR="00047C82" w:rsidRPr="002D70B5" w:rsidRDefault="00047C82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SSRIs</w:t>
            </w:r>
          </w:p>
        </w:tc>
        <w:tc>
          <w:tcPr>
            <w:tcW w:w="852" w:type="dxa"/>
            <w:noWrap/>
          </w:tcPr>
          <w:p w14:paraId="506B319A" w14:textId="77777777" w:rsidR="00047C82" w:rsidRPr="002D70B5" w:rsidRDefault="00047C82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368" w:type="dxa"/>
            <w:noWrap/>
          </w:tcPr>
          <w:p w14:paraId="3B5ACEA4" w14:textId="77777777" w:rsidR="00047C82" w:rsidRPr="002D70B5" w:rsidRDefault="00047C82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2,060</w:t>
            </w:r>
          </w:p>
        </w:tc>
        <w:tc>
          <w:tcPr>
            <w:tcW w:w="709" w:type="dxa"/>
            <w:noWrap/>
          </w:tcPr>
          <w:p w14:paraId="25B6406C" w14:textId="2718FF2D" w:rsidR="00047C82" w:rsidRPr="002D70B5" w:rsidRDefault="00D80E43" w:rsidP="00D80E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noWrap/>
          </w:tcPr>
          <w:p w14:paraId="5BD236B7" w14:textId="3C52EF69" w:rsidR="00047C82" w:rsidRPr="002D70B5" w:rsidRDefault="00D80E43" w:rsidP="00BA03E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noWrap/>
          </w:tcPr>
          <w:p w14:paraId="2A89EF43" w14:textId="1AB9636E" w:rsidR="00047C82" w:rsidRPr="002D70B5" w:rsidRDefault="00D80E43" w:rsidP="00BA03E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noWrap/>
          </w:tcPr>
          <w:p w14:paraId="08AC9C95" w14:textId="012C1ECB" w:rsidR="00047C82" w:rsidRPr="002D70B5" w:rsidRDefault="00D80E43" w:rsidP="00D80E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noWrap/>
          </w:tcPr>
          <w:p w14:paraId="60FFBF4B" w14:textId="405CAACB" w:rsidR="00047C82" w:rsidRPr="002D70B5" w:rsidRDefault="00D80E43" w:rsidP="00D80E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90" w:type="dxa"/>
            <w:noWrap/>
          </w:tcPr>
          <w:p w14:paraId="4E5A7ECE" w14:textId="2F2A5DF5" w:rsidR="00047C82" w:rsidRPr="002D70B5" w:rsidRDefault="00D80E43" w:rsidP="00D80E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047C82" w:rsidRPr="002D70B5" w14:paraId="5798BCC9" w14:textId="77777777" w:rsidTr="00BA03E1">
        <w:trPr>
          <w:trHeight w:val="290"/>
        </w:trPr>
        <w:tc>
          <w:tcPr>
            <w:tcW w:w="1744" w:type="dxa"/>
            <w:noWrap/>
          </w:tcPr>
          <w:p w14:paraId="4EBEB542" w14:textId="77777777" w:rsidR="00047C82" w:rsidRPr="002D70B5" w:rsidRDefault="00047C82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852" w:type="dxa"/>
            <w:noWrap/>
          </w:tcPr>
          <w:p w14:paraId="053C8ACF" w14:textId="77777777" w:rsidR="00047C82" w:rsidRPr="002D70B5" w:rsidRDefault="00047C82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68" w:type="dxa"/>
            <w:noWrap/>
          </w:tcPr>
          <w:p w14:paraId="7EA5E05E" w14:textId="77777777" w:rsidR="00047C82" w:rsidRPr="002D70B5" w:rsidRDefault="00047C82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noWrap/>
          </w:tcPr>
          <w:p w14:paraId="3C9D66B1" w14:textId="06052CFA" w:rsidR="00047C82" w:rsidRPr="002D70B5" w:rsidRDefault="00D80E43" w:rsidP="00BA03E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7C82" w:rsidRPr="002D70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noWrap/>
          </w:tcPr>
          <w:p w14:paraId="7D79678B" w14:textId="4E863E5E" w:rsidR="00047C82" w:rsidRPr="002D70B5" w:rsidRDefault="00D80E43" w:rsidP="00BA03E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noWrap/>
          </w:tcPr>
          <w:p w14:paraId="35863822" w14:textId="781842C9" w:rsidR="00047C82" w:rsidRPr="002D70B5" w:rsidRDefault="00D80E43" w:rsidP="00BA03E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noWrap/>
          </w:tcPr>
          <w:p w14:paraId="792434E8" w14:textId="52F427E2" w:rsidR="00047C82" w:rsidRPr="002D70B5" w:rsidRDefault="00D80E43" w:rsidP="00BA03E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noWrap/>
          </w:tcPr>
          <w:p w14:paraId="7D0EB033" w14:textId="6715DA9B" w:rsidR="00047C82" w:rsidRPr="002D70B5" w:rsidRDefault="00D80E43" w:rsidP="00D80E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0" w:type="dxa"/>
            <w:noWrap/>
          </w:tcPr>
          <w:p w14:paraId="378A818D" w14:textId="0F253918" w:rsidR="00047C82" w:rsidRPr="002D70B5" w:rsidRDefault="00D80E43" w:rsidP="00D80E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047C82" w:rsidRPr="002D70B5" w14:paraId="2C2B713D" w14:textId="77777777" w:rsidTr="00BA03E1">
        <w:trPr>
          <w:trHeight w:val="290"/>
        </w:trPr>
        <w:tc>
          <w:tcPr>
            <w:tcW w:w="9207" w:type="dxa"/>
            <w:gridSpan w:val="9"/>
            <w:noWrap/>
            <w:vAlign w:val="center"/>
          </w:tcPr>
          <w:p w14:paraId="198F5E90" w14:textId="56BD3AB7" w:rsidR="00047C82" w:rsidRPr="002D70B5" w:rsidRDefault="00047C82" w:rsidP="00BA03E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Tricyclic</w:t>
            </w:r>
            <w:r w:rsidR="00171A94" w:rsidRPr="002D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antidepressant</w:t>
            </w:r>
            <w:r w:rsidRPr="002D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047C82" w:rsidRPr="002D70B5" w14:paraId="54D40EF8" w14:textId="77777777" w:rsidTr="00BA03E1">
        <w:trPr>
          <w:trHeight w:val="290"/>
        </w:trPr>
        <w:tc>
          <w:tcPr>
            <w:tcW w:w="1744" w:type="dxa"/>
            <w:noWrap/>
            <w:vAlign w:val="center"/>
          </w:tcPr>
          <w:p w14:paraId="19A3EA1C" w14:textId="77777777" w:rsidR="00047C82" w:rsidRPr="002D70B5" w:rsidRDefault="00047C82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Amitriptyline</w:t>
            </w:r>
          </w:p>
        </w:tc>
        <w:tc>
          <w:tcPr>
            <w:tcW w:w="852" w:type="dxa"/>
            <w:noWrap/>
            <w:vAlign w:val="center"/>
          </w:tcPr>
          <w:p w14:paraId="4058E972" w14:textId="77777777" w:rsidR="00047C82" w:rsidRPr="002D70B5" w:rsidRDefault="00047C82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68" w:type="dxa"/>
            <w:noWrap/>
            <w:vAlign w:val="center"/>
          </w:tcPr>
          <w:p w14:paraId="2E0099E0" w14:textId="77777777" w:rsidR="00047C82" w:rsidRPr="002D70B5" w:rsidRDefault="00047C82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</w:tcPr>
          <w:p w14:paraId="681BE995" w14:textId="4276E2C0" w:rsidR="00047C82" w:rsidRPr="002D70B5" w:rsidRDefault="00D80E43" w:rsidP="00D80E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</w:tcPr>
          <w:p w14:paraId="11DCF6B6" w14:textId="36CEC165" w:rsidR="00047C82" w:rsidRPr="002D70B5" w:rsidRDefault="00D80E43" w:rsidP="00BA03E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noWrap/>
          </w:tcPr>
          <w:p w14:paraId="64F16813" w14:textId="447E2AFF" w:rsidR="00047C82" w:rsidRPr="002D70B5" w:rsidRDefault="00D80E43" w:rsidP="00BA03E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noWrap/>
          </w:tcPr>
          <w:p w14:paraId="1C329771" w14:textId="53116482" w:rsidR="00047C82" w:rsidRPr="002D70B5" w:rsidRDefault="00D80E43" w:rsidP="00D80E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47C82" w:rsidRPr="002D7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7C82" w:rsidRPr="002D70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</w:tcPr>
          <w:p w14:paraId="5BE88B29" w14:textId="704EE72B" w:rsidR="00047C82" w:rsidRPr="002D70B5" w:rsidRDefault="00D80E43" w:rsidP="00D80E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0" w:type="dxa"/>
            <w:noWrap/>
          </w:tcPr>
          <w:p w14:paraId="032F9E2E" w14:textId="1B80DC67" w:rsidR="00047C82" w:rsidRPr="002D70B5" w:rsidRDefault="00D80E43" w:rsidP="00D80E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47C82" w:rsidRPr="002D7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47C82" w:rsidRPr="002D70B5" w14:paraId="22B3A8D7" w14:textId="77777777" w:rsidTr="00BA03E1">
        <w:trPr>
          <w:trHeight w:val="290"/>
        </w:trPr>
        <w:tc>
          <w:tcPr>
            <w:tcW w:w="1744" w:type="dxa"/>
            <w:noWrap/>
            <w:vAlign w:val="center"/>
          </w:tcPr>
          <w:p w14:paraId="664F2C24" w14:textId="77777777" w:rsidR="00047C82" w:rsidRPr="002D70B5" w:rsidRDefault="00047C82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Clomipramine</w:t>
            </w:r>
          </w:p>
        </w:tc>
        <w:tc>
          <w:tcPr>
            <w:tcW w:w="852" w:type="dxa"/>
            <w:noWrap/>
            <w:vAlign w:val="center"/>
          </w:tcPr>
          <w:p w14:paraId="065D4F14" w14:textId="77777777" w:rsidR="00047C82" w:rsidRPr="002D70B5" w:rsidRDefault="00047C82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68" w:type="dxa"/>
            <w:noWrap/>
            <w:vAlign w:val="center"/>
          </w:tcPr>
          <w:p w14:paraId="44AF5841" w14:textId="77777777" w:rsidR="00047C82" w:rsidRPr="002D70B5" w:rsidRDefault="00047C82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noWrap/>
          </w:tcPr>
          <w:p w14:paraId="15D992FA" w14:textId="01064D9E" w:rsidR="00047C82" w:rsidRPr="002D70B5" w:rsidRDefault="00D80E43" w:rsidP="00BA03E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noWrap/>
          </w:tcPr>
          <w:p w14:paraId="56E840BC" w14:textId="4362AFB7" w:rsidR="00047C82" w:rsidRPr="002D70B5" w:rsidRDefault="00D80E43" w:rsidP="00BA03E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noWrap/>
          </w:tcPr>
          <w:p w14:paraId="270843D1" w14:textId="477C7415" w:rsidR="00047C82" w:rsidRPr="002D70B5" w:rsidRDefault="00D80E43" w:rsidP="00BA03E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noWrap/>
          </w:tcPr>
          <w:p w14:paraId="031E6266" w14:textId="5E1DC486" w:rsidR="00047C82" w:rsidRPr="002D70B5" w:rsidRDefault="00D80E43" w:rsidP="00D80E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47C82" w:rsidRPr="002D7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</w:tcPr>
          <w:p w14:paraId="3FB1A2BE" w14:textId="75A90C89" w:rsidR="00047C82" w:rsidRPr="002D70B5" w:rsidRDefault="00D80E43" w:rsidP="00D80E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0" w:type="dxa"/>
            <w:noWrap/>
          </w:tcPr>
          <w:p w14:paraId="1CBD3C01" w14:textId="12F2655D" w:rsidR="00047C82" w:rsidRPr="002D70B5" w:rsidRDefault="00D80E43" w:rsidP="00D80E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047C82" w:rsidRPr="002D70B5" w14:paraId="676B4D44" w14:textId="77777777" w:rsidTr="00BA03E1">
        <w:trPr>
          <w:trHeight w:val="290"/>
        </w:trPr>
        <w:tc>
          <w:tcPr>
            <w:tcW w:w="1744" w:type="dxa"/>
            <w:noWrap/>
            <w:vAlign w:val="center"/>
          </w:tcPr>
          <w:p w14:paraId="6160F59A" w14:textId="77777777" w:rsidR="00047C82" w:rsidRPr="002D70B5" w:rsidRDefault="00047C82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Doxepin</w:t>
            </w:r>
          </w:p>
        </w:tc>
        <w:tc>
          <w:tcPr>
            <w:tcW w:w="852" w:type="dxa"/>
            <w:noWrap/>
            <w:vAlign w:val="center"/>
          </w:tcPr>
          <w:p w14:paraId="5FBB094F" w14:textId="77777777" w:rsidR="00047C82" w:rsidRPr="002D70B5" w:rsidRDefault="00047C82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  <w:noWrap/>
            <w:vAlign w:val="center"/>
          </w:tcPr>
          <w:p w14:paraId="2560F8E9" w14:textId="77777777" w:rsidR="00047C82" w:rsidRPr="002D70B5" w:rsidRDefault="00047C82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</w:tcPr>
          <w:p w14:paraId="1439DAFD" w14:textId="19650E2B" w:rsidR="00047C82" w:rsidRPr="002D70B5" w:rsidRDefault="00D80E43" w:rsidP="00D80E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noWrap/>
          </w:tcPr>
          <w:p w14:paraId="0A92D54F" w14:textId="472274E4" w:rsidR="00047C82" w:rsidRPr="002D70B5" w:rsidRDefault="00D80E43" w:rsidP="00BA03E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7C82" w:rsidRPr="002D70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noWrap/>
          </w:tcPr>
          <w:p w14:paraId="3E0DF06C" w14:textId="4B503C1F" w:rsidR="00047C82" w:rsidRPr="002D70B5" w:rsidRDefault="00D80E43" w:rsidP="00BA03E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noWrap/>
          </w:tcPr>
          <w:p w14:paraId="37CD25F8" w14:textId="2B1DFB4B" w:rsidR="00047C82" w:rsidRPr="002D70B5" w:rsidRDefault="00D80E43" w:rsidP="00D80E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7C82" w:rsidRPr="002D70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</w:tcPr>
          <w:p w14:paraId="5436608D" w14:textId="43F77AFF" w:rsidR="00047C82" w:rsidRPr="002D70B5" w:rsidRDefault="00D80E43" w:rsidP="00D80E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0" w:type="dxa"/>
            <w:noWrap/>
          </w:tcPr>
          <w:p w14:paraId="4522E9AC" w14:textId="2B2D1FD2" w:rsidR="00047C82" w:rsidRPr="002D70B5" w:rsidRDefault="00D80E43" w:rsidP="00BA03E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47C82" w:rsidRPr="002D70B5" w14:paraId="3C511A74" w14:textId="77777777" w:rsidTr="00BA03E1">
        <w:trPr>
          <w:trHeight w:val="290"/>
        </w:trPr>
        <w:tc>
          <w:tcPr>
            <w:tcW w:w="9207" w:type="dxa"/>
            <w:gridSpan w:val="9"/>
            <w:noWrap/>
            <w:vAlign w:val="center"/>
          </w:tcPr>
          <w:p w14:paraId="1A80051E" w14:textId="77777777" w:rsidR="00047C82" w:rsidRPr="002D70B5" w:rsidRDefault="00047C82" w:rsidP="00BA03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SSRIs</w:t>
            </w:r>
          </w:p>
        </w:tc>
      </w:tr>
      <w:tr w:rsidR="00047C82" w:rsidRPr="002D70B5" w14:paraId="4E25334E" w14:textId="77777777" w:rsidTr="00BA03E1">
        <w:trPr>
          <w:trHeight w:val="290"/>
        </w:trPr>
        <w:tc>
          <w:tcPr>
            <w:tcW w:w="1744" w:type="dxa"/>
            <w:noWrap/>
            <w:vAlign w:val="center"/>
          </w:tcPr>
          <w:p w14:paraId="0E70A3B8" w14:textId="77777777" w:rsidR="00047C82" w:rsidRPr="002D70B5" w:rsidRDefault="00047C82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Citalopram</w:t>
            </w:r>
          </w:p>
        </w:tc>
        <w:tc>
          <w:tcPr>
            <w:tcW w:w="852" w:type="dxa"/>
            <w:noWrap/>
            <w:vAlign w:val="center"/>
          </w:tcPr>
          <w:p w14:paraId="12457994" w14:textId="77777777" w:rsidR="00047C82" w:rsidRPr="002D70B5" w:rsidRDefault="00047C82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68" w:type="dxa"/>
            <w:noWrap/>
            <w:vAlign w:val="center"/>
          </w:tcPr>
          <w:p w14:paraId="0E55CAEE" w14:textId="77777777" w:rsidR="00047C82" w:rsidRPr="002D70B5" w:rsidRDefault="00047C82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709" w:type="dxa"/>
            <w:noWrap/>
          </w:tcPr>
          <w:p w14:paraId="0C56CDBA" w14:textId="613B579D" w:rsidR="00047C82" w:rsidRPr="002D70B5" w:rsidRDefault="00D80E43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noWrap/>
          </w:tcPr>
          <w:p w14:paraId="791F140F" w14:textId="6F437D5A" w:rsidR="00047C82" w:rsidRPr="002D70B5" w:rsidRDefault="00D80E43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7C82" w:rsidRPr="002D7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</w:tcPr>
          <w:p w14:paraId="38518C32" w14:textId="5357477E" w:rsidR="00047C82" w:rsidRPr="002D70B5" w:rsidRDefault="00D80E43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noWrap/>
          </w:tcPr>
          <w:p w14:paraId="2B7C20AC" w14:textId="0419DE4E" w:rsidR="00047C82" w:rsidRPr="002D70B5" w:rsidRDefault="00D80E43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47C82" w:rsidRPr="002D7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noWrap/>
          </w:tcPr>
          <w:p w14:paraId="53FE3D66" w14:textId="04F7E1DA" w:rsidR="00047C82" w:rsidRPr="002D70B5" w:rsidRDefault="00D80E43" w:rsidP="00D80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0" w:type="dxa"/>
            <w:noWrap/>
          </w:tcPr>
          <w:p w14:paraId="5B8666DE" w14:textId="7B69BD23" w:rsidR="00047C82" w:rsidRPr="002D70B5" w:rsidRDefault="00D80E43" w:rsidP="00D80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047C82" w:rsidRPr="002D70B5" w14:paraId="62AA94D1" w14:textId="77777777" w:rsidTr="00BA03E1">
        <w:trPr>
          <w:trHeight w:val="290"/>
        </w:trPr>
        <w:tc>
          <w:tcPr>
            <w:tcW w:w="1744" w:type="dxa"/>
            <w:noWrap/>
            <w:vAlign w:val="center"/>
          </w:tcPr>
          <w:p w14:paraId="042E1D51" w14:textId="77777777" w:rsidR="00047C82" w:rsidRPr="002D70B5" w:rsidRDefault="00047C82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Escitalopram</w:t>
            </w:r>
          </w:p>
        </w:tc>
        <w:tc>
          <w:tcPr>
            <w:tcW w:w="852" w:type="dxa"/>
            <w:noWrap/>
            <w:vAlign w:val="center"/>
          </w:tcPr>
          <w:p w14:paraId="78276811" w14:textId="77777777" w:rsidR="00047C82" w:rsidRPr="002D70B5" w:rsidRDefault="00047C82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68" w:type="dxa"/>
            <w:noWrap/>
            <w:vAlign w:val="center"/>
          </w:tcPr>
          <w:p w14:paraId="1AD0447F" w14:textId="77777777" w:rsidR="00047C82" w:rsidRPr="002D70B5" w:rsidRDefault="00047C82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709" w:type="dxa"/>
            <w:noWrap/>
          </w:tcPr>
          <w:p w14:paraId="42E07A67" w14:textId="2102E391" w:rsidR="00047C82" w:rsidRPr="002D70B5" w:rsidRDefault="00D80E43" w:rsidP="00D80E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7C82"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</w:tcPr>
          <w:p w14:paraId="38C49916" w14:textId="7F2DDF08" w:rsidR="00047C82" w:rsidRPr="002D70B5" w:rsidRDefault="00D80E43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noWrap/>
          </w:tcPr>
          <w:p w14:paraId="6931A866" w14:textId="23D488F5" w:rsidR="00047C82" w:rsidRPr="002D70B5" w:rsidRDefault="00D80E43" w:rsidP="00BA03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</w:tcPr>
          <w:p w14:paraId="31162EDE" w14:textId="593CEEFE" w:rsidR="00047C82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noWrap/>
          </w:tcPr>
          <w:p w14:paraId="3B10BE02" w14:textId="2DC43D13" w:rsidR="00047C82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0" w:type="dxa"/>
            <w:noWrap/>
          </w:tcPr>
          <w:p w14:paraId="0C5637E2" w14:textId="14831AEF" w:rsidR="00047C82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52D81" w:rsidRPr="002D70B5" w14:paraId="53F7AE37" w14:textId="77777777" w:rsidTr="00BA03E1">
        <w:trPr>
          <w:trHeight w:val="290"/>
        </w:trPr>
        <w:tc>
          <w:tcPr>
            <w:tcW w:w="1744" w:type="dxa"/>
            <w:noWrap/>
            <w:vAlign w:val="center"/>
          </w:tcPr>
          <w:p w14:paraId="451C0D36" w14:textId="77777777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Fluoxetine</w:t>
            </w:r>
          </w:p>
        </w:tc>
        <w:tc>
          <w:tcPr>
            <w:tcW w:w="852" w:type="dxa"/>
            <w:noWrap/>
            <w:vAlign w:val="center"/>
          </w:tcPr>
          <w:p w14:paraId="6033B10C" w14:textId="77777777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68" w:type="dxa"/>
            <w:noWrap/>
            <w:vAlign w:val="center"/>
          </w:tcPr>
          <w:p w14:paraId="3A1C10CC" w14:textId="77777777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709" w:type="dxa"/>
            <w:noWrap/>
          </w:tcPr>
          <w:p w14:paraId="61BD2A1D" w14:textId="7DDE7232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noWrap/>
          </w:tcPr>
          <w:p w14:paraId="310589BB" w14:textId="195CC11A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noWrap/>
          </w:tcPr>
          <w:p w14:paraId="3C8193B1" w14:textId="4A151089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noWrap/>
          </w:tcPr>
          <w:p w14:paraId="520BAF16" w14:textId="1290D903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noWrap/>
          </w:tcPr>
          <w:p w14:paraId="2548CB44" w14:textId="4BE76D95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0" w:type="dxa"/>
            <w:noWrap/>
          </w:tcPr>
          <w:p w14:paraId="74AAB53C" w14:textId="779B40D7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52D81" w:rsidRPr="002D70B5" w14:paraId="19AC17F6" w14:textId="77777777" w:rsidTr="00BA03E1">
        <w:trPr>
          <w:trHeight w:val="290"/>
        </w:trPr>
        <w:tc>
          <w:tcPr>
            <w:tcW w:w="1744" w:type="dxa"/>
            <w:noWrap/>
            <w:vAlign w:val="center"/>
          </w:tcPr>
          <w:p w14:paraId="5FE351B7" w14:textId="77777777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Fluvoxamine</w:t>
            </w:r>
          </w:p>
        </w:tc>
        <w:tc>
          <w:tcPr>
            <w:tcW w:w="852" w:type="dxa"/>
            <w:noWrap/>
            <w:vAlign w:val="center"/>
          </w:tcPr>
          <w:p w14:paraId="2EC2BC3D" w14:textId="77777777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8" w:type="dxa"/>
            <w:noWrap/>
            <w:vAlign w:val="center"/>
          </w:tcPr>
          <w:p w14:paraId="7FBC3311" w14:textId="77777777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noWrap/>
          </w:tcPr>
          <w:p w14:paraId="72001B3E" w14:textId="758B7C95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</w:tcPr>
          <w:p w14:paraId="09221456" w14:textId="7C862512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noWrap/>
          </w:tcPr>
          <w:p w14:paraId="7B72CFA0" w14:textId="2D8E3D0B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noWrap/>
          </w:tcPr>
          <w:p w14:paraId="7E9429A7" w14:textId="5E026DF1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noWrap/>
          </w:tcPr>
          <w:p w14:paraId="150EE7AD" w14:textId="31CA11A4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0" w:type="dxa"/>
            <w:noWrap/>
          </w:tcPr>
          <w:p w14:paraId="77DAA2FF" w14:textId="7BE9A319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B52D81" w:rsidRPr="002D70B5" w14:paraId="596019C5" w14:textId="77777777" w:rsidTr="00BA03E1">
        <w:trPr>
          <w:trHeight w:val="290"/>
        </w:trPr>
        <w:tc>
          <w:tcPr>
            <w:tcW w:w="1744" w:type="dxa"/>
            <w:noWrap/>
            <w:vAlign w:val="center"/>
          </w:tcPr>
          <w:p w14:paraId="7A1FEDA3" w14:textId="77777777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Paroxetine</w:t>
            </w:r>
          </w:p>
        </w:tc>
        <w:tc>
          <w:tcPr>
            <w:tcW w:w="852" w:type="dxa"/>
            <w:noWrap/>
            <w:vAlign w:val="center"/>
          </w:tcPr>
          <w:p w14:paraId="35EC8C0A" w14:textId="77777777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368" w:type="dxa"/>
            <w:noWrap/>
            <w:vAlign w:val="center"/>
          </w:tcPr>
          <w:p w14:paraId="4EC51EFE" w14:textId="77777777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709" w:type="dxa"/>
            <w:noWrap/>
          </w:tcPr>
          <w:p w14:paraId="7B42DB6C" w14:textId="5226B6A4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noWrap/>
          </w:tcPr>
          <w:p w14:paraId="4EE8C6AE" w14:textId="66586603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noWrap/>
          </w:tcPr>
          <w:p w14:paraId="531AD235" w14:textId="256CDB4F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noWrap/>
          </w:tcPr>
          <w:p w14:paraId="46FF22A8" w14:textId="411011F0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noWrap/>
          </w:tcPr>
          <w:p w14:paraId="44E153FC" w14:textId="596DA192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0" w:type="dxa"/>
            <w:noWrap/>
          </w:tcPr>
          <w:p w14:paraId="135FB2EE" w14:textId="667D8BB5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B52D81" w:rsidRPr="002D70B5" w14:paraId="2D381E63" w14:textId="77777777" w:rsidTr="00BA03E1">
        <w:trPr>
          <w:trHeight w:val="290"/>
        </w:trPr>
        <w:tc>
          <w:tcPr>
            <w:tcW w:w="1744" w:type="dxa"/>
            <w:noWrap/>
            <w:vAlign w:val="center"/>
          </w:tcPr>
          <w:p w14:paraId="56C97514" w14:textId="77777777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Sertraline</w:t>
            </w:r>
          </w:p>
        </w:tc>
        <w:tc>
          <w:tcPr>
            <w:tcW w:w="852" w:type="dxa"/>
            <w:noWrap/>
            <w:vAlign w:val="center"/>
          </w:tcPr>
          <w:p w14:paraId="099D6A4B" w14:textId="77777777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368" w:type="dxa"/>
            <w:noWrap/>
            <w:vAlign w:val="center"/>
          </w:tcPr>
          <w:p w14:paraId="7703738B" w14:textId="77777777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709" w:type="dxa"/>
            <w:noWrap/>
          </w:tcPr>
          <w:p w14:paraId="5A749374" w14:textId="4784F1B9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noWrap/>
          </w:tcPr>
          <w:p w14:paraId="4549C200" w14:textId="1B81B74F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noWrap/>
          </w:tcPr>
          <w:p w14:paraId="39A45351" w14:textId="7FBD8660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noWrap/>
          </w:tcPr>
          <w:p w14:paraId="701D11AE" w14:textId="35A20753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noWrap/>
          </w:tcPr>
          <w:p w14:paraId="263C3673" w14:textId="280E0C49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90" w:type="dxa"/>
            <w:noWrap/>
          </w:tcPr>
          <w:p w14:paraId="6F01A587" w14:textId="3C517AA0" w:rsidR="00B52D81" w:rsidRPr="002D70B5" w:rsidRDefault="00B52D81" w:rsidP="00B52D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047C82" w:rsidRPr="002D70B5" w14:paraId="5CBE074E" w14:textId="77777777" w:rsidTr="00BA03E1">
        <w:trPr>
          <w:trHeight w:val="290"/>
        </w:trPr>
        <w:tc>
          <w:tcPr>
            <w:tcW w:w="9207" w:type="dxa"/>
            <w:gridSpan w:val="9"/>
            <w:noWrap/>
            <w:vAlign w:val="center"/>
          </w:tcPr>
          <w:p w14:paraId="5CF276A2" w14:textId="714437A5" w:rsidR="00047C82" w:rsidRPr="002D70B5" w:rsidRDefault="00957343" w:rsidP="00BA03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Other</w:t>
            </w:r>
            <w:r w:rsidR="00047C82" w:rsidRPr="002D70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antidepressants</w:t>
            </w:r>
          </w:p>
        </w:tc>
      </w:tr>
      <w:tr w:rsidR="00F54DCE" w:rsidRPr="002D70B5" w14:paraId="6A8EE122" w14:textId="77777777" w:rsidTr="00BA03E1">
        <w:trPr>
          <w:trHeight w:val="290"/>
        </w:trPr>
        <w:tc>
          <w:tcPr>
            <w:tcW w:w="1744" w:type="dxa"/>
            <w:noWrap/>
            <w:vAlign w:val="center"/>
          </w:tcPr>
          <w:p w14:paraId="5C6D3DD8" w14:textId="77777777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Bupropion</w:t>
            </w:r>
          </w:p>
        </w:tc>
        <w:tc>
          <w:tcPr>
            <w:tcW w:w="852" w:type="dxa"/>
            <w:noWrap/>
            <w:vAlign w:val="center"/>
          </w:tcPr>
          <w:p w14:paraId="65EA7948" w14:textId="77777777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8" w:type="dxa"/>
            <w:noWrap/>
            <w:vAlign w:val="center"/>
          </w:tcPr>
          <w:p w14:paraId="6F3BBBFC" w14:textId="77777777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noWrap/>
          </w:tcPr>
          <w:p w14:paraId="61A7A3E9" w14:textId="78AFDDBC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noWrap/>
          </w:tcPr>
          <w:p w14:paraId="77481B1A" w14:textId="0FA6EF03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</w:tcPr>
          <w:p w14:paraId="24449F25" w14:textId="3ED80168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noWrap/>
          </w:tcPr>
          <w:p w14:paraId="779A1B17" w14:textId="3926C584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51" w:type="dxa"/>
            <w:noWrap/>
          </w:tcPr>
          <w:p w14:paraId="6E0E3A96" w14:textId="4793EA01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0" w:type="dxa"/>
            <w:noWrap/>
          </w:tcPr>
          <w:p w14:paraId="32EA88CD" w14:textId="5A7B8D82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F54DCE" w:rsidRPr="002D70B5" w14:paraId="168FCDAF" w14:textId="77777777" w:rsidTr="00BA03E1">
        <w:trPr>
          <w:trHeight w:val="290"/>
        </w:trPr>
        <w:tc>
          <w:tcPr>
            <w:tcW w:w="1744" w:type="dxa"/>
            <w:noWrap/>
            <w:vAlign w:val="center"/>
          </w:tcPr>
          <w:p w14:paraId="065FCC31" w14:textId="77777777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Duloxetine</w:t>
            </w:r>
          </w:p>
        </w:tc>
        <w:tc>
          <w:tcPr>
            <w:tcW w:w="852" w:type="dxa"/>
            <w:noWrap/>
            <w:vAlign w:val="center"/>
          </w:tcPr>
          <w:p w14:paraId="24292A6D" w14:textId="77777777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8" w:type="dxa"/>
            <w:noWrap/>
            <w:vAlign w:val="center"/>
          </w:tcPr>
          <w:p w14:paraId="5A4D5B08" w14:textId="77777777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noWrap/>
          </w:tcPr>
          <w:p w14:paraId="64AA2E07" w14:textId="3A38D4CF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noWrap/>
          </w:tcPr>
          <w:p w14:paraId="6FB4A080" w14:textId="556B7A98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noWrap/>
          </w:tcPr>
          <w:p w14:paraId="7F7E4628" w14:textId="34D0B04A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noWrap/>
          </w:tcPr>
          <w:p w14:paraId="2A566FE2" w14:textId="59B53158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noWrap/>
          </w:tcPr>
          <w:p w14:paraId="510EF49C" w14:textId="16787D14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0" w:type="dxa"/>
            <w:noWrap/>
          </w:tcPr>
          <w:p w14:paraId="45CAF7C3" w14:textId="2173CAF4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F54DCE" w:rsidRPr="002D70B5" w14:paraId="1F2AD135" w14:textId="77777777" w:rsidTr="00BA03E1">
        <w:trPr>
          <w:trHeight w:val="290"/>
        </w:trPr>
        <w:tc>
          <w:tcPr>
            <w:tcW w:w="1744" w:type="dxa"/>
            <w:noWrap/>
            <w:vAlign w:val="center"/>
            <w:hideMark/>
          </w:tcPr>
          <w:p w14:paraId="25D25DE2" w14:textId="77777777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Mianserin</w:t>
            </w:r>
          </w:p>
        </w:tc>
        <w:tc>
          <w:tcPr>
            <w:tcW w:w="852" w:type="dxa"/>
            <w:noWrap/>
            <w:vAlign w:val="center"/>
            <w:hideMark/>
          </w:tcPr>
          <w:p w14:paraId="1268807E" w14:textId="77777777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8" w:type="dxa"/>
            <w:noWrap/>
            <w:vAlign w:val="center"/>
            <w:hideMark/>
          </w:tcPr>
          <w:p w14:paraId="4E162FFF" w14:textId="77777777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</w:tcPr>
          <w:p w14:paraId="443C3BC1" w14:textId="465EED6D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noWrap/>
          </w:tcPr>
          <w:p w14:paraId="55CD2717" w14:textId="732FB6FA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noWrap/>
          </w:tcPr>
          <w:p w14:paraId="3A617E3D" w14:textId="6B34B7B4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noWrap/>
          </w:tcPr>
          <w:p w14:paraId="4934BEAE" w14:textId="0699AE5A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  <w:noWrap/>
          </w:tcPr>
          <w:p w14:paraId="0783EEDC" w14:textId="4FA7F732" w:rsidR="00F54DCE" w:rsidRPr="002D70B5" w:rsidRDefault="00F54DCE" w:rsidP="00957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0" w:type="dxa"/>
            <w:noWrap/>
          </w:tcPr>
          <w:p w14:paraId="6B6F12A2" w14:textId="4BE23D5A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F54DCE" w:rsidRPr="002D70B5" w14:paraId="5E3B91CE" w14:textId="77777777" w:rsidTr="00BA03E1">
        <w:trPr>
          <w:trHeight w:val="290"/>
        </w:trPr>
        <w:tc>
          <w:tcPr>
            <w:tcW w:w="1744" w:type="dxa"/>
            <w:noWrap/>
            <w:vAlign w:val="center"/>
            <w:hideMark/>
          </w:tcPr>
          <w:p w14:paraId="48A89793" w14:textId="77777777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Mirtazapine</w:t>
            </w:r>
          </w:p>
        </w:tc>
        <w:tc>
          <w:tcPr>
            <w:tcW w:w="852" w:type="dxa"/>
            <w:noWrap/>
            <w:vAlign w:val="center"/>
            <w:hideMark/>
          </w:tcPr>
          <w:p w14:paraId="06CBBA86" w14:textId="77777777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8" w:type="dxa"/>
            <w:noWrap/>
            <w:vAlign w:val="center"/>
            <w:hideMark/>
          </w:tcPr>
          <w:p w14:paraId="50BF4B2B" w14:textId="77777777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  <w:noWrap/>
          </w:tcPr>
          <w:p w14:paraId="55B39C11" w14:textId="7E8B551F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</w:tcPr>
          <w:p w14:paraId="66772425" w14:textId="3514FEFE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noWrap/>
          </w:tcPr>
          <w:p w14:paraId="03B295D5" w14:textId="39C68049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noWrap/>
          </w:tcPr>
          <w:p w14:paraId="752ABF8D" w14:textId="644C2619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noWrap/>
          </w:tcPr>
          <w:p w14:paraId="040386C0" w14:textId="3CDDCC86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0" w:type="dxa"/>
            <w:noWrap/>
          </w:tcPr>
          <w:p w14:paraId="1655376A" w14:textId="13A00ADC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54DCE" w:rsidRPr="002D70B5" w14:paraId="7685C956" w14:textId="77777777" w:rsidTr="0015057A">
        <w:trPr>
          <w:trHeight w:val="35"/>
        </w:trPr>
        <w:tc>
          <w:tcPr>
            <w:tcW w:w="1744" w:type="dxa"/>
            <w:noWrap/>
            <w:vAlign w:val="center"/>
            <w:hideMark/>
          </w:tcPr>
          <w:p w14:paraId="2E5583CC" w14:textId="77777777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Trazodone</w:t>
            </w:r>
          </w:p>
        </w:tc>
        <w:tc>
          <w:tcPr>
            <w:tcW w:w="852" w:type="dxa"/>
            <w:noWrap/>
            <w:vAlign w:val="center"/>
            <w:hideMark/>
          </w:tcPr>
          <w:p w14:paraId="21ADFB88" w14:textId="77777777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8" w:type="dxa"/>
            <w:noWrap/>
            <w:vAlign w:val="center"/>
            <w:hideMark/>
          </w:tcPr>
          <w:p w14:paraId="2A9762C1" w14:textId="77777777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noWrap/>
          </w:tcPr>
          <w:p w14:paraId="0CB4517F" w14:textId="47BD5820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noWrap/>
          </w:tcPr>
          <w:p w14:paraId="7CA71E45" w14:textId="5296C7B3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noWrap/>
          </w:tcPr>
          <w:p w14:paraId="3241328E" w14:textId="7D02A19D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noWrap/>
          </w:tcPr>
          <w:p w14:paraId="0A3D443C" w14:textId="17950977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noWrap/>
          </w:tcPr>
          <w:p w14:paraId="6B6F72AF" w14:textId="4248F135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0" w:type="dxa"/>
            <w:noWrap/>
          </w:tcPr>
          <w:p w14:paraId="2D8F88F4" w14:textId="3C2EBFAD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F54DCE" w:rsidRPr="002D70B5" w14:paraId="37E0F58A" w14:textId="77777777" w:rsidTr="00BA03E1">
        <w:trPr>
          <w:trHeight w:val="290"/>
        </w:trPr>
        <w:tc>
          <w:tcPr>
            <w:tcW w:w="1744" w:type="dxa"/>
            <w:noWrap/>
            <w:vAlign w:val="center"/>
          </w:tcPr>
          <w:p w14:paraId="0589DA23" w14:textId="77777777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Venlafaxine</w:t>
            </w:r>
          </w:p>
        </w:tc>
        <w:tc>
          <w:tcPr>
            <w:tcW w:w="852" w:type="dxa"/>
            <w:noWrap/>
            <w:vAlign w:val="center"/>
          </w:tcPr>
          <w:p w14:paraId="148227CA" w14:textId="77777777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368" w:type="dxa"/>
            <w:noWrap/>
            <w:vAlign w:val="center"/>
          </w:tcPr>
          <w:p w14:paraId="603D3743" w14:textId="77777777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709" w:type="dxa"/>
            <w:noWrap/>
          </w:tcPr>
          <w:p w14:paraId="277DFF1A" w14:textId="7CCE4853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</w:tcPr>
          <w:p w14:paraId="27B0424B" w14:textId="3964A042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noWrap/>
          </w:tcPr>
          <w:p w14:paraId="2FEBF36A" w14:textId="0DD1FEC3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noWrap/>
          </w:tcPr>
          <w:p w14:paraId="09E5FDE1" w14:textId="19995E61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noWrap/>
          </w:tcPr>
          <w:p w14:paraId="57496872" w14:textId="796EC27B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0" w:type="dxa"/>
            <w:noWrap/>
          </w:tcPr>
          <w:p w14:paraId="3638B0BC" w14:textId="77B72552" w:rsidR="00F54DCE" w:rsidRPr="002D70B5" w:rsidRDefault="00F54DCE" w:rsidP="00B52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</w:tbl>
    <w:p w14:paraId="254ACA12" w14:textId="0187BC46" w:rsidR="00EC4554" w:rsidRPr="002D70B5" w:rsidRDefault="00212D44" w:rsidP="00BC5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0B5">
        <w:rPr>
          <w:rFonts w:ascii="Times New Roman" w:hAnsi="Times New Roman" w:cs="Times New Roman"/>
          <w:sz w:val="20"/>
          <w:szCs w:val="20"/>
        </w:rPr>
        <w:t>CI: confidence</w:t>
      </w:r>
      <w:r w:rsidR="00EF3561" w:rsidRPr="002D70B5">
        <w:rPr>
          <w:rFonts w:ascii="Times New Roman" w:hAnsi="Times New Roman" w:cs="Times New Roman"/>
          <w:sz w:val="20"/>
          <w:szCs w:val="20"/>
        </w:rPr>
        <w:t>/credibility</w:t>
      </w:r>
      <w:r w:rsidRPr="002D70B5">
        <w:rPr>
          <w:rFonts w:ascii="Times New Roman" w:hAnsi="Times New Roman" w:cs="Times New Roman"/>
          <w:sz w:val="20"/>
          <w:szCs w:val="20"/>
        </w:rPr>
        <w:t xml:space="preserve"> interval</w:t>
      </w:r>
      <w:r w:rsidR="0091186A" w:rsidRPr="002D70B5">
        <w:rPr>
          <w:rFonts w:ascii="Times New Roman" w:hAnsi="Times New Roman" w:cs="Times New Roman"/>
          <w:sz w:val="20"/>
          <w:szCs w:val="20"/>
        </w:rPr>
        <w:t>;</w:t>
      </w:r>
      <w:r w:rsidRPr="002D70B5">
        <w:rPr>
          <w:rFonts w:ascii="Times New Roman" w:hAnsi="Times New Roman" w:cs="Times New Roman"/>
          <w:sz w:val="20"/>
          <w:szCs w:val="20"/>
        </w:rPr>
        <w:t xml:space="preserve"> </w:t>
      </w:r>
      <w:r w:rsidR="00333B92" w:rsidRPr="002D70B5">
        <w:rPr>
          <w:rFonts w:ascii="Times New Roman" w:hAnsi="Times New Roman" w:cs="Times New Roman"/>
          <w:sz w:val="20"/>
          <w:szCs w:val="20"/>
        </w:rPr>
        <w:t xml:space="preserve">IC: information component; </w:t>
      </w:r>
      <w:r w:rsidR="00DE4976" w:rsidRPr="002D70B5">
        <w:rPr>
          <w:rFonts w:ascii="Times New Roman" w:hAnsi="Times New Roman" w:cs="Times New Roman"/>
          <w:sz w:val="20"/>
          <w:szCs w:val="20"/>
        </w:rPr>
        <w:t>n</w:t>
      </w:r>
      <w:r w:rsidR="00494520" w:rsidRPr="002D70B5">
        <w:rPr>
          <w:rFonts w:ascii="Times New Roman" w:hAnsi="Times New Roman" w:cs="Times New Roman"/>
          <w:sz w:val="20"/>
          <w:szCs w:val="20"/>
        </w:rPr>
        <w:t xml:space="preserve"> cases: number of cases of withdrawal syndrome;</w:t>
      </w:r>
      <w:r w:rsidR="0091186A" w:rsidRPr="002D70B5">
        <w:rPr>
          <w:rFonts w:ascii="Times New Roman" w:hAnsi="Times New Roman" w:cs="Times New Roman"/>
          <w:sz w:val="20"/>
          <w:szCs w:val="20"/>
        </w:rPr>
        <w:t xml:space="preserve"> n non-cases: number of other adverse reactions excluding withdrawal syndrome; </w:t>
      </w:r>
      <w:r w:rsidR="00907AA1" w:rsidRPr="002D70B5">
        <w:rPr>
          <w:rFonts w:ascii="Times New Roman" w:hAnsi="Times New Roman" w:cs="Times New Roman"/>
          <w:sz w:val="20"/>
          <w:szCs w:val="20"/>
        </w:rPr>
        <w:t>ROR: reporting odds ratio; SSRI: selective serotonin reuptake inhibitors.</w:t>
      </w:r>
    </w:p>
    <w:p w14:paraId="4F4E83B9" w14:textId="683708D2" w:rsidR="00456C92" w:rsidRPr="002D70B5" w:rsidRDefault="00456C92" w:rsidP="00BC5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5A4CDD" w14:textId="7188C6D2" w:rsidR="00456C92" w:rsidRPr="002D70B5" w:rsidRDefault="00456C92" w:rsidP="00BC5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40563C" w14:textId="77777777" w:rsidR="00456C92" w:rsidRPr="002D70B5" w:rsidRDefault="00456C92" w:rsidP="00BC5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C072E1" w14:textId="77777777" w:rsidR="00212D44" w:rsidRPr="002D70B5" w:rsidRDefault="00212D44" w:rsidP="00BC5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033625" w14:textId="7AF61E13" w:rsidR="00A81F46" w:rsidRPr="002D70B5" w:rsidRDefault="00A81F46" w:rsidP="00BC50F1">
      <w:pPr>
        <w:pStyle w:val="Caption"/>
        <w:keepNext/>
        <w:jc w:val="both"/>
        <w:outlineLvl w:val="1"/>
        <w:rPr>
          <w:rFonts w:ascii="Times New Roman" w:hAnsi="Times New Roman" w:cs="Times New Roman"/>
          <w:bCs/>
          <w:i w:val="0"/>
          <w:iCs w:val="0"/>
          <w:color w:val="auto"/>
          <w:sz w:val="20"/>
          <w:szCs w:val="20"/>
        </w:rPr>
      </w:pPr>
      <w:bookmarkStart w:id="5" w:name="_Toc101207939"/>
      <w:r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Supplementary table </w:t>
      </w:r>
      <w:r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36707D" w:rsidRPr="002D70B5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0"/>
          <w:szCs w:val="20"/>
        </w:rPr>
        <w:t>4</w:t>
      </w:r>
      <w:r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. </w:t>
      </w:r>
      <w:r w:rsidRPr="002D70B5">
        <w:rPr>
          <w:rFonts w:ascii="Times New Roman" w:hAnsi="Times New Roman" w:cs="Times New Roman"/>
          <w:bCs/>
          <w:i w:val="0"/>
          <w:iCs w:val="0"/>
          <w:color w:val="auto"/>
          <w:sz w:val="20"/>
          <w:szCs w:val="20"/>
        </w:rPr>
        <w:t xml:space="preserve">Disproportionality intraclass analysis for </w:t>
      </w:r>
      <w:bookmarkEnd w:id="5"/>
      <w:r w:rsidR="00BB1331" w:rsidRPr="002D70B5">
        <w:rPr>
          <w:rFonts w:ascii="Times New Roman" w:hAnsi="Times New Roman" w:cs="Times New Roman"/>
          <w:bCs/>
          <w:i w:val="0"/>
          <w:iCs w:val="0"/>
          <w:color w:val="auto"/>
          <w:sz w:val="20"/>
          <w:szCs w:val="20"/>
        </w:rPr>
        <w:t>TCAs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7"/>
        <w:gridCol w:w="822"/>
        <w:gridCol w:w="1255"/>
        <w:gridCol w:w="836"/>
        <w:gridCol w:w="992"/>
        <w:gridCol w:w="895"/>
        <w:gridCol w:w="1117"/>
        <w:gridCol w:w="839"/>
        <w:gridCol w:w="1008"/>
      </w:tblGrid>
      <w:tr w:rsidR="00494520" w:rsidRPr="002D70B5" w14:paraId="179CE645" w14:textId="77777777" w:rsidTr="00A16D24">
        <w:trPr>
          <w:trHeight w:val="290"/>
        </w:trPr>
        <w:tc>
          <w:tcPr>
            <w:tcW w:w="1477" w:type="dxa"/>
            <w:noWrap/>
            <w:vAlign w:val="center"/>
            <w:hideMark/>
          </w:tcPr>
          <w:p w14:paraId="1EF35B1D" w14:textId="77777777" w:rsidR="00494520" w:rsidRPr="002D70B5" w:rsidRDefault="00494520" w:rsidP="00BC50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Drug</w:t>
            </w:r>
          </w:p>
        </w:tc>
        <w:tc>
          <w:tcPr>
            <w:tcW w:w="822" w:type="dxa"/>
            <w:noWrap/>
            <w:vAlign w:val="center"/>
            <w:hideMark/>
          </w:tcPr>
          <w:p w14:paraId="78FB3BAD" w14:textId="7792DB14" w:rsidR="00494520" w:rsidRPr="002D70B5" w:rsidRDefault="00494520" w:rsidP="00BC50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n cases</w:t>
            </w:r>
          </w:p>
        </w:tc>
        <w:tc>
          <w:tcPr>
            <w:tcW w:w="1255" w:type="dxa"/>
            <w:noWrap/>
            <w:vAlign w:val="center"/>
            <w:hideMark/>
          </w:tcPr>
          <w:p w14:paraId="592D5B60" w14:textId="0166B31F" w:rsidR="00494520" w:rsidRPr="002D70B5" w:rsidRDefault="00494520" w:rsidP="00BC50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n non-cases</w:t>
            </w:r>
          </w:p>
        </w:tc>
        <w:tc>
          <w:tcPr>
            <w:tcW w:w="836" w:type="dxa"/>
            <w:noWrap/>
            <w:vAlign w:val="center"/>
            <w:hideMark/>
          </w:tcPr>
          <w:p w14:paraId="3C1751B5" w14:textId="77777777" w:rsidR="00494520" w:rsidRPr="002D70B5" w:rsidRDefault="00494520" w:rsidP="00BC50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ROR</w:t>
            </w:r>
          </w:p>
        </w:tc>
        <w:tc>
          <w:tcPr>
            <w:tcW w:w="992" w:type="dxa"/>
            <w:noWrap/>
            <w:vAlign w:val="center"/>
            <w:hideMark/>
          </w:tcPr>
          <w:p w14:paraId="65A672CE" w14:textId="77777777" w:rsidR="00494520" w:rsidRPr="002D70B5" w:rsidRDefault="00494520" w:rsidP="00BC50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Lower</w:t>
            </w:r>
          </w:p>
          <w:p w14:paraId="3D8F31D0" w14:textId="77777777" w:rsidR="00494520" w:rsidRPr="002D70B5" w:rsidRDefault="00494520" w:rsidP="00BC50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95%CI</w:t>
            </w:r>
          </w:p>
        </w:tc>
        <w:tc>
          <w:tcPr>
            <w:tcW w:w="895" w:type="dxa"/>
            <w:noWrap/>
            <w:vAlign w:val="center"/>
            <w:hideMark/>
          </w:tcPr>
          <w:p w14:paraId="3976BE65" w14:textId="77777777" w:rsidR="00494520" w:rsidRPr="002D70B5" w:rsidRDefault="00494520" w:rsidP="00BC50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Upper 95%CI</w:t>
            </w:r>
          </w:p>
        </w:tc>
        <w:tc>
          <w:tcPr>
            <w:tcW w:w="1117" w:type="dxa"/>
            <w:noWrap/>
            <w:vAlign w:val="center"/>
            <w:hideMark/>
          </w:tcPr>
          <w:p w14:paraId="1B730D9F" w14:textId="77777777" w:rsidR="00494520" w:rsidRPr="002D70B5" w:rsidRDefault="00494520" w:rsidP="00BC50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IC</w:t>
            </w:r>
          </w:p>
        </w:tc>
        <w:tc>
          <w:tcPr>
            <w:tcW w:w="823" w:type="dxa"/>
            <w:noWrap/>
            <w:vAlign w:val="center"/>
            <w:hideMark/>
          </w:tcPr>
          <w:p w14:paraId="27DE59F1" w14:textId="77777777" w:rsidR="00494520" w:rsidRPr="002D70B5" w:rsidRDefault="00494520" w:rsidP="00BC50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Lower 95%CI</w:t>
            </w:r>
          </w:p>
        </w:tc>
        <w:tc>
          <w:tcPr>
            <w:tcW w:w="1008" w:type="dxa"/>
            <w:noWrap/>
            <w:vAlign w:val="center"/>
            <w:hideMark/>
          </w:tcPr>
          <w:p w14:paraId="182D297A" w14:textId="77777777" w:rsidR="00494520" w:rsidRPr="002D70B5" w:rsidRDefault="00494520" w:rsidP="00BC50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Upper 95%CI</w:t>
            </w:r>
          </w:p>
        </w:tc>
      </w:tr>
      <w:tr w:rsidR="00957343" w:rsidRPr="002D70B5" w14:paraId="0640DDCF" w14:textId="77777777" w:rsidTr="00A16D24">
        <w:trPr>
          <w:trHeight w:val="290"/>
        </w:trPr>
        <w:tc>
          <w:tcPr>
            <w:tcW w:w="1477" w:type="dxa"/>
            <w:noWrap/>
            <w:vAlign w:val="center"/>
            <w:hideMark/>
          </w:tcPr>
          <w:p w14:paraId="793A9A56" w14:textId="50414BB9" w:rsidR="00957343" w:rsidRPr="002D70B5" w:rsidRDefault="00957343" w:rsidP="00957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Amitriptyline</w:t>
            </w:r>
          </w:p>
        </w:tc>
        <w:tc>
          <w:tcPr>
            <w:tcW w:w="822" w:type="dxa"/>
            <w:noWrap/>
            <w:vAlign w:val="center"/>
            <w:hideMark/>
          </w:tcPr>
          <w:p w14:paraId="583FDB10" w14:textId="2EFE1CF8" w:rsidR="00957343" w:rsidRPr="002D70B5" w:rsidRDefault="00957343" w:rsidP="00957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55" w:type="dxa"/>
            <w:noWrap/>
            <w:vAlign w:val="center"/>
            <w:hideMark/>
          </w:tcPr>
          <w:p w14:paraId="24C3DE8A" w14:textId="487FE93A" w:rsidR="00957343" w:rsidRPr="002D70B5" w:rsidRDefault="00957343" w:rsidP="00957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6" w:type="dxa"/>
            <w:noWrap/>
            <w:vAlign w:val="center"/>
          </w:tcPr>
          <w:p w14:paraId="093D12ED" w14:textId="01AC32C0" w:rsidR="00957343" w:rsidRPr="002D70B5" w:rsidRDefault="00957343" w:rsidP="00957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noWrap/>
            <w:vAlign w:val="center"/>
          </w:tcPr>
          <w:p w14:paraId="070BC9D2" w14:textId="5F22E64A" w:rsidR="00957343" w:rsidRPr="002D70B5" w:rsidRDefault="00957343" w:rsidP="00957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5" w:type="dxa"/>
            <w:noWrap/>
            <w:vAlign w:val="center"/>
          </w:tcPr>
          <w:p w14:paraId="6A4A27D9" w14:textId="10BAD05D" w:rsidR="00957343" w:rsidRPr="002D70B5" w:rsidRDefault="00957343" w:rsidP="00957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17" w:type="dxa"/>
            <w:noWrap/>
            <w:vAlign w:val="center"/>
          </w:tcPr>
          <w:p w14:paraId="39E79044" w14:textId="29697E07" w:rsidR="00957343" w:rsidRPr="002D70B5" w:rsidRDefault="00957343" w:rsidP="00957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23" w:type="dxa"/>
            <w:noWrap/>
            <w:vAlign w:val="center"/>
          </w:tcPr>
          <w:p w14:paraId="039651C8" w14:textId="62ED2DE6" w:rsidR="00957343" w:rsidRPr="002D70B5" w:rsidRDefault="00957343" w:rsidP="00957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noWrap/>
            <w:vAlign w:val="center"/>
          </w:tcPr>
          <w:p w14:paraId="38CC074D" w14:textId="5CF15D46" w:rsidR="00957343" w:rsidRPr="002D70B5" w:rsidRDefault="00957343" w:rsidP="00957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957343" w:rsidRPr="002D70B5" w14:paraId="71AAD828" w14:textId="77777777" w:rsidTr="00A16D24">
        <w:trPr>
          <w:trHeight w:val="290"/>
        </w:trPr>
        <w:tc>
          <w:tcPr>
            <w:tcW w:w="1477" w:type="dxa"/>
            <w:noWrap/>
            <w:vAlign w:val="center"/>
            <w:hideMark/>
          </w:tcPr>
          <w:p w14:paraId="0189F098" w14:textId="56B29229" w:rsidR="00957343" w:rsidRPr="002D70B5" w:rsidRDefault="00957343" w:rsidP="00957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Clomipramine</w:t>
            </w:r>
          </w:p>
        </w:tc>
        <w:tc>
          <w:tcPr>
            <w:tcW w:w="822" w:type="dxa"/>
            <w:noWrap/>
            <w:vAlign w:val="center"/>
            <w:hideMark/>
          </w:tcPr>
          <w:p w14:paraId="23DFB902" w14:textId="1AC74EB1" w:rsidR="00957343" w:rsidRPr="002D70B5" w:rsidRDefault="00957343" w:rsidP="00957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55" w:type="dxa"/>
            <w:noWrap/>
            <w:vAlign w:val="center"/>
            <w:hideMark/>
          </w:tcPr>
          <w:p w14:paraId="58C947A2" w14:textId="2BB2ABC6" w:rsidR="00957343" w:rsidRPr="002D70B5" w:rsidRDefault="00957343" w:rsidP="00957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36" w:type="dxa"/>
            <w:noWrap/>
            <w:vAlign w:val="center"/>
          </w:tcPr>
          <w:p w14:paraId="3CCE0940" w14:textId="78813EE8" w:rsidR="00957343" w:rsidRPr="002D70B5" w:rsidRDefault="00957343" w:rsidP="00957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noWrap/>
            <w:vAlign w:val="center"/>
          </w:tcPr>
          <w:p w14:paraId="4745B3EA" w14:textId="5BCE946E" w:rsidR="00957343" w:rsidRPr="002D70B5" w:rsidRDefault="00957343" w:rsidP="00957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5" w:type="dxa"/>
            <w:noWrap/>
            <w:vAlign w:val="center"/>
          </w:tcPr>
          <w:p w14:paraId="581405C7" w14:textId="58B8C7AA" w:rsidR="00957343" w:rsidRPr="002D70B5" w:rsidRDefault="00957343" w:rsidP="00957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17" w:type="dxa"/>
            <w:noWrap/>
            <w:vAlign w:val="center"/>
          </w:tcPr>
          <w:p w14:paraId="132E811B" w14:textId="34D44B98" w:rsidR="00957343" w:rsidRPr="002D70B5" w:rsidRDefault="00957343" w:rsidP="00957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23" w:type="dxa"/>
            <w:noWrap/>
            <w:vAlign w:val="center"/>
          </w:tcPr>
          <w:p w14:paraId="7A1BAC2A" w14:textId="67A782A7" w:rsidR="00957343" w:rsidRPr="002D70B5" w:rsidRDefault="00957343" w:rsidP="00957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08" w:type="dxa"/>
            <w:noWrap/>
            <w:vAlign w:val="center"/>
          </w:tcPr>
          <w:p w14:paraId="12A8D2C7" w14:textId="2362563C" w:rsidR="00957343" w:rsidRPr="002D70B5" w:rsidRDefault="00957343" w:rsidP="00957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957343" w:rsidRPr="002D70B5" w14:paraId="6E7980D3" w14:textId="77777777" w:rsidTr="00A16D24">
        <w:trPr>
          <w:trHeight w:val="290"/>
        </w:trPr>
        <w:tc>
          <w:tcPr>
            <w:tcW w:w="1477" w:type="dxa"/>
            <w:noWrap/>
            <w:vAlign w:val="center"/>
            <w:hideMark/>
          </w:tcPr>
          <w:p w14:paraId="42337BC1" w14:textId="10C32637" w:rsidR="00957343" w:rsidRPr="002D70B5" w:rsidRDefault="00957343" w:rsidP="00957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Doxepin</w:t>
            </w:r>
          </w:p>
        </w:tc>
        <w:tc>
          <w:tcPr>
            <w:tcW w:w="822" w:type="dxa"/>
            <w:noWrap/>
            <w:vAlign w:val="center"/>
            <w:hideMark/>
          </w:tcPr>
          <w:p w14:paraId="4C1F7374" w14:textId="239E8A7D" w:rsidR="00957343" w:rsidRPr="002D70B5" w:rsidRDefault="00957343" w:rsidP="00957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  <w:noWrap/>
            <w:vAlign w:val="center"/>
            <w:hideMark/>
          </w:tcPr>
          <w:p w14:paraId="6D9D08E6" w14:textId="1E507C44" w:rsidR="00957343" w:rsidRPr="002D70B5" w:rsidRDefault="00957343" w:rsidP="00957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6" w:type="dxa"/>
            <w:noWrap/>
            <w:vAlign w:val="center"/>
          </w:tcPr>
          <w:p w14:paraId="3C6B3EA4" w14:textId="3A7E4DBA" w:rsidR="00957343" w:rsidRPr="002D70B5" w:rsidRDefault="00957343" w:rsidP="00957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noWrap/>
            <w:vAlign w:val="center"/>
          </w:tcPr>
          <w:p w14:paraId="794EE062" w14:textId="20677A17" w:rsidR="00957343" w:rsidRPr="002D70B5" w:rsidRDefault="00957343" w:rsidP="00957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95" w:type="dxa"/>
            <w:noWrap/>
            <w:vAlign w:val="center"/>
          </w:tcPr>
          <w:p w14:paraId="62030264" w14:textId="3476B9EB" w:rsidR="00957343" w:rsidRPr="002D70B5" w:rsidRDefault="00957343" w:rsidP="00957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17" w:type="dxa"/>
            <w:noWrap/>
            <w:vAlign w:val="center"/>
          </w:tcPr>
          <w:p w14:paraId="287F9AA9" w14:textId="7CA0FA00" w:rsidR="00957343" w:rsidRPr="002D70B5" w:rsidRDefault="00957343" w:rsidP="00957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23" w:type="dxa"/>
            <w:noWrap/>
            <w:vAlign w:val="center"/>
          </w:tcPr>
          <w:p w14:paraId="425D0130" w14:textId="172B3666" w:rsidR="00957343" w:rsidRPr="002D70B5" w:rsidRDefault="00957343" w:rsidP="00957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08" w:type="dxa"/>
            <w:noWrap/>
            <w:vAlign w:val="center"/>
          </w:tcPr>
          <w:p w14:paraId="05036655" w14:textId="00B81FF7" w:rsidR="00957343" w:rsidRPr="002D70B5" w:rsidRDefault="00957343" w:rsidP="00957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14:paraId="0FFF2647" w14:textId="6030732D" w:rsidR="00456C92" w:rsidRPr="002D70B5" w:rsidRDefault="00907AA1" w:rsidP="00BC5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0B5">
        <w:rPr>
          <w:rFonts w:ascii="Times New Roman" w:hAnsi="Times New Roman" w:cs="Times New Roman"/>
          <w:sz w:val="20"/>
          <w:szCs w:val="20"/>
        </w:rPr>
        <w:t>CI: confidence</w:t>
      </w:r>
      <w:r w:rsidR="00EF3561" w:rsidRPr="002D70B5">
        <w:rPr>
          <w:rFonts w:ascii="Times New Roman" w:hAnsi="Times New Roman" w:cs="Times New Roman"/>
          <w:sz w:val="20"/>
          <w:szCs w:val="20"/>
        </w:rPr>
        <w:t>/credibility</w:t>
      </w:r>
      <w:r w:rsidRPr="002D70B5">
        <w:rPr>
          <w:rFonts w:ascii="Times New Roman" w:hAnsi="Times New Roman" w:cs="Times New Roman"/>
          <w:sz w:val="20"/>
          <w:szCs w:val="20"/>
        </w:rPr>
        <w:t xml:space="preserve"> interval; </w:t>
      </w:r>
      <w:r w:rsidR="00333B92" w:rsidRPr="002D70B5">
        <w:rPr>
          <w:rFonts w:ascii="Times New Roman" w:hAnsi="Times New Roman" w:cs="Times New Roman"/>
          <w:sz w:val="20"/>
          <w:szCs w:val="20"/>
        </w:rPr>
        <w:t xml:space="preserve">IC: information component; </w:t>
      </w:r>
      <w:r w:rsidRPr="002D70B5">
        <w:rPr>
          <w:rFonts w:ascii="Times New Roman" w:hAnsi="Times New Roman" w:cs="Times New Roman"/>
          <w:sz w:val="20"/>
          <w:szCs w:val="20"/>
        </w:rPr>
        <w:t>n cases: number of cases of withdrawal syndrome; n non-cases: number of other adverse reactions excluding withdrawal syndrome; ROR: reporting odds ratio</w:t>
      </w:r>
      <w:r w:rsidR="00BB1331" w:rsidRPr="002D70B5">
        <w:rPr>
          <w:rFonts w:ascii="Times New Roman" w:hAnsi="Times New Roman" w:cs="Times New Roman"/>
          <w:sz w:val="20"/>
          <w:szCs w:val="20"/>
        </w:rPr>
        <w:t>; TCA: tricyclic antidepressants.</w:t>
      </w:r>
      <w:r w:rsidR="00333B92" w:rsidRPr="002D70B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BF699A" w14:textId="77777777" w:rsidR="00456C92" w:rsidRPr="002D70B5" w:rsidRDefault="00456C92">
      <w:pPr>
        <w:rPr>
          <w:rFonts w:ascii="Times New Roman" w:hAnsi="Times New Roman" w:cs="Times New Roman"/>
          <w:sz w:val="20"/>
          <w:szCs w:val="20"/>
        </w:rPr>
      </w:pPr>
      <w:r w:rsidRPr="002D70B5">
        <w:rPr>
          <w:rFonts w:ascii="Times New Roman" w:hAnsi="Times New Roman" w:cs="Times New Roman"/>
          <w:sz w:val="20"/>
          <w:szCs w:val="20"/>
        </w:rPr>
        <w:br w:type="page"/>
      </w:r>
    </w:p>
    <w:p w14:paraId="24A1ECC5" w14:textId="7B312CEE" w:rsidR="004A4668" w:rsidRPr="002D70B5" w:rsidRDefault="004A4668" w:rsidP="00BC50F1">
      <w:pPr>
        <w:pStyle w:val="Caption"/>
        <w:keepNext/>
        <w:jc w:val="both"/>
        <w:outlineLvl w:val="1"/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</w:pPr>
      <w:bookmarkStart w:id="6" w:name="_Toc101207940"/>
      <w:r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lastRenderedPageBreak/>
        <w:t xml:space="preserve">Supplementary table </w:t>
      </w:r>
      <w:r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36707D" w:rsidRPr="002D70B5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0"/>
          <w:szCs w:val="20"/>
        </w:rPr>
        <w:t>5</w:t>
      </w:r>
      <w:r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. </w:t>
      </w:r>
      <w:r w:rsidRPr="002D70B5">
        <w:rPr>
          <w:rFonts w:ascii="Times New Roman" w:hAnsi="Times New Roman" w:cs="Times New Roman"/>
          <w:bCs/>
          <w:i w:val="0"/>
          <w:iCs w:val="0"/>
          <w:color w:val="auto"/>
          <w:sz w:val="20"/>
          <w:szCs w:val="20"/>
        </w:rPr>
        <w:t>Disproportionality intraclass analysis for SSRIs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6"/>
        <w:gridCol w:w="845"/>
        <w:gridCol w:w="1251"/>
        <w:gridCol w:w="870"/>
        <w:gridCol w:w="1125"/>
        <w:gridCol w:w="1049"/>
        <w:gridCol w:w="892"/>
        <w:gridCol w:w="1110"/>
        <w:gridCol w:w="1110"/>
      </w:tblGrid>
      <w:tr w:rsidR="002E5046" w:rsidRPr="002D70B5" w14:paraId="0715B01A" w14:textId="77777777" w:rsidTr="002E5046">
        <w:trPr>
          <w:trHeight w:val="290"/>
        </w:trPr>
        <w:tc>
          <w:tcPr>
            <w:tcW w:w="1376" w:type="dxa"/>
            <w:noWrap/>
            <w:vAlign w:val="center"/>
            <w:hideMark/>
          </w:tcPr>
          <w:p w14:paraId="3B2CC7BA" w14:textId="77777777" w:rsidR="002E5046" w:rsidRPr="002D70B5" w:rsidRDefault="002E5046" w:rsidP="00BC50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Drug</w:t>
            </w:r>
          </w:p>
        </w:tc>
        <w:tc>
          <w:tcPr>
            <w:tcW w:w="845" w:type="dxa"/>
            <w:noWrap/>
            <w:vAlign w:val="center"/>
            <w:hideMark/>
          </w:tcPr>
          <w:p w14:paraId="3FF708FB" w14:textId="37C19BA3" w:rsidR="002E5046" w:rsidRPr="002D70B5" w:rsidRDefault="002E5046" w:rsidP="00BC50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n cases</w:t>
            </w:r>
          </w:p>
        </w:tc>
        <w:tc>
          <w:tcPr>
            <w:tcW w:w="1251" w:type="dxa"/>
            <w:noWrap/>
            <w:vAlign w:val="center"/>
            <w:hideMark/>
          </w:tcPr>
          <w:p w14:paraId="032059EE" w14:textId="57CF9436" w:rsidR="002E5046" w:rsidRPr="002D70B5" w:rsidRDefault="002E5046" w:rsidP="00BC50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n non-cases</w:t>
            </w:r>
          </w:p>
        </w:tc>
        <w:tc>
          <w:tcPr>
            <w:tcW w:w="870" w:type="dxa"/>
            <w:noWrap/>
            <w:vAlign w:val="center"/>
            <w:hideMark/>
          </w:tcPr>
          <w:p w14:paraId="0B26C3A6" w14:textId="77777777" w:rsidR="002E5046" w:rsidRPr="002D70B5" w:rsidRDefault="002E5046" w:rsidP="00BC50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ROR</w:t>
            </w:r>
          </w:p>
        </w:tc>
        <w:tc>
          <w:tcPr>
            <w:tcW w:w="1125" w:type="dxa"/>
            <w:noWrap/>
            <w:vAlign w:val="center"/>
            <w:hideMark/>
          </w:tcPr>
          <w:p w14:paraId="692C7605" w14:textId="77777777" w:rsidR="002E5046" w:rsidRPr="002D70B5" w:rsidRDefault="002E5046" w:rsidP="00BC50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Lower</w:t>
            </w:r>
          </w:p>
          <w:p w14:paraId="69B88FEC" w14:textId="77777777" w:rsidR="002E5046" w:rsidRPr="002D70B5" w:rsidRDefault="002E5046" w:rsidP="00BC50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95%CI</w:t>
            </w:r>
          </w:p>
        </w:tc>
        <w:tc>
          <w:tcPr>
            <w:tcW w:w="1049" w:type="dxa"/>
            <w:noWrap/>
            <w:vAlign w:val="center"/>
            <w:hideMark/>
          </w:tcPr>
          <w:p w14:paraId="687633CA" w14:textId="77777777" w:rsidR="002E5046" w:rsidRPr="002D70B5" w:rsidRDefault="002E5046" w:rsidP="00BC50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Upper 95%CI</w:t>
            </w:r>
          </w:p>
        </w:tc>
        <w:tc>
          <w:tcPr>
            <w:tcW w:w="892" w:type="dxa"/>
            <w:noWrap/>
            <w:vAlign w:val="center"/>
            <w:hideMark/>
          </w:tcPr>
          <w:p w14:paraId="19ADAB2B" w14:textId="77777777" w:rsidR="002E5046" w:rsidRPr="002D70B5" w:rsidRDefault="002E5046" w:rsidP="00BC50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IC</w:t>
            </w:r>
          </w:p>
        </w:tc>
        <w:tc>
          <w:tcPr>
            <w:tcW w:w="1110" w:type="dxa"/>
            <w:noWrap/>
            <w:vAlign w:val="center"/>
            <w:hideMark/>
          </w:tcPr>
          <w:p w14:paraId="368C61D8" w14:textId="77777777" w:rsidR="002E5046" w:rsidRPr="002D70B5" w:rsidRDefault="002E5046" w:rsidP="00BC50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Lower 95%CI</w:t>
            </w:r>
          </w:p>
        </w:tc>
        <w:tc>
          <w:tcPr>
            <w:tcW w:w="1110" w:type="dxa"/>
            <w:noWrap/>
            <w:vAlign w:val="center"/>
            <w:hideMark/>
          </w:tcPr>
          <w:p w14:paraId="42927169" w14:textId="77777777" w:rsidR="002E5046" w:rsidRPr="002D70B5" w:rsidRDefault="002E5046" w:rsidP="00BC50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Upper 95%CI</w:t>
            </w:r>
          </w:p>
        </w:tc>
      </w:tr>
      <w:tr w:rsidR="00893A5F" w:rsidRPr="002D70B5" w14:paraId="03F2305A" w14:textId="77777777" w:rsidTr="002E5046">
        <w:trPr>
          <w:trHeight w:val="290"/>
        </w:trPr>
        <w:tc>
          <w:tcPr>
            <w:tcW w:w="1376" w:type="dxa"/>
            <w:noWrap/>
            <w:vAlign w:val="center"/>
            <w:hideMark/>
          </w:tcPr>
          <w:p w14:paraId="66117896" w14:textId="27CDB713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Citalopram</w:t>
            </w:r>
          </w:p>
        </w:tc>
        <w:tc>
          <w:tcPr>
            <w:tcW w:w="845" w:type="dxa"/>
            <w:noWrap/>
            <w:vAlign w:val="center"/>
            <w:hideMark/>
          </w:tcPr>
          <w:p w14:paraId="474BF399" w14:textId="6BCC3C02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51" w:type="dxa"/>
            <w:noWrap/>
            <w:vAlign w:val="center"/>
            <w:hideMark/>
          </w:tcPr>
          <w:p w14:paraId="47CD1E02" w14:textId="1342AA45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870" w:type="dxa"/>
            <w:noWrap/>
            <w:vAlign w:val="center"/>
          </w:tcPr>
          <w:p w14:paraId="2304FC02" w14:textId="7EAD4A52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25" w:type="dxa"/>
            <w:noWrap/>
            <w:vAlign w:val="center"/>
          </w:tcPr>
          <w:p w14:paraId="1144A4EF" w14:textId="4CEB7386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49" w:type="dxa"/>
            <w:noWrap/>
            <w:vAlign w:val="center"/>
          </w:tcPr>
          <w:p w14:paraId="11780DE3" w14:textId="5E8BA85C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92" w:type="dxa"/>
            <w:noWrap/>
            <w:vAlign w:val="center"/>
          </w:tcPr>
          <w:p w14:paraId="45B9859F" w14:textId="174BB383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10" w:type="dxa"/>
            <w:noWrap/>
            <w:vAlign w:val="center"/>
          </w:tcPr>
          <w:p w14:paraId="7947FB87" w14:textId="015E17AC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10" w:type="dxa"/>
            <w:noWrap/>
            <w:vAlign w:val="center"/>
          </w:tcPr>
          <w:p w14:paraId="598950EB" w14:textId="62C2DE9B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893A5F" w:rsidRPr="002D70B5" w14:paraId="5C1D1426" w14:textId="77777777" w:rsidTr="002E5046">
        <w:trPr>
          <w:trHeight w:val="290"/>
        </w:trPr>
        <w:tc>
          <w:tcPr>
            <w:tcW w:w="1376" w:type="dxa"/>
            <w:noWrap/>
            <w:vAlign w:val="center"/>
            <w:hideMark/>
          </w:tcPr>
          <w:p w14:paraId="7D358C29" w14:textId="0B401D63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Escitalopram</w:t>
            </w:r>
          </w:p>
        </w:tc>
        <w:tc>
          <w:tcPr>
            <w:tcW w:w="845" w:type="dxa"/>
            <w:noWrap/>
            <w:vAlign w:val="center"/>
            <w:hideMark/>
          </w:tcPr>
          <w:p w14:paraId="0A4F0C31" w14:textId="584B49B0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51" w:type="dxa"/>
            <w:noWrap/>
            <w:vAlign w:val="center"/>
            <w:hideMark/>
          </w:tcPr>
          <w:p w14:paraId="15935AB1" w14:textId="2A9F616E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870" w:type="dxa"/>
            <w:noWrap/>
            <w:vAlign w:val="center"/>
          </w:tcPr>
          <w:p w14:paraId="510AF631" w14:textId="5EDC50A0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25" w:type="dxa"/>
            <w:noWrap/>
            <w:vAlign w:val="center"/>
          </w:tcPr>
          <w:p w14:paraId="2C9390FD" w14:textId="45225C09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49" w:type="dxa"/>
            <w:noWrap/>
            <w:vAlign w:val="center"/>
          </w:tcPr>
          <w:p w14:paraId="342E15EC" w14:textId="539DD342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92" w:type="dxa"/>
            <w:noWrap/>
            <w:vAlign w:val="center"/>
          </w:tcPr>
          <w:p w14:paraId="670BDAAB" w14:textId="6CE923AE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10" w:type="dxa"/>
            <w:noWrap/>
            <w:vAlign w:val="center"/>
          </w:tcPr>
          <w:p w14:paraId="4CD0CD74" w14:textId="00D3BAFD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10" w:type="dxa"/>
            <w:noWrap/>
            <w:vAlign w:val="center"/>
          </w:tcPr>
          <w:p w14:paraId="0166B43C" w14:textId="3A816FFA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893A5F" w:rsidRPr="002D70B5" w14:paraId="773BD980" w14:textId="77777777" w:rsidTr="002E5046">
        <w:trPr>
          <w:trHeight w:val="290"/>
        </w:trPr>
        <w:tc>
          <w:tcPr>
            <w:tcW w:w="1376" w:type="dxa"/>
            <w:noWrap/>
            <w:vAlign w:val="center"/>
            <w:hideMark/>
          </w:tcPr>
          <w:p w14:paraId="629AD20A" w14:textId="4F9C1ADE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Fluoxetine</w:t>
            </w:r>
          </w:p>
        </w:tc>
        <w:tc>
          <w:tcPr>
            <w:tcW w:w="845" w:type="dxa"/>
            <w:noWrap/>
            <w:vAlign w:val="center"/>
            <w:hideMark/>
          </w:tcPr>
          <w:p w14:paraId="6878C5F0" w14:textId="7D63F70F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51" w:type="dxa"/>
            <w:noWrap/>
            <w:vAlign w:val="center"/>
            <w:hideMark/>
          </w:tcPr>
          <w:p w14:paraId="7C4E6F23" w14:textId="3977D1BB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870" w:type="dxa"/>
            <w:noWrap/>
            <w:vAlign w:val="center"/>
          </w:tcPr>
          <w:p w14:paraId="680A8195" w14:textId="43F19B4A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25" w:type="dxa"/>
            <w:noWrap/>
            <w:vAlign w:val="center"/>
          </w:tcPr>
          <w:p w14:paraId="761A124F" w14:textId="5F96571E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49" w:type="dxa"/>
            <w:noWrap/>
            <w:vAlign w:val="center"/>
          </w:tcPr>
          <w:p w14:paraId="613D5117" w14:textId="784425E6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92" w:type="dxa"/>
            <w:noWrap/>
            <w:vAlign w:val="center"/>
          </w:tcPr>
          <w:p w14:paraId="085CCAE2" w14:textId="5BE1CEE2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10" w:type="dxa"/>
            <w:noWrap/>
            <w:vAlign w:val="center"/>
          </w:tcPr>
          <w:p w14:paraId="6ADFE650" w14:textId="7577CAEF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10" w:type="dxa"/>
            <w:noWrap/>
            <w:vAlign w:val="center"/>
          </w:tcPr>
          <w:p w14:paraId="2A937D54" w14:textId="1D66C097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93A5F" w:rsidRPr="002D70B5" w14:paraId="005D9318" w14:textId="77777777" w:rsidTr="002E5046">
        <w:trPr>
          <w:trHeight w:val="290"/>
        </w:trPr>
        <w:tc>
          <w:tcPr>
            <w:tcW w:w="1376" w:type="dxa"/>
            <w:noWrap/>
            <w:vAlign w:val="center"/>
            <w:hideMark/>
          </w:tcPr>
          <w:p w14:paraId="4E140979" w14:textId="0C80A4FC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Fluvoxamine</w:t>
            </w:r>
          </w:p>
        </w:tc>
        <w:tc>
          <w:tcPr>
            <w:tcW w:w="845" w:type="dxa"/>
            <w:noWrap/>
            <w:vAlign w:val="center"/>
            <w:hideMark/>
          </w:tcPr>
          <w:p w14:paraId="71BC381A" w14:textId="22AB59A0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1" w:type="dxa"/>
            <w:noWrap/>
            <w:vAlign w:val="center"/>
            <w:hideMark/>
          </w:tcPr>
          <w:p w14:paraId="5CC132C8" w14:textId="0D78F08C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70" w:type="dxa"/>
            <w:noWrap/>
            <w:vAlign w:val="center"/>
          </w:tcPr>
          <w:p w14:paraId="7AC60DE0" w14:textId="69E48F3E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25" w:type="dxa"/>
            <w:noWrap/>
            <w:vAlign w:val="center"/>
          </w:tcPr>
          <w:p w14:paraId="1B0F47CF" w14:textId="5253909D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49" w:type="dxa"/>
            <w:noWrap/>
            <w:vAlign w:val="center"/>
          </w:tcPr>
          <w:p w14:paraId="34428660" w14:textId="25DB9B8B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  <w:noWrap/>
            <w:vAlign w:val="center"/>
          </w:tcPr>
          <w:p w14:paraId="7729D0DC" w14:textId="7284C643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10" w:type="dxa"/>
            <w:noWrap/>
            <w:vAlign w:val="center"/>
          </w:tcPr>
          <w:p w14:paraId="1A3E8CC6" w14:textId="05955ED6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10" w:type="dxa"/>
            <w:noWrap/>
            <w:vAlign w:val="center"/>
          </w:tcPr>
          <w:p w14:paraId="6CAB3D5A" w14:textId="6BA5251B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893A5F" w:rsidRPr="002D70B5" w14:paraId="2E7F14DE" w14:textId="77777777" w:rsidTr="002E5046">
        <w:trPr>
          <w:trHeight w:val="290"/>
        </w:trPr>
        <w:tc>
          <w:tcPr>
            <w:tcW w:w="1376" w:type="dxa"/>
            <w:noWrap/>
            <w:vAlign w:val="center"/>
            <w:hideMark/>
          </w:tcPr>
          <w:p w14:paraId="20E0BAB1" w14:textId="62A7A26A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Paroxetine</w:t>
            </w:r>
          </w:p>
        </w:tc>
        <w:tc>
          <w:tcPr>
            <w:tcW w:w="845" w:type="dxa"/>
            <w:noWrap/>
            <w:vAlign w:val="center"/>
            <w:hideMark/>
          </w:tcPr>
          <w:p w14:paraId="6866C9E7" w14:textId="4FEC9785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51" w:type="dxa"/>
            <w:noWrap/>
            <w:vAlign w:val="center"/>
            <w:hideMark/>
          </w:tcPr>
          <w:p w14:paraId="4A5C9495" w14:textId="68A9CA0C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870" w:type="dxa"/>
            <w:noWrap/>
            <w:vAlign w:val="center"/>
          </w:tcPr>
          <w:p w14:paraId="5CBD0705" w14:textId="02B71CA3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25" w:type="dxa"/>
            <w:noWrap/>
            <w:vAlign w:val="center"/>
          </w:tcPr>
          <w:p w14:paraId="5AC3446C" w14:textId="31CBFD58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49" w:type="dxa"/>
            <w:noWrap/>
            <w:vAlign w:val="center"/>
          </w:tcPr>
          <w:p w14:paraId="1024DBDF" w14:textId="45B34ED7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92" w:type="dxa"/>
            <w:noWrap/>
            <w:vAlign w:val="center"/>
          </w:tcPr>
          <w:p w14:paraId="7113BE6B" w14:textId="751E9B7C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10" w:type="dxa"/>
            <w:noWrap/>
            <w:vAlign w:val="center"/>
          </w:tcPr>
          <w:p w14:paraId="1D7D08DB" w14:textId="544D293A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10" w:type="dxa"/>
            <w:noWrap/>
            <w:vAlign w:val="center"/>
          </w:tcPr>
          <w:p w14:paraId="60C9884E" w14:textId="62D1F565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93A5F" w:rsidRPr="002D70B5" w14:paraId="4A2B5036" w14:textId="77777777" w:rsidTr="002E5046">
        <w:trPr>
          <w:trHeight w:val="290"/>
        </w:trPr>
        <w:tc>
          <w:tcPr>
            <w:tcW w:w="1376" w:type="dxa"/>
            <w:noWrap/>
            <w:vAlign w:val="center"/>
            <w:hideMark/>
          </w:tcPr>
          <w:p w14:paraId="5C505E24" w14:textId="5B81C6EB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Sertraline</w:t>
            </w:r>
          </w:p>
        </w:tc>
        <w:tc>
          <w:tcPr>
            <w:tcW w:w="845" w:type="dxa"/>
            <w:noWrap/>
            <w:vAlign w:val="center"/>
            <w:hideMark/>
          </w:tcPr>
          <w:p w14:paraId="12386E96" w14:textId="03E3A119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51" w:type="dxa"/>
            <w:noWrap/>
            <w:vAlign w:val="center"/>
            <w:hideMark/>
          </w:tcPr>
          <w:p w14:paraId="19F72C5D" w14:textId="1C3F0B62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870" w:type="dxa"/>
            <w:noWrap/>
            <w:vAlign w:val="center"/>
          </w:tcPr>
          <w:p w14:paraId="3A6DA448" w14:textId="7FA4B99E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25" w:type="dxa"/>
            <w:noWrap/>
            <w:vAlign w:val="center"/>
          </w:tcPr>
          <w:p w14:paraId="1B443659" w14:textId="44C1631C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49" w:type="dxa"/>
            <w:noWrap/>
            <w:vAlign w:val="center"/>
          </w:tcPr>
          <w:p w14:paraId="22E5C628" w14:textId="16536302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92" w:type="dxa"/>
            <w:noWrap/>
            <w:vAlign w:val="center"/>
          </w:tcPr>
          <w:p w14:paraId="63EFAD7E" w14:textId="5163174E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0" w:type="dxa"/>
            <w:noWrap/>
            <w:vAlign w:val="center"/>
          </w:tcPr>
          <w:p w14:paraId="7CDFA71E" w14:textId="4DF45005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10" w:type="dxa"/>
            <w:noWrap/>
            <w:vAlign w:val="center"/>
          </w:tcPr>
          <w:p w14:paraId="2B1B1CC4" w14:textId="3A4485F5" w:rsidR="00893A5F" w:rsidRPr="002D70B5" w:rsidRDefault="00893A5F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</w:tbl>
    <w:p w14:paraId="349BFF1C" w14:textId="045CE1A9" w:rsidR="00907AA1" w:rsidRPr="002D70B5" w:rsidRDefault="00907AA1" w:rsidP="00BC5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0B5">
        <w:rPr>
          <w:rFonts w:ascii="Times New Roman" w:hAnsi="Times New Roman" w:cs="Times New Roman"/>
          <w:sz w:val="20"/>
          <w:szCs w:val="20"/>
        </w:rPr>
        <w:t>CI: confidence</w:t>
      </w:r>
      <w:r w:rsidR="00EF3561" w:rsidRPr="002D70B5">
        <w:rPr>
          <w:rFonts w:ascii="Times New Roman" w:hAnsi="Times New Roman" w:cs="Times New Roman"/>
          <w:sz w:val="20"/>
          <w:szCs w:val="20"/>
        </w:rPr>
        <w:t>/credibility</w:t>
      </w:r>
      <w:r w:rsidRPr="002D70B5">
        <w:rPr>
          <w:rFonts w:ascii="Times New Roman" w:hAnsi="Times New Roman" w:cs="Times New Roman"/>
          <w:sz w:val="20"/>
          <w:szCs w:val="20"/>
        </w:rPr>
        <w:t xml:space="preserve"> interval; </w:t>
      </w:r>
      <w:r w:rsidR="00333B92" w:rsidRPr="002D70B5">
        <w:rPr>
          <w:rFonts w:ascii="Times New Roman" w:hAnsi="Times New Roman" w:cs="Times New Roman"/>
          <w:sz w:val="20"/>
          <w:szCs w:val="20"/>
        </w:rPr>
        <w:t xml:space="preserve">IC: information component; </w:t>
      </w:r>
      <w:r w:rsidRPr="002D70B5">
        <w:rPr>
          <w:rFonts w:ascii="Times New Roman" w:hAnsi="Times New Roman" w:cs="Times New Roman"/>
          <w:sz w:val="20"/>
          <w:szCs w:val="20"/>
        </w:rPr>
        <w:t>n cases: number of cases of withdrawal syndrome; n non-cases: number of other adverse reactions excluding withdrawal syndrome; ROR: reporting odds ratio; SSRI: selective serotonin reuptake inhibitors</w:t>
      </w:r>
      <w:r w:rsidR="00333B92" w:rsidRPr="002D70B5">
        <w:rPr>
          <w:rFonts w:ascii="Times New Roman" w:hAnsi="Times New Roman" w:cs="Times New Roman"/>
          <w:sz w:val="20"/>
          <w:szCs w:val="20"/>
        </w:rPr>
        <w:t>.</w:t>
      </w:r>
    </w:p>
    <w:p w14:paraId="7A49C5E4" w14:textId="77777777" w:rsidR="003E72C0" w:rsidRPr="002D70B5" w:rsidRDefault="003E72C0" w:rsidP="00BC5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6347AC" w14:textId="77777777" w:rsidR="00907AA1" w:rsidRPr="002D70B5" w:rsidRDefault="00907AA1" w:rsidP="00BC5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BE7639" w14:textId="2A8084EE" w:rsidR="00A37AAE" w:rsidRPr="002D70B5" w:rsidRDefault="003C053D" w:rsidP="00BC50F1">
      <w:pPr>
        <w:pStyle w:val="Caption"/>
        <w:keepNext/>
        <w:jc w:val="both"/>
        <w:outlineLvl w:val="1"/>
        <w:rPr>
          <w:rFonts w:ascii="Times New Roman" w:hAnsi="Times New Roman" w:cs="Times New Roman"/>
          <w:bCs/>
          <w:i w:val="0"/>
          <w:iCs w:val="0"/>
          <w:color w:val="auto"/>
          <w:sz w:val="20"/>
          <w:szCs w:val="20"/>
        </w:rPr>
      </w:pPr>
      <w:bookmarkStart w:id="7" w:name="_Toc101207941"/>
      <w:r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Supplementary t</w:t>
      </w:r>
      <w:r w:rsidR="00A37AAE"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able </w:t>
      </w:r>
      <w:r w:rsidR="00A37AAE"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="00A37AAE"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instrText xml:space="preserve"> SEQ Table \* ARABIC </w:instrText>
      </w:r>
      <w:r w:rsidR="00A37AAE"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36707D" w:rsidRPr="002D70B5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0"/>
          <w:szCs w:val="20"/>
        </w:rPr>
        <w:t>6</w:t>
      </w:r>
      <w:r w:rsidR="00A37AAE"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fldChar w:fldCharType="end"/>
      </w:r>
      <w:r w:rsidR="00A37AAE"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. </w:t>
      </w:r>
      <w:r w:rsidRPr="002D70B5">
        <w:rPr>
          <w:rFonts w:ascii="Times New Roman" w:hAnsi="Times New Roman" w:cs="Times New Roman"/>
          <w:bCs/>
          <w:i w:val="0"/>
          <w:iCs w:val="0"/>
          <w:color w:val="auto"/>
          <w:sz w:val="20"/>
          <w:szCs w:val="20"/>
        </w:rPr>
        <w:t>Disproportionality intraclass analysis for</w:t>
      </w:r>
      <w:r w:rsidR="00957343" w:rsidRPr="002D70B5">
        <w:rPr>
          <w:rFonts w:ascii="Times New Roman" w:hAnsi="Times New Roman" w:cs="Times New Roman"/>
          <w:bCs/>
          <w:i w:val="0"/>
          <w:iCs w:val="0"/>
          <w:color w:val="auto"/>
          <w:sz w:val="20"/>
          <w:szCs w:val="20"/>
        </w:rPr>
        <w:t xml:space="preserve"> o</w:t>
      </w:r>
      <w:r w:rsidRPr="002D70B5">
        <w:rPr>
          <w:rFonts w:ascii="Times New Roman" w:hAnsi="Times New Roman" w:cs="Times New Roman"/>
          <w:bCs/>
          <w:i w:val="0"/>
          <w:iCs w:val="0"/>
          <w:color w:val="auto"/>
          <w:sz w:val="20"/>
          <w:szCs w:val="20"/>
        </w:rPr>
        <w:t xml:space="preserve">ther </w:t>
      </w:r>
      <w:r w:rsidR="00033673" w:rsidRPr="002D70B5">
        <w:rPr>
          <w:rFonts w:ascii="Times New Roman" w:hAnsi="Times New Roman" w:cs="Times New Roman"/>
          <w:bCs/>
          <w:i w:val="0"/>
          <w:iCs w:val="0"/>
          <w:color w:val="auto"/>
          <w:sz w:val="20"/>
          <w:szCs w:val="20"/>
        </w:rPr>
        <w:t>antidepressant</w:t>
      </w:r>
      <w:r w:rsidRPr="002D70B5">
        <w:rPr>
          <w:rFonts w:ascii="Times New Roman" w:hAnsi="Times New Roman" w:cs="Times New Roman"/>
          <w:bCs/>
          <w:i w:val="0"/>
          <w:iCs w:val="0"/>
          <w:color w:val="auto"/>
          <w:sz w:val="20"/>
          <w:szCs w:val="20"/>
        </w:rPr>
        <w:t>s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828"/>
        <w:gridCol w:w="1240"/>
        <w:gridCol w:w="794"/>
        <w:gridCol w:w="1132"/>
        <w:gridCol w:w="1012"/>
        <w:gridCol w:w="709"/>
        <w:gridCol w:w="850"/>
        <w:gridCol w:w="851"/>
      </w:tblGrid>
      <w:tr w:rsidR="002E5046" w:rsidRPr="002D70B5" w14:paraId="74823741" w14:textId="77777777" w:rsidTr="00EF0014">
        <w:trPr>
          <w:trHeight w:val="290"/>
        </w:trPr>
        <w:tc>
          <w:tcPr>
            <w:tcW w:w="1510" w:type="dxa"/>
            <w:noWrap/>
            <w:vAlign w:val="center"/>
            <w:hideMark/>
          </w:tcPr>
          <w:p w14:paraId="2884DEF3" w14:textId="77777777" w:rsidR="002E5046" w:rsidRPr="002D70B5" w:rsidRDefault="002E5046" w:rsidP="00BC50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Drug</w:t>
            </w:r>
          </w:p>
        </w:tc>
        <w:tc>
          <w:tcPr>
            <w:tcW w:w="828" w:type="dxa"/>
            <w:noWrap/>
            <w:vAlign w:val="center"/>
            <w:hideMark/>
          </w:tcPr>
          <w:p w14:paraId="0C69D4FD" w14:textId="3C39D243" w:rsidR="002E5046" w:rsidRPr="002D70B5" w:rsidRDefault="002E5046" w:rsidP="00BC50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n cases</w:t>
            </w:r>
          </w:p>
        </w:tc>
        <w:tc>
          <w:tcPr>
            <w:tcW w:w="1240" w:type="dxa"/>
            <w:noWrap/>
            <w:vAlign w:val="center"/>
            <w:hideMark/>
          </w:tcPr>
          <w:p w14:paraId="531CB70A" w14:textId="01391A8A" w:rsidR="002E5046" w:rsidRPr="002D70B5" w:rsidRDefault="002E5046" w:rsidP="00BC50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n non-cases</w:t>
            </w:r>
          </w:p>
        </w:tc>
        <w:tc>
          <w:tcPr>
            <w:tcW w:w="794" w:type="dxa"/>
            <w:noWrap/>
            <w:vAlign w:val="center"/>
            <w:hideMark/>
          </w:tcPr>
          <w:p w14:paraId="0FA6DF44" w14:textId="77777777" w:rsidR="002E5046" w:rsidRPr="002D70B5" w:rsidRDefault="002E5046" w:rsidP="00BC50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ROR</w:t>
            </w:r>
          </w:p>
        </w:tc>
        <w:tc>
          <w:tcPr>
            <w:tcW w:w="1132" w:type="dxa"/>
            <w:noWrap/>
            <w:vAlign w:val="center"/>
            <w:hideMark/>
          </w:tcPr>
          <w:p w14:paraId="0FCFE502" w14:textId="77777777" w:rsidR="002E5046" w:rsidRPr="002D70B5" w:rsidRDefault="002E5046" w:rsidP="00BC50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Lower</w:t>
            </w:r>
          </w:p>
          <w:p w14:paraId="35914522" w14:textId="77777777" w:rsidR="002E5046" w:rsidRPr="002D70B5" w:rsidRDefault="002E5046" w:rsidP="00BC50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95%CI</w:t>
            </w:r>
          </w:p>
        </w:tc>
        <w:tc>
          <w:tcPr>
            <w:tcW w:w="1012" w:type="dxa"/>
            <w:noWrap/>
            <w:vAlign w:val="center"/>
            <w:hideMark/>
          </w:tcPr>
          <w:p w14:paraId="2116072A" w14:textId="77777777" w:rsidR="002E5046" w:rsidRPr="002D70B5" w:rsidRDefault="002E5046" w:rsidP="00BC50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Upper 95%CI</w:t>
            </w:r>
          </w:p>
        </w:tc>
        <w:tc>
          <w:tcPr>
            <w:tcW w:w="709" w:type="dxa"/>
            <w:noWrap/>
            <w:vAlign w:val="center"/>
            <w:hideMark/>
          </w:tcPr>
          <w:p w14:paraId="651D999E" w14:textId="77777777" w:rsidR="002E5046" w:rsidRPr="002D70B5" w:rsidRDefault="002E5046" w:rsidP="00BC50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IC</w:t>
            </w:r>
          </w:p>
        </w:tc>
        <w:tc>
          <w:tcPr>
            <w:tcW w:w="850" w:type="dxa"/>
            <w:noWrap/>
            <w:vAlign w:val="center"/>
            <w:hideMark/>
          </w:tcPr>
          <w:p w14:paraId="3B9B278D" w14:textId="77777777" w:rsidR="002E5046" w:rsidRPr="002D70B5" w:rsidRDefault="002E5046" w:rsidP="00BC50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Lower 95%CI</w:t>
            </w:r>
          </w:p>
        </w:tc>
        <w:tc>
          <w:tcPr>
            <w:tcW w:w="851" w:type="dxa"/>
            <w:noWrap/>
            <w:vAlign w:val="center"/>
            <w:hideMark/>
          </w:tcPr>
          <w:p w14:paraId="4A492E4E" w14:textId="77777777" w:rsidR="002E5046" w:rsidRPr="002D70B5" w:rsidRDefault="002E5046" w:rsidP="00BC50F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sz w:val="20"/>
                <w:szCs w:val="20"/>
              </w:rPr>
              <w:t>Upper 95%CI</w:t>
            </w:r>
          </w:p>
        </w:tc>
      </w:tr>
      <w:tr w:rsidR="00F54DCE" w:rsidRPr="002D70B5" w14:paraId="22FA0B91" w14:textId="77777777" w:rsidTr="00EF0014">
        <w:trPr>
          <w:trHeight w:val="290"/>
        </w:trPr>
        <w:tc>
          <w:tcPr>
            <w:tcW w:w="1510" w:type="dxa"/>
            <w:noWrap/>
            <w:vAlign w:val="center"/>
            <w:hideMark/>
          </w:tcPr>
          <w:p w14:paraId="5A16C70E" w14:textId="77777777" w:rsidR="00F54DCE" w:rsidRPr="002D70B5" w:rsidRDefault="00F54DCE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Bupropion</w:t>
            </w:r>
          </w:p>
        </w:tc>
        <w:tc>
          <w:tcPr>
            <w:tcW w:w="828" w:type="dxa"/>
            <w:noWrap/>
            <w:vAlign w:val="center"/>
            <w:hideMark/>
          </w:tcPr>
          <w:p w14:paraId="36DF48A4" w14:textId="77777777" w:rsidR="00F54DCE" w:rsidRPr="002D70B5" w:rsidRDefault="00F54DCE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noWrap/>
            <w:vAlign w:val="center"/>
            <w:hideMark/>
          </w:tcPr>
          <w:p w14:paraId="2EF28C47" w14:textId="77777777" w:rsidR="00F54DCE" w:rsidRPr="002D70B5" w:rsidRDefault="00F54DCE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94" w:type="dxa"/>
            <w:noWrap/>
            <w:vAlign w:val="center"/>
            <w:hideMark/>
          </w:tcPr>
          <w:p w14:paraId="29FC4B53" w14:textId="6A29DA84" w:rsidR="00F54DCE" w:rsidRPr="002D70B5" w:rsidRDefault="00F54DCE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2" w:type="dxa"/>
            <w:noWrap/>
            <w:vAlign w:val="center"/>
            <w:hideMark/>
          </w:tcPr>
          <w:p w14:paraId="4EE26639" w14:textId="37BC41C2" w:rsidR="00F54DCE" w:rsidRPr="002D70B5" w:rsidRDefault="00F54DCE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2" w:type="dxa"/>
            <w:noWrap/>
            <w:vAlign w:val="center"/>
            <w:hideMark/>
          </w:tcPr>
          <w:p w14:paraId="5E7885F3" w14:textId="714CECE7" w:rsidR="00F54DCE" w:rsidRPr="002D70B5" w:rsidRDefault="00F54DCE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noWrap/>
            <w:vAlign w:val="center"/>
            <w:hideMark/>
          </w:tcPr>
          <w:p w14:paraId="50B7B509" w14:textId="60A126F0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noWrap/>
            <w:vAlign w:val="center"/>
            <w:hideMark/>
          </w:tcPr>
          <w:p w14:paraId="32A8FA7B" w14:textId="6EFCA357" w:rsidR="00F54DCE" w:rsidRPr="002D70B5" w:rsidRDefault="00F54DCE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noWrap/>
            <w:vAlign w:val="center"/>
            <w:hideMark/>
          </w:tcPr>
          <w:p w14:paraId="179DFCDB" w14:textId="11EA2D94" w:rsidR="00F54DCE" w:rsidRPr="002D70B5" w:rsidRDefault="00F54DCE" w:rsidP="00893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F54DCE" w:rsidRPr="002D70B5" w14:paraId="721930E5" w14:textId="77777777" w:rsidTr="00EF0014">
        <w:trPr>
          <w:trHeight w:val="290"/>
        </w:trPr>
        <w:tc>
          <w:tcPr>
            <w:tcW w:w="1510" w:type="dxa"/>
            <w:noWrap/>
            <w:vAlign w:val="center"/>
            <w:hideMark/>
          </w:tcPr>
          <w:p w14:paraId="6D9A8161" w14:textId="77777777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Duloxetine</w:t>
            </w:r>
          </w:p>
        </w:tc>
        <w:tc>
          <w:tcPr>
            <w:tcW w:w="828" w:type="dxa"/>
            <w:noWrap/>
            <w:vAlign w:val="center"/>
            <w:hideMark/>
          </w:tcPr>
          <w:p w14:paraId="5B625FEC" w14:textId="77777777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noWrap/>
            <w:vAlign w:val="center"/>
            <w:hideMark/>
          </w:tcPr>
          <w:p w14:paraId="6806B9F9" w14:textId="77777777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94" w:type="dxa"/>
            <w:noWrap/>
            <w:vAlign w:val="center"/>
            <w:hideMark/>
          </w:tcPr>
          <w:p w14:paraId="65196C1B" w14:textId="2DB691BF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2" w:type="dxa"/>
            <w:noWrap/>
            <w:vAlign w:val="center"/>
            <w:hideMark/>
          </w:tcPr>
          <w:p w14:paraId="1B55422B" w14:textId="79CCBB6B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12" w:type="dxa"/>
            <w:noWrap/>
            <w:vAlign w:val="center"/>
            <w:hideMark/>
          </w:tcPr>
          <w:p w14:paraId="30D836DA" w14:textId="0D83E7E6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noWrap/>
            <w:vAlign w:val="center"/>
            <w:hideMark/>
          </w:tcPr>
          <w:p w14:paraId="71BD0AC1" w14:textId="534C1B77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  <w:noWrap/>
            <w:vAlign w:val="center"/>
            <w:hideMark/>
          </w:tcPr>
          <w:p w14:paraId="7C528BD7" w14:textId="3F5524E9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noWrap/>
            <w:vAlign w:val="center"/>
            <w:hideMark/>
          </w:tcPr>
          <w:p w14:paraId="05CBAF85" w14:textId="019A9A45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54DCE" w:rsidRPr="002D70B5" w14:paraId="4955896C" w14:textId="77777777" w:rsidTr="00EF0014">
        <w:trPr>
          <w:trHeight w:val="290"/>
        </w:trPr>
        <w:tc>
          <w:tcPr>
            <w:tcW w:w="1510" w:type="dxa"/>
            <w:noWrap/>
            <w:vAlign w:val="center"/>
            <w:hideMark/>
          </w:tcPr>
          <w:p w14:paraId="4B75A824" w14:textId="77777777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Mianserin</w:t>
            </w:r>
          </w:p>
        </w:tc>
        <w:tc>
          <w:tcPr>
            <w:tcW w:w="828" w:type="dxa"/>
            <w:noWrap/>
            <w:vAlign w:val="center"/>
            <w:hideMark/>
          </w:tcPr>
          <w:p w14:paraId="7BC05D18" w14:textId="77777777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noWrap/>
            <w:vAlign w:val="center"/>
            <w:hideMark/>
          </w:tcPr>
          <w:p w14:paraId="1DC050C4" w14:textId="77777777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4" w:type="dxa"/>
            <w:noWrap/>
            <w:vAlign w:val="center"/>
            <w:hideMark/>
          </w:tcPr>
          <w:p w14:paraId="75E72A2B" w14:textId="29509AD6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2" w:type="dxa"/>
            <w:noWrap/>
            <w:vAlign w:val="center"/>
            <w:hideMark/>
          </w:tcPr>
          <w:p w14:paraId="4049B1F3" w14:textId="7A5C00E0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12" w:type="dxa"/>
            <w:noWrap/>
            <w:vAlign w:val="center"/>
            <w:hideMark/>
          </w:tcPr>
          <w:p w14:paraId="663C9AB5" w14:textId="61A06A1E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  <w:noWrap/>
            <w:vAlign w:val="center"/>
            <w:hideMark/>
          </w:tcPr>
          <w:p w14:paraId="3E07ED04" w14:textId="3119DB0C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  <w:noWrap/>
            <w:vAlign w:val="center"/>
            <w:hideMark/>
          </w:tcPr>
          <w:p w14:paraId="511C956F" w14:textId="21214414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noWrap/>
            <w:vAlign w:val="center"/>
            <w:hideMark/>
          </w:tcPr>
          <w:p w14:paraId="509D9B24" w14:textId="141F673D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F54DCE" w:rsidRPr="002D70B5" w14:paraId="0571DA14" w14:textId="77777777" w:rsidTr="00EF0014">
        <w:trPr>
          <w:trHeight w:val="290"/>
        </w:trPr>
        <w:tc>
          <w:tcPr>
            <w:tcW w:w="1510" w:type="dxa"/>
            <w:noWrap/>
            <w:vAlign w:val="center"/>
            <w:hideMark/>
          </w:tcPr>
          <w:p w14:paraId="7185C9CD" w14:textId="77777777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Mirtazapine</w:t>
            </w:r>
          </w:p>
        </w:tc>
        <w:tc>
          <w:tcPr>
            <w:tcW w:w="828" w:type="dxa"/>
            <w:noWrap/>
            <w:vAlign w:val="center"/>
            <w:hideMark/>
          </w:tcPr>
          <w:p w14:paraId="349BA7F2" w14:textId="77777777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noWrap/>
            <w:vAlign w:val="center"/>
            <w:hideMark/>
          </w:tcPr>
          <w:p w14:paraId="5286CD19" w14:textId="77777777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94" w:type="dxa"/>
            <w:noWrap/>
            <w:vAlign w:val="center"/>
            <w:hideMark/>
          </w:tcPr>
          <w:p w14:paraId="18771E49" w14:textId="077CF8B0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2" w:type="dxa"/>
            <w:noWrap/>
            <w:vAlign w:val="center"/>
            <w:hideMark/>
          </w:tcPr>
          <w:p w14:paraId="2CD1A712" w14:textId="72B8E345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12" w:type="dxa"/>
            <w:noWrap/>
            <w:vAlign w:val="center"/>
            <w:hideMark/>
          </w:tcPr>
          <w:p w14:paraId="02031B22" w14:textId="57F26D9C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14:paraId="4C34A6AA" w14:textId="34AD23A1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noWrap/>
            <w:vAlign w:val="center"/>
            <w:hideMark/>
          </w:tcPr>
          <w:p w14:paraId="1AEAB442" w14:textId="418288A5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noWrap/>
            <w:vAlign w:val="center"/>
            <w:hideMark/>
          </w:tcPr>
          <w:p w14:paraId="3912130E" w14:textId="4F0F95C7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F54DCE" w:rsidRPr="002D70B5" w14:paraId="1365C2B9" w14:textId="77777777" w:rsidTr="00EF0014">
        <w:trPr>
          <w:trHeight w:val="290"/>
        </w:trPr>
        <w:tc>
          <w:tcPr>
            <w:tcW w:w="1510" w:type="dxa"/>
            <w:noWrap/>
            <w:vAlign w:val="center"/>
            <w:hideMark/>
          </w:tcPr>
          <w:p w14:paraId="7BC7EA82" w14:textId="77777777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Trazodone</w:t>
            </w:r>
          </w:p>
        </w:tc>
        <w:tc>
          <w:tcPr>
            <w:tcW w:w="828" w:type="dxa"/>
            <w:noWrap/>
            <w:vAlign w:val="center"/>
            <w:hideMark/>
          </w:tcPr>
          <w:p w14:paraId="3F7C74BD" w14:textId="77777777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noWrap/>
            <w:vAlign w:val="center"/>
            <w:hideMark/>
          </w:tcPr>
          <w:p w14:paraId="249745B6" w14:textId="77777777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94" w:type="dxa"/>
            <w:noWrap/>
            <w:vAlign w:val="center"/>
            <w:hideMark/>
          </w:tcPr>
          <w:p w14:paraId="5A5A22CB" w14:textId="11E979E7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2" w:type="dxa"/>
            <w:noWrap/>
            <w:vAlign w:val="center"/>
            <w:hideMark/>
          </w:tcPr>
          <w:p w14:paraId="4EF5B11E" w14:textId="35FA6DBF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012" w:type="dxa"/>
            <w:noWrap/>
            <w:vAlign w:val="center"/>
            <w:hideMark/>
          </w:tcPr>
          <w:p w14:paraId="4298B0E7" w14:textId="34FEF1BB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noWrap/>
            <w:vAlign w:val="center"/>
            <w:hideMark/>
          </w:tcPr>
          <w:p w14:paraId="76C7620F" w14:textId="2B8C4CBE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noWrap/>
            <w:vAlign w:val="center"/>
            <w:hideMark/>
          </w:tcPr>
          <w:p w14:paraId="5A09D8FA" w14:textId="13F9AD76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51" w:type="dxa"/>
            <w:noWrap/>
            <w:vAlign w:val="center"/>
            <w:hideMark/>
          </w:tcPr>
          <w:p w14:paraId="46D5CEA7" w14:textId="0FB36229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F54DCE" w:rsidRPr="002D70B5" w14:paraId="0CC0A20D" w14:textId="77777777" w:rsidTr="00EF0014">
        <w:trPr>
          <w:trHeight w:val="290"/>
        </w:trPr>
        <w:tc>
          <w:tcPr>
            <w:tcW w:w="1510" w:type="dxa"/>
            <w:noWrap/>
            <w:vAlign w:val="center"/>
            <w:hideMark/>
          </w:tcPr>
          <w:p w14:paraId="41EBF5D2" w14:textId="77777777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Venlafaxine</w:t>
            </w:r>
          </w:p>
        </w:tc>
        <w:tc>
          <w:tcPr>
            <w:tcW w:w="828" w:type="dxa"/>
            <w:noWrap/>
            <w:vAlign w:val="center"/>
            <w:hideMark/>
          </w:tcPr>
          <w:p w14:paraId="14423F20" w14:textId="77777777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40" w:type="dxa"/>
            <w:noWrap/>
            <w:vAlign w:val="center"/>
            <w:hideMark/>
          </w:tcPr>
          <w:p w14:paraId="4C7C6D31" w14:textId="77777777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794" w:type="dxa"/>
            <w:noWrap/>
            <w:vAlign w:val="center"/>
            <w:hideMark/>
          </w:tcPr>
          <w:p w14:paraId="5C75BDFA" w14:textId="1DFBFAC6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2" w:type="dxa"/>
            <w:noWrap/>
            <w:vAlign w:val="center"/>
            <w:hideMark/>
          </w:tcPr>
          <w:p w14:paraId="2C05FD1C" w14:textId="5CD32B24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2" w:type="dxa"/>
            <w:noWrap/>
            <w:vAlign w:val="center"/>
            <w:hideMark/>
          </w:tcPr>
          <w:p w14:paraId="7CCBD41D" w14:textId="0506013C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  <w:noWrap/>
            <w:vAlign w:val="center"/>
            <w:hideMark/>
          </w:tcPr>
          <w:p w14:paraId="32955E89" w14:textId="49D4E38D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noWrap/>
            <w:vAlign w:val="center"/>
            <w:hideMark/>
          </w:tcPr>
          <w:p w14:paraId="27588D4E" w14:textId="00ABF568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0B31B385" w14:textId="6A65B6AF" w:rsidR="00F54DCE" w:rsidRPr="002D70B5" w:rsidRDefault="00F54DCE" w:rsidP="00F54D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644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</w:tbl>
    <w:p w14:paraId="702ACF6F" w14:textId="08E9B71B" w:rsidR="00333B92" w:rsidRPr="002D70B5" w:rsidRDefault="00333B92" w:rsidP="00BC5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0B5">
        <w:rPr>
          <w:rFonts w:ascii="Times New Roman" w:hAnsi="Times New Roman" w:cs="Times New Roman"/>
          <w:sz w:val="20"/>
          <w:szCs w:val="20"/>
        </w:rPr>
        <w:t>CI: confidence</w:t>
      </w:r>
      <w:r w:rsidR="00EF3561" w:rsidRPr="002D70B5">
        <w:rPr>
          <w:rFonts w:ascii="Times New Roman" w:hAnsi="Times New Roman" w:cs="Times New Roman"/>
          <w:sz w:val="20"/>
          <w:szCs w:val="20"/>
        </w:rPr>
        <w:t>/credibility</w:t>
      </w:r>
      <w:r w:rsidRPr="002D70B5">
        <w:rPr>
          <w:rFonts w:ascii="Times New Roman" w:hAnsi="Times New Roman" w:cs="Times New Roman"/>
          <w:sz w:val="20"/>
          <w:szCs w:val="20"/>
        </w:rPr>
        <w:t xml:space="preserve"> interval; IC: information component; n cases: number of cases of withdrawal syndrome; n non-cases: number of other adverse reactions excluding withdrawal syndrome; ROR: reporting odds ratio. </w:t>
      </w:r>
    </w:p>
    <w:p w14:paraId="092232CC" w14:textId="04BEF272" w:rsidR="003E72C0" w:rsidRPr="002D70B5" w:rsidRDefault="003E72C0" w:rsidP="00BC5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67A03C" w14:textId="77777777" w:rsidR="003E72C0" w:rsidRPr="002D70B5" w:rsidRDefault="003E72C0" w:rsidP="00BC5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B56486" w14:textId="77777777" w:rsidR="00FB35C8" w:rsidRPr="002D70B5" w:rsidRDefault="00FB35C8" w:rsidP="00BC5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70BD23" w14:textId="2D6986EC" w:rsidR="00FB35C8" w:rsidRPr="002D70B5" w:rsidRDefault="00FB35C8" w:rsidP="00FB35C8">
      <w:pPr>
        <w:pStyle w:val="Caption"/>
        <w:keepNext/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</w:pPr>
      <w:r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Supplementary table 7. </w:t>
      </w:r>
      <w:r w:rsidRPr="002D70B5">
        <w:rPr>
          <w:rFonts w:ascii="Times New Roman" w:hAnsi="Times New Roman" w:cs="Times New Roman"/>
          <w:bCs/>
          <w:i w:val="0"/>
          <w:iCs w:val="0"/>
          <w:color w:val="auto"/>
          <w:sz w:val="20"/>
          <w:szCs w:val="20"/>
        </w:rPr>
        <w:t>Comparison between serious and non-serious reactions in neonates without psychotropic medications other than antidepressants</w:t>
      </w:r>
    </w:p>
    <w:tbl>
      <w:tblPr>
        <w:tblStyle w:val="TableGrid"/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99"/>
        <w:gridCol w:w="1701"/>
        <w:gridCol w:w="2127"/>
        <w:gridCol w:w="1417"/>
        <w:gridCol w:w="992"/>
      </w:tblGrid>
      <w:tr w:rsidR="00FB35C8" w:rsidRPr="002D70B5" w14:paraId="23CEBFC8" w14:textId="77777777" w:rsidTr="003E72C0">
        <w:trPr>
          <w:trHeight w:val="371"/>
        </w:trPr>
        <w:tc>
          <w:tcPr>
            <w:tcW w:w="3399" w:type="dxa"/>
            <w:vAlign w:val="bottom"/>
          </w:tcPr>
          <w:p w14:paraId="2214A947" w14:textId="77777777" w:rsidR="00FB35C8" w:rsidRPr="002D70B5" w:rsidRDefault="00FB35C8" w:rsidP="00FB35C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AEE02A" w14:textId="77777777" w:rsidR="00FB35C8" w:rsidRPr="002D70B5" w:rsidRDefault="00FB35C8" w:rsidP="00FB3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Serious reactions</w:t>
            </w:r>
          </w:p>
        </w:tc>
        <w:tc>
          <w:tcPr>
            <w:tcW w:w="2127" w:type="dxa"/>
            <w:vAlign w:val="center"/>
          </w:tcPr>
          <w:p w14:paraId="08DA56CB" w14:textId="77777777" w:rsidR="00FB35C8" w:rsidRPr="002D70B5" w:rsidRDefault="00FB35C8" w:rsidP="00FB3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Non-serious reactions</w:t>
            </w:r>
          </w:p>
        </w:tc>
        <w:tc>
          <w:tcPr>
            <w:tcW w:w="1417" w:type="dxa"/>
            <w:vAlign w:val="center"/>
          </w:tcPr>
          <w:p w14:paraId="3B4071AE" w14:textId="77777777" w:rsidR="00FB35C8" w:rsidRPr="002D70B5" w:rsidRDefault="00FB35C8" w:rsidP="00FB35C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 (95%CI)</w:t>
            </w:r>
          </w:p>
        </w:tc>
        <w:tc>
          <w:tcPr>
            <w:tcW w:w="992" w:type="dxa"/>
            <w:vAlign w:val="center"/>
          </w:tcPr>
          <w:p w14:paraId="3255E213" w14:textId="77777777" w:rsidR="00FB35C8" w:rsidRPr="002D70B5" w:rsidRDefault="00FB35C8" w:rsidP="00FB35C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</w:tr>
      <w:tr w:rsidR="00FB35C8" w:rsidRPr="002D70B5" w14:paraId="4B0F8C14" w14:textId="77777777" w:rsidTr="003E72C0">
        <w:trPr>
          <w:trHeight w:val="371"/>
        </w:trPr>
        <w:tc>
          <w:tcPr>
            <w:tcW w:w="3399" w:type="dxa"/>
            <w:vAlign w:val="center"/>
          </w:tcPr>
          <w:p w14:paraId="4DA01D11" w14:textId="77777777" w:rsidR="00FB35C8" w:rsidRPr="002D70B5" w:rsidRDefault="00FB35C8" w:rsidP="00FB35C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01" w:type="dxa"/>
            <w:vAlign w:val="center"/>
          </w:tcPr>
          <w:p w14:paraId="128804F9" w14:textId="035081C7" w:rsidR="00FB35C8" w:rsidRPr="002D70B5" w:rsidRDefault="00FB35C8" w:rsidP="00FB35C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2127" w:type="dxa"/>
            <w:vAlign w:val="center"/>
          </w:tcPr>
          <w:p w14:paraId="0733783C" w14:textId="3179F311" w:rsidR="00FB35C8" w:rsidRPr="002D70B5" w:rsidRDefault="00FB35C8" w:rsidP="00FB35C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5C985CFA" w14:textId="77777777" w:rsidR="00FB35C8" w:rsidRPr="002D70B5" w:rsidRDefault="00FB35C8" w:rsidP="00FB35C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33D216" w14:textId="77777777" w:rsidR="00FB35C8" w:rsidRPr="002D70B5" w:rsidRDefault="00FB35C8" w:rsidP="00FB35C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35C8" w:rsidRPr="002D70B5" w14:paraId="2269FE47" w14:textId="77777777" w:rsidTr="003E72C0">
        <w:trPr>
          <w:trHeight w:val="371"/>
        </w:trPr>
        <w:tc>
          <w:tcPr>
            <w:tcW w:w="3399" w:type="dxa"/>
          </w:tcPr>
          <w:p w14:paraId="2E7DBF4C" w14:textId="77777777" w:rsidR="00FB35C8" w:rsidRPr="002D70B5" w:rsidRDefault="00FB35C8" w:rsidP="00FB35C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Neonatal sex: Females (n)</w:t>
            </w:r>
          </w:p>
        </w:tc>
        <w:tc>
          <w:tcPr>
            <w:tcW w:w="1701" w:type="dxa"/>
          </w:tcPr>
          <w:p w14:paraId="29208CE5" w14:textId="322B3F04" w:rsidR="00FB35C8" w:rsidRPr="002D70B5" w:rsidRDefault="00FB35C8" w:rsidP="00FB35C8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52 (34.7)</w:t>
            </w:r>
            <w:r w:rsidRPr="002D70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127" w:type="dxa"/>
          </w:tcPr>
          <w:p w14:paraId="60C9EF34" w14:textId="636910C7" w:rsidR="00FB35C8" w:rsidRPr="002D70B5" w:rsidRDefault="00FB35C8" w:rsidP="00FB35C8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 (25.0)</w:t>
            </w:r>
            <w:r w:rsidRPr="002D70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17" w:type="dxa"/>
          </w:tcPr>
          <w:p w14:paraId="2544360B" w14:textId="77777777" w:rsidR="00EF0014" w:rsidRPr="002D70B5" w:rsidRDefault="00FB35C8" w:rsidP="00FB35C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 xml:space="preserve">0.77 </w:t>
            </w:r>
          </w:p>
          <w:p w14:paraId="3DEA78B4" w14:textId="60DD4F9D" w:rsidR="00FB35C8" w:rsidRPr="002D70B5" w:rsidRDefault="00FB35C8" w:rsidP="00FB35C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(0.07 to 5.60)</w:t>
            </w:r>
          </w:p>
        </w:tc>
        <w:tc>
          <w:tcPr>
            <w:tcW w:w="992" w:type="dxa"/>
          </w:tcPr>
          <w:p w14:paraId="672570EC" w14:textId="77777777" w:rsidR="00FB35C8" w:rsidRPr="002D70B5" w:rsidRDefault="00FB35C8" w:rsidP="00FB35C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FB35C8" w:rsidRPr="002D70B5" w14:paraId="35408467" w14:textId="77777777" w:rsidTr="003E72C0">
        <w:trPr>
          <w:trHeight w:val="371"/>
        </w:trPr>
        <w:tc>
          <w:tcPr>
            <w:tcW w:w="3399" w:type="dxa"/>
          </w:tcPr>
          <w:p w14:paraId="574CBCE3" w14:textId="77777777" w:rsidR="00FB35C8" w:rsidRPr="002D70B5" w:rsidRDefault="00FB35C8" w:rsidP="00FB3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Neonatal age (days), median (Q1-Q3)</w:t>
            </w:r>
          </w:p>
        </w:tc>
        <w:tc>
          <w:tcPr>
            <w:tcW w:w="1701" w:type="dxa"/>
          </w:tcPr>
          <w:p w14:paraId="35F73B2A" w14:textId="7E64A130" w:rsidR="00FB35C8" w:rsidRPr="002D70B5" w:rsidRDefault="00FB35C8" w:rsidP="00FB35C8">
            <w:pPr>
              <w:tabs>
                <w:tab w:val="left" w:pos="902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1.0 (0.0-2.0)</w:t>
            </w:r>
          </w:p>
        </w:tc>
        <w:tc>
          <w:tcPr>
            <w:tcW w:w="2127" w:type="dxa"/>
          </w:tcPr>
          <w:p w14:paraId="68A586E8" w14:textId="0B4167B7" w:rsidR="00FB35C8" w:rsidRPr="002D70B5" w:rsidRDefault="00FB35C8" w:rsidP="00FB35C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0.5 (0.0-1.</w:t>
            </w:r>
            <w:r w:rsidR="00377198" w:rsidRPr="002D7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31356B84" w14:textId="77777777" w:rsidR="00FB35C8" w:rsidRPr="002D70B5" w:rsidRDefault="00FB35C8" w:rsidP="00FB35C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92" w:type="dxa"/>
          </w:tcPr>
          <w:p w14:paraId="696A7CBE" w14:textId="0753AE85" w:rsidR="00FB35C8" w:rsidRPr="002D70B5" w:rsidRDefault="00FB35C8" w:rsidP="00FB35C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</w:tr>
      <w:tr w:rsidR="00FB35C8" w:rsidRPr="002D70B5" w14:paraId="709CE948" w14:textId="77777777" w:rsidTr="003E72C0">
        <w:trPr>
          <w:trHeight w:val="371"/>
        </w:trPr>
        <w:tc>
          <w:tcPr>
            <w:tcW w:w="3399" w:type="dxa"/>
          </w:tcPr>
          <w:p w14:paraId="0724352B" w14:textId="77777777" w:rsidR="00FB35C8" w:rsidRPr="002D70B5" w:rsidRDefault="00FB35C8" w:rsidP="00FB3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Maternal DDD, median (Q1-Q3)</w:t>
            </w:r>
          </w:p>
        </w:tc>
        <w:tc>
          <w:tcPr>
            <w:tcW w:w="1701" w:type="dxa"/>
          </w:tcPr>
          <w:p w14:paraId="13186C9E" w14:textId="4B4E0BAB" w:rsidR="00FB35C8" w:rsidRPr="002D70B5" w:rsidRDefault="00FB35C8" w:rsidP="00FB35C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1.0 (1.0-2.0)</w:t>
            </w:r>
            <w:r w:rsidR="0008380C" w:rsidRPr="002D70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127" w:type="dxa"/>
          </w:tcPr>
          <w:p w14:paraId="2B0BB381" w14:textId="21EEC263" w:rsidR="00FB35C8" w:rsidRPr="002D70B5" w:rsidRDefault="00FB35C8" w:rsidP="00FB35C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1.00 (1.</w:t>
            </w:r>
            <w:r w:rsidR="0015057A"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-2.</w:t>
            </w:r>
            <w:r w:rsidR="00377198" w:rsidRPr="002D7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8380C" w:rsidRPr="002D70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417" w:type="dxa"/>
          </w:tcPr>
          <w:p w14:paraId="7AF227FD" w14:textId="77777777" w:rsidR="00FB35C8" w:rsidRPr="002D70B5" w:rsidRDefault="00FB35C8" w:rsidP="00FB35C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92" w:type="dxa"/>
          </w:tcPr>
          <w:p w14:paraId="36F503BB" w14:textId="690A2946" w:rsidR="00FB35C8" w:rsidRPr="002D70B5" w:rsidRDefault="00FB35C8" w:rsidP="00FB35C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</w:tr>
      <w:tr w:rsidR="00FB35C8" w:rsidRPr="002D70B5" w14:paraId="4AA70AA6" w14:textId="77777777" w:rsidTr="003E72C0">
        <w:trPr>
          <w:trHeight w:val="485"/>
        </w:trPr>
        <w:tc>
          <w:tcPr>
            <w:tcW w:w="3399" w:type="dxa"/>
          </w:tcPr>
          <w:p w14:paraId="4EAE72E1" w14:textId="04CBF8F6" w:rsidR="00FB35C8" w:rsidRPr="002D70B5" w:rsidRDefault="00FB35C8" w:rsidP="00FB3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Duration of the maternal antidepressant treatment (days), median (Q1-Q3)</w:t>
            </w:r>
          </w:p>
        </w:tc>
        <w:tc>
          <w:tcPr>
            <w:tcW w:w="1701" w:type="dxa"/>
          </w:tcPr>
          <w:p w14:paraId="157A082B" w14:textId="169759FF" w:rsidR="00FB35C8" w:rsidRPr="002D70B5" w:rsidRDefault="00DD7EC1" w:rsidP="00FB3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  <w:r w:rsidR="0015057A" w:rsidRPr="002D70B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B35C8" w:rsidRPr="002D7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9818B7" w14:textId="0FDADE08" w:rsidR="00FB35C8" w:rsidRPr="002D70B5" w:rsidRDefault="00FB35C8" w:rsidP="00DD7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(22</w:t>
            </w:r>
            <w:r w:rsidR="0015057A" w:rsidRPr="002D70B5">
              <w:rPr>
                <w:rFonts w:ascii="Times New Roman" w:hAnsi="Times New Roman" w:cs="Times New Roman"/>
                <w:sz w:val="20"/>
                <w:szCs w:val="20"/>
              </w:rPr>
              <w:t>0.5-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DD7EC1" w:rsidRPr="002D70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5057A" w:rsidRPr="002D70B5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8380C" w:rsidRPr="002D70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127" w:type="dxa"/>
          </w:tcPr>
          <w:p w14:paraId="36F8D5B6" w14:textId="7D644D2F" w:rsidR="00FB35C8" w:rsidRPr="002D70B5" w:rsidRDefault="00D7103C" w:rsidP="00FB3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8380C" w:rsidRPr="002D70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f</w:t>
            </w:r>
          </w:p>
          <w:p w14:paraId="032B678F" w14:textId="1836AE5E" w:rsidR="00FB35C8" w:rsidRPr="002D70B5" w:rsidRDefault="00FB35C8" w:rsidP="00FB3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309485" w14:textId="77777777" w:rsidR="00FB35C8" w:rsidRPr="002D70B5" w:rsidRDefault="00FB35C8" w:rsidP="00FB35C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92" w:type="dxa"/>
          </w:tcPr>
          <w:p w14:paraId="69BE754D" w14:textId="492E203E" w:rsidR="00FB35C8" w:rsidRPr="002D70B5" w:rsidRDefault="00DD7EC1" w:rsidP="00DD7EC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</w:tr>
      <w:tr w:rsidR="00FB35C8" w:rsidRPr="002D70B5" w14:paraId="04425283" w14:textId="77777777" w:rsidTr="003E72C0">
        <w:trPr>
          <w:trHeight w:val="417"/>
        </w:trPr>
        <w:tc>
          <w:tcPr>
            <w:tcW w:w="3399" w:type="dxa"/>
          </w:tcPr>
          <w:p w14:paraId="05506FEE" w14:textId="27FD44BB" w:rsidR="00FB35C8" w:rsidRPr="002D70B5" w:rsidRDefault="00FB35C8" w:rsidP="00FB3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Duration of neonatal withdrawal syndrome (days), median (Q1-Q3)</w:t>
            </w:r>
          </w:p>
        </w:tc>
        <w:tc>
          <w:tcPr>
            <w:tcW w:w="1701" w:type="dxa"/>
          </w:tcPr>
          <w:p w14:paraId="79E2A6F8" w14:textId="5A8498BE" w:rsidR="00FB35C8" w:rsidRPr="002D70B5" w:rsidRDefault="00DD7EC1" w:rsidP="00FB3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B35C8" w:rsidRPr="002D70B5">
              <w:rPr>
                <w:rFonts w:ascii="Times New Roman" w:hAnsi="Times New Roman" w:cs="Times New Roman"/>
                <w:sz w:val="20"/>
                <w:szCs w:val="20"/>
              </w:rPr>
              <w:t xml:space="preserve">.0 </w:t>
            </w:r>
          </w:p>
          <w:p w14:paraId="072C6A10" w14:textId="15663AF9" w:rsidR="00FB35C8" w:rsidRPr="002D70B5" w:rsidRDefault="00DD7EC1" w:rsidP="00FB3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="00FB35C8" w:rsidRPr="002D70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77198" w:rsidRPr="002D7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B35C8" w:rsidRPr="002D70B5">
              <w:rPr>
                <w:rFonts w:ascii="Times New Roman" w:hAnsi="Times New Roman" w:cs="Times New Roman"/>
                <w:sz w:val="20"/>
                <w:szCs w:val="20"/>
              </w:rPr>
              <w:t>.0)</w:t>
            </w:r>
            <w:r w:rsidR="0008380C" w:rsidRPr="002D70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2127" w:type="dxa"/>
          </w:tcPr>
          <w:p w14:paraId="31036531" w14:textId="788DDC41" w:rsidR="00FB35C8" w:rsidRPr="002D70B5" w:rsidRDefault="00D7103C" w:rsidP="00DD7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8380C" w:rsidRPr="002D70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417" w:type="dxa"/>
          </w:tcPr>
          <w:p w14:paraId="6A4DD873" w14:textId="77777777" w:rsidR="00FB35C8" w:rsidRPr="002D70B5" w:rsidRDefault="00FB35C8" w:rsidP="00FB3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92" w:type="dxa"/>
          </w:tcPr>
          <w:p w14:paraId="477590D7" w14:textId="3C6D7B86" w:rsidR="00FB35C8" w:rsidRPr="002D70B5" w:rsidRDefault="00FB35C8" w:rsidP="00DD7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DD7EC1" w:rsidRPr="002D70B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</w:tbl>
    <w:p w14:paraId="3A993AE9" w14:textId="77777777" w:rsidR="00FB35C8" w:rsidRPr="002D70B5" w:rsidRDefault="00FB35C8" w:rsidP="00FB35C8">
      <w:pPr>
        <w:rPr>
          <w:rFonts w:ascii="Times New Roman" w:hAnsi="Times New Roman" w:cs="Times New Roman"/>
          <w:sz w:val="20"/>
          <w:szCs w:val="20"/>
        </w:rPr>
      </w:pPr>
      <w:r w:rsidRPr="002D70B5">
        <w:rPr>
          <w:rFonts w:ascii="Times New Roman" w:hAnsi="Times New Roman" w:cs="Times New Roman"/>
          <w:sz w:val="20"/>
          <w:szCs w:val="20"/>
        </w:rPr>
        <w:t>CI: confidence interval; DDD: defined daily dose; NA: not applicable; OR: odds ratio; Q1: first quartile; Q3: third quartile.</w:t>
      </w:r>
    </w:p>
    <w:p w14:paraId="2375D417" w14:textId="22A1DFF4" w:rsidR="00FB35C8" w:rsidRPr="002D70B5" w:rsidRDefault="00FB35C8" w:rsidP="0015057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70B5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2D70B5">
        <w:rPr>
          <w:rFonts w:ascii="Times New Roman" w:hAnsi="Times New Roman" w:cs="Times New Roman"/>
          <w:sz w:val="20"/>
          <w:szCs w:val="20"/>
        </w:rPr>
        <w:t>Missing data for 18 neonates</w:t>
      </w:r>
    </w:p>
    <w:p w14:paraId="7A5628DB" w14:textId="77777777" w:rsidR="00FB35C8" w:rsidRPr="002D70B5" w:rsidRDefault="00FB35C8" w:rsidP="0015057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70B5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2D70B5">
        <w:rPr>
          <w:rFonts w:ascii="Times New Roman" w:hAnsi="Times New Roman" w:cs="Times New Roman"/>
          <w:sz w:val="20"/>
          <w:szCs w:val="20"/>
        </w:rPr>
        <w:t>Missing data for two neonates</w:t>
      </w:r>
    </w:p>
    <w:p w14:paraId="68CE58A2" w14:textId="06241127" w:rsidR="0008380C" w:rsidRPr="002D70B5" w:rsidRDefault="0008380C" w:rsidP="0015057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70B5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Pr="002D70B5">
        <w:rPr>
          <w:rFonts w:ascii="Times New Roman" w:hAnsi="Times New Roman" w:cs="Times New Roman"/>
          <w:sz w:val="20"/>
          <w:szCs w:val="20"/>
        </w:rPr>
        <w:t>Data available for 87 neonates</w:t>
      </w:r>
    </w:p>
    <w:p w14:paraId="4F2B33E4" w14:textId="66AB6903" w:rsidR="0008380C" w:rsidRPr="002D70B5" w:rsidRDefault="0008380C" w:rsidP="0015057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70B5">
        <w:rPr>
          <w:rFonts w:ascii="Times New Roman" w:hAnsi="Times New Roman" w:cs="Times New Roman"/>
          <w:sz w:val="20"/>
          <w:szCs w:val="20"/>
          <w:vertAlign w:val="superscript"/>
        </w:rPr>
        <w:t>d</w:t>
      </w:r>
      <w:r w:rsidRPr="002D70B5">
        <w:rPr>
          <w:rFonts w:ascii="Times New Roman" w:hAnsi="Times New Roman" w:cs="Times New Roman"/>
          <w:sz w:val="20"/>
          <w:szCs w:val="20"/>
        </w:rPr>
        <w:t>Data available for three neonates</w:t>
      </w:r>
    </w:p>
    <w:p w14:paraId="74F0A575" w14:textId="1D4B8BC9" w:rsidR="0008380C" w:rsidRPr="002D70B5" w:rsidRDefault="0008380C" w:rsidP="0015057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70B5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Pr="002D70B5">
        <w:rPr>
          <w:rFonts w:ascii="Times New Roman" w:hAnsi="Times New Roman" w:cs="Times New Roman"/>
          <w:sz w:val="20"/>
          <w:szCs w:val="20"/>
        </w:rPr>
        <w:t>Data available for 35 neonates</w:t>
      </w:r>
    </w:p>
    <w:p w14:paraId="566A43BB" w14:textId="1710F257" w:rsidR="00FB35C8" w:rsidRPr="002D70B5" w:rsidRDefault="0008380C" w:rsidP="0015057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70B5">
        <w:rPr>
          <w:rFonts w:ascii="Times New Roman" w:hAnsi="Times New Roman" w:cs="Times New Roman"/>
          <w:sz w:val="20"/>
          <w:szCs w:val="20"/>
          <w:vertAlign w:val="superscript"/>
        </w:rPr>
        <w:t>f</w:t>
      </w:r>
      <w:r w:rsidR="00FB35C8" w:rsidRPr="002D70B5">
        <w:rPr>
          <w:rFonts w:ascii="Times New Roman" w:hAnsi="Times New Roman" w:cs="Times New Roman"/>
          <w:sz w:val="20"/>
          <w:szCs w:val="20"/>
        </w:rPr>
        <w:t xml:space="preserve">Data available for </w:t>
      </w:r>
      <w:r w:rsidR="00DD7EC1" w:rsidRPr="002D70B5">
        <w:rPr>
          <w:rFonts w:ascii="Times New Roman" w:hAnsi="Times New Roman" w:cs="Times New Roman"/>
          <w:sz w:val="20"/>
          <w:szCs w:val="20"/>
        </w:rPr>
        <w:t>only one neonate</w:t>
      </w:r>
    </w:p>
    <w:p w14:paraId="0B7FAB0C" w14:textId="65EA4AE6" w:rsidR="0008380C" w:rsidRPr="002D70B5" w:rsidRDefault="0008380C" w:rsidP="0015057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70B5">
        <w:rPr>
          <w:rFonts w:ascii="Times New Roman" w:hAnsi="Times New Roman" w:cs="Times New Roman"/>
          <w:sz w:val="20"/>
          <w:szCs w:val="20"/>
          <w:vertAlign w:val="superscript"/>
        </w:rPr>
        <w:t>g</w:t>
      </w:r>
      <w:r w:rsidRPr="002D70B5">
        <w:rPr>
          <w:rFonts w:ascii="Times New Roman" w:hAnsi="Times New Roman" w:cs="Times New Roman"/>
          <w:sz w:val="20"/>
          <w:szCs w:val="20"/>
        </w:rPr>
        <w:t>Data available for 26 neonates</w:t>
      </w:r>
    </w:p>
    <w:p w14:paraId="54C08207" w14:textId="35F3CF56" w:rsidR="0008380C" w:rsidRPr="002D70B5" w:rsidRDefault="0008380C" w:rsidP="0015057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70B5">
        <w:rPr>
          <w:rFonts w:ascii="Times New Roman" w:hAnsi="Times New Roman" w:cs="Times New Roman"/>
          <w:sz w:val="20"/>
          <w:szCs w:val="20"/>
          <w:vertAlign w:val="superscript"/>
        </w:rPr>
        <w:t>h</w:t>
      </w:r>
      <w:r w:rsidRPr="002D70B5">
        <w:rPr>
          <w:rFonts w:ascii="Times New Roman" w:hAnsi="Times New Roman" w:cs="Times New Roman"/>
          <w:sz w:val="20"/>
          <w:szCs w:val="20"/>
        </w:rPr>
        <w:t>Data available for two neonates</w:t>
      </w:r>
    </w:p>
    <w:p w14:paraId="3BD1A907" w14:textId="77777777" w:rsidR="0008380C" w:rsidRPr="002D70B5" w:rsidRDefault="0008380C" w:rsidP="00BC50F1">
      <w:pPr>
        <w:jc w:val="both"/>
        <w:rPr>
          <w:rFonts w:ascii="Times New Roman" w:hAnsi="Times New Roman" w:cs="Times New Roman"/>
        </w:rPr>
        <w:sectPr w:rsidR="0008380C" w:rsidRPr="002D70B5" w:rsidSect="002F47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A7C4C2F" w14:textId="609058B2" w:rsidR="00B16FE7" w:rsidRPr="002D70B5" w:rsidRDefault="00E92C4F" w:rsidP="00BC50F1">
      <w:pPr>
        <w:pStyle w:val="Caption"/>
        <w:keepNext/>
        <w:jc w:val="both"/>
        <w:outlineLvl w:val="1"/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</w:pPr>
      <w:bookmarkStart w:id="8" w:name="_Toc101207942"/>
      <w:r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lastRenderedPageBreak/>
        <w:t>Supplementary t</w:t>
      </w:r>
      <w:r w:rsidR="00B16FE7"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able </w:t>
      </w:r>
      <w:r w:rsidR="00FB35C8"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8</w:t>
      </w:r>
      <w:r w:rsidR="00B16FE7"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. </w:t>
      </w:r>
      <w:r w:rsidR="003A4364" w:rsidRPr="002D70B5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Clinical priority</w:t>
      </w:r>
      <w:r w:rsidR="003A4364"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3A4364" w:rsidRPr="002D70B5">
        <w:rPr>
          <w:rFonts w:ascii="Times New Roman" w:hAnsi="Times New Roman" w:cs="Times New Roman"/>
          <w:bCs/>
          <w:i w:val="0"/>
          <w:iCs w:val="0"/>
          <w:color w:val="auto"/>
          <w:sz w:val="20"/>
          <w:szCs w:val="20"/>
        </w:rPr>
        <w:t>e</w:t>
      </w:r>
      <w:r w:rsidR="00B16FE7" w:rsidRPr="002D70B5">
        <w:rPr>
          <w:rFonts w:ascii="Times New Roman" w:hAnsi="Times New Roman" w:cs="Times New Roman"/>
          <w:bCs/>
          <w:i w:val="0"/>
          <w:iCs w:val="0"/>
          <w:color w:val="auto"/>
          <w:sz w:val="20"/>
          <w:szCs w:val="20"/>
        </w:rPr>
        <w:t>valuation and classification of relevant disproportionality signals</w:t>
      </w:r>
      <w:bookmarkEnd w:id="8"/>
    </w:p>
    <w:tbl>
      <w:tblPr>
        <w:tblStyle w:val="TableGrid"/>
        <w:tblW w:w="12895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1134"/>
        <w:gridCol w:w="426"/>
        <w:gridCol w:w="1984"/>
        <w:gridCol w:w="425"/>
        <w:gridCol w:w="709"/>
        <w:gridCol w:w="992"/>
        <w:gridCol w:w="1418"/>
        <w:gridCol w:w="425"/>
        <w:gridCol w:w="1276"/>
        <w:gridCol w:w="425"/>
        <w:gridCol w:w="709"/>
        <w:gridCol w:w="709"/>
      </w:tblGrid>
      <w:tr w:rsidR="00E31963" w:rsidRPr="002D70B5" w14:paraId="6A930434" w14:textId="77777777" w:rsidTr="0015057A">
        <w:trPr>
          <w:trHeight w:val="290"/>
        </w:trPr>
        <w:tc>
          <w:tcPr>
            <w:tcW w:w="1555" w:type="dxa"/>
            <w:vMerge w:val="restart"/>
            <w:noWrap/>
            <w:vAlign w:val="bottom"/>
          </w:tcPr>
          <w:p w14:paraId="6CF4DD94" w14:textId="77777777" w:rsidR="00B16FE7" w:rsidRPr="002D70B5" w:rsidRDefault="00B16FE7" w:rsidP="00BC50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en-GB"/>
              </w:rPr>
              <w:t>Drug</w:t>
            </w:r>
          </w:p>
        </w:tc>
        <w:tc>
          <w:tcPr>
            <w:tcW w:w="708" w:type="dxa"/>
            <w:vMerge w:val="restart"/>
            <w:tcBorders>
              <w:right w:val="single" w:sz="12" w:space="0" w:color="auto"/>
            </w:tcBorders>
            <w:vAlign w:val="center"/>
          </w:tcPr>
          <w:p w14:paraId="469535EA" w14:textId="77777777" w:rsidR="00AB7DA8" w:rsidRPr="002D70B5" w:rsidRDefault="00AB7DA8" w:rsidP="00BC5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n-GB"/>
              </w:rPr>
            </w:pPr>
          </w:p>
          <w:p w14:paraId="08E56716" w14:textId="4DAE4D57" w:rsidR="00B16FE7" w:rsidRPr="002D70B5" w:rsidRDefault="00A558C2" w:rsidP="00BC50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n-GB"/>
              </w:rPr>
              <w:t>n</w:t>
            </w:r>
            <w:r w:rsidR="00B16FE7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n-GB"/>
              </w:rPr>
              <w:t xml:space="preserve"> 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n-GB"/>
              </w:rPr>
              <w:t>cases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3B07541" w14:textId="77777777" w:rsidR="00B16FE7" w:rsidRPr="002D70B5" w:rsidRDefault="00B16FE7" w:rsidP="00BC50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en-GB"/>
              </w:rPr>
              <w:t>CRITERION 1</w:t>
            </w:r>
          </w:p>
        </w:tc>
        <w:tc>
          <w:tcPr>
            <w:tcW w:w="240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38F3CA6" w14:textId="77777777" w:rsidR="00B16FE7" w:rsidRPr="002D70B5" w:rsidRDefault="00B16FE7" w:rsidP="00BC50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en-GB"/>
              </w:rPr>
              <w:t>CRITERION 2</w:t>
            </w:r>
          </w:p>
        </w:tc>
        <w:tc>
          <w:tcPr>
            <w:tcW w:w="354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9164D5A" w14:textId="77777777" w:rsidR="00B16FE7" w:rsidRPr="002D70B5" w:rsidRDefault="00B16FE7" w:rsidP="00BC50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en-GB"/>
              </w:rPr>
              <w:t>CRITERION 3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A22D24" w14:textId="77777777" w:rsidR="00B16FE7" w:rsidRPr="002D70B5" w:rsidRDefault="00B16FE7" w:rsidP="00BC50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en-GB"/>
              </w:rPr>
              <w:t>CRITERION 4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bottom"/>
          </w:tcPr>
          <w:p w14:paraId="03AAA7CE" w14:textId="77777777" w:rsidR="00B16FE7" w:rsidRPr="002D70B5" w:rsidRDefault="00B16FE7" w:rsidP="00E3196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en-GB"/>
              </w:rPr>
              <w:t>TOTAL SCORE</w:t>
            </w:r>
          </w:p>
        </w:tc>
        <w:tc>
          <w:tcPr>
            <w:tcW w:w="709" w:type="dxa"/>
            <w:vMerge w:val="restart"/>
            <w:textDirection w:val="btLr"/>
            <w:vAlign w:val="bottom"/>
          </w:tcPr>
          <w:p w14:paraId="44F448A0" w14:textId="59B51738" w:rsidR="00B16FE7" w:rsidRPr="002D70B5" w:rsidRDefault="003A30FF" w:rsidP="00BC50F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en-GB"/>
              </w:rPr>
              <w:t>Priority level</w:t>
            </w:r>
          </w:p>
        </w:tc>
      </w:tr>
      <w:tr w:rsidR="0015057A" w:rsidRPr="002D70B5" w14:paraId="05DAC460" w14:textId="77777777" w:rsidTr="0030671A">
        <w:trPr>
          <w:trHeight w:val="390"/>
        </w:trPr>
        <w:tc>
          <w:tcPr>
            <w:tcW w:w="1555" w:type="dxa"/>
            <w:vMerge/>
            <w:noWrap/>
            <w:vAlign w:val="bottom"/>
            <w:hideMark/>
          </w:tcPr>
          <w:p w14:paraId="2515362E" w14:textId="77777777" w:rsidR="00B16FE7" w:rsidRPr="002D70B5" w:rsidRDefault="00B16FE7" w:rsidP="00BC50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8" w:type="dxa"/>
            <w:vMerge/>
            <w:tcBorders>
              <w:right w:val="single" w:sz="12" w:space="0" w:color="auto"/>
            </w:tcBorders>
            <w:vAlign w:val="bottom"/>
          </w:tcPr>
          <w:p w14:paraId="39CC3CC8" w14:textId="77777777" w:rsidR="00B16FE7" w:rsidRPr="002D70B5" w:rsidRDefault="00B16FE7" w:rsidP="00BC5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4495BA" w14:textId="4C758A7D" w:rsidR="00B16FE7" w:rsidRPr="002D70B5" w:rsidRDefault="00A558C2" w:rsidP="00BC5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n-GB"/>
              </w:rPr>
              <w:t xml:space="preserve">n cases </w:t>
            </w:r>
            <w:r w:rsidR="00B16FE7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n-GB"/>
              </w:rPr>
              <w:t>/</w:t>
            </w:r>
          </w:p>
          <w:p w14:paraId="4130EEF1" w14:textId="01CE45D7" w:rsidR="00B16FE7" w:rsidRPr="002D70B5" w:rsidRDefault="00B16FE7" w:rsidP="00BC5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n-GB"/>
              </w:rPr>
              <w:t xml:space="preserve">total </w:t>
            </w:r>
            <w:r w:rsidR="003532B8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n-GB"/>
              </w:rPr>
              <w:t xml:space="preserve">n 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n-GB"/>
              </w:rPr>
              <w:t>AEs</w:t>
            </w:r>
          </w:p>
        </w:tc>
        <w:tc>
          <w:tcPr>
            <w:tcW w:w="426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0D4B5C76" w14:textId="77777777" w:rsidR="00B16FE7" w:rsidRPr="002D70B5" w:rsidRDefault="00B16FE7" w:rsidP="00E3196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n-GB"/>
              </w:rPr>
              <w:t>SCORE</w:t>
            </w:r>
          </w:p>
        </w:tc>
        <w:tc>
          <w:tcPr>
            <w:tcW w:w="1984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42C91A" w14:textId="26228ADB" w:rsidR="00B16FE7" w:rsidRPr="002D70B5" w:rsidRDefault="003532B8" w:rsidP="00E319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n-GB"/>
              </w:rPr>
              <w:t>n</w:t>
            </w:r>
            <w:r w:rsidR="00A558C2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n-GB"/>
              </w:rPr>
              <w:t xml:space="preserve"> cases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n-GB"/>
              </w:rPr>
              <w:t xml:space="preserve"> without confounders</w:t>
            </w:r>
            <w:r w:rsidR="00B16FE7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n-GB"/>
              </w:rPr>
              <w:t>/</w:t>
            </w:r>
            <w:r w:rsidR="00E31963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n-GB"/>
              </w:rPr>
              <w:t xml:space="preserve"> 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n-GB"/>
              </w:rPr>
              <w:t>n cases</w:t>
            </w:r>
          </w:p>
        </w:tc>
        <w:tc>
          <w:tcPr>
            <w:tcW w:w="425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7629B0BA" w14:textId="77777777" w:rsidR="00B16FE7" w:rsidRPr="002D70B5" w:rsidRDefault="00B16FE7" w:rsidP="00E3196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n-GB"/>
              </w:rPr>
              <w:t>SCORE</w:t>
            </w:r>
          </w:p>
        </w:tc>
        <w:tc>
          <w:tcPr>
            <w:tcW w:w="311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6DB7F2" w14:textId="77777777" w:rsidR="00B16FE7" w:rsidRPr="002D70B5" w:rsidRDefault="00B16FE7" w:rsidP="00BC5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n-GB"/>
              </w:rPr>
              <w:t>Significance across analyses</w:t>
            </w:r>
          </w:p>
        </w:tc>
        <w:tc>
          <w:tcPr>
            <w:tcW w:w="425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643699CD" w14:textId="77777777" w:rsidR="00B16FE7" w:rsidRPr="002D70B5" w:rsidRDefault="00B16FE7" w:rsidP="00E3196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n-GB"/>
              </w:rPr>
              <w:t>SCORE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B733FA" w14:textId="37008588" w:rsidR="00B16FE7" w:rsidRPr="002D70B5" w:rsidRDefault="00B16FE7" w:rsidP="001505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n-GB"/>
              </w:rPr>
              <w:t>Magnitude of ROR lower 95%CI</w:t>
            </w:r>
          </w:p>
        </w:tc>
        <w:tc>
          <w:tcPr>
            <w:tcW w:w="425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textDirection w:val="btLr"/>
            <w:vAlign w:val="bottom"/>
          </w:tcPr>
          <w:p w14:paraId="1851C3E2" w14:textId="77777777" w:rsidR="00B16FE7" w:rsidRPr="002D70B5" w:rsidRDefault="00B16FE7" w:rsidP="00E3196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n-GB"/>
              </w:rPr>
              <w:t>SCORE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3D46236" w14:textId="77777777" w:rsidR="00B16FE7" w:rsidRPr="002D70B5" w:rsidRDefault="00B16FE7" w:rsidP="00BC50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55C8726E" w14:textId="77777777" w:rsidR="00B16FE7" w:rsidRPr="002D70B5" w:rsidRDefault="00B16FE7" w:rsidP="00BC50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15057A" w:rsidRPr="002D70B5" w14:paraId="53671BA2" w14:textId="77777777" w:rsidTr="0030671A">
        <w:trPr>
          <w:trHeight w:val="523"/>
        </w:trPr>
        <w:tc>
          <w:tcPr>
            <w:tcW w:w="1555" w:type="dxa"/>
            <w:vMerge/>
            <w:tcBorders>
              <w:bottom w:val="single" w:sz="12" w:space="0" w:color="auto"/>
            </w:tcBorders>
            <w:noWrap/>
          </w:tcPr>
          <w:p w14:paraId="34AC4542" w14:textId="77777777" w:rsidR="00B16FE7" w:rsidRPr="002D70B5" w:rsidRDefault="00B16FE7" w:rsidP="00BC50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FE9B929" w14:textId="77777777" w:rsidR="00B16FE7" w:rsidRPr="002D70B5" w:rsidRDefault="00B16FE7" w:rsidP="00BC50F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54713EF9" w14:textId="77777777" w:rsidR="00B16FE7" w:rsidRPr="002D70B5" w:rsidRDefault="00B16FE7" w:rsidP="00BC50F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789B193" w14:textId="77777777" w:rsidR="00B16FE7" w:rsidRPr="002D70B5" w:rsidRDefault="00B16FE7" w:rsidP="00BC50F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86E0316" w14:textId="77777777" w:rsidR="00B16FE7" w:rsidRPr="002D70B5" w:rsidRDefault="00B16FE7" w:rsidP="00BC50F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F791CB0" w14:textId="77777777" w:rsidR="00B16FE7" w:rsidRPr="002D70B5" w:rsidRDefault="00B16FE7" w:rsidP="00BC50F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4E6087" w14:textId="1BEE7D61" w:rsidR="00B16FE7" w:rsidRPr="002D70B5" w:rsidRDefault="00B16FE7" w:rsidP="00BC50F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Main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DDA1E04" w14:textId="4D079589" w:rsidR="00B16FE7" w:rsidRPr="002D70B5" w:rsidRDefault="003532B8" w:rsidP="00BC50F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I</w:t>
            </w:r>
            <w:r w:rsidR="00B16FE7" w:rsidRPr="002D70B5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ntraclass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3BE6CC6" w14:textId="6B9F8388" w:rsidR="00B16FE7" w:rsidRPr="002D70B5" w:rsidRDefault="00B16FE7" w:rsidP="00E319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vs. </w:t>
            </w:r>
            <w:r w:rsidR="00E31963" w:rsidRPr="002D70B5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methadone</w:t>
            </w: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B5FC25F" w14:textId="77777777" w:rsidR="00B16FE7" w:rsidRPr="002D70B5" w:rsidRDefault="00B16FE7" w:rsidP="00BC50F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B07335" w14:textId="77777777" w:rsidR="00B16FE7" w:rsidRPr="002D70B5" w:rsidRDefault="00B16FE7" w:rsidP="00BC50F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34070AC" w14:textId="77777777" w:rsidR="00B16FE7" w:rsidRPr="002D70B5" w:rsidRDefault="00B16FE7" w:rsidP="00BC50F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0A2F6E13" w14:textId="77777777" w:rsidR="00B16FE7" w:rsidRPr="002D70B5" w:rsidRDefault="00B16FE7" w:rsidP="00BC50F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589E7E7B" w14:textId="77777777" w:rsidR="00B16FE7" w:rsidRPr="002D70B5" w:rsidRDefault="00B16FE7" w:rsidP="00BC50F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1963" w:rsidRPr="002D70B5" w14:paraId="279D4FC4" w14:textId="77777777" w:rsidTr="0015057A">
        <w:trPr>
          <w:trHeight w:val="290"/>
        </w:trPr>
        <w:tc>
          <w:tcPr>
            <w:tcW w:w="1555" w:type="dxa"/>
            <w:noWrap/>
            <w:vAlign w:val="bottom"/>
          </w:tcPr>
          <w:p w14:paraId="359C05B8" w14:textId="6BDCDABC" w:rsidR="009D7F78" w:rsidRPr="002D70B5" w:rsidRDefault="009D7F78" w:rsidP="009D7F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Amitriptyline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bottom"/>
          </w:tcPr>
          <w:p w14:paraId="3D9444F4" w14:textId="757DEE48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bottom"/>
          </w:tcPr>
          <w:p w14:paraId="7C2607B3" w14:textId="3B8EDD4B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28%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A024DAB" w14:textId="50B45757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bottom"/>
          </w:tcPr>
          <w:p w14:paraId="256A8BD7" w14:textId="25C87B14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00%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3836E1B" w14:textId="27649CE5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423C1B8" w14:textId="3AA57866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🗸</w:t>
            </w:r>
          </w:p>
        </w:tc>
        <w:tc>
          <w:tcPr>
            <w:tcW w:w="992" w:type="dxa"/>
            <w:vAlign w:val="center"/>
          </w:tcPr>
          <w:p w14:paraId="4ACBADB9" w14:textId="7C5E4349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02D4720B" w14:textId="268375B5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B27CFB0" w14:textId="7E7A56F6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bottom"/>
          </w:tcPr>
          <w:p w14:paraId="3157558D" w14:textId="3B5A4FD4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E79DF0E" w14:textId="31CC0495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6F1E50" w14:textId="25362419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14:paraId="55EAB136" w14:textId="77777777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963" w:rsidRPr="002D70B5" w14:paraId="6203BA0A" w14:textId="77777777" w:rsidTr="0015057A">
        <w:trPr>
          <w:trHeight w:val="290"/>
        </w:trPr>
        <w:tc>
          <w:tcPr>
            <w:tcW w:w="1555" w:type="dxa"/>
            <w:noWrap/>
            <w:vAlign w:val="bottom"/>
          </w:tcPr>
          <w:p w14:paraId="5909E24D" w14:textId="42B31960" w:rsidR="009D7F78" w:rsidRPr="002D70B5" w:rsidRDefault="009D7F78" w:rsidP="009D7F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Bupropion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bottom"/>
          </w:tcPr>
          <w:p w14:paraId="6B3B847A" w14:textId="403C11CE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bottom"/>
          </w:tcPr>
          <w:p w14:paraId="65563AB9" w14:textId="4EAAEBE8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88%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817B588" w14:textId="36A5E61A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bottom"/>
          </w:tcPr>
          <w:p w14:paraId="009BF295" w14:textId="5560E17C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00%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9B5FF3D" w14:textId="1139680F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60DC171" w14:textId="0CBD7C38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68C30236" w14:textId="3A815B21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1C38BC9E" w14:textId="7D340B04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7A8BB8F" w14:textId="2B21010A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bottom"/>
          </w:tcPr>
          <w:p w14:paraId="2F3045B3" w14:textId="0FB3A2C7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69EEBB51" w14:textId="616ED3EC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69503B9" w14:textId="71F7B5C0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41C52F"/>
          </w:tcPr>
          <w:p w14:paraId="1DBC75E6" w14:textId="77777777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963" w:rsidRPr="002D70B5" w14:paraId="65E7C02C" w14:textId="77777777" w:rsidTr="0015057A">
        <w:trPr>
          <w:trHeight w:val="290"/>
        </w:trPr>
        <w:tc>
          <w:tcPr>
            <w:tcW w:w="1555" w:type="dxa"/>
            <w:noWrap/>
            <w:vAlign w:val="bottom"/>
          </w:tcPr>
          <w:p w14:paraId="44050865" w14:textId="6DB2F3A8" w:rsidR="009D7F78" w:rsidRPr="002D70B5" w:rsidRDefault="009D7F78" w:rsidP="009D7F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Citalopram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bottom"/>
          </w:tcPr>
          <w:p w14:paraId="101FE0B6" w14:textId="2B3CD991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bottom"/>
          </w:tcPr>
          <w:p w14:paraId="31FC6DAD" w14:textId="1877F755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71%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C084B3B" w14:textId="6AAAAEC6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bottom"/>
          </w:tcPr>
          <w:p w14:paraId="253AF7EB" w14:textId="4A675506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42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42%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6245B1E9" w14:textId="2AE89F4B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6C712AF" w14:textId="5B9B3B88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🗸</w:t>
            </w:r>
          </w:p>
        </w:tc>
        <w:tc>
          <w:tcPr>
            <w:tcW w:w="992" w:type="dxa"/>
            <w:vAlign w:val="center"/>
          </w:tcPr>
          <w:p w14:paraId="3E2491A6" w14:textId="66740BFE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1BF4717D" w14:textId="6355105D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BB27645" w14:textId="09D335E6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bottom"/>
          </w:tcPr>
          <w:p w14:paraId="586FEED6" w14:textId="19CB0A5A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92A634E" w14:textId="65C05ADC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A307FD3" w14:textId="1EA4FE4A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41C52F"/>
          </w:tcPr>
          <w:p w14:paraId="41A4AF59" w14:textId="77777777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963" w:rsidRPr="002D70B5" w14:paraId="55940E47" w14:textId="77777777" w:rsidTr="0015057A">
        <w:trPr>
          <w:trHeight w:val="290"/>
        </w:trPr>
        <w:tc>
          <w:tcPr>
            <w:tcW w:w="1555" w:type="dxa"/>
            <w:noWrap/>
            <w:vAlign w:val="bottom"/>
          </w:tcPr>
          <w:p w14:paraId="06C445D5" w14:textId="5D36AF0C" w:rsidR="009D7F78" w:rsidRPr="002D70B5" w:rsidRDefault="009D7F78" w:rsidP="009D7F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Clomipramine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bottom"/>
          </w:tcPr>
          <w:p w14:paraId="32B7BACC" w14:textId="3FCDA16D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bottom"/>
          </w:tcPr>
          <w:p w14:paraId="4D85E359" w14:textId="76B40EED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66%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46FB2DD" w14:textId="61B5D97D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bottom"/>
          </w:tcPr>
          <w:p w14:paraId="6C2D807B" w14:textId="4008B01F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40%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8A6D15E" w14:textId="119C19B3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2BABF2B" w14:textId="71FBFD50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🗸</w:t>
            </w:r>
          </w:p>
        </w:tc>
        <w:tc>
          <w:tcPr>
            <w:tcW w:w="992" w:type="dxa"/>
            <w:vAlign w:val="center"/>
          </w:tcPr>
          <w:p w14:paraId="71449B0D" w14:textId="5F569A62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6FFD3808" w14:textId="2C79D0D2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05B83EA" w14:textId="2E98FD46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bottom"/>
          </w:tcPr>
          <w:p w14:paraId="31E08F56" w14:textId="08925AEF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EE79C3B" w14:textId="598EE4FC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6612992" w14:textId="1152EC11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14:paraId="3884B156" w14:textId="77777777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963" w:rsidRPr="002D70B5" w14:paraId="2170B46E" w14:textId="77777777" w:rsidTr="0015057A">
        <w:trPr>
          <w:trHeight w:val="290"/>
        </w:trPr>
        <w:tc>
          <w:tcPr>
            <w:tcW w:w="1555" w:type="dxa"/>
            <w:noWrap/>
            <w:vAlign w:val="bottom"/>
          </w:tcPr>
          <w:p w14:paraId="2BF4920F" w14:textId="52AE6317" w:rsidR="009D7F78" w:rsidRPr="002D70B5" w:rsidRDefault="009D7F78" w:rsidP="009D7F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Doxepin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bottom"/>
          </w:tcPr>
          <w:p w14:paraId="6094223D" w14:textId="6230C800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bottom"/>
          </w:tcPr>
          <w:p w14:paraId="2DF2615E" w14:textId="1C65FCC0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33%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468E1982" w14:textId="0A61349C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bottom"/>
          </w:tcPr>
          <w:p w14:paraId="54755935" w14:textId="3F82ADFB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00%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4EC1CF2" w14:textId="0ED1DC22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11F4FD2" w14:textId="74391200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🗸</w:t>
            </w:r>
          </w:p>
        </w:tc>
        <w:tc>
          <w:tcPr>
            <w:tcW w:w="992" w:type="dxa"/>
            <w:vAlign w:val="center"/>
          </w:tcPr>
          <w:p w14:paraId="09461850" w14:textId="3F21E1D0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611F738D" w14:textId="139276F4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EA0D4CC" w14:textId="33721F1D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bottom"/>
          </w:tcPr>
          <w:p w14:paraId="4B105127" w14:textId="623220F0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4C06241A" w14:textId="6F6DC54D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2A3D89B" w14:textId="5CEEBE08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14:paraId="02B98003" w14:textId="77777777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963" w:rsidRPr="002D70B5" w14:paraId="23849FDD" w14:textId="77777777" w:rsidTr="0015057A">
        <w:trPr>
          <w:trHeight w:val="290"/>
        </w:trPr>
        <w:tc>
          <w:tcPr>
            <w:tcW w:w="1555" w:type="dxa"/>
            <w:noWrap/>
            <w:vAlign w:val="bottom"/>
          </w:tcPr>
          <w:p w14:paraId="7BC6A26C" w14:textId="2AC0C9C1" w:rsidR="009D7F78" w:rsidRPr="002D70B5" w:rsidRDefault="009D7F78" w:rsidP="009D7F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Duloxetine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bottom"/>
          </w:tcPr>
          <w:p w14:paraId="0E51FE80" w14:textId="06428824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bottom"/>
          </w:tcPr>
          <w:p w14:paraId="7A9D3250" w14:textId="3A8DB462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70%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BA021A4" w14:textId="071DE404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bottom"/>
          </w:tcPr>
          <w:p w14:paraId="49379713" w14:textId="6A64BEB5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00%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4AB8F89" w14:textId="4DA612C7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4AE8097" w14:textId="2ACD6255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🗸</w:t>
            </w:r>
          </w:p>
        </w:tc>
        <w:tc>
          <w:tcPr>
            <w:tcW w:w="992" w:type="dxa"/>
            <w:vAlign w:val="center"/>
          </w:tcPr>
          <w:p w14:paraId="65880A94" w14:textId="75B724C9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2F0AB4FF" w14:textId="587BA46B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8CE5D53" w14:textId="41CE31DF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bottom"/>
          </w:tcPr>
          <w:p w14:paraId="2FDF05F5" w14:textId="17148CD2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9F44273" w14:textId="183774D3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AA60354" w14:textId="019111E1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41C52F"/>
          </w:tcPr>
          <w:p w14:paraId="5DDA8747" w14:textId="77777777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963" w:rsidRPr="002D70B5" w14:paraId="6955EE02" w14:textId="77777777" w:rsidTr="0015057A">
        <w:trPr>
          <w:trHeight w:val="290"/>
        </w:trPr>
        <w:tc>
          <w:tcPr>
            <w:tcW w:w="1555" w:type="dxa"/>
            <w:noWrap/>
            <w:vAlign w:val="bottom"/>
            <w:hideMark/>
          </w:tcPr>
          <w:p w14:paraId="31F5986F" w14:textId="1F710A34" w:rsidR="009D7F78" w:rsidRPr="002D70B5" w:rsidRDefault="009D7F78" w:rsidP="009D7F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Escitalopram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bottom"/>
          </w:tcPr>
          <w:p w14:paraId="35E5A82D" w14:textId="16BCA3D0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bottom"/>
          </w:tcPr>
          <w:p w14:paraId="4671959F" w14:textId="466F0360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40%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E85D559" w14:textId="2C8C16F6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bottom"/>
          </w:tcPr>
          <w:p w14:paraId="3F566FFA" w14:textId="7F9756AA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35%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212AFF2" w14:textId="51975334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1F4C6DB" w14:textId="1948808C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🗸</w:t>
            </w:r>
          </w:p>
        </w:tc>
        <w:tc>
          <w:tcPr>
            <w:tcW w:w="992" w:type="dxa"/>
            <w:vAlign w:val="center"/>
          </w:tcPr>
          <w:p w14:paraId="367DA7C9" w14:textId="5EFB008D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0D9A96E6" w14:textId="5D14A1DF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E9BB6F7" w14:textId="4A59EA12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bottom"/>
          </w:tcPr>
          <w:p w14:paraId="36C71186" w14:textId="4032ECF6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DF81BD2" w14:textId="0FC4B34F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2500E7A" w14:textId="77777777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14:paraId="544800DD" w14:textId="77777777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963" w:rsidRPr="002D70B5" w14:paraId="6B8BEB74" w14:textId="77777777" w:rsidTr="0015057A">
        <w:trPr>
          <w:trHeight w:val="290"/>
        </w:trPr>
        <w:tc>
          <w:tcPr>
            <w:tcW w:w="1555" w:type="dxa"/>
            <w:noWrap/>
            <w:vAlign w:val="bottom"/>
          </w:tcPr>
          <w:p w14:paraId="2098BDC3" w14:textId="3C5403B9" w:rsidR="009D7F78" w:rsidRPr="002D70B5" w:rsidRDefault="009D7F78" w:rsidP="009D7F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Fluoxetine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bottom"/>
          </w:tcPr>
          <w:p w14:paraId="1EB49F0F" w14:textId="1E920E21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bottom"/>
          </w:tcPr>
          <w:p w14:paraId="1246C54A" w14:textId="6ED968B4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80%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400B5C42" w14:textId="2BC3585C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bottom"/>
          </w:tcPr>
          <w:p w14:paraId="0EDF288C" w14:textId="078A5375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00%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2232ACC" w14:textId="35572AC8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A2DA6D5" w14:textId="5676CC56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🗸</w:t>
            </w:r>
          </w:p>
        </w:tc>
        <w:tc>
          <w:tcPr>
            <w:tcW w:w="992" w:type="dxa"/>
            <w:vAlign w:val="center"/>
          </w:tcPr>
          <w:p w14:paraId="0466013D" w14:textId="68CCCC28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584A3C0D" w14:textId="4AB2FC61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2EEB616" w14:textId="155FE25F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bottom"/>
          </w:tcPr>
          <w:p w14:paraId="0ACC2B09" w14:textId="67E0BF3A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59B9EDB" w14:textId="3E7018C1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E2A264D" w14:textId="722BFDF6" w:rsidR="009D7F78" w:rsidRPr="002D70B5" w:rsidRDefault="00AE1BCF" w:rsidP="00AB7D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41C52F"/>
          </w:tcPr>
          <w:p w14:paraId="420C43A5" w14:textId="77777777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963" w:rsidRPr="002D70B5" w14:paraId="796F82BB" w14:textId="77777777" w:rsidTr="0015057A">
        <w:trPr>
          <w:trHeight w:val="290"/>
        </w:trPr>
        <w:tc>
          <w:tcPr>
            <w:tcW w:w="1555" w:type="dxa"/>
            <w:noWrap/>
            <w:vAlign w:val="bottom"/>
            <w:hideMark/>
          </w:tcPr>
          <w:p w14:paraId="71D4AB29" w14:textId="5A0DA79A" w:rsidR="009D7F78" w:rsidRPr="002D70B5" w:rsidRDefault="009D7F78" w:rsidP="009D7F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Fluvoxamine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bottom"/>
          </w:tcPr>
          <w:p w14:paraId="06B74500" w14:textId="31770584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bottom"/>
          </w:tcPr>
          <w:p w14:paraId="3FDEC347" w14:textId="25420F6D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50%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FF6500F" w14:textId="2414AD9A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bottom"/>
          </w:tcPr>
          <w:p w14:paraId="076A446B" w14:textId="7DD6B48F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29%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2CF5EBE" w14:textId="64D66E9E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8725665" w14:textId="1253E10D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🗸</w:t>
            </w:r>
          </w:p>
        </w:tc>
        <w:tc>
          <w:tcPr>
            <w:tcW w:w="992" w:type="dxa"/>
            <w:vAlign w:val="center"/>
          </w:tcPr>
          <w:p w14:paraId="15694373" w14:textId="6F87EE5C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024D55B1" w14:textId="562882D4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BDD22A4" w14:textId="77777777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bottom"/>
          </w:tcPr>
          <w:p w14:paraId="1D86E864" w14:textId="2DDEC53F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B8E03A4" w14:textId="5923902B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22E9712" w14:textId="77777777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14:paraId="00668E58" w14:textId="77777777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963" w:rsidRPr="002D70B5" w14:paraId="759C7E54" w14:textId="77777777" w:rsidTr="0015057A">
        <w:trPr>
          <w:trHeight w:val="290"/>
        </w:trPr>
        <w:tc>
          <w:tcPr>
            <w:tcW w:w="1555" w:type="dxa"/>
            <w:noWrap/>
            <w:vAlign w:val="bottom"/>
          </w:tcPr>
          <w:p w14:paraId="45F74C0D" w14:textId="3CBC76AE" w:rsidR="009D7F78" w:rsidRPr="002D70B5" w:rsidRDefault="009D7F78" w:rsidP="009D7F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Mianserin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bottom"/>
          </w:tcPr>
          <w:p w14:paraId="3B2D6A36" w14:textId="1A8919A4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bottom"/>
          </w:tcPr>
          <w:p w14:paraId="58506B23" w14:textId="35163D15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44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44%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02B0F88" w14:textId="7264663D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bottom"/>
          </w:tcPr>
          <w:p w14:paraId="2EFFAAE0" w14:textId="6BF3F904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00%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14B1E61" w14:textId="76721FB8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9D94242" w14:textId="4FB522A6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🗸</w:t>
            </w:r>
          </w:p>
        </w:tc>
        <w:tc>
          <w:tcPr>
            <w:tcW w:w="992" w:type="dxa"/>
            <w:vAlign w:val="center"/>
          </w:tcPr>
          <w:p w14:paraId="7ECFC1B4" w14:textId="67BC01C5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03470D88" w14:textId="286DBAE7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7DEC6B0" w14:textId="77777777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bottom"/>
          </w:tcPr>
          <w:p w14:paraId="18793532" w14:textId="1708B011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CFA6ED1" w14:textId="7FF9E772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E7A35D9" w14:textId="645B0FBA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14:paraId="21708B4B" w14:textId="77777777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963" w:rsidRPr="002D70B5" w14:paraId="698E8710" w14:textId="77777777" w:rsidTr="0015057A">
        <w:trPr>
          <w:trHeight w:val="290"/>
        </w:trPr>
        <w:tc>
          <w:tcPr>
            <w:tcW w:w="1555" w:type="dxa"/>
            <w:noWrap/>
            <w:vAlign w:val="bottom"/>
          </w:tcPr>
          <w:p w14:paraId="0FA764AA" w14:textId="36E977FB" w:rsidR="009D7F78" w:rsidRPr="002D70B5" w:rsidRDefault="009D7F78" w:rsidP="009D7F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Mirtazapine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bottom"/>
          </w:tcPr>
          <w:p w14:paraId="23CD82E2" w14:textId="39E38822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bottom"/>
          </w:tcPr>
          <w:p w14:paraId="1E22E9A0" w14:textId="047DF7D1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89%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C696A94" w14:textId="41DA16FC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bottom"/>
          </w:tcPr>
          <w:p w14:paraId="332A863C" w14:textId="50C3F07B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00%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16C76CE" w14:textId="5D9D38D1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916697E" w14:textId="426C164E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🗸</w:t>
            </w:r>
          </w:p>
        </w:tc>
        <w:tc>
          <w:tcPr>
            <w:tcW w:w="992" w:type="dxa"/>
            <w:vAlign w:val="center"/>
          </w:tcPr>
          <w:p w14:paraId="2BD9EA81" w14:textId="45392DD2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62063319" w14:textId="088EE293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2E336ED" w14:textId="77777777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bottom"/>
          </w:tcPr>
          <w:p w14:paraId="01BEEAB5" w14:textId="3AE80D5B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43ED59B" w14:textId="3E2593D6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9956976" w14:textId="3D50EE66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14:paraId="03FBAFA9" w14:textId="77777777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963" w:rsidRPr="002D70B5" w14:paraId="1D08E182" w14:textId="77777777" w:rsidTr="0015057A">
        <w:trPr>
          <w:trHeight w:val="290"/>
        </w:trPr>
        <w:tc>
          <w:tcPr>
            <w:tcW w:w="1555" w:type="dxa"/>
            <w:noWrap/>
            <w:vAlign w:val="bottom"/>
            <w:hideMark/>
          </w:tcPr>
          <w:p w14:paraId="1BE05226" w14:textId="0056A9B4" w:rsidR="009D7F78" w:rsidRPr="002D70B5" w:rsidRDefault="009D7F78" w:rsidP="009D7F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Paroxetine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bottom"/>
          </w:tcPr>
          <w:p w14:paraId="07BC2D69" w14:textId="30CFD041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bottom"/>
          </w:tcPr>
          <w:p w14:paraId="5926D20F" w14:textId="23D6EEB3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97%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41557D24" w14:textId="21CA052E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bottom"/>
          </w:tcPr>
          <w:p w14:paraId="07AE92F1" w14:textId="3B749FEA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54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93%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4F47D841" w14:textId="637AA6B6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2401201" w14:textId="77131B4E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🗸</w:t>
            </w:r>
          </w:p>
        </w:tc>
        <w:tc>
          <w:tcPr>
            <w:tcW w:w="992" w:type="dxa"/>
            <w:vAlign w:val="center"/>
          </w:tcPr>
          <w:p w14:paraId="3EFF626A" w14:textId="2FE554A3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666F633C" w14:textId="6F9FE25C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A3ECFC2" w14:textId="77777777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bottom"/>
          </w:tcPr>
          <w:p w14:paraId="36B532F3" w14:textId="7E820F51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60705636" w14:textId="5D6BF822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0A84FD3" w14:textId="1A49DCDE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14:paraId="640B354E" w14:textId="77777777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963" w:rsidRPr="002D70B5" w14:paraId="25F21A74" w14:textId="77777777" w:rsidTr="0015057A">
        <w:trPr>
          <w:trHeight w:val="290"/>
        </w:trPr>
        <w:tc>
          <w:tcPr>
            <w:tcW w:w="1555" w:type="dxa"/>
            <w:noWrap/>
            <w:vAlign w:val="bottom"/>
            <w:hideMark/>
          </w:tcPr>
          <w:p w14:paraId="78BFE87A" w14:textId="3D11DFE1" w:rsidR="009D7F78" w:rsidRPr="002D70B5" w:rsidRDefault="009D7F78" w:rsidP="009D7F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Sertraline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bottom"/>
          </w:tcPr>
          <w:p w14:paraId="75468F9F" w14:textId="6BBD123C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bottom"/>
          </w:tcPr>
          <w:p w14:paraId="2F00B7FB" w14:textId="354B1709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89%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499EDD58" w14:textId="44DCE7E8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bottom"/>
          </w:tcPr>
          <w:p w14:paraId="6E9E458B" w14:textId="784361CD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="00E31963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9%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48DED7C3" w14:textId="6F5BA01F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8082DD5" w14:textId="5BF79991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🗸</w:t>
            </w:r>
          </w:p>
        </w:tc>
        <w:tc>
          <w:tcPr>
            <w:tcW w:w="992" w:type="dxa"/>
            <w:vAlign w:val="center"/>
          </w:tcPr>
          <w:p w14:paraId="5CD2FD9F" w14:textId="15C0CF10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2558B446" w14:textId="36976B39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708B067" w14:textId="77777777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bottom"/>
          </w:tcPr>
          <w:p w14:paraId="03644A7F" w14:textId="02E8137F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98A8CE7" w14:textId="3448959E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34C5E8D" w14:textId="20F78581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14:paraId="73D3F886" w14:textId="77777777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963" w:rsidRPr="002D70B5" w14:paraId="7664C474" w14:textId="77777777" w:rsidTr="0015057A">
        <w:trPr>
          <w:trHeight w:val="290"/>
        </w:trPr>
        <w:tc>
          <w:tcPr>
            <w:tcW w:w="1555" w:type="dxa"/>
            <w:noWrap/>
            <w:vAlign w:val="bottom"/>
          </w:tcPr>
          <w:p w14:paraId="53ED8BA9" w14:textId="4FC64D67" w:rsidR="009D7F78" w:rsidRPr="002D70B5" w:rsidRDefault="009D7F78" w:rsidP="009D7F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Trazodone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bottom"/>
          </w:tcPr>
          <w:p w14:paraId="5B13C316" w14:textId="269BAEAC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bottom"/>
          </w:tcPr>
          <w:p w14:paraId="20300407" w14:textId="76A852D6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35%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6D173CA2" w14:textId="0F2FCC08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bottom"/>
          </w:tcPr>
          <w:p w14:paraId="2F7E069E" w14:textId="460838D6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67%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0D0A74E" w14:textId="01614BA4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FAF0EE3" w14:textId="438581C9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🗸</w:t>
            </w:r>
          </w:p>
        </w:tc>
        <w:tc>
          <w:tcPr>
            <w:tcW w:w="992" w:type="dxa"/>
            <w:vAlign w:val="center"/>
          </w:tcPr>
          <w:p w14:paraId="69DAF31A" w14:textId="0DC14A90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0FAD2815" w14:textId="18D2585B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0E755DF" w14:textId="77777777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bottom"/>
          </w:tcPr>
          <w:p w14:paraId="45D5EDE1" w14:textId="7AB82195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B13AE7A" w14:textId="306EA8D3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D19462C" w14:textId="12FC1EB1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14:paraId="4DA60D9B" w14:textId="77777777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1963" w:rsidRPr="002D70B5" w14:paraId="47A02EEB" w14:textId="77777777" w:rsidTr="0015057A">
        <w:trPr>
          <w:trHeight w:val="290"/>
        </w:trPr>
        <w:tc>
          <w:tcPr>
            <w:tcW w:w="1555" w:type="dxa"/>
            <w:noWrap/>
            <w:vAlign w:val="bottom"/>
            <w:hideMark/>
          </w:tcPr>
          <w:p w14:paraId="12D18B7B" w14:textId="433FFA98" w:rsidR="009D7F78" w:rsidRPr="002D70B5" w:rsidRDefault="009D7F78" w:rsidP="009D7F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Venlafaxine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bottom"/>
          </w:tcPr>
          <w:p w14:paraId="0BE0B28C" w14:textId="50FE693F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bottom"/>
          </w:tcPr>
          <w:p w14:paraId="462E5590" w14:textId="1F1F5E03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54%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A9551B2" w14:textId="6824AA25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bottom"/>
          </w:tcPr>
          <w:p w14:paraId="4D6C1871" w14:textId="1CBF4669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37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31%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46F28DC7" w14:textId="5C03D9FF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235E641" w14:textId="2DDA0866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🗸</w:t>
            </w:r>
          </w:p>
        </w:tc>
        <w:tc>
          <w:tcPr>
            <w:tcW w:w="992" w:type="dxa"/>
            <w:vAlign w:val="center"/>
          </w:tcPr>
          <w:p w14:paraId="48CF3915" w14:textId="45D581CD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50CDC2EE" w14:textId="4E367CB0" w:rsidR="009D7F78" w:rsidRPr="002D70B5" w:rsidRDefault="00AB7DA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0BBF84F" w14:textId="77777777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bottom"/>
          </w:tcPr>
          <w:p w14:paraId="4631ABFE" w14:textId="31F9B57A" w:rsidR="009D7F78" w:rsidRPr="002D70B5" w:rsidRDefault="009D7F78" w:rsidP="00AB7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 w:rsidR="00186644"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2D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A9FF913" w14:textId="25B08B8F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6235658" w14:textId="39278DE0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70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14:paraId="74B46554" w14:textId="77777777" w:rsidR="009D7F78" w:rsidRPr="002D70B5" w:rsidRDefault="009D7F78" w:rsidP="00AB7D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553A1EB8" w14:textId="50AAFFBF" w:rsidR="00052A5B" w:rsidRPr="002D70B5" w:rsidRDefault="00E31963" w:rsidP="00BC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lang w:eastAsia="en-GB"/>
        </w:rPr>
      </w:pPr>
      <w:r w:rsidRPr="002D70B5">
        <w:rPr>
          <w:rFonts w:ascii="Times New Roman" w:eastAsia="Times New Roman" w:hAnsi="Times New Roman" w:cs="Times New Roman"/>
          <w:color w:val="000000"/>
          <w:sz w:val="20"/>
          <w:szCs w:val="16"/>
          <w:lang w:eastAsia="en-GB"/>
        </w:rPr>
        <w:t xml:space="preserve">AEs: </w:t>
      </w:r>
      <w:r w:rsidR="00D776AC" w:rsidRPr="002D70B5">
        <w:rPr>
          <w:rFonts w:ascii="Times New Roman" w:eastAsia="Times New Roman" w:hAnsi="Times New Roman" w:cs="Times New Roman"/>
          <w:color w:val="000000"/>
          <w:sz w:val="20"/>
          <w:szCs w:val="16"/>
          <w:lang w:eastAsia="en-GB"/>
        </w:rPr>
        <w:t>adverse events</w:t>
      </w:r>
      <w:r w:rsidR="003764A3" w:rsidRPr="002D70B5">
        <w:rPr>
          <w:rFonts w:ascii="Times New Roman" w:eastAsia="Times New Roman" w:hAnsi="Times New Roman" w:cs="Times New Roman"/>
          <w:color w:val="000000"/>
          <w:sz w:val="20"/>
          <w:szCs w:val="16"/>
          <w:lang w:eastAsia="en-GB"/>
        </w:rPr>
        <w:t xml:space="preserve">; </w:t>
      </w:r>
      <w:r w:rsidRPr="002D70B5">
        <w:rPr>
          <w:rFonts w:ascii="Times New Roman" w:eastAsia="Times New Roman" w:hAnsi="Times New Roman" w:cs="Times New Roman"/>
          <w:color w:val="000000"/>
          <w:sz w:val="20"/>
          <w:szCs w:val="16"/>
          <w:lang w:eastAsia="en-GB"/>
        </w:rPr>
        <w:t xml:space="preserve">CI: </w:t>
      </w:r>
      <w:r w:rsidR="003764A3" w:rsidRPr="002D70B5">
        <w:rPr>
          <w:rFonts w:ascii="Times New Roman" w:eastAsia="Times New Roman" w:hAnsi="Times New Roman" w:cs="Times New Roman"/>
          <w:color w:val="000000"/>
          <w:sz w:val="20"/>
          <w:szCs w:val="16"/>
          <w:lang w:eastAsia="en-GB"/>
        </w:rPr>
        <w:t>confidence interval</w:t>
      </w:r>
      <w:r w:rsidR="00D776AC" w:rsidRPr="002D70B5">
        <w:rPr>
          <w:rFonts w:ascii="Times New Roman" w:eastAsia="Times New Roman" w:hAnsi="Times New Roman" w:cs="Times New Roman"/>
          <w:color w:val="000000"/>
          <w:sz w:val="20"/>
          <w:szCs w:val="16"/>
          <w:lang w:eastAsia="en-GB"/>
        </w:rPr>
        <w:t xml:space="preserve">; </w:t>
      </w:r>
      <w:r w:rsidR="00052A5B" w:rsidRPr="002D70B5">
        <w:rPr>
          <w:rFonts w:ascii="Times New Roman" w:eastAsia="Times New Roman" w:hAnsi="Times New Roman" w:cs="Times New Roman"/>
          <w:color w:val="000000"/>
          <w:sz w:val="20"/>
          <w:szCs w:val="16"/>
          <w:lang w:eastAsia="en-GB"/>
        </w:rPr>
        <w:t xml:space="preserve">n cases: number of cases of withdrawal syndrome; </w:t>
      </w:r>
      <w:r w:rsidR="00D776AC" w:rsidRPr="002D70B5">
        <w:rPr>
          <w:rFonts w:ascii="Times New Roman" w:eastAsia="Times New Roman" w:hAnsi="Times New Roman" w:cs="Times New Roman"/>
          <w:color w:val="000000"/>
          <w:sz w:val="20"/>
          <w:szCs w:val="16"/>
          <w:lang w:eastAsia="en-GB"/>
        </w:rPr>
        <w:t>total n AEs</w:t>
      </w:r>
      <w:r w:rsidR="00052A5B" w:rsidRPr="002D70B5">
        <w:rPr>
          <w:rFonts w:ascii="Times New Roman" w:eastAsia="Times New Roman" w:hAnsi="Times New Roman" w:cs="Times New Roman"/>
          <w:color w:val="000000"/>
          <w:sz w:val="20"/>
          <w:szCs w:val="16"/>
          <w:lang w:eastAsia="en-GB"/>
        </w:rPr>
        <w:t xml:space="preserve">: number of </w:t>
      </w:r>
      <w:r w:rsidR="00D776AC" w:rsidRPr="002D70B5">
        <w:rPr>
          <w:rFonts w:ascii="Times New Roman" w:eastAsia="Times New Roman" w:hAnsi="Times New Roman" w:cs="Times New Roman"/>
          <w:color w:val="000000"/>
          <w:sz w:val="20"/>
          <w:szCs w:val="16"/>
          <w:lang w:eastAsia="en-GB"/>
        </w:rPr>
        <w:t>all adverse events</w:t>
      </w:r>
      <w:r w:rsidR="003764A3" w:rsidRPr="002D70B5">
        <w:rPr>
          <w:rFonts w:ascii="Times New Roman" w:eastAsia="Times New Roman" w:hAnsi="Times New Roman" w:cs="Times New Roman"/>
          <w:color w:val="000000"/>
          <w:sz w:val="20"/>
          <w:szCs w:val="16"/>
          <w:lang w:eastAsia="en-GB"/>
        </w:rPr>
        <w:t>; R</w:t>
      </w:r>
      <w:r w:rsidR="00052A5B" w:rsidRPr="002D70B5">
        <w:rPr>
          <w:rFonts w:ascii="Times New Roman" w:eastAsia="Times New Roman" w:hAnsi="Times New Roman" w:cs="Times New Roman"/>
          <w:color w:val="000000"/>
          <w:sz w:val="20"/>
          <w:szCs w:val="16"/>
          <w:lang w:eastAsia="en-GB"/>
        </w:rPr>
        <w:t xml:space="preserve">OR: reporting odds ratio. </w:t>
      </w:r>
    </w:p>
    <w:p w14:paraId="6C64AAAF" w14:textId="77777777" w:rsidR="00DA3F4F" w:rsidRPr="002D70B5" w:rsidRDefault="00DA3F4F" w:rsidP="00BC50F1">
      <w:pPr>
        <w:jc w:val="both"/>
        <w:rPr>
          <w:rFonts w:ascii="Times New Roman" w:hAnsi="Times New Roman" w:cs="Times New Roman"/>
        </w:rPr>
      </w:pPr>
    </w:p>
    <w:p w14:paraId="777FCA9B" w14:textId="77777777" w:rsidR="00E92C4F" w:rsidRPr="002D70B5" w:rsidRDefault="00E92C4F" w:rsidP="00BC50F1">
      <w:pPr>
        <w:jc w:val="both"/>
        <w:rPr>
          <w:rFonts w:ascii="Times New Roman" w:hAnsi="Times New Roman" w:cs="Times New Roman"/>
        </w:rPr>
        <w:sectPr w:rsidR="00E92C4F" w:rsidRPr="002D70B5" w:rsidSect="002D60C9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39ED9552" w14:textId="3A729D63" w:rsidR="009E37D2" w:rsidRPr="002D70B5" w:rsidRDefault="009E37D2" w:rsidP="009E37D2">
      <w:pPr>
        <w:pStyle w:val="Caption"/>
        <w:keepNext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bookmarkStart w:id="9" w:name="_Toc101207943"/>
      <w:r w:rsidRPr="002D70B5"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  <w:lastRenderedPageBreak/>
        <w:t>Supplementary references</w:t>
      </w:r>
      <w:bookmarkEnd w:id="9"/>
    </w:p>
    <w:p w14:paraId="0D0861D3" w14:textId="346208B8" w:rsidR="00DA3F4F" w:rsidRDefault="009E37D2" w:rsidP="004B3AED">
      <w:pPr>
        <w:rPr>
          <w:rFonts w:ascii="Times New Roman" w:hAnsi="Times New Roman" w:cs="Times New Roman"/>
        </w:rPr>
      </w:pPr>
      <w:r w:rsidRPr="002D70B5">
        <w:rPr>
          <w:rFonts w:ascii="Times New Roman" w:hAnsi="Times New Roman" w:cs="Times New Roman"/>
        </w:rPr>
        <w:t>WHO. MedDRA Hierarchy 2021. https://</w:t>
      </w:r>
      <w:hyperlink r:id="rId14" w:history="1">
        <w:r w:rsidRPr="002D70B5">
          <w:rPr>
            <w:rStyle w:val="Hyperlink"/>
            <w:rFonts w:ascii="Times New Roman" w:hAnsi="Times New Roman" w:cs="Times New Roman"/>
          </w:rPr>
          <w:t>www.meddra.org/how-to-use/basics/hierarchy</w:t>
        </w:r>
      </w:hyperlink>
      <w:r w:rsidRPr="002D70B5">
        <w:rPr>
          <w:rFonts w:ascii="Times New Roman" w:hAnsi="Times New Roman" w:cs="Times New Roman"/>
        </w:rPr>
        <w:t xml:space="preserve"> (accessed February 2021)</w:t>
      </w:r>
      <w:r w:rsidR="00C70322" w:rsidRPr="002D70B5">
        <w:rPr>
          <w:rFonts w:ascii="Times New Roman" w:hAnsi="Times New Roman" w:cs="Times New Roman"/>
          <w:noProof/>
          <w:sz w:val="20"/>
          <w:szCs w:val="20"/>
          <w:lang w:val="en-US"/>
        </w:rPr>
        <w:fldChar w:fldCharType="begin"/>
      </w:r>
      <w:r w:rsidR="00C70322" w:rsidRPr="002D70B5">
        <w:rPr>
          <w:rFonts w:ascii="Times New Roman" w:hAnsi="Times New Roman" w:cs="Times New Roman"/>
          <w:sz w:val="20"/>
          <w:szCs w:val="20"/>
        </w:rPr>
        <w:instrText xml:space="preserve"> ADDIN EN.REFLIST </w:instrText>
      </w:r>
      <w:r w:rsidR="00C70322" w:rsidRPr="002D70B5">
        <w:rPr>
          <w:rFonts w:ascii="Times New Roman" w:hAnsi="Times New Roman" w:cs="Times New Roman"/>
          <w:noProof/>
          <w:sz w:val="20"/>
          <w:szCs w:val="20"/>
          <w:lang w:val="en-US"/>
        </w:rPr>
        <w:fldChar w:fldCharType="end"/>
      </w:r>
      <w:bookmarkStart w:id="10" w:name="_GoBack"/>
      <w:bookmarkEnd w:id="10"/>
    </w:p>
    <w:p w14:paraId="2FF54B0E" w14:textId="704D2FDD" w:rsidR="00EF0014" w:rsidRPr="00EF0014" w:rsidRDefault="00EF0014" w:rsidP="00EF0014">
      <w:pPr>
        <w:rPr>
          <w:rFonts w:ascii="Times New Roman" w:hAnsi="Times New Roman" w:cs="Times New Roman"/>
          <w:sz w:val="20"/>
          <w:szCs w:val="20"/>
        </w:rPr>
      </w:pPr>
    </w:p>
    <w:p w14:paraId="5C321653" w14:textId="088F5914" w:rsidR="00EF0014" w:rsidRPr="00EF0014" w:rsidRDefault="00EF0014" w:rsidP="00EF0014">
      <w:pPr>
        <w:rPr>
          <w:rFonts w:ascii="Times New Roman" w:hAnsi="Times New Roman" w:cs="Times New Roman"/>
          <w:sz w:val="20"/>
          <w:szCs w:val="20"/>
        </w:rPr>
      </w:pPr>
    </w:p>
    <w:p w14:paraId="7E590F75" w14:textId="39B2E860" w:rsidR="00EF0014" w:rsidRPr="00EF0014" w:rsidRDefault="00EF0014" w:rsidP="00EF0014">
      <w:pPr>
        <w:rPr>
          <w:rFonts w:ascii="Times New Roman" w:hAnsi="Times New Roman" w:cs="Times New Roman"/>
          <w:sz w:val="20"/>
          <w:szCs w:val="20"/>
        </w:rPr>
      </w:pPr>
    </w:p>
    <w:p w14:paraId="4C2EB121" w14:textId="7A4E1BD5" w:rsidR="00EF0014" w:rsidRPr="00EF0014" w:rsidRDefault="00EF0014" w:rsidP="00114D2F">
      <w:pPr>
        <w:rPr>
          <w:rFonts w:ascii="Times New Roman" w:hAnsi="Times New Roman" w:cs="Times New Roman"/>
          <w:sz w:val="20"/>
          <w:szCs w:val="20"/>
        </w:rPr>
      </w:pPr>
    </w:p>
    <w:sectPr w:rsidR="00EF0014" w:rsidRPr="00EF0014" w:rsidSect="00E92C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51285" w14:textId="77777777" w:rsidR="00DD2227" w:rsidRDefault="00DD2227" w:rsidP="004A4668">
      <w:pPr>
        <w:spacing w:after="0" w:line="240" w:lineRule="auto"/>
      </w:pPr>
      <w:r>
        <w:separator/>
      </w:r>
    </w:p>
  </w:endnote>
  <w:endnote w:type="continuationSeparator" w:id="0">
    <w:p w14:paraId="029291E0" w14:textId="77777777" w:rsidR="00DD2227" w:rsidRDefault="00DD2227" w:rsidP="004A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4AAC7" w14:textId="77777777" w:rsidR="007E4FFE" w:rsidRDefault="007E4F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570117013"/>
      <w:docPartObj>
        <w:docPartGallery w:val="Page Numbers (Bottom of Page)"/>
        <w:docPartUnique/>
      </w:docPartObj>
    </w:sdtPr>
    <w:sdtEndPr/>
    <w:sdtContent>
      <w:p w14:paraId="1CA0BC46" w14:textId="4D625A74" w:rsidR="0008380C" w:rsidRPr="00EF0014" w:rsidRDefault="0008380C">
        <w:pPr>
          <w:pStyle w:val="Footer"/>
          <w:jc w:val="right"/>
          <w:rPr>
            <w:rFonts w:ascii="Times New Roman" w:hAnsi="Times New Roman" w:cs="Times New Roman"/>
          </w:rPr>
        </w:pPr>
        <w:r w:rsidRPr="00EF0014">
          <w:rPr>
            <w:rFonts w:ascii="Times New Roman" w:hAnsi="Times New Roman" w:cs="Times New Roman"/>
          </w:rPr>
          <w:fldChar w:fldCharType="begin"/>
        </w:r>
        <w:r w:rsidRPr="00EF0014">
          <w:rPr>
            <w:rFonts w:ascii="Times New Roman" w:hAnsi="Times New Roman" w:cs="Times New Roman"/>
          </w:rPr>
          <w:instrText>PAGE   \* MERGEFORMAT</w:instrText>
        </w:r>
        <w:r w:rsidRPr="00EF0014">
          <w:rPr>
            <w:rFonts w:ascii="Times New Roman" w:hAnsi="Times New Roman" w:cs="Times New Roman"/>
          </w:rPr>
          <w:fldChar w:fldCharType="separate"/>
        </w:r>
        <w:r w:rsidR="002D70B5" w:rsidRPr="002D70B5">
          <w:rPr>
            <w:rFonts w:ascii="Times New Roman" w:hAnsi="Times New Roman" w:cs="Times New Roman"/>
            <w:noProof/>
            <w:lang w:val="it-IT"/>
          </w:rPr>
          <w:t>5</w:t>
        </w:r>
        <w:r w:rsidRPr="00EF0014">
          <w:rPr>
            <w:rFonts w:ascii="Times New Roman" w:hAnsi="Times New Roman" w:cs="Times New Roman"/>
          </w:rPr>
          <w:fldChar w:fldCharType="end"/>
        </w:r>
      </w:p>
    </w:sdtContent>
  </w:sdt>
  <w:p w14:paraId="1EAC45C4" w14:textId="77777777" w:rsidR="0008380C" w:rsidRDefault="000838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89A23" w14:textId="77777777" w:rsidR="007E4FFE" w:rsidRDefault="007E4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7FF93" w14:textId="77777777" w:rsidR="00DD2227" w:rsidRDefault="00DD2227" w:rsidP="004A4668">
      <w:pPr>
        <w:spacing w:after="0" w:line="240" w:lineRule="auto"/>
      </w:pPr>
      <w:r>
        <w:separator/>
      </w:r>
    </w:p>
  </w:footnote>
  <w:footnote w:type="continuationSeparator" w:id="0">
    <w:p w14:paraId="28B1CE0F" w14:textId="77777777" w:rsidR="00DD2227" w:rsidRDefault="00DD2227" w:rsidP="004A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EF7C8" w14:textId="77777777" w:rsidR="007E4FFE" w:rsidRDefault="007E4F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B63D0" w14:textId="77777777" w:rsidR="007E4FFE" w:rsidRDefault="007E4F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630E4" w14:textId="77777777" w:rsidR="007E4FFE" w:rsidRDefault="007E4F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11F8A"/>
    <w:multiLevelType w:val="multilevel"/>
    <w:tmpl w:val="16784C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" w15:restartNumberingAfterBreak="0">
    <w:nsid w:val="1A22496B"/>
    <w:multiLevelType w:val="hybridMultilevel"/>
    <w:tmpl w:val="1A20A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27B03"/>
    <w:multiLevelType w:val="multilevel"/>
    <w:tmpl w:val="C6A41F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 w15:restartNumberingAfterBreak="0">
    <w:nsid w:val="4BFD00AF"/>
    <w:multiLevelType w:val="hybridMultilevel"/>
    <w:tmpl w:val="BF8A920E"/>
    <w:lvl w:ilvl="0" w:tplc="5CEACF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E2AF4"/>
    <w:multiLevelType w:val="multilevel"/>
    <w:tmpl w:val="0520D5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7A06106D"/>
    <w:multiLevelType w:val="hybridMultilevel"/>
    <w:tmpl w:val="F71E0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 psychological medicin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A1091C"/>
    <w:rsid w:val="00013582"/>
    <w:rsid w:val="00033673"/>
    <w:rsid w:val="00047C82"/>
    <w:rsid w:val="00051051"/>
    <w:rsid w:val="00051B8E"/>
    <w:rsid w:val="00052A5B"/>
    <w:rsid w:val="00060336"/>
    <w:rsid w:val="000663F0"/>
    <w:rsid w:val="00070C36"/>
    <w:rsid w:val="000812EB"/>
    <w:rsid w:val="0008380C"/>
    <w:rsid w:val="00083E93"/>
    <w:rsid w:val="000926CC"/>
    <w:rsid w:val="000A717C"/>
    <w:rsid w:val="000B39BC"/>
    <w:rsid w:val="000B4F6F"/>
    <w:rsid w:val="000C7211"/>
    <w:rsid w:val="000C72E6"/>
    <w:rsid w:val="000F1E8C"/>
    <w:rsid w:val="00114D2F"/>
    <w:rsid w:val="00121C9D"/>
    <w:rsid w:val="0012434C"/>
    <w:rsid w:val="00133DDA"/>
    <w:rsid w:val="001409CB"/>
    <w:rsid w:val="0015057A"/>
    <w:rsid w:val="00157A5C"/>
    <w:rsid w:val="0016027B"/>
    <w:rsid w:val="001654CC"/>
    <w:rsid w:val="00171A94"/>
    <w:rsid w:val="00184D03"/>
    <w:rsid w:val="00185A33"/>
    <w:rsid w:val="00186644"/>
    <w:rsid w:val="001A4D15"/>
    <w:rsid w:val="001A60E1"/>
    <w:rsid w:val="001B01AE"/>
    <w:rsid w:val="001B141C"/>
    <w:rsid w:val="001F2CB1"/>
    <w:rsid w:val="001F466E"/>
    <w:rsid w:val="00212D44"/>
    <w:rsid w:val="0021331B"/>
    <w:rsid w:val="00214271"/>
    <w:rsid w:val="0022183D"/>
    <w:rsid w:val="002416BF"/>
    <w:rsid w:val="00244A0E"/>
    <w:rsid w:val="00257443"/>
    <w:rsid w:val="002576BC"/>
    <w:rsid w:val="00265501"/>
    <w:rsid w:val="002810E7"/>
    <w:rsid w:val="0028346A"/>
    <w:rsid w:val="00285D1F"/>
    <w:rsid w:val="0029171F"/>
    <w:rsid w:val="00292C3D"/>
    <w:rsid w:val="002B1513"/>
    <w:rsid w:val="002B21D1"/>
    <w:rsid w:val="002B6245"/>
    <w:rsid w:val="002C556B"/>
    <w:rsid w:val="002C7598"/>
    <w:rsid w:val="002D29FE"/>
    <w:rsid w:val="002D5768"/>
    <w:rsid w:val="002D60C9"/>
    <w:rsid w:val="002D698B"/>
    <w:rsid w:val="002D70B5"/>
    <w:rsid w:val="002E488C"/>
    <w:rsid w:val="002E5046"/>
    <w:rsid w:val="002F3A9A"/>
    <w:rsid w:val="002F4243"/>
    <w:rsid w:val="002F4793"/>
    <w:rsid w:val="00301B9A"/>
    <w:rsid w:val="00303E97"/>
    <w:rsid w:val="0030409F"/>
    <w:rsid w:val="0030671A"/>
    <w:rsid w:val="003074EB"/>
    <w:rsid w:val="003209CC"/>
    <w:rsid w:val="00325EFB"/>
    <w:rsid w:val="00333B92"/>
    <w:rsid w:val="00344C08"/>
    <w:rsid w:val="003532B8"/>
    <w:rsid w:val="0036707D"/>
    <w:rsid w:val="003764A3"/>
    <w:rsid w:val="00376F77"/>
    <w:rsid w:val="00377198"/>
    <w:rsid w:val="00377E2C"/>
    <w:rsid w:val="00383C94"/>
    <w:rsid w:val="003A30FF"/>
    <w:rsid w:val="003A4364"/>
    <w:rsid w:val="003B5108"/>
    <w:rsid w:val="003C053D"/>
    <w:rsid w:val="003E5C2C"/>
    <w:rsid w:val="003E5D9C"/>
    <w:rsid w:val="003E72C0"/>
    <w:rsid w:val="003F3766"/>
    <w:rsid w:val="003F4237"/>
    <w:rsid w:val="003F6769"/>
    <w:rsid w:val="00407FD1"/>
    <w:rsid w:val="004202B3"/>
    <w:rsid w:val="004530DE"/>
    <w:rsid w:val="00456C92"/>
    <w:rsid w:val="0045748D"/>
    <w:rsid w:val="0046176E"/>
    <w:rsid w:val="00462A31"/>
    <w:rsid w:val="004705DF"/>
    <w:rsid w:val="00490BEA"/>
    <w:rsid w:val="00494520"/>
    <w:rsid w:val="00497B4D"/>
    <w:rsid w:val="004A42F8"/>
    <w:rsid w:val="004A4668"/>
    <w:rsid w:val="004A62D9"/>
    <w:rsid w:val="004B007D"/>
    <w:rsid w:val="004B13DB"/>
    <w:rsid w:val="004B3AED"/>
    <w:rsid w:val="004C380D"/>
    <w:rsid w:val="004E0E8A"/>
    <w:rsid w:val="004E4AA0"/>
    <w:rsid w:val="004E74FE"/>
    <w:rsid w:val="004F0679"/>
    <w:rsid w:val="004F3AC2"/>
    <w:rsid w:val="004F415F"/>
    <w:rsid w:val="00501AF4"/>
    <w:rsid w:val="00504E43"/>
    <w:rsid w:val="0052105C"/>
    <w:rsid w:val="00522985"/>
    <w:rsid w:val="00542F39"/>
    <w:rsid w:val="00547F88"/>
    <w:rsid w:val="00550830"/>
    <w:rsid w:val="00583075"/>
    <w:rsid w:val="00585A69"/>
    <w:rsid w:val="00597F40"/>
    <w:rsid w:val="005A0298"/>
    <w:rsid w:val="005A66DF"/>
    <w:rsid w:val="005A72C6"/>
    <w:rsid w:val="005B463D"/>
    <w:rsid w:val="005C30DC"/>
    <w:rsid w:val="005E284B"/>
    <w:rsid w:val="005F23BE"/>
    <w:rsid w:val="00613747"/>
    <w:rsid w:val="0062020D"/>
    <w:rsid w:val="0062148D"/>
    <w:rsid w:val="00627B72"/>
    <w:rsid w:val="0063164C"/>
    <w:rsid w:val="00631ADD"/>
    <w:rsid w:val="0063493D"/>
    <w:rsid w:val="006679E7"/>
    <w:rsid w:val="006710A7"/>
    <w:rsid w:val="006838B2"/>
    <w:rsid w:val="006903BB"/>
    <w:rsid w:val="00696CD8"/>
    <w:rsid w:val="006A548B"/>
    <w:rsid w:val="006B4EBE"/>
    <w:rsid w:val="006C5C86"/>
    <w:rsid w:val="006D6711"/>
    <w:rsid w:val="006F2194"/>
    <w:rsid w:val="006F4822"/>
    <w:rsid w:val="00704254"/>
    <w:rsid w:val="00731F64"/>
    <w:rsid w:val="00742C5A"/>
    <w:rsid w:val="007436A0"/>
    <w:rsid w:val="00743E6D"/>
    <w:rsid w:val="007441F7"/>
    <w:rsid w:val="00756090"/>
    <w:rsid w:val="007615D3"/>
    <w:rsid w:val="0076435D"/>
    <w:rsid w:val="007648D7"/>
    <w:rsid w:val="007653B6"/>
    <w:rsid w:val="00791B87"/>
    <w:rsid w:val="00793DAC"/>
    <w:rsid w:val="007A661A"/>
    <w:rsid w:val="007A661C"/>
    <w:rsid w:val="007D118E"/>
    <w:rsid w:val="007D4459"/>
    <w:rsid w:val="007D6B37"/>
    <w:rsid w:val="007E4FFE"/>
    <w:rsid w:val="007F1CC3"/>
    <w:rsid w:val="007F710C"/>
    <w:rsid w:val="00816BAB"/>
    <w:rsid w:val="008405B7"/>
    <w:rsid w:val="00844192"/>
    <w:rsid w:val="008449BB"/>
    <w:rsid w:val="00844A88"/>
    <w:rsid w:val="0085173E"/>
    <w:rsid w:val="00862229"/>
    <w:rsid w:val="00877D0F"/>
    <w:rsid w:val="008856D4"/>
    <w:rsid w:val="00893A5F"/>
    <w:rsid w:val="008A6184"/>
    <w:rsid w:val="008B2281"/>
    <w:rsid w:val="008C03A7"/>
    <w:rsid w:val="008D614C"/>
    <w:rsid w:val="008D7AC5"/>
    <w:rsid w:val="008E1545"/>
    <w:rsid w:val="008E2656"/>
    <w:rsid w:val="008E4823"/>
    <w:rsid w:val="00902D02"/>
    <w:rsid w:val="00902E93"/>
    <w:rsid w:val="00907AA1"/>
    <w:rsid w:val="0091186A"/>
    <w:rsid w:val="0091313A"/>
    <w:rsid w:val="009550CA"/>
    <w:rsid w:val="009560A2"/>
    <w:rsid w:val="00957343"/>
    <w:rsid w:val="00960630"/>
    <w:rsid w:val="00971C6C"/>
    <w:rsid w:val="009730B9"/>
    <w:rsid w:val="00974255"/>
    <w:rsid w:val="009A6621"/>
    <w:rsid w:val="009D1673"/>
    <w:rsid w:val="009D2C10"/>
    <w:rsid w:val="009D7F78"/>
    <w:rsid w:val="009E2FFD"/>
    <w:rsid w:val="009E37D2"/>
    <w:rsid w:val="009E6EFC"/>
    <w:rsid w:val="009F171F"/>
    <w:rsid w:val="00A1091C"/>
    <w:rsid w:val="00A135E0"/>
    <w:rsid w:val="00A15293"/>
    <w:rsid w:val="00A16D24"/>
    <w:rsid w:val="00A17613"/>
    <w:rsid w:val="00A31BF2"/>
    <w:rsid w:val="00A37AAE"/>
    <w:rsid w:val="00A52066"/>
    <w:rsid w:val="00A52914"/>
    <w:rsid w:val="00A52D10"/>
    <w:rsid w:val="00A558C2"/>
    <w:rsid w:val="00A70DB1"/>
    <w:rsid w:val="00A720AF"/>
    <w:rsid w:val="00A81F46"/>
    <w:rsid w:val="00A91B37"/>
    <w:rsid w:val="00AA5751"/>
    <w:rsid w:val="00AB7DA8"/>
    <w:rsid w:val="00AC264D"/>
    <w:rsid w:val="00AC6024"/>
    <w:rsid w:val="00AE1BCF"/>
    <w:rsid w:val="00AE432F"/>
    <w:rsid w:val="00AE72E3"/>
    <w:rsid w:val="00AF519C"/>
    <w:rsid w:val="00AF6A3C"/>
    <w:rsid w:val="00B16FE7"/>
    <w:rsid w:val="00B373CC"/>
    <w:rsid w:val="00B447B4"/>
    <w:rsid w:val="00B50C81"/>
    <w:rsid w:val="00B52D81"/>
    <w:rsid w:val="00B537D0"/>
    <w:rsid w:val="00B74597"/>
    <w:rsid w:val="00B76E1D"/>
    <w:rsid w:val="00B76ED6"/>
    <w:rsid w:val="00BA03E1"/>
    <w:rsid w:val="00BA0F3F"/>
    <w:rsid w:val="00BA77D5"/>
    <w:rsid w:val="00BB1331"/>
    <w:rsid w:val="00BC50F1"/>
    <w:rsid w:val="00BD6077"/>
    <w:rsid w:val="00BE1942"/>
    <w:rsid w:val="00BE4CEA"/>
    <w:rsid w:val="00BE6C4A"/>
    <w:rsid w:val="00BE754D"/>
    <w:rsid w:val="00C01A9F"/>
    <w:rsid w:val="00C250FB"/>
    <w:rsid w:val="00C455CB"/>
    <w:rsid w:val="00C60A3D"/>
    <w:rsid w:val="00C61E29"/>
    <w:rsid w:val="00C6242F"/>
    <w:rsid w:val="00C70322"/>
    <w:rsid w:val="00C854EA"/>
    <w:rsid w:val="00C94B40"/>
    <w:rsid w:val="00C960A6"/>
    <w:rsid w:val="00C97A15"/>
    <w:rsid w:val="00CA6284"/>
    <w:rsid w:val="00CC0101"/>
    <w:rsid w:val="00CC5AD4"/>
    <w:rsid w:val="00CC6DCB"/>
    <w:rsid w:val="00CD7183"/>
    <w:rsid w:val="00CE3D8C"/>
    <w:rsid w:val="00D048AC"/>
    <w:rsid w:val="00D10D07"/>
    <w:rsid w:val="00D2304F"/>
    <w:rsid w:val="00D268B2"/>
    <w:rsid w:val="00D27494"/>
    <w:rsid w:val="00D275CC"/>
    <w:rsid w:val="00D7103C"/>
    <w:rsid w:val="00D7558B"/>
    <w:rsid w:val="00D7677B"/>
    <w:rsid w:val="00D76CD5"/>
    <w:rsid w:val="00D776AC"/>
    <w:rsid w:val="00D80E43"/>
    <w:rsid w:val="00D8141D"/>
    <w:rsid w:val="00D93290"/>
    <w:rsid w:val="00D93538"/>
    <w:rsid w:val="00D952FB"/>
    <w:rsid w:val="00DA3F4F"/>
    <w:rsid w:val="00DB0D66"/>
    <w:rsid w:val="00DD2227"/>
    <w:rsid w:val="00DD7EC1"/>
    <w:rsid w:val="00DE3C24"/>
    <w:rsid w:val="00DE4976"/>
    <w:rsid w:val="00DE5E55"/>
    <w:rsid w:val="00DE6236"/>
    <w:rsid w:val="00DE6BA9"/>
    <w:rsid w:val="00DF07A5"/>
    <w:rsid w:val="00DF1356"/>
    <w:rsid w:val="00E00DC0"/>
    <w:rsid w:val="00E01F58"/>
    <w:rsid w:val="00E12034"/>
    <w:rsid w:val="00E220ED"/>
    <w:rsid w:val="00E30C04"/>
    <w:rsid w:val="00E31013"/>
    <w:rsid w:val="00E31963"/>
    <w:rsid w:val="00E44EE0"/>
    <w:rsid w:val="00E50D6C"/>
    <w:rsid w:val="00E54B2A"/>
    <w:rsid w:val="00E5542A"/>
    <w:rsid w:val="00E842F7"/>
    <w:rsid w:val="00E92C4F"/>
    <w:rsid w:val="00E955EE"/>
    <w:rsid w:val="00E96D33"/>
    <w:rsid w:val="00EA0A2D"/>
    <w:rsid w:val="00EA6216"/>
    <w:rsid w:val="00EA7EA9"/>
    <w:rsid w:val="00EB0C52"/>
    <w:rsid w:val="00EB38AD"/>
    <w:rsid w:val="00EB3F9D"/>
    <w:rsid w:val="00EB69A5"/>
    <w:rsid w:val="00EC4554"/>
    <w:rsid w:val="00ED3A54"/>
    <w:rsid w:val="00EE083D"/>
    <w:rsid w:val="00EF0014"/>
    <w:rsid w:val="00EF3561"/>
    <w:rsid w:val="00F2016F"/>
    <w:rsid w:val="00F21433"/>
    <w:rsid w:val="00F26D6D"/>
    <w:rsid w:val="00F3729E"/>
    <w:rsid w:val="00F42C12"/>
    <w:rsid w:val="00F54DCE"/>
    <w:rsid w:val="00F57F3C"/>
    <w:rsid w:val="00F808BD"/>
    <w:rsid w:val="00F8182F"/>
    <w:rsid w:val="00F823C1"/>
    <w:rsid w:val="00F90AA4"/>
    <w:rsid w:val="00FA7621"/>
    <w:rsid w:val="00FB35C8"/>
    <w:rsid w:val="00FB3FC4"/>
    <w:rsid w:val="00FB5AC3"/>
    <w:rsid w:val="00FC18FB"/>
    <w:rsid w:val="00FD0304"/>
    <w:rsid w:val="00FD56F4"/>
    <w:rsid w:val="00FE286E"/>
    <w:rsid w:val="00FE5385"/>
    <w:rsid w:val="00FE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6C09B"/>
  <w15:chartTrackingRefBased/>
  <w15:docId w15:val="{B29B8969-A119-4902-A031-BBF4E863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F9D"/>
  </w:style>
  <w:style w:type="paragraph" w:styleId="Heading1">
    <w:name w:val="heading 1"/>
    <w:basedOn w:val="Normal"/>
    <w:next w:val="Normal"/>
    <w:link w:val="Heading1Char"/>
    <w:uiPriority w:val="9"/>
    <w:qFormat/>
    <w:rsid w:val="00AA5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7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B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F3A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A57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A5751"/>
    <w:pPr>
      <w:outlineLvl w:val="9"/>
    </w:pPr>
    <w:rPr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AA57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B4F6F"/>
    <w:pPr>
      <w:tabs>
        <w:tab w:val="right" w:leader="dot" w:pos="9628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AA57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41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46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668"/>
  </w:style>
  <w:style w:type="paragraph" w:styleId="Footer">
    <w:name w:val="footer"/>
    <w:basedOn w:val="Normal"/>
    <w:link w:val="FooterChar"/>
    <w:uiPriority w:val="99"/>
    <w:unhideWhenUsed/>
    <w:rsid w:val="004A46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668"/>
  </w:style>
  <w:style w:type="character" w:customStyle="1" w:styleId="Heading2Char">
    <w:name w:val="Heading 2 Char"/>
    <w:basedOn w:val="DefaultParagraphFont"/>
    <w:link w:val="Heading2"/>
    <w:uiPriority w:val="9"/>
    <w:rsid w:val="00D274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ndNoteBibliographyTitle">
    <w:name w:val="EndNote Bibliography Title"/>
    <w:basedOn w:val="Normal"/>
    <w:link w:val="EndNoteBibliographyTitleCarattere"/>
    <w:rsid w:val="00C70322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attere">
    <w:name w:val="EndNote Bibliography Title Carattere"/>
    <w:basedOn w:val="DefaultParagraphFont"/>
    <w:link w:val="EndNoteBibliographyTitle"/>
    <w:rsid w:val="00C70322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attere"/>
    <w:rsid w:val="00C70322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attere">
    <w:name w:val="EndNote Bibliography Carattere"/>
    <w:basedOn w:val="DefaultParagraphFont"/>
    <w:link w:val="EndNoteBibliography"/>
    <w:rsid w:val="00C70322"/>
    <w:rPr>
      <w:rFonts w:ascii="Calibri" w:hAnsi="Calibri" w:cs="Calibri"/>
      <w:noProof/>
      <w:lang w:val="en-US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C7032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B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4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41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4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1F7"/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B3FC4"/>
    <w:pPr>
      <w:tabs>
        <w:tab w:val="right" w:leader="dot" w:pos="9628"/>
      </w:tabs>
      <w:spacing w:after="100"/>
      <w:ind w:left="440" w:hanging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7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56C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meddra.org/how-to-use/basics/hierarc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A7D83-3A6B-4FCD-934F-DAE2A7BF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Gastaldon</dc:creator>
  <cp:keywords/>
  <dc:description/>
  <cp:lastModifiedBy>Georgios Schoretsanitis</cp:lastModifiedBy>
  <cp:revision>15</cp:revision>
  <cp:lastPrinted>2022-03-31T05:51:00Z</cp:lastPrinted>
  <dcterms:created xsi:type="dcterms:W3CDTF">2022-06-30T15:30:00Z</dcterms:created>
  <dcterms:modified xsi:type="dcterms:W3CDTF">2022-08-11T21:59:00Z</dcterms:modified>
</cp:coreProperties>
</file>