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724B9" w14:textId="29F0F3AF" w:rsidR="009F65D3" w:rsidRPr="00F10097" w:rsidRDefault="00BA0610">
      <w:r>
        <w:rPr>
          <w:noProof/>
        </w:rPr>
        <w:drawing>
          <wp:anchor distT="0" distB="0" distL="114300" distR="114300" simplePos="0" relativeHeight="251658240" behindDoc="1" locked="0" layoutInCell="1" allowOverlap="1" wp14:anchorId="36188887" wp14:editId="663A844C">
            <wp:simplePos x="0" y="0"/>
            <wp:positionH relativeFrom="column">
              <wp:posOffset>-28575</wp:posOffset>
            </wp:positionH>
            <wp:positionV relativeFrom="paragraph">
              <wp:posOffset>276225</wp:posOffset>
            </wp:positionV>
            <wp:extent cx="7162800" cy="5252720"/>
            <wp:effectExtent l="0" t="0" r="0" b="5080"/>
            <wp:wrapTight wrapText="bothSides">
              <wp:wrapPolygon edited="0">
                <wp:start x="0" y="0"/>
                <wp:lineTo x="0" y="21543"/>
                <wp:lineTo x="21543" y="21543"/>
                <wp:lineTo x="2154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525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C54" w:rsidRPr="00F10097">
        <w:rPr>
          <w:rFonts w:ascii="Arial" w:hAnsi="Arial" w:cs="Arial"/>
        </w:rPr>
        <w:t xml:space="preserve">Supplementary Figure </w:t>
      </w:r>
      <w:bookmarkStart w:id="0" w:name="_GoBack"/>
      <w:bookmarkEnd w:id="0"/>
      <w:r w:rsidR="005870CF">
        <w:rPr>
          <w:rFonts w:ascii="Arial" w:hAnsi="Arial" w:cs="Arial"/>
        </w:rPr>
        <w:t>4</w:t>
      </w:r>
      <w:r w:rsidR="00007C54" w:rsidRPr="00F10097">
        <w:rPr>
          <w:rFonts w:ascii="Arial" w:hAnsi="Arial" w:cs="Arial"/>
        </w:rPr>
        <w:t xml:space="preserve">. </w:t>
      </w:r>
      <w:r w:rsidR="00125750">
        <w:rPr>
          <w:rFonts w:ascii="Arial" w:hAnsi="Arial" w:cs="Arial"/>
        </w:rPr>
        <w:t xml:space="preserve">Tissue </w:t>
      </w:r>
      <w:r w:rsidR="00007C54" w:rsidRPr="00F10097">
        <w:rPr>
          <w:rFonts w:ascii="Arial" w:hAnsi="Arial" w:cs="Arial"/>
        </w:rPr>
        <w:t>Enrichment Analyses among African Ancestry (AA) individuals.</w:t>
      </w:r>
    </w:p>
    <w:p w14:paraId="72C8A3F9" w14:textId="77777777" w:rsidR="00007C54" w:rsidRDefault="00007C54"/>
    <w:p w14:paraId="16476E56" w14:textId="77777777" w:rsidR="00007C54" w:rsidRDefault="00007C54"/>
    <w:p w14:paraId="4D609BDA" w14:textId="77777777" w:rsidR="00007C54" w:rsidRDefault="00007C54"/>
    <w:p w14:paraId="0E47E665" w14:textId="77777777" w:rsidR="00007C54" w:rsidRDefault="00007C54"/>
    <w:p w14:paraId="775E6F41" w14:textId="77777777" w:rsidR="00007C54" w:rsidRDefault="00007C54"/>
    <w:p w14:paraId="7CDF0426" w14:textId="77777777" w:rsidR="00007C54" w:rsidRDefault="00007C54"/>
    <w:p w14:paraId="12AF299B" w14:textId="77777777" w:rsidR="00007C54" w:rsidRDefault="00007C54"/>
    <w:p w14:paraId="64DBE644" w14:textId="77777777" w:rsidR="00007C54" w:rsidRDefault="00007C54"/>
    <w:p w14:paraId="631D9911" w14:textId="77777777" w:rsidR="00007C54" w:rsidRDefault="00007C54"/>
    <w:p w14:paraId="0185FD44" w14:textId="77777777" w:rsidR="00007C54" w:rsidRDefault="00007C54"/>
    <w:p w14:paraId="0C51D640" w14:textId="77777777" w:rsidR="00007C54" w:rsidRDefault="00007C54"/>
    <w:p w14:paraId="3A94FFBC" w14:textId="77777777" w:rsidR="00007C54" w:rsidRDefault="00007C54"/>
    <w:p w14:paraId="0123B444" w14:textId="77777777" w:rsidR="00007C54" w:rsidRDefault="00007C54"/>
    <w:p w14:paraId="51C75225" w14:textId="77777777" w:rsidR="00007C54" w:rsidRDefault="00007C54"/>
    <w:p w14:paraId="66A72D2E" w14:textId="77777777" w:rsidR="00007C54" w:rsidRDefault="00007C54"/>
    <w:p w14:paraId="367D3DEA" w14:textId="77777777" w:rsidR="00007C54" w:rsidRDefault="00007C54"/>
    <w:p w14:paraId="7DBD0BAD" w14:textId="77777777" w:rsidR="00007C54" w:rsidRDefault="00007C54"/>
    <w:p w14:paraId="5875EB99" w14:textId="77777777" w:rsidR="00AC0901" w:rsidRDefault="00AC0901">
      <w:pPr>
        <w:rPr>
          <w:rFonts w:ascii="Arial" w:hAnsi="Arial" w:cs="Arial"/>
        </w:rPr>
      </w:pPr>
    </w:p>
    <w:p w14:paraId="3EDC413F" w14:textId="77777777" w:rsidR="000B76FD" w:rsidRDefault="000B76FD" w:rsidP="00AC0901">
      <w:pPr>
        <w:rPr>
          <w:rFonts w:ascii="Arial" w:hAnsi="Arial" w:cs="Arial"/>
        </w:rPr>
      </w:pPr>
    </w:p>
    <w:p w14:paraId="22BFE09C" w14:textId="77777777" w:rsidR="00AC0901" w:rsidRPr="00125750" w:rsidRDefault="00AC0901">
      <w:pPr>
        <w:rPr>
          <w:sz w:val="16"/>
          <w:szCs w:val="16"/>
        </w:rPr>
      </w:pPr>
      <w:r w:rsidRPr="00125750">
        <w:rPr>
          <w:rFonts w:ascii="Arial" w:hAnsi="Arial" w:cs="Arial"/>
          <w:sz w:val="16"/>
          <w:szCs w:val="16"/>
        </w:rPr>
        <w:t>Note: Red line indicates the FDR significance value. Notably, none of the included GWAS met the FDR threshold for significance.</w:t>
      </w:r>
    </w:p>
    <w:sectPr w:rsidR="00AC0901" w:rsidRPr="00125750" w:rsidSect="00007C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54"/>
    <w:rsid w:val="00007C54"/>
    <w:rsid w:val="000725C3"/>
    <w:rsid w:val="000B76FD"/>
    <w:rsid w:val="00125750"/>
    <w:rsid w:val="00345424"/>
    <w:rsid w:val="005870CF"/>
    <w:rsid w:val="00AC0901"/>
    <w:rsid w:val="00AF389F"/>
    <w:rsid w:val="00BA0610"/>
    <w:rsid w:val="00CF7B74"/>
    <w:rsid w:val="00F1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C6780"/>
  <w15:chartTrackingRefBased/>
  <w15:docId w15:val="{2D5F659F-76AA-4678-9388-31D3A801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4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Commonwealth University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Bountress</dc:creator>
  <cp:keywords/>
  <dc:description/>
  <cp:lastModifiedBy>Katie Bountress</cp:lastModifiedBy>
  <cp:revision>3</cp:revision>
  <dcterms:created xsi:type="dcterms:W3CDTF">2022-07-21T17:27:00Z</dcterms:created>
  <dcterms:modified xsi:type="dcterms:W3CDTF">2022-08-24T19:07:00Z</dcterms:modified>
</cp:coreProperties>
</file>