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69B6" w14:textId="77777777" w:rsidR="00DA2412" w:rsidRPr="00AE715D" w:rsidRDefault="00DA2412" w:rsidP="00DA2412">
      <w:pPr>
        <w:jc w:val="center"/>
        <w:rPr>
          <w:rFonts w:ascii="Times New Roman" w:eastAsia="Times New Roman" w:hAnsi="Times New Roman" w:cs="Times New Roman"/>
          <w:b/>
          <w:sz w:val="24"/>
          <w:szCs w:val="24"/>
        </w:rPr>
      </w:pPr>
      <w:r w:rsidRPr="00AE715D">
        <w:rPr>
          <w:rFonts w:ascii="Times New Roman" w:eastAsia="Times New Roman" w:hAnsi="Times New Roman" w:cs="Times New Roman"/>
          <w:b/>
          <w:sz w:val="24"/>
          <w:szCs w:val="24"/>
        </w:rPr>
        <w:t>SUPPLEMENTAL MATERIALS</w:t>
      </w:r>
    </w:p>
    <w:p w14:paraId="58E86241" w14:textId="77777777" w:rsidR="00DA2412" w:rsidRPr="00AE715D" w:rsidRDefault="00DA2412" w:rsidP="00DA2412">
      <w:pPr>
        <w:jc w:val="center"/>
        <w:rPr>
          <w:rFonts w:ascii="Times New Roman" w:eastAsia="Times New Roman" w:hAnsi="Times New Roman" w:cs="Times New Roman"/>
          <w:b/>
          <w:i/>
          <w:iCs/>
          <w:sz w:val="24"/>
          <w:szCs w:val="24"/>
        </w:rPr>
      </w:pPr>
      <w:r w:rsidRPr="00AE715D">
        <w:rPr>
          <w:rFonts w:ascii="Times New Roman" w:eastAsia="Times New Roman" w:hAnsi="Times New Roman" w:cs="Times New Roman"/>
          <w:b/>
          <w:i/>
          <w:iCs/>
          <w:sz w:val="24"/>
          <w:szCs w:val="24"/>
        </w:rPr>
        <w:t>for</w:t>
      </w:r>
    </w:p>
    <w:p w14:paraId="48780D3A" w14:textId="77777777" w:rsidR="00BC3EC8" w:rsidRPr="00AE715D" w:rsidRDefault="00BC3EC8" w:rsidP="00BC3EC8">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r w:rsidRPr="00AE715D">
        <w:rPr>
          <w:rFonts w:ascii="Times New Roman" w:eastAsia="Times New Roman" w:hAnsi="Times New Roman" w:cs="Times New Roman"/>
          <w:b/>
          <w:sz w:val="24"/>
          <w:szCs w:val="24"/>
        </w:rPr>
        <w:t>Disordered Gambling in a Longitudinal Birth Cohort:</w:t>
      </w:r>
    </w:p>
    <w:p w14:paraId="40A04F73" w14:textId="3916E030" w:rsidR="00DA2412" w:rsidRPr="00AE715D" w:rsidRDefault="00597EAF" w:rsidP="00DA2412">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r w:rsidRPr="00AE715D">
        <w:rPr>
          <w:rFonts w:ascii="Times New Roman" w:eastAsia="Times New Roman" w:hAnsi="Times New Roman" w:cs="Times New Roman"/>
          <w:b/>
          <w:sz w:val="24"/>
          <w:szCs w:val="24"/>
        </w:rPr>
        <w:t xml:space="preserve">From </w:t>
      </w:r>
      <w:r w:rsidR="00791190" w:rsidRPr="00AE715D">
        <w:rPr>
          <w:rFonts w:ascii="Times New Roman" w:eastAsia="Times New Roman" w:hAnsi="Times New Roman" w:cs="Times New Roman"/>
          <w:b/>
          <w:sz w:val="24"/>
          <w:szCs w:val="24"/>
        </w:rPr>
        <w:t>Childhood Precursors</w:t>
      </w:r>
      <w:r w:rsidRPr="00AE715D">
        <w:rPr>
          <w:rFonts w:ascii="Times New Roman" w:eastAsia="Times New Roman" w:hAnsi="Times New Roman" w:cs="Times New Roman"/>
          <w:b/>
          <w:sz w:val="24"/>
          <w:szCs w:val="24"/>
        </w:rPr>
        <w:t xml:space="preserve"> to Adult </w:t>
      </w:r>
      <w:r w:rsidR="00551FBA" w:rsidRPr="00AE715D">
        <w:rPr>
          <w:rFonts w:ascii="Times New Roman" w:eastAsia="Times New Roman" w:hAnsi="Times New Roman" w:cs="Times New Roman"/>
          <w:b/>
          <w:sz w:val="24"/>
          <w:szCs w:val="24"/>
        </w:rPr>
        <w:t xml:space="preserve">Life </w:t>
      </w:r>
      <w:r w:rsidR="00BC3EC8" w:rsidRPr="00AE715D">
        <w:rPr>
          <w:rFonts w:ascii="Times New Roman" w:eastAsia="Times New Roman" w:hAnsi="Times New Roman" w:cs="Times New Roman"/>
          <w:b/>
          <w:sz w:val="24"/>
          <w:szCs w:val="24"/>
        </w:rPr>
        <w:t xml:space="preserve">Outcomes </w:t>
      </w:r>
    </w:p>
    <w:p w14:paraId="3DA36881" w14:textId="77777777" w:rsidR="000E7AFD" w:rsidRPr="00AE715D" w:rsidRDefault="000E7AFD" w:rsidP="00DA2412">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14:paraId="7AF8DA56" w14:textId="77777777" w:rsidR="00AB780A" w:rsidRPr="00AE715D" w:rsidRDefault="00AB780A" w:rsidP="00DA241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6114BF66" w14:textId="1E2134F2" w:rsidR="00DA2412" w:rsidRPr="00AE715D" w:rsidRDefault="00DA2412" w:rsidP="00DA24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Wendy S. Slutske, Leah S. Richmond-</w:t>
      </w:r>
      <w:proofErr w:type="spellStart"/>
      <w:r w:rsidRPr="00AE715D">
        <w:rPr>
          <w:rFonts w:ascii="Times New Roman" w:eastAsia="Times New Roman" w:hAnsi="Times New Roman" w:cs="Times New Roman"/>
          <w:sz w:val="24"/>
          <w:szCs w:val="24"/>
        </w:rPr>
        <w:t>Rakerd</w:t>
      </w:r>
      <w:proofErr w:type="spellEnd"/>
      <w:r w:rsidRPr="00AE715D">
        <w:rPr>
          <w:rFonts w:ascii="Times New Roman" w:eastAsia="Times New Roman" w:hAnsi="Times New Roman" w:cs="Times New Roman"/>
          <w:sz w:val="24"/>
          <w:szCs w:val="24"/>
        </w:rPr>
        <w:t xml:space="preserve">, Thomas M. Piasecki, </w:t>
      </w:r>
    </w:p>
    <w:p w14:paraId="73FF96F9" w14:textId="77777777" w:rsidR="00DA2412" w:rsidRPr="00AE715D" w:rsidRDefault="00DA2412" w:rsidP="00DA24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 xml:space="preserve">Sandhya </w:t>
      </w:r>
      <w:proofErr w:type="spellStart"/>
      <w:r w:rsidRPr="00AE715D">
        <w:rPr>
          <w:rFonts w:ascii="Times New Roman" w:eastAsia="Times New Roman" w:hAnsi="Times New Roman" w:cs="Times New Roman"/>
          <w:sz w:val="24"/>
          <w:szCs w:val="24"/>
        </w:rPr>
        <w:t>Ramrakha</w:t>
      </w:r>
      <w:proofErr w:type="spellEnd"/>
      <w:r w:rsidRPr="00AE715D">
        <w:rPr>
          <w:rFonts w:ascii="Times New Roman" w:eastAsia="Times New Roman" w:hAnsi="Times New Roman" w:cs="Times New Roman"/>
          <w:sz w:val="24"/>
          <w:szCs w:val="24"/>
        </w:rPr>
        <w:t xml:space="preserve">, Richie Poulton, Terrie E. Moffitt, &amp; </w:t>
      </w:r>
      <w:proofErr w:type="spellStart"/>
      <w:r w:rsidRPr="00AE715D">
        <w:rPr>
          <w:rFonts w:ascii="Times New Roman" w:eastAsia="Times New Roman" w:hAnsi="Times New Roman" w:cs="Times New Roman"/>
          <w:sz w:val="24"/>
          <w:szCs w:val="24"/>
        </w:rPr>
        <w:t>Avshalom</w:t>
      </w:r>
      <w:proofErr w:type="spellEnd"/>
      <w:r w:rsidRPr="00AE715D">
        <w:rPr>
          <w:rFonts w:ascii="Times New Roman" w:eastAsia="Times New Roman" w:hAnsi="Times New Roman" w:cs="Times New Roman"/>
          <w:sz w:val="24"/>
          <w:szCs w:val="24"/>
        </w:rPr>
        <w:t xml:space="preserve"> Caspi</w:t>
      </w:r>
    </w:p>
    <w:p w14:paraId="2F4FD661" w14:textId="77777777" w:rsidR="00DA2412" w:rsidRPr="00AE715D" w:rsidRDefault="00DA2412" w:rsidP="00DA241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24E00DE6" w14:textId="77777777" w:rsidR="00DA2412" w:rsidRPr="00AE715D" w:rsidRDefault="00DA2412" w:rsidP="00DA2412">
      <w:pPr>
        <w:widowControl w:val="0"/>
        <w:autoSpaceDE w:val="0"/>
        <w:autoSpaceDN w:val="0"/>
        <w:adjustRightInd w:val="0"/>
        <w:spacing w:after="0" w:line="240" w:lineRule="auto"/>
        <w:rPr>
          <w:rFonts w:ascii="Times New Roman" w:eastAsia="Times New Roman" w:hAnsi="Times New Roman" w:cs="Times New Roman"/>
          <w:sz w:val="24"/>
          <w:szCs w:val="24"/>
        </w:rPr>
      </w:pPr>
    </w:p>
    <w:p w14:paraId="4281EF0C" w14:textId="0EBA0629" w:rsidR="00DA2412" w:rsidRPr="00AE715D" w:rsidRDefault="00DA2412" w:rsidP="00DA2412">
      <w:pPr>
        <w:rPr>
          <w:rFonts w:ascii="Times New Roman" w:eastAsia="Times New Roman" w:hAnsi="Times New Roman" w:cs="Times New Roman"/>
          <w:b/>
          <w:bCs/>
          <w:sz w:val="24"/>
          <w:szCs w:val="24"/>
          <w:u w:val="single"/>
        </w:rPr>
      </w:pPr>
      <w:r w:rsidRPr="00AE715D">
        <w:rPr>
          <w:rFonts w:ascii="Times New Roman" w:eastAsia="Times New Roman" w:hAnsi="Times New Roman" w:cs="Times New Roman"/>
          <w:b/>
          <w:bCs/>
          <w:sz w:val="24"/>
          <w:szCs w:val="24"/>
          <w:u w:val="single"/>
        </w:rPr>
        <w:t>Contents</w:t>
      </w:r>
    </w:p>
    <w:p w14:paraId="67A64B2A" w14:textId="0664B927" w:rsidR="004E14B2" w:rsidRPr="00AE715D" w:rsidRDefault="004E14B2" w:rsidP="006D315C">
      <w:pPr>
        <w:spacing w:after="0" w:line="360" w:lineRule="auto"/>
        <w:rPr>
          <w:rFonts w:ascii="Times New Roman" w:hAnsi="Times New Roman" w:cs="Times New Roman"/>
          <w:bCs/>
          <w:sz w:val="24"/>
          <w:szCs w:val="24"/>
        </w:rPr>
      </w:pPr>
      <w:r w:rsidRPr="00AE715D">
        <w:rPr>
          <w:rFonts w:ascii="Times New Roman" w:hAnsi="Times New Roman" w:cs="Times New Roman"/>
          <w:bCs/>
          <w:sz w:val="24"/>
          <w:szCs w:val="24"/>
        </w:rPr>
        <w:t>Representativeness of Dunedin Cohort</w:t>
      </w:r>
    </w:p>
    <w:p w14:paraId="0DBC6592" w14:textId="39CB576A" w:rsidR="00DA2412" w:rsidRPr="00AE715D" w:rsidRDefault="00BD0378" w:rsidP="006D315C">
      <w:pPr>
        <w:spacing w:after="0" w:line="360" w:lineRule="auto"/>
        <w:rPr>
          <w:rFonts w:ascii="Roman-WP" w:eastAsia="Times New Roman" w:hAnsi="Roman-WP" w:cs="Times New Roman"/>
          <w:bCs/>
          <w:sz w:val="24"/>
          <w:szCs w:val="24"/>
        </w:rPr>
      </w:pPr>
      <w:r w:rsidRPr="00AE715D">
        <w:rPr>
          <w:rFonts w:ascii="Times New Roman" w:hAnsi="Times New Roman" w:cs="Times New Roman"/>
          <w:bCs/>
          <w:sz w:val="24"/>
          <w:szCs w:val="24"/>
        </w:rPr>
        <w:t>Table S1. Harmonization of gambling disorder assessments at Phases 21, 32, and 45</w:t>
      </w:r>
    </w:p>
    <w:p w14:paraId="61FDE186" w14:textId="77777777" w:rsidR="006D315C" w:rsidRPr="00AE715D" w:rsidRDefault="006D315C" w:rsidP="006D315C">
      <w:pPr>
        <w:spacing w:after="0" w:line="360" w:lineRule="auto"/>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Description of measures of childhood background factors</w:t>
      </w:r>
    </w:p>
    <w:p w14:paraId="4ECF1692" w14:textId="0FC2FB6E" w:rsidR="00BD0378" w:rsidRPr="00AE715D" w:rsidRDefault="00BD0378" w:rsidP="006D315C">
      <w:pPr>
        <w:spacing w:after="0" w:line="360" w:lineRule="auto"/>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Table S2. Description of the childhood self-control composite</w:t>
      </w:r>
    </w:p>
    <w:p w14:paraId="7AF80264" w14:textId="3C861828" w:rsidR="00BD0378" w:rsidRPr="00AE715D" w:rsidRDefault="00BD0378" w:rsidP="006D315C">
      <w:pPr>
        <w:spacing w:after="0" w:line="360" w:lineRule="auto"/>
        <w:rPr>
          <w:rFonts w:ascii="Roman-WP" w:eastAsia="Times New Roman" w:hAnsi="Roman-WP" w:cs="Times New Roman"/>
          <w:bCs/>
          <w:sz w:val="24"/>
          <w:szCs w:val="24"/>
        </w:rPr>
      </w:pPr>
      <w:r w:rsidRPr="00AE715D">
        <w:rPr>
          <w:rFonts w:ascii="Times New Roman" w:hAnsi="Times New Roman" w:cs="Times New Roman"/>
          <w:bCs/>
          <w:sz w:val="24"/>
          <w:szCs w:val="24"/>
        </w:rPr>
        <w:t>Table S3. Measures of adult outcomes</w:t>
      </w:r>
      <w:r w:rsidRPr="00AE715D">
        <w:rPr>
          <w:rFonts w:ascii="Roman-WP" w:eastAsia="Times New Roman" w:hAnsi="Roman-WP" w:cs="Times New Roman"/>
          <w:bCs/>
          <w:sz w:val="24"/>
          <w:szCs w:val="24"/>
        </w:rPr>
        <w:t xml:space="preserve"> </w:t>
      </w:r>
    </w:p>
    <w:p w14:paraId="0AE1E8FB" w14:textId="5E441D9F" w:rsidR="00184DA5" w:rsidRDefault="00184DA5" w:rsidP="006D315C">
      <w:pPr>
        <w:spacing w:after="0" w:line="360" w:lineRule="auto"/>
        <w:rPr>
          <w:rFonts w:ascii="Times New Roman" w:eastAsia="Times New Roman" w:hAnsi="Times New Roman" w:cs="Times New Roman"/>
          <w:bCs/>
          <w:sz w:val="24"/>
          <w:szCs w:val="24"/>
        </w:rPr>
      </w:pPr>
      <w:r w:rsidRPr="008D4022">
        <w:rPr>
          <w:rFonts w:ascii="Times New Roman" w:eastAsia="Times New Roman" w:hAnsi="Times New Roman" w:cs="Times New Roman"/>
          <w:bCs/>
          <w:sz w:val="24"/>
          <w:szCs w:val="24"/>
        </w:rPr>
        <w:t>Table S</w:t>
      </w:r>
      <w:r w:rsidR="00417E53" w:rsidRPr="008D4022">
        <w:rPr>
          <w:rFonts w:ascii="Times New Roman" w:eastAsia="Times New Roman" w:hAnsi="Times New Roman" w:cs="Times New Roman"/>
          <w:bCs/>
          <w:sz w:val="24"/>
          <w:szCs w:val="24"/>
        </w:rPr>
        <w:t>4</w:t>
      </w:r>
      <w:r w:rsidRPr="008D4022">
        <w:rPr>
          <w:rFonts w:ascii="Times New Roman" w:eastAsia="Times New Roman" w:hAnsi="Times New Roman" w:cs="Times New Roman"/>
          <w:bCs/>
          <w:sz w:val="24"/>
          <w:szCs w:val="24"/>
        </w:rPr>
        <w:t>. Course of single item disordered gambling across five study phases.</w:t>
      </w:r>
    </w:p>
    <w:p w14:paraId="5D1914CD" w14:textId="7AA30602" w:rsidR="00633101" w:rsidRPr="00AE715D" w:rsidRDefault="00633101" w:rsidP="00633101">
      <w:pPr>
        <w:spacing w:after="0" w:line="360" w:lineRule="auto"/>
        <w:rPr>
          <w:rFonts w:ascii="Times New Roman" w:eastAsia="Times New Roman" w:hAnsi="Times New Roman" w:cs="Times New Roman"/>
          <w:bCs/>
          <w:sz w:val="24"/>
          <w:szCs w:val="24"/>
        </w:rPr>
      </w:pPr>
      <w:r w:rsidRPr="00AE715D">
        <w:rPr>
          <w:rFonts w:ascii="Times New Roman" w:eastAsia="Times New Roman" w:hAnsi="Times New Roman" w:cs="Times New Roman"/>
          <w:bCs/>
          <w:sz w:val="24"/>
          <w:szCs w:val="24"/>
        </w:rPr>
        <w:t>Table S</w:t>
      </w:r>
      <w:r>
        <w:rPr>
          <w:rFonts w:ascii="Times New Roman" w:eastAsia="Times New Roman" w:hAnsi="Times New Roman" w:cs="Times New Roman"/>
          <w:bCs/>
          <w:sz w:val="24"/>
          <w:szCs w:val="24"/>
        </w:rPr>
        <w:t>5</w:t>
      </w:r>
      <w:r w:rsidRPr="00AE715D">
        <w:rPr>
          <w:rFonts w:ascii="Times New Roman" w:eastAsia="Times New Roman" w:hAnsi="Times New Roman" w:cs="Times New Roman"/>
          <w:bCs/>
          <w:sz w:val="24"/>
          <w:szCs w:val="24"/>
        </w:rPr>
        <w:t>. Course of any gambling involvement across three study phases.</w:t>
      </w:r>
    </w:p>
    <w:p w14:paraId="54D29D80" w14:textId="044B35C9" w:rsidR="002E46D6" w:rsidRPr="00AE715D" w:rsidRDefault="002E46D6" w:rsidP="006D315C">
      <w:pPr>
        <w:spacing w:after="0" w:line="360" w:lineRule="auto"/>
        <w:rPr>
          <w:rFonts w:ascii="Times New Roman" w:eastAsia="Times New Roman" w:hAnsi="Times New Roman" w:cs="Times New Roman"/>
          <w:bCs/>
          <w:sz w:val="24"/>
          <w:szCs w:val="24"/>
        </w:rPr>
      </w:pPr>
      <w:r w:rsidRPr="002E46D6">
        <w:rPr>
          <w:rFonts w:ascii="Times New Roman" w:eastAsia="Times New Roman" w:hAnsi="Times New Roman" w:cs="Times New Roman"/>
          <w:bCs/>
          <w:sz w:val="24"/>
          <w:szCs w:val="24"/>
        </w:rPr>
        <w:t>Table S</w:t>
      </w:r>
      <w:r w:rsidR="00633101">
        <w:rPr>
          <w:rFonts w:ascii="Times New Roman" w:eastAsia="Times New Roman" w:hAnsi="Times New Roman" w:cs="Times New Roman"/>
          <w:bCs/>
          <w:sz w:val="24"/>
          <w:szCs w:val="24"/>
        </w:rPr>
        <w:t>6</w:t>
      </w:r>
      <w:r w:rsidRPr="002E46D6">
        <w:rPr>
          <w:rFonts w:ascii="Times New Roman" w:eastAsia="Times New Roman" w:hAnsi="Times New Roman" w:cs="Times New Roman"/>
          <w:bCs/>
          <w:sz w:val="24"/>
          <w:szCs w:val="24"/>
        </w:rPr>
        <w:t>. Associations between disordered gambling at six study phases</w:t>
      </w:r>
      <w:r w:rsidR="00407BC8">
        <w:rPr>
          <w:rFonts w:ascii="Times New Roman" w:eastAsia="Times New Roman" w:hAnsi="Times New Roman" w:cs="Times New Roman"/>
          <w:bCs/>
          <w:sz w:val="24"/>
          <w:szCs w:val="24"/>
        </w:rPr>
        <w:t>.</w:t>
      </w:r>
      <w:r w:rsidRPr="002E46D6">
        <w:rPr>
          <w:rFonts w:ascii="Times New Roman" w:eastAsia="Times New Roman" w:hAnsi="Times New Roman" w:cs="Times New Roman"/>
          <w:bCs/>
          <w:sz w:val="24"/>
          <w:szCs w:val="24"/>
        </w:rPr>
        <w:t xml:space="preserve"> </w:t>
      </w:r>
    </w:p>
    <w:p w14:paraId="4EF81907" w14:textId="6F72E865" w:rsidR="00E162C1" w:rsidRPr="00AE715D" w:rsidRDefault="00E162C1" w:rsidP="006D315C">
      <w:pPr>
        <w:spacing w:after="0" w:line="360" w:lineRule="auto"/>
        <w:rPr>
          <w:rFonts w:ascii="Times New Roman" w:hAnsi="Times New Roman" w:cs="Times New Roman"/>
          <w:bCs/>
          <w:sz w:val="24"/>
          <w:szCs w:val="24"/>
        </w:rPr>
      </w:pPr>
      <w:r w:rsidRPr="00AE715D">
        <w:rPr>
          <w:rFonts w:ascii="Times New Roman" w:hAnsi="Times New Roman" w:cs="Times New Roman"/>
          <w:bCs/>
          <w:sz w:val="24"/>
          <w:szCs w:val="24"/>
        </w:rPr>
        <w:t>Table S</w:t>
      </w:r>
      <w:r w:rsidR="00407BC8">
        <w:rPr>
          <w:rFonts w:ascii="Times New Roman" w:hAnsi="Times New Roman" w:cs="Times New Roman"/>
          <w:bCs/>
          <w:sz w:val="24"/>
          <w:szCs w:val="24"/>
        </w:rPr>
        <w:t>7</w:t>
      </w:r>
      <w:r w:rsidRPr="00AE715D">
        <w:rPr>
          <w:rFonts w:ascii="Times New Roman" w:hAnsi="Times New Roman" w:cs="Times New Roman"/>
          <w:bCs/>
          <w:sz w:val="24"/>
          <w:szCs w:val="24"/>
        </w:rPr>
        <w:t>. Correlations among childhood background factors and participant sex with adult outcomes.</w:t>
      </w:r>
    </w:p>
    <w:p w14:paraId="0F914D16" w14:textId="6ABB4F71" w:rsidR="00DA2412" w:rsidRPr="00AE715D" w:rsidRDefault="00DA2412" w:rsidP="00DA2412">
      <w:pPr>
        <w:rPr>
          <w:rFonts w:ascii="Roman-WP" w:eastAsia="Times New Roman" w:hAnsi="Roman-WP" w:cs="Times New Roman"/>
          <w:sz w:val="24"/>
          <w:szCs w:val="24"/>
        </w:rPr>
      </w:pPr>
      <w:r w:rsidRPr="00AE715D">
        <w:rPr>
          <w:rFonts w:ascii="Roman-WP" w:eastAsia="Times New Roman" w:hAnsi="Roman-WP" w:cs="Times New Roman"/>
          <w:sz w:val="24"/>
          <w:szCs w:val="24"/>
        </w:rPr>
        <w:br w:type="page"/>
      </w:r>
    </w:p>
    <w:p w14:paraId="24FD06F8" w14:textId="0E7E7488" w:rsidR="004E14B2" w:rsidRPr="00AE715D" w:rsidRDefault="004E14B2" w:rsidP="004E14B2">
      <w:pPr>
        <w:spacing w:after="0" w:line="480" w:lineRule="auto"/>
        <w:rPr>
          <w:rFonts w:ascii="Times New Roman" w:hAnsi="Times New Roman"/>
          <w:b/>
          <w:bCs/>
        </w:rPr>
      </w:pPr>
      <w:r w:rsidRPr="00AE715D">
        <w:rPr>
          <w:rFonts w:ascii="Times New Roman" w:hAnsi="Times New Roman"/>
          <w:b/>
          <w:bCs/>
        </w:rPr>
        <w:lastRenderedPageBreak/>
        <w:t xml:space="preserve">Representativeness of </w:t>
      </w:r>
      <w:r w:rsidR="007D4310" w:rsidRPr="00AE715D">
        <w:rPr>
          <w:rFonts w:ascii="Times New Roman" w:hAnsi="Times New Roman"/>
          <w:b/>
          <w:bCs/>
        </w:rPr>
        <w:t xml:space="preserve">the </w:t>
      </w:r>
      <w:r w:rsidRPr="00AE715D">
        <w:rPr>
          <w:rFonts w:ascii="Times New Roman" w:hAnsi="Times New Roman"/>
          <w:b/>
          <w:bCs/>
        </w:rPr>
        <w:t>Dunedin cohort</w:t>
      </w:r>
    </w:p>
    <w:p w14:paraId="0CE968FB" w14:textId="498F871F" w:rsidR="004E14B2" w:rsidRPr="00AE715D" w:rsidRDefault="004E14B2" w:rsidP="004E14B2">
      <w:pPr>
        <w:spacing w:after="0" w:line="480" w:lineRule="auto"/>
        <w:ind w:firstLine="720"/>
        <w:rPr>
          <w:rFonts w:asciiTheme="majorBidi" w:hAnsiTheme="majorBidi" w:cstheme="majorBidi"/>
        </w:rPr>
      </w:pPr>
      <w:r w:rsidRPr="00AE715D">
        <w:rPr>
          <w:rFonts w:ascii="Times New Roman" w:hAnsi="Times New Roman"/>
        </w:rPr>
        <w:t>On adult health, the cohort matches the New Zealand National Health and Nutrition Survey on key health indicators (e.g.</w:t>
      </w:r>
      <w:r w:rsidR="00307849" w:rsidRPr="00AE715D">
        <w:rPr>
          <w:rFonts w:ascii="Times New Roman" w:hAnsi="Times New Roman"/>
        </w:rPr>
        <w:t>,</w:t>
      </w:r>
      <w:r w:rsidRPr="00AE715D">
        <w:rPr>
          <w:rFonts w:ascii="Times New Roman" w:hAnsi="Times New Roman"/>
        </w:rPr>
        <w:t xml:space="preserve"> body mass index, smoking, visits to the doctor) </w:t>
      </w:r>
      <w:r w:rsidRPr="00AE715D">
        <w:rPr>
          <w:rFonts w:asciiTheme="majorBidi" w:hAnsiTheme="majorBidi" w:cstheme="majorBidi"/>
        </w:rPr>
        <w:t>and matches the New Zealand Census of people the same age on educational attainment (Richmond-</w:t>
      </w:r>
      <w:proofErr w:type="spellStart"/>
      <w:r w:rsidRPr="00AE715D">
        <w:rPr>
          <w:rFonts w:asciiTheme="majorBidi" w:hAnsiTheme="majorBidi" w:cstheme="majorBidi"/>
        </w:rPr>
        <w:t>Rakerd</w:t>
      </w:r>
      <w:proofErr w:type="spellEnd"/>
      <w:r w:rsidRPr="00AE715D">
        <w:rPr>
          <w:rFonts w:asciiTheme="majorBidi" w:hAnsiTheme="majorBidi" w:cstheme="majorBidi"/>
        </w:rPr>
        <w:t xml:space="preserve"> et al., 2020).</w:t>
      </w:r>
    </w:p>
    <w:p w14:paraId="73B2FAD3" w14:textId="77777777" w:rsidR="004E14B2" w:rsidRPr="00AE715D" w:rsidRDefault="004E14B2" w:rsidP="004E14B2">
      <w:pPr>
        <w:jc w:val="center"/>
        <w:rPr>
          <w:rFonts w:ascii="Times New Roman" w:hAnsi="Times New Roman" w:cs="Times New Roman"/>
          <w:b/>
          <w:bCs/>
        </w:rPr>
      </w:pPr>
      <w:r w:rsidRPr="00AE715D">
        <w:rPr>
          <w:rFonts w:ascii="Times New Roman" w:hAnsi="Times New Roman" w:cs="Times New Roman"/>
          <w:b/>
          <w:bCs/>
        </w:rPr>
        <w:t>References</w:t>
      </w:r>
    </w:p>
    <w:p w14:paraId="197C587B" w14:textId="77777777" w:rsidR="004E14B2" w:rsidRPr="00AE715D" w:rsidRDefault="004E14B2" w:rsidP="004E14B2">
      <w:pPr>
        <w:widowControl w:val="0"/>
        <w:autoSpaceDE w:val="0"/>
        <w:autoSpaceDN w:val="0"/>
        <w:adjustRightInd w:val="0"/>
        <w:spacing w:after="0" w:line="240" w:lineRule="auto"/>
        <w:ind w:left="432" w:hanging="432"/>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Richmond-</w:t>
      </w:r>
      <w:proofErr w:type="spellStart"/>
      <w:r w:rsidRPr="00AE715D">
        <w:rPr>
          <w:rFonts w:ascii="Times New Roman" w:eastAsia="Times New Roman" w:hAnsi="Times New Roman" w:cs="Times New Roman"/>
          <w:sz w:val="24"/>
          <w:szCs w:val="24"/>
        </w:rPr>
        <w:t>Rakerd</w:t>
      </w:r>
      <w:proofErr w:type="spellEnd"/>
      <w:r w:rsidRPr="00AE715D">
        <w:rPr>
          <w:rFonts w:ascii="Times New Roman" w:eastAsia="Times New Roman" w:hAnsi="Times New Roman" w:cs="Times New Roman"/>
          <w:sz w:val="24"/>
          <w:szCs w:val="24"/>
        </w:rPr>
        <w:t xml:space="preserve">, L.S., D’Souza, S., Andersen, S.H., Hogan, S., </w:t>
      </w:r>
      <w:proofErr w:type="spellStart"/>
      <w:r w:rsidRPr="00AE715D">
        <w:rPr>
          <w:rFonts w:ascii="Times New Roman" w:eastAsia="Times New Roman" w:hAnsi="Times New Roman" w:cs="Times New Roman"/>
          <w:sz w:val="24"/>
          <w:szCs w:val="24"/>
        </w:rPr>
        <w:t>Houts</w:t>
      </w:r>
      <w:proofErr w:type="spellEnd"/>
      <w:r w:rsidRPr="00AE715D">
        <w:rPr>
          <w:rFonts w:ascii="Times New Roman" w:eastAsia="Times New Roman" w:hAnsi="Times New Roman" w:cs="Times New Roman"/>
          <w:sz w:val="24"/>
          <w:szCs w:val="24"/>
        </w:rPr>
        <w:t xml:space="preserve">, R.M., Poulton, R., . . . Moffitt, T.E. (2020). Clustering of health, </w:t>
      </w:r>
      <w:proofErr w:type="gramStart"/>
      <w:r w:rsidRPr="00AE715D">
        <w:rPr>
          <w:rFonts w:ascii="Times New Roman" w:eastAsia="Times New Roman" w:hAnsi="Times New Roman" w:cs="Times New Roman"/>
          <w:sz w:val="24"/>
          <w:szCs w:val="24"/>
        </w:rPr>
        <w:t>crime</w:t>
      </w:r>
      <w:proofErr w:type="gramEnd"/>
      <w:r w:rsidRPr="00AE715D">
        <w:rPr>
          <w:rFonts w:ascii="Times New Roman" w:eastAsia="Times New Roman" w:hAnsi="Times New Roman" w:cs="Times New Roman"/>
          <w:sz w:val="24"/>
          <w:szCs w:val="24"/>
        </w:rPr>
        <w:t xml:space="preserve"> and social-welfare inequality in 4 million citizens from two nations. Nature Human </w:t>
      </w:r>
      <w:proofErr w:type="spellStart"/>
      <w:r w:rsidRPr="00AE715D">
        <w:rPr>
          <w:rFonts w:ascii="Times New Roman" w:eastAsia="Times New Roman" w:hAnsi="Times New Roman" w:cs="Times New Roman"/>
          <w:sz w:val="24"/>
          <w:szCs w:val="24"/>
        </w:rPr>
        <w:t>Behaviour</w:t>
      </w:r>
      <w:proofErr w:type="spellEnd"/>
      <w:r w:rsidRPr="00AE715D">
        <w:rPr>
          <w:rFonts w:ascii="Times New Roman" w:eastAsia="Times New Roman" w:hAnsi="Times New Roman" w:cs="Times New Roman"/>
          <w:sz w:val="24"/>
          <w:szCs w:val="24"/>
        </w:rPr>
        <w:t>, 4:255-264.</w:t>
      </w:r>
    </w:p>
    <w:p w14:paraId="0EB669A9" w14:textId="77777777" w:rsidR="004E14B2" w:rsidRPr="00AE715D" w:rsidRDefault="004E14B2" w:rsidP="00AD4A3F">
      <w:pPr>
        <w:spacing w:after="0" w:line="480" w:lineRule="auto"/>
        <w:rPr>
          <w:rFonts w:ascii="Times New Roman" w:eastAsia="Times New Roman" w:hAnsi="Times New Roman" w:cs="Times New Roman"/>
          <w:b/>
          <w:bCs/>
          <w:sz w:val="24"/>
          <w:szCs w:val="24"/>
        </w:rPr>
      </w:pPr>
    </w:p>
    <w:p w14:paraId="66043A5C" w14:textId="77777777" w:rsidR="004E14B2" w:rsidRPr="00AE715D" w:rsidRDefault="004E14B2">
      <w:pPr>
        <w:rPr>
          <w:rFonts w:ascii="Times New Roman" w:eastAsia="Times New Roman" w:hAnsi="Times New Roman" w:cs="Times New Roman"/>
          <w:b/>
          <w:bCs/>
          <w:sz w:val="24"/>
          <w:szCs w:val="24"/>
        </w:rPr>
      </w:pPr>
      <w:r w:rsidRPr="00AE715D">
        <w:rPr>
          <w:rFonts w:ascii="Times New Roman" w:eastAsia="Times New Roman" w:hAnsi="Times New Roman" w:cs="Times New Roman"/>
          <w:b/>
          <w:bCs/>
          <w:sz w:val="24"/>
          <w:szCs w:val="24"/>
        </w:rPr>
        <w:br w:type="page"/>
      </w:r>
    </w:p>
    <w:tbl>
      <w:tblPr>
        <w:tblStyle w:val="TableGrid2"/>
        <w:tblW w:w="0" w:type="auto"/>
        <w:tblLook w:val="04A0" w:firstRow="1" w:lastRow="0" w:firstColumn="1" w:lastColumn="0" w:noHBand="0" w:noVBand="1"/>
      </w:tblPr>
      <w:tblGrid>
        <w:gridCol w:w="1435"/>
        <w:gridCol w:w="2981"/>
        <w:gridCol w:w="2560"/>
        <w:gridCol w:w="2374"/>
      </w:tblGrid>
      <w:tr w:rsidR="00DA2412" w:rsidRPr="00AE715D" w14:paraId="427A5C79" w14:textId="77777777" w:rsidTr="004309E3">
        <w:trPr>
          <w:trHeight w:val="432"/>
        </w:trPr>
        <w:tc>
          <w:tcPr>
            <w:tcW w:w="9350" w:type="dxa"/>
            <w:gridSpan w:val="4"/>
            <w:vAlign w:val="center"/>
          </w:tcPr>
          <w:p w14:paraId="5446FD90" w14:textId="55CE3D1D" w:rsidR="00DA2412" w:rsidRPr="00AE715D" w:rsidRDefault="00DA2412" w:rsidP="00DA2412">
            <w:pPr>
              <w:rPr>
                <w:rFonts w:ascii="Times New Roman" w:hAnsi="Times New Roman" w:cs="Times New Roman"/>
                <w:b/>
              </w:rPr>
            </w:pPr>
            <w:r w:rsidRPr="00AE715D">
              <w:rPr>
                <w:rFonts w:ascii="Times New Roman" w:hAnsi="Times New Roman" w:cs="Times New Roman"/>
                <w:b/>
              </w:rPr>
              <w:lastRenderedPageBreak/>
              <w:t>Table S1. Harmonization of gambling disorder assessments at Phases 21, 32, and 45</w:t>
            </w:r>
          </w:p>
        </w:tc>
      </w:tr>
      <w:tr w:rsidR="00DA2412" w:rsidRPr="00AE715D" w14:paraId="787DD677" w14:textId="77777777" w:rsidTr="004309E3">
        <w:trPr>
          <w:trHeight w:val="432"/>
        </w:trPr>
        <w:tc>
          <w:tcPr>
            <w:tcW w:w="1435" w:type="dxa"/>
            <w:vAlign w:val="center"/>
          </w:tcPr>
          <w:p w14:paraId="6B3A5BA8"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Symptom</w:t>
            </w:r>
          </w:p>
        </w:tc>
        <w:tc>
          <w:tcPr>
            <w:tcW w:w="2981" w:type="dxa"/>
            <w:vAlign w:val="center"/>
          </w:tcPr>
          <w:p w14:paraId="38DB23BC"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Phase 21</w:t>
            </w:r>
          </w:p>
        </w:tc>
        <w:tc>
          <w:tcPr>
            <w:tcW w:w="2560" w:type="dxa"/>
            <w:vAlign w:val="center"/>
          </w:tcPr>
          <w:p w14:paraId="49F6A5C2"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Phase 32</w:t>
            </w:r>
          </w:p>
        </w:tc>
        <w:tc>
          <w:tcPr>
            <w:tcW w:w="2374" w:type="dxa"/>
            <w:vAlign w:val="center"/>
          </w:tcPr>
          <w:p w14:paraId="1641E1BD"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Phase 45</w:t>
            </w:r>
          </w:p>
        </w:tc>
      </w:tr>
      <w:tr w:rsidR="00DA2412" w:rsidRPr="00AE715D" w14:paraId="40F0BE45" w14:textId="77777777" w:rsidTr="00FD2C16">
        <w:tc>
          <w:tcPr>
            <w:tcW w:w="1435" w:type="dxa"/>
          </w:tcPr>
          <w:p w14:paraId="0E998606"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 xml:space="preserve">1) financial problems </w:t>
            </w:r>
          </w:p>
        </w:tc>
        <w:tc>
          <w:tcPr>
            <w:tcW w:w="2981" w:type="dxa"/>
          </w:tcPr>
          <w:p w14:paraId="32B75226"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How many times in the last year have you gambled with money that you or your family needed for living expenses (cut-off &gt; 0)</w:t>
            </w:r>
          </w:p>
        </w:tc>
        <w:tc>
          <w:tcPr>
            <w:tcW w:w="2560" w:type="dxa"/>
          </w:tcPr>
          <w:p w14:paraId="3DD73799"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 xml:space="preserve">In the past year, has gambling or betting ever been a problem for you?  For example, have you bet or gambled money your family needed? Borrowed money, sold </w:t>
            </w:r>
            <w:proofErr w:type="gramStart"/>
            <w:r w:rsidRPr="00AE715D">
              <w:rPr>
                <w:rFonts w:ascii="Times New Roman" w:hAnsi="Times New Roman" w:cs="Times New Roman"/>
              </w:rPr>
              <w:t>property</w:t>
            </w:r>
            <w:proofErr w:type="gramEnd"/>
            <w:r w:rsidRPr="00AE715D">
              <w:rPr>
                <w:rFonts w:ascii="Times New Roman" w:hAnsi="Times New Roman" w:cs="Times New Roman"/>
              </w:rPr>
              <w:t xml:space="preserve"> or gone into overdraft to pay for gambling? (SRD)</w:t>
            </w:r>
          </w:p>
        </w:tc>
        <w:tc>
          <w:tcPr>
            <w:tcW w:w="2374" w:type="dxa"/>
          </w:tcPr>
          <w:p w14:paraId="047CC07A"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Has your gambling caused any financial problems for you or your household? (PSGI)</w:t>
            </w:r>
          </w:p>
        </w:tc>
      </w:tr>
      <w:tr w:rsidR="00DA2412" w:rsidRPr="00AE715D" w14:paraId="688714B5" w14:textId="77777777" w:rsidTr="00FD2C16">
        <w:tc>
          <w:tcPr>
            <w:tcW w:w="1435" w:type="dxa"/>
          </w:tcPr>
          <w:p w14:paraId="6EC02E83"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2) chasing losses</w:t>
            </w:r>
          </w:p>
        </w:tc>
        <w:tc>
          <w:tcPr>
            <w:tcW w:w="2981" w:type="dxa"/>
          </w:tcPr>
          <w:p w14:paraId="5DC54270"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If you lose at gambling, do you gamble again to try to win back the money? (SOGS)</w:t>
            </w:r>
          </w:p>
        </w:tc>
        <w:tc>
          <w:tcPr>
            <w:tcW w:w="2560" w:type="dxa"/>
          </w:tcPr>
          <w:p w14:paraId="73929D6C"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Has there been a period when, if you lost money gambling one day, you would return another day to get even? (DSM-IV)</w:t>
            </w:r>
          </w:p>
        </w:tc>
        <w:tc>
          <w:tcPr>
            <w:tcW w:w="2374" w:type="dxa"/>
          </w:tcPr>
          <w:p w14:paraId="5AAE3729"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When you gambled, did you go back another day to try to win back the money you lost? (PGSI)</w:t>
            </w:r>
          </w:p>
        </w:tc>
      </w:tr>
      <w:tr w:rsidR="00DA2412" w:rsidRPr="00AE715D" w14:paraId="290355B1" w14:textId="77777777" w:rsidTr="00FD2C16">
        <w:tc>
          <w:tcPr>
            <w:tcW w:w="1435" w:type="dxa"/>
          </w:tcPr>
          <w:p w14:paraId="2132446A"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3) spending more time or money than intended</w:t>
            </w:r>
          </w:p>
        </w:tc>
        <w:tc>
          <w:tcPr>
            <w:tcW w:w="2981" w:type="dxa"/>
          </w:tcPr>
          <w:p w14:paraId="20775620"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Have you spent more time or money at gambling than you intended to? (SOGS)</w:t>
            </w:r>
          </w:p>
        </w:tc>
        <w:tc>
          <w:tcPr>
            <w:tcW w:w="2560" w:type="dxa"/>
          </w:tcPr>
          <w:p w14:paraId="1D2FC545"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I have spent more money during a gambling session than was my original intention (cut-off &gt; 2) (SLUGS)</w:t>
            </w:r>
          </w:p>
          <w:p w14:paraId="4CAFB205" w14:textId="77777777" w:rsidR="00DA2412" w:rsidRPr="00AE715D" w:rsidRDefault="00DA2412" w:rsidP="00DA2412">
            <w:pPr>
              <w:rPr>
                <w:rFonts w:ascii="Times New Roman" w:hAnsi="Times New Roman" w:cs="Times New Roman"/>
              </w:rPr>
            </w:pPr>
          </w:p>
          <w:p w14:paraId="0B4D4E60"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 xml:space="preserve">Or </w:t>
            </w:r>
          </w:p>
          <w:p w14:paraId="2FC46336" w14:textId="77777777" w:rsidR="00DA2412" w:rsidRPr="00AE715D" w:rsidRDefault="00DA2412" w:rsidP="00DA2412">
            <w:pPr>
              <w:rPr>
                <w:rFonts w:ascii="Times New Roman" w:hAnsi="Times New Roman" w:cs="Times New Roman"/>
              </w:rPr>
            </w:pPr>
          </w:p>
          <w:p w14:paraId="1C1EDA26"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I have spent more time in a gambling session than was my original intention (cut-off &gt; 2) (SLUGS)</w:t>
            </w:r>
          </w:p>
          <w:p w14:paraId="66A39AE0" w14:textId="77777777" w:rsidR="00DA2412" w:rsidRPr="00AE715D" w:rsidRDefault="00DA2412" w:rsidP="00DA2412">
            <w:pPr>
              <w:rPr>
                <w:rFonts w:ascii="Times New Roman" w:hAnsi="Times New Roman" w:cs="Times New Roman"/>
              </w:rPr>
            </w:pPr>
          </w:p>
          <w:p w14:paraId="2D79709F"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Or</w:t>
            </w:r>
          </w:p>
          <w:p w14:paraId="26E25729" w14:textId="77777777" w:rsidR="00DA2412" w:rsidRPr="00AE715D" w:rsidRDefault="00DA2412" w:rsidP="00DA2412">
            <w:pPr>
              <w:rPr>
                <w:rFonts w:ascii="Times New Roman" w:hAnsi="Times New Roman" w:cs="Times New Roman"/>
              </w:rPr>
            </w:pPr>
          </w:p>
          <w:p w14:paraId="543679BD"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 xml:space="preserve">Have there been periods when you needed to gamble with increasing amounts of money or with larger bets than before </w:t>
            </w:r>
            <w:proofErr w:type="gramStart"/>
            <w:r w:rsidRPr="00AE715D">
              <w:rPr>
                <w:rFonts w:ascii="Times New Roman" w:hAnsi="Times New Roman" w:cs="Times New Roman"/>
              </w:rPr>
              <w:t>in order to</w:t>
            </w:r>
            <w:proofErr w:type="gramEnd"/>
            <w:r w:rsidRPr="00AE715D">
              <w:rPr>
                <w:rFonts w:ascii="Times New Roman" w:hAnsi="Times New Roman" w:cs="Times New Roman"/>
              </w:rPr>
              <w:t xml:space="preserve"> get the same feeling of excitement. (DSM-IV)</w:t>
            </w:r>
          </w:p>
          <w:p w14:paraId="48E92A31" w14:textId="77777777" w:rsidR="00DA2412" w:rsidRPr="00AE715D" w:rsidRDefault="00DA2412" w:rsidP="00DA2412">
            <w:pPr>
              <w:rPr>
                <w:rFonts w:ascii="Times New Roman" w:hAnsi="Times New Roman" w:cs="Times New Roman"/>
              </w:rPr>
            </w:pPr>
          </w:p>
        </w:tc>
        <w:tc>
          <w:tcPr>
            <w:tcW w:w="2374" w:type="dxa"/>
          </w:tcPr>
          <w:p w14:paraId="34046E2C"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Have you needed to gamble with larger amounts of money to get the same feeling of excitement? (PGSI)</w:t>
            </w:r>
          </w:p>
        </w:tc>
      </w:tr>
      <w:tr w:rsidR="00DA2412" w:rsidRPr="00AE715D" w14:paraId="77C731E0" w14:textId="77777777" w:rsidTr="00FD2C16">
        <w:tc>
          <w:tcPr>
            <w:tcW w:w="1435" w:type="dxa"/>
          </w:tcPr>
          <w:p w14:paraId="7FFB3A9E"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 xml:space="preserve">4) borrowing money </w:t>
            </w:r>
          </w:p>
        </w:tc>
        <w:tc>
          <w:tcPr>
            <w:tcW w:w="2981" w:type="dxa"/>
          </w:tcPr>
          <w:p w14:paraId="6404BF00"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Have you ever borrowed money, sold property, or gone into overdraft to pay for your gambling? (SOGS)</w:t>
            </w:r>
          </w:p>
        </w:tc>
        <w:tc>
          <w:tcPr>
            <w:tcW w:w="2560" w:type="dxa"/>
          </w:tcPr>
          <w:p w14:paraId="252049BB"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Have you needed to ask family members or anyone else to loan you money or otherwise bail you out of a desperate money situation that was largely caused by your gambling?  (DSM-IV)</w:t>
            </w:r>
          </w:p>
        </w:tc>
        <w:tc>
          <w:tcPr>
            <w:tcW w:w="2374" w:type="dxa"/>
          </w:tcPr>
          <w:p w14:paraId="62B93F88"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Have you borrowed money or sold something to get money to gamble? (PGSI)</w:t>
            </w:r>
          </w:p>
        </w:tc>
      </w:tr>
      <w:tr w:rsidR="00DA2412" w:rsidRPr="00AE715D" w14:paraId="2163B2E5" w14:textId="77777777" w:rsidTr="00FD2C16">
        <w:tc>
          <w:tcPr>
            <w:tcW w:w="1435" w:type="dxa"/>
          </w:tcPr>
          <w:p w14:paraId="2FD146AD"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lastRenderedPageBreak/>
              <w:t>5) hiding evidence or lying about gambling</w:t>
            </w:r>
          </w:p>
        </w:tc>
        <w:tc>
          <w:tcPr>
            <w:tcW w:w="2981" w:type="dxa"/>
          </w:tcPr>
          <w:p w14:paraId="0A912EB2"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 xml:space="preserve">Have you hidden lottery tickets, betting slips, </w:t>
            </w:r>
            <w:proofErr w:type="gramStart"/>
            <w:r w:rsidRPr="00AE715D">
              <w:rPr>
                <w:rFonts w:ascii="Times New Roman" w:hAnsi="Times New Roman" w:cs="Times New Roman"/>
              </w:rPr>
              <w:t>money</w:t>
            </w:r>
            <w:proofErr w:type="gramEnd"/>
            <w:r w:rsidRPr="00AE715D">
              <w:rPr>
                <w:rFonts w:ascii="Times New Roman" w:hAnsi="Times New Roman" w:cs="Times New Roman"/>
              </w:rPr>
              <w:t xml:space="preserve"> or other signs of gambling so that your family or partner would not know? (SOGS)</w:t>
            </w:r>
          </w:p>
        </w:tc>
        <w:tc>
          <w:tcPr>
            <w:tcW w:w="2560" w:type="dxa"/>
          </w:tcPr>
          <w:p w14:paraId="7EB91FF4"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Have you lied to family members or others about how much you gamble or how much money you lost on gambling? (DSM-IV)</w:t>
            </w:r>
          </w:p>
        </w:tc>
        <w:tc>
          <w:tcPr>
            <w:tcW w:w="2374" w:type="dxa"/>
          </w:tcPr>
          <w:p w14:paraId="1F0BC3D0"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Do you lie to family members or to others to hide how much you are gambling? (DSM-IV)</w:t>
            </w:r>
          </w:p>
        </w:tc>
      </w:tr>
      <w:tr w:rsidR="00DA2412" w:rsidRPr="00AE715D" w14:paraId="166C7D52" w14:textId="77777777" w:rsidTr="00FD2C16">
        <w:tc>
          <w:tcPr>
            <w:tcW w:w="9350" w:type="dxa"/>
            <w:gridSpan w:val="4"/>
          </w:tcPr>
          <w:p w14:paraId="08D2B4BD" w14:textId="77777777" w:rsidR="00DA2412" w:rsidRPr="00AE715D" w:rsidRDefault="00DA2412" w:rsidP="00DA2412">
            <w:pPr>
              <w:rPr>
                <w:rFonts w:ascii="Times New Roman" w:hAnsi="Times New Roman" w:cs="Times New Roman"/>
              </w:rPr>
            </w:pPr>
            <w:r w:rsidRPr="00AE715D">
              <w:rPr>
                <w:rFonts w:ascii="Times New Roman" w:hAnsi="Times New Roman" w:cs="Times New Roman"/>
              </w:rPr>
              <w:t>Notes: SRD = self-reported delinquency scale, PGSI = Problem Gambling Severity Index, SOGS = South Oaks Gambling Screen, DSM-IV = Diagnostic and Statistical Manual, Fourth Revision, SLUGS = Sydney Laval Universities Gambling Screen.</w:t>
            </w:r>
          </w:p>
        </w:tc>
      </w:tr>
    </w:tbl>
    <w:p w14:paraId="5B107147" w14:textId="77777777" w:rsidR="00DA2412" w:rsidRPr="00AE715D" w:rsidRDefault="00DA2412" w:rsidP="00DA2412">
      <w:pPr>
        <w:widowControl w:val="0"/>
        <w:autoSpaceDE w:val="0"/>
        <w:autoSpaceDN w:val="0"/>
        <w:adjustRightInd w:val="0"/>
        <w:spacing w:after="0" w:line="240" w:lineRule="auto"/>
        <w:rPr>
          <w:rFonts w:ascii="Roman-WP" w:eastAsia="Times New Roman" w:hAnsi="Roman-WP" w:cs="Times New Roman"/>
          <w:sz w:val="24"/>
          <w:szCs w:val="24"/>
        </w:rPr>
      </w:pPr>
    </w:p>
    <w:p w14:paraId="5C9113E8" w14:textId="77777777" w:rsidR="00984B52" w:rsidRPr="00AE715D" w:rsidRDefault="00984B52">
      <w:pPr>
        <w:rPr>
          <w:rFonts w:ascii="Roman-WP" w:eastAsia="Times New Roman" w:hAnsi="Roman-WP" w:cs="Times New Roman"/>
          <w:sz w:val="24"/>
          <w:szCs w:val="24"/>
        </w:rPr>
      </w:pPr>
      <w:r w:rsidRPr="00AE715D">
        <w:rPr>
          <w:rFonts w:ascii="Roman-WP" w:eastAsia="Times New Roman" w:hAnsi="Roman-WP" w:cs="Times New Roman"/>
          <w:sz w:val="24"/>
          <w:szCs w:val="24"/>
        </w:rPr>
        <w:br w:type="page"/>
      </w:r>
    </w:p>
    <w:p w14:paraId="7C6B3DAA" w14:textId="4AC629BD" w:rsidR="00984B52" w:rsidRPr="00AE715D" w:rsidRDefault="00984B52" w:rsidP="00984B52">
      <w:pPr>
        <w:spacing w:after="0" w:line="480" w:lineRule="auto"/>
        <w:rPr>
          <w:rFonts w:ascii="Times New Roman" w:eastAsia="Times New Roman" w:hAnsi="Times New Roman" w:cs="Times New Roman"/>
          <w:b/>
          <w:bCs/>
          <w:sz w:val="24"/>
          <w:szCs w:val="24"/>
        </w:rPr>
      </w:pPr>
      <w:r w:rsidRPr="00AE715D">
        <w:rPr>
          <w:rFonts w:ascii="Times New Roman" w:eastAsia="Times New Roman" w:hAnsi="Times New Roman" w:cs="Times New Roman"/>
          <w:b/>
          <w:bCs/>
          <w:sz w:val="24"/>
          <w:szCs w:val="24"/>
        </w:rPr>
        <w:lastRenderedPageBreak/>
        <w:t>Description of measures of childhood background factors</w:t>
      </w:r>
    </w:p>
    <w:p w14:paraId="44B58F9C" w14:textId="7801E997" w:rsidR="00984B52" w:rsidRPr="00AE715D" w:rsidRDefault="00984B52" w:rsidP="00984B52">
      <w:pPr>
        <w:spacing w:after="0" w:line="360" w:lineRule="auto"/>
        <w:ind w:firstLine="720"/>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u w:val="single"/>
        </w:rPr>
        <w:t>Social class.</w:t>
      </w:r>
      <w:r w:rsidRPr="00AE715D">
        <w:rPr>
          <w:rFonts w:ascii="Times New Roman" w:eastAsia="Times New Roman" w:hAnsi="Times New Roman" w:cs="Times New Roman"/>
          <w:sz w:val="24"/>
          <w:szCs w:val="24"/>
        </w:rPr>
        <w:t xml:space="preserve"> The socioeconomic statuses of cohort members’ families were measured using a six-point scale that assessed parents’ occupational statuses, defined based on average income and educational levels derived from the New Zealand Census (</w:t>
      </w:r>
      <w:proofErr w:type="spellStart"/>
      <w:r w:rsidRPr="00AE715D">
        <w:rPr>
          <w:rFonts w:ascii="Times New Roman" w:eastAsia="Times New Roman" w:hAnsi="Times New Roman" w:cs="Times New Roman"/>
          <w:sz w:val="24"/>
          <w:szCs w:val="24"/>
        </w:rPr>
        <w:t>Elley</w:t>
      </w:r>
      <w:proofErr w:type="spellEnd"/>
      <w:r w:rsidRPr="00AE715D">
        <w:rPr>
          <w:rFonts w:ascii="Times New Roman" w:eastAsia="Times New Roman" w:hAnsi="Times New Roman" w:cs="Times New Roman"/>
          <w:sz w:val="24"/>
          <w:szCs w:val="24"/>
        </w:rPr>
        <w:t xml:space="preserve"> &amp; Irving, 1976). Parents’ occupational statuses were assessed when participants were born and again at subsequent assessments up to age 15 years. The highest occupational status of either parent was averaged across the childhood assessments (Poulton et al., 2002). </w:t>
      </w:r>
    </w:p>
    <w:p w14:paraId="045335D5" w14:textId="0C60A096" w:rsidR="00984B52" w:rsidRPr="00AE715D" w:rsidRDefault="0035655E" w:rsidP="00984B52">
      <w:pPr>
        <w:spacing w:after="0" w:line="360" w:lineRule="auto"/>
        <w:ind w:firstLine="720"/>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u w:val="single"/>
        </w:rPr>
        <w:t>General intelligence (</w:t>
      </w:r>
      <w:r w:rsidR="00984B52" w:rsidRPr="00AE715D">
        <w:rPr>
          <w:rFonts w:ascii="Times New Roman" w:eastAsia="Times New Roman" w:hAnsi="Times New Roman" w:cs="Times New Roman"/>
          <w:sz w:val="24"/>
          <w:szCs w:val="24"/>
          <w:u w:val="single"/>
        </w:rPr>
        <w:t>IQ</w:t>
      </w:r>
      <w:r w:rsidRPr="00AE715D">
        <w:rPr>
          <w:rFonts w:ascii="Times New Roman" w:eastAsia="Times New Roman" w:hAnsi="Times New Roman" w:cs="Times New Roman"/>
          <w:sz w:val="24"/>
          <w:szCs w:val="24"/>
          <w:u w:val="single"/>
        </w:rPr>
        <w:t>)</w:t>
      </w:r>
      <w:r w:rsidR="00984B52" w:rsidRPr="00AE715D">
        <w:rPr>
          <w:rFonts w:ascii="Times New Roman" w:eastAsia="Times New Roman" w:hAnsi="Times New Roman" w:cs="Times New Roman"/>
          <w:sz w:val="24"/>
          <w:szCs w:val="24"/>
          <w:u w:val="single"/>
        </w:rPr>
        <w:t>.</w:t>
      </w:r>
      <w:r w:rsidR="00984B52" w:rsidRPr="00AE715D">
        <w:rPr>
          <w:rFonts w:ascii="Times New Roman" w:eastAsia="Times New Roman" w:hAnsi="Times New Roman" w:cs="Times New Roman"/>
          <w:sz w:val="24"/>
          <w:szCs w:val="24"/>
        </w:rPr>
        <w:t xml:space="preserve"> The Wechsler Intelligence Scale for Children-Revised (WISC-R (Wechsler, 1974)) was administered to the study members at ages 7, 9, and 11 years. IQ scores for the three ages were averaged and standardized (M=100, SD=15).</w:t>
      </w:r>
    </w:p>
    <w:p w14:paraId="24B1267E" w14:textId="77777777" w:rsidR="00984B52" w:rsidRPr="00AE715D" w:rsidRDefault="00984B52" w:rsidP="00984B52">
      <w:pPr>
        <w:spacing w:after="0" w:line="360" w:lineRule="auto"/>
        <w:ind w:firstLine="720"/>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u w:val="single"/>
        </w:rPr>
        <w:t>Self-control.</w:t>
      </w:r>
      <w:r w:rsidRPr="00AE715D">
        <w:rPr>
          <w:rFonts w:ascii="Times New Roman" w:eastAsia="Times New Roman" w:hAnsi="Times New Roman" w:cs="Times New Roman"/>
          <w:sz w:val="24"/>
          <w:szCs w:val="24"/>
        </w:rPr>
        <w:t xml:space="preserve"> Children’s self-control during their first decade of life was measured using a multi-occasion/multi-informant strategy. Briefly, the nine measures of childhood self-control in the composite include observational ratings of children’s lack of control; parent and teacher reports of impulsive aggression; and parent, teacher, and self-reports of hyperactivity, lack of persistence, inattention, and impulsivity (See Table S2). </w:t>
      </w:r>
    </w:p>
    <w:p w14:paraId="1FB280FC" w14:textId="77777777" w:rsidR="00D27B23" w:rsidRDefault="00D27B23">
      <w:pPr>
        <w:rPr>
          <w:rFonts w:ascii="Times New Roman" w:hAnsi="Times New Roman" w:cs="Times New Roman"/>
          <w:b/>
          <w:bCs/>
        </w:rPr>
      </w:pPr>
      <w:r>
        <w:rPr>
          <w:rFonts w:ascii="Times New Roman" w:hAnsi="Times New Roman" w:cs="Times New Roman"/>
          <w:b/>
          <w:bCs/>
        </w:rPr>
        <w:br w:type="page"/>
      </w:r>
    </w:p>
    <w:p w14:paraId="081B79FB" w14:textId="331DF7A7" w:rsidR="00984B52" w:rsidRPr="00AE715D" w:rsidRDefault="00984B52" w:rsidP="00984B52">
      <w:pPr>
        <w:spacing w:after="0" w:line="360" w:lineRule="auto"/>
        <w:jc w:val="center"/>
        <w:rPr>
          <w:rFonts w:ascii="Times New Roman" w:hAnsi="Times New Roman" w:cs="Times New Roman"/>
          <w:b/>
          <w:bCs/>
        </w:rPr>
      </w:pPr>
      <w:r w:rsidRPr="00AE715D">
        <w:rPr>
          <w:rFonts w:ascii="Times New Roman" w:hAnsi="Times New Roman" w:cs="Times New Roman"/>
          <w:b/>
          <w:bCs/>
        </w:rPr>
        <w:lastRenderedPageBreak/>
        <w:t>References</w:t>
      </w:r>
    </w:p>
    <w:p w14:paraId="15E9FB56" w14:textId="77777777" w:rsidR="00984B52" w:rsidRPr="00AE715D" w:rsidRDefault="00984B52" w:rsidP="00984B52">
      <w:pPr>
        <w:widowControl w:val="0"/>
        <w:autoSpaceDE w:val="0"/>
        <w:autoSpaceDN w:val="0"/>
        <w:adjustRightInd w:val="0"/>
        <w:spacing w:after="0" w:line="240" w:lineRule="auto"/>
        <w:ind w:left="432" w:hanging="432"/>
        <w:rPr>
          <w:rFonts w:ascii="Times New Roman" w:eastAsia="Times New Roman" w:hAnsi="Times New Roman" w:cs="Times New Roman"/>
          <w:sz w:val="24"/>
          <w:szCs w:val="24"/>
        </w:rPr>
      </w:pPr>
      <w:proofErr w:type="spellStart"/>
      <w:r w:rsidRPr="00AE715D">
        <w:rPr>
          <w:rFonts w:ascii="Times New Roman" w:eastAsia="Times New Roman" w:hAnsi="Times New Roman" w:cs="Times New Roman"/>
          <w:sz w:val="24"/>
          <w:szCs w:val="24"/>
        </w:rPr>
        <w:t>Elley</w:t>
      </w:r>
      <w:proofErr w:type="spellEnd"/>
      <w:r w:rsidRPr="00AE715D">
        <w:rPr>
          <w:rFonts w:ascii="Times New Roman" w:eastAsia="Times New Roman" w:hAnsi="Times New Roman" w:cs="Times New Roman"/>
          <w:sz w:val="24"/>
          <w:szCs w:val="24"/>
        </w:rPr>
        <w:t>, W.B., &amp; Irving, J.C. (1976). Revised socio-economic index for New Zealand. New Zealand Journal of Educational Studies, 7:153-167.</w:t>
      </w:r>
    </w:p>
    <w:p w14:paraId="7B774A93" w14:textId="640FDB96" w:rsidR="00984B52" w:rsidRPr="00AE715D" w:rsidRDefault="00984B52" w:rsidP="00984B52">
      <w:pPr>
        <w:widowControl w:val="0"/>
        <w:autoSpaceDE w:val="0"/>
        <w:autoSpaceDN w:val="0"/>
        <w:adjustRightInd w:val="0"/>
        <w:spacing w:after="0" w:line="240" w:lineRule="auto"/>
        <w:ind w:left="432" w:hanging="432"/>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Poulton, R., Caspi, A., Milne, B.J., Thomson, W.M., Taylor, A., Sears, M.R., &amp; Moffitt, T.E. (2002). Association between children’s experience of socioeconomic disadvantage and adult health: a life-course study. Lancet, 360:1640-1645.</w:t>
      </w:r>
    </w:p>
    <w:p w14:paraId="617A4F2D" w14:textId="77777777" w:rsidR="00984B52" w:rsidRPr="00AE715D" w:rsidRDefault="00984B52" w:rsidP="00984B52">
      <w:pPr>
        <w:widowControl w:val="0"/>
        <w:autoSpaceDE w:val="0"/>
        <w:autoSpaceDN w:val="0"/>
        <w:adjustRightInd w:val="0"/>
        <w:spacing w:after="0" w:line="240" w:lineRule="auto"/>
        <w:ind w:left="432" w:hanging="432"/>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Wechsler, D. (1974). Manual for the Wechsler Intelligence Scale for Children-Revised. New York, NY: Psychological Corporation.</w:t>
      </w:r>
    </w:p>
    <w:p w14:paraId="4F67F04B" w14:textId="77777777" w:rsidR="00984B52" w:rsidRPr="00AE715D" w:rsidRDefault="00984B52" w:rsidP="00984B52">
      <w:pPr>
        <w:widowControl w:val="0"/>
        <w:autoSpaceDE w:val="0"/>
        <w:autoSpaceDN w:val="0"/>
        <w:adjustRightInd w:val="0"/>
        <w:spacing w:after="0" w:line="240" w:lineRule="auto"/>
        <w:ind w:left="432" w:hanging="432"/>
        <w:rPr>
          <w:rFonts w:ascii="Times New Roman" w:eastAsia="Times New Roman" w:hAnsi="Times New Roman" w:cs="Times New Roman"/>
          <w:sz w:val="24"/>
          <w:szCs w:val="24"/>
        </w:rPr>
      </w:pPr>
    </w:p>
    <w:p w14:paraId="20D69D5E" w14:textId="3B1E809F" w:rsidR="00984B52" w:rsidRPr="00AE715D" w:rsidRDefault="00984B52">
      <w:pPr>
        <w:rPr>
          <w:rFonts w:ascii="Roman-WP" w:eastAsia="Times New Roman" w:hAnsi="Roman-WP" w:cs="Times New Roman"/>
          <w:sz w:val="24"/>
          <w:szCs w:val="24"/>
        </w:rPr>
      </w:pPr>
      <w:r w:rsidRPr="00AE715D">
        <w:rPr>
          <w:rFonts w:ascii="Roman-WP" w:eastAsia="Times New Roman" w:hAnsi="Roman-WP" w:cs="Times New Roman"/>
          <w:sz w:val="24"/>
          <w:szCs w:val="24"/>
        </w:rPr>
        <w:br w:type="page"/>
      </w:r>
    </w:p>
    <w:tbl>
      <w:tblPr>
        <w:tblStyle w:val="TableGrid2"/>
        <w:tblW w:w="9895" w:type="dxa"/>
        <w:jc w:val="center"/>
        <w:tblLook w:val="04A0" w:firstRow="1" w:lastRow="0" w:firstColumn="1" w:lastColumn="0" w:noHBand="0" w:noVBand="1"/>
      </w:tblPr>
      <w:tblGrid>
        <w:gridCol w:w="1615"/>
        <w:gridCol w:w="1710"/>
        <w:gridCol w:w="1170"/>
        <w:gridCol w:w="5400"/>
      </w:tblGrid>
      <w:tr w:rsidR="003C221B" w:rsidRPr="00AE715D" w14:paraId="4C4268BC" w14:textId="77777777" w:rsidTr="00AA7208">
        <w:trPr>
          <w:trHeight w:val="432"/>
          <w:jc w:val="center"/>
        </w:trPr>
        <w:tc>
          <w:tcPr>
            <w:tcW w:w="9895" w:type="dxa"/>
            <w:gridSpan w:val="4"/>
            <w:shd w:val="clear" w:color="auto" w:fill="auto"/>
            <w:vAlign w:val="center"/>
          </w:tcPr>
          <w:p w14:paraId="645FDA31" w14:textId="77777777" w:rsidR="003C221B" w:rsidRPr="00AE715D" w:rsidRDefault="003C221B" w:rsidP="00DA2412">
            <w:pPr>
              <w:widowControl w:val="0"/>
              <w:autoSpaceDE w:val="0"/>
              <w:autoSpaceDN w:val="0"/>
              <w:adjustRightInd w:val="0"/>
              <w:rPr>
                <w:rFonts w:ascii="Times New Roman" w:eastAsia="Times New Roman" w:hAnsi="Times New Roman" w:cs="Times New Roman"/>
                <w:b/>
                <w:bCs/>
              </w:rPr>
            </w:pPr>
            <w:r w:rsidRPr="00AE715D">
              <w:rPr>
                <w:rFonts w:ascii="Times New Roman" w:eastAsia="Times New Roman" w:hAnsi="Times New Roman" w:cs="Times New Roman"/>
                <w:b/>
                <w:bCs/>
              </w:rPr>
              <w:lastRenderedPageBreak/>
              <w:t>Table S2. Description of the childhood self-control composite</w:t>
            </w:r>
          </w:p>
        </w:tc>
      </w:tr>
      <w:tr w:rsidR="003C221B" w:rsidRPr="00AE715D" w14:paraId="0A0305EA" w14:textId="77777777" w:rsidTr="00AA7208">
        <w:trPr>
          <w:trHeight w:val="432"/>
          <w:jc w:val="center"/>
        </w:trPr>
        <w:tc>
          <w:tcPr>
            <w:tcW w:w="9895" w:type="dxa"/>
            <w:gridSpan w:val="4"/>
            <w:shd w:val="clear" w:color="auto" w:fill="auto"/>
            <w:vAlign w:val="center"/>
          </w:tcPr>
          <w:p w14:paraId="2AB8D375" w14:textId="77777777" w:rsidR="003C221B" w:rsidRPr="00AE715D" w:rsidRDefault="003C221B" w:rsidP="003C221B">
            <w:pPr>
              <w:pStyle w:val="ListParagraph"/>
              <w:widowControl w:val="0"/>
              <w:numPr>
                <w:ilvl w:val="0"/>
                <w:numId w:val="1"/>
              </w:numPr>
              <w:autoSpaceDE w:val="0"/>
              <w:autoSpaceDN w:val="0"/>
              <w:adjustRightInd w:val="0"/>
              <w:ind w:left="337" w:hanging="270"/>
              <w:rPr>
                <w:rFonts w:ascii="Times New Roman" w:eastAsia="Times New Roman" w:hAnsi="Times New Roman" w:cs="Times New Roman"/>
                <w:bCs/>
              </w:rPr>
            </w:pPr>
            <w:r w:rsidRPr="00AE715D">
              <w:rPr>
                <w:rFonts w:ascii="Times New Roman" w:eastAsia="Times New Roman" w:hAnsi="Times New Roman" w:cs="Times New Roman"/>
                <w:bCs/>
              </w:rPr>
              <w:t xml:space="preserve">At ages 3 and 5, each study child participated in a testing session involving cognitive and motor tasks. The children were tested by examiners who had no knowledge of their behavioral history. Following the testing, each examiner rated the child’s lack of control in the testing session (Caspi et al., 1995). </w:t>
            </w:r>
          </w:p>
          <w:p w14:paraId="0F94FD35" w14:textId="77777777" w:rsidR="003C221B" w:rsidRPr="00AE715D" w:rsidRDefault="003C221B" w:rsidP="003C221B">
            <w:pPr>
              <w:widowControl w:val="0"/>
              <w:autoSpaceDE w:val="0"/>
              <w:autoSpaceDN w:val="0"/>
              <w:adjustRightInd w:val="0"/>
              <w:ind w:left="337" w:hanging="270"/>
              <w:rPr>
                <w:rFonts w:ascii="Times New Roman" w:eastAsia="Times New Roman" w:hAnsi="Times New Roman" w:cs="Times New Roman"/>
                <w:bCs/>
              </w:rPr>
            </w:pPr>
          </w:p>
          <w:p w14:paraId="61C29B97" w14:textId="77777777" w:rsidR="003C221B" w:rsidRPr="00AE715D" w:rsidRDefault="003C221B" w:rsidP="003C221B">
            <w:pPr>
              <w:pStyle w:val="ListParagraph"/>
              <w:widowControl w:val="0"/>
              <w:numPr>
                <w:ilvl w:val="0"/>
                <w:numId w:val="1"/>
              </w:numPr>
              <w:autoSpaceDE w:val="0"/>
              <w:autoSpaceDN w:val="0"/>
              <w:adjustRightInd w:val="0"/>
              <w:ind w:left="337" w:hanging="270"/>
              <w:rPr>
                <w:rFonts w:ascii="Times New Roman" w:eastAsia="Times New Roman" w:hAnsi="Times New Roman" w:cs="Times New Roman"/>
                <w:bCs/>
              </w:rPr>
            </w:pPr>
            <w:r w:rsidRPr="00AE715D">
              <w:rPr>
                <w:rFonts w:ascii="Times New Roman" w:eastAsia="Times New Roman" w:hAnsi="Times New Roman" w:cs="Times New Roman"/>
                <w:bCs/>
              </w:rPr>
              <w:t>At ages 5, 7, 9, and 11, parents and teachers completed the Rutter Child Scale (RCS (</w:t>
            </w:r>
            <w:proofErr w:type="spellStart"/>
            <w:r w:rsidRPr="00AE715D">
              <w:rPr>
                <w:rFonts w:ascii="Times New Roman" w:eastAsia="Times New Roman" w:hAnsi="Times New Roman" w:cs="Times New Roman"/>
                <w:bCs/>
              </w:rPr>
              <w:t>Elander</w:t>
            </w:r>
            <w:proofErr w:type="spellEnd"/>
            <w:r w:rsidRPr="00AE715D">
              <w:rPr>
                <w:rFonts w:ascii="Times New Roman" w:eastAsia="Times New Roman" w:hAnsi="Times New Roman" w:cs="Times New Roman"/>
                <w:bCs/>
              </w:rPr>
              <w:t xml:space="preserve"> &amp; Rutter, 1996)), which included items indexing impulsive aggression and hyperactivity. </w:t>
            </w:r>
          </w:p>
          <w:p w14:paraId="01D7D8AF" w14:textId="77777777" w:rsidR="003C221B" w:rsidRPr="00AE715D" w:rsidRDefault="003C221B" w:rsidP="003C221B">
            <w:pPr>
              <w:widowControl w:val="0"/>
              <w:autoSpaceDE w:val="0"/>
              <w:autoSpaceDN w:val="0"/>
              <w:adjustRightInd w:val="0"/>
              <w:ind w:left="337" w:hanging="270"/>
              <w:rPr>
                <w:rFonts w:ascii="Times New Roman" w:eastAsia="Times New Roman" w:hAnsi="Times New Roman" w:cs="Times New Roman"/>
                <w:bCs/>
              </w:rPr>
            </w:pPr>
          </w:p>
          <w:p w14:paraId="50A06978" w14:textId="77777777" w:rsidR="003C221B" w:rsidRPr="00AE715D" w:rsidRDefault="003C221B" w:rsidP="003C221B">
            <w:pPr>
              <w:pStyle w:val="ListParagraph"/>
              <w:widowControl w:val="0"/>
              <w:numPr>
                <w:ilvl w:val="0"/>
                <w:numId w:val="1"/>
              </w:numPr>
              <w:autoSpaceDE w:val="0"/>
              <w:autoSpaceDN w:val="0"/>
              <w:adjustRightInd w:val="0"/>
              <w:ind w:left="337" w:hanging="270"/>
              <w:rPr>
                <w:rFonts w:ascii="Times New Roman" w:eastAsia="Times New Roman" w:hAnsi="Times New Roman" w:cs="Times New Roman"/>
                <w:bCs/>
              </w:rPr>
            </w:pPr>
            <w:r w:rsidRPr="00AE715D">
              <w:rPr>
                <w:rFonts w:ascii="Times New Roman" w:eastAsia="Times New Roman" w:hAnsi="Times New Roman" w:cs="Times New Roman"/>
                <w:bCs/>
              </w:rPr>
              <w:t xml:space="preserve">At ages 9 and 11, the RCS was supplemented with additional questions about the children’s lack of persistence, inattention, and impulsivity (McGee et al., 1992). </w:t>
            </w:r>
          </w:p>
          <w:p w14:paraId="34FB0DC5" w14:textId="77777777" w:rsidR="003C221B" w:rsidRPr="00AE715D" w:rsidRDefault="003C221B" w:rsidP="003C221B">
            <w:pPr>
              <w:widowControl w:val="0"/>
              <w:autoSpaceDE w:val="0"/>
              <w:autoSpaceDN w:val="0"/>
              <w:adjustRightInd w:val="0"/>
              <w:ind w:left="337" w:hanging="270"/>
              <w:rPr>
                <w:rFonts w:ascii="Times New Roman" w:eastAsia="Times New Roman" w:hAnsi="Times New Roman" w:cs="Times New Roman"/>
                <w:bCs/>
              </w:rPr>
            </w:pPr>
          </w:p>
          <w:p w14:paraId="1E4BFBA3" w14:textId="77777777" w:rsidR="003C221B" w:rsidRPr="00AE715D" w:rsidRDefault="003C221B" w:rsidP="003C221B">
            <w:pPr>
              <w:pStyle w:val="ListParagraph"/>
              <w:widowControl w:val="0"/>
              <w:numPr>
                <w:ilvl w:val="0"/>
                <w:numId w:val="1"/>
              </w:numPr>
              <w:autoSpaceDE w:val="0"/>
              <w:autoSpaceDN w:val="0"/>
              <w:adjustRightInd w:val="0"/>
              <w:ind w:left="337" w:hanging="270"/>
              <w:rPr>
                <w:rFonts w:ascii="Times New Roman" w:eastAsia="Times New Roman" w:hAnsi="Times New Roman" w:cs="Times New Roman"/>
                <w:bCs/>
              </w:rPr>
            </w:pPr>
            <w:r w:rsidRPr="00AE715D">
              <w:rPr>
                <w:rFonts w:ascii="Times New Roman" w:eastAsia="Times New Roman" w:hAnsi="Times New Roman" w:cs="Times New Roman"/>
                <w:bCs/>
              </w:rPr>
              <w:t xml:space="preserve">At age 11, children were interviewed by a psychiatrist and reported about their symptoms of hyperactivity, inattention, and impulsivity (Anderson et al., 1987) </w:t>
            </w:r>
          </w:p>
          <w:p w14:paraId="6401511D" w14:textId="77777777" w:rsidR="003C221B" w:rsidRPr="00AE715D" w:rsidRDefault="003C221B" w:rsidP="003C221B">
            <w:pPr>
              <w:widowControl w:val="0"/>
              <w:autoSpaceDE w:val="0"/>
              <w:autoSpaceDN w:val="0"/>
              <w:adjustRightInd w:val="0"/>
              <w:rPr>
                <w:rFonts w:ascii="Times New Roman" w:eastAsia="Times New Roman" w:hAnsi="Times New Roman" w:cs="Times New Roman"/>
                <w:bCs/>
              </w:rPr>
            </w:pPr>
          </w:p>
          <w:p w14:paraId="2191A885" w14:textId="77777777" w:rsidR="003C221B" w:rsidRPr="00AE715D" w:rsidRDefault="003C221B" w:rsidP="003C221B">
            <w:pPr>
              <w:widowControl w:val="0"/>
              <w:autoSpaceDE w:val="0"/>
              <w:autoSpaceDN w:val="0"/>
              <w:adjustRightInd w:val="0"/>
              <w:rPr>
                <w:rFonts w:ascii="Times New Roman" w:eastAsia="Times New Roman" w:hAnsi="Times New Roman" w:cs="Times New Roman"/>
                <w:bCs/>
              </w:rPr>
            </w:pPr>
            <w:r w:rsidRPr="00AE715D">
              <w:rPr>
                <w:rFonts w:ascii="Times New Roman" w:eastAsia="Times New Roman" w:hAnsi="Times New Roman" w:cs="Times New Roman"/>
                <w:bCs/>
              </w:rPr>
              <w:t>The nine measures of self-control in childhood were all similarly positively and significantly correlated. Based on principal components analysis, the standardized components were averaged into a single composite score (M=0, SD=1) with excellent internal reliability (α=.86 (Moffitt et al., 2011)); the first component in a principal components analysis accounted for 51% of the variance.</w:t>
            </w:r>
          </w:p>
          <w:p w14:paraId="6BFAA7C4" w14:textId="77777777" w:rsidR="003C221B" w:rsidRPr="00AE715D" w:rsidRDefault="003C221B" w:rsidP="003C221B">
            <w:pPr>
              <w:widowControl w:val="0"/>
              <w:autoSpaceDE w:val="0"/>
              <w:autoSpaceDN w:val="0"/>
              <w:adjustRightInd w:val="0"/>
              <w:rPr>
                <w:rFonts w:ascii="Times New Roman" w:eastAsia="Times New Roman" w:hAnsi="Times New Roman" w:cs="Times New Roman"/>
                <w:b/>
                <w:bCs/>
              </w:rPr>
            </w:pPr>
          </w:p>
        </w:tc>
      </w:tr>
      <w:tr w:rsidR="00DA2412" w:rsidRPr="00AE715D" w14:paraId="64008EF6" w14:textId="77777777" w:rsidTr="00AA7208">
        <w:trPr>
          <w:trHeight w:val="432"/>
          <w:jc w:val="center"/>
        </w:trPr>
        <w:tc>
          <w:tcPr>
            <w:tcW w:w="9895" w:type="dxa"/>
            <w:gridSpan w:val="4"/>
            <w:shd w:val="clear" w:color="auto" w:fill="auto"/>
            <w:vAlign w:val="center"/>
          </w:tcPr>
          <w:p w14:paraId="3106914A" w14:textId="77777777" w:rsidR="00DA2412" w:rsidRPr="00AE715D" w:rsidRDefault="003C221B" w:rsidP="003C221B">
            <w:pPr>
              <w:widowControl w:val="0"/>
              <w:autoSpaceDE w:val="0"/>
              <w:autoSpaceDN w:val="0"/>
              <w:adjustRightInd w:val="0"/>
              <w:rPr>
                <w:rFonts w:ascii="Times New Roman" w:eastAsia="Times New Roman" w:hAnsi="Times New Roman" w:cs="Times New Roman"/>
                <w:b/>
                <w:bCs/>
              </w:rPr>
            </w:pPr>
            <w:r w:rsidRPr="00AE715D">
              <w:rPr>
                <w:rFonts w:ascii="Times New Roman" w:eastAsia="Times New Roman" w:hAnsi="Times New Roman" w:cs="Times New Roman"/>
                <w:b/>
                <w:bCs/>
              </w:rPr>
              <w:t>Summary of measures included</w:t>
            </w:r>
          </w:p>
        </w:tc>
      </w:tr>
      <w:tr w:rsidR="00DA2412" w:rsidRPr="00AE715D" w14:paraId="5BCE58B4" w14:textId="77777777" w:rsidTr="00AA7208">
        <w:trPr>
          <w:trHeight w:val="260"/>
          <w:jc w:val="center"/>
        </w:trPr>
        <w:tc>
          <w:tcPr>
            <w:tcW w:w="1615" w:type="dxa"/>
            <w:shd w:val="clear" w:color="auto" w:fill="auto"/>
          </w:tcPr>
          <w:p w14:paraId="04794D5C" w14:textId="77777777" w:rsidR="00DA2412" w:rsidRPr="00AE715D" w:rsidRDefault="00DA2412" w:rsidP="00DA2412">
            <w:pPr>
              <w:widowControl w:val="0"/>
              <w:autoSpaceDE w:val="0"/>
              <w:autoSpaceDN w:val="0"/>
              <w:adjustRightInd w:val="0"/>
              <w:rPr>
                <w:rFonts w:ascii="Times New Roman" w:eastAsia="Times New Roman" w:hAnsi="Times New Roman" w:cs="Times New Roman"/>
                <w:b/>
                <w:bCs/>
              </w:rPr>
            </w:pPr>
            <w:r w:rsidRPr="00AE715D">
              <w:rPr>
                <w:rFonts w:ascii="Times New Roman" w:eastAsia="Times New Roman" w:hAnsi="Times New Roman" w:cs="Times New Roman"/>
                <w:b/>
                <w:bCs/>
              </w:rPr>
              <w:t>Measure</w:t>
            </w:r>
          </w:p>
        </w:tc>
        <w:tc>
          <w:tcPr>
            <w:tcW w:w="1710" w:type="dxa"/>
            <w:shd w:val="clear" w:color="auto" w:fill="auto"/>
          </w:tcPr>
          <w:p w14:paraId="3C997BAB" w14:textId="77777777" w:rsidR="00DA2412" w:rsidRPr="00AE715D" w:rsidRDefault="00DA2412" w:rsidP="00DA2412">
            <w:pPr>
              <w:widowControl w:val="0"/>
              <w:autoSpaceDE w:val="0"/>
              <w:autoSpaceDN w:val="0"/>
              <w:adjustRightInd w:val="0"/>
              <w:rPr>
                <w:rFonts w:ascii="Times New Roman" w:eastAsia="Times New Roman" w:hAnsi="Times New Roman" w:cs="Times New Roman"/>
                <w:b/>
                <w:bCs/>
              </w:rPr>
            </w:pPr>
            <w:r w:rsidRPr="00AE715D">
              <w:rPr>
                <w:rFonts w:ascii="Times New Roman" w:eastAsia="Times New Roman" w:hAnsi="Times New Roman" w:cs="Times New Roman"/>
                <w:b/>
                <w:bCs/>
              </w:rPr>
              <w:t>Age(s) assessed</w:t>
            </w:r>
          </w:p>
        </w:tc>
        <w:tc>
          <w:tcPr>
            <w:tcW w:w="1170" w:type="dxa"/>
            <w:shd w:val="clear" w:color="auto" w:fill="auto"/>
          </w:tcPr>
          <w:p w14:paraId="672A2044" w14:textId="77777777" w:rsidR="00DA2412" w:rsidRPr="00AE715D" w:rsidRDefault="00DA2412" w:rsidP="00DA2412">
            <w:pPr>
              <w:widowControl w:val="0"/>
              <w:autoSpaceDE w:val="0"/>
              <w:autoSpaceDN w:val="0"/>
              <w:adjustRightInd w:val="0"/>
              <w:rPr>
                <w:rFonts w:ascii="Times New Roman" w:eastAsia="Times New Roman" w:hAnsi="Times New Roman" w:cs="Times New Roman"/>
                <w:b/>
                <w:bCs/>
              </w:rPr>
            </w:pPr>
            <w:r w:rsidRPr="00AE715D">
              <w:rPr>
                <w:rFonts w:ascii="Times New Roman" w:eastAsia="Times New Roman" w:hAnsi="Times New Roman" w:cs="Times New Roman"/>
                <w:b/>
                <w:bCs/>
              </w:rPr>
              <w:t>Source</w:t>
            </w:r>
          </w:p>
        </w:tc>
        <w:tc>
          <w:tcPr>
            <w:tcW w:w="5400" w:type="dxa"/>
            <w:shd w:val="clear" w:color="auto" w:fill="auto"/>
          </w:tcPr>
          <w:p w14:paraId="5624C60A" w14:textId="77777777" w:rsidR="00DA2412" w:rsidRPr="00AE715D" w:rsidRDefault="00DA2412" w:rsidP="00DA2412">
            <w:pPr>
              <w:widowControl w:val="0"/>
              <w:autoSpaceDE w:val="0"/>
              <w:autoSpaceDN w:val="0"/>
              <w:adjustRightInd w:val="0"/>
              <w:rPr>
                <w:rFonts w:ascii="Times New Roman" w:eastAsia="Times New Roman" w:hAnsi="Times New Roman" w:cs="Times New Roman"/>
                <w:b/>
                <w:bCs/>
              </w:rPr>
            </w:pPr>
            <w:r w:rsidRPr="00AE715D">
              <w:rPr>
                <w:rFonts w:ascii="Times New Roman" w:eastAsia="Times New Roman" w:hAnsi="Times New Roman" w:cs="Times New Roman"/>
                <w:b/>
                <w:bCs/>
              </w:rPr>
              <w:t>Item content</w:t>
            </w:r>
          </w:p>
        </w:tc>
      </w:tr>
      <w:tr w:rsidR="00DA2412" w:rsidRPr="00AE715D" w14:paraId="30F4D840" w14:textId="77777777" w:rsidTr="00AA7208">
        <w:trPr>
          <w:jc w:val="center"/>
        </w:trPr>
        <w:tc>
          <w:tcPr>
            <w:tcW w:w="1615" w:type="dxa"/>
            <w:shd w:val="clear" w:color="auto" w:fill="auto"/>
          </w:tcPr>
          <w:p w14:paraId="162DE0E3"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Lack of control</w:t>
            </w:r>
          </w:p>
        </w:tc>
        <w:tc>
          <w:tcPr>
            <w:tcW w:w="1710" w:type="dxa"/>
            <w:shd w:val="clear" w:color="auto" w:fill="auto"/>
          </w:tcPr>
          <w:p w14:paraId="791922BA"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3, 5</w:t>
            </w:r>
          </w:p>
        </w:tc>
        <w:tc>
          <w:tcPr>
            <w:tcW w:w="1170" w:type="dxa"/>
            <w:shd w:val="clear" w:color="auto" w:fill="auto"/>
          </w:tcPr>
          <w:p w14:paraId="54563799"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Observer</w:t>
            </w:r>
          </w:p>
        </w:tc>
        <w:tc>
          <w:tcPr>
            <w:tcW w:w="5400" w:type="dxa"/>
            <w:shd w:val="clear" w:color="auto" w:fill="auto"/>
          </w:tcPr>
          <w:p w14:paraId="0A9FD681"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Labile, low frustration tolerance, lack of reserve, resistance, restless, impulsive, requires attention, brief attention to task, lacks persistence in reaching goals</w:t>
            </w:r>
          </w:p>
        </w:tc>
      </w:tr>
      <w:tr w:rsidR="00DA2412" w:rsidRPr="00AE715D" w14:paraId="6F39EE2F" w14:textId="77777777" w:rsidTr="00AA7208">
        <w:trPr>
          <w:jc w:val="center"/>
        </w:trPr>
        <w:tc>
          <w:tcPr>
            <w:tcW w:w="1615" w:type="dxa"/>
            <w:shd w:val="clear" w:color="auto" w:fill="auto"/>
          </w:tcPr>
          <w:p w14:paraId="3C18CA5E"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Impulsive aggression</w:t>
            </w:r>
          </w:p>
        </w:tc>
        <w:tc>
          <w:tcPr>
            <w:tcW w:w="1710" w:type="dxa"/>
            <w:shd w:val="clear" w:color="auto" w:fill="auto"/>
          </w:tcPr>
          <w:p w14:paraId="1E185E0E"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5, 7, 9, 11</w:t>
            </w:r>
          </w:p>
        </w:tc>
        <w:tc>
          <w:tcPr>
            <w:tcW w:w="1170" w:type="dxa"/>
            <w:shd w:val="clear" w:color="auto" w:fill="auto"/>
          </w:tcPr>
          <w:p w14:paraId="27DCF3C3"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Parent, teacher</w:t>
            </w:r>
          </w:p>
        </w:tc>
        <w:tc>
          <w:tcPr>
            <w:tcW w:w="5400" w:type="dxa"/>
            <w:shd w:val="clear" w:color="auto" w:fill="auto"/>
          </w:tcPr>
          <w:p w14:paraId="62804DEA"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Flies off handle, fights</w:t>
            </w:r>
          </w:p>
        </w:tc>
      </w:tr>
      <w:tr w:rsidR="00DA2412" w:rsidRPr="00AE715D" w14:paraId="56E55210" w14:textId="77777777" w:rsidTr="00AA7208">
        <w:trPr>
          <w:jc w:val="center"/>
        </w:trPr>
        <w:tc>
          <w:tcPr>
            <w:tcW w:w="1615" w:type="dxa"/>
            <w:shd w:val="clear" w:color="auto" w:fill="auto"/>
          </w:tcPr>
          <w:p w14:paraId="1C737BA9"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Hyperactivity</w:t>
            </w:r>
          </w:p>
        </w:tc>
        <w:tc>
          <w:tcPr>
            <w:tcW w:w="1710" w:type="dxa"/>
            <w:shd w:val="clear" w:color="auto" w:fill="auto"/>
          </w:tcPr>
          <w:p w14:paraId="155BBC2B"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5, 7, 9, 11</w:t>
            </w:r>
          </w:p>
        </w:tc>
        <w:tc>
          <w:tcPr>
            <w:tcW w:w="1170" w:type="dxa"/>
            <w:shd w:val="clear" w:color="auto" w:fill="auto"/>
          </w:tcPr>
          <w:p w14:paraId="7B4E72D1"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Parent, teacher</w:t>
            </w:r>
          </w:p>
        </w:tc>
        <w:tc>
          <w:tcPr>
            <w:tcW w:w="5400" w:type="dxa"/>
            <w:shd w:val="clear" w:color="auto" w:fill="auto"/>
          </w:tcPr>
          <w:p w14:paraId="0B97BAC8"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Runs and jumps about, cannot settle, has short attention span</w:t>
            </w:r>
          </w:p>
        </w:tc>
      </w:tr>
      <w:tr w:rsidR="00DA2412" w:rsidRPr="00AE715D" w14:paraId="4094F798" w14:textId="77777777" w:rsidTr="00AA7208">
        <w:trPr>
          <w:jc w:val="center"/>
        </w:trPr>
        <w:tc>
          <w:tcPr>
            <w:tcW w:w="1615" w:type="dxa"/>
            <w:shd w:val="clear" w:color="auto" w:fill="auto"/>
          </w:tcPr>
          <w:p w14:paraId="368A0DA0"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Hyperactivity</w:t>
            </w:r>
          </w:p>
        </w:tc>
        <w:tc>
          <w:tcPr>
            <w:tcW w:w="1710" w:type="dxa"/>
            <w:shd w:val="clear" w:color="auto" w:fill="auto"/>
          </w:tcPr>
          <w:p w14:paraId="6939767C" w14:textId="77777777" w:rsidR="00DA2412" w:rsidRPr="00AE715D" w:rsidRDefault="00DA2412" w:rsidP="00C93F70">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9, 11 (additional items)</w:t>
            </w:r>
          </w:p>
        </w:tc>
        <w:tc>
          <w:tcPr>
            <w:tcW w:w="1170" w:type="dxa"/>
            <w:shd w:val="clear" w:color="auto" w:fill="auto"/>
          </w:tcPr>
          <w:p w14:paraId="5C835833"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Parent, teacher</w:t>
            </w:r>
          </w:p>
        </w:tc>
        <w:tc>
          <w:tcPr>
            <w:tcW w:w="5400" w:type="dxa"/>
            <w:shd w:val="clear" w:color="auto" w:fill="auto"/>
          </w:tcPr>
          <w:p w14:paraId="35DB7E9C" w14:textId="77777777" w:rsidR="00DA2412" w:rsidRPr="00AE715D" w:rsidRDefault="00DA2412" w:rsidP="00C93F70">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“On the go” as if “driven by a motor”, difficulty sitting</w:t>
            </w:r>
            <w:r w:rsidR="00C93F70" w:rsidRPr="00AE715D">
              <w:rPr>
                <w:rFonts w:ascii="Times New Roman" w:eastAsia="Times New Roman" w:hAnsi="Times New Roman" w:cs="Times New Roman"/>
              </w:rPr>
              <w:t xml:space="preserve"> </w:t>
            </w:r>
            <w:r w:rsidRPr="00AE715D">
              <w:rPr>
                <w:rFonts w:ascii="Times New Roman" w:eastAsia="Times New Roman" w:hAnsi="Times New Roman" w:cs="Times New Roman"/>
              </w:rPr>
              <w:t>still</w:t>
            </w:r>
          </w:p>
        </w:tc>
      </w:tr>
      <w:tr w:rsidR="00DA2412" w:rsidRPr="00AE715D" w14:paraId="082E886B" w14:textId="77777777" w:rsidTr="00AA7208">
        <w:trPr>
          <w:jc w:val="center"/>
        </w:trPr>
        <w:tc>
          <w:tcPr>
            <w:tcW w:w="1615" w:type="dxa"/>
            <w:shd w:val="clear" w:color="auto" w:fill="auto"/>
          </w:tcPr>
          <w:p w14:paraId="2DEB62A7"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Lack of persistence</w:t>
            </w:r>
          </w:p>
        </w:tc>
        <w:tc>
          <w:tcPr>
            <w:tcW w:w="1710" w:type="dxa"/>
            <w:shd w:val="clear" w:color="auto" w:fill="auto"/>
          </w:tcPr>
          <w:p w14:paraId="3A3471BE"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9, 11</w:t>
            </w:r>
          </w:p>
        </w:tc>
        <w:tc>
          <w:tcPr>
            <w:tcW w:w="1170" w:type="dxa"/>
            <w:shd w:val="clear" w:color="auto" w:fill="auto"/>
          </w:tcPr>
          <w:p w14:paraId="08FC4E09"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Parent, teacher</w:t>
            </w:r>
          </w:p>
        </w:tc>
        <w:tc>
          <w:tcPr>
            <w:tcW w:w="5400" w:type="dxa"/>
            <w:shd w:val="clear" w:color="auto" w:fill="auto"/>
          </w:tcPr>
          <w:p w14:paraId="524A51BC"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Fails to finish tasks, easily distracted, difficulty sticking to activity</w:t>
            </w:r>
          </w:p>
        </w:tc>
      </w:tr>
      <w:tr w:rsidR="00DA2412" w:rsidRPr="00AE715D" w14:paraId="716FC3AB" w14:textId="77777777" w:rsidTr="00AA7208">
        <w:trPr>
          <w:jc w:val="center"/>
        </w:trPr>
        <w:tc>
          <w:tcPr>
            <w:tcW w:w="1615" w:type="dxa"/>
            <w:shd w:val="clear" w:color="auto" w:fill="auto"/>
          </w:tcPr>
          <w:p w14:paraId="7C3432A8"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Impulsivity</w:t>
            </w:r>
          </w:p>
        </w:tc>
        <w:tc>
          <w:tcPr>
            <w:tcW w:w="1710" w:type="dxa"/>
            <w:shd w:val="clear" w:color="auto" w:fill="auto"/>
          </w:tcPr>
          <w:p w14:paraId="7988434D"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9, 11</w:t>
            </w:r>
          </w:p>
        </w:tc>
        <w:tc>
          <w:tcPr>
            <w:tcW w:w="1170" w:type="dxa"/>
            <w:shd w:val="clear" w:color="auto" w:fill="auto"/>
          </w:tcPr>
          <w:p w14:paraId="7B8ACCF1"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Parent, teacher</w:t>
            </w:r>
          </w:p>
        </w:tc>
        <w:tc>
          <w:tcPr>
            <w:tcW w:w="5400" w:type="dxa"/>
            <w:shd w:val="clear" w:color="auto" w:fill="auto"/>
          </w:tcPr>
          <w:p w14:paraId="16E53004"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Acts before thinking, has difficulty awaiting turn, shifts excessively between activities</w:t>
            </w:r>
          </w:p>
        </w:tc>
      </w:tr>
      <w:tr w:rsidR="00DA2412" w:rsidRPr="00AE715D" w14:paraId="3C442AEC" w14:textId="77777777" w:rsidTr="00AA7208">
        <w:trPr>
          <w:jc w:val="center"/>
        </w:trPr>
        <w:tc>
          <w:tcPr>
            <w:tcW w:w="1615" w:type="dxa"/>
            <w:shd w:val="clear" w:color="auto" w:fill="auto"/>
          </w:tcPr>
          <w:p w14:paraId="67B27C7E"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Hyperactivity</w:t>
            </w:r>
          </w:p>
        </w:tc>
        <w:tc>
          <w:tcPr>
            <w:tcW w:w="1710" w:type="dxa"/>
            <w:shd w:val="clear" w:color="auto" w:fill="auto"/>
          </w:tcPr>
          <w:p w14:paraId="455ED3E7"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11</w:t>
            </w:r>
          </w:p>
        </w:tc>
        <w:tc>
          <w:tcPr>
            <w:tcW w:w="1170" w:type="dxa"/>
            <w:shd w:val="clear" w:color="auto" w:fill="auto"/>
          </w:tcPr>
          <w:p w14:paraId="61F40E7F"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Self</w:t>
            </w:r>
          </w:p>
        </w:tc>
        <w:tc>
          <w:tcPr>
            <w:tcW w:w="5400" w:type="dxa"/>
            <w:shd w:val="clear" w:color="auto" w:fill="auto"/>
          </w:tcPr>
          <w:p w14:paraId="6ADD0636"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Fidgety, restless</w:t>
            </w:r>
          </w:p>
        </w:tc>
      </w:tr>
      <w:tr w:rsidR="00DA2412" w:rsidRPr="00AE715D" w14:paraId="0B2AFD03" w14:textId="77777777" w:rsidTr="00AA7208">
        <w:trPr>
          <w:jc w:val="center"/>
        </w:trPr>
        <w:tc>
          <w:tcPr>
            <w:tcW w:w="1615" w:type="dxa"/>
            <w:shd w:val="clear" w:color="auto" w:fill="auto"/>
          </w:tcPr>
          <w:p w14:paraId="1E2F6964"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Inattention</w:t>
            </w:r>
          </w:p>
        </w:tc>
        <w:tc>
          <w:tcPr>
            <w:tcW w:w="1710" w:type="dxa"/>
            <w:shd w:val="clear" w:color="auto" w:fill="auto"/>
          </w:tcPr>
          <w:p w14:paraId="1BEAEA03"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11</w:t>
            </w:r>
          </w:p>
        </w:tc>
        <w:tc>
          <w:tcPr>
            <w:tcW w:w="1170" w:type="dxa"/>
            <w:shd w:val="clear" w:color="auto" w:fill="auto"/>
          </w:tcPr>
          <w:p w14:paraId="1E202FE9"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Self</w:t>
            </w:r>
          </w:p>
        </w:tc>
        <w:tc>
          <w:tcPr>
            <w:tcW w:w="5400" w:type="dxa"/>
            <w:shd w:val="clear" w:color="auto" w:fill="auto"/>
          </w:tcPr>
          <w:p w14:paraId="53DAC7AC"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Difficulty paying attention, trouble sticking to a task</w:t>
            </w:r>
          </w:p>
        </w:tc>
      </w:tr>
      <w:tr w:rsidR="00DA2412" w:rsidRPr="00AE715D" w14:paraId="7C9872D6" w14:textId="77777777" w:rsidTr="00AA7208">
        <w:trPr>
          <w:jc w:val="center"/>
        </w:trPr>
        <w:tc>
          <w:tcPr>
            <w:tcW w:w="1615" w:type="dxa"/>
            <w:shd w:val="clear" w:color="auto" w:fill="auto"/>
          </w:tcPr>
          <w:p w14:paraId="0B39024F"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Impulsivity</w:t>
            </w:r>
          </w:p>
        </w:tc>
        <w:tc>
          <w:tcPr>
            <w:tcW w:w="1710" w:type="dxa"/>
            <w:shd w:val="clear" w:color="auto" w:fill="auto"/>
          </w:tcPr>
          <w:p w14:paraId="251A363E"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11</w:t>
            </w:r>
          </w:p>
        </w:tc>
        <w:tc>
          <w:tcPr>
            <w:tcW w:w="1170" w:type="dxa"/>
            <w:shd w:val="clear" w:color="auto" w:fill="auto"/>
          </w:tcPr>
          <w:p w14:paraId="799F9C12"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Self</w:t>
            </w:r>
          </w:p>
        </w:tc>
        <w:tc>
          <w:tcPr>
            <w:tcW w:w="5400" w:type="dxa"/>
            <w:shd w:val="clear" w:color="auto" w:fill="auto"/>
          </w:tcPr>
          <w:p w14:paraId="7B335D8A" w14:textId="77777777" w:rsidR="00DA2412" w:rsidRPr="00AE715D" w:rsidRDefault="00DA2412" w:rsidP="00DA2412">
            <w:pPr>
              <w:widowControl w:val="0"/>
              <w:autoSpaceDE w:val="0"/>
              <w:autoSpaceDN w:val="0"/>
              <w:adjustRightInd w:val="0"/>
              <w:rPr>
                <w:rFonts w:ascii="Times New Roman" w:eastAsia="Times New Roman" w:hAnsi="Times New Roman" w:cs="Times New Roman"/>
              </w:rPr>
            </w:pPr>
            <w:r w:rsidRPr="00AE715D">
              <w:rPr>
                <w:rFonts w:ascii="Times New Roman" w:eastAsia="Times New Roman" w:hAnsi="Times New Roman" w:cs="Times New Roman"/>
              </w:rPr>
              <w:t>Difficulty waiting turn, talking while others are still talking</w:t>
            </w:r>
          </w:p>
        </w:tc>
      </w:tr>
    </w:tbl>
    <w:p w14:paraId="0E375E95" w14:textId="77777777" w:rsidR="00AA7208" w:rsidRPr="00AE715D" w:rsidRDefault="00AA7208" w:rsidP="00AA7208">
      <w:pPr>
        <w:jc w:val="center"/>
        <w:rPr>
          <w:rFonts w:ascii="Times New Roman" w:hAnsi="Times New Roman" w:cs="Times New Roman"/>
          <w:b/>
          <w:bCs/>
        </w:rPr>
      </w:pPr>
    </w:p>
    <w:p w14:paraId="4FE06C2E" w14:textId="77777777" w:rsidR="00D27B23" w:rsidRDefault="00D27B23">
      <w:pPr>
        <w:rPr>
          <w:rFonts w:ascii="Times New Roman" w:hAnsi="Times New Roman" w:cs="Times New Roman"/>
          <w:b/>
          <w:bCs/>
        </w:rPr>
      </w:pPr>
      <w:r>
        <w:rPr>
          <w:rFonts w:ascii="Times New Roman" w:hAnsi="Times New Roman" w:cs="Times New Roman"/>
          <w:b/>
          <w:bCs/>
        </w:rPr>
        <w:br w:type="page"/>
      </w:r>
    </w:p>
    <w:p w14:paraId="197F24B8" w14:textId="575E188B" w:rsidR="00AA7208" w:rsidRPr="00AE715D" w:rsidRDefault="00AA7208" w:rsidP="00AA7208">
      <w:pPr>
        <w:jc w:val="center"/>
        <w:rPr>
          <w:rFonts w:ascii="Times New Roman" w:hAnsi="Times New Roman" w:cs="Times New Roman"/>
          <w:b/>
          <w:bCs/>
        </w:rPr>
      </w:pPr>
      <w:r w:rsidRPr="00AE715D">
        <w:rPr>
          <w:rFonts w:ascii="Times New Roman" w:hAnsi="Times New Roman" w:cs="Times New Roman"/>
          <w:b/>
          <w:bCs/>
        </w:rPr>
        <w:lastRenderedPageBreak/>
        <w:t>References</w:t>
      </w:r>
    </w:p>
    <w:p w14:paraId="0965BD6E" w14:textId="77777777" w:rsidR="00D27B23" w:rsidRDefault="00D27B23" w:rsidP="00D27B23">
      <w:pPr>
        <w:widowControl w:val="0"/>
        <w:autoSpaceDE w:val="0"/>
        <w:autoSpaceDN w:val="0"/>
        <w:adjustRightInd w:val="0"/>
        <w:spacing w:after="0" w:line="240" w:lineRule="auto"/>
        <w:ind w:left="432" w:hanging="432"/>
        <w:rPr>
          <w:rFonts w:ascii="Times New Roman" w:eastAsia="Times New Roman" w:hAnsi="Times New Roman" w:cs="Times New Roman"/>
          <w:bCs/>
          <w:sz w:val="24"/>
          <w:szCs w:val="24"/>
        </w:rPr>
      </w:pPr>
      <w:r w:rsidRPr="008D2F1D">
        <w:rPr>
          <w:rFonts w:ascii="Times New Roman" w:eastAsia="Times New Roman" w:hAnsi="Times New Roman" w:cs="Times New Roman"/>
          <w:bCs/>
          <w:sz w:val="24"/>
          <w:szCs w:val="24"/>
        </w:rPr>
        <w:t>Anderson</w:t>
      </w:r>
      <w:r>
        <w:rPr>
          <w:rFonts w:ascii="Times New Roman" w:eastAsia="Times New Roman" w:hAnsi="Times New Roman" w:cs="Times New Roman"/>
          <w:bCs/>
          <w:sz w:val="24"/>
          <w:szCs w:val="24"/>
        </w:rPr>
        <w:t xml:space="preserve">, </w:t>
      </w:r>
      <w:r w:rsidRPr="008D2F1D">
        <w:rPr>
          <w:rFonts w:ascii="Times New Roman" w:eastAsia="Times New Roman" w:hAnsi="Times New Roman" w:cs="Times New Roman"/>
          <w:bCs/>
          <w:sz w:val="24"/>
          <w:szCs w:val="24"/>
        </w:rPr>
        <w:t>J</w:t>
      </w:r>
      <w:r>
        <w:rPr>
          <w:rFonts w:ascii="Times New Roman" w:eastAsia="Times New Roman" w:hAnsi="Times New Roman" w:cs="Times New Roman"/>
          <w:bCs/>
          <w:sz w:val="24"/>
          <w:szCs w:val="24"/>
        </w:rPr>
        <w:t>.</w:t>
      </w:r>
      <w:r w:rsidRPr="008D2F1D">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w:t>
      </w:r>
      <w:r w:rsidRPr="008D2F1D">
        <w:rPr>
          <w:rFonts w:ascii="Times New Roman" w:eastAsia="Times New Roman" w:hAnsi="Times New Roman" w:cs="Times New Roman"/>
          <w:bCs/>
          <w:sz w:val="24"/>
          <w:szCs w:val="24"/>
        </w:rPr>
        <w:t>, Williams</w:t>
      </w:r>
      <w:r>
        <w:rPr>
          <w:rFonts w:ascii="Times New Roman" w:eastAsia="Times New Roman" w:hAnsi="Times New Roman" w:cs="Times New Roman"/>
          <w:bCs/>
          <w:sz w:val="24"/>
          <w:szCs w:val="24"/>
        </w:rPr>
        <w:t>,</w:t>
      </w:r>
      <w:r w:rsidRPr="008D2F1D">
        <w:rPr>
          <w:rFonts w:ascii="Times New Roman" w:eastAsia="Times New Roman" w:hAnsi="Times New Roman" w:cs="Times New Roman"/>
          <w:bCs/>
          <w:sz w:val="24"/>
          <w:szCs w:val="24"/>
        </w:rPr>
        <w:t xml:space="preserve"> S</w:t>
      </w:r>
      <w:r>
        <w:rPr>
          <w:rFonts w:ascii="Times New Roman" w:eastAsia="Times New Roman" w:hAnsi="Times New Roman" w:cs="Times New Roman"/>
          <w:bCs/>
          <w:sz w:val="24"/>
          <w:szCs w:val="24"/>
        </w:rPr>
        <w:t>.</w:t>
      </w:r>
      <w:r w:rsidRPr="008D2F1D">
        <w:rPr>
          <w:rFonts w:ascii="Times New Roman" w:eastAsia="Times New Roman" w:hAnsi="Times New Roman" w:cs="Times New Roman"/>
          <w:bCs/>
          <w:sz w:val="24"/>
          <w:szCs w:val="24"/>
        </w:rPr>
        <w:t>, McGee</w:t>
      </w:r>
      <w:r>
        <w:rPr>
          <w:rFonts w:ascii="Times New Roman" w:eastAsia="Times New Roman" w:hAnsi="Times New Roman" w:cs="Times New Roman"/>
          <w:bCs/>
          <w:sz w:val="24"/>
          <w:szCs w:val="24"/>
        </w:rPr>
        <w:t>,</w:t>
      </w:r>
      <w:r w:rsidRPr="008D2F1D">
        <w:rPr>
          <w:rFonts w:ascii="Times New Roman" w:eastAsia="Times New Roman" w:hAnsi="Times New Roman" w:cs="Times New Roman"/>
          <w:bCs/>
          <w:sz w:val="24"/>
          <w:szCs w:val="24"/>
        </w:rPr>
        <w:t xml:space="preserve"> R</w:t>
      </w:r>
      <w:r>
        <w:rPr>
          <w:rFonts w:ascii="Times New Roman" w:eastAsia="Times New Roman" w:hAnsi="Times New Roman" w:cs="Times New Roman"/>
          <w:bCs/>
          <w:sz w:val="24"/>
          <w:szCs w:val="24"/>
        </w:rPr>
        <w:t>.</w:t>
      </w:r>
      <w:r w:rsidRPr="008D2F1D">
        <w:rPr>
          <w:rFonts w:ascii="Times New Roman" w:eastAsia="Times New Roman" w:hAnsi="Times New Roman" w:cs="Times New Roman"/>
          <w:bCs/>
          <w:sz w:val="24"/>
          <w:szCs w:val="24"/>
        </w:rPr>
        <w:t>, &amp; Silva</w:t>
      </w:r>
      <w:r>
        <w:rPr>
          <w:rFonts w:ascii="Times New Roman" w:eastAsia="Times New Roman" w:hAnsi="Times New Roman" w:cs="Times New Roman"/>
          <w:bCs/>
          <w:sz w:val="24"/>
          <w:szCs w:val="24"/>
        </w:rPr>
        <w:t>,</w:t>
      </w:r>
      <w:r w:rsidRPr="008D2F1D">
        <w:rPr>
          <w:rFonts w:ascii="Times New Roman" w:eastAsia="Times New Roman" w:hAnsi="Times New Roman" w:cs="Times New Roman"/>
          <w:bCs/>
          <w:sz w:val="24"/>
          <w:szCs w:val="24"/>
        </w:rPr>
        <w:t xml:space="preserve"> P</w:t>
      </w:r>
      <w:r>
        <w:rPr>
          <w:rFonts w:ascii="Times New Roman" w:eastAsia="Times New Roman" w:hAnsi="Times New Roman" w:cs="Times New Roman"/>
          <w:bCs/>
          <w:sz w:val="24"/>
          <w:szCs w:val="24"/>
        </w:rPr>
        <w:t>.</w:t>
      </w:r>
      <w:r w:rsidRPr="008D2F1D">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w:t>
      </w:r>
      <w:r w:rsidRPr="008D2F1D">
        <w:rPr>
          <w:rFonts w:ascii="Times New Roman" w:eastAsia="Times New Roman" w:hAnsi="Times New Roman" w:cs="Times New Roman"/>
          <w:bCs/>
          <w:sz w:val="24"/>
          <w:szCs w:val="24"/>
        </w:rPr>
        <w:t xml:space="preserve"> (1987) DSM-III disorders in preadolescent children. Prevalence in a large sample from the general population. Arch</w:t>
      </w:r>
      <w:r>
        <w:rPr>
          <w:rFonts w:ascii="Times New Roman" w:eastAsia="Times New Roman" w:hAnsi="Times New Roman" w:cs="Times New Roman"/>
          <w:bCs/>
          <w:sz w:val="24"/>
          <w:szCs w:val="24"/>
        </w:rPr>
        <w:t xml:space="preserve">ives of </w:t>
      </w:r>
      <w:r w:rsidRPr="008D2F1D">
        <w:rPr>
          <w:rFonts w:ascii="Times New Roman" w:eastAsia="Times New Roman" w:hAnsi="Times New Roman" w:cs="Times New Roman"/>
          <w:bCs/>
          <w:sz w:val="24"/>
          <w:szCs w:val="24"/>
        </w:rPr>
        <w:t>Gen</w:t>
      </w:r>
      <w:r>
        <w:rPr>
          <w:rFonts w:ascii="Times New Roman" w:eastAsia="Times New Roman" w:hAnsi="Times New Roman" w:cs="Times New Roman"/>
          <w:bCs/>
          <w:sz w:val="24"/>
          <w:szCs w:val="24"/>
        </w:rPr>
        <w:t xml:space="preserve">eral </w:t>
      </w:r>
      <w:r w:rsidRPr="008D2F1D">
        <w:rPr>
          <w:rFonts w:ascii="Times New Roman" w:eastAsia="Times New Roman" w:hAnsi="Times New Roman" w:cs="Times New Roman"/>
          <w:bCs/>
          <w:sz w:val="24"/>
          <w:szCs w:val="24"/>
        </w:rPr>
        <w:t>Psychiatry</w:t>
      </w:r>
      <w:r>
        <w:rPr>
          <w:rFonts w:ascii="Times New Roman" w:eastAsia="Times New Roman" w:hAnsi="Times New Roman" w:cs="Times New Roman"/>
          <w:bCs/>
          <w:sz w:val="24"/>
          <w:szCs w:val="24"/>
        </w:rPr>
        <w:t xml:space="preserve">, </w:t>
      </w:r>
      <w:r w:rsidRPr="008D2F1D">
        <w:rPr>
          <w:rFonts w:ascii="Times New Roman" w:eastAsia="Times New Roman" w:hAnsi="Times New Roman" w:cs="Times New Roman"/>
          <w:bCs/>
          <w:sz w:val="24"/>
          <w:szCs w:val="24"/>
        </w:rPr>
        <w:t>44</w:t>
      </w:r>
      <w:r>
        <w:rPr>
          <w:rFonts w:ascii="Times New Roman" w:eastAsia="Times New Roman" w:hAnsi="Times New Roman" w:cs="Times New Roman"/>
          <w:bCs/>
          <w:sz w:val="24"/>
          <w:szCs w:val="24"/>
        </w:rPr>
        <w:t xml:space="preserve">, </w:t>
      </w:r>
      <w:r w:rsidRPr="008D2F1D">
        <w:rPr>
          <w:rFonts w:ascii="Times New Roman" w:eastAsia="Times New Roman" w:hAnsi="Times New Roman" w:cs="Times New Roman"/>
          <w:bCs/>
          <w:sz w:val="24"/>
          <w:szCs w:val="24"/>
        </w:rPr>
        <w:t>69-76.</w:t>
      </w:r>
    </w:p>
    <w:p w14:paraId="3DB073F2" w14:textId="38844556" w:rsidR="00AA7208" w:rsidRPr="00AE715D" w:rsidRDefault="00AA7208" w:rsidP="00AA7208">
      <w:pPr>
        <w:widowControl w:val="0"/>
        <w:autoSpaceDE w:val="0"/>
        <w:autoSpaceDN w:val="0"/>
        <w:adjustRightInd w:val="0"/>
        <w:spacing w:after="0" w:line="240" w:lineRule="auto"/>
        <w:ind w:left="432" w:hanging="432"/>
        <w:rPr>
          <w:rFonts w:ascii="Times New Roman" w:eastAsia="Times New Roman" w:hAnsi="Times New Roman" w:cs="Times New Roman"/>
          <w:bCs/>
          <w:sz w:val="24"/>
          <w:szCs w:val="24"/>
        </w:rPr>
      </w:pPr>
      <w:r w:rsidRPr="00AE715D">
        <w:rPr>
          <w:rFonts w:ascii="Times New Roman" w:eastAsia="Times New Roman" w:hAnsi="Times New Roman" w:cs="Times New Roman"/>
          <w:bCs/>
          <w:sz w:val="24"/>
          <w:szCs w:val="24"/>
        </w:rPr>
        <w:t>Caspi, A., Henry, B., McGee, R.O., Moffitt, T.E., &amp; Silva, P.A. (1995). Temperamental origins of child and adolescent behavior problems: from age 3 to age 15. Child Development, 66:55-68.</w:t>
      </w:r>
    </w:p>
    <w:p w14:paraId="7F7A77BF" w14:textId="32ADD117" w:rsidR="00AA7208" w:rsidRDefault="00AA7208" w:rsidP="00AC137D">
      <w:pPr>
        <w:widowControl w:val="0"/>
        <w:autoSpaceDE w:val="0"/>
        <w:autoSpaceDN w:val="0"/>
        <w:adjustRightInd w:val="0"/>
        <w:spacing w:after="0" w:line="240" w:lineRule="auto"/>
        <w:ind w:left="432" w:hanging="432"/>
        <w:rPr>
          <w:rFonts w:ascii="Times New Roman" w:eastAsia="Times New Roman" w:hAnsi="Times New Roman" w:cs="Times New Roman"/>
          <w:sz w:val="24"/>
          <w:szCs w:val="24"/>
        </w:rPr>
      </w:pPr>
      <w:proofErr w:type="spellStart"/>
      <w:r w:rsidRPr="00AE715D">
        <w:rPr>
          <w:rFonts w:ascii="Times New Roman" w:eastAsia="Times New Roman" w:hAnsi="Times New Roman" w:cs="Times New Roman"/>
          <w:sz w:val="24"/>
          <w:szCs w:val="24"/>
        </w:rPr>
        <w:t>Elander</w:t>
      </w:r>
      <w:proofErr w:type="spellEnd"/>
      <w:r w:rsidRPr="00AE715D">
        <w:rPr>
          <w:rFonts w:ascii="Times New Roman" w:eastAsia="Times New Roman" w:hAnsi="Times New Roman" w:cs="Times New Roman"/>
          <w:sz w:val="24"/>
          <w:szCs w:val="24"/>
        </w:rPr>
        <w:t>, J., &amp; Rutter, M. (1996). Use and development of the Rutter parents' and teachers' scales. International Journal of Methods in Psychiatric Research, 6:63-78.</w:t>
      </w:r>
    </w:p>
    <w:p w14:paraId="57C2B87A" w14:textId="77777777" w:rsidR="00D27B23" w:rsidRDefault="00D27B23" w:rsidP="00D27B23">
      <w:pPr>
        <w:widowControl w:val="0"/>
        <w:autoSpaceDE w:val="0"/>
        <w:autoSpaceDN w:val="0"/>
        <w:adjustRightInd w:val="0"/>
        <w:spacing w:after="0" w:line="240" w:lineRule="auto"/>
        <w:ind w:left="432" w:hanging="432"/>
        <w:rPr>
          <w:rFonts w:ascii="Times New Roman" w:eastAsia="Times New Roman" w:hAnsi="Times New Roman" w:cs="Times New Roman"/>
          <w:sz w:val="24"/>
          <w:szCs w:val="24"/>
        </w:rPr>
      </w:pPr>
      <w:r w:rsidRPr="00AE7CCE">
        <w:rPr>
          <w:rFonts w:ascii="Times New Roman" w:eastAsia="Times New Roman" w:hAnsi="Times New Roman" w:cs="Times New Roman"/>
          <w:sz w:val="24"/>
          <w:szCs w:val="24"/>
        </w:rPr>
        <w:t>McGee, R., Feehan, M., Williams, S., &amp; Anderson, J. (1992). DSM-III disorders from age 11 to age 15 years. Journal of the American Academy of Child &amp; Adolescent Psychiatry, 31(1), 50-59.</w:t>
      </w:r>
    </w:p>
    <w:p w14:paraId="513B1F6B" w14:textId="77777777" w:rsidR="00D27B23" w:rsidRPr="00AE715D" w:rsidRDefault="00D27B23" w:rsidP="00AC137D">
      <w:pPr>
        <w:widowControl w:val="0"/>
        <w:autoSpaceDE w:val="0"/>
        <w:autoSpaceDN w:val="0"/>
        <w:adjustRightInd w:val="0"/>
        <w:spacing w:after="0" w:line="240" w:lineRule="auto"/>
        <w:ind w:left="432" w:hanging="432"/>
        <w:rPr>
          <w:rFonts w:ascii="Times New Roman" w:hAnsi="Times New Roman" w:cs="Times New Roman"/>
          <w:b/>
          <w:bCs/>
        </w:rPr>
      </w:pPr>
    </w:p>
    <w:p w14:paraId="623FF667" w14:textId="022FC2E6" w:rsidR="00D27B23" w:rsidRDefault="00D27B23">
      <w:pPr>
        <w:rPr>
          <w:rFonts w:ascii="Roman-WP" w:eastAsia="Times New Roman" w:hAnsi="Roman-WP" w:cs="Times New Roman"/>
          <w:sz w:val="24"/>
          <w:szCs w:val="24"/>
        </w:rPr>
      </w:pPr>
      <w:r>
        <w:rPr>
          <w:rFonts w:ascii="Roman-WP" w:eastAsia="Times New Roman" w:hAnsi="Roman-WP" w:cs="Times New Roman"/>
          <w:sz w:val="24"/>
          <w:szCs w:val="24"/>
        </w:rPr>
        <w:br w:type="page"/>
      </w:r>
    </w:p>
    <w:tbl>
      <w:tblPr>
        <w:tblStyle w:val="TableGrid"/>
        <w:tblW w:w="9895" w:type="dxa"/>
        <w:tblLook w:val="04A0" w:firstRow="1" w:lastRow="0" w:firstColumn="1" w:lastColumn="0" w:noHBand="0" w:noVBand="1"/>
      </w:tblPr>
      <w:tblGrid>
        <w:gridCol w:w="3235"/>
        <w:gridCol w:w="6660"/>
      </w:tblGrid>
      <w:tr w:rsidR="009746CB" w:rsidRPr="00AE715D" w14:paraId="6EAB3DF3" w14:textId="77777777" w:rsidTr="00E162C1">
        <w:trPr>
          <w:trHeight w:val="432"/>
        </w:trPr>
        <w:tc>
          <w:tcPr>
            <w:tcW w:w="9895" w:type="dxa"/>
            <w:gridSpan w:val="2"/>
            <w:vAlign w:val="center"/>
          </w:tcPr>
          <w:p w14:paraId="1850CBE8" w14:textId="77777777" w:rsidR="009746CB" w:rsidRPr="00AE715D" w:rsidRDefault="009746CB">
            <w:pPr>
              <w:rPr>
                <w:rFonts w:ascii="Times New Roman" w:hAnsi="Times New Roman" w:cs="Times New Roman"/>
                <w:b/>
              </w:rPr>
            </w:pPr>
            <w:r w:rsidRPr="00AE715D">
              <w:rPr>
                <w:rFonts w:ascii="Times New Roman" w:hAnsi="Times New Roman" w:cs="Times New Roman"/>
                <w:b/>
              </w:rPr>
              <w:lastRenderedPageBreak/>
              <w:t>Table S3. Measures of adult outcomes</w:t>
            </w:r>
          </w:p>
        </w:tc>
      </w:tr>
      <w:tr w:rsidR="00615D86" w:rsidRPr="00AE715D" w14:paraId="38D6B099" w14:textId="77777777" w:rsidTr="00E162C1">
        <w:trPr>
          <w:trHeight w:val="432"/>
        </w:trPr>
        <w:tc>
          <w:tcPr>
            <w:tcW w:w="3235" w:type="dxa"/>
            <w:vAlign w:val="center"/>
          </w:tcPr>
          <w:p w14:paraId="3A7475BC" w14:textId="77777777" w:rsidR="00615D86" w:rsidRPr="00AE715D" w:rsidRDefault="009746CB" w:rsidP="009746CB">
            <w:pPr>
              <w:rPr>
                <w:rFonts w:ascii="Times New Roman" w:hAnsi="Times New Roman" w:cs="Times New Roman"/>
                <w:b/>
              </w:rPr>
            </w:pPr>
            <w:r w:rsidRPr="00AE715D">
              <w:rPr>
                <w:rFonts w:ascii="Times New Roman" w:hAnsi="Times New Roman" w:cs="Times New Roman"/>
                <w:b/>
              </w:rPr>
              <w:t>Outcome</w:t>
            </w:r>
          </w:p>
        </w:tc>
        <w:tc>
          <w:tcPr>
            <w:tcW w:w="6660" w:type="dxa"/>
            <w:vAlign w:val="center"/>
          </w:tcPr>
          <w:p w14:paraId="20D57ADA" w14:textId="77777777" w:rsidR="00615D86" w:rsidRPr="00AE715D" w:rsidRDefault="009746CB">
            <w:pPr>
              <w:rPr>
                <w:rFonts w:ascii="Times New Roman" w:hAnsi="Times New Roman" w:cs="Times New Roman"/>
                <w:b/>
              </w:rPr>
            </w:pPr>
            <w:r w:rsidRPr="00AE715D">
              <w:rPr>
                <w:rFonts w:ascii="Times New Roman" w:hAnsi="Times New Roman" w:cs="Times New Roman"/>
                <w:b/>
              </w:rPr>
              <w:t>Description</w:t>
            </w:r>
          </w:p>
        </w:tc>
      </w:tr>
      <w:tr w:rsidR="00057E57" w:rsidRPr="00AE715D" w14:paraId="16868128" w14:textId="77777777" w:rsidTr="00AA7208">
        <w:trPr>
          <w:trHeight w:hRule="exact" w:val="288"/>
        </w:trPr>
        <w:tc>
          <w:tcPr>
            <w:tcW w:w="3235" w:type="dxa"/>
            <w:tcBorders>
              <w:right w:val="nil"/>
            </w:tcBorders>
            <w:shd w:val="clear" w:color="auto" w:fill="auto"/>
          </w:tcPr>
          <w:p w14:paraId="447470FE" w14:textId="4ADEC0EB" w:rsidR="00057E57" w:rsidRPr="00AE715D" w:rsidRDefault="00057E57" w:rsidP="00057E57">
            <w:pPr>
              <w:rPr>
                <w:rFonts w:ascii="Times New Roman" w:hAnsi="Times New Roman" w:cs="Times New Roman"/>
                <w:b/>
                <w:u w:val="single"/>
              </w:rPr>
            </w:pPr>
            <w:r w:rsidRPr="00AE715D">
              <w:rPr>
                <w:rFonts w:ascii="Times New Roman" w:hAnsi="Times New Roman" w:cs="Times New Roman"/>
                <w:b/>
                <w:u w:val="single"/>
              </w:rPr>
              <w:t>Socioeconomic</w:t>
            </w:r>
          </w:p>
          <w:p w14:paraId="421F8ECC" w14:textId="77777777" w:rsidR="00057E57" w:rsidRPr="00AE715D" w:rsidRDefault="00057E57" w:rsidP="00057E57">
            <w:pPr>
              <w:rPr>
                <w:rFonts w:ascii="Times New Roman" w:hAnsi="Times New Roman" w:cs="Times New Roman"/>
                <w:b/>
                <w:u w:val="single"/>
              </w:rPr>
            </w:pPr>
          </w:p>
        </w:tc>
        <w:tc>
          <w:tcPr>
            <w:tcW w:w="6660" w:type="dxa"/>
          </w:tcPr>
          <w:p w14:paraId="4FB60FBC" w14:textId="77777777" w:rsidR="00057E57" w:rsidRPr="00AE715D" w:rsidRDefault="00057E57" w:rsidP="00057E57">
            <w:pPr>
              <w:rPr>
                <w:rFonts w:ascii="Times New Roman" w:hAnsi="Times New Roman" w:cs="Times New Roman"/>
              </w:rPr>
            </w:pPr>
          </w:p>
        </w:tc>
      </w:tr>
      <w:tr w:rsidR="00057E57" w:rsidRPr="00AE715D" w14:paraId="322F76FB" w14:textId="77777777" w:rsidTr="00E162C1">
        <w:tc>
          <w:tcPr>
            <w:tcW w:w="3235" w:type="dxa"/>
            <w:tcBorders>
              <w:right w:val="nil"/>
            </w:tcBorders>
            <w:shd w:val="clear" w:color="auto" w:fill="auto"/>
          </w:tcPr>
          <w:p w14:paraId="4115978D" w14:textId="77777777" w:rsidR="00057E57" w:rsidRPr="00AE715D" w:rsidRDefault="00057E57" w:rsidP="00057E57">
            <w:pPr>
              <w:rPr>
                <w:rFonts w:ascii="Times New Roman" w:hAnsi="Times New Roman" w:cs="Times New Roman"/>
              </w:rPr>
            </w:pPr>
            <w:r w:rsidRPr="00AE715D">
              <w:rPr>
                <w:rFonts w:ascii="Times New Roman" w:hAnsi="Times New Roman" w:cs="Times New Roman"/>
              </w:rPr>
              <w:t>Occupational attainment</w:t>
            </w:r>
          </w:p>
        </w:tc>
        <w:tc>
          <w:tcPr>
            <w:tcW w:w="6660" w:type="dxa"/>
          </w:tcPr>
          <w:p w14:paraId="7463C2A7" w14:textId="20844E86" w:rsidR="00057E57" w:rsidRPr="00AE715D" w:rsidRDefault="00057E57" w:rsidP="00057E57">
            <w:pPr>
              <w:rPr>
                <w:rFonts w:ascii="Times New Roman" w:hAnsi="Times New Roman" w:cs="Times New Roman"/>
              </w:rPr>
            </w:pPr>
            <w:r w:rsidRPr="00AE715D">
              <w:rPr>
                <w:rFonts w:ascii="Times New Roman" w:hAnsi="Times New Roman" w:cs="Times New Roman"/>
              </w:rPr>
              <w:t>Study members’ occupational attainment at age 45 was measured according to the New Zealand Socio-Economic Index 2006 (NZSEI-06</w:t>
            </w:r>
            <w:r w:rsidR="00AC137D" w:rsidRPr="00AE715D">
              <w:rPr>
                <w:rFonts w:ascii="Times New Roman" w:hAnsi="Times New Roman" w:cs="Times New Roman"/>
              </w:rPr>
              <w:t xml:space="preserve">; </w:t>
            </w:r>
            <w:r w:rsidRPr="00AE715D">
              <w:rPr>
                <w:rFonts w:ascii="Times New Roman" w:hAnsi="Times New Roman" w:cs="Times New Roman"/>
              </w:rPr>
              <w:t>Milne, Byun, &amp; Lee, 2013), a six-group occupation-based measure of socioeconomic status. Homemakers and others not working in the past year were assigned the socioeconomic status of their most recent occupation, as reported at age 38. Study members who had been out of the labor force since age 32 were assigned the socioeconomic status of their partner; if they did not share a household with a partner, their socioeconomic status was assigned based on their education level.</w:t>
            </w:r>
          </w:p>
        </w:tc>
      </w:tr>
      <w:tr w:rsidR="00057E57" w:rsidRPr="00AE715D" w14:paraId="54830715" w14:textId="77777777" w:rsidTr="00E162C1">
        <w:tc>
          <w:tcPr>
            <w:tcW w:w="3235" w:type="dxa"/>
            <w:tcBorders>
              <w:right w:val="nil"/>
            </w:tcBorders>
            <w:shd w:val="clear" w:color="auto" w:fill="auto"/>
          </w:tcPr>
          <w:p w14:paraId="61F44DD4" w14:textId="77777777" w:rsidR="00057E57" w:rsidRPr="00AE715D" w:rsidRDefault="00057E57" w:rsidP="00057E57">
            <w:pPr>
              <w:rPr>
                <w:rFonts w:ascii="Times New Roman" w:hAnsi="Times New Roman" w:cs="Times New Roman"/>
              </w:rPr>
            </w:pPr>
            <w:r w:rsidRPr="00AE715D">
              <w:rPr>
                <w:rFonts w:ascii="Times New Roman" w:hAnsi="Times New Roman" w:cs="Times New Roman"/>
              </w:rPr>
              <w:t>Educational attainment</w:t>
            </w:r>
          </w:p>
        </w:tc>
        <w:tc>
          <w:tcPr>
            <w:tcW w:w="6660" w:type="dxa"/>
          </w:tcPr>
          <w:p w14:paraId="745AA544" w14:textId="77777777" w:rsidR="00057E57" w:rsidRPr="00AE715D" w:rsidRDefault="00057E57" w:rsidP="00057E57">
            <w:pPr>
              <w:rPr>
                <w:rFonts w:ascii="Times New Roman" w:hAnsi="Times New Roman" w:cs="Times New Roman"/>
              </w:rPr>
            </w:pPr>
            <w:r w:rsidRPr="00AE715D">
              <w:rPr>
                <w:rFonts w:ascii="Times New Roman" w:hAnsi="Times New Roman" w:cs="Times New Roman"/>
              </w:rPr>
              <w:t>Study members’ educational attainment was measured as the highest degree completed by the age-45 assessment.</w:t>
            </w:r>
          </w:p>
        </w:tc>
      </w:tr>
      <w:tr w:rsidR="00AA7208" w:rsidRPr="00AE715D" w14:paraId="670684A7" w14:textId="77777777" w:rsidTr="00E162C1">
        <w:tc>
          <w:tcPr>
            <w:tcW w:w="3235" w:type="dxa"/>
            <w:tcBorders>
              <w:right w:val="nil"/>
            </w:tcBorders>
            <w:shd w:val="clear" w:color="auto" w:fill="auto"/>
          </w:tcPr>
          <w:p w14:paraId="28CC3A00" w14:textId="230D092D" w:rsidR="00AA7208" w:rsidRPr="00AE715D" w:rsidRDefault="00AA7208" w:rsidP="00057E57">
            <w:pPr>
              <w:rPr>
                <w:rFonts w:ascii="Times New Roman" w:hAnsi="Times New Roman" w:cs="Times New Roman"/>
              </w:rPr>
            </w:pPr>
            <w:r w:rsidRPr="00AE715D">
              <w:rPr>
                <w:rFonts w:ascii="Times New Roman" w:hAnsi="Times New Roman" w:cs="Times New Roman"/>
                <w:b/>
                <w:u w:val="single"/>
              </w:rPr>
              <w:t>Financial</w:t>
            </w:r>
          </w:p>
        </w:tc>
        <w:tc>
          <w:tcPr>
            <w:tcW w:w="6660" w:type="dxa"/>
          </w:tcPr>
          <w:p w14:paraId="3DD9C926" w14:textId="77777777" w:rsidR="00AA7208" w:rsidRPr="00AE715D" w:rsidRDefault="00AA7208" w:rsidP="00057E57">
            <w:pPr>
              <w:rPr>
                <w:rFonts w:ascii="Times New Roman" w:hAnsi="Times New Roman" w:cs="Times New Roman"/>
              </w:rPr>
            </w:pPr>
          </w:p>
        </w:tc>
      </w:tr>
      <w:tr w:rsidR="00057E57" w:rsidRPr="00AE715D" w14:paraId="1300666F" w14:textId="77777777" w:rsidTr="00E162C1">
        <w:tc>
          <w:tcPr>
            <w:tcW w:w="3235" w:type="dxa"/>
            <w:tcBorders>
              <w:right w:val="nil"/>
            </w:tcBorders>
            <w:shd w:val="clear" w:color="auto" w:fill="auto"/>
          </w:tcPr>
          <w:p w14:paraId="41B38154" w14:textId="77777777" w:rsidR="00057E57" w:rsidRPr="00AE715D" w:rsidRDefault="00057E57" w:rsidP="00057E57">
            <w:pPr>
              <w:rPr>
                <w:rFonts w:ascii="Times New Roman" w:hAnsi="Times New Roman" w:cs="Times New Roman"/>
              </w:rPr>
            </w:pPr>
            <w:r w:rsidRPr="00AE715D">
              <w:rPr>
                <w:rFonts w:ascii="Times New Roman" w:hAnsi="Times New Roman" w:cs="Times New Roman"/>
              </w:rPr>
              <w:t>Credit score</w:t>
            </w:r>
          </w:p>
        </w:tc>
        <w:tc>
          <w:tcPr>
            <w:tcW w:w="6660" w:type="dxa"/>
          </w:tcPr>
          <w:p w14:paraId="1E753F0C" w14:textId="77777777" w:rsidR="00057E57" w:rsidRPr="00AE715D" w:rsidRDefault="00057E57" w:rsidP="00057E57">
            <w:pPr>
              <w:rPr>
                <w:rFonts w:ascii="Times New Roman" w:hAnsi="Times New Roman" w:cs="Times New Roman"/>
              </w:rPr>
            </w:pPr>
            <w:r w:rsidRPr="00AE715D">
              <w:rPr>
                <w:rFonts w:ascii="Times New Roman" w:hAnsi="Times New Roman" w:cs="Times New Roman"/>
              </w:rPr>
              <w:t xml:space="preserve">Credit scores were acquired at the age-45 assessment phase from the Equifax/Veda Company. The credit score algorithm is proprietary. Scores are based on five-year histories of consumer credit activity and include information on factors including the number and types of credit applications and inquiries, residential stability, and adverse information such as payment defaults and judgments. Factors such as race, national origin, marital status, occupation, salary, employment history, and medical or academic records are not included in Equifax/Veda scoring. Of the 938 study members who participated in the age-45 assessment, 724 consented to a credit-rating search and were credit-active in New Zealand in the last five years. </w:t>
            </w:r>
            <w:proofErr w:type="gramStart"/>
            <w:r w:rsidRPr="00AE715D">
              <w:rPr>
                <w:rFonts w:ascii="Times New Roman" w:hAnsi="Times New Roman" w:cs="Times New Roman"/>
              </w:rPr>
              <w:t>The majority of</w:t>
            </w:r>
            <w:proofErr w:type="gramEnd"/>
            <w:r w:rsidRPr="00AE715D">
              <w:rPr>
                <w:rFonts w:ascii="Times New Roman" w:hAnsi="Times New Roman" w:cs="Times New Roman"/>
              </w:rPr>
              <w:t xml:space="preserve"> study members who were not active resided overseas; we imputed age-45 credit scores for these individuals based on their scores at the prior assessment wave (age 38 years). Six study members were flagged by Equifax/Veda as insolvent at phase 45; we assigned them a score of 66 (one point less than the lowest score among study members with a credit score). There were 891 total study members with credit-score data.</w:t>
            </w:r>
          </w:p>
        </w:tc>
      </w:tr>
      <w:tr w:rsidR="00057E57" w:rsidRPr="00AE715D" w14:paraId="1F176384" w14:textId="77777777" w:rsidTr="00E162C1">
        <w:trPr>
          <w:trHeight w:val="2592"/>
        </w:trPr>
        <w:tc>
          <w:tcPr>
            <w:tcW w:w="3235" w:type="dxa"/>
            <w:tcBorders>
              <w:right w:val="nil"/>
            </w:tcBorders>
            <w:shd w:val="clear" w:color="auto" w:fill="auto"/>
          </w:tcPr>
          <w:p w14:paraId="11667736" w14:textId="77777777" w:rsidR="00057E57" w:rsidRPr="00AE715D" w:rsidRDefault="00057E57" w:rsidP="00057E57">
            <w:pPr>
              <w:rPr>
                <w:rFonts w:ascii="Times New Roman" w:hAnsi="Times New Roman" w:cs="Times New Roman"/>
              </w:rPr>
            </w:pPr>
            <w:r w:rsidRPr="00AE715D">
              <w:rPr>
                <w:rFonts w:ascii="Times New Roman" w:hAnsi="Times New Roman" w:cs="Times New Roman"/>
              </w:rPr>
              <w:t>Informant reported financial problems</w:t>
            </w:r>
          </w:p>
        </w:tc>
        <w:tc>
          <w:tcPr>
            <w:tcW w:w="6660" w:type="dxa"/>
          </w:tcPr>
          <w:p w14:paraId="22F7FFA7" w14:textId="43D0864E" w:rsidR="00057E57" w:rsidRPr="00AE715D" w:rsidRDefault="00057E57" w:rsidP="00057E57">
            <w:pPr>
              <w:rPr>
                <w:rFonts w:ascii="Times New Roman" w:hAnsi="Times New Roman" w:cs="Times New Roman"/>
              </w:rPr>
            </w:pPr>
            <w:r w:rsidRPr="00AE715D">
              <w:rPr>
                <w:rFonts w:ascii="Times New Roman" w:hAnsi="Times New Roman" w:cs="Times New Roman"/>
              </w:rPr>
              <w:t>At age 45, study members were asked to nominate someone “who knew them well” (</w:t>
            </w:r>
            <w:proofErr w:type="gramStart"/>
            <w:r w:rsidRPr="00AE715D">
              <w:rPr>
                <w:rFonts w:ascii="Times New Roman" w:hAnsi="Times New Roman" w:cs="Times New Roman"/>
              </w:rPr>
              <w:t>the majority of</w:t>
            </w:r>
            <w:proofErr w:type="gramEnd"/>
            <w:r w:rsidRPr="00AE715D">
              <w:rPr>
                <w:rFonts w:ascii="Times New Roman" w:hAnsi="Times New Roman" w:cs="Times New Roman"/>
              </w:rPr>
              <w:t xml:space="preserve"> reports were provided by friends, partners, and family members). Full details of the Dunedin Study informant rating system are provided elsewhere (</w:t>
            </w:r>
            <w:r w:rsidR="00AE4778" w:rsidRPr="00AE715D">
              <w:rPr>
                <w:rFonts w:ascii="Times New Roman" w:hAnsi="Times New Roman" w:cs="Times New Roman"/>
              </w:rPr>
              <w:t>Moffitt et al, 2002</w:t>
            </w:r>
            <w:r w:rsidRPr="00AE715D">
              <w:rPr>
                <w:rFonts w:ascii="Times New Roman" w:hAnsi="Times New Roman" w:cs="Times New Roman"/>
              </w:rPr>
              <w:t>). Informants rated the study member on two items: “poor money manager” using a three-point scale (0=not a problem, 1=bit of a problem, 2=yes, a problem), and “lacks enough money to make ends meet” (0=not a problem, 1=bit of a problem, 2=yes, a problem). Responses for each item were averaged across informants, and then the two items were averaged.</w:t>
            </w:r>
          </w:p>
        </w:tc>
      </w:tr>
      <w:tr w:rsidR="00057E57" w:rsidRPr="00AE715D" w14:paraId="2608DD96" w14:textId="77777777" w:rsidTr="00E162C1">
        <w:tc>
          <w:tcPr>
            <w:tcW w:w="3235" w:type="dxa"/>
            <w:tcBorders>
              <w:right w:val="nil"/>
            </w:tcBorders>
            <w:shd w:val="clear" w:color="auto" w:fill="auto"/>
          </w:tcPr>
          <w:p w14:paraId="5F517B1E" w14:textId="77777777" w:rsidR="00057E57" w:rsidRPr="00AE715D" w:rsidRDefault="00057E57" w:rsidP="00057E57">
            <w:pPr>
              <w:rPr>
                <w:rFonts w:ascii="Times New Roman" w:hAnsi="Times New Roman" w:cs="Times New Roman"/>
              </w:rPr>
            </w:pPr>
            <w:r w:rsidRPr="00AE715D">
              <w:rPr>
                <w:rFonts w:ascii="Times New Roman" w:hAnsi="Times New Roman" w:cs="Times New Roman"/>
              </w:rPr>
              <w:t>Practical financial knowledge</w:t>
            </w:r>
          </w:p>
        </w:tc>
        <w:tc>
          <w:tcPr>
            <w:tcW w:w="6660" w:type="dxa"/>
          </w:tcPr>
          <w:p w14:paraId="53ED28A1" w14:textId="77777777" w:rsidR="00057E57" w:rsidRPr="00AE715D" w:rsidRDefault="00057E57" w:rsidP="00057E57">
            <w:pPr>
              <w:rPr>
                <w:rFonts w:ascii="Times New Roman" w:hAnsi="Times New Roman" w:cs="Times New Roman"/>
              </w:rPr>
            </w:pPr>
            <w:r w:rsidRPr="00AE715D">
              <w:rPr>
                <w:rFonts w:ascii="Times New Roman" w:hAnsi="Times New Roman" w:cs="Times New Roman"/>
              </w:rPr>
              <w:t>Study members’ practical financial knowledge at age 45 was indexed by two scales:</w:t>
            </w:r>
          </w:p>
          <w:p w14:paraId="4C3C968F" w14:textId="162057B0" w:rsidR="00057E57" w:rsidRPr="00AE715D" w:rsidRDefault="00057E57" w:rsidP="00057E57">
            <w:pPr>
              <w:rPr>
                <w:rFonts w:ascii="Times New Roman" w:hAnsi="Times New Roman" w:cs="Times New Roman"/>
              </w:rPr>
            </w:pPr>
            <w:r w:rsidRPr="00AE715D">
              <w:rPr>
                <w:rFonts w:ascii="Times New Roman" w:hAnsi="Times New Roman" w:cs="Times New Roman"/>
              </w:rPr>
              <w:t>Multiple-choice assessment. Participants were administered a six-item multiple-choice assessment of their understanding of different financial principles, including items adapted from the Organization for Economic Co-operation and Development/International Network on Financial Education Toolkit (</w:t>
            </w:r>
            <w:r w:rsidR="006173BF" w:rsidRPr="00AE715D">
              <w:rPr>
                <w:rFonts w:ascii="Times New Roman" w:hAnsi="Times New Roman" w:cs="Times New Roman"/>
              </w:rPr>
              <w:t>OECD, 2013</w:t>
            </w:r>
            <w:r w:rsidRPr="00AE715D">
              <w:rPr>
                <w:rFonts w:ascii="Times New Roman" w:hAnsi="Times New Roman" w:cs="Times New Roman"/>
              </w:rPr>
              <w:t xml:space="preserve">). Principles included those related to </w:t>
            </w:r>
            <w:r w:rsidRPr="00AE715D">
              <w:rPr>
                <w:rFonts w:ascii="Times New Roman" w:hAnsi="Times New Roman" w:cs="Times New Roman"/>
              </w:rPr>
              <w:lastRenderedPageBreak/>
              <w:t>mortgages/loans, inflation, interest, and risk and return. The number of correct responses was summed to form a scale (range=0-6, α=0.64).</w:t>
            </w:r>
          </w:p>
          <w:p w14:paraId="4B68BF45" w14:textId="77777777" w:rsidR="00057E57" w:rsidRPr="00AE715D" w:rsidRDefault="00057E57" w:rsidP="00057E57">
            <w:pPr>
              <w:rPr>
                <w:rFonts w:ascii="Times New Roman" w:hAnsi="Times New Roman" w:cs="Times New Roman"/>
              </w:rPr>
            </w:pPr>
          </w:p>
          <w:p w14:paraId="0C7E934F" w14:textId="77777777" w:rsidR="00057E57" w:rsidRPr="00AE715D" w:rsidRDefault="00057E57" w:rsidP="00057E57">
            <w:pPr>
              <w:rPr>
                <w:rFonts w:ascii="Times New Roman" w:hAnsi="Times New Roman" w:cs="Times New Roman"/>
              </w:rPr>
            </w:pPr>
            <w:r w:rsidRPr="00AE715D">
              <w:rPr>
                <w:rFonts w:ascii="Times New Roman" w:hAnsi="Times New Roman" w:cs="Times New Roman"/>
              </w:rPr>
              <w:t>Open-ended interview. Participants were interviewed about their understanding of different financial principles, with an open-ended response format: “What is the advantage of paying off your credit card balance each month?”; “Why do some people spread out investments and savings in different types of schemes?”; “How does the inflation rate affect the money you keep in a savings account?”; “Why do some people take fewer financial risks as they get older?”; and “What is the advantage to starting retirement savings when a person is young?” Using standardized scoring procedures, four trained raters (two raters per interview) coded responses on a scale from 0 to 2, with 0 indicating no understanding of the financial principle, 1 indicating moderate understanding, and 2 indicating good understanding (interrater reliability=0.97). For instance, in response to the question “What is the advantage of paying off your credit card balance each month?”, the following responses were coded as 0, 1, and 2, respectively: “To avoid penalties,” “A better credit rating,” and “To avoid interest.” Scale scores were computed by summing across the items and then averaging across raters (range=0-10).</w:t>
            </w:r>
          </w:p>
          <w:p w14:paraId="6EE5FDFC" w14:textId="77777777" w:rsidR="00057E57" w:rsidRPr="00AE715D" w:rsidRDefault="00057E57" w:rsidP="00057E57">
            <w:pPr>
              <w:rPr>
                <w:rFonts w:ascii="Times New Roman" w:hAnsi="Times New Roman" w:cs="Times New Roman"/>
              </w:rPr>
            </w:pPr>
          </w:p>
          <w:p w14:paraId="084DA6E9" w14:textId="77777777" w:rsidR="00057E57" w:rsidRPr="00AE715D" w:rsidRDefault="00057E57" w:rsidP="00057E57">
            <w:pPr>
              <w:rPr>
                <w:rFonts w:ascii="Times New Roman" w:hAnsi="Times New Roman" w:cs="Times New Roman"/>
              </w:rPr>
            </w:pPr>
            <w:r w:rsidRPr="00AE715D">
              <w:rPr>
                <w:rFonts w:ascii="Times New Roman" w:hAnsi="Times New Roman" w:cs="Times New Roman"/>
              </w:rPr>
              <w:t>The multiple-choice and open-ended scales were correlated (r=0.63, p&lt;.0001). The Practical Financial Knowledge measure was computed by standardizing (M=0, SD=1) and averaging the multiple-choice and open-ended scales.</w:t>
            </w:r>
          </w:p>
        </w:tc>
      </w:tr>
      <w:tr w:rsidR="00057E57" w:rsidRPr="00AE715D" w14:paraId="1E8A48DF" w14:textId="77777777" w:rsidTr="00E162C1">
        <w:tc>
          <w:tcPr>
            <w:tcW w:w="3235" w:type="dxa"/>
            <w:tcBorders>
              <w:right w:val="nil"/>
            </w:tcBorders>
            <w:shd w:val="clear" w:color="auto" w:fill="auto"/>
          </w:tcPr>
          <w:p w14:paraId="3D298C06" w14:textId="77777777" w:rsidR="00057E57" w:rsidRPr="00AE715D" w:rsidRDefault="00057E57" w:rsidP="00057E57">
            <w:pPr>
              <w:rPr>
                <w:rFonts w:ascii="Times New Roman" w:hAnsi="Times New Roman" w:cs="Times New Roman"/>
              </w:rPr>
            </w:pPr>
            <w:r w:rsidRPr="00AE715D">
              <w:rPr>
                <w:rFonts w:ascii="Times New Roman" w:hAnsi="Times New Roman" w:cs="Times New Roman"/>
              </w:rPr>
              <w:lastRenderedPageBreak/>
              <w:t>Unemployment</w:t>
            </w:r>
          </w:p>
        </w:tc>
        <w:tc>
          <w:tcPr>
            <w:tcW w:w="6660" w:type="dxa"/>
          </w:tcPr>
          <w:p w14:paraId="7DED956C" w14:textId="77777777" w:rsidR="00057E57" w:rsidRPr="00AE715D" w:rsidRDefault="00057E57" w:rsidP="00057E57">
            <w:pPr>
              <w:rPr>
                <w:rFonts w:ascii="Times New Roman" w:hAnsi="Times New Roman" w:cs="Times New Roman"/>
              </w:rPr>
            </w:pPr>
            <w:r w:rsidRPr="00AE715D">
              <w:rPr>
                <w:rFonts w:ascii="Times New Roman" w:hAnsi="Times New Roman" w:cs="Times New Roman"/>
              </w:rPr>
              <w:t>At ages 26, 32, 38, and 45 years, study members reported on their spells of unemployment using Life History Calendars (Caspi et al., 1996). We combined information across assessments to create a measure of study members’ total number of months of unemployment since age 26.</w:t>
            </w:r>
          </w:p>
        </w:tc>
      </w:tr>
      <w:tr w:rsidR="00057E57" w:rsidRPr="00AE715D" w14:paraId="19797D18" w14:textId="77777777" w:rsidTr="00E162C1">
        <w:tc>
          <w:tcPr>
            <w:tcW w:w="3235" w:type="dxa"/>
            <w:tcBorders>
              <w:right w:val="nil"/>
            </w:tcBorders>
          </w:tcPr>
          <w:p w14:paraId="3A1A5792" w14:textId="77777777" w:rsidR="00057E57" w:rsidRPr="00AE715D" w:rsidRDefault="00057E57" w:rsidP="00057E57">
            <w:pPr>
              <w:rPr>
                <w:rFonts w:ascii="Times New Roman" w:hAnsi="Times New Roman" w:cs="Times New Roman"/>
              </w:rPr>
            </w:pPr>
            <w:r w:rsidRPr="00AE715D">
              <w:rPr>
                <w:rFonts w:ascii="Times New Roman" w:hAnsi="Times New Roman" w:cs="Times New Roman"/>
              </w:rPr>
              <w:t>Social welfare benefits</w:t>
            </w:r>
          </w:p>
        </w:tc>
        <w:tc>
          <w:tcPr>
            <w:tcW w:w="6660" w:type="dxa"/>
          </w:tcPr>
          <w:p w14:paraId="1F9E5D99" w14:textId="77777777" w:rsidR="00057E57" w:rsidRPr="00AE715D" w:rsidRDefault="00057E57" w:rsidP="00057E57">
            <w:pPr>
              <w:rPr>
                <w:rFonts w:ascii="Times New Roman" w:hAnsi="Times New Roman" w:cs="Times New Roman"/>
              </w:rPr>
            </w:pPr>
            <w:r w:rsidRPr="00AE715D">
              <w:rPr>
                <w:rFonts w:ascii="Times New Roman" w:hAnsi="Times New Roman" w:cs="Times New Roman"/>
              </w:rPr>
              <w:t>At age 45 we collected information about social-welfare benefits received – including the total number of months study members had spent on benefits – from administrative records maintained by the New Zealand Ministry of Social Development. Data were available from January 1993 onward.</w:t>
            </w:r>
          </w:p>
        </w:tc>
      </w:tr>
      <w:tr w:rsidR="00057E57" w:rsidRPr="00AE715D" w14:paraId="0B159DAC" w14:textId="77777777" w:rsidTr="00AA7208">
        <w:trPr>
          <w:trHeight w:hRule="exact" w:val="288"/>
        </w:trPr>
        <w:tc>
          <w:tcPr>
            <w:tcW w:w="3235" w:type="dxa"/>
            <w:tcBorders>
              <w:right w:val="nil"/>
            </w:tcBorders>
            <w:shd w:val="clear" w:color="auto" w:fill="auto"/>
          </w:tcPr>
          <w:p w14:paraId="64C0B245" w14:textId="77777777" w:rsidR="00057E57" w:rsidRPr="00AE715D" w:rsidRDefault="00057E57" w:rsidP="00057E57">
            <w:pPr>
              <w:rPr>
                <w:rFonts w:ascii="Times New Roman" w:hAnsi="Times New Roman" w:cs="Times New Roman"/>
                <w:b/>
                <w:u w:val="single"/>
              </w:rPr>
            </w:pPr>
            <w:r w:rsidRPr="00AE715D">
              <w:rPr>
                <w:rFonts w:ascii="Times New Roman" w:hAnsi="Times New Roman" w:cs="Times New Roman"/>
                <w:b/>
                <w:u w:val="single"/>
              </w:rPr>
              <w:t>Legal</w:t>
            </w:r>
          </w:p>
          <w:p w14:paraId="4F83F5E1" w14:textId="77777777" w:rsidR="00057E57" w:rsidRPr="00AE715D" w:rsidRDefault="00057E57" w:rsidP="00057E57">
            <w:pPr>
              <w:rPr>
                <w:rFonts w:ascii="Times New Roman" w:hAnsi="Times New Roman" w:cs="Times New Roman"/>
                <w:b/>
                <w:u w:val="single"/>
              </w:rPr>
            </w:pPr>
          </w:p>
        </w:tc>
        <w:tc>
          <w:tcPr>
            <w:tcW w:w="6660" w:type="dxa"/>
          </w:tcPr>
          <w:p w14:paraId="147C9966" w14:textId="77777777" w:rsidR="00057E57" w:rsidRPr="00AE715D" w:rsidRDefault="00057E57" w:rsidP="00057E57">
            <w:pPr>
              <w:rPr>
                <w:rFonts w:ascii="Times New Roman" w:hAnsi="Times New Roman" w:cs="Times New Roman"/>
              </w:rPr>
            </w:pPr>
          </w:p>
        </w:tc>
      </w:tr>
      <w:tr w:rsidR="00057E57" w:rsidRPr="00AE715D" w14:paraId="50AE141B" w14:textId="77777777" w:rsidTr="00E162C1">
        <w:tc>
          <w:tcPr>
            <w:tcW w:w="3235" w:type="dxa"/>
            <w:tcBorders>
              <w:right w:val="nil"/>
            </w:tcBorders>
            <w:shd w:val="clear" w:color="auto" w:fill="auto"/>
          </w:tcPr>
          <w:p w14:paraId="574E8B20" w14:textId="77777777" w:rsidR="00057E57" w:rsidRPr="00AE715D" w:rsidRDefault="00057E57" w:rsidP="00057E57">
            <w:pPr>
              <w:rPr>
                <w:rFonts w:ascii="Times New Roman" w:hAnsi="Times New Roman" w:cs="Times New Roman"/>
              </w:rPr>
            </w:pPr>
            <w:r w:rsidRPr="00AE715D">
              <w:rPr>
                <w:rFonts w:ascii="Times New Roman" w:hAnsi="Times New Roman" w:cs="Times New Roman"/>
              </w:rPr>
              <w:t>Adult convictions</w:t>
            </w:r>
          </w:p>
        </w:tc>
        <w:tc>
          <w:tcPr>
            <w:tcW w:w="6660" w:type="dxa"/>
          </w:tcPr>
          <w:p w14:paraId="7B3C3AF0" w14:textId="77777777" w:rsidR="00057E57" w:rsidRPr="00AE715D" w:rsidRDefault="00057E57" w:rsidP="00057E57">
            <w:pPr>
              <w:rPr>
                <w:rFonts w:ascii="Times New Roman" w:hAnsi="Times New Roman" w:cs="Times New Roman"/>
              </w:rPr>
            </w:pPr>
            <w:r w:rsidRPr="00AE715D">
              <w:rPr>
                <w:rFonts w:ascii="Times New Roman" w:hAnsi="Times New Roman" w:cs="Times New Roman"/>
              </w:rPr>
              <w:t>We collected information about study members’ criminal-conviction histories using administrative records maintained by the New Zealand Ministry of Justice. We measured adult convictions accumulated up to age 45 years.</w:t>
            </w:r>
          </w:p>
        </w:tc>
      </w:tr>
    </w:tbl>
    <w:p w14:paraId="59E2B4B0" w14:textId="77777777" w:rsidR="00AA7208" w:rsidRPr="00AE715D" w:rsidRDefault="00AA7208" w:rsidP="00F0687B">
      <w:pPr>
        <w:rPr>
          <w:rFonts w:ascii="Times New Roman" w:hAnsi="Times New Roman" w:cs="Times New Roman"/>
          <w:b/>
          <w:bCs/>
        </w:rPr>
      </w:pPr>
    </w:p>
    <w:p w14:paraId="6A67E789" w14:textId="77777777" w:rsidR="00AC137D" w:rsidRPr="00AE715D" w:rsidRDefault="00AC137D">
      <w:pPr>
        <w:rPr>
          <w:rFonts w:ascii="Times New Roman" w:hAnsi="Times New Roman" w:cs="Times New Roman"/>
          <w:b/>
          <w:bCs/>
        </w:rPr>
      </w:pPr>
      <w:r w:rsidRPr="00AE715D">
        <w:rPr>
          <w:rFonts w:ascii="Times New Roman" w:hAnsi="Times New Roman" w:cs="Times New Roman"/>
          <w:b/>
          <w:bCs/>
        </w:rPr>
        <w:br w:type="page"/>
      </w:r>
    </w:p>
    <w:p w14:paraId="08D4EC31" w14:textId="1ED848A7" w:rsidR="008507F7" w:rsidRPr="00AE715D" w:rsidRDefault="00AA7208" w:rsidP="00AA7208">
      <w:pPr>
        <w:jc w:val="center"/>
        <w:rPr>
          <w:rFonts w:ascii="Times New Roman" w:hAnsi="Times New Roman" w:cs="Times New Roman"/>
          <w:b/>
          <w:bCs/>
        </w:rPr>
      </w:pPr>
      <w:r w:rsidRPr="00AE715D">
        <w:rPr>
          <w:rFonts w:ascii="Times New Roman" w:hAnsi="Times New Roman" w:cs="Times New Roman"/>
          <w:b/>
          <w:bCs/>
        </w:rPr>
        <w:lastRenderedPageBreak/>
        <w:t>References</w:t>
      </w:r>
    </w:p>
    <w:p w14:paraId="22202B8F" w14:textId="77777777" w:rsidR="00AC137D" w:rsidRPr="00AE715D" w:rsidRDefault="00AC137D" w:rsidP="00AC137D">
      <w:pPr>
        <w:widowControl w:val="0"/>
        <w:autoSpaceDE w:val="0"/>
        <w:autoSpaceDN w:val="0"/>
        <w:adjustRightInd w:val="0"/>
        <w:spacing w:after="0" w:line="240" w:lineRule="auto"/>
        <w:ind w:left="432" w:hanging="432"/>
        <w:rPr>
          <w:rFonts w:ascii="Times New Roman" w:eastAsia="Times New Roman" w:hAnsi="Times New Roman" w:cs="Times New Roman"/>
          <w:bCs/>
          <w:sz w:val="24"/>
          <w:szCs w:val="24"/>
        </w:rPr>
      </w:pPr>
      <w:r w:rsidRPr="00AE715D">
        <w:rPr>
          <w:rFonts w:ascii="Times New Roman" w:eastAsia="Times New Roman" w:hAnsi="Times New Roman" w:cs="Times New Roman"/>
          <w:bCs/>
          <w:sz w:val="24"/>
          <w:szCs w:val="24"/>
        </w:rPr>
        <w:t>Caspi, A., Moffitt, T.E., Thornton, A., . . . Silva, P.A. (1996). The Life History Calendar: a research and clinical assessment method for collecting retrospective event-history data.  International Journal of Methods in Psychiatric Research, 6101-6114.</w:t>
      </w:r>
    </w:p>
    <w:p w14:paraId="305A77E4" w14:textId="480FEEFA" w:rsidR="00BA16B1" w:rsidRPr="00AE715D" w:rsidRDefault="00BA16B1" w:rsidP="00AC137D">
      <w:pPr>
        <w:widowControl w:val="0"/>
        <w:autoSpaceDE w:val="0"/>
        <w:autoSpaceDN w:val="0"/>
        <w:adjustRightInd w:val="0"/>
        <w:spacing w:after="0" w:line="240" w:lineRule="auto"/>
        <w:ind w:left="432" w:hanging="432"/>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Milne, B. J., Atkinson, J., Blakely, T., Day, H., Douwes, J., Gibb, S., ... &amp; Teng, A. (2019). Data resource profile: The New Zealand Integrated Data Infrastructure (IDI). International Journal of Epidemiology, 677–677.</w:t>
      </w:r>
    </w:p>
    <w:p w14:paraId="1DF01813" w14:textId="639CB344" w:rsidR="00AC137D" w:rsidRPr="00AE715D" w:rsidRDefault="00AC137D" w:rsidP="00AC137D">
      <w:pPr>
        <w:widowControl w:val="0"/>
        <w:autoSpaceDE w:val="0"/>
        <w:autoSpaceDN w:val="0"/>
        <w:adjustRightInd w:val="0"/>
        <w:spacing w:after="0" w:line="240" w:lineRule="auto"/>
        <w:ind w:left="432" w:hanging="432"/>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Milne, B.J., Byun, U., &amp; Lee, A. (2013). New Zealand socio-economic index 2006. Wellington, NZ: Statistics New Zealand.</w:t>
      </w:r>
    </w:p>
    <w:p w14:paraId="0D96209B" w14:textId="09DE35E1" w:rsidR="00AE4778" w:rsidRPr="00AE715D" w:rsidRDefault="00AE4778" w:rsidP="00AC137D">
      <w:pPr>
        <w:widowControl w:val="0"/>
        <w:autoSpaceDE w:val="0"/>
        <w:autoSpaceDN w:val="0"/>
        <w:adjustRightInd w:val="0"/>
        <w:spacing w:after="0" w:line="240" w:lineRule="auto"/>
        <w:ind w:left="432" w:hanging="432"/>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Moffitt, T. E., Caspi, A., Harrington, H., &amp; Milne, B. J. (2002). Males on the life-course-persistent and adolescence-limited antisocial pathways: Follow-up at age 26 years. Development and Psychopathology, 14(1), 179-207.</w:t>
      </w:r>
    </w:p>
    <w:p w14:paraId="5E2A7563" w14:textId="0D59FFD0" w:rsidR="00AA7208" w:rsidRPr="00AE715D" w:rsidRDefault="00AA7208" w:rsidP="00AA7208">
      <w:pPr>
        <w:widowControl w:val="0"/>
        <w:autoSpaceDE w:val="0"/>
        <w:autoSpaceDN w:val="0"/>
        <w:adjustRightInd w:val="0"/>
        <w:spacing w:after="0" w:line="240" w:lineRule="auto"/>
        <w:ind w:left="432" w:hanging="432"/>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 xml:space="preserve">OECD (2013). OECD/INFE toolkit to measure financial literacy and financial inclusion: guidance, core questionnaire and supplementary questions. Retrieved from </w:t>
      </w:r>
      <w:hyperlink r:id="rId6" w:history="1">
        <w:r w:rsidRPr="00AE715D">
          <w:rPr>
            <w:rFonts w:ascii="Times New Roman" w:eastAsia="Times New Roman" w:hAnsi="Times New Roman" w:cs="Times New Roman"/>
            <w:color w:val="0563C1" w:themeColor="hyperlink"/>
            <w:sz w:val="24"/>
            <w:szCs w:val="24"/>
            <w:u w:val="single"/>
          </w:rPr>
          <w:t>https://www.oecd.org/daf/fin/financial-education/TrustFund2013_OECD_INFE_toolkit_to_measure_fin_lit_and_fin_incl.pdf</w:t>
        </w:r>
      </w:hyperlink>
    </w:p>
    <w:p w14:paraId="7E57E9D8" w14:textId="6B75D476" w:rsidR="00AA7208" w:rsidRPr="00AE715D" w:rsidRDefault="00AA7208" w:rsidP="00AA7208">
      <w:pPr>
        <w:jc w:val="center"/>
        <w:rPr>
          <w:rFonts w:ascii="Times New Roman" w:eastAsia="Times New Roman" w:hAnsi="Times New Roman" w:cs="Times New Roman"/>
          <w:b/>
          <w:sz w:val="24"/>
          <w:szCs w:val="24"/>
        </w:rPr>
        <w:sectPr w:rsidR="00AA7208" w:rsidRPr="00AE715D">
          <w:pgSz w:w="12240" w:h="15840"/>
          <w:pgMar w:top="1440" w:right="1440" w:bottom="1440" w:left="1440" w:header="720" w:footer="720" w:gutter="0"/>
          <w:cols w:space="720"/>
          <w:docGrid w:linePitch="360"/>
        </w:sectPr>
      </w:pPr>
    </w:p>
    <w:tbl>
      <w:tblPr>
        <w:tblStyle w:val="TableGrid2"/>
        <w:tblW w:w="0" w:type="auto"/>
        <w:jc w:val="center"/>
        <w:tblLook w:val="04A0" w:firstRow="1" w:lastRow="0" w:firstColumn="1" w:lastColumn="0" w:noHBand="0" w:noVBand="1"/>
      </w:tblPr>
      <w:tblGrid>
        <w:gridCol w:w="1489"/>
        <w:gridCol w:w="1440"/>
        <w:gridCol w:w="1440"/>
        <w:gridCol w:w="1440"/>
        <w:gridCol w:w="720"/>
        <w:gridCol w:w="820"/>
        <w:gridCol w:w="820"/>
        <w:gridCol w:w="820"/>
        <w:gridCol w:w="981"/>
        <w:gridCol w:w="917"/>
        <w:gridCol w:w="792"/>
        <w:gridCol w:w="756"/>
      </w:tblGrid>
      <w:tr w:rsidR="00CC08E8" w:rsidRPr="00AE715D" w14:paraId="64717700" w14:textId="77777777" w:rsidTr="00207AA5">
        <w:trPr>
          <w:trHeight w:val="432"/>
          <w:jc w:val="center"/>
        </w:trPr>
        <w:tc>
          <w:tcPr>
            <w:tcW w:w="12435" w:type="dxa"/>
            <w:gridSpan w:val="12"/>
            <w:tcBorders>
              <w:top w:val="single" w:sz="8" w:space="0" w:color="auto"/>
              <w:left w:val="single" w:sz="2" w:space="0" w:color="auto"/>
              <w:bottom w:val="single" w:sz="8" w:space="0" w:color="auto"/>
              <w:right w:val="single" w:sz="2" w:space="0" w:color="auto"/>
            </w:tcBorders>
            <w:vAlign w:val="center"/>
          </w:tcPr>
          <w:p w14:paraId="5090F770" w14:textId="08894C7B" w:rsidR="00CC08E8" w:rsidRPr="00AE715D" w:rsidRDefault="00CC08E8" w:rsidP="00F0687B">
            <w:pPr>
              <w:rPr>
                <w:rFonts w:ascii="Times New Roman" w:eastAsia="Times New Roman" w:hAnsi="Times New Roman" w:cs="Times New Roman"/>
                <w:b/>
                <w:sz w:val="24"/>
                <w:szCs w:val="24"/>
              </w:rPr>
            </w:pPr>
            <w:r w:rsidRPr="00AE715D">
              <w:rPr>
                <w:rFonts w:ascii="Times New Roman" w:eastAsia="Times New Roman" w:hAnsi="Times New Roman" w:cs="Times New Roman"/>
                <w:b/>
                <w:sz w:val="24"/>
                <w:szCs w:val="24"/>
              </w:rPr>
              <w:lastRenderedPageBreak/>
              <w:t>Table S</w:t>
            </w:r>
            <w:r w:rsidR="00AA7208" w:rsidRPr="00AE715D">
              <w:rPr>
                <w:rFonts w:ascii="Times New Roman" w:eastAsia="Times New Roman" w:hAnsi="Times New Roman" w:cs="Times New Roman"/>
                <w:b/>
                <w:sz w:val="24"/>
                <w:szCs w:val="24"/>
              </w:rPr>
              <w:t>4</w:t>
            </w:r>
            <w:r w:rsidRPr="00AE715D">
              <w:rPr>
                <w:rFonts w:ascii="Times New Roman" w:eastAsia="Times New Roman" w:hAnsi="Times New Roman" w:cs="Times New Roman"/>
                <w:b/>
                <w:sz w:val="24"/>
                <w:szCs w:val="24"/>
              </w:rPr>
              <w:t>. Course of single item disordered gambling across five study phases.</w:t>
            </w:r>
          </w:p>
        </w:tc>
      </w:tr>
      <w:tr w:rsidR="00CC08E8" w:rsidRPr="00AE715D" w14:paraId="11F09747" w14:textId="77777777" w:rsidTr="00CC08E8">
        <w:trPr>
          <w:jc w:val="center"/>
        </w:trPr>
        <w:tc>
          <w:tcPr>
            <w:tcW w:w="1489" w:type="dxa"/>
            <w:tcBorders>
              <w:top w:val="single" w:sz="8" w:space="0" w:color="auto"/>
              <w:bottom w:val="single" w:sz="8" w:space="0" w:color="auto"/>
            </w:tcBorders>
            <w:vAlign w:val="center"/>
          </w:tcPr>
          <w:p w14:paraId="56ED7692" w14:textId="77777777" w:rsidR="00CC08E8" w:rsidRPr="00AE715D" w:rsidRDefault="00CC08E8" w:rsidP="00FD2C16">
            <w:pPr>
              <w:rPr>
                <w:rFonts w:ascii="Times New Roman" w:eastAsia="Times New Roman" w:hAnsi="Times New Roman" w:cs="Times New Roman"/>
                <w:sz w:val="24"/>
                <w:szCs w:val="24"/>
              </w:rPr>
            </w:pPr>
          </w:p>
        </w:tc>
        <w:tc>
          <w:tcPr>
            <w:tcW w:w="1440" w:type="dxa"/>
            <w:tcBorders>
              <w:top w:val="single" w:sz="8" w:space="0" w:color="auto"/>
              <w:bottom w:val="single" w:sz="8" w:space="0" w:color="auto"/>
            </w:tcBorders>
            <w:vAlign w:val="center"/>
          </w:tcPr>
          <w:p w14:paraId="6EEAAC95" w14:textId="32CAC4AC"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Full sample</w:t>
            </w:r>
          </w:p>
        </w:tc>
        <w:tc>
          <w:tcPr>
            <w:tcW w:w="1440" w:type="dxa"/>
            <w:tcBorders>
              <w:top w:val="single" w:sz="8" w:space="0" w:color="auto"/>
              <w:bottom w:val="single" w:sz="8" w:space="0" w:color="auto"/>
            </w:tcBorders>
            <w:vAlign w:val="center"/>
          </w:tcPr>
          <w:p w14:paraId="3BEBBF66" w14:textId="28B086A8" w:rsidR="00CC08E8" w:rsidRPr="00AE715D" w:rsidRDefault="00CC08E8" w:rsidP="00FD2C16">
            <w:pPr>
              <w:jc w:val="center"/>
              <w:rPr>
                <w:rFonts w:ascii="Times New Roman" w:eastAsia="Times New Roman" w:hAnsi="Times New Roman" w:cs="Times New Roman"/>
                <w:iCs/>
                <w:sz w:val="24"/>
                <w:szCs w:val="24"/>
              </w:rPr>
            </w:pPr>
            <w:r w:rsidRPr="00AE715D">
              <w:rPr>
                <w:rFonts w:ascii="Times New Roman" w:eastAsia="Times New Roman" w:hAnsi="Times New Roman" w:cs="Times New Roman"/>
                <w:iCs/>
                <w:sz w:val="24"/>
                <w:szCs w:val="24"/>
              </w:rPr>
              <w:t>1 or more episodes</w:t>
            </w:r>
          </w:p>
        </w:tc>
        <w:tc>
          <w:tcPr>
            <w:tcW w:w="1440" w:type="dxa"/>
            <w:tcBorders>
              <w:top w:val="single" w:sz="8" w:space="0" w:color="auto"/>
              <w:bottom w:val="single" w:sz="8" w:space="0" w:color="auto"/>
            </w:tcBorders>
          </w:tcPr>
          <w:p w14:paraId="74E8E02B" w14:textId="5914FB80" w:rsidR="00CC08E8" w:rsidRPr="00AE715D" w:rsidRDefault="00CC08E8" w:rsidP="00FD2C16">
            <w:pPr>
              <w:jc w:val="center"/>
              <w:rPr>
                <w:rFonts w:ascii="Times New Roman" w:eastAsia="Times New Roman" w:hAnsi="Times New Roman" w:cs="Times New Roman"/>
                <w:iCs/>
                <w:sz w:val="24"/>
                <w:szCs w:val="24"/>
              </w:rPr>
            </w:pPr>
            <w:r w:rsidRPr="00AE715D">
              <w:rPr>
                <w:rFonts w:ascii="Times New Roman" w:eastAsia="Times New Roman" w:hAnsi="Times New Roman" w:cs="Times New Roman"/>
                <w:iCs/>
                <w:sz w:val="24"/>
                <w:szCs w:val="24"/>
              </w:rPr>
              <w:t>2 or more episodes</w:t>
            </w:r>
          </w:p>
        </w:tc>
        <w:tc>
          <w:tcPr>
            <w:tcW w:w="720" w:type="dxa"/>
            <w:tcBorders>
              <w:top w:val="single" w:sz="8" w:space="0" w:color="auto"/>
              <w:bottom w:val="single" w:sz="8" w:space="0" w:color="auto"/>
            </w:tcBorders>
          </w:tcPr>
          <w:p w14:paraId="5E1A7BDA" w14:textId="179CC972" w:rsidR="00CC08E8" w:rsidRPr="00AE715D" w:rsidRDefault="00CC08E8" w:rsidP="00FD2C16">
            <w:pPr>
              <w:jc w:val="center"/>
              <w:rPr>
                <w:rFonts w:ascii="Times New Roman" w:eastAsia="Times New Roman" w:hAnsi="Times New Roman" w:cs="Times New Roman"/>
                <w:i/>
                <w:sz w:val="24"/>
                <w:szCs w:val="24"/>
              </w:rPr>
            </w:pPr>
          </w:p>
        </w:tc>
        <w:tc>
          <w:tcPr>
            <w:tcW w:w="4358" w:type="dxa"/>
            <w:gridSpan w:val="5"/>
            <w:tcBorders>
              <w:top w:val="single" w:sz="8" w:space="0" w:color="auto"/>
              <w:bottom w:val="single" w:sz="8" w:space="0" w:color="auto"/>
            </w:tcBorders>
            <w:vAlign w:val="center"/>
          </w:tcPr>
          <w:p w14:paraId="3762D04A" w14:textId="0BDF1379"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Study Phase (age)</w:t>
            </w:r>
          </w:p>
        </w:tc>
        <w:tc>
          <w:tcPr>
            <w:tcW w:w="792" w:type="dxa"/>
            <w:tcBorders>
              <w:top w:val="single" w:sz="8" w:space="0" w:color="auto"/>
              <w:bottom w:val="single" w:sz="8" w:space="0" w:color="auto"/>
            </w:tcBorders>
          </w:tcPr>
          <w:p w14:paraId="64DD6AB1" w14:textId="77777777" w:rsidR="00CC08E8" w:rsidRPr="00AE715D" w:rsidRDefault="00CC08E8" w:rsidP="00FD2C16">
            <w:pPr>
              <w:jc w:val="center"/>
              <w:rPr>
                <w:rFonts w:ascii="Times New Roman" w:eastAsia="Times New Roman" w:hAnsi="Times New Roman" w:cs="Times New Roman"/>
                <w:sz w:val="24"/>
                <w:szCs w:val="24"/>
              </w:rPr>
            </w:pPr>
          </w:p>
        </w:tc>
        <w:tc>
          <w:tcPr>
            <w:tcW w:w="756" w:type="dxa"/>
            <w:tcBorders>
              <w:top w:val="single" w:sz="8" w:space="0" w:color="auto"/>
              <w:bottom w:val="single" w:sz="8" w:space="0" w:color="auto"/>
            </w:tcBorders>
          </w:tcPr>
          <w:p w14:paraId="1D52F0E7" w14:textId="77777777" w:rsidR="00CC08E8" w:rsidRPr="00AE715D" w:rsidRDefault="00CC08E8" w:rsidP="00FD2C16">
            <w:pPr>
              <w:jc w:val="center"/>
              <w:rPr>
                <w:rFonts w:ascii="Times New Roman" w:eastAsia="Times New Roman" w:hAnsi="Times New Roman" w:cs="Times New Roman"/>
                <w:i/>
                <w:sz w:val="24"/>
                <w:szCs w:val="24"/>
              </w:rPr>
            </w:pPr>
          </w:p>
        </w:tc>
      </w:tr>
      <w:tr w:rsidR="00CC08E8" w:rsidRPr="00AE715D" w14:paraId="1875D289" w14:textId="77777777" w:rsidTr="00CC08E8">
        <w:trPr>
          <w:jc w:val="center"/>
        </w:trPr>
        <w:tc>
          <w:tcPr>
            <w:tcW w:w="1489" w:type="dxa"/>
            <w:tcBorders>
              <w:top w:val="single" w:sz="8" w:space="0" w:color="auto"/>
              <w:bottom w:val="single" w:sz="8" w:space="0" w:color="auto"/>
            </w:tcBorders>
            <w:vAlign w:val="center"/>
          </w:tcPr>
          <w:p w14:paraId="6FEF29BE" w14:textId="77777777" w:rsidR="00CC08E8" w:rsidRPr="00AE715D" w:rsidRDefault="00CC08E8" w:rsidP="00FD2C16">
            <w:pPr>
              <w:rPr>
                <w:rFonts w:ascii="Times New Roman" w:eastAsia="Times New Roman" w:hAnsi="Times New Roman" w:cs="Times New Roman"/>
                <w:sz w:val="24"/>
                <w:szCs w:val="24"/>
              </w:rPr>
            </w:pPr>
          </w:p>
        </w:tc>
        <w:tc>
          <w:tcPr>
            <w:tcW w:w="1440" w:type="dxa"/>
            <w:tcBorders>
              <w:top w:val="single" w:sz="8" w:space="0" w:color="auto"/>
              <w:bottom w:val="single" w:sz="8" w:space="0" w:color="auto"/>
            </w:tcBorders>
          </w:tcPr>
          <w:p w14:paraId="452149B2"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440" w:type="dxa"/>
            <w:tcBorders>
              <w:top w:val="single" w:sz="8" w:space="0" w:color="auto"/>
              <w:bottom w:val="single" w:sz="8" w:space="0" w:color="auto"/>
            </w:tcBorders>
          </w:tcPr>
          <w:p w14:paraId="6B06784B" w14:textId="172AAF1B" w:rsidR="00CC08E8" w:rsidRPr="00AE715D" w:rsidRDefault="00CC08E8" w:rsidP="00FD2C16">
            <w:pPr>
              <w:jc w:val="center"/>
              <w:rPr>
                <w:rFonts w:ascii="Times New Roman" w:eastAsia="Times New Roman" w:hAnsi="Times New Roman" w:cs="Times New Roman"/>
                <w:iCs/>
                <w:sz w:val="24"/>
                <w:szCs w:val="24"/>
              </w:rPr>
            </w:pPr>
            <w:r w:rsidRPr="00AE715D">
              <w:rPr>
                <w:rFonts w:ascii="Times New Roman" w:eastAsia="Times New Roman" w:hAnsi="Times New Roman" w:cs="Times New Roman"/>
                <w:iCs/>
                <w:sz w:val="24"/>
                <w:szCs w:val="24"/>
              </w:rPr>
              <w:t>%</w:t>
            </w:r>
          </w:p>
        </w:tc>
        <w:tc>
          <w:tcPr>
            <w:tcW w:w="1440" w:type="dxa"/>
            <w:tcBorders>
              <w:top w:val="single" w:sz="8" w:space="0" w:color="auto"/>
              <w:bottom w:val="single" w:sz="8" w:space="0" w:color="auto"/>
            </w:tcBorders>
          </w:tcPr>
          <w:p w14:paraId="2CD8765D" w14:textId="51276BEA" w:rsidR="00CC08E8" w:rsidRPr="00AE715D" w:rsidRDefault="00CC08E8" w:rsidP="00FD2C16">
            <w:pPr>
              <w:jc w:val="center"/>
              <w:rPr>
                <w:rFonts w:ascii="Times New Roman" w:eastAsia="Times New Roman" w:hAnsi="Times New Roman" w:cs="Times New Roman"/>
                <w:iCs/>
                <w:sz w:val="24"/>
                <w:szCs w:val="24"/>
              </w:rPr>
            </w:pPr>
            <w:r w:rsidRPr="00AE715D">
              <w:rPr>
                <w:rFonts w:ascii="Times New Roman" w:eastAsia="Times New Roman" w:hAnsi="Times New Roman" w:cs="Times New Roman"/>
                <w:iCs/>
                <w:sz w:val="24"/>
                <w:szCs w:val="24"/>
              </w:rPr>
              <w:t>%</w:t>
            </w:r>
          </w:p>
        </w:tc>
        <w:tc>
          <w:tcPr>
            <w:tcW w:w="720" w:type="dxa"/>
            <w:tcBorders>
              <w:top w:val="single" w:sz="8" w:space="0" w:color="auto"/>
              <w:bottom w:val="single" w:sz="8" w:space="0" w:color="auto"/>
            </w:tcBorders>
          </w:tcPr>
          <w:p w14:paraId="29150C41" w14:textId="24ECD5F2" w:rsidR="00CC08E8" w:rsidRPr="00AE715D" w:rsidRDefault="00CC08E8" w:rsidP="00FD2C16">
            <w:pPr>
              <w:jc w:val="center"/>
              <w:rPr>
                <w:rFonts w:ascii="Times New Roman" w:eastAsia="Times New Roman" w:hAnsi="Times New Roman" w:cs="Times New Roman"/>
                <w:i/>
                <w:sz w:val="24"/>
                <w:szCs w:val="24"/>
              </w:rPr>
            </w:pPr>
            <w:r w:rsidRPr="00AE715D">
              <w:rPr>
                <w:rFonts w:ascii="Times New Roman" w:eastAsia="Times New Roman" w:hAnsi="Times New Roman" w:cs="Times New Roman"/>
                <w:i/>
                <w:sz w:val="24"/>
                <w:szCs w:val="24"/>
              </w:rPr>
              <w:t>n</w:t>
            </w:r>
          </w:p>
        </w:tc>
        <w:tc>
          <w:tcPr>
            <w:tcW w:w="820" w:type="dxa"/>
            <w:tcBorders>
              <w:top w:val="single" w:sz="8" w:space="0" w:color="auto"/>
              <w:bottom w:val="single" w:sz="8" w:space="0" w:color="auto"/>
            </w:tcBorders>
            <w:vAlign w:val="center"/>
          </w:tcPr>
          <w:p w14:paraId="2783E43E"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18</w:t>
            </w:r>
          </w:p>
        </w:tc>
        <w:tc>
          <w:tcPr>
            <w:tcW w:w="820" w:type="dxa"/>
            <w:tcBorders>
              <w:top w:val="single" w:sz="8" w:space="0" w:color="auto"/>
              <w:bottom w:val="single" w:sz="8" w:space="0" w:color="auto"/>
            </w:tcBorders>
            <w:vAlign w:val="center"/>
          </w:tcPr>
          <w:p w14:paraId="09D7F512"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26</w:t>
            </w:r>
          </w:p>
        </w:tc>
        <w:tc>
          <w:tcPr>
            <w:tcW w:w="820" w:type="dxa"/>
            <w:tcBorders>
              <w:top w:val="single" w:sz="8" w:space="0" w:color="auto"/>
              <w:bottom w:val="single" w:sz="8" w:space="0" w:color="auto"/>
            </w:tcBorders>
            <w:vAlign w:val="center"/>
          </w:tcPr>
          <w:p w14:paraId="3CE15F26"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32</w:t>
            </w:r>
          </w:p>
        </w:tc>
        <w:tc>
          <w:tcPr>
            <w:tcW w:w="981" w:type="dxa"/>
            <w:tcBorders>
              <w:top w:val="single" w:sz="8" w:space="0" w:color="auto"/>
              <w:bottom w:val="single" w:sz="8" w:space="0" w:color="auto"/>
            </w:tcBorders>
          </w:tcPr>
          <w:p w14:paraId="2D0C03B5"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38</w:t>
            </w:r>
          </w:p>
        </w:tc>
        <w:tc>
          <w:tcPr>
            <w:tcW w:w="917" w:type="dxa"/>
            <w:tcBorders>
              <w:top w:val="single" w:sz="8" w:space="0" w:color="auto"/>
              <w:bottom w:val="single" w:sz="8" w:space="0" w:color="auto"/>
            </w:tcBorders>
            <w:vAlign w:val="center"/>
          </w:tcPr>
          <w:p w14:paraId="40F6F47F"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45</w:t>
            </w:r>
          </w:p>
        </w:tc>
        <w:tc>
          <w:tcPr>
            <w:tcW w:w="792" w:type="dxa"/>
            <w:tcBorders>
              <w:top w:val="single" w:sz="8" w:space="0" w:color="auto"/>
              <w:bottom w:val="single" w:sz="8" w:space="0" w:color="auto"/>
            </w:tcBorders>
          </w:tcPr>
          <w:p w14:paraId="5D0E7963"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56" w:type="dxa"/>
            <w:tcBorders>
              <w:top w:val="single" w:sz="8" w:space="0" w:color="auto"/>
              <w:bottom w:val="single" w:sz="8" w:space="0" w:color="auto"/>
            </w:tcBorders>
          </w:tcPr>
          <w:p w14:paraId="0F53AF39" w14:textId="77777777" w:rsidR="00CC08E8" w:rsidRPr="00AE715D" w:rsidRDefault="00CC08E8" w:rsidP="00FD2C16">
            <w:pPr>
              <w:jc w:val="center"/>
              <w:rPr>
                <w:rFonts w:ascii="Times New Roman" w:eastAsia="Times New Roman" w:hAnsi="Times New Roman" w:cs="Times New Roman"/>
                <w:i/>
                <w:sz w:val="24"/>
                <w:szCs w:val="24"/>
              </w:rPr>
            </w:pPr>
            <w:r w:rsidRPr="00AE715D">
              <w:rPr>
                <w:rFonts w:ascii="Times New Roman" w:eastAsia="Times New Roman" w:hAnsi="Times New Roman" w:cs="Times New Roman"/>
                <w:i/>
                <w:sz w:val="24"/>
                <w:szCs w:val="24"/>
              </w:rPr>
              <w:t>n</w:t>
            </w:r>
          </w:p>
        </w:tc>
      </w:tr>
      <w:tr w:rsidR="00CC08E8" w:rsidRPr="00AE715D" w14:paraId="3694B9A7" w14:textId="77777777" w:rsidTr="00CC08E8">
        <w:trPr>
          <w:jc w:val="center"/>
        </w:trPr>
        <w:tc>
          <w:tcPr>
            <w:tcW w:w="1489" w:type="dxa"/>
            <w:tcBorders>
              <w:top w:val="single" w:sz="8" w:space="0" w:color="auto"/>
            </w:tcBorders>
            <w:vAlign w:val="center"/>
          </w:tcPr>
          <w:p w14:paraId="7B1A876A" w14:textId="77777777" w:rsidR="00CC08E8" w:rsidRPr="00AE715D" w:rsidRDefault="00CC08E8" w:rsidP="00FD2C16">
            <w:pP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No disorder</w:t>
            </w:r>
          </w:p>
        </w:tc>
        <w:tc>
          <w:tcPr>
            <w:tcW w:w="1440" w:type="dxa"/>
            <w:tcBorders>
              <w:top w:val="single" w:sz="8" w:space="0" w:color="auto"/>
            </w:tcBorders>
          </w:tcPr>
          <w:p w14:paraId="43C9EFCF" w14:textId="55E2A02B"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9</w:t>
            </w:r>
            <w:r w:rsidR="00BF571E" w:rsidRPr="00AE715D">
              <w:rPr>
                <w:rFonts w:ascii="Times New Roman" w:eastAsia="Times New Roman" w:hAnsi="Times New Roman" w:cs="Times New Roman"/>
                <w:sz w:val="24"/>
                <w:szCs w:val="24"/>
              </w:rPr>
              <w:t>4</w:t>
            </w:r>
            <w:r w:rsidRPr="00AE715D">
              <w:rPr>
                <w:rFonts w:ascii="Times New Roman" w:eastAsia="Times New Roman" w:hAnsi="Times New Roman" w:cs="Times New Roman"/>
                <w:sz w:val="24"/>
                <w:szCs w:val="24"/>
              </w:rPr>
              <w:t>.</w:t>
            </w:r>
            <w:r w:rsidR="00BF571E" w:rsidRPr="00AE715D">
              <w:rPr>
                <w:rFonts w:ascii="Times New Roman" w:eastAsia="Times New Roman" w:hAnsi="Times New Roman" w:cs="Times New Roman"/>
                <w:sz w:val="24"/>
                <w:szCs w:val="24"/>
              </w:rPr>
              <w:t>80</w:t>
            </w:r>
          </w:p>
        </w:tc>
        <w:tc>
          <w:tcPr>
            <w:tcW w:w="1440" w:type="dxa"/>
            <w:tcBorders>
              <w:top w:val="single" w:sz="8" w:space="0" w:color="auto"/>
            </w:tcBorders>
          </w:tcPr>
          <w:p w14:paraId="60F1822E" w14:textId="3129DC58" w:rsidR="00CC08E8" w:rsidRPr="00AE715D" w:rsidRDefault="00CC08E8" w:rsidP="008507F7">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440" w:type="dxa"/>
            <w:tcBorders>
              <w:top w:val="single" w:sz="8" w:space="0" w:color="auto"/>
            </w:tcBorders>
            <w:vAlign w:val="center"/>
          </w:tcPr>
          <w:p w14:paraId="79953BA7" w14:textId="368D3B2F" w:rsidR="00CC08E8" w:rsidRPr="00AE715D" w:rsidRDefault="00CC08E8" w:rsidP="00CC08E8">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20" w:type="dxa"/>
            <w:tcBorders>
              <w:top w:val="single" w:sz="8" w:space="0" w:color="auto"/>
            </w:tcBorders>
          </w:tcPr>
          <w:p w14:paraId="3501AD3E" w14:textId="07419246"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856</w:t>
            </w:r>
          </w:p>
        </w:tc>
        <w:tc>
          <w:tcPr>
            <w:tcW w:w="820" w:type="dxa"/>
            <w:tcBorders>
              <w:top w:val="single" w:sz="8" w:space="0" w:color="auto"/>
            </w:tcBorders>
            <w:vAlign w:val="center"/>
          </w:tcPr>
          <w:p w14:paraId="1C600396"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tcBorders>
              <w:top w:val="single" w:sz="8" w:space="0" w:color="auto"/>
            </w:tcBorders>
            <w:vAlign w:val="center"/>
          </w:tcPr>
          <w:p w14:paraId="2A763FB9"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tcBorders>
              <w:top w:val="single" w:sz="8" w:space="0" w:color="auto"/>
            </w:tcBorders>
            <w:vAlign w:val="center"/>
          </w:tcPr>
          <w:p w14:paraId="157778D2"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81" w:type="dxa"/>
            <w:tcBorders>
              <w:top w:val="single" w:sz="8" w:space="0" w:color="auto"/>
            </w:tcBorders>
            <w:tcMar>
              <w:left w:w="115" w:type="dxa"/>
              <w:right w:w="288" w:type="dxa"/>
            </w:tcMar>
          </w:tcPr>
          <w:p w14:paraId="2362D740"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17" w:type="dxa"/>
            <w:tcBorders>
              <w:top w:val="single" w:sz="8" w:space="0" w:color="auto"/>
            </w:tcBorders>
            <w:tcMar>
              <w:left w:w="115" w:type="dxa"/>
              <w:right w:w="288" w:type="dxa"/>
            </w:tcMar>
            <w:vAlign w:val="center"/>
          </w:tcPr>
          <w:p w14:paraId="21E86641"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92" w:type="dxa"/>
            <w:tcBorders>
              <w:top w:val="single" w:sz="8" w:space="0" w:color="auto"/>
            </w:tcBorders>
          </w:tcPr>
          <w:p w14:paraId="6BA78156" w14:textId="77777777"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96.61</w:t>
            </w:r>
          </w:p>
        </w:tc>
        <w:tc>
          <w:tcPr>
            <w:tcW w:w="756" w:type="dxa"/>
            <w:tcBorders>
              <w:top w:val="single" w:sz="8" w:space="0" w:color="auto"/>
            </w:tcBorders>
          </w:tcPr>
          <w:p w14:paraId="1419A327" w14:textId="77777777"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856</w:t>
            </w:r>
          </w:p>
        </w:tc>
      </w:tr>
      <w:tr w:rsidR="00CC08E8" w:rsidRPr="00AE715D" w14:paraId="31F00564" w14:textId="77777777" w:rsidTr="00CC08E8">
        <w:trPr>
          <w:jc w:val="center"/>
        </w:trPr>
        <w:tc>
          <w:tcPr>
            <w:tcW w:w="1489" w:type="dxa"/>
            <w:vMerge w:val="restart"/>
            <w:vAlign w:val="center"/>
          </w:tcPr>
          <w:p w14:paraId="02A31523" w14:textId="77777777" w:rsidR="00CC08E8" w:rsidRPr="00AE715D" w:rsidRDefault="00CC08E8" w:rsidP="00FD2C16">
            <w:pP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Single episode</w:t>
            </w:r>
          </w:p>
        </w:tc>
        <w:tc>
          <w:tcPr>
            <w:tcW w:w="1440" w:type="dxa"/>
            <w:vMerge w:val="restart"/>
            <w:vAlign w:val="center"/>
          </w:tcPr>
          <w:p w14:paraId="456E8E8C" w14:textId="2319D879"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3.</w:t>
            </w:r>
            <w:r w:rsidR="00BF571E" w:rsidRPr="00AE715D">
              <w:rPr>
                <w:rFonts w:ascii="Times New Roman" w:eastAsia="Times New Roman" w:hAnsi="Times New Roman" w:cs="Times New Roman"/>
                <w:sz w:val="24"/>
                <w:szCs w:val="24"/>
              </w:rPr>
              <w:t>65</w:t>
            </w:r>
          </w:p>
        </w:tc>
        <w:tc>
          <w:tcPr>
            <w:tcW w:w="1440" w:type="dxa"/>
            <w:vMerge w:val="restart"/>
            <w:vAlign w:val="center"/>
          </w:tcPr>
          <w:p w14:paraId="4AFAE9C9" w14:textId="0F57C345" w:rsidR="00CC08E8" w:rsidRPr="00AE715D" w:rsidRDefault="00BF571E"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70.21</w:t>
            </w:r>
          </w:p>
        </w:tc>
        <w:tc>
          <w:tcPr>
            <w:tcW w:w="1440" w:type="dxa"/>
            <w:vMerge w:val="restart"/>
            <w:vAlign w:val="center"/>
          </w:tcPr>
          <w:p w14:paraId="425537F0" w14:textId="6842148C" w:rsidR="00CC08E8" w:rsidRPr="00AE715D" w:rsidRDefault="00CC08E8" w:rsidP="00CC08E8">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20" w:type="dxa"/>
            <w:vMerge w:val="restart"/>
            <w:vAlign w:val="center"/>
          </w:tcPr>
          <w:p w14:paraId="3D5F587E" w14:textId="1B8D7921" w:rsidR="00CC08E8" w:rsidRPr="00AE715D" w:rsidRDefault="00BF571E"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33</w:t>
            </w:r>
          </w:p>
        </w:tc>
        <w:tc>
          <w:tcPr>
            <w:tcW w:w="820" w:type="dxa"/>
            <w:vAlign w:val="center"/>
          </w:tcPr>
          <w:p w14:paraId="0DD2BD22"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68AE6F48"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06F00443"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81" w:type="dxa"/>
            <w:tcMar>
              <w:left w:w="115" w:type="dxa"/>
              <w:right w:w="288" w:type="dxa"/>
            </w:tcMar>
          </w:tcPr>
          <w:p w14:paraId="40E02F6B"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17" w:type="dxa"/>
            <w:tcMar>
              <w:left w:w="115" w:type="dxa"/>
              <w:right w:w="288" w:type="dxa"/>
            </w:tcMar>
            <w:vAlign w:val="center"/>
          </w:tcPr>
          <w:p w14:paraId="7387F4BC"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92" w:type="dxa"/>
          </w:tcPr>
          <w:p w14:paraId="41C4BA78" w14:textId="361524E9"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1.</w:t>
            </w:r>
            <w:r w:rsidR="00844C47" w:rsidRPr="00AE715D">
              <w:rPr>
                <w:rFonts w:ascii="Times New Roman" w:eastAsia="Times New Roman" w:hAnsi="Times New Roman" w:cs="Times New Roman"/>
                <w:sz w:val="24"/>
                <w:szCs w:val="24"/>
              </w:rPr>
              <w:t>2</w:t>
            </w:r>
            <w:r w:rsidRPr="00AE715D">
              <w:rPr>
                <w:rFonts w:ascii="Times New Roman" w:eastAsia="Times New Roman" w:hAnsi="Times New Roman" w:cs="Times New Roman"/>
                <w:sz w:val="24"/>
                <w:szCs w:val="24"/>
              </w:rPr>
              <w:t>2</w:t>
            </w:r>
          </w:p>
        </w:tc>
        <w:tc>
          <w:tcPr>
            <w:tcW w:w="756" w:type="dxa"/>
          </w:tcPr>
          <w:p w14:paraId="33327645" w14:textId="77777777"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11</w:t>
            </w:r>
          </w:p>
        </w:tc>
      </w:tr>
      <w:tr w:rsidR="00CC08E8" w:rsidRPr="00AE715D" w14:paraId="3742C9D7" w14:textId="77777777" w:rsidTr="00CC08E8">
        <w:trPr>
          <w:jc w:val="center"/>
        </w:trPr>
        <w:tc>
          <w:tcPr>
            <w:tcW w:w="1489" w:type="dxa"/>
            <w:vMerge/>
            <w:vAlign w:val="center"/>
          </w:tcPr>
          <w:p w14:paraId="600B9C60" w14:textId="77777777" w:rsidR="00CC08E8" w:rsidRPr="00AE715D" w:rsidRDefault="00CC08E8" w:rsidP="00FD2C16">
            <w:pPr>
              <w:rPr>
                <w:rFonts w:ascii="Times New Roman" w:eastAsia="Times New Roman" w:hAnsi="Times New Roman" w:cs="Times New Roman"/>
                <w:sz w:val="24"/>
                <w:szCs w:val="24"/>
              </w:rPr>
            </w:pPr>
          </w:p>
        </w:tc>
        <w:tc>
          <w:tcPr>
            <w:tcW w:w="1440" w:type="dxa"/>
            <w:vMerge/>
            <w:vAlign w:val="center"/>
          </w:tcPr>
          <w:p w14:paraId="387B00EB" w14:textId="77777777" w:rsidR="00CC08E8" w:rsidRPr="00AE715D" w:rsidRDefault="00CC08E8" w:rsidP="00BF571E">
            <w:pPr>
              <w:jc w:val="center"/>
              <w:rPr>
                <w:rFonts w:ascii="Times New Roman" w:eastAsia="Times New Roman" w:hAnsi="Times New Roman" w:cs="Times New Roman"/>
                <w:sz w:val="24"/>
                <w:szCs w:val="24"/>
              </w:rPr>
            </w:pPr>
          </w:p>
        </w:tc>
        <w:tc>
          <w:tcPr>
            <w:tcW w:w="1440" w:type="dxa"/>
            <w:vMerge/>
            <w:vAlign w:val="center"/>
          </w:tcPr>
          <w:p w14:paraId="516E7243" w14:textId="77777777" w:rsidR="00CC08E8" w:rsidRPr="00AE715D" w:rsidRDefault="00CC08E8" w:rsidP="00BF571E">
            <w:pPr>
              <w:jc w:val="center"/>
              <w:rPr>
                <w:rFonts w:ascii="Times New Roman" w:eastAsia="Times New Roman" w:hAnsi="Times New Roman" w:cs="Times New Roman"/>
                <w:sz w:val="24"/>
                <w:szCs w:val="24"/>
              </w:rPr>
            </w:pPr>
          </w:p>
        </w:tc>
        <w:tc>
          <w:tcPr>
            <w:tcW w:w="1440" w:type="dxa"/>
            <w:vMerge/>
          </w:tcPr>
          <w:p w14:paraId="412807AA" w14:textId="77777777" w:rsidR="00CC08E8" w:rsidRPr="00AE715D" w:rsidRDefault="00CC08E8" w:rsidP="00FD2C16">
            <w:pPr>
              <w:jc w:val="right"/>
              <w:rPr>
                <w:rFonts w:ascii="Times New Roman" w:eastAsia="Times New Roman" w:hAnsi="Times New Roman" w:cs="Times New Roman"/>
                <w:sz w:val="24"/>
                <w:szCs w:val="24"/>
              </w:rPr>
            </w:pPr>
          </w:p>
        </w:tc>
        <w:tc>
          <w:tcPr>
            <w:tcW w:w="720" w:type="dxa"/>
            <w:vMerge/>
            <w:vAlign w:val="center"/>
          </w:tcPr>
          <w:p w14:paraId="61DEFC61" w14:textId="5A4FC43C" w:rsidR="00CC08E8" w:rsidRPr="00AE715D" w:rsidRDefault="00CC08E8" w:rsidP="00BF571E">
            <w:pPr>
              <w:jc w:val="center"/>
              <w:rPr>
                <w:rFonts w:ascii="Times New Roman" w:eastAsia="Times New Roman" w:hAnsi="Times New Roman" w:cs="Times New Roman"/>
                <w:sz w:val="24"/>
                <w:szCs w:val="24"/>
              </w:rPr>
            </w:pPr>
          </w:p>
        </w:tc>
        <w:tc>
          <w:tcPr>
            <w:tcW w:w="820" w:type="dxa"/>
            <w:vAlign w:val="center"/>
          </w:tcPr>
          <w:p w14:paraId="4284FA3E"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0280F0AC"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279DA94A"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81" w:type="dxa"/>
            <w:tcMar>
              <w:left w:w="115" w:type="dxa"/>
              <w:right w:w="288" w:type="dxa"/>
            </w:tcMar>
          </w:tcPr>
          <w:p w14:paraId="66743534"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17" w:type="dxa"/>
            <w:tcMar>
              <w:left w:w="115" w:type="dxa"/>
              <w:right w:w="288" w:type="dxa"/>
            </w:tcMar>
            <w:vAlign w:val="center"/>
          </w:tcPr>
          <w:p w14:paraId="1329FB03"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92" w:type="dxa"/>
          </w:tcPr>
          <w:p w14:paraId="4C8F63E0" w14:textId="1176792D" w:rsidR="00CC08E8" w:rsidRPr="00AE715D" w:rsidRDefault="00844C47"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1.00</w:t>
            </w:r>
          </w:p>
        </w:tc>
        <w:tc>
          <w:tcPr>
            <w:tcW w:w="756" w:type="dxa"/>
          </w:tcPr>
          <w:p w14:paraId="33F774A6" w14:textId="30037BA5" w:rsidR="00CC08E8" w:rsidRPr="00AE715D" w:rsidRDefault="00BF571E"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9</w:t>
            </w:r>
          </w:p>
        </w:tc>
      </w:tr>
      <w:tr w:rsidR="00CC08E8" w:rsidRPr="00AE715D" w14:paraId="0B943400" w14:textId="77777777" w:rsidTr="00CC08E8">
        <w:trPr>
          <w:jc w:val="center"/>
        </w:trPr>
        <w:tc>
          <w:tcPr>
            <w:tcW w:w="1489" w:type="dxa"/>
            <w:vMerge/>
            <w:vAlign w:val="center"/>
          </w:tcPr>
          <w:p w14:paraId="1846062A" w14:textId="77777777" w:rsidR="00CC08E8" w:rsidRPr="00AE715D" w:rsidRDefault="00CC08E8" w:rsidP="00FD2C16">
            <w:pPr>
              <w:rPr>
                <w:rFonts w:ascii="Times New Roman" w:eastAsia="Times New Roman" w:hAnsi="Times New Roman" w:cs="Times New Roman"/>
                <w:sz w:val="24"/>
                <w:szCs w:val="24"/>
              </w:rPr>
            </w:pPr>
          </w:p>
        </w:tc>
        <w:tc>
          <w:tcPr>
            <w:tcW w:w="1440" w:type="dxa"/>
            <w:vMerge/>
            <w:vAlign w:val="center"/>
          </w:tcPr>
          <w:p w14:paraId="5167308E" w14:textId="77777777" w:rsidR="00CC08E8" w:rsidRPr="00AE715D" w:rsidRDefault="00CC08E8" w:rsidP="00BF571E">
            <w:pPr>
              <w:jc w:val="center"/>
              <w:rPr>
                <w:rFonts w:ascii="Times New Roman" w:eastAsia="Times New Roman" w:hAnsi="Times New Roman" w:cs="Times New Roman"/>
                <w:sz w:val="24"/>
                <w:szCs w:val="24"/>
              </w:rPr>
            </w:pPr>
          </w:p>
        </w:tc>
        <w:tc>
          <w:tcPr>
            <w:tcW w:w="1440" w:type="dxa"/>
            <w:vMerge/>
            <w:vAlign w:val="center"/>
          </w:tcPr>
          <w:p w14:paraId="60E18396" w14:textId="77777777" w:rsidR="00CC08E8" w:rsidRPr="00AE715D" w:rsidRDefault="00CC08E8" w:rsidP="00BF571E">
            <w:pPr>
              <w:jc w:val="center"/>
              <w:rPr>
                <w:rFonts w:ascii="Times New Roman" w:eastAsia="Times New Roman" w:hAnsi="Times New Roman" w:cs="Times New Roman"/>
                <w:sz w:val="24"/>
                <w:szCs w:val="24"/>
              </w:rPr>
            </w:pPr>
          </w:p>
        </w:tc>
        <w:tc>
          <w:tcPr>
            <w:tcW w:w="1440" w:type="dxa"/>
            <w:vMerge/>
          </w:tcPr>
          <w:p w14:paraId="17E61AA7" w14:textId="77777777" w:rsidR="00CC08E8" w:rsidRPr="00AE715D" w:rsidRDefault="00CC08E8" w:rsidP="00FD2C16">
            <w:pPr>
              <w:jc w:val="right"/>
              <w:rPr>
                <w:rFonts w:ascii="Times New Roman" w:eastAsia="Times New Roman" w:hAnsi="Times New Roman" w:cs="Times New Roman"/>
                <w:sz w:val="24"/>
                <w:szCs w:val="24"/>
              </w:rPr>
            </w:pPr>
          </w:p>
        </w:tc>
        <w:tc>
          <w:tcPr>
            <w:tcW w:w="720" w:type="dxa"/>
            <w:vMerge/>
            <w:vAlign w:val="center"/>
          </w:tcPr>
          <w:p w14:paraId="7EBE935F" w14:textId="37BAE4BE" w:rsidR="00CC08E8" w:rsidRPr="00AE715D" w:rsidRDefault="00CC08E8" w:rsidP="00BF571E">
            <w:pPr>
              <w:jc w:val="center"/>
              <w:rPr>
                <w:rFonts w:ascii="Times New Roman" w:eastAsia="Times New Roman" w:hAnsi="Times New Roman" w:cs="Times New Roman"/>
                <w:sz w:val="24"/>
                <w:szCs w:val="24"/>
              </w:rPr>
            </w:pPr>
          </w:p>
        </w:tc>
        <w:tc>
          <w:tcPr>
            <w:tcW w:w="820" w:type="dxa"/>
            <w:vAlign w:val="center"/>
          </w:tcPr>
          <w:p w14:paraId="702890E8"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5F4BF59D"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001A6015"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81" w:type="dxa"/>
            <w:tcMar>
              <w:left w:w="115" w:type="dxa"/>
              <w:right w:w="288" w:type="dxa"/>
            </w:tcMar>
          </w:tcPr>
          <w:p w14:paraId="0EE4A327"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17" w:type="dxa"/>
            <w:tcMar>
              <w:left w:w="115" w:type="dxa"/>
              <w:right w:w="288" w:type="dxa"/>
            </w:tcMar>
            <w:vAlign w:val="center"/>
          </w:tcPr>
          <w:p w14:paraId="7453D85F"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92" w:type="dxa"/>
          </w:tcPr>
          <w:p w14:paraId="4FA0AE7A" w14:textId="50AE36E2" w:rsidR="00CC08E8" w:rsidRPr="00AE715D" w:rsidRDefault="00844C47"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0.44</w:t>
            </w:r>
          </w:p>
        </w:tc>
        <w:tc>
          <w:tcPr>
            <w:tcW w:w="756" w:type="dxa"/>
          </w:tcPr>
          <w:p w14:paraId="62525503" w14:textId="161F3978" w:rsidR="00CC08E8" w:rsidRPr="00AE715D" w:rsidRDefault="00BF571E"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4</w:t>
            </w:r>
          </w:p>
        </w:tc>
      </w:tr>
      <w:tr w:rsidR="00CC08E8" w:rsidRPr="00AE715D" w14:paraId="1B47EA30" w14:textId="77777777" w:rsidTr="00CC08E8">
        <w:trPr>
          <w:jc w:val="center"/>
        </w:trPr>
        <w:tc>
          <w:tcPr>
            <w:tcW w:w="1489" w:type="dxa"/>
            <w:vMerge/>
            <w:vAlign w:val="center"/>
          </w:tcPr>
          <w:p w14:paraId="4F9BAAA8" w14:textId="77777777" w:rsidR="00CC08E8" w:rsidRPr="00AE715D" w:rsidRDefault="00CC08E8" w:rsidP="00FD2C16">
            <w:pPr>
              <w:rPr>
                <w:rFonts w:ascii="Times New Roman" w:eastAsia="Times New Roman" w:hAnsi="Times New Roman" w:cs="Times New Roman"/>
                <w:sz w:val="24"/>
                <w:szCs w:val="24"/>
              </w:rPr>
            </w:pPr>
          </w:p>
        </w:tc>
        <w:tc>
          <w:tcPr>
            <w:tcW w:w="1440" w:type="dxa"/>
            <w:vMerge/>
            <w:vAlign w:val="center"/>
          </w:tcPr>
          <w:p w14:paraId="21EED3E3" w14:textId="77777777" w:rsidR="00CC08E8" w:rsidRPr="00AE715D" w:rsidRDefault="00CC08E8" w:rsidP="00BF571E">
            <w:pPr>
              <w:jc w:val="center"/>
              <w:rPr>
                <w:rFonts w:ascii="Times New Roman" w:eastAsia="Times New Roman" w:hAnsi="Times New Roman" w:cs="Times New Roman"/>
                <w:sz w:val="24"/>
                <w:szCs w:val="24"/>
              </w:rPr>
            </w:pPr>
          </w:p>
        </w:tc>
        <w:tc>
          <w:tcPr>
            <w:tcW w:w="1440" w:type="dxa"/>
            <w:vMerge/>
            <w:vAlign w:val="center"/>
          </w:tcPr>
          <w:p w14:paraId="051C004A" w14:textId="77777777" w:rsidR="00CC08E8" w:rsidRPr="00AE715D" w:rsidRDefault="00CC08E8" w:rsidP="00BF571E">
            <w:pPr>
              <w:jc w:val="center"/>
              <w:rPr>
                <w:rFonts w:ascii="Times New Roman" w:eastAsia="Times New Roman" w:hAnsi="Times New Roman" w:cs="Times New Roman"/>
                <w:sz w:val="24"/>
                <w:szCs w:val="24"/>
              </w:rPr>
            </w:pPr>
          </w:p>
        </w:tc>
        <w:tc>
          <w:tcPr>
            <w:tcW w:w="1440" w:type="dxa"/>
            <w:vMerge/>
          </w:tcPr>
          <w:p w14:paraId="1D47CD38" w14:textId="77777777" w:rsidR="00CC08E8" w:rsidRPr="00AE715D" w:rsidRDefault="00CC08E8" w:rsidP="00FD2C16">
            <w:pPr>
              <w:jc w:val="right"/>
              <w:rPr>
                <w:rFonts w:ascii="Times New Roman" w:eastAsia="Times New Roman" w:hAnsi="Times New Roman" w:cs="Times New Roman"/>
                <w:sz w:val="24"/>
                <w:szCs w:val="24"/>
              </w:rPr>
            </w:pPr>
          </w:p>
        </w:tc>
        <w:tc>
          <w:tcPr>
            <w:tcW w:w="720" w:type="dxa"/>
            <w:vMerge/>
            <w:vAlign w:val="center"/>
          </w:tcPr>
          <w:p w14:paraId="624371AC" w14:textId="71993309" w:rsidR="00CC08E8" w:rsidRPr="00AE715D" w:rsidRDefault="00CC08E8" w:rsidP="00BF571E">
            <w:pPr>
              <w:jc w:val="center"/>
              <w:rPr>
                <w:rFonts w:ascii="Times New Roman" w:eastAsia="Times New Roman" w:hAnsi="Times New Roman" w:cs="Times New Roman"/>
                <w:sz w:val="24"/>
                <w:szCs w:val="24"/>
              </w:rPr>
            </w:pPr>
          </w:p>
        </w:tc>
        <w:tc>
          <w:tcPr>
            <w:tcW w:w="820" w:type="dxa"/>
            <w:vAlign w:val="center"/>
          </w:tcPr>
          <w:p w14:paraId="506CB4E4"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75646DC2"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28D3B100"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81" w:type="dxa"/>
            <w:tcMar>
              <w:left w:w="115" w:type="dxa"/>
              <w:right w:w="288" w:type="dxa"/>
            </w:tcMar>
          </w:tcPr>
          <w:p w14:paraId="5C3A1AD9"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17" w:type="dxa"/>
            <w:tcMar>
              <w:left w:w="115" w:type="dxa"/>
              <w:right w:w="288" w:type="dxa"/>
            </w:tcMar>
            <w:vAlign w:val="center"/>
          </w:tcPr>
          <w:p w14:paraId="3C24EC78"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92" w:type="dxa"/>
          </w:tcPr>
          <w:p w14:paraId="6F90982C" w14:textId="14F9425C"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0.</w:t>
            </w:r>
            <w:r w:rsidR="00844C47" w:rsidRPr="00AE715D">
              <w:rPr>
                <w:rFonts w:ascii="Times New Roman" w:eastAsia="Times New Roman" w:hAnsi="Times New Roman" w:cs="Times New Roman"/>
                <w:sz w:val="24"/>
                <w:szCs w:val="24"/>
              </w:rPr>
              <w:t>66</w:t>
            </w:r>
          </w:p>
        </w:tc>
        <w:tc>
          <w:tcPr>
            <w:tcW w:w="756" w:type="dxa"/>
          </w:tcPr>
          <w:p w14:paraId="192AD55C" w14:textId="75941A89" w:rsidR="00CC08E8" w:rsidRPr="00AE715D" w:rsidRDefault="00BF571E"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6</w:t>
            </w:r>
          </w:p>
        </w:tc>
      </w:tr>
      <w:tr w:rsidR="00CC08E8" w:rsidRPr="00AE715D" w14:paraId="4E371F0B" w14:textId="77777777" w:rsidTr="00CC08E8">
        <w:trPr>
          <w:jc w:val="center"/>
        </w:trPr>
        <w:tc>
          <w:tcPr>
            <w:tcW w:w="1489" w:type="dxa"/>
            <w:vMerge/>
            <w:vAlign w:val="center"/>
          </w:tcPr>
          <w:p w14:paraId="30EFFD05" w14:textId="77777777" w:rsidR="00CC08E8" w:rsidRPr="00AE715D" w:rsidRDefault="00CC08E8" w:rsidP="00FD2C16">
            <w:pPr>
              <w:rPr>
                <w:rFonts w:ascii="Times New Roman" w:eastAsia="Times New Roman" w:hAnsi="Times New Roman" w:cs="Times New Roman"/>
                <w:sz w:val="24"/>
                <w:szCs w:val="24"/>
              </w:rPr>
            </w:pPr>
          </w:p>
        </w:tc>
        <w:tc>
          <w:tcPr>
            <w:tcW w:w="1440" w:type="dxa"/>
            <w:vMerge/>
            <w:vAlign w:val="center"/>
          </w:tcPr>
          <w:p w14:paraId="01CA6A88" w14:textId="77777777" w:rsidR="00CC08E8" w:rsidRPr="00AE715D" w:rsidRDefault="00CC08E8" w:rsidP="00BF571E">
            <w:pPr>
              <w:jc w:val="center"/>
              <w:rPr>
                <w:rFonts w:ascii="Times New Roman" w:eastAsia="Times New Roman" w:hAnsi="Times New Roman" w:cs="Times New Roman"/>
                <w:sz w:val="24"/>
                <w:szCs w:val="24"/>
              </w:rPr>
            </w:pPr>
          </w:p>
        </w:tc>
        <w:tc>
          <w:tcPr>
            <w:tcW w:w="1440" w:type="dxa"/>
            <w:vMerge/>
            <w:vAlign w:val="center"/>
          </w:tcPr>
          <w:p w14:paraId="2BF5E33B" w14:textId="77777777" w:rsidR="00CC08E8" w:rsidRPr="00AE715D" w:rsidRDefault="00CC08E8" w:rsidP="00BF571E">
            <w:pPr>
              <w:jc w:val="center"/>
              <w:rPr>
                <w:rFonts w:ascii="Times New Roman" w:eastAsia="Times New Roman" w:hAnsi="Times New Roman" w:cs="Times New Roman"/>
                <w:sz w:val="24"/>
                <w:szCs w:val="24"/>
              </w:rPr>
            </w:pPr>
          </w:p>
        </w:tc>
        <w:tc>
          <w:tcPr>
            <w:tcW w:w="1440" w:type="dxa"/>
            <w:vMerge/>
          </w:tcPr>
          <w:p w14:paraId="069992B9" w14:textId="77777777" w:rsidR="00CC08E8" w:rsidRPr="00AE715D" w:rsidRDefault="00CC08E8" w:rsidP="00FD2C16">
            <w:pPr>
              <w:jc w:val="right"/>
              <w:rPr>
                <w:rFonts w:ascii="Times New Roman" w:eastAsia="Times New Roman" w:hAnsi="Times New Roman" w:cs="Times New Roman"/>
                <w:sz w:val="24"/>
                <w:szCs w:val="24"/>
              </w:rPr>
            </w:pPr>
          </w:p>
        </w:tc>
        <w:tc>
          <w:tcPr>
            <w:tcW w:w="720" w:type="dxa"/>
            <w:vMerge/>
            <w:vAlign w:val="center"/>
          </w:tcPr>
          <w:p w14:paraId="4D65A258" w14:textId="66989503" w:rsidR="00CC08E8" w:rsidRPr="00AE715D" w:rsidRDefault="00CC08E8" w:rsidP="00BF571E">
            <w:pPr>
              <w:jc w:val="center"/>
              <w:rPr>
                <w:rFonts w:ascii="Times New Roman" w:eastAsia="Times New Roman" w:hAnsi="Times New Roman" w:cs="Times New Roman"/>
                <w:sz w:val="24"/>
                <w:szCs w:val="24"/>
              </w:rPr>
            </w:pPr>
          </w:p>
        </w:tc>
        <w:tc>
          <w:tcPr>
            <w:tcW w:w="820" w:type="dxa"/>
            <w:vAlign w:val="center"/>
          </w:tcPr>
          <w:p w14:paraId="4F11F9FD"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7FB03E97"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275E2556"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81" w:type="dxa"/>
            <w:tcMar>
              <w:left w:w="115" w:type="dxa"/>
              <w:right w:w="288" w:type="dxa"/>
            </w:tcMar>
          </w:tcPr>
          <w:p w14:paraId="61CB1F18"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17" w:type="dxa"/>
            <w:tcMar>
              <w:left w:w="115" w:type="dxa"/>
              <w:right w:w="288" w:type="dxa"/>
            </w:tcMar>
            <w:vAlign w:val="center"/>
          </w:tcPr>
          <w:p w14:paraId="4874C72A"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92" w:type="dxa"/>
          </w:tcPr>
          <w:p w14:paraId="4309823B" w14:textId="5D23B3A4"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0.</w:t>
            </w:r>
            <w:r w:rsidR="00844C47" w:rsidRPr="00AE715D">
              <w:rPr>
                <w:rFonts w:ascii="Times New Roman" w:eastAsia="Times New Roman" w:hAnsi="Times New Roman" w:cs="Times New Roman"/>
                <w:sz w:val="24"/>
                <w:szCs w:val="24"/>
              </w:rPr>
              <w:t>33</w:t>
            </w:r>
          </w:p>
        </w:tc>
        <w:tc>
          <w:tcPr>
            <w:tcW w:w="756" w:type="dxa"/>
          </w:tcPr>
          <w:p w14:paraId="5ED5E175" w14:textId="7E719C60" w:rsidR="00CC08E8" w:rsidRPr="00AE715D" w:rsidRDefault="00BF571E"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3</w:t>
            </w:r>
          </w:p>
        </w:tc>
      </w:tr>
      <w:tr w:rsidR="00CC08E8" w:rsidRPr="00AE715D" w14:paraId="7FA8F6FC" w14:textId="77777777" w:rsidTr="00CC08E8">
        <w:trPr>
          <w:jc w:val="center"/>
        </w:trPr>
        <w:tc>
          <w:tcPr>
            <w:tcW w:w="1489" w:type="dxa"/>
            <w:vMerge w:val="restart"/>
            <w:vAlign w:val="center"/>
          </w:tcPr>
          <w:p w14:paraId="33AEC529" w14:textId="77777777" w:rsidR="00CC08E8" w:rsidRPr="00AE715D" w:rsidRDefault="00CC08E8" w:rsidP="00FD2C16">
            <w:pP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Recurrent/</w:t>
            </w:r>
          </w:p>
          <w:p w14:paraId="52CE7967" w14:textId="77777777" w:rsidR="00CC08E8" w:rsidRPr="00AE715D" w:rsidRDefault="00CC08E8" w:rsidP="00FD2C16">
            <w:pP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persistent</w:t>
            </w:r>
          </w:p>
        </w:tc>
        <w:tc>
          <w:tcPr>
            <w:tcW w:w="1440" w:type="dxa"/>
            <w:vMerge w:val="restart"/>
            <w:vAlign w:val="center"/>
          </w:tcPr>
          <w:p w14:paraId="56145782" w14:textId="3B25BE01"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1.</w:t>
            </w:r>
            <w:r w:rsidR="00BF571E" w:rsidRPr="00AE715D">
              <w:rPr>
                <w:rFonts w:ascii="Times New Roman" w:eastAsia="Times New Roman" w:hAnsi="Times New Roman" w:cs="Times New Roman"/>
                <w:sz w:val="24"/>
                <w:szCs w:val="24"/>
              </w:rPr>
              <w:t>55</w:t>
            </w:r>
          </w:p>
        </w:tc>
        <w:tc>
          <w:tcPr>
            <w:tcW w:w="1440" w:type="dxa"/>
            <w:vMerge w:val="restart"/>
            <w:vAlign w:val="center"/>
          </w:tcPr>
          <w:p w14:paraId="110AB7F4" w14:textId="191813AB" w:rsidR="00CC08E8" w:rsidRPr="00AE715D" w:rsidRDefault="00BF571E"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29.79</w:t>
            </w:r>
          </w:p>
        </w:tc>
        <w:tc>
          <w:tcPr>
            <w:tcW w:w="1440" w:type="dxa"/>
            <w:vMerge w:val="restart"/>
          </w:tcPr>
          <w:p w14:paraId="4A8FE8A3" w14:textId="4BB74589"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2 episodes:</w:t>
            </w:r>
          </w:p>
          <w:p w14:paraId="7613AB0E" w14:textId="4B57DE19"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6</w:t>
            </w:r>
            <w:r w:rsidR="00BF571E" w:rsidRPr="00AE715D">
              <w:rPr>
                <w:rFonts w:ascii="Times New Roman" w:eastAsia="Times New Roman" w:hAnsi="Times New Roman" w:cs="Times New Roman"/>
                <w:sz w:val="24"/>
                <w:szCs w:val="24"/>
              </w:rPr>
              <w:t>4.29</w:t>
            </w:r>
          </w:p>
        </w:tc>
        <w:tc>
          <w:tcPr>
            <w:tcW w:w="720" w:type="dxa"/>
            <w:vMerge w:val="restart"/>
            <w:vAlign w:val="center"/>
          </w:tcPr>
          <w:p w14:paraId="656DF010" w14:textId="0C3F8880" w:rsidR="00CC08E8" w:rsidRPr="00AE715D" w:rsidRDefault="00BF571E"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14</w:t>
            </w:r>
          </w:p>
        </w:tc>
        <w:tc>
          <w:tcPr>
            <w:tcW w:w="820" w:type="dxa"/>
            <w:vAlign w:val="center"/>
          </w:tcPr>
          <w:p w14:paraId="459F8DD9"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15119739"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5EE333EE"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81" w:type="dxa"/>
            <w:tcMar>
              <w:left w:w="115" w:type="dxa"/>
              <w:right w:w="288" w:type="dxa"/>
            </w:tcMar>
          </w:tcPr>
          <w:p w14:paraId="4D4C2394"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17" w:type="dxa"/>
            <w:tcMar>
              <w:left w:w="115" w:type="dxa"/>
              <w:right w:w="288" w:type="dxa"/>
            </w:tcMar>
            <w:vAlign w:val="center"/>
          </w:tcPr>
          <w:p w14:paraId="7CFDB0BD"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92" w:type="dxa"/>
          </w:tcPr>
          <w:p w14:paraId="2B7249E8" w14:textId="0D1A98E7"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0.</w:t>
            </w:r>
            <w:r w:rsidR="00844C47" w:rsidRPr="00AE715D">
              <w:rPr>
                <w:rFonts w:ascii="Times New Roman" w:eastAsia="Times New Roman" w:hAnsi="Times New Roman" w:cs="Times New Roman"/>
                <w:sz w:val="24"/>
                <w:szCs w:val="24"/>
              </w:rPr>
              <w:t>22</w:t>
            </w:r>
          </w:p>
        </w:tc>
        <w:tc>
          <w:tcPr>
            <w:tcW w:w="756" w:type="dxa"/>
          </w:tcPr>
          <w:p w14:paraId="5A8A1DE0" w14:textId="4B80D796" w:rsidR="00CC08E8" w:rsidRPr="00AE715D" w:rsidRDefault="00844C47"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2</w:t>
            </w:r>
          </w:p>
        </w:tc>
      </w:tr>
      <w:tr w:rsidR="00CC08E8" w:rsidRPr="00AE715D" w14:paraId="746C550D" w14:textId="77777777" w:rsidTr="00CC08E8">
        <w:trPr>
          <w:jc w:val="center"/>
        </w:trPr>
        <w:tc>
          <w:tcPr>
            <w:tcW w:w="1489" w:type="dxa"/>
            <w:vMerge/>
            <w:vAlign w:val="center"/>
          </w:tcPr>
          <w:p w14:paraId="10180EDF" w14:textId="77777777" w:rsidR="00CC08E8" w:rsidRPr="00AE715D" w:rsidRDefault="00CC08E8" w:rsidP="00FD2C16">
            <w:pPr>
              <w:rPr>
                <w:rFonts w:ascii="Times New Roman" w:eastAsia="Times New Roman" w:hAnsi="Times New Roman" w:cs="Times New Roman"/>
                <w:sz w:val="24"/>
                <w:szCs w:val="24"/>
              </w:rPr>
            </w:pPr>
          </w:p>
        </w:tc>
        <w:tc>
          <w:tcPr>
            <w:tcW w:w="1440" w:type="dxa"/>
            <w:vMerge/>
            <w:vAlign w:val="center"/>
          </w:tcPr>
          <w:p w14:paraId="05FF3517" w14:textId="77777777" w:rsidR="00CC08E8" w:rsidRPr="00AE715D" w:rsidRDefault="00CC08E8" w:rsidP="00FD2C16">
            <w:pPr>
              <w:rPr>
                <w:rFonts w:ascii="Times New Roman" w:eastAsia="Times New Roman" w:hAnsi="Times New Roman" w:cs="Times New Roman"/>
                <w:sz w:val="24"/>
                <w:szCs w:val="24"/>
              </w:rPr>
            </w:pPr>
          </w:p>
        </w:tc>
        <w:tc>
          <w:tcPr>
            <w:tcW w:w="1440" w:type="dxa"/>
            <w:vMerge/>
          </w:tcPr>
          <w:p w14:paraId="21262178" w14:textId="77777777" w:rsidR="00CC08E8" w:rsidRPr="00AE715D" w:rsidRDefault="00CC08E8" w:rsidP="00FD2C16">
            <w:pPr>
              <w:rPr>
                <w:rFonts w:ascii="Times New Roman" w:eastAsia="Times New Roman" w:hAnsi="Times New Roman" w:cs="Times New Roman"/>
                <w:sz w:val="24"/>
                <w:szCs w:val="24"/>
              </w:rPr>
            </w:pPr>
          </w:p>
        </w:tc>
        <w:tc>
          <w:tcPr>
            <w:tcW w:w="1440" w:type="dxa"/>
            <w:vMerge/>
          </w:tcPr>
          <w:p w14:paraId="7A0EE240" w14:textId="35F32365" w:rsidR="00CC08E8" w:rsidRPr="00AE715D" w:rsidRDefault="00CC08E8" w:rsidP="00BF571E">
            <w:pPr>
              <w:jc w:val="center"/>
              <w:rPr>
                <w:rFonts w:ascii="Times New Roman" w:eastAsia="Times New Roman" w:hAnsi="Times New Roman" w:cs="Times New Roman"/>
                <w:sz w:val="24"/>
                <w:szCs w:val="24"/>
              </w:rPr>
            </w:pPr>
          </w:p>
        </w:tc>
        <w:tc>
          <w:tcPr>
            <w:tcW w:w="720" w:type="dxa"/>
            <w:vMerge/>
            <w:vAlign w:val="center"/>
          </w:tcPr>
          <w:p w14:paraId="2AA4700D" w14:textId="6B9624CE" w:rsidR="00CC08E8" w:rsidRPr="00AE715D" w:rsidRDefault="00CC08E8" w:rsidP="00FD2C16">
            <w:pPr>
              <w:rPr>
                <w:rFonts w:ascii="Times New Roman" w:eastAsia="Times New Roman" w:hAnsi="Times New Roman" w:cs="Times New Roman"/>
                <w:sz w:val="24"/>
                <w:szCs w:val="24"/>
              </w:rPr>
            </w:pPr>
          </w:p>
        </w:tc>
        <w:tc>
          <w:tcPr>
            <w:tcW w:w="820" w:type="dxa"/>
            <w:vAlign w:val="center"/>
          </w:tcPr>
          <w:p w14:paraId="016B5B26"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0E946BAB"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6EF32EB3"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81" w:type="dxa"/>
            <w:tcMar>
              <w:left w:w="115" w:type="dxa"/>
              <w:right w:w="288" w:type="dxa"/>
            </w:tcMar>
          </w:tcPr>
          <w:p w14:paraId="02537B7C"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17" w:type="dxa"/>
            <w:tcMar>
              <w:left w:w="115" w:type="dxa"/>
              <w:right w:w="288" w:type="dxa"/>
            </w:tcMar>
            <w:vAlign w:val="center"/>
          </w:tcPr>
          <w:p w14:paraId="57B4F5E0"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92" w:type="dxa"/>
          </w:tcPr>
          <w:p w14:paraId="54496433" w14:textId="6459686A"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0.</w:t>
            </w:r>
            <w:r w:rsidR="00844C47" w:rsidRPr="00AE715D">
              <w:rPr>
                <w:rFonts w:ascii="Times New Roman" w:eastAsia="Times New Roman" w:hAnsi="Times New Roman" w:cs="Times New Roman"/>
                <w:sz w:val="24"/>
                <w:szCs w:val="24"/>
              </w:rPr>
              <w:t>11</w:t>
            </w:r>
          </w:p>
        </w:tc>
        <w:tc>
          <w:tcPr>
            <w:tcW w:w="756" w:type="dxa"/>
          </w:tcPr>
          <w:p w14:paraId="1E95D07F" w14:textId="03CC92C1" w:rsidR="00CC08E8" w:rsidRPr="00AE715D" w:rsidRDefault="00844C47"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1</w:t>
            </w:r>
          </w:p>
        </w:tc>
      </w:tr>
      <w:tr w:rsidR="00CC08E8" w:rsidRPr="00AE715D" w14:paraId="6C681DDD" w14:textId="77777777" w:rsidTr="00CC08E8">
        <w:trPr>
          <w:jc w:val="center"/>
        </w:trPr>
        <w:tc>
          <w:tcPr>
            <w:tcW w:w="1489" w:type="dxa"/>
            <w:vMerge/>
            <w:vAlign w:val="center"/>
          </w:tcPr>
          <w:p w14:paraId="7B07C769" w14:textId="77777777" w:rsidR="00CC08E8" w:rsidRPr="00AE715D" w:rsidRDefault="00CC08E8" w:rsidP="00FD2C16">
            <w:pPr>
              <w:rPr>
                <w:rFonts w:ascii="Times New Roman" w:eastAsia="Times New Roman" w:hAnsi="Times New Roman" w:cs="Times New Roman"/>
                <w:sz w:val="24"/>
                <w:szCs w:val="24"/>
              </w:rPr>
            </w:pPr>
          </w:p>
        </w:tc>
        <w:tc>
          <w:tcPr>
            <w:tcW w:w="1440" w:type="dxa"/>
            <w:vMerge/>
            <w:vAlign w:val="center"/>
          </w:tcPr>
          <w:p w14:paraId="7479F25D" w14:textId="77777777" w:rsidR="00CC08E8" w:rsidRPr="00AE715D" w:rsidRDefault="00CC08E8" w:rsidP="00FD2C16">
            <w:pPr>
              <w:rPr>
                <w:rFonts w:ascii="Times New Roman" w:eastAsia="Times New Roman" w:hAnsi="Times New Roman" w:cs="Times New Roman"/>
                <w:sz w:val="24"/>
                <w:szCs w:val="24"/>
              </w:rPr>
            </w:pPr>
          </w:p>
        </w:tc>
        <w:tc>
          <w:tcPr>
            <w:tcW w:w="1440" w:type="dxa"/>
            <w:vMerge/>
          </w:tcPr>
          <w:p w14:paraId="4F314393" w14:textId="77777777" w:rsidR="00CC08E8" w:rsidRPr="00AE715D" w:rsidRDefault="00CC08E8" w:rsidP="00FD2C16">
            <w:pPr>
              <w:rPr>
                <w:rFonts w:ascii="Times New Roman" w:eastAsia="Times New Roman" w:hAnsi="Times New Roman" w:cs="Times New Roman"/>
                <w:sz w:val="24"/>
                <w:szCs w:val="24"/>
              </w:rPr>
            </w:pPr>
          </w:p>
        </w:tc>
        <w:tc>
          <w:tcPr>
            <w:tcW w:w="1440" w:type="dxa"/>
            <w:vMerge/>
          </w:tcPr>
          <w:p w14:paraId="3DDBFA2A" w14:textId="5716AEE1" w:rsidR="00CC08E8" w:rsidRPr="00AE715D" w:rsidRDefault="00CC08E8" w:rsidP="00BF571E">
            <w:pPr>
              <w:jc w:val="center"/>
              <w:rPr>
                <w:rFonts w:ascii="Times New Roman" w:eastAsia="Times New Roman" w:hAnsi="Times New Roman" w:cs="Times New Roman"/>
                <w:sz w:val="24"/>
                <w:szCs w:val="24"/>
              </w:rPr>
            </w:pPr>
          </w:p>
        </w:tc>
        <w:tc>
          <w:tcPr>
            <w:tcW w:w="720" w:type="dxa"/>
            <w:vMerge/>
            <w:vAlign w:val="center"/>
          </w:tcPr>
          <w:p w14:paraId="0553D74B" w14:textId="280AB55A" w:rsidR="00CC08E8" w:rsidRPr="00AE715D" w:rsidRDefault="00CC08E8" w:rsidP="00FD2C16">
            <w:pPr>
              <w:rPr>
                <w:rFonts w:ascii="Times New Roman" w:eastAsia="Times New Roman" w:hAnsi="Times New Roman" w:cs="Times New Roman"/>
                <w:sz w:val="24"/>
                <w:szCs w:val="24"/>
              </w:rPr>
            </w:pPr>
          </w:p>
        </w:tc>
        <w:tc>
          <w:tcPr>
            <w:tcW w:w="820" w:type="dxa"/>
            <w:vAlign w:val="center"/>
          </w:tcPr>
          <w:p w14:paraId="7C77154F"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7F797952"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72304848"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81" w:type="dxa"/>
            <w:tcMar>
              <w:left w:w="115" w:type="dxa"/>
              <w:right w:w="288" w:type="dxa"/>
            </w:tcMar>
          </w:tcPr>
          <w:p w14:paraId="4151D7FC"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17" w:type="dxa"/>
            <w:tcMar>
              <w:left w:w="115" w:type="dxa"/>
              <w:right w:w="288" w:type="dxa"/>
            </w:tcMar>
            <w:vAlign w:val="center"/>
          </w:tcPr>
          <w:p w14:paraId="7BD7B2B0"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92" w:type="dxa"/>
          </w:tcPr>
          <w:p w14:paraId="1CEF0978" w14:textId="77777777"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0.11</w:t>
            </w:r>
          </w:p>
        </w:tc>
        <w:tc>
          <w:tcPr>
            <w:tcW w:w="756" w:type="dxa"/>
          </w:tcPr>
          <w:p w14:paraId="194AFA11" w14:textId="77777777"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1</w:t>
            </w:r>
          </w:p>
        </w:tc>
      </w:tr>
      <w:tr w:rsidR="00CC08E8" w:rsidRPr="00AE715D" w14:paraId="5B343B79" w14:textId="77777777" w:rsidTr="00CC08E8">
        <w:trPr>
          <w:jc w:val="center"/>
        </w:trPr>
        <w:tc>
          <w:tcPr>
            <w:tcW w:w="1489" w:type="dxa"/>
            <w:vMerge/>
            <w:vAlign w:val="center"/>
          </w:tcPr>
          <w:p w14:paraId="714E9042" w14:textId="77777777" w:rsidR="00CC08E8" w:rsidRPr="00AE715D" w:rsidRDefault="00CC08E8" w:rsidP="00FD2C16">
            <w:pPr>
              <w:rPr>
                <w:rFonts w:ascii="Times New Roman" w:eastAsia="Times New Roman" w:hAnsi="Times New Roman" w:cs="Times New Roman"/>
                <w:sz w:val="24"/>
                <w:szCs w:val="24"/>
              </w:rPr>
            </w:pPr>
          </w:p>
        </w:tc>
        <w:tc>
          <w:tcPr>
            <w:tcW w:w="1440" w:type="dxa"/>
            <w:vMerge/>
            <w:vAlign w:val="center"/>
          </w:tcPr>
          <w:p w14:paraId="6E01203F" w14:textId="77777777" w:rsidR="00CC08E8" w:rsidRPr="00AE715D" w:rsidRDefault="00CC08E8" w:rsidP="00FD2C16">
            <w:pPr>
              <w:rPr>
                <w:rFonts w:ascii="Times New Roman" w:eastAsia="Times New Roman" w:hAnsi="Times New Roman" w:cs="Times New Roman"/>
                <w:sz w:val="24"/>
                <w:szCs w:val="24"/>
              </w:rPr>
            </w:pPr>
          </w:p>
        </w:tc>
        <w:tc>
          <w:tcPr>
            <w:tcW w:w="1440" w:type="dxa"/>
            <w:vMerge/>
          </w:tcPr>
          <w:p w14:paraId="2C0A82AE" w14:textId="77777777" w:rsidR="00CC08E8" w:rsidRPr="00AE715D" w:rsidRDefault="00CC08E8" w:rsidP="00FD2C16">
            <w:pPr>
              <w:rPr>
                <w:rFonts w:ascii="Times New Roman" w:eastAsia="Times New Roman" w:hAnsi="Times New Roman" w:cs="Times New Roman"/>
                <w:sz w:val="24"/>
                <w:szCs w:val="24"/>
              </w:rPr>
            </w:pPr>
          </w:p>
        </w:tc>
        <w:tc>
          <w:tcPr>
            <w:tcW w:w="1440" w:type="dxa"/>
            <w:vMerge/>
          </w:tcPr>
          <w:p w14:paraId="4568074D" w14:textId="77777777" w:rsidR="00CC08E8" w:rsidRPr="00AE715D" w:rsidRDefault="00CC08E8" w:rsidP="00BF571E">
            <w:pPr>
              <w:jc w:val="center"/>
              <w:rPr>
                <w:rFonts w:ascii="Times New Roman" w:eastAsia="Times New Roman" w:hAnsi="Times New Roman" w:cs="Times New Roman"/>
                <w:sz w:val="24"/>
                <w:szCs w:val="24"/>
              </w:rPr>
            </w:pPr>
          </w:p>
        </w:tc>
        <w:tc>
          <w:tcPr>
            <w:tcW w:w="720" w:type="dxa"/>
            <w:vMerge/>
            <w:vAlign w:val="center"/>
          </w:tcPr>
          <w:p w14:paraId="3C3EFCDC" w14:textId="3B18E723" w:rsidR="00CC08E8" w:rsidRPr="00AE715D" w:rsidRDefault="00CC08E8" w:rsidP="00FD2C16">
            <w:pPr>
              <w:rPr>
                <w:rFonts w:ascii="Times New Roman" w:eastAsia="Times New Roman" w:hAnsi="Times New Roman" w:cs="Times New Roman"/>
                <w:sz w:val="24"/>
                <w:szCs w:val="24"/>
              </w:rPr>
            </w:pPr>
          </w:p>
        </w:tc>
        <w:tc>
          <w:tcPr>
            <w:tcW w:w="820" w:type="dxa"/>
            <w:vAlign w:val="center"/>
          </w:tcPr>
          <w:p w14:paraId="57775405"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17DF2454"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66815C31"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81" w:type="dxa"/>
            <w:tcMar>
              <w:left w:w="115" w:type="dxa"/>
              <w:right w:w="288" w:type="dxa"/>
            </w:tcMar>
          </w:tcPr>
          <w:p w14:paraId="0BBAAE0D"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17" w:type="dxa"/>
            <w:tcMar>
              <w:left w:w="115" w:type="dxa"/>
              <w:right w:w="288" w:type="dxa"/>
            </w:tcMar>
            <w:vAlign w:val="center"/>
          </w:tcPr>
          <w:p w14:paraId="13B3F1EE"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92" w:type="dxa"/>
          </w:tcPr>
          <w:p w14:paraId="7954FCB1" w14:textId="1F279C94"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0.2</w:t>
            </w:r>
            <w:r w:rsidR="00844C47" w:rsidRPr="00AE715D">
              <w:rPr>
                <w:rFonts w:ascii="Times New Roman" w:eastAsia="Times New Roman" w:hAnsi="Times New Roman" w:cs="Times New Roman"/>
                <w:sz w:val="24"/>
                <w:szCs w:val="24"/>
              </w:rPr>
              <w:t>2</w:t>
            </w:r>
          </w:p>
        </w:tc>
        <w:tc>
          <w:tcPr>
            <w:tcW w:w="756" w:type="dxa"/>
          </w:tcPr>
          <w:p w14:paraId="4C6F0C35" w14:textId="77777777"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2</w:t>
            </w:r>
          </w:p>
        </w:tc>
      </w:tr>
      <w:tr w:rsidR="00CC08E8" w:rsidRPr="00AE715D" w14:paraId="4CF3EDC9" w14:textId="77777777" w:rsidTr="00CC08E8">
        <w:trPr>
          <w:jc w:val="center"/>
        </w:trPr>
        <w:tc>
          <w:tcPr>
            <w:tcW w:w="1489" w:type="dxa"/>
            <w:vMerge/>
            <w:vAlign w:val="center"/>
          </w:tcPr>
          <w:p w14:paraId="7DDA7236" w14:textId="77777777" w:rsidR="00CC08E8" w:rsidRPr="00AE715D" w:rsidRDefault="00CC08E8" w:rsidP="00FD2C16">
            <w:pPr>
              <w:rPr>
                <w:rFonts w:ascii="Times New Roman" w:eastAsia="Times New Roman" w:hAnsi="Times New Roman" w:cs="Times New Roman"/>
                <w:sz w:val="24"/>
                <w:szCs w:val="24"/>
              </w:rPr>
            </w:pPr>
          </w:p>
        </w:tc>
        <w:tc>
          <w:tcPr>
            <w:tcW w:w="1440" w:type="dxa"/>
            <w:vMerge/>
            <w:vAlign w:val="center"/>
          </w:tcPr>
          <w:p w14:paraId="405C78FA" w14:textId="77777777" w:rsidR="00CC08E8" w:rsidRPr="00AE715D" w:rsidRDefault="00CC08E8" w:rsidP="00FD2C16">
            <w:pPr>
              <w:rPr>
                <w:rFonts w:ascii="Times New Roman" w:eastAsia="Times New Roman" w:hAnsi="Times New Roman" w:cs="Times New Roman"/>
                <w:sz w:val="24"/>
                <w:szCs w:val="24"/>
              </w:rPr>
            </w:pPr>
          </w:p>
        </w:tc>
        <w:tc>
          <w:tcPr>
            <w:tcW w:w="1440" w:type="dxa"/>
            <w:vMerge/>
          </w:tcPr>
          <w:p w14:paraId="13B7AE1B" w14:textId="77777777" w:rsidR="00CC08E8" w:rsidRPr="00AE715D" w:rsidRDefault="00CC08E8" w:rsidP="00FD2C16">
            <w:pPr>
              <w:rPr>
                <w:rFonts w:ascii="Times New Roman" w:eastAsia="Times New Roman" w:hAnsi="Times New Roman" w:cs="Times New Roman"/>
                <w:sz w:val="24"/>
                <w:szCs w:val="24"/>
              </w:rPr>
            </w:pPr>
          </w:p>
        </w:tc>
        <w:tc>
          <w:tcPr>
            <w:tcW w:w="1440" w:type="dxa"/>
            <w:vMerge/>
          </w:tcPr>
          <w:p w14:paraId="15D1DBE7" w14:textId="77777777" w:rsidR="00CC08E8" w:rsidRPr="00AE715D" w:rsidRDefault="00CC08E8" w:rsidP="00BF571E">
            <w:pPr>
              <w:jc w:val="center"/>
              <w:rPr>
                <w:rFonts w:ascii="Times New Roman" w:eastAsia="Times New Roman" w:hAnsi="Times New Roman" w:cs="Times New Roman"/>
                <w:sz w:val="24"/>
                <w:szCs w:val="24"/>
              </w:rPr>
            </w:pPr>
          </w:p>
        </w:tc>
        <w:tc>
          <w:tcPr>
            <w:tcW w:w="720" w:type="dxa"/>
            <w:vMerge/>
            <w:vAlign w:val="center"/>
          </w:tcPr>
          <w:p w14:paraId="3699F64C" w14:textId="42ECE9CB" w:rsidR="00CC08E8" w:rsidRPr="00AE715D" w:rsidRDefault="00CC08E8" w:rsidP="00FD2C16">
            <w:pPr>
              <w:rPr>
                <w:rFonts w:ascii="Times New Roman" w:eastAsia="Times New Roman" w:hAnsi="Times New Roman" w:cs="Times New Roman"/>
                <w:sz w:val="24"/>
                <w:szCs w:val="24"/>
              </w:rPr>
            </w:pPr>
          </w:p>
        </w:tc>
        <w:tc>
          <w:tcPr>
            <w:tcW w:w="820" w:type="dxa"/>
            <w:vAlign w:val="center"/>
          </w:tcPr>
          <w:p w14:paraId="4B8A9587"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1E9746AB"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2C7ED3CE"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81" w:type="dxa"/>
            <w:tcMar>
              <w:left w:w="115" w:type="dxa"/>
              <w:right w:w="288" w:type="dxa"/>
            </w:tcMar>
          </w:tcPr>
          <w:p w14:paraId="18905CD5"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17" w:type="dxa"/>
            <w:tcMar>
              <w:left w:w="115" w:type="dxa"/>
              <w:right w:w="288" w:type="dxa"/>
            </w:tcMar>
            <w:vAlign w:val="center"/>
          </w:tcPr>
          <w:p w14:paraId="7546066E"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92" w:type="dxa"/>
          </w:tcPr>
          <w:p w14:paraId="1A71ACDD" w14:textId="611259AA"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0.</w:t>
            </w:r>
            <w:r w:rsidR="00844C47" w:rsidRPr="00AE715D">
              <w:rPr>
                <w:rFonts w:ascii="Times New Roman" w:eastAsia="Times New Roman" w:hAnsi="Times New Roman" w:cs="Times New Roman"/>
                <w:sz w:val="24"/>
                <w:szCs w:val="24"/>
              </w:rPr>
              <w:t>22</w:t>
            </w:r>
          </w:p>
        </w:tc>
        <w:tc>
          <w:tcPr>
            <w:tcW w:w="756" w:type="dxa"/>
          </w:tcPr>
          <w:p w14:paraId="16015A5A" w14:textId="19DA254C" w:rsidR="00CC08E8" w:rsidRPr="00AE715D" w:rsidRDefault="00844C47"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2</w:t>
            </w:r>
          </w:p>
        </w:tc>
      </w:tr>
      <w:tr w:rsidR="00CC08E8" w:rsidRPr="00AE715D" w14:paraId="0424204E" w14:textId="77777777" w:rsidTr="00CC08E8">
        <w:trPr>
          <w:jc w:val="center"/>
        </w:trPr>
        <w:tc>
          <w:tcPr>
            <w:tcW w:w="1489" w:type="dxa"/>
            <w:vMerge/>
            <w:vAlign w:val="center"/>
          </w:tcPr>
          <w:p w14:paraId="44F60F9C" w14:textId="77777777" w:rsidR="00CC08E8" w:rsidRPr="00AE715D" w:rsidRDefault="00CC08E8" w:rsidP="00FD2C16">
            <w:pPr>
              <w:rPr>
                <w:rFonts w:ascii="Times New Roman" w:eastAsia="Times New Roman" w:hAnsi="Times New Roman" w:cs="Times New Roman"/>
                <w:sz w:val="24"/>
                <w:szCs w:val="24"/>
              </w:rPr>
            </w:pPr>
          </w:p>
        </w:tc>
        <w:tc>
          <w:tcPr>
            <w:tcW w:w="1440" w:type="dxa"/>
            <w:vMerge/>
            <w:vAlign w:val="center"/>
          </w:tcPr>
          <w:p w14:paraId="2EC1BA7A" w14:textId="77777777" w:rsidR="00CC08E8" w:rsidRPr="00AE715D" w:rsidRDefault="00CC08E8" w:rsidP="00FD2C16">
            <w:pPr>
              <w:rPr>
                <w:rFonts w:ascii="Times New Roman" w:eastAsia="Times New Roman" w:hAnsi="Times New Roman" w:cs="Times New Roman"/>
                <w:sz w:val="24"/>
                <w:szCs w:val="24"/>
              </w:rPr>
            </w:pPr>
          </w:p>
        </w:tc>
        <w:tc>
          <w:tcPr>
            <w:tcW w:w="1440" w:type="dxa"/>
            <w:vMerge/>
          </w:tcPr>
          <w:p w14:paraId="54B648E1" w14:textId="77777777" w:rsidR="00CC08E8" w:rsidRPr="00AE715D" w:rsidRDefault="00CC08E8" w:rsidP="00FD2C16">
            <w:pPr>
              <w:rPr>
                <w:rFonts w:ascii="Times New Roman" w:eastAsia="Times New Roman" w:hAnsi="Times New Roman" w:cs="Times New Roman"/>
                <w:sz w:val="24"/>
                <w:szCs w:val="24"/>
              </w:rPr>
            </w:pPr>
          </w:p>
        </w:tc>
        <w:tc>
          <w:tcPr>
            <w:tcW w:w="1440" w:type="dxa"/>
            <w:vMerge/>
          </w:tcPr>
          <w:p w14:paraId="77D76813" w14:textId="77777777" w:rsidR="00CC08E8" w:rsidRPr="00AE715D" w:rsidRDefault="00CC08E8" w:rsidP="00BF571E">
            <w:pPr>
              <w:jc w:val="center"/>
              <w:rPr>
                <w:rFonts w:ascii="Times New Roman" w:eastAsia="Times New Roman" w:hAnsi="Times New Roman" w:cs="Times New Roman"/>
                <w:sz w:val="24"/>
                <w:szCs w:val="24"/>
              </w:rPr>
            </w:pPr>
          </w:p>
        </w:tc>
        <w:tc>
          <w:tcPr>
            <w:tcW w:w="720" w:type="dxa"/>
            <w:vMerge/>
            <w:vAlign w:val="center"/>
          </w:tcPr>
          <w:p w14:paraId="591B95E3" w14:textId="2EEDE783" w:rsidR="00CC08E8" w:rsidRPr="00AE715D" w:rsidRDefault="00CC08E8" w:rsidP="00FD2C16">
            <w:pPr>
              <w:rPr>
                <w:rFonts w:ascii="Times New Roman" w:eastAsia="Times New Roman" w:hAnsi="Times New Roman" w:cs="Times New Roman"/>
                <w:sz w:val="24"/>
                <w:szCs w:val="24"/>
              </w:rPr>
            </w:pPr>
          </w:p>
        </w:tc>
        <w:tc>
          <w:tcPr>
            <w:tcW w:w="820" w:type="dxa"/>
            <w:vAlign w:val="center"/>
          </w:tcPr>
          <w:p w14:paraId="12520ED1"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710F2A3C"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6DD4367B"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81" w:type="dxa"/>
            <w:tcMar>
              <w:left w:w="115" w:type="dxa"/>
              <w:right w:w="288" w:type="dxa"/>
            </w:tcMar>
          </w:tcPr>
          <w:p w14:paraId="013B021A"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17" w:type="dxa"/>
            <w:tcMar>
              <w:left w:w="115" w:type="dxa"/>
              <w:right w:w="288" w:type="dxa"/>
            </w:tcMar>
            <w:vAlign w:val="center"/>
          </w:tcPr>
          <w:p w14:paraId="4FCC44D5"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92" w:type="dxa"/>
          </w:tcPr>
          <w:p w14:paraId="6A7991B8" w14:textId="79E133DB"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0.</w:t>
            </w:r>
            <w:r w:rsidR="00844C47" w:rsidRPr="00AE715D">
              <w:rPr>
                <w:rFonts w:ascii="Times New Roman" w:eastAsia="Times New Roman" w:hAnsi="Times New Roman" w:cs="Times New Roman"/>
                <w:sz w:val="24"/>
                <w:szCs w:val="24"/>
              </w:rPr>
              <w:t>11</w:t>
            </w:r>
          </w:p>
        </w:tc>
        <w:tc>
          <w:tcPr>
            <w:tcW w:w="756" w:type="dxa"/>
          </w:tcPr>
          <w:p w14:paraId="54D82C30" w14:textId="79E9B023" w:rsidR="00CC08E8" w:rsidRPr="00AE715D" w:rsidRDefault="00844C47"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1</w:t>
            </w:r>
          </w:p>
        </w:tc>
      </w:tr>
      <w:tr w:rsidR="00CC08E8" w:rsidRPr="00AE715D" w14:paraId="1F943361" w14:textId="77777777" w:rsidTr="00CC08E8">
        <w:trPr>
          <w:jc w:val="center"/>
        </w:trPr>
        <w:tc>
          <w:tcPr>
            <w:tcW w:w="1489" w:type="dxa"/>
            <w:vMerge/>
            <w:vAlign w:val="center"/>
          </w:tcPr>
          <w:p w14:paraId="78F81544" w14:textId="77777777" w:rsidR="00CC08E8" w:rsidRPr="00AE715D" w:rsidRDefault="00CC08E8" w:rsidP="00FD2C16">
            <w:pPr>
              <w:rPr>
                <w:rFonts w:ascii="Times New Roman" w:eastAsia="Times New Roman" w:hAnsi="Times New Roman" w:cs="Times New Roman"/>
                <w:sz w:val="24"/>
                <w:szCs w:val="24"/>
              </w:rPr>
            </w:pPr>
          </w:p>
        </w:tc>
        <w:tc>
          <w:tcPr>
            <w:tcW w:w="1440" w:type="dxa"/>
            <w:vMerge/>
            <w:vAlign w:val="center"/>
          </w:tcPr>
          <w:p w14:paraId="6054D61A" w14:textId="77777777" w:rsidR="00CC08E8" w:rsidRPr="00AE715D" w:rsidRDefault="00CC08E8" w:rsidP="00FD2C16">
            <w:pPr>
              <w:rPr>
                <w:rFonts w:ascii="Times New Roman" w:eastAsia="Times New Roman" w:hAnsi="Times New Roman" w:cs="Times New Roman"/>
                <w:sz w:val="24"/>
                <w:szCs w:val="24"/>
              </w:rPr>
            </w:pPr>
          </w:p>
        </w:tc>
        <w:tc>
          <w:tcPr>
            <w:tcW w:w="1440" w:type="dxa"/>
            <w:vMerge/>
          </w:tcPr>
          <w:p w14:paraId="36F6451B" w14:textId="77777777" w:rsidR="00CC08E8" w:rsidRPr="00AE715D" w:rsidRDefault="00CC08E8" w:rsidP="00FD2C16">
            <w:pPr>
              <w:rPr>
                <w:rFonts w:ascii="Times New Roman" w:eastAsia="Times New Roman" w:hAnsi="Times New Roman" w:cs="Times New Roman"/>
                <w:sz w:val="24"/>
                <w:szCs w:val="24"/>
              </w:rPr>
            </w:pPr>
          </w:p>
        </w:tc>
        <w:tc>
          <w:tcPr>
            <w:tcW w:w="1440" w:type="dxa"/>
            <w:vMerge w:val="restart"/>
          </w:tcPr>
          <w:p w14:paraId="5A4BE28F" w14:textId="50F37E5F"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3 episodes:</w:t>
            </w:r>
          </w:p>
          <w:p w14:paraId="00B248D7" w14:textId="05D6DAC5"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2</w:t>
            </w:r>
            <w:r w:rsidR="00BF571E" w:rsidRPr="00AE715D">
              <w:rPr>
                <w:rFonts w:ascii="Times New Roman" w:eastAsia="Times New Roman" w:hAnsi="Times New Roman" w:cs="Times New Roman"/>
                <w:sz w:val="24"/>
                <w:szCs w:val="24"/>
              </w:rPr>
              <w:t>1</w:t>
            </w:r>
            <w:r w:rsidRPr="00AE715D">
              <w:rPr>
                <w:rFonts w:ascii="Times New Roman" w:eastAsia="Times New Roman" w:hAnsi="Times New Roman" w:cs="Times New Roman"/>
                <w:sz w:val="24"/>
                <w:szCs w:val="24"/>
              </w:rPr>
              <w:t>.</w:t>
            </w:r>
            <w:r w:rsidR="00BF571E" w:rsidRPr="00AE715D">
              <w:rPr>
                <w:rFonts w:ascii="Times New Roman" w:eastAsia="Times New Roman" w:hAnsi="Times New Roman" w:cs="Times New Roman"/>
                <w:sz w:val="24"/>
                <w:szCs w:val="24"/>
              </w:rPr>
              <w:t>43</w:t>
            </w:r>
          </w:p>
        </w:tc>
        <w:tc>
          <w:tcPr>
            <w:tcW w:w="720" w:type="dxa"/>
            <w:vMerge/>
            <w:vAlign w:val="center"/>
          </w:tcPr>
          <w:p w14:paraId="31A67BC9" w14:textId="1DC098CA" w:rsidR="00CC08E8" w:rsidRPr="00AE715D" w:rsidRDefault="00CC08E8" w:rsidP="00FD2C16">
            <w:pPr>
              <w:rPr>
                <w:rFonts w:ascii="Times New Roman" w:eastAsia="Times New Roman" w:hAnsi="Times New Roman" w:cs="Times New Roman"/>
                <w:sz w:val="24"/>
                <w:szCs w:val="24"/>
              </w:rPr>
            </w:pPr>
          </w:p>
        </w:tc>
        <w:tc>
          <w:tcPr>
            <w:tcW w:w="820" w:type="dxa"/>
            <w:vAlign w:val="center"/>
          </w:tcPr>
          <w:p w14:paraId="5AE7ADC7"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05028A62"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4D8371F8"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81" w:type="dxa"/>
            <w:tcMar>
              <w:left w:w="115" w:type="dxa"/>
              <w:right w:w="288" w:type="dxa"/>
            </w:tcMar>
          </w:tcPr>
          <w:p w14:paraId="46B822EA"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17" w:type="dxa"/>
            <w:tcMar>
              <w:left w:w="115" w:type="dxa"/>
              <w:right w:w="288" w:type="dxa"/>
            </w:tcMar>
            <w:vAlign w:val="center"/>
          </w:tcPr>
          <w:p w14:paraId="21205376"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92" w:type="dxa"/>
          </w:tcPr>
          <w:p w14:paraId="702E9148" w14:textId="77777777"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0.11</w:t>
            </w:r>
          </w:p>
        </w:tc>
        <w:tc>
          <w:tcPr>
            <w:tcW w:w="756" w:type="dxa"/>
          </w:tcPr>
          <w:p w14:paraId="458878EF" w14:textId="77777777"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1</w:t>
            </w:r>
          </w:p>
        </w:tc>
      </w:tr>
      <w:tr w:rsidR="00CC08E8" w:rsidRPr="00AE715D" w14:paraId="509B1117" w14:textId="77777777" w:rsidTr="00CC08E8">
        <w:trPr>
          <w:jc w:val="center"/>
        </w:trPr>
        <w:tc>
          <w:tcPr>
            <w:tcW w:w="1489" w:type="dxa"/>
            <w:vMerge/>
            <w:vAlign w:val="center"/>
          </w:tcPr>
          <w:p w14:paraId="1383DFD1" w14:textId="77777777" w:rsidR="00CC08E8" w:rsidRPr="00AE715D" w:rsidRDefault="00CC08E8" w:rsidP="00FD2C16">
            <w:pPr>
              <w:rPr>
                <w:rFonts w:ascii="Times New Roman" w:eastAsia="Times New Roman" w:hAnsi="Times New Roman" w:cs="Times New Roman"/>
                <w:sz w:val="24"/>
                <w:szCs w:val="24"/>
              </w:rPr>
            </w:pPr>
          </w:p>
        </w:tc>
        <w:tc>
          <w:tcPr>
            <w:tcW w:w="1440" w:type="dxa"/>
            <w:vMerge/>
            <w:vAlign w:val="center"/>
          </w:tcPr>
          <w:p w14:paraId="452E04A8" w14:textId="77777777" w:rsidR="00CC08E8" w:rsidRPr="00AE715D" w:rsidRDefault="00CC08E8" w:rsidP="00FD2C16">
            <w:pPr>
              <w:rPr>
                <w:rFonts w:ascii="Times New Roman" w:eastAsia="Times New Roman" w:hAnsi="Times New Roman" w:cs="Times New Roman"/>
                <w:sz w:val="24"/>
                <w:szCs w:val="24"/>
              </w:rPr>
            </w:pPr>
          </w:p>
        </w:tc>
        <w:tc>
          <w:tcPr>
            <w:tcW w:w="1440" w:type="dxa"/>
            <w:vMerge/>
          </w:tcPr>
          <w:p w14:paraId="63B125B4" w14:textId="77777777" w:rsidR="00CC08E8" w:rsidRPr="00AE715D" w:rsidRDefault="00CC08E8" w:rsidP="00FD2C16">
            <w:pPr>
              <w:rPr>
                <w:rFonts w:ascii="Times New Roman" w:eastAsia="Times New Roman" w:hAnsi="Times New Roman" w:cs="Times New Roman"/>
                <w:sz w:val="24"/>
                <w:szCs w:val="24"/>
              </w:rPr>
            </w:pPr>
          </w:p>
        </w:tc>
        <w:tc>
          <w:tcPr>
            <w:tcW w:w="1440" w:type="dxa"/>
            <w:vMerge/>
          </w:tcPr>
          <w:p w14:paraId="07F7B2A0" w14:textId="77777777" w:rsidR="00CC08E8" w:rsidRPr="00AE715D" w:rsidRDefault="00CC08E8" w:rsidP="00BF571E">
            <w:pPr>
              <w:jc w:val="center"/>
              <w:rPr>
                <w:rFonts w:ascii="Times New Roman" w:eastAsia="Times New Roman" w:hAnsi="Times New Roman" w:cs="Times New Roman"/>
                <w:sz w:val="24"/>
                <w:szCs w:val="24"/>
              </w:rPr>
            </w:pPr>
          </w:p>
        </w:tc>
        <w:tc>
          <w:tcPr>
            <w:tcW w:w="720" w:type="dxa"/>
            <w:vMerge/>
            <w:vAlign w:val="center"/>
          </w:tcPr>
          <w:p w14:paraId="11756F8F" w14:textId="52A11035" w:rsidR="00CC08E8" w:rsidRPr="00AE715D" w:rsidRDefault="00CC08E8" w:rsidP="00FD2C16">
            <w:pPr>
              <w:rPr>
                <w:rFonts w:ascii="Times New Roman" w:eastAsia="Times New Roman" w:hAnsi="Times New Roman" w:cs="Times New Roman"/>
                <w:sz w:val="24"/>
                <w:szCs w:val="24"/>
              </w:rPr>
            </w:pPr>
          </w:p>
        </w:tc>
        <w:tc>
          <w:tcPr>
            <w:tcW w:w="820" w:type="dxa"/>
            <w:vAlign w:val="center"/>
          </w:tcPr>
          <w:p w14:paraId="61458236"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42A13379"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3D408B57"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81" w:type="dxa"/>
            <w:tcMar>
              <w:left w:w="115" w:type="dxa"/>
              <w:right w:w="288" w:type="dxa"/>
            </w:tcMar>
          </w:tcPr>
          <w:p w14:paraId="702E4F09"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17" w:type="dxa"/>
            <w:tcMar>
              <w:left w:w="115" w:type="dxa"/>
              <w:right w:w="288" w:type="dxa"/>
            </w:tcMar>
            <w:vAlign w:val="center"/>
          </w:tcPr>
          <w:p w14:paraId="3B9B0295"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92" w:type="dxa"/>
          </w:tcPr>
          <w:p w14:paraId="44BEE0C6" w14:textId="7863407E"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0.</w:t>
            </w:r>
            <w:r w:rsidR="00674AC2" w:rsidRPr="00AE715D">
              <w:rPr>
                <w:rFonts w:ascii="Times New Roman" w:eastAsia="Times New Roman" w:hAnsi="Times New Roman" w:cs="Times New Roman"/>
                <w:sz w:val="24"/>
                <w:szCs w:val="24"/>
              </w:rPr>
              <w:t>11</w:t>
            </w:r>
          </w:p>
        </w:tc>
        <w:tc>
          <w:tcPr>
            <w:tcW w:w="756" w:type="dxa"/>
          </w:tcPr>
          <w:p w14:paraId="69C1F32E" w14:textId="33A6B39B" w:rsidR="00CC08E8" w:rsidRPr="00AE715D" w:rsidRDefault="00844C47"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1</w:t>
            </w:r>
          </w:p>
        </w:tc>
      </w:tr>
      <w:tr w:rsidR="00CC08E8" w:rsidRPr="00AE715D" w14:paraId="64E789F5" w14:textId="77777777" w:rsidTr="00CC08E8">
        <w:trPr>
          <w:jc w:val="center"/>
        </w:trPr>
        <w:tc>
          <w:tcPr>
            <w:tcW w:w="1489" w:type="dxa"/>
            <w:vMerge/>
            <w:vAlign w:val="center"/>
          </w:tcPr>
          <w:p w14:paraId="67EB6FFA" w14:textId="77777777" w:rsidR="00CC08E8" w:rsidRPr="00AE715D" w:rsidRDefault="00CC08E8" w:rsidP="00FD2C16">
            <w:pPr>
              <w:rPr>
                <w:rFonts w:ascii="Times New Roman" w:eastAsia="Times New Roman" w:hAnsi="Times New Roman" w:cs="Times New Roman"/>
                <w:sz w:val="24"/>
                <w:szCs w:val="24"/>
              </w:rPr>
            </w:pPr>
          </w:p>
        </w:tc>
        <w:tc>
          <w:tcPr>
            <w:tcW w:w="1440" w:type="dxa"/>
            <w:vMerge/>
            <w:vAlign w:val="center"/>
          </w:tcPr>
          <w:p w14:paraId="4E33B4BE" w14:textId="77777777" w:rsidR="00CC08E8" w:rsidRPr="00AE715D" w:rsidRDefault="00CC08E8" w:rsidP="00FD2C16">
            <w:pPr>
              <w:rPr>
                <w:rFonts w:ascii="Times New Roman" w:eastAsia="Times New Roman" w:hAnsi="Times New Roman" w:cs="Times New Roman"/>
                <w:sz w:val="24"/>
                <w:szCs w:val="24"/>
              </w:rPr>
            </w:pPr>
          </w:p>
        </w:tc>
        <w:tc>
          <w:tcPr>
            <w:tcW w:w="1440" w:type="dxa"/>
            <w:vMerge/>
          </w:tcPr>
          <w:p w14:paraId="0B7A1AC8" w14:textId="77777777" w:rsidR="00CC08E8" w:rsidRPr="00AE715D" w:rsidRDefault="00CC08E8" w:rsidP="00FD2C16">
            <w:pPr>
              <w:rPr>
                <w:rFonts w:ascii="Times New Roman" w:eastAsia="Times New Roman" w:hAnsi="Times New Roman" w:cs="Times New Roman"/>
                <w:sz w:val="24"/>
                <w:szCs w:val="24"/>
              </w:rPr>
            </w:pPr>
          </w:p>
        </w:tc>
        <w:tc>
          <w:tcPr>
            <w:tcW w:w="1440" w:type="dxa"/>
            <w:vMerge/>
          </w:tcPr>
          <w:p w14:paraId="57BBB899" w14:textId="77777777" w:rsidR="00CC08E8" w:rsidRPr="00AE715D" w:rsidRDefault="00CC08E8" w:rsidP="00BF571E">
            <w:pPr>
              <w:jc w:val="center"/>
              <w:rPr>
                <w:rFonts w:ascii="Times New Roman" w:eastAsia="Times New Roman" w:hAnsi="Times New Roman" w:cs="Times New Roman"/>
                <w:sz w:val="24"/>
                <w:szCs w:val="24"/>
              </w:rPr>
            </w:pPr>
          </w:p>
        </w:tc>
        <w:tc>
          <w:tcPr>
            <w:tcW w:w="720" w:type="dxa"/>
            <w:vMerge/>
            <w:vAlign w:val="center"/>
          </w:tcPr>
          <w:p w14:paraId="30A9BE95" w14:textId="448C5C3F" w:rsidR="00CC08E8" w:rsidRPr="00AE715D" w:rsidRDefault="00CC08E8" w:rsidP="00FD2C16">
            <w:pPr>
              <w:rPr>
                <w:rFonts w:ascii="Times New Roman" w:eastAsia="Times New Roman" w:hAnsi="Times New Roman" w:cs="Times New Roman"/>
                <w:sz w:val="24"/>
                <w:szCs w:val="24"/>
              </w:rPr>
            </w:pPr>
          </w:p>
        </w:tc>
        <w:tc>
          <w:tcPr>
            <w:tcW w:w="820" w:type="dxa"/>
            <w:vAlign w:val="center"/>
          </w:tcPr>
          <w:p w14:paraId="7B0120A2"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754DE421"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4835BACD"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81" w:type="dxa"/>
            <w:tcMar>
              <w:left w:w="115" w:type="dxa"/>
              <w:right w:w="288" w:type="dxa"/>
            </w:tcMar>
          </w:tcPr>
          <w:p w14:paraId="504C2B34"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17" w:type="dxa"/>
            <w:tcMar>
              <w:left w:w="115" w:type="dxa"/>
              <w:right w:w="288" w:type="dxa"/>
            </w:tcMar>
            <w:vAlign w:val="center"/>
          </w:tcPr>
          <w:p w14:paraId="152256D7"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92" w:type="dxa"/>
          </w:tcPr>
          <w:p w14:paraId="616A2DA0" w14:textId="4C518D91"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0.</w:t>
            </w:r>
            <w:r w:rsidR="00674AC2" w:rsidRPr="00AE715D">
              <w:rPr>
                <w:rFonts w:ascii="Times New Roman" w:eastAsia="Times New Roman" w:hAnsi="Times New Roman" w:cs="Times New Roman"/>
                <w:sz w:val="24"/>
                <w:szCs w:val="24"/>
              </w:rPr>
              <w:t>00</w:t>
            </w:r>
          </w:p>
        </w:tc>
        <w:tc>
          <w:tcPr>
            <w:tcW w:w="756" w:type="dxa"/>
          </w:tcPr>
          <w:p w14:paraId="416543D1" w14:textId="017D6A71" w:rsidR="00CC08E8" w:rsidRPr="00AE715D" w:rsidRDefault="00844C47"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0</w:t>
            </w:r>
          </w:p>
        </w:tc>
      </w:tr>
      <w:tr w:rsidR="00CC08E8" w:rsidRPr="00AE715D" w14:paraId="111DEE08" w14:textId="77777777" w:rsidTr="00CC08E8">
        <w:trPr>
          <w:jc w:val="center"/>
        </w:trPr>
        <w:tc>
          <w:tcPr>
            <w:tcW w:w="1489" w:type="dxa"/>
            <w:vMerge/>
            <w:vAlign w:val="center"/>
          </w:tcPr>
          <w:p w14:paraId="21A45E76" w14:textId="77777777" w:rsidR="00CC08E8" w:rsidRPr="00AE715D" w:rsidRDefault="00CC08E8" w:rsidP="00FD2C16">
            <w:pPr>
              <w:rPr>
                <w:rFonts w:ascii="Times New Roman" w:eastAsia="Times New Roman" w:hAnsi="Times New Roman" w:cs="Times New Roman"/>
                <w:sz w:val="24"/>
                <w:szCs w:val="24"/>
              </w:rPr>
            </w:pPr>
          </w:p>
        </w:tc>
        <w:tc>
          <w:tcPr>
            <w:tcW w:w="1440" w:type="dxa"/>
            <w:vMerge/>
            <w:vAlign w:val="center"/>
          </w:tcPr>
          <w:p w14:paraId="39C8A245" w14:textId="77777777" w:rsidR="00CC08E8" w:rsidRPr="00AE715D" w:rsidRDefault="00CC08E8" w:rsidP="00FD2C16">
            <w:pPr>
              <w:rPr>
                <w:rFonts w:ascii="Times New Roman" w:eastAsia="Times New Roman" w:hAnsi="Times New Roman" w:cs="Times New Roman"/>
                <w:sz w:val="24"/>
                <w:szCs w:val="24"/>
              </w:rPr>
            </w:pPr>
          </w:p>
        </w:tc>
        <w:tc>
          <w:tcPr>
            <w:tcW w:w="1440" w:type="dxa"/>
            <w:vMerge/>
          </w:tcPr>
          <w:p w14:paraId="5D7B4C67" w14:textId="77777777" w:rsidR="00CC08E8" w:rsidRPr="00AE715D" w:rsidRDefault="00CC08E8" w:rsidP="00FD2C16">
            <w:pPr>
              <w:rPr>
                <w:rFonts w:ascii="Times New Roman" w:eastAsia="Times New Roman" w:hAnsi="Times New Roman" w:cs="Times New Roman"/>
                <w:sz w:val="24"/>
                <w:szCs w:val="24"/>
              </w:rPr>
            </w:pPr>
          </w:p>
        </w:tc>
        <w:tc>
          <w:tcPr>
            <w:tcW w:w="1440" w:type="dxa"/>
            <w:vMerge/>
          </w:tcPr>
          <w:p w14:paraId="09C4AE2F" w14:textId="77777777" w:rsidR="00CC08E8" w:rsidRPr="00AE715D" w:rsidRDefault="00CC08E8" w:rsidP="00BF571E">
            <w:pPr>
              <w:jc w:val="center"/>
              <w:rPr>
                <w:rFonts w:ascii="Times New Roman" w:eastAsia="Times New Roman" w:hAnsi="Times New Roman" w:cs="Times New Roman"/>
                <w:sz w:val="24"/>
                <w:szCs w:val="24"/>
              </w:rPr>
            </w:pPr>
          </w:p>
        </w:tc>
        <w:tc>
          <w:tcPr>
            <w:tcW w:w="720" w:type="dxa"/>
            <w:vMerge/>
            <w:vAlign w:val="center"/>
          </w:tcPr>
          <w:p w14:paraId="6105FCE4" w14:textId="57A5AC02" w:rsidR="00CC08E8" w:rsidRPr="00AE715D" w:rsidRDefault="00CC08E8" w:rsidP="00FD2C16">
            <w:pPr>
              <w:rPr>
                <w:rFonts w:ascii="Times New Roman" w:eastAsia="Times New Roman" w:hAnsi="Times New Roman" w:cs="Times New Roman"/>
                <w:sz w:val="24"/>
                <w:szCs w:val="24"/>
              </w:rPr>
            </w:pPr>
          </w:p>
        </w:tc>
        <w:tc>
          <w:tcPr>
            <w:tcW w:w="820" w:type="dxa"/>
            <w:vAlign w:val="center"/>
          </w:tcPr>
          <w:p w14:paraId="3DC3B023"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17490B7B"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vAlign w:val="center"/>
          </w:tcPr>
          <w:p w14:paraId="684A1C36"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81" w:type="dxa"/>
            <w:tcMar>
              <w:left w:w="115" w:type="dxa"/>
              <w:right w:w="288" w:type="dxa"/>
            </w:tcMar>
          </w:tcPr>
          <w:p w14:paraId="7E293C19"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17" w:type="dxa"/>
            <w:tcMar>
              <w:left w:w="115" w:type="dxa"/>
              <w:right w:w="288" w:type="dxa"/>
            </w:tcMar>
            <w:vAlign w:val="center"/>
          </w:tcPr>
          <w:p w14:paraId="0EF38E49"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92" w:type="dxa"/>
          </w:tcPr>
          <w:p w14:paraId="30A63C18" w14:textId="77777777"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0.11</w:t>
            </w:r>
          </w:p>
        </w:tc>
        <w:tc>
          <w:tcPr>
            <w:tcW w:w="756" w:type="dxa"/>
          </w:tcPr>
          <w:p w14:paraId="745C39AF" w14:textId="77777777"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1</w:t>
            </w:r>
          </w:p>
        </w:tc>
      </w:tr>
      <w:tr w:rsidR="00CC08E8" w:rsidRPr="00AE715D" w14:paraId="1FB0B721" w14:textId="77777777" w:rsidTr="00CC08E8">
        <w:trPr>
          <w:jc w:val="center"/>
        </w:trPr>
        <w:tc>
          <w:tcPr>
            <w:tcW w:w="1489" w:type="dxa"/>
            <w:vMerge/>
            <w:tcBorders>
              <w:bottom w:val="single" w:sz="8" w:space="0" w:color="auto"/>
            </w:tcBorders>
            <w:vAlign w:val="center"/>
          </w:tcPr>
          <w:p w14:paraId="44415B55" w14:textId="77777777" w:rsidR="00CC08E8" w:rsidRPr="00AE715D" w:rsidRDefault="00CC08E8" w:rsidP="00FD2C16">
            <w:pPr>
              <w:rPr>
                <w:rFonts w:ascii="Times New Roman" w:eastAsia="Times New Roman" w:hAnsi="Times New Roman" w:cs="Times New Roman"/>
                <w:sz w:val="24"/>
                <w:szCs w:val="24"/>
              </w:rPr>
            </w:pPr>
          </w:p>
        </w:tc>
        <w:tc>
          <w:tcPr>
            <w:tcW w:w="1440" w:type="dxa"/>
            <w:vMerge/>
            <w:tcBorders>
              <w:bottom w:val="single" w:sz="8" w:space="0" w:color="auto"/>
            </w:tcBorders>
            <w:vAlign w:val="center"/>
          </w:tcPr>
          <w:p w14:paraId="1A59AF16" w14:textId="77777777" w:rsidR="00CC08E8" w:rsidRPr="00AE715D" w:rsidRDefault="00CC08E8" w:rsidP="00FD2C16">
            <w:pPr>
              <w:rPr>
                <w:rFonts w:ascii="Times New Roman" w:eastAsia="Times New Roman" w:hAnsi="Times New Roman" w:cs="Times New Roman"/>
                <w:sz w:val="24"/>
                <w:szCs w:val="24"/>
              </w:rPr>
            </w:pPr>
          </w:p>
        </w:tc>
        <w:tc>
          <w:tcPr>
            <w:tcW w:w="1440" w:type="dxa"/>
            <w:vMerge/>
            <w:tcBorders>
              <w:bottom w:val="single" w:sz="8" w:space="0" w:color="auto"/>
            </w:tcBorders>
          </w:tcPr>
          <w:p w14:paraId="480127F1" w14:textId="77777777" w:rsidR="00CC08E8" w:rsidRPr="00AE715D" w:rsidRDefault="00CC08E8" w:rsidP="00FD2C16">
            <w:pPr>
              <w:rPr>
                <w:rFonts w:ascii="Times New Roman" w:eastAsia="Times New Roman" w:hAnsi="Times New Roman" w:cs="Times New Roman"/>
                <w:sz w:val="24"/>
                <w:szCs w:val="24"/>
              </w:rPr>
            </w:pPr>
          </w:p>
        </w:tc>
        <w:tc>
          <w:tcPr>
            <w:tcW w:w="1440" w:type="dxa"/>
            <w:tcBorders>
              <w:bottom w:val="single" w:sz="8" w:space="0" w:color="auto"/>
            </w:tcBorders>
          </w:tcPr>
          <w:p w14:paraId="32C136FE" w14:textId="2843E80B"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4 episodes:</w:t>
            </w:r>
          </w:p>
          <w:p w14:paraId="110E5AC7" w14:textId="68438842"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1</w:t>
            </w:r>
            <w:r w:rsidR="00BF571E" w:rsidRPr="00AE715D">
              <w:rPr>
                <w:rFonts w:ascii="Times New Roman" w:eastAsia="Times New Roman" w:hAnsi="Times New Roman" w:cs="Times New Roman"/>
                <w:sz w:val="24"/>
                <w:szCs w:val="24"/>
              </w:rPr>
              <w:t>4.29</w:t>
            </w:r>
          </w:p>
        </w:tc>
        <w:tc>
          <w:tcPr>
            <w:tcW w:w="720" w:type="dxa"/>
            <w:vMerge/>
            <w:tcBorders>
              <w:bottom w:val="single" w:sz="8" w:space="0" w:color="auto"/>
            </w:tcBorders>
            <w:vAlign w:val="center"/>
          </w:tcPr>
          <w:p w14:paraId="7D9EA559" w14:textId="595AF24D" w:rsidR="00CC08E8" w:rsidRPr="00AE715D" w:rsidRDefault="00CC08E8" w:rsidP="00FD2C16">
            <w:pPr>
              <w:rPr>
                <w:rFonts w:ascii="Times New Roman" w:eastAsia="Times New Roman" w:hAnsi="Times New Roman" w:cs="Times New Roman"/>
                <w:sz w:val="24"/>
                <w:szCs w:val="24"/>
              </w:rPr>
            </w:pPr>
          </w:p>
        </w:tc>
        <w:tc>
          <w:tcPr>
            <w:tcW w:w="820" w:type="dxa"/>
            <w:tcBorders>
              <w:bottom w:val="single" w:sz="8" w:space="0" w:color="auto"/>
            </w:tcBorders>
          </w:tcPr>
          <w:p w14:paraId="4A3A36AD"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tcBorders>
              <w:bottom w:val="single" w:sz="8" w:space="0" w:color="auto"/>
            </w:tcBorders>
          </w:tcPr>
          <w:p w14:paraId="365061B1"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820" w:type="dxa"/>
            <w:tcBorders>
              <w:bottom w:val="single" w:sz="8" w:space="0" w:color="auto"/>
            </w:tcBorders>
          </w:tcPr>
          <w:p w14:paraId="44C08AC8"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81" w:type="dxa"/>
            <w:tcBorders>
              <w:bottom w:val="single" w:sz="8" w:space="0" w:color="auto"/>
            </w:tcBorders>
            <w:tcMar>
              <w:left w:w="115" w:type="dxa"/>
              <w:right w:w="288" w:type="dxa"/>
            </w:tcMar>
          </w:tcPr>
          <w:p w14:paraId="2998FF70"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917" w:type="dxa"/>
            <w:tcBorders>
              <w:bottom w:val="single" w:sz="8" w:space="0" w:color="auto"/>
            </w:tcBorders>
            <w:tcMar>
              <w:left w:w="115" w:type="dxa"/>
              <w:right w:w="288" w:type="dxa"/>
            </w:tcMar>
          </w:tcPr>
          <w:p w14:paraId="6D8C2AED" w14:textId="77777777" w:rsidR="00CC08E8" w:rsidRPr="00AE715D" w:rsidRDefault="00CC08E8" w:rsidP="00FD2C16">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92" w:type="dxa"/>
            <w:tcBorders>
              <w:bottom w:val="single" w:sz="8" w:space="0" w:color="auto"/>
            </w:tcBorders>
          </w:tcPr>
          <w:p w14:paraId="3557ABA0" w14:textId="6E0B0423"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0.2</w:t>
            </w:r>
            <w:r w:rsidR="00674AC2" w:rsidRPr="00AE715D">
              <w:rPr>
                <w:rFonts w:ascii="Times New Roman" w:eastAsia="Times New Roman" w:hAnsi="Times New Roman" w:cs="Times New Roman"/>
                <w:sz w:val="24"/>
                <w:szCs w:val="24"/>
              </w:rPr>
              <w:t>2</w:t>
            </w:r>
          </w:p>
        </w:tc>
        <w:tc>
          <w:tcPr>
            <w:tcW w:w="756" w:type="dxa"/>
            <w:tcBorders>
              <w:bottom w:val="single" w:sz="8" w:space="0" w:color="auto"/>
            </w:tcBorders>
          </w:tcPr>
          <w:p w14:paraId="7F5FF7C2" w14:textId="77777777" w:rsidR="00CC08E8" w:rsidRPr="00AE715D" w:rsidRDefault="00CC08E8" w:rsidP="00BF571E">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2</w:t>
            </w:r>
          </w:p>
        </w:tc>
      </w:tr>
      <w:tr w:rsidR="00CC08E8" w:rsidRPr="00AE715D" w14:paraId="718CBF24" w14:textId="77777777" w:rsidTr="00CB1D14">
        <w:trPr>
          <w:jc w:val="center"/>
        </w:trPr>
        <w:tc>
          <w:tcPr>
            <w:tcW w:w="12435" w:type="dxa"/>
            <w:gridSpan w:val="12"/>
            <w:tcBorders>
              <w:top w:val="single" w:sz="8" w:space="0" w:color="auto"/>
            </w:tcBorders>
          </w:tcPr>
          <w:p w14:paraId="596E24F5" w14:textId="6EBD3FDC" w:rsidR="00CC08E8" w:rsidRPr="00AE715D" w:rsidRDefault="00CC08E8" w:rsidP="00FD2C16">
            <w:pP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 xml:space="preserve">Note: item was identical at all phases but 18, individuals who endorsed the age 18 item did not endorse the item at the subsequent four ages, minus = absence of disordered gambling, plus = presence of disordered gambling. </w:t>
            </w:r>
          </w:p>
        </w:tc>
      </w:tr>
    </w:tbl>
    <w:p w14:paraId="24DD8F0C" w14:textId="50397B0E" w:rsidR="00BE2905" w:rsidRDefault="00BE2905" w:rsidP="00DA2412">
      <w:pPr>
        <w:widowControl w:val="0"/>
        <w:autoSpaceDE w:val="0"/>
        <w:autoSpaceDN w:val="0"/>
        <w:adjustRightInd w:val="0"/>
        <w:spacing w:after="0" w:line="240" w:lineRule="auto"/>
        <w:rPr>
          <w:rFonts w:ascii="Roman-WP" w:eastAsia="Times New Roman" w:hAnsi="Roman-WP" w:cs="Times New Roman"/>
          <w:sz w:val="24"/>
          <w:szCs w:val="24"/>
        </w:rPr>
      </w:pPr>
      <w:r>
        <w:rPr>
          <w:rFonts w:ascii="Roman-WP" w:eastAsia="Times New Roman" w:hAnsi="Roman-WP" w:cs="Times New Roman"/>
          <w:sz w:val="24"/>
          <w:szCs w:val="24"/>
        </w:rPr>
        <w:br/>
      </w:r>
    </w:p>
    <w:p w14:paraId="114C8ABC" w14:textId="77777777" w:rsidR="00BE2905" w:rsidRDefault="00BE2905">
      <w:pPr>
        <w:rPr>
          <w:rFonts w:ascii="Roman-WP" w:eastAsia="Times New Roman" w:hAnsi="Roman-WP" w:cs="Times New Roman"/>
          <w:sz w:val="24"/>
          <w:szCs w:val="24"/>
        </w:rPr>
      </w:pPr>
      <w:r>
        <w:rPr>
          <w:rFonts w:ascii="Roman-WP" w:eastAsia="Times New Roman" w:hAnsi="Roman-WP" w:cs="Times New Roman"/>
          <w:sz w:val="24"/>
          <w:szCs w:val="24"/>
        </w:rPr>
        <w:br w:type="page"/>
      </w:r>
    </w:p>
    <w:p w14:paraId="1B70C4C5" w14:textId="77777777" w:rsidR="008507F7" w:rsidRPr="00AE715D" w:rsidRDefault="008507F7" w:rsidP="00DA2412">
      <w:pPr>
        <w:widowControl w:val="0"/>
        <w:autoSpaceDE w:val="0"/>
        <w:autoSpaceDN w:val="0"/>
        <w:adjustRightInd w:val="0"/>
        <w:spacing w:after="0" w:line="240" w:lineRule="auto"/>
        <w:rPr>
          <w:rFonts w:ascii="Roman-WP" w:eastAsia="Times New Roman" w:hAnsi="Roman-WP" w:cs="Times New Roman"/>
          <w:sz w:val="24"/>
          <w:szCs w:val="24"/>
        </w:rPr>
        <w:sectPr w:rsidR="008507F7" w:rsidRPr="00AE715D" w:rsidSect="008507F7">
          <w:pgSz w:w="15840" w:h="12240" w:orient="landscape"/>
          <w:pgMar w:top="1440" w:right="1440" w:bottom="1440" w:left="1440" w:header="720" w:footer="720" w:gutter="0"/>
          <w:cols w:space="720"/>
          <w:docGrid w:linePitch="360"/>
        </w:sectPr>
      </w:pPr>
    </w:p>
    <w:p w14:paraId="3AA8A22A" w14:textId="20FD44F8" w:rsidR="008F642E" w:rsidRPr="00AE715D" w:rsidRDefault="008F642E"/>
    <w:tbl>
      <w:tblPr>
        <w:tblStyle w:val="TableGrid2"/>
        <w:tblW w:w="0" w:type="auto"/>
        <w:jc w:val="center"/>
        <w:tblLook w:val="04A0" w:firstRow="1" w:lastRow="0" w:firstColumn="1" w:lastColumn="0" w:noHBand="0" w:noVBand="1"/>
      </w:tblPr>
      <w:tblGrid>
        <w:gridCol w:w="1788"/>
        <w:gridCol w:w="756"/>
        <w:gridCol w:w="714"/>
        <w:gridCol w:w="1228"/>
        <w:gridCol w:w="1228"/>
        <w:gridCol w:w="1228"/>
        <w:gridCol w:w="1217"/>
        <w:gridCol w:w="1195"/>
      </w:tblGrid>
      <w:tr w:rsidR="008F642E" w:rsidRPr="00AE715D" w14:paraId="67BB2A76" w14:textId="77777777" w:rsidTr="0098428A">
        <w:trPr>
          <w:trHeight w:val="432"/>
          <w:jc w:val="center"/>
        </w:trPr>
        <w:tc>
          <w:tcPr>
            <w:tcW w:w="9354" w:type="dxa"/>
            <w:gridSpan w:val="8"/>
            <w:tcBorders>
              <w:top w:val="single" w:sz="8" w:space="0" w:color="auto"/>
              <w:left w:val="single" w:sz="2" w:space="0" w:color="auto"/>
              <w:bottom w:val="single" w:sz="8" w:space="0" w:color="auto"/>
              <w:right w:val="single" w:sz="2" w:space="0" w:color="auto"/>
            </w:tcBorders>
            <w:vAlign w:val="center"/>
          </w:tcPr>
          <w:p w14:paraId="769FB3A1" w14:textId="75EA968A" w:rsidR="008F642E" w:rsidRPr="00AE715D" w:rsidRDefault="008F642E" w:rsidP="0098428A">
            <w:pPr>
              <w:rPr>
                <w:rFonts w:ascii="Times New Roman" w:eastAsia="Times New Roman" w:hAnsi="Times New Roman" w:cs="Times New Roman"/>
                <w:b/>
                <w:sz w:val="24"/>
                <w:szCs w:val="24"/>
              </w:rPr>
            </w:pPr>
            <w:r w:rsidRPr="00AE715D">
              <w:rPr>
                <w:rFonts w:ascii="Times New Roman" w:eastAsia="Times New Roman" w:hAnsi="Times New Roman" w:cs="Times New Roman"/>
                <w:b/>
                <w:sz w:val="24"/>
                <w:szCs w:val="24"/>
              </w:rPr>
              <w:t>Table S</w:t>
            </w:r>
            <w:r w:rsidR="00633101">
              <w:rPr>
                <w:rFonts w:ascii="Times New Roman" w:eastAsia="Times New Roman" w:hAnsi="Times New Roman" w:cs="Times New Roman"/>
                <w:b/>
                <w:sz w:val="24"/>
                <w:szCs w:val="24"/>
              </w:rPr>
              <w:t>5</w:t>
            </w:r>
            <w:r w:rsidRPr="00AE715D">
              <w:rPr>
                <w:rFonts w:ascii="Times New Roman" w:eastAsia="Times New Roman" w:hAnsi="Times New Roman" w:cs="Times New Roman"/>
                <w:b/>
                <w:sz w:val="24"/>
                <w:szCs w:val="24"/>
              </w:rPr>
              <w:t>. Course of any gambling involvement across three study phases.</w:t>
            </w:r>
          </w:p>
        </w:tc>
      </w:tr>
      <w:tr w:rsidR="008F642E" w:rsidRPr="00AE715D" w14:paraId="4D979E99" w14:textId="77777777" w:rsidTr="0098428A">
        <w:trPr>
          <w:jc w:val="center"/>
        </w:trPr>
        <w:tc>
          <w:tcPr>
            <w:tcW w:w="1788" w:type="dxa"/>
            <w:tcBorders>
              <w:top w:val="single" w:sz="8" w:space="0" w:color="auto"/>
              <w:bottom w:val="single" w:sz="8" w:space="0" w:color="auto"/>
            </w:tcBorders>
            <w:vAlign w:val="center"/>
          </w:tcPr>
          <w:p w14:paraId="1258DE31" w14:textId="77777777" w:rsidR="008F642E" w:rsidRPr="00AE715D" w:rsidRDefault="008F642E" w:rsidP="0098428A">
            <w:pPr>
              <w:rPr>
                <w:rFonts w:ascii="Times New Roman" w:eastAsia="Times New Roman" w:hAnsi="Times New Roman" w:cs="Times New Roman"/>
                <w:sz w:val="24"/>
                <w:szCs w:val="24"/>
              </w:rPr>
            </w:pPr>
          </w:p>
        </w:tc>
        <w:tc>
          <w:tcPr>
            <w:tcW w:w="756" w:type="dxa"/>
            <w:tcBorders>
              <w:top w:val="single" w:sz="8" w:space="0" w:color="auto"/>
              <w:bottom w:val="single" w:sz="8" w:space="0" w:color="auto"/>
            </w:tcBorders>
          </w:tcPr>
          <w:p w14:paraId="7650B1CC"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714" w:type="dxa"/>
            <w:tcBorders>
              <w:top w:val="single" w:sz="8" w:space="0" w:color="auto"/>
              <w:bottom w:val="single" w:sz="8" w:space="0" w:color="auto"/>
            </w:tcBorders>
          </w:tcPr>
          <w:p w14:paraId="10C1E190"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n</w:t>
            </w:r>
          </w:p>
        </w:tc>
        <w:tc>
          <w:tcPr>
            <w:tcW w:w="1228" w:type="dxa"/>
            <w:tcBorders>
              <w:top w:val="single" w:sz="8" w:space="0" w:color="auto"/>
              <w:bottom w:val="single" w:sz="8" w:space="0" w:color="auto"/>
            </w:tcBorders>
            <w:vAlign w:val="center"/>
          </w:tcPr>
          <w:p w14:paraId="78F70DED"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21</w:t>
            </w:r>
          </w:p>
        </w:tc>
        <w:tc>
          <w:tcPr>
            <w:tcW w:w="1228" w:type="dxa"/>
            <w:tcBorders>
              <w:top w:val="single" w:sz="8" w:space="0" w:color="auto"/>
              <w:bottom w:val="single" w:sz="8" w:space="0" w:color="auto"/>
            </w:tcBorders>
            <w:vAlign w:val="center"/>
          </w:tcPr>
          <w:p w14:paraId="38DE3B47"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32</w:t>
            </w:r>
          </w:p>
        </w:tc>
        <w:tc>
          <w:tcPr>
            <w:tcW w:w="1228" w:type="dxa"/>
            <w:tcBorders>
              <w:top w:val="single" w:sz="8" w:space="0" w:color="auto"/>
              <w:bottom w:val="single" w:sz="8" w:space="0" w:color="auto"/>
            </w:tcBorders>
            <w:vAlign w:val="center"/>
          </w:tcPr>
          <w:p w14:paraId="4094E823"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45</w:t>
            </w:r>
          </w:p>
        </w:tc>
        <w:tc>
          <w:tcPr>
            <w:tcW w:w="1217" w:type="dxa"/>
            <w:tcBorders>
              <w:top w:val="single" w:sz="8" w:space="0" w:color="auto"/>
              <w:bottom w:val="single" w:sz="8" w:space="0" w:color="auto"/>
            </w:tcBorders>
          </w:tcPr>
          <w:p w14:paraId="2B9A5C49"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195" w:type="dxa"/>
            <w:tcBorders>
              <w:top w:val="single" w:sz="8" w:space="0" w:color="auto"/>
              <w:bottom w:val="single" w:sz="8" w:space="0" w:color="auto"/>
            </w:tcBorders>
          </w:tcPr>
          <w:p w14:paraId="5BD320A1"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n</w:t>
            </w:r>
          </w:p>
        </w:tc>
      </w:tr>
      <w:tr w:rsidR="008F642E" w:rsidRPr="00AE715D" w14:paraId="2555F6AA" w14:textId="77777777" w:rsidTr="0098428A">
        <w:trPr>
          <w:jc w:val="center"/>
        </w:trPr>
        <w:tc>
          <w:tcPr>
            <w:tcW w:w="1788" w:type="dxa"/>
            <w:tcBorders>
              <w:top w:val="single" w:sz="8" w:space="0" w:color="auto"/>
            </w:tcBorders>
            <w:vAlign w:val="center"/>
          </w:tcPr>
          <w:p w14:paraId="4CAC32D1" w14:textId="77777777" w:rsidR="008F642E" w:rsidRPr="00AE715D" w:rsidRDefault="008F642E" w:rsidP="0098428A">
            <w:pP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No gambling</w:t>
            </w:r>
          </w:p>
        </w:tc>
        <w:tc>
          <w:tcPr>
            <w:tcW w:w="756" w:type="dxa"/>
            <w:tcBorders>
              <w:top w:val="single" w:sz="8" w:space="0" w:color="auto"/>
            </w:tcBorders>
          </w:tcPr>
          <w:p w14:paraId="05265099"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4.42</w:t>
            </w:r>
          </w:p>
        </w:tc>
        <w:tc>
          <w:tcPr>
            <w:tcW w:w="714" w:type="dxa"/>
            <w:tcBorders>
              <w:top w:val="single" w:sz="8" w:space="0" w:color="auto"/>
            </w:tcBorders>
          </w:tcPr>
          <w:p w14:paraId="29EEBACD"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38</w:t>
            </w:r>
          </w:p>
        </w:tc>
        <w:tc>
          <w:tcPr>
            <w:tcW w:w="1228" w:type="dxa"/>
            <w:tcBorders>
              <w:top w:val="single" w:sz="8" w:space="0" w:color="auto"/>
            </w:tcBorders>
            <w:vAlign w:val="center"/>
          </w:tcPr>
          <w:p w14:paraId="46810D4F"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28" w:type="dxa"/>
            <w:tcBorders>
              <w:top w:val="single" w:sz="8" w:space="0" w:color="auto"/>
            </w:tcBorders>
            <w:vAlign w:val="center"/>
          </w:tcPr>
          <w:p w14:paraId="5FE86A70"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28" w:type="dxa"/>
            <w:tcBorders>
              <w:top w:val="single" w:sz="8" w:space="0" w:color="auto"/>
            </w:tcBorders>
            <w:vAlign w:val="center"/>
          </w:tcPr>
          <w:p w14:paraId="72482340"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17" w:type="dxa"/>
            <w:tcBorders>
              <w:top w:val="single" w:sz="8" w:space="0" w:color="auto"/>
            </w:tcBorders>
            <w:tcMar>
              <w:left w:w="115" w:type="dxa"/>
              <w:right w:w="288" w:type="dxa"/>
            </w:tcMar>
          </w:tcPr>
          <w:p w14:paraId="547D42EA"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4.42</w:t>
            </w:r>
          </w:p>
        </w:tc>
        <w:tc>
          <w:tcPr>
            <w:tcW w:w="1195" w:type="dxa"/>
            <w:tcBorders>
              <w:top w:val="single" w:sz="8" w:space="0" w:color="auto"/>
            </w:tcBorders>
            <w:tcMar>
              <w:left w:w="115" w:type="dxa"/>
              <w:right w:w="288" w:type="dxa"/>
            </w:tcMar>
          </w:tcPr>
          <w:p w14:paraId="647CDDCD"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38</w:t>
            </w:r>
          </w:p>
        </w:tc>
      </w:tr>
      <w:tr w:rsidR="008F642E" w:rsidRPr="00AE715D" w14:paraId="68EAA15E" w14:textId="77777777" w:rsidTr="0098428A">
        <w:trPr>
          <w:jc w:val="center"/>
        </w:trPr>
        <w:tc>
          <w:tcPr>
            <w:tcW w:w="1788" w:type="dxa"/>
            <w:vMerge w:val="restart"/>
            <w:vAlign w:val="center"/>
          </w:tcPr>
          <w:p w14:paraId="6DE48E87" w14:textId="77777777" w:rsidR="008F642E" w:rsidRPr="00AE715D" w:rsidRDefault="008F642E" w:rsidP="0098428A">
            <w:pP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Single time point</w:t>
            </w:r>
          </w:p>
        </w:tc>
        <w:tc>
          <w:tcPr>
            <w:tcW w:w="756" w:type="dxa"/>
            <w:vMerge w:val="restart"/>
            <w:vAlign w:val="center"/>
          </w:tcPr>
          <w:p w14:paraId="743CC8C7" w14:textId="6725C9CD"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10.1</w:t>
            </w:r>
            <w:r w:rsidR="00CA704A" w:rsidRPr="00AE715D">
              <w:rPr>
                <w:rFonts w:ascii="Times New Roman" w:eastAsia="Times New Roman" w:hAnsi="Times New Roman" w:cs="Times New Roman"/>
                <w:sz w:val="24"/>
                <w:szCs w:val="24"/>
              </w:rPr>
              <w:t>3</w:t>
            </w:r>
          </w:p>
        </w:tc>
        <w:tc>
          <w:tcPr>
            <w:tcW w:w="714" w:type="dxa"/>
            <w:vMerge w:val="restart"/>
            <w:vAlign w:val="center"/>
          </w:tcPr>
          <w:p w14:paraId="5AEF5E52"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87</w:t>
            </w:r>
          </w:p>
        </w:tc>
        <w:tc>
          <w:tcPr>
            <w:tcW w:w="1228" w:type="dxa"/>
            <w:vAlign w:val="center"/>
          </w:tcPr>
          <w:p w14:paraId="2C025C83"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28" w:type="dxa"/>
            <w:vAlign w:val="center"/>
          </w:tcPr>
          <w:p w14:paraId="71A3D691"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28" w:type="dxa"/>
            <w:vAlign w:val="center"/>
          </w:tcPr>
          <w:p w14:paraId="356B75BB"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17" w:type="dxa"/>
            <w:tcMar>
              <w:left w:w="115" w:type="dxa"/>
              <w:right w:w="288" w:type="dxa"/>
            </w:tcMar>
          </w:tcPr>
          <w:p w14:paraId="769066EA"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6.40</w:t>
            </w:r>
          </w:p>
        </w:tc>
        <w:tc>
          <w:tcPr>
            <w:tcW w:w="1195" w:type="dxa"/>
            <w:tcMar>
              <w:left w:w="115" w:type="dxa"/>
              <w:right w:w="288" w:type="dxa"/>
            </w:tcMar>
          </w:tcPr>
          <w:p w14:paraId="1CC91300"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55</w:t>
            </w:r>
          </w:p>
        </w:tc>
      </w:tr>
      <w:tr w:rsidR="008F642E" w:rsidRPr="00AE715D" w14:paraId="401FADFC" w14:textId="77777777" w:rsidTr="0098428A">
        <w:trPr>
          <w:jc w:val="center"/>
        </w:trPr>
        <w:tc>
          <w:tcPr>
            <w:tcW w:w="1788" w:type="dxa"/>
            <w:vMerge/>
            <w:vAlign w:val="center"/>
          </w:tcPr>
          <w:p w14:paraId="0C3D8019" w14:textId="77777777" w:rsidR="008F642E" w:rsidRPr="00AE715D" w:rsidRDefault="008F642E" w:rsidP="0098428A">
            <w:pPr>
              <w:rPr>
                <w:rFonts w:ascii="Times New Roman" w:eastAsia="Times New Roman" w:hAnsi="Times New Roman" w:cs="Times New Roman"/>
                <w:sz w:val="24"/>
                <w:szCs w:val="24"/>
              </w:rPr>
            </w:pPr>
          </w:p>
        </w:tc>
        <w:tc>
          <w:tcPr>
            <w:tcW w:w="756" w:type="dxa"/>
            <w:vMerge/>
            <w:vAlign w:val="center"/>
          </w:tcPr>
          <w:p w14:paraId="2E67F69B" w14:textId="77777777" w:rsidR="008F642E" w:rsidRPr="00AE715D" w:rsidRDefault="008F642E" w:rsidP="00CA704A">
            <w:pPr>
              <w:jc w:val="center"/>
              <w:rPr>
                <w:rFonts w:ascii="Times New Roman" w:eastAsia="Times New Roman" w:hAnsi="Times New Roman" w:cs="Times New Roman"/>
                <w:sz w:val="24"/>
                <w:szCs w:val="24"/>
              </w:rPr>
            </w:pPr>
          </w:p>
        </w:tc>
        <w:tc>
          <w:tcPr>
            <w:tcW w:w="714" w:type="dxa"/>
            <w:vMerge/>
            <w:vAlign w:val="center"/>
          </w:tcPr>
          <w:p w14:paraId="656C62A3" w14:textId="77777777" w:rsidR="008F642E" w:rsidRPr="00AE715D" w:rsidRDefault="008F642E" w:rsidP="00CA704A">
            <w:pPr>
              <w:jc w:val="center"/>
              <w:rPr>
                <w:rFonts w:ascii="Times New Roman" w:eastAsia="Times New Roman" w:hAnsi="Times New Roman" w:cs="Times New Roman"/>
                <w:sz w:val="24"/>
                <w:szCs w:val="24"/>
              </w:rPr>
            </w:pPr>
          </w:p>
        </w:tc>
        <w:tc>
          <w:tcPr>
            <w:tcW w:w="1228" w:type="dxa"/>
            <w:vAlign w:val="center"/>
          </w:tcPr>
          <w:p w14:paraId="0A10E840"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28" w:type="dxa"/>
            <w:vAlign w:val="center"/>
          </w:tcPr>
          <w:p w14:paraId="45AA9B58"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28" w:type="dxa"/>
            <w:vAlign w:val="center"/>
          </w:tcPr>
          <w:p w14:paraId="3D164C5F"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17" w:type="dxa"/>
            <w:tcMar>
              <w:left w:w="115" w:type="dxa"/>
              <w:right w:w="288" w:type="dxa"/>
            </w:tcMar>
          </w:tcPr>
          <w:p w14:paraId="1B7CA457"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2.44</w:t>
            </w:r>
          </w:p>
        </w:tc>
        <w:tc>
          <w:tcPr>
            <w:tcW w:w="1195" w:type="dxa"/>
            <w:tcMar>
              <w:left w:w="115" w:type="dxa"/>
              <w:right w:w="288" w:type="dxa"/>
            </w:tcMar>
          </w:tcPr>
          <w:p w14:paraId="17B9708E"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21</w:t>
            </w:r>
          </w:p>
        </w:tc>
      </w:tr>
      <w:tr w:rsidR="008F642E" w:rsidRPr="00AE715D" w14:paraId="77528207" w14:textId="77777777" w:rsidTr="0098428A">
        <w:trPr>
          <w:jc w:val="center"/>
        </w:trPr>
        <w:tc>
          <w:tcPr>
            <w:tcW w:w="1788" w:type="dxa"/>
            <w:vMerge/>
            <w:vAlign w:val="center"/>
          </w:tcPr>
          <w:p w14:paraId="1A627171" w14:textId="77777777" w:rsidR="008F642E" w:rsidRPr="00AE715D" w:rsidRDefault="008F642E" w:rsidP="0098428A">
            <w:pPr>
              <w:rPr>
                <w:rFonts w:ascii="Times New Roman" w:eastAsia="Times New Roman" w:hAnsi="Times New Roman" w:cs="Times New Roman"/>
                <w:sz w:val="24"/>
                <w:szCs w:val="24"/>
              </w:rPr>
            </w:pPr>
          </w:p>
        </w:tc>
        <w:tc>
          <w:tcPr>
            <w:tcW w:w="756" w:type="dxa"/>
            <w:vMerge/>
            <w:vAlign w:val="center"/>
          </w:tcPr>
          <w:p w14:paraId="4DA6CE2C" w14:textId="77777777" w:rsidR="008F642E" w:rsidRPr="00AE715D" w:rsidRDefault="008F642E" w:rsidP="00CA704A">
            <w:pPr>
              <w:jc w:val="center"/>
              <w:rPr>
                <w:rFonts w:ascii="Times New Roman" w:eastAsia="Times New Roman" w:hAnsi="Times New Roman" w:cs="Times New Roman"/>
                <w:sz w:val="24"/>
                <w:szCs w:val="24"/>
              </w:rPr>
            </w:pPr>
          </w:p>
        </w:tc>
        <w:tc>
          <w:tcPr>
            <w:tcW w:w="714" w:type="dxa"/>
            <w:vMerge/>
            <w:vAlign w:val="center"/>
          </w:tcPr>
          <w:p w14:paraId="13404AD3" w14:textId="77777777" w:rsidR="008F642E" w:rsidRPr="00AE715D" w:rsidRDefault="008F642E" w:rsidP="00CA704A">
            <w:pPr>
              <w:jc w:val="center"/>
              <w:rPr>
                <w:rFonts w:ascii="Times New Roman" w:eastAsia="Times New Roman" w:hAnsi="Times New Roman" w:cs="Times New Roman"/>
                <w:sz w:val="24"/>
                <w:szCs w:val="24"/>
              </w:rPr>
            </w:pPr>
          </w:p>
        </w:tc>
        <w:tc>
          <w:tcPr>
            <w:tcW w:w="1228" w:type="dxa"/>
            <w:vAlign w:val="center"/>
          </w:tcPr>
          <w:p w14:paraId="24833627"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28" w:type="dxa"/>
            <w:vAlign w:val="center"/>
          </w:tcPr>
          <w:p w14:paraId="58C1442B"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28" w:type="dxa"/>
            <w:vAlign w:val="center"/>
          </w:tcPr>
          <w:p w14:paraId="096102D6"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17" w:type="dxa"/>
            <w:tcMar>
              <w:left w:w="115" w:type="dxa"/>
              <w:right w:w="288" w:type="dxa"/>
            </w:tcMar>
          </w:tcPr>
          <w:p w14:paraId="69B67DB8"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1.28</w:t>
            </w:r>
          </w:p>
        </w:tc>
        <w:tc>
          <w:tcPr>
            <w:tcW w:w="1195" w:type="dxa"/>
            <w:tcMar>
              <w:left w:w="115" w:type="dxa"/>
              <w:right w:w="288" w:type="dxa"/>
            </w:tcMar>
          </w:tcPr>
          <w:p w14:paraId="1901DB9B"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11</w:t>
            </w:r>
          </w:p>
        </w:tc>
      </w:tr>
      <w:tr w:rsidR="008F642E" w:rsidRPr="00AE715D" w14:paraId="6DF9927C" w14:textId="77777777" w:rsidTr="0098428A">
        <w:trPr>
          <w:jc w:val="center"/>
        </w:trPr>
        <w:tc>
          <w:tcPr>
            <w:tcW w:w="1788" w:type="dxa"/>
            <w:vMerge w:val="restart"/>
            <w:vAlign w:val="center"/>
          </w:tcPr>
          <w:p w14:paraId="335333A4" w14:textId="77777777" w:rsidR="008F642E" w:rsidRPr="00AE715D" w:rsidRDefault="008F642E" w:rsidP="0098428A">
            <w:pP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Multiple time points</w:t>
            </w:r>
          </w:p>
        </w:tc>
        <w:tc>
          <w:tcPr>
            <w:tcW w:w="756" w:type="dxa"/>
            <w:vMerge w:val="restart"/>
            <w:vAlign w:val="center"/>
          </w:tcPr>
          <w:p w14:paraId="19F0E00A"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85.45</w:t>
            </w:r>
          </w:p>
        </w:tc>
        <w:tc>
          <w:tcPr>
            <w:tcW w:w="714" w:type="dxa"/>
            <w:vMerge w:val="restart"/>
            <w:vAlign w:val="center"/>
          </w:tcPr>
          <w:p w14:paraId="48CFA1B8"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734</w:t>
            </w:r>
          </w:p>
        </w:tc>
        <w:tc>
          <w:tcPr>
            <w:tcW w:w="1228" w:type="dxa"/>
            <w:vAlign w:val="center"/>
          </w:tcPr>
          <w:p w14:paraId="607BF1A0"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28" w:type="dxa"/>
            <w:vAlign w:val="center"/>
          </w:tcPr>
          <w:p w14:paraId="0DF1628A"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28" w:type="dxa"/>
            <w:vAlign w:val="center"/>
          </w:tcPr>
          <w:p w14:paraId="005E12B1"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17" w:type="dxa"/>
            <w:tcMar>
              <w:left w:w="115" w:type="dxa"/>
              <w:right w:w="288" w:type="dxa"/>
            </w:tcMar>
          </w:tcPr>
          <w:p w14:paraId="33FFB983"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9.55</w:t>
            </w:r>
          </w:p>
        </w:tc>
        <w:tc>
          <w:tcPr>
            <w:tcW w:w="1195" w:type="dxa"/>
            <w:tcMar>
              <w:left w:w="115" w:type="dxa"/>
              <w:right w:w="288" w:type="dxa"/>
            </w:tcMar>
          </w:tcPr>
          <w:p w14:paraId="747CACAE"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82</w:t>
            </w:r>
          </w:p>
        </w:tc>
      </w:tr>
      <w:tr w:rsidR="008F642E" w:rsidRPr="00AE715D" w14:paraId="58B821BD" w14:textId="77777777" w:rsidTr="0098428A">
        <w:trPr>
          <w:jc w:val="center"/>
        </w:trPr>
        <w:tc>
          <w:tcPr>
            <w:tcW w:w="1788" w:type="dxa"/>
            <w:vMerge/>
            <w:vAlign w:val="center"/>
          </w:tcPr>
          <w:p w14:paraId="1A7581E1" w14:textId="77777777" w:rsidR="008F642E" w:rsidRPr="00AE715D" w:rsidRDefault="008F642E" w:rsidP="0098428A">
            <w:pPr>
              <w:rPr>
                <w:rFonts w:ascii="Times New Roman" w:eastAsia="Times New Roman" w:hAnsi="Times New Roman" w:cs="Times New Roman"/>
                <w:sz w:val="24"/>
                <w:szCs w:val="24"/>
              </w:rPr>
            </w:pPr>
          </w:p>
        </w:tc>
        <w:tc>
          <w:tcPr>
            <w:tcW w:w="756" w:type="dxa"/>
            <w:vMerge/>
            <w:vAlign w:val="center"/>
          </w:tcPr>
          <w:p w14:paraId="29045EB2" w14:textId="77777777" w:rsidR="008F642E" w:rsidRPr="00AE715D" w:rsidRDefault="008F642E" w:rsidP="0098428A">
            <w:pPr>
              <w:rPr>
                <w:rFonts w:ascii="Times New Roman" w:eastAsia="Times New Roman" w:hAnsi="Times New Roman" w:cs="Times New Roman"/>
                <w:sz w:val="24"/>
                <w:szCs w:val="24"/>
              </w:rPr>
            </w:pPr>
          </w:p>
        </w:tc>
        <w:tc>
          <w:tcPr>
            <w:tcW w:w="714" w:type="dxa"/>
            <w:vMerge/>
            <w:vAlign w:val="center"/>
          </w:tcPr>
          <w:p w14:paraId="27B190DB" w14:textId="77777777" w:rsidR="008F642E" w:rsidRPr="00AE715D" w:rsidRDefault="008F642E" w:rsidP="0098428A">
            <w:pPr>
              <w:rPr>
                <w:rFonts w:ascii="Times New Roman" w:eastAsia="Times New Roman" w:hAnsi="Times New Roman" w:cs="Times New Roman"/>
                <w:sz w:val="24"/>
                <w:szCs w:val="24"/>
              </w:rPr>
            </w:pPr>
          </w:p>
        </w:tc>
        <w:tc>
          <w:tcPr>
            <w:tcW w:w="1228" w:type="dxa"/>
            <w:vAlign w:val="center"/>
          </w:tcPr>
          <w:p w14:paraId="620EF241"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28" w:type="dxa"/>
            <w:vAlign w:val="center"/>
          </w:tcPr>
          <w:p w14:paraId="72709980"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28" w:type="dxa"/>
            <w:vAlign w:val="center"/>
          </w:tcPr>
          <w:p w14:paraId="64BDC74C"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17" w:type="dxa"/>
            <w:tcMar>
              <w:left w:w="115" w:type="dxa"/>
              <w:right w:w="288" w:type="dxa"/>
            </w:tcMar>
          </w:tcPr>
          <w:p w14:paraId="5F939BEE"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7.92</w:t>
            </w:r>
          </w:p>
        </w:tc>
        <w:tc>
          <w:tcPr>
            <w:tcW w:w="1195" w:type="dxa"/>
            <w:tcMar>
              <w:left w:w="115" w:type="dxa"/>
              <w:right w:w="288" w:type="dxa"/>
            </w:tcMar>
          </w:tcPr>
          <w:p w14:paraId="3CD1D3D3"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68</w:t>
            </w:r>
          </w:p>
        </w:tc>
      </w:tr>
      <w:tr w:rsidR="008F642E" w:rsidRPr="00AE715D" w14:paraId="0D647B77" w14:textId="77777777" w:rsidTr="0098428A">
        <w:trPr>
          <w:jc w:val="center"/>
        </w:trPr>
        <w:tc>
          <w:tcPr>
            <w:tcW w:w="1788" w:type="dxa"/>
            <w:vMerge/>
            <w:vAlign w:val="center"/>
          </w:tcPr>
          <w:p w14:paraId="2AF33291" w14:textId="77777777" w:rsidR="008F642E" w:rsidRPr="00AE715D" w:rsidRDefault="008F642E" w:rsidP="0098428A">
            <w:pPr>
              <w:rPr>
                <w:rFonts w:ascii="Times New Roman" w:eastAsia="Times New Roman" w:hAnsi="Times New Roman" w:cs="Times New Roman"/>
                <w:sz w:val="24"/>
                <w:szCs w:val="24"/>
              </w:rPr>
            </w:pPr>
          </w:p>
        </w:tc>
        <w:tc>
          <w:tcPr>
            <w:tcW w:w="756" w:type="dxa"/>
            <w:vMerge/>
            <w:vAlign w:val="center"/>
          </w:tcPr>
          <w:p w14:paraId="4EE7B586" w14:textId="77777777" w:rsidR="008F642E" w:rsidRPr="00AE715D" w:rsidRDefault="008F642E" w:rsidP="0098428A">
            <w:pPr>
              <w:rPr>
                <w:rFonts w:ascii="Times New Roman" w:eastAsia="Times New Roman" w:hAnsi="Times New Roman" w:cs="Times New Roman"/>
                <w:sz w:val="24"/>
                <w:szCs w:val="24"/>
              </w:rPr>
            </w:pPr>
          </w:p>
        </w:tc>
        <w:tc>
          <w:tcPr>
            <w:tcW w:w="714" w:type="dxa"/>
            <w:vMerge/>
            <w:vAlign w:val="center"/>
          </w:tcPr>
          <w:p w14:paraId="2A2BAF25" w14:textId="77777777" w:rsidR="008F642E" w:rsidRPr="00AE715D" w:rsidRDefault="008F642E" w:rsidP="0098428A">
            <w:pPr>
              <w:rPr>
                <w:rFonts w:ascii="Times New Roman" w:eastAsia="Times New Roman" w:hAnsi="Times New Roman" w:cs="Times New Roman"/>
                <w:sz w:val="24"/>
                <w:szCs w:val="24"/>
              </w:rPr>
            </w:pPr>
          </w:p>
        </w:tc>
        <w:tc>
          <w:tcPr>
            <w:tcW w:w="1228" w:type="dxa"/>
            <w:vAlign w:val="center"/>
          </w:tcPr>
          <w:p w14:paraId="68EAF3A2"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28" w:type="dxa"/>
            <w:vAlign w:val="center"/>
          </w:tcPr>
          <w:p w14:paraId="18917BD9"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28" w:type="dxa"/>
            <w:vAlign w:val="center"/>
          </w:tcPr>
          <w:p w14:paraId="20490030"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17" w:type="dxa"/>
            <w:tcMar>
              <w:left w:w="115" w:type="dxa"/>
              <w:right w:w="288" w:type="dxa"/>
            </w:tcMar>
          </w:tcPr>
          <w:p w14:paraId="2B98E870"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4.54</w:t>
            </w:r>
          </w:p>
        </w:tc>
        <w:tc>
          <w:tcPr>
            <w:tcW w:w="1195" w:type="dxa"/>
            <w:tcMar>
              <w:left w:w="115" w:type="dxa"/>
              <w:right w:w="288" w:type="dxa"/>
            </w:tcMar>
          </w:tcPr>
          <w:p w14:paraId="2419D09A"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39</w:t>
            </w:r>
          </w:p>
        </w:tc>
      </w:tr>
      <w:tr w:rsidR="008F642E" w:rsidRPr="00AE715D" w14:paraId="530A9810" w14:textId="77777777" w:rsidTr="0098428A">
        <w:trPr>
          <w:jc w:val="center"/>
        </w:trPr>
        <w:tc>
          <w:tcPr>
            <w:tcW w:w="1788" w:type="dxa"/>
            <w:vMerge/>
            <w:tcBorders>
              <w:bottom w:val="single" w:sz="8" w:space="0" w:color="auto"/>
            </w:tcBorders>
            <w:vAlign w:val="center"/>
          </w:tcPr>
          <w:p w14:paraId="62E13DB3" w14:textId="77777777" w:rsidR="008F642E" w:rsidRPr="00AE715D" w:rsidRDefault="008F642E" w:rsidP="0098428A">
            <w:pPr>
              <w:rPr>
                <w:rFonts w:ascii="Times New Roman" w:eastAsia="Times New Roman" w:hAnsi="Times New Roman" w:cs="Times New Roman"/>
                <w:sz w:val="24"/>
                <w:szCs w:val="24"/>
              </w:rPr>
            </w:pPr>
          </w:p>
        </w:tc>
        <w:tc>
          <w:tcPr>
            <w:tcW w:w="756" w:type="dxa"/>
            <w:vMerge/>
            <w:tcBorders>
              <w:bottom w:val="single" w:sz="8" w:space="0" w:color="auto"/>
            </w:tcBorders>
            <w:vAlign w:val="center"/>
          </w:tcPr>
          <w:p w14:paraId="7608E214" w14:textId="77777777" w:rsidR="008F642E" w:rsidRPr="00AE715D" w:rsidRDefault="008F642E" w:rsidP="0098428A">
            <w:pPr>
              <w:rPr>
                <w:rFonts w:ascii="Times New Roman" w:eastAsia="Times New Roman" w:hAnsi="Times New Roman" w:cs="Times New Roman"/>
                <w:sz w:val="24"/>
                <w:szCs w:val="24"/>
              </w:rPr>
            </w:pPr>
          </w:p>
        </w:tc>
        <w:tc>
          <w:tcPr>
            <w:tcW w:w="714" w:type="dxa"/>
            <w:vMerge/>
            <w:tcBorders>
              <w:bottom w:val="single" w:sz="8" w:space="0" w:color="auto"/>
            </w:tcBorders>
            <w:vAlign w:val="center"/>
          </w:tcPr>
          <w:p w14:paraId="4DD6023D" w14:textId="77777777" w:rsidR="008F642E" w:rsidRPr="00AE715D" w:rsidRDefault="008F642E" w:rsidP="0098428A">
            <w:pPr>
              <w:rPr>
                <w:rFonts w:ascii="Times New Roman" w:eastAsia="Times New Roman" w:hAnsi="Times New Roman" w:cs="Times New Roman"/>
                <w:sz w:val="24"/>
                <w:szCs w:val="24"/>
              </w:rPr>
            </w:pPr>
          </w:p>
        </w:tc>
        <w:tc>
          <w:tcPr>
            <w:tcW w:w="1228" w:type="dxa"/>
            <w:tcBorders>
              <w:bottom w:val="single" w:sz="8" w:space="0" w:color="auto"/>
            </w:tcBorders>
            <w:vAlign w:val="center"/>
          </w:tcPr>
          <w:p w14:paraId="2620CA6F"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28" w:type="dxa"/>
            <w:tcBorders>
              <w:bottom w:val="single" w:sz="8" w:space="0" w:color="auto"/>
            </w:tcBorders>
            <w:vAlign w:val="center"/>
          </w:tcPr>
          <w:p w14:paraId="5302C9DB"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28" w:type="dxa"/>
            <w:tcBorders>
              <w:bottom w:val="single" w:sz="8" w:space="0" w:color="auto"/>
            </w:tcBorders>
            <w:vAlign w:val="center"/>
          </w:tcPr>
          <w:p w14:paraId="2D06C5FA" w14:textId="77777777" w:rsidR="008F642E" w:rsidRPr="00AE715D" w:rsidRDefault="008F642E" w:rsidP="0098428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w:t>
            </w:r>
          </w:p>
        </w:tc>
        <w:tc>
          <w:tcPr>
            <w:tcW w:w="1217" w:type="dxa"/>
            <w:tcBorders>
              <w:bottom w:val="single" w:sz="8" w:space="0" w:color="auto"/>
            </w:tcBorders>
            <w:tcMar>
              <w:left w:w="115" w:type="dxa"/>
              <w:right w:w="288" w:type="dxa"/>
            </w:tcMar>
          </w:tcPr>
          <w:p w14:paraId="77E5E57A"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63.45</w:t>
            </w:r>
          </w:p>
        </w:tc>
        <w:tc>
          <w:tcPr>
            <w:tcW w:w="1195" w:type="dxa"/>
            <w:tcBorders>
              <w:bottom w:val="single" w:sz="8" w:space="0" w:color="auto"/>
            </w:tcBorders>
            <w:tcMar>
              <w:left w:w="115" w:type="dxa"/>
              <w:right w:w="288" w:type="dxa"/>
            </w:tcMar>
          </w:tcPr>
          <w:p w14:paraId="49A17B78" w14:textId="77777777" w:rsidR="008F642E" w:rsidRPr="00AE715D" w:rsidRDefault="008F642E" w:rsidP="00CA704A">
            <w:pPr>
              <w:jc w:val="center"/>
              <w:rPr>
                <w:rFonts w:ascii="Times New Roman" w:eastAsia="Times New Roman" w:hAnsi="Times New Roman" w:cs="Times New Roman"/>
                <w:sz w:val="24"/>
                <w:szCs w:val="24"/>
              </w:rPr>
            </w:pPr>
            <w:r w:rsidRPr="00AE715D">
              <w:rPr>
                <w:rFonts w:ascii="Times New Roman" w:eastAsia="Times New Roman" w:hAnsi="Times New Roman" w:cs="Times New Roman"/>
                <w:sz w:val="24"/>
                <w:szCs w:val="24"/>
              </w:rPr>
              <w:t>545</w:t>
            </w:r>
          </w:p>
        </w:tc>
      </w:tr>
      <w:tr w:rsidR="008F642E" w:rsidRPr="00AE715D" w14:paraId="22BDDA62" w14:textId="77777777" w:rsidTr="0098428A">
        <w:trPr>
          <w:trHeight w:val="432"/>
          <w:jc w:val="center"/>
        </w:trPr>
        <w:tc>
          <w:tcPr>
            <w:tcW w:w="9354" w:type="dxa"/>
            <w:gridSpan w:val="8"/>
            <w:tcBorders>
              <w:top w:val="single" w:sz="8" w:space="0" w:color="auto"/>
            </w:tcBorders>
            <w:vAlign w:val="center"/>
          </w:tcPr>
          <w:p w14:paraId="5878861D" w14:textId="77777777" w:rsidR="008F642E" w:rsidRPr="00AE715D" w:rsidRDefault="008F642E" w:rsidP="0098428A">
            <w:pPr>
              <w:rPr>
                <w:rFonts w:ascii="Times New Roman" w:eastAsia="Times New Roman" w:hAnsi="Times New Roman" w:cs="Times New Roman"/>
                <w:iCs/>
                <w:sz w:val="24"/>
                <w:szCs w:val="24"/>
              </w:rPr>
            </w:pPr>
            <w:r w:rsidRPr="00AE715D">
              <w:rPr>
                <w:rFonts w:ascii="Times New Roman" w:eastAsia="Times New Roman" w:hAnsi="Times New Roman" w:cs="Times New Roman"/>
                <w:iCs/>
                <w:sz w:val="24"/>
                <w:szCs w:val="24"/>
              </w:rPr>
              <w:t>Note: minus = absence of any gambling, plus = presence of any gambling</w:t>
            </w:r>
          </w:p>
        </w:tc>
      </w:tr>
    </w:tbl>
    <w:p w14:paraId="33E51692" w14:textId="7C6A9EED" w:rsidR="00E162C1" w:rsidRPr="00AE715D" w:rsidRDefault="00E162C1"/>
    <w:p w14:paraId="78C4B49F" w14:textId="77777777" w:rsidR="00633101" w:rsidRDefault="00633101">
      <w:r>
        <w:br/>
      </w:r>
    </w:p>
    <w:p w14:paraId="45D25522" w14:textId="77777777" w:rsidR="00633101" w:rsidRDefault="00633101">
      <w:r>
        <w:br w:type="page"/>
      </w:r>
    </w:p>
    <w:tbl>
      <w:tblPr>
        <w:tblStyle w:val="TableGrid1"/>
        <w:tblW w:w="5890" w:type="dxa"/>
        <w:jc w:val="center"/>
        <w:tblLayout w:type="fixed"/>
        <w:tblLook w:val="04A0" w:firstRow="1" w:lastRow="0" w:firstColumn="1" w:lastColumn="0" w:noHBand="0" w:noVBand="1"/>
      </w:tblPr>
      <w:tblGrid>
        <w:gridCol w:w="453"/>
        <w:gridCol w:w="866"/>
        <w:gridCol w:w="924"/>
        <w:gridCol w:w="924"/>
        <w:gridCol w:w="924"/>
        <w:gridCol w:w="924"/>
        <w:gridCol w:w="875"/>
      </w:tblGrid>
      <w:tr w:rsidR="00633101" w:rsidRPr="00DA2412" w14:paraId="20A16E05" w14:textId="77777777" w:rsidTr="006B4921">
        <w:trPr>
          <w:trHeight w:val="576"/>
          <w:jc w:val="center"/>
        </w:trPr>
        <w:tc>
          <w:tcPr>
            <w:tcW w:w="432" w:type="dxa"/>
            <w:gridSpan w:val="7"/>
            <w:tcBorders>
              <w:top w:val="single" w:sz="8" w:space="0" w:color="auto"/>
              <w:left w:val="single" w:sz="2" w:space="0" w:color="auto"/>
              <w:bottom w:val="single" w:sz="8" w:space="0" w:color="auto"/>
              <w:right w:val="single" w:sz="2" w:space="0" w:color="auto"/>
            </w:tcBorders>
            <w:tcMar>
              <w:top w:w="115" w:type="dxa"/>
              <w:left w:w="115" w:type="dxa"/>
              <w:bottom w:w="115" w:type="dxa"/>
              <w:right w:w="115" w:type="dxa"/>
            </w:tcMar>
            <w:vAlign w:val="center"/>
          </w:tcPr>
          <w:p w14:paraId="3118D49E" w14:textId="31BD2B83" w:rsidR="00633101" w:rsidRPr="00151852" w:rsidRDefault="00633101" w:rsidP="006B4921">
            <w:pPr>
              <w:rPr>
                <w:rFonts w:ascii="Times New Roman" w:hAnsi="Times New Roman" w:cs="Times New Roman"/>
                <w:b/>
              </w:rPr>
            </w:pPr>
            <w:r w:rsidRPr="00DA2412">
              <w:rPr>
                <w:rFonts w:ascii="Times New Roman" w:hAnsi="Times New Roman" w:cs="Times New Roman"/>
              </w:rPr>
              <w:lastRenderedPageBreak/>
              <w:br w:type="page"/>
            </w:r>
            <w:r w:rsidRPr="00151852">
              <w:rPr>
                <w:rFonts w:ascii="Times New Roman" w:hAnsi="Times New Roman" w:cs="Times New Roman"/>
                <w:b/>
              </w:rPr>
              <w:t>Table S</w:t>
            </w:r>
            <w:r>
              <w:rPr>
                <w:rFonts w:ascii="Times New Roman" w:hAnsi="Times New Roman" w:cs="Times New Roman"/>
                <w:b/>
              </w:rPr>
              <w:t>6</w:t>
            </w:r>
            <w:r w:rsidRPr="00151852">
              <w:rPr>
                <w:rFonts w:ascii="Times New Roman" w:hAnsi="Times New Roman" w:cs="Times New Roman"/>
                <w:b/>
              </w:rPr>
              <w:t xml:space="preserve">.  </w:t>
            </w:r>
            <w:r>
              <w:rPr>
                <w:rFonts w:ascii="Times New Roman" w:hAnsi="Times New Roman" w:cs="Times New Roman"/>
                <w:b/>
              </w:rPr>
              <w:t xml:space="preserve">Associations </w:t>
            </w:r>
            <w:r w:rsidRPr="00151852">
              <w:rPr>
                <w:rFonts w:ascii="Times New Roman" w:hAnsi="Times New Roman" w:cs="Times New Roman"/>
                <w:b/>
              </w:rPr>
              <w:t xml:space="preserve">between disordered gambling at six study phases (the three bolded waves at ages 21, 32, and 45 included a more comprehensive </w:t>
            </w:r>
            <w:r>
              <w:rPr>
                <w:rFonts w:ascii="Times New Roman" w:hAnsi="Times New Roman" w:cs="Times New Roman"/>
                <w:b/>
              </w:rPr>
              <w:t xml:space="preserve">5-item </w:t>
            </w:r>
            <w:r w:rsidRPr="00151852">
              <w:rPr>
                <w:rFonts w:ascii="Times New Roman" w:hAnsi="Times New Roman" w:cs="Times New Roman"/>
                <w:b/>
              </w:rPr>
              <w:t>harmonized disordered gambling assessment</w:t>
            </w:r>
            <w:r>
              <w:rPr>
                <w:rFonts w:ascii="Times New Roman" w:hAnsi="Times New Roman" w:cs="Times New Roman"/>
                <w:b/>
              </w:rPr>
              <w:t>, the nonbolded waves include a single-item assessment</w:t>
            </w:r>
            <w:r w:rsidR="002608DF">
              <w:rPr>
                <w:rFonts w:ascii="Times New Roman" w:hAnsi="Times New Roman" w:cs="Times New Roman"/>
                <w:b/>
              </w:rPr>
              <w:t>)</w:t>
            </w:r>
            <w:r w:rsidRPr="00151852">
              <w:rPr>
                <w:rFonts w:ascii="Times New Roman" w:hAnsi="Times New Roman" w:cs="Times New Roman"/>
                <w:b/>
              </w:rPr>
              <w:t xml:space="preserve">. </w:t>
            </w:r>
          </w:p>
        </w:tc>
      </w:tr>
      <w:tr w:rsidR="00633101" w:rsidRPr="00DA2412" w14:paraId="47216CCA" w14:textId="77777777" w:rsidTr="006B4921">
        <w:trPr>
          <w:jc w:val="center"/>
        </w:trPr>
        <w:tc>
          <w:tcPr>
            <w:tcW w:w="432" w:type="dxa"/>
            <w:tcBorders>
              <w:top w:val="single" w:sz="8" w:space="0" w:color="auto"/>
              <w:bottom w:val="single" w:sz="8" w:space="0" w:color="auto"/>
            </w:tcBorders>
          </w:tcPr>
          <w:p w14:paraId="6C066744" w14:textId="77777777" w:rsidR="00633101" w:rsidRPr="00D05220" w:rsidRDefault="00633101" w:rsidP="006B4921">
            <w:pPr>
              <w:jc w:val="center"/>
              <w:rPr>
                <w:rFonts w:ascii="Times New Roman" w:hAnsi="Times New Roman" w:cs="Times New Roman"/>
              </w:rPr>
            </w:pPr>
          </w:p>
        </w:tc>
        <w:tc>
          <w:tcPr>
            <w:tcW w:w="5173" w:type="dxa"/>
            <w:gridSpan w:val="6"/>
            <w:tcBorders>
              <w:top w:val="single" w:sz="8" w:space="0" w:color="auto"/>
              <w:bottom w:val="single" w:sz="4" w:space="0" w:color="auto"/>
            </w:tcBorders>
          </w:tcPr>
          <w:p w14:paraId="4CB49769" w14:textId="77777777" w:rsidR="00633101" w:rsidRPr="00D05220" w:rsidRDefault="00633101" w:rsidP="006B4921">
            <w:pPr>
              <w:jc w:val="center"/>
              <w:rPr>
                <w:rFonts w:ascii="Times New Roman" w:hAnsi="Times New Roman" w:cs="Times New Roman"/>
              </w:rPr>
            </w:pPr>
            <w:r w:rsidRPr="00D05220">
              <w:rPr>
                <w:rFonts w:ascii="Times New Roman" w:hAnsi="Times New Roman" w:cs="Times New Roman"/>
              </w:rPr>
              <w:t>Study Phase (age)</w:t>
            </w:r>
          </w:p>
        </w:tc>
      </w:tr>
      <w:tr w:rsidR="00633101" w:rsidRPr="00DA2412" w14:paraId="353E0203" w14:textId="77777777" w:rsidTr="006B4921">
        <w:trPr>
          <w:trHeight w:val="432"/>
          <w:jc w:val="center"/>
        </w:trPr>
        <w:tc>
          <w:tcPr>
            <w:tcW w:w="432" w:type="dxa"/>
            <w:vMerge w:val="restart"/>
            <w:textDirection w:val="btLr"/>
            <w:vAlign w:val="center"/>
          </w:tcPr>
          <w:p w14:paraId="68574C75" w14:textId="77777777" w:rsidR="00633101" w:rsidRPr="00B71464" w:rsidRDefault="00633101" w:rsidP="006B4921">
            <w:pPr>
              <w:ind w:left="113" w:right="113"/>
              <w:jc w:val="center"/>
              <w:rPr>
                <w:rFonts w:ascii="Times New Roman" w:hAnsi="Times New Roman" w:cs="Times New Roman"/>
                <w:sz w:val="24"/>
                <w:szCs w:val="24"/>
              </w:rPr>
            </w:pPr>
            <w:r w:rsidRPr="00B71464">
              <w:rPr>
                <w:rFonts w:ascii="Times New Roman" w:hAnsi="Times New Roman" w:cs="Times New Roman"/>
                <w:sz w:val="24"/>
                <w:szCs w:val="24"/>
              </w:rPr>
              <w:t>Study Phase (age)</w:t>
            </w:r>
          </w:p>
        </w:tc>
        <w:tc>
          <w:tcPr>
            <w:tcW w:w="824" w:type="dxa"/>
            <w:tcBorders>
              <w:bottom w:val="single" w:sz="2" w:space="0" w:color="auto"/>
            </w:tcBorders>
            <w:vAlign w:val="center"/>
          </w:tcPr>
          <w:p w14:paraId="781D24DA" w14:textId="77777777" w:rsidR="00633101" w:rsidRPr="00D05220" w:rsidRDefault="00633101" w:rsidP="006B4921">
            <w:pPr>
              <w:jc w:val="center"/>
              <w:rPr>
                <w:rFonts w:ascii="Times New Roman" w:hAnsi="Times New Roman" w:cs="Times New Roman"/>
              </w:rPr>
            </w:pPr>
          </w:p>
        </w:tc>
        <w:tc>
          <w:tcPr>
            <w:tcW w:w="879" w:type="dxa"/>
            <w:tcBorders>
              <w:bottom w:val="single" w:sz="8" w:space="0" w:color="auto"/>
            </w:tcBorders>
            <w:vAlign w:val="center"/>
          </w:tcPr>
          <w:p w14:paraId="111BC52C" w14:textId="77777777" w:rsidR="00633101" w:rsidRPr="00D05220" w:rsidRDefault="00633101" w:rsidP="006B4921">
            <w:pPr>
              <w:jc w:val="center"/>
              <w:rPr>
                <w:rFonts w:ascii="Times New Roman" w:hAnsi="Times New Roman" w:cs="Times New Roman"/>
              </w:rPr>
            </w:pPr>
            <w:r w:rsidRPr="00D05220">
              <w:rPr>
                <w:rFonts w:ascii="Times New Roman" w:hAnsi="Times New Roman" w:cs="Times New Roman"/>
              </w:rPr>
              <w:t>18</w:t>
            </w:r>
          </w:p>
        </w:tc>
        <w:tc>
          <w:tcPr>
            <w:tcW w:w="879" w:type="dxa"/>
            <w:tcBorders>
              <w:bottom w:val="single" w:sz="8" w:space="0" w:color="auto"/>
            </w:tcBorders>
            <w:vAlign w:val="center"/>
          </w:tcPr>
          <w:p w14:paraId="7167D3C4" w14:textId="77777777" w:rsidR="00633101" w:rsidRPr="00D05220" w:rsidRDefault="00633101" w:rsidP="006B4921">
            <w:pPr>
              <w:jc w:val="center"/>
              <w:rPr>
                <w:rFonts w:ascii="Times New Roman" w:hAnsi="Times New Roman" w:cs="Times New Roman"/>
                <w:b/>
              </w:rPr>
            </w:pPr>
            <w:r w:rsidRPr="00D05220">
              <w:rPr>
                <w:rFonts w:ascii="Times New Roman" w:hAnsi="Times New Roman" w:cs="Times New Roman"/>
                <w:b/>
              </w:rPr>
              <w:t>21</w:t>
            </w:r>
          </w:p>
        </w:tc>
        <w:tc>
          <w:tcPr>
            <w:tcW w:w="879" w:type="dxa"/>
            <w:tcBorders>
              <w:bottom w:val="single" w:sz="8" w:space="0" w:color="auto"/>
            </w:tcBorders>
            <w:vAlign w:val="center"/>
          </w:tcPr>
          <w:p w14:paraId="3733FB8B" w14:textId="77777777" w:rsidR="00633101" w:rsidRPr="00D05220" w:rsidRDefault="00633101" w:rsidP="006B4921">
            <w:pPr>
              <w:jc w:val="center"/>
              <w:rPr>
                <w:rFonts w:ascii="Times New Roman" w:hAnsi="Times New Roman" w:cs="Times New Roman"/>
              </w:rPr>
            </w:pPr>
            <w:r w:rsidRPr="00D05220">
              <w:rPr>
                <w:rFonts w:ascii="Times New Roman" w:hAnsi="Times New Roman" w:cs="Times New Roman"/>
              </w:rPr>
              <w:t>26</w:t>
            </w:r>
          </w:p>
        </w:tc>
        <w:tc>
          <w:tcPr>
            <w:tcW w:w="879" w:type="dxa"/>
            <w:tcBorders>
              <w:bottom w:val="single" w:sz="8" w:space="0" w:color="auto"/>
            </w:tcBorders>
            <w:vAlign w:val="center"/>
          </w:tcPr>
          <w:p w14:paraId="6045C85B" w14:textId="77777777" w:rsidR="00633101" w:rsidRPr="00D05220" w:rsidRDefault="00633101" w:rsidP="006B4921">
            <w:pPr>
              <w:jc w:val="center"/>
              <w:rPr>
                <w:rFonts w:ascii="Times New Roman" w:hAnsi="Times New Roman" w:cs="Times New Roman"/>
                <w:b/>
              </w:rPr>
            </w:pPr>
            <w:r w:rsidRPr="00D05220">
              <w:rPr>
                <w:rFonts w:ascii="Times New Roman" w:hAnsi="Times New Roman" w:cs="Times New Roman"/>
                <w:b/>
              </w:rPr>
              <w:t>32</w:t>
            </w:r>
          </w:p>
        </w:tc>
        <w:tc>
          <w:tcPr>
            <w:tcW w:w="833" w:type="dxa"/>
            <w:tcBorders>
              <w:bottom w:val="single" w:sz="8" w:space="0" w:color="auto"/>
            </w:tcBorders>
            <w:vAlign w:val="center"/>
          </w:tcPr>
          <w:p w14:paraId="7024221F" w14:textId="77777777" w:rsidR="00633101" w:rsidRPr="00D05220" w:rsidRDefault="00633101" w:rsidP="006B4921">
            <w:pPr>
              <w:jc w:val="center"/>
              <w:rPr>
                <w:rFonts w:ascii="Times New Roman" w:hAnsi="Times New Roman" w:cs="Times New Roman"/>
              </w:rPr>
            </w:pPr>
            <w:r w:rsidRPr="00D05220">
              <w:rPr>
                <w:rFonts w:ascii="Times New Roman" w:hAnsi="Times New Roman" w:cs="Times New Roman"/>
              </w:rPr>
              <w:t>38</w:t>
            </w:r>
          </w:p>
        </w:tc>
      </w:tr>
      <w:tr w:rsidR="00633101" w:rsidRPr="00DA2412" w14:paraId="00FADFB0" w14:textId="77777777" w:rsidTr="006B4921">
        <w:trPr>
          <w:trHeight w:val="432"/>
          <w:jc w:val="center"/>
        </w:trPr>
        <w:tc>
          <w:tcPr>
            <w:tcW w:w="432" w:type="dxa"/>
            <w:vMerge/>
          </w:tcPr>
          <w:p w14:paraId="26E00595" w14:textId="77777777" w:rsidR="00633101" w:rsidRPr="00D05220" w:rsidRDefault="00633101" w:rsidP="006B4921">
            <w:pPr>
              <w:jc w:val="center"/>
              <w:rPr>
                <w:rFonts w:ascii="Times New Roman" w:hAnsi="Times New Roman" w:cs="Times New Roman"/>
              </w:rPr>
            </w:pPr>
          </w:p>
        </w:tc>
        <w:tc>
          <w:tcPr>
            <w:tcW w:w="824" w:type="dxa"/>
            <w:tcBorders>
              <w:top w:val="single" w:sz="2" w:space="0" w:color="auto"/>
              <w:right w:val="single" w:sz="8" w:space="0" w:color="auto"/>
            </w:tcBorders>
            <w:vAlign w:val="center"/>
          </w:tcPr>
          <w:p w14:paraId="7B42EC75" w14:textId="77777777" w:rsidR="00633101" w:rsidRPr="00D05220" w:rsidRDefault="00633101" w:rsidP="006B4921">
            <w:pPr>
              <w:jc w:val="center"/>
              <w:rPr>
                <w:rFonts w:ascii="Times New Roman" w:hAnsi="Times New Roman" w:cs="Times New Roman"/>
                <w:b/>
              </w:rPr>
            </w:pPr>
            <w:r w:rsidRPr="00D05220">
              <w:rPr>
                <w:rFonts w:ascii="Times New Roman" w:hAnsi="Times New Roman" w:cs="Times New Roman"/>
                <w:b/>
              </w:rPr>
              <w:t>21</w:t>
            </w:r>
          </w:p>
        </w:tc>
        <w:tc>
          <w:tcPr>
            <w:tcW w:w="879" w:type="dxa"/>
            <w:tcBorders>
              <w:top w:val="single" w:sz="8" w:space="0" w:color="auto"/>
              <w:left w:val="single" w:sz="8" w:space="0" w:color="auto"/>
            </w:tcBorders>
            <w:vAlign w:val="center"/>
          </w:tcPr>
          <w:p w14:paraId="517641B5" w14:textId="77777777" w:rsidR="00633101" w:rsidRPr="00D05220" w:rsidRDefault="00633101" w:rsidP="006B4921">
            <w:pPr>
              <w:jc w:val="center"/>
              <w:rPr>
                <w:rFonts w:ascii="Times New Roman" w:hAnsi="Times New Roman" w:cs="Times New Roman"/>
              </w:rPr>
            </w:pPr>
            <w:r w:rsidRPr="00D05220">
              <w:rPr>
                <w:rFonts w:ascii="Times New Roman" w:hAnsi="Times New Roman" w:cs="Times New Roman"/>
              </w:rPr>
              <w:t>.</w:t>
            </w:r>
            <w:r>
              <w:rPr>
                <w:rFonts w:ascii="Times New Roman" w:hAnsi="Times New Roman" w:cs="Times New Roman"/>
              </w:rPr>
              <w:t>80</w:t>
            </w:r>
          </w:p>
        </w:tc>
        <w:tc>
          <w:tcPr>
            <w:tcW w:w="879" w:type="dxa"/>
            <w:tcBorders>
              <w:top w:val="single" w:sz="8" w:space="0" w:color="auto"/>
            </w:tcBorders>
            <w:vAlign w:val="center"/>
          </w:tcPr>
          <w:p w14:paraId="40C3AAAD" w14:textId="77777777" w:rsidR="00633101" w:rsidRPr="00D05220" w:rsidRDefault="00633101" w:rsidP="006B4921">
            <w:pPr>
              <w:jc w:val="center"/>
              <w:rPr>
                <w:rFonts w:ascii="Times New Roman" w:hAnsi="Times New Roman" w:cs="Times New Roman"/>
              </w:rPr>
            </w:pPr>
          </w:p>
        </w:tc>
        <w:tc>
          <w:tcPr>
            <w:tcW w:w="879" w:type="dxa"/>
            <w:tcBorders>
              <w:top w:val="single" w:sz="8" w:space="0" w:color="auto"/>
            </w:tcBorders>
            <w:vAlign w:val="center"/>
          </w:tcPr>
          <w:p w14:paraId="2D77743C" w14:textId="77777777" w:rsidR="00633101" w:rsidRPr="00D05220" w:rsidRDefault="00633101" w:rsidP="006B4921">
            <w:pPr>
              <w:jc w:val="center"/>
              <w:rPr>
                <w:rFonts w:ascii="Times New Roman" w:hAnsi="Times New Roman" w:cs="Times New Roman"/>
              </w:rPr>
            </w:pPr>
          </w:p>
        </w:tc>
        <w:tc>
          <w:tcPr>
            <w:tcW w:w="879" w:type="dxa"/>
            <w:tcBorders>
              <w:top w:val="single" w:sz="8" w:space="0" w:color="auto"/>
            </w:tcBorders>
            <w:vAlign w:val="center"/>
          </w:tcPr>
          <w:p w14:paraId="5AB2DCEA" w14:textId="77777777" w:rsidR="00633101" w:rsidRPr="00D05220" w:rsidRDefault="00633101" w:rsidP="006B4921">
            <w:pPr>
              <w:jc w:val="center"/>
              <w:rPr>
                <w:rFonts w:ascii="Times New Roman" w:hAnsi="Times New Roman" w:cs="Times New Roman"/>
              </w:rPr>
            </w:pPr>
          </w:p>
        </w:tc>
        <w:tc>
          <w:tcPr>
            <w:tcW w:w="833" w:type="dxa"/>
            <w:tcBorders>
              <w:top w:val="single" w:sz="8" w:space="0" w:color="auto"/>
            </w:tcBorders>
            <w:vAlign w:val="center"/>
          </w:tcPr>
          <w:p w14:paraId="1AD1E2EA" w14:textId="77777777" w:rsidR="00633101" w:rsidRPr="00D05220" w:rsidRDefault="00633101" w:rsidP="006B4921">
            <w:pPr>
              <w:jc w:val="center"/>
              <w:rPr>
                <w:rFonts w:ascii="Times New Roman" w:hAnsi="Times New Roman" w:cs="Times New Roman"/>
              </w:rPr>
            </w:pPr>
          </w:p>
        </w:tc>
      </w:tr>
      <w:tr w:rsidR="00633101" w:rsidRPr="00DA2412" w14:paraId="456AF390" w14:textId="77777777" w:rsidTr="006B4921">
        <w:trPr>
          <w:trHeight w:val="350"/>
          <w:jc w:val="center"/>
        </w:trPr>
        <w:tc>
          <w:tcPr>
            <w:tcW w:w="432" w:type="dxa"/>
            <w:vMerge/>
          </w:tcPr>
          <w:p w14:paraId="33640AA7" w14:textId="77777777" w:rsidR="00633101" w:rsidRPr="00D05220" w:rsidRDefault="00633101" w:rsidP="006B4921">
            <w:pPr>
              <w:jc w:val="center"/>
              <w:rPr>
                <w:rFonts w:ascii="Times New Roman" w:hAnsi="Times New Roman" w:cs="Times New Roman"/>
              </w:rPr>
            </w:pPr>
          </w:p>
        </w:tc>
        <w:tc>
          <w:tcPr>
            <w:tcW w:w="824" w:type="dxa"/>
            <w:tcBorders>
              <w:top w:val="single" w:sz="2" w:space="0" w:color="auto"/>
              <w:bottom w:val="single" w:sz="2" w:space="0" w:color="auto"/>
              <w:right w:val="single" w:sz="8" w:space="0" w:color="auto"/>
            </w:tcBorders>
            <w:vAlign w:val="center"/>
          </w:tcPr>
          <w:p w14:paraId="1FF9667D" w14:textId="77777777" w:rsidR="00633101" w:rsidRPr="00D05220" w:rsidRDefault="00633101" w:rsidP="006B4921">
            <w:pPr>
              <w:jc w:val="center"/>
              <w:rPr>
                <w:rFonts w:ascii="Times New Roman" w:hAnsi="Times New Roman" w:cs="Times New Roman"/>
              </w:rPr>
            </w:pPr>
            <w:r w:rsidRPr="00D05220">
              <w:rPr>
                <w:rFonts w:ascii="Times New Roman" w:hAnsi="Times New Roman" w:cs="Times New Roman"/>
              </w:rPr>
              <w:t>26</w:t>
            </w:r>
          </w:p>
        </w:tc>
        <w:tc>
          <w:tcPr>
            <w:tcW w:w="879" w:type="dxa"/>
            <w:tcBorders>
              <w:top w:val="single" w:sz="2" w:space="0" w:color="auto"/>
              <w:left w:val="single" w:sz="8" w:space="0" w:color="auto"/>
              <w:bottom w:val="single" w:sz="2" w:space="0" w:color="auto"/>
              <w:right w:val="single" w:sz="2" w:space="0" w:color="auto"/>
            </w:tcBorders>
            <w:vAlign w:val="center"/>
          </w:tcPr>
          <w:p w14:paraId="3DDD82C5" w14:textId="77777777" w:rsidR="00633101" w:rsidRPr="00D05220" w:rsidRDefault="00633101" w:rsidP="006B4921">
            <w:pPr>
              <w:jc w:val="center"/>
              <w:rPr>
                <w:rFonts w:ascii="Times New Roman" w:hAnsi="Times New Roman" w:cs="Times New Roman"/>
                <w:i/>
              </w:rPr>
            </w:pPr>
            <w:proofErr w:type="spellStart"/>
            <w:r w:rsidRPr="00D05220">
              <w:rPr>
                <w:rFonts w:ascii="Times New Roman" w:hAnsi="Times New Roman" w:cs="Times New Roman"/>
                <w:i/>
              </w:rPr>
              <w:t>nc</w:t>
            </w:r>
            <w:proofErr w:type="spellEnd"/>
          </w:p>
        </w:tc>
        <w:tc>
          <w:tcPr>
            <w:tcW w:w="879" w:type="dxa"/>
            <w:tcBorders>
              <w:top w:val="single" w:sz="2" w:space="0" w:color="auto"/>
              <w:left w:val="single" w:sz="2" w:space="0" w:color="auto"/>
              <w:bottom w:val="single" w:sz="2" w:space="0" w:color="auto"/>
              <w:right w:val="single" w:sz="2" w:space="0" w:color="auto"/>
            </w:tcBorders>
            <w:vAlign w:val="center"/>
          </w:tcPr>
          <w:p w14:paraId="75EE87FB" w14:textId="77777777" w:rsidR="00633101" w:rsidRPr="00D05220" w:rsidRDefault="00633101" w:rsidP="006B4921">
            <w:pPr>
              <w:jc w:val="center"/>
              <w:rPr>
                <w:rFonts w:ascii="Times New Roman" w:hAnsi="Times New Roman" w:cs="Times New Roman"/>
              </w:rPr>
            </w:pPr>
            <w:r w:rsidRPr="00D05220">
              <w:rPr>
                <w:rFonts w:ascii="Times New Roman" w:hAnsi="Times New Roman" w:cs="Times New Roman"/>
              </w:rPr>
              <w:t>.</w:t>
            </w:r>
            <w:r>
              <w:rPr>
                <w:rFonts w:ascii="Times New Roman" w:hAnsi="Times New Roman" w:cs="Times New Roman"/>
              </w:rPr>
              <w:t>71</w:t>
            </w:r>
          </w:p>
        </w:tc>
        <w:tc>
          <w:tcPr>
            <w:tcW w:w="879" w:type="dxa"/>
            <w:tcBorders>
              <w:top w:val="single" w:sz="2" w:space="0" w:color="auto"/>
              <w:left w:val="single" w:sz="2" w:space="0" w:color="auto"/>
              <w:bottom w:val="single" w:sz="2" w:space="0" w:color="auto"/>
              <w:right w:val="single" w:sz="2" w:space="0" w:color="auto"/>
            </w:tcBorders>
            <w:vAlign w:val="center"/>
          </w:tcPr>
          <w:p w14:paraId="5AE3AA8F" w14:textId="77777777" w:rsidR="00633101" w:rsidRPr="00D05220" w:rsidRDefault="00633101" w:rsidP="006B4921">
            <w:pPr>
              <w:jc w:val="center"/>
              <w:rPr>
                <w:rFonts w:ascii="Times New Roman" w:hAnsi="Times New Roman" w:cs="Times New Roman"/>
              </w:rPr>
            </w:pPr>
          </w:p>
        </w:tc>
        <w:tc>
          <w:tcPr>
            <w:tcW w:w="879" w:type="dxa"/>
            <w:tcBorders>
              <w:top w:val="single" w:sz="2" w:space="0" w:color="auto"/>
              <w:left w:val="single" w:sz="2" w:space="0" w:color="auto"/>
              <w:bottom w:val="single" w:sz="2" w:space="0" w:color="auto"/>
              <w:right w:val="single" w:sz="2" w:space="0" w:color="auto"/>
            </w:tcBorders>
            <w:vAlign w:val="center"/>
          </w:tcPr>
          <w:p w14:paraId="6B130BE2" w14:textId="77777777" w:rsidR="00633101" w:rsidRPr="00D05220" w:rsidRDefault="00633101" w:rsidP="006B4921">
            <w:pPr>
              <w:jc w:val="center"/>
              <w:rPr>
                <w:rFonts w:ascii="Times New Roman" w:hAnsi="Times New Roman" w:cs="Times New Roman"/>
              </w:rPr>
            </w:pPr>
          </w:p>
        </w:tc>
        <w:tc>
          <w:tcPr>
            <w:tcW w:w="833" w:type="dxa"/>
            <w:tcBorders>
              <w:top w:val="single" w:sz="2" w:space="0" w:color="auto"/>
              <w:left w:val="single" w:sz="2" w:space="0" w:color="auto"/>
              <w:bottom w:val="single" w:sz="2" w:space="0" w:color="auto"/>
              <w:right w:val="single" w:sz="2" w:space="0" w:color="auto"/>
            </w:tcBorders>
            <w:vAlign w:val="center"/>
          </w:tcPr>
          <w:p w14:paraId="54BBD86F" w14:textId="77777777" w:rsidR="00633101" w:rsidRPr="00D05220" w:rsidRDefault="00633101" w:rsidP="006B4921">
            <w:pPr>
              <w:jc w:val="center"/>
              <w:rPr>
                <w:rFonts w:ascii="Times New Roman" w:hAnsi="Times New Roman" w:cs="Times New Roman"/>
              </w:rPr>
            </w:pPr>
          </w:p>
        </w:tc>
      </w:tr>
      <w:tr w:rsidR="00633101" w:rsidRPr="00DA2412" w14:paraId="0A049476" w14:textId="77777777" w:rsidTr="006B4921">
        <w:trPr>
          <w:trHeight w:val="432"/>
          <w:jc w:val="center"/>
        </w:trPr>
        <w:tc>
          <w:tcPr>
            <w:tcW w:w="432" w:type="dxa"/>
            <w:vMerge/>
          </w:tcPr>
          <w:p w14:paraId="330EC1F7" w14:textId="77777777" w:rsidR="00633101" w:rsidRPr="00D05220" w:rsidRDefault="00633101" w:rsidP="006B4921">
            <w:pPr>
              <w:jc w:val="center"/>
              <w:rPr>
                <w:rFonts w:ascii="Times New Roman" w:hAnsi="Times New Roman" w:cs="Times New Roman"/>
              </w:rPr>
            </w:pPr>
          </w:p>
        </w:tc>
        <w:tc>
          <w:tcPr>
            <w:tcW w:w="824" w:type="dxa"/>
            <w:tcBorders>
              <w:top w:val="single" w:sz="2" w:space="0" w:color="auto"/>
              <w:bottom w:val="single" w:sz="2" w:space="0" w:color="auto"/>
              <w:right w:val="single" w:sz="8" w:space="0" w:color="auto"/>
            </w:tcBorders>
            <w:vAlign w:val="center"/>
          </w:tcPr>
          <w:p w14:paraId="5833F4B9" w14:textId="77777777" w:rsidR="00633101" w:rsidRPr="00D05220" w:rsidRDefault="00633101" w:rsidP="006B4921">
            <w:pPr>
              <w:jc w:val="center"/>
              <w:rPr>
                <w:rFonts w:ascii="Times New Roman" w:hAnsi="Times New Roman" w:cs="Times New Roman"/>
                <w:b/>
              </w:rPr>
            </w:pPr>
            <w:r w:rsidRPr="00D05220">
              <w:rPr>
                <w:rFonts w:ascii="Times New Roman" w:hAnsi="Times New Roman" w:cs="Times New Roman"/>
                <w:b/>
              </w:rPr>
              <w:t>32</w:t>
            </w:r>
          </w:p>
        </w:tc>
        <w:tc>
          <w:tcPr>
            <w:tcW w:w="879" w:type="dxa"/>
            <w:tcBorders>
              <w:top w:val="single" w:sz="2" w:space="0" w:color="auto"/>
              <w:left w:val="single" w:sz="8" w:space="0" w:color="auto"/>
              <w:bottom w:val="single" w:sz="2" w:space="0" w:color="auto"/>
              <w:right w:val="single" w:sz="2" w:space="0" w:color="auto"/>
            </w:tcBorders>
            <w:vAlign w:val="center"/>
          </w:tcPr>
          <w:p w14:paraId="5C404ECC" w14:textId="77777777" w:rsidR="00633101" w:rsidRPr="00D05220" w:rsidRDefault="00633101" w:rsidP="006B4921">
            <w:pPr>
              <w:jc w:val="center"/>
              <w:rPr>
                <w:rFonts w:ascii="Times New Roman" w:hAnsi="Times New Roman" w:cs="Times New Roman"/>
                <w:i/>
              </w:rPr>
            </w:pPr>
            <w:proofErr w:type="spellStart"/>
            <w:r w:rsidRPr="00D05220">
              <w:rPr>
                <w:rFonts w:ascii="Times New Roman" w:hAnsi="Times New Roman" w:cs="Times New Roman"/>
                <w:i/>
              </w:rPr>
              <w:t>nc</w:t>
            </w:r>
            <w:proofErr w:type="spellEnd"/>
          </w:p>
        </w:tc>
        <w:tc>
          <w:tcPr>
            <w:tcW w:w="87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1BD009" w14:textId="4BD5D7BE" w:rsidR="00633101" w:rsidRPr="00D05220" w:rsidRDefault="00633101" w:rsidP="006B4921">
            <w:pPr>
              <w:jc w:val="center"/>
              <w:rPr>
                <w:rFonts w:ascii="Times New Roman" w:hAnsi="Times New Roman" w:cs="Times New Roman"/>
              </w:rPr>
            </w:pPr>
            <w:r w:rsidRPr="00D05220">
              <w:rPr>
                <w:rFonts w:ascii="Times New Roman" w:hAnsi="Times New Roman" w:cs="Times New Roman"/>
              </w:rPr>
              <w:t>.</w:t>
            </w:r>
            <w:r>
              <w:rPr>
                <w:rFonts w:ascii="Times New Roman" w:hAnsi="Times New Roman" w:cs="Times New Roman"/>
              </w:rPr>
              <w:t>6</w:t>
            </w:r>
            <w:r w:rsidR="001847B3">
              <w:rPr>
                <w:rFonts w:ascii="Times New Roman" w:hAnsi="Times New Roman" w:cs="Times New Roman"/>
              </w:rPr>
              <w:t>0</w:t>
            </w:r>
          </w:p>
        </w:tc>
        <w:tc>
          <w:tcPr>
            <w:tcW w:w="879" w:type="dxa"/>
            <w:tcBorders>
              <w:top w:val="single" w:sz="2" w:space="0" w:color="auto"/>
              <w:left w:val="single" w:sz="2" w:space="0" w:color="auto"/>
              <w:bottom w:val="single" w:sz="2" w:space="0" w:color="auto"/>
              <w:right w:val="single" w:sz="2" w:space="0" w:color="auto"/>
            </w:tcBorders>
            <w:vAlign w:val="center"/>
          </w:tcPr>
          <w:p w14:paraId="0808C0A4" w14:textId="77777777" w:rsidR="00633101" w:rsidRPr="00D05220" w:rsidRDefault="00633101" w:rsidP="006B4921">
            <w:pPr>
              <w:jc w:val="center"/>
              <w:rPr>
                <w:rFonts w:ascii="Times New Roman" w:hAnsi="Times New Roman" w:cs="Times New Roman"/>
              </w:rPr>
            </w:pPr>
            <w:r w:rsidRPr="00D05220">
              <w:rPr>
                <w:rFonts w:ascii="Times New Roman" w:hAnsi="Times New Roman" w:cs="Times New Roman"/>
              </w:rPr>
              <w:t>.</w:t>
            </w:r>
            <w:r>
              <w:rPr>
                <w:rFonts w:ascii="Times New Roman" w:hAnsi="Times New Roman" w:cs="Times New Roman"/>
              </w:rPr>
              <w:t>97</w:t>
            </w:r>
          </w:p>
        </w:tc>
        <w:tc>
          <w:tcPr>
            <w:tcW w:w="879" w:type="dxa"/>
            <w:tcBorders>
              <w:top w:val="single" w:sz="2" w:space="0" w:color="auto"/>
              <w:left w:val="single" w:sz="2" w:space="0" w:color="auto"/>
              <w:bottom w:val="single" w:sz="2" w:space="0" w:color="auto"/>
              <w:right w:val="single" w:sz="2" w:space="0" w:color="auto"/>
            </w:tcBorders>
            <w:vAlign w:val="center"/>
          </w:tcPr>
          <w:p w14:paraId="52D2FF1C" w14:textId="77777777" w:rsidR="00633101" w:rsidRPr="00D05220" w:rsidRDefault="00633101" w:rsidP="006B4921">
            <w:pPr>
              <w:jc w:val="center"/>
              <w:rPr>
                <w:rFonts w:ascii="Times New Roman" w:hAnsi="Times New Roman" w:cs="Times New Roman"/>
              </w:rPr>
            </w:pPr>
          </w:p>
        </w:tc>
        <w:tc>
          <w:tcPr>
            <w:tcW w:w="833" w:type="dxa"/>
            <w:tcBorders>
              <w:top w:val="single" w:sz="2" w:space="0" w:color="auto"/>
              <w:left w:val="single" w:sz="2" w:space="0" w:color="auto"/>
              <w:bottom w:val="single" w:sz="2" w:space="0" w:color="auto"/>
              <w:right w:val="single" w:sz="2" w:space="0" w:color="auto"/>
            </w:tcBorders>
            <w:vAlign w:val="center"/>
          </w:tcPr>
          <w:p w14:paraId="0391C378" w14:textId="77777777" w:rsidR="00633101" w:rsidRPr="00D05220" w:rsidRDefault="00633101" w:rsidP="006B4921">
            <w:pPr>
              <w:jc w:val="center"/>
              <w:rPr>
                <w:rFonts w:ascii="Times New Roman" w:hAnsi="Times New Roman" w:cs="Times New Roman"/>
              </w:rPr>
            </w:pPr>
          </w:p>
        </w:tc>
      </w:tr>
      <w:tr w:rsidR="00633101" w:rsidRPr="00DA2412" w14:paraId="6456E1D5" w14:textId="77777777" w:rsidTr="006B4921">
        <w:trPr>
          <w:trHeight w:val="432"/>
          <w:jc w:val="center"/>
        </w:trPr>
        <w:tc>
          <w:tcPr>
            <w:tcW w:w="432" w:type="dxa"/>
            <w:vMerge/>
          </w:tcPr>
          <w:p w14:paraId="6CC01961" w14:textId="77777777" w:rsidR="00633101" w:rsidRPr="00D05220" w:rsidRDefault="00633101" w:rsidP="006B4921">
            <w:pPr>
              <w:jc w:val="center"/>
              <w:rPr>
                <w:rFonts w:ascii="Times New Roman" w:hAnsi="Times New Roman" w:cs="Times New Roman"/>
              </w:rPr>
            </w:pPr>
          </w:p>
        </w:tc>
        <w:tc>
          <w:tcPr>
            <w:tcW w:w="824" w:type="dxa"/>
            <w:tcBorders>
              <w:top w:val="single" w:sz="2" w:space="0" w:color="auto"/>
              <w:bottom w:val="single" w:sz="2" w:space="0" w:color="auto"/>
              <w:right w:val="single" w:sz="8" w:space="0" w:color="auto"/>
            </w:tcBorders>
            <w:vAlign w:val="center"/>
          </w:tcPr>
          <w:p w14:paraId="209A8604" w14:textId="77777777" w:rsidR="00633101" w:rsidRPr="00D05220" w:rsidRDefault="00633101" w:rsidP="006B4921">
            <w:pPr>
              <w:jc w:val="center"/>
              <w:rPr>
                <w:rFonts w:ascii="Times New Roman" w:hAnsi="Times New Roman" w:cs="Times New Roman"/>
              </w:rPr>
            </w:pPr>
            <w:r w:rsidRPr="00D05220">
              <w:rPr>
                <w:rFonts w:ascii="Times New Roman" w:hAnsi="Times New Roman" w:cs="Times New Roman"/>
              </w:rPr>
              <w:t>38</w:t>
            </w:r>
          </w:p>
        </w:tc>
        <w:tc>
          <w:tcPr>
            <w:tcW w:w="879" w:type="dxa"/>
            <w:tcBorders>
              <w:top w:val="single" w:sz="2" w:space="0" w:color="auto"/>
              <w:left w:val="single" w:sz="8" w:space="0" w:color="auto"/>
              <w:bottom w:val="single" w:sz="2" w:space="0" w:color="auto"/>
              <w:right w:val="single" w:sz="2" w:space="0" w:color="auto"/>
            </w:tcBorders>
            <w:vAlign w:val="center"/>
          </w:tcPr>
          <w:p w14:paraId="631410F5" w14:textId="77777777" w:rsidR="00633101" w:rsidRPr="00D05220" w:rsidRDefault="00633101" w:rsidP="006B4921">
            <w:pPr>
              <w:jc w:val="center"/>
              <w:rPr>
                <w:rFonts w:ascii="Times New Roman" w:hAnsi="Times New Roman" w:cs="Times New Roman"/>
                <w:i/>
              </w:rPr>
            </w:pPr>
            <w:proofErr w:type="spellStart"/>
            <w:r w:rsidRPr="00D05220">
              <w:rPr>
                <w:rFonts w:ascii="Times New Roman" w:hAnsi="Times New Roman" w:cs="Times New Roman"/>
                <w:i/>
              </w:rPr>
              <w:t>nc</w:t>
            </w:r>
            <w:proofErr w:type="spellEnd"/>
          </w:p>
        </w:tc>
        <w:tc>
          <w:tcPr>
            <w:tcW w:w="879" w:type="dxa"/>
            <w:tcBorders>
              <w:top w:val="single" w:sz="2" w:space="0" w:color="auto"/>
              <w:left w:val="single" w:sz="2" w:space="0" w:color="auto"/>
              <w:bottom w:val="single" w:sz="2" w:space="0" w:color="auto"/>
              <w:right w:val="single" w:sz="2" w:space="0" w:color="auto"/>
            </w:tcBorders>
            <w:vAlign w:val="center"/>
          </w:tcPr>
          <w:p w14:paraId="13DB681D" w14:textId="77777777" w:rsidR="00633101" w:rsidRPr="00D05220" w:rsidRDefault="00633101" w:rsidP="006B4921">
            <w:pPr>
              <w:jc w:val="center"/>
              <w:rPr>
                <w:rFonts w:ascii="Times New Roman" w:hAnsi="Times New Roman" w:cs="Times New Roman"/>
              </w:rPr>
            </w:pPr>
            <w:r w:rsidRPr="00D05220">
              <w:rPr>
                <w:rFonts w:ascii="Times New Roman" w:hAnsi="Times New Roman" w:cs="Times New Roman"/>
              </w:rPr>
              <w:t>.</w:t>
            </w:r>
            <w:r>
              <w:rPr>
                <w:rFonts w:ascii="Times New Roman" w:hAnsi="Times New Roman" w:cs="Times New Roman"/>
              </w:rPr>
              <w:t>71</w:t>
            </w:r>
          </w:p>
        </w:tc>
        <w:tc>
          <w:tcPr>
            <w:tcW w:w="879" w:type="dxa"/>
            <w:tcBorders>
              <w:top w:val="single" w:sz="2" w:space="0" w:color="auto"/>
              <w:left w:val="single" w:sz="2" w:space="0" w:color="auto"/>
              <w:bottom w:val="single" w:sz="2" w:space="0" w:color="auto"/>
              <w:right w:val="single" w:sz="2" w:space="0" w:color="auto"/>
            </w:tcBorders>
            <w:vAlign w:val="center"/>
          </w:tcPr>
          <w:p w14:paraId="6335E398" w14:textId="77777777" w:rsidR="00633101" w:rsidRPr="00D05220" w:rsidRDefault="00633101" w:rsidP="006B4921">
            <w:pPr>
              <w:jc w:val="center"/>
              <w:rPr>
                <w:rFonts w:ascii="Times New Roman" w:hAnsi="Times New Roman" w:cs="Times New Roman"/>
              </w:rPr>
            </w:pPr>
            <w:r w:rsidRPr="00D05220">
              <w:rPr>
                <w:rFonts w:ascii="Times New Roman" w:hAnsi="Times New Roman" w:cs="Times New Roman"/>
              </w:rPr>
              <w:t>.</w:t>
            </w:r>
            <w:r>
              <w:rPr>
                <w:rFonts w:ascii="Times New Roman" w:hAnsi="Times New Roman" w:cs="Times New Roman"/>
              </w:rPr>
              <w:t>92</w:t>
            </w:r>
          </w:p>
        </w:tc>
        <w:tc>
          <w:tcPr>
            <w:tcW w:w="879" w:type="dxa"/>
            <w:tcBorders>
              <w:top w:val="single" w:sz="2" w:space="0" w:color="auto"/>
              <w:left w:val="single" w:sz="2" w:space="0" w:color="auto"/>
              <w:bottom w:val="single" w:sz="2" w:space="0" w:color="auto"/>
              <w:right w:val="single" w:sz="2" w:space="0" w:color="auto"/>
            </w:tcBorders>
            <w:vAlign w:val="center"/>
          </w:tcPr>
          <w:p w14:paraId="25692DDD" w14:textId="77777777" w:rsidR="00633101" w:rsidRPr="00D05220" w:rsidRDefault="00633101" w:rsidP="006B4921">
            <w:pPr>
              <w:jc w:val="center"/>
              <w:rPr>
                <w:rFonts w:ascii="Times New Roman" w:hAnsi="Times New Roman" w:cs="Times New Roman"/>
              </w:rPr>
            </w:pPr>
            <w:r w:rsidRPr="00D05220">
              <w:rPr>
                <w:rFonts w:ascii="Times New Roman" w:hAnsi="Times New Roman" w:cs="Times New Roman"/>
              </w:rPr>
              <w:t>.</w:t>
            </w:r>
            <w:r>
              <w:rPr>
                <w:rFonts w:ascii="Times New Roman" w:hAnsi="Times New Roman" w:cs="Times New Roman"/>
              </w:rPr>
              <w:t>96</w:t>
            </w:r>
          </w:p>
        </w:tc>
        <w:tc>
          <w:tcPr>
            <w:tcW w:w="833" w:type="dxa"/>
            <w:tcBorders>
              <w:top w:val="single" w:sz="2" w:space="0" w:color="auto"/>
              <w:left w:val="single" w:sz="2" w:space="0" w:color="auto"/>
              <w:bottom w:val="single" w:sz="2" w:space="0" w:color="auto"/>
              <w:right w:val="single" w:sz="2" w:space="0" w:color="auto"/>
            </w:tcBorders>
            <w:vAlign w:val="center"/>
          </w:tcPr>
          <w:p w14:paraId="4F11437D" w14:textId="77777777" w:rsidR="00633101" w:rsidRPr="00D05220" w:rsidRDefault="00633101" w:rsidP="006B4921">
            <w:pPr>
              <w:jc w:val="center"/>
              <w:rPr>
                <w:rFonts w:ascii="Times New Roman" w:hAnsi="Times New Roman" w:cs="Times New Roman"/>
              </w:rPr>
            </w:pPr>
          </w:p>
        </w:tc>
      </w:tr>
      <w:tr w:rsidR="00633101" w:rsidRPr="00DA2412" w14:paraId="1F4ACFE8" w14:textId="77777777" w:rsidTr="006B4921">
        <w:trPr>
          <w:trHeight w:val="432"/>
          <w:jc w:val="center"/>
        </w:trPr>
        <w:tc>
          <w:tcPr>
            <w:tcW w:w="432" w:type="dxa"/>
            <w:vMerge/>
          </w:tcPr>
          <w:p w14:paraId="742296E5" w14:textId="77777777" w:rsidR="00633101" w:rsidRPr="00D05220" w:rsidRDefault="00633101" w:rsidP="006B4921">
            <w:pPr>
              <w:jc w:val="center"/>
              <w:rPr>
                <w:rFonts w:ascii="Times New Roman" w:hAnsi="Times New Roman" w:cs="Times New Roman"/>
              </w:rPr>
            </w:pPr>
          </w:p>
        </w:tc>
        <w:tc>
          <w:tcPr>
            <w:tcW w:w="824" w:type="dxa"/>
            <w:tcBorders>
              <w:top w:val="single" w:sz="2" w:space="0" w:color="auto"/>
              <w:bottom w:val="single" w:sz="2" w:space="0" w:color="auto"/>
              <w:right w:val="single" w:sz="8" w:space="0" w:color="auto"/>
            </w:tcBorders>
            <w:vAlign w:val="center"/>
          </w:tcPr>
          <w:p w14:paraId="6E03CC52" w14:textId="77777777" w:rsidR="00633101" w:rsidRPr="00D05220" w:rsidRDefault="00633101" w:rsidP="006B4921">
            <w:pPr>
              <w:jc w:val="center"/>
              <w:rPr>
                <w:rFonts w:ascii="Times New Roman" w:hAnsi="Times New Roman" w:cs="Times New Roman"/>
                <w:b/>
              </w:rPr>
            </w:pPr>
            <w:r w:rsidRPr="00D05220">
              <w:rPr>
                <w:rFonts w:ascii="Times New Roman" w:hAnsi="Times New Roman" w:cs="Times New Roman"/>
                <w:b/>
              </w:rPr>
              <w:t>45</w:t>
            </w:r>
          </w:p>
        </w:tc>
        <w:tc>
          <w:tcPr>
            <w:tcW w:w="879" w:type="dxa"/>
            <w:tcBorders>
              <w:top w:val="single" w:sz="2" w:space="0" w:color="auto"/>
              <w:left w:val="single" w:sz="8" w:space="0" w:color="auto"/>
              <w:bottom w:val="single" w:sz="2" w:space="0" w:color="auto"/>
              <w:right w:val="single" w:sz="2" w:space="0" w:color="auto"/>
            </w:tcBorders>
            <w:vAlign w:val="center"/>
          </w:tcPr>
          <w:p w14:paraId="22C24CD1" w14:textId="77777777" w:rsidR="00633101" w:rsidRPr="00D05220" w:rsidRDefault="00633101" w:rsidP="006B4921">
            <w:pPr>
              <w:jc w:val="center"/>
              <w:rPr>
                <w:rFonts w:ascii="Times New Roman" w:hAnsi="Times New Roman" w:cs="Times New Roman"/>
                <w:i/>
              </w:rPr>
            </w:pPr>
            <w:proofErr w:type="spellStart"/>
            <w:r w:rsidRPr="00D05220">
              <w:rPr>
                <w:rFonts w:ascii="Times New Roman" w:hAnsi="Times New Roman" w:cs="Times New Roman"/>
                <w:i/>
              </w:rPr>
              <w:t>nc</w:t>
            </w:r>
            <w:proofErr w:type="spellEnd"/>
          </w:p>
        </w:tc>
        <w:tc>
          <w:tcPr>
            <w:tcW w:w="87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09BE7A" w14:textId="77777777" w:rsidR="00633101" w:rsidRPr="00D05220" w:rsidRDefault="00633101" w:rsidP="006B4921">
            <w:pPr>
              <w:jc w:val="center"/>
              <w:rPr>
                <w:rFonts w:ascii="Times New Roman" w:hAnsi="Times New Roman" w:cs="Times New Roman"/>
              </w:rPr>
            </w:pPr>
            <w:r w:rsidRPr="00D05220">
              <w:rPr>
                <w:rFonts w:ascii="Times New Roman" w:hAnsi="Times New Roman" w:cs="Times New Roman"/>
              </w:rPr>
              <w:t>.</w:t>
            </w:r>
            <w:r>
              <w:rPr>
                <w:rFonts w:ascii="Times New Roman" w:hAnsi="Times New Roman" w:cs="Times New Roman"/>
              </w:rPr>
              <w:t>70</w:t>
            </w:r>
          </w:p>
        </w:tc>
        <w:tc>
          <w:tcPr>
            <w:tcW w:w="879" w:type="dxa"/>
            <w:tcBorders>
              <w:top w:val="single" w:sz="2" w:space="0" w:color="auto"/>
              <w:left w:val="single" w:sz="2" w:space="0" w:color="auto"/>
              <w:bottom w:val="single" w:sz="2" w:space="0" w:color="auto"/>
              <w:right w:val="single" w:sz="2" w:space="0" w:color="auto"/>
            </w:tcBorders>
            <w:vAlign w:val="center"/>
          </w:tcPr>
          <w:p w14:paraId="77DD0BE9" w14:textId="77777777" w:rsidR="00633101" w:rsidRPr="00D05220" w:rsidRDefault="00633101" w:rsidP="006B4921">
            <w:pPr>
              <w:jc w:val="center"/>
              <w:rPr>
                <w:rFonts w:ascii="Times New Roman" w:hAnsi="Times New Roman" w:cs="Times New Roman"/>
              </w:rPr>
            </w:pPr>
            <w:r w:rsidRPr="00D05220">
              <w:rPr>
                <w:rFonts w:ascii="Times New Roman" w:hAnsi="Times New Roman" w:cs="Times New Roman"/>
              </w:rPr>
              <w:t>.</w:t>
            </w:r>
            <w:r>
              <w:rPr>
                <w:rFonts w:ascii="Times New Roman" w:hAnsi="Times New Roman" w:cs="Times New Roman"/>
              </w:rPr>
              <w:t>95</w:t>
            </w:r>
          </w:p>
        </w:tc>
        <w:tc>
          <w:tcPr>
            <w:tcW w:w="87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1ECF52" w14:textId="77777777" w:rsidR="00633101" w:rsidRPr="00D05220" w:rsidRDefault="00633101" w:rsidP="006B4921">
            <w:pPr>
              <w:jc w:val="center"/>
              <w:rPr>
                <w:rFonts w:ascii="Times New Roman" w:hAnsi="Times New Roman" w:cs="Times New Roman"/>
              </w:rPr>
            </w:pPr>
            <w:r w:rsidRPr="00D05220">
              <w:rPr>
                <w:rFonts w:ascii="Times New Roman" w:hAnsi="Times New Roman" w:cs="Times New Roman"/>
              </w:rPr>
              <w:t>.</w:t>
            </w:r>
            <w:r>
              <w:rPr>
                <w:rFonts w:ascii="Times New Roman" w:hAnsi="Times New Roman" w:cs="Times New Roman"/>
              </w:rPr>
              <w:t>91</w:t>
            </w:r>
          </w:p>
        </w:tc>
        <w:tc>
          <w:tcPr>
            <w:tcW w:w="833" w:type="dxa"/>
            <w:tcBorders>
              <w:top w:val="single" w:sz="2" w:space="0" w:color="auto"/>
              <w:left w:val="single" w:sz="2" w:space="0" w:color="auto"/>
              <w:bottom w:val="single" w:sz="2" w:space="0" w:color="auto"/>
              <w:right w:val="single" w:sz="2" w:space="0" w:color="auto"/>
            </w:tcBorders>
            <w:vAlign w:val="center"/>
          </w:tcPr>
          <w:p w14:paraId="1704695D" w14:textId="77777777" w:rsidR="00633101" w:rsidRPr="00D05220" w:rsidRDefault="00633101" w:rsidP="006B4921">
            <w:pPr>
              <w:jc w:val="center"/>
              <w:rPr>
                <w:rFonts w:ascii="Times New Roman" w:hAnsi="Times New Roman" w:cs="Times New Roman"/>
              </w:rPr>
            </w:pPr>
            <w:r w:rsidRPr="00D05220">
              <w:rPr>
                <w:rFonts w:ascii="Times New Roman" w:hAnsi="Times New Roman" w:cs="Times New Roman"/>
              </w:rPr>
              <w:t>.</w:t>
            </w:r>
            <w:r>
              <w:rPr>
                <w:rFonts w:ascii="Times New Roman" w:hAnsi="Times New Roman" w:cs="Times New Roman"/>
              </w:rPr>
              <w:t>96</w:t>
            </w:r>
          </w:p>
        </w:tc>
      </w:tr>
      <w:tr w:rsidR="00633101" w:rsidRPr="00DA2412" w14:paraId="46707154" w14:textId="77777777" w:rsidTr="006B4921">
        <w:trPr>
          <w:trHeight w:val="432"/>
          <w:jc w:val="center"/>
        </w:trPr>
        <w:tc>
          <w:tcPr>
            <w:tcW w:w="432" w:type="dxa"/>
            <w:gridSpan w:val="7"/>
            <w:tcBorders>
              <w:right w:val="single" w:sz="2" w:space="0" w:color="auto"/>
            </w:tcBorders>
            <w:vAlign w:val="center"/>
          </w:tcPr>
          <w:p w14:paraId="1416B6D3" w14:textId="3F92B36F" w:rsidR="00633101" w:rsidRPr="00DA2412" w:rsidRDefault="00633101" w:rsidP="006B4921">
            <w:pPr>
              <w:rPr>
                <w:rFonts w:ascii="Times New Roman" w:hAnsi="Times New Roman" w:cs="Times New Roman"/>
              </w:rPr>
            </w:pPr>
            <w:r w:rsidRPr="00DA2412">
              <w:rPr>
                <w:rFonts w:ascii="Times New Roman" w:hAnsi="Times New Roman" w:cs="Times New Roman"/>
              </w:rPr>
              <w:t xml:space="preserve">Note: Cell entries are </w:t>
            </w:r>
            <w:r>
              <w:rPr>
                <w:rFonts w:ascii="Times New Roman" w:hAnsi="Times New Roman" w:cs="Times New Roman"/>
              </w:rPr>
              <w:t>gamma coeffici</w:t>
            </w:r>
            <w:r w:rsidR="00155352">
              <w:rPr>
                <w:rFonts w:ascii="Times New Roman" w:hAnsi="Times New Roman" w:cs="Times New Roman"/>
              </w:rPr>
              <w:t>e</w:t>
            </w:r>
            <w:r>
              <w:rPr>
                <w:rFonts w:ascii="Times New Roman" w:hAnsi="Times New Roman" w:cs="Times New Roman"/>
              </w:rPr>
              <w:t>nts</w:t>
            </w:r>
            <w:r w:rsidRPr="00DA2412">
              <w:rPr>
                <w:rFonts w:ascii="Times New Roman" w:hAnsi="Times New Roman" w:cs="Times New Roman"/>
              </w:rPr>
              <w:t xml:space="preserve">.  </w:t>
            </w:r>
            <w:proofErr w:type="spellStart"/>
            <w:r w:rsidRPr="00DA2412">
              <w:rPr>
                <w:rFonts w:ascii="Times New Roman" w:hAnsi="Times New Roman" w:cs="Times New Roman"/>
              </w:rPr>
              <w:t>nc</w:t>
            </w:r>
            <w:proofErr w:type="spellEnd"/>
            <w:r w:rsidRPr="00DA2412">
              <w:rPr>
                <w:rFonts w:ascii="Times New Roman" w:hAnsi="Times New Roman" w:cs="Times New Roman"/>
              </w:rPr>
              <w:t xml:space="preserve"> = </w:t>
            </w:r>
            <w:proofErr w:type="spellStart"/>
            <w:r w:rsidRPr="00DA2412">
              <w:rPr>
                <w:rFonts w:ascii="Times New Roman" w:hAnsi="Times New Roman" w:cs="Times New Roman"/>
              </w:rPr>
              <w:t>not</w:t>
            </w:r>
            <w:proofErr w:type="spellEnd"/>
            <w:r w:rsidRPr="00DA2412">
              <w:rPr>
                <w:rFonts w:ascii="Times New Roman" w:hAnsi="Times New Roman" w:cs="Times New Roman"/>
              </w:rPr>
              <w:t xml:space="preserve"> calculable due to small cell sizes. All </w:t>
            </w:r>
            <w:r>
              <w:rPr>
                <w:rFonts w:ascii="Times New Roman" w:hAnsi="Times New Roman" w:cs="Times New Roman"/>
              </w:rPr>
              <w:t xml:space="preserve">gamma coefficients </w:t>
            </w:r>
            <w:r w:rsidRPr="00DA2412">
              <w:rPr>
                <w:rFonts w:ascii="Times New Roman" w:hAnsi="Times New Roman" w:cs="Times New Roman"/>
              </w:rPr>
              <w:t xml:space="preserve">are significant at </w:t>
            </w:r>
            <w:r w:rsidRPr="00DA2412">
              <w:rPr>
                <w:rFonts w:ascii="Times New Roman" w:hAnsi="Times New Roman" w:cs="Times New Roman"/>
                <w:i/>
              </w:rPr>
              <w:t>p</w:t>
            </w:r>
            <w:r w:rsidRPr="00DA2412">
              <w:rPr>
                <w:rFonts w:ascii="Times New Roman" w:hAnsi="Times New Roman" w:cs="Times New Roman"/>
              </w:rPr>
              <w:t xml:space="preserve"> &lt; .0</w:t>
            </w:r>
            <w:r>
              <w:rPr>
                <w:rFonts w:ascii="Times New Roman" w:hAnsi="Times New Roman" w:cs="Times New Roman"/>
              </w:rPr>
              <w:t>0</w:t>
            </w:r>
            <w:r w:rsidR="001847B3">
              <w:rPr>
                <w:rFonts w:ascii="Times New Roman" w:hAnsi="Times New Roman" w:cs="Times New Roman"/>
              </w:rPr>
              <w:t>6</w:t>
            </w:r>
          </w:p>
        </w:tc>
      </w:tr>
    </w:tbl>
    <w:p w14:paraId="215FEAD4" w14:textId="2D523545" w:rsidR="00E162C1" w:rsidRPr="00AE715D" w:rsidRDefault="00E162C1">
      <w:r w:rsidRPr="00AE715D">
        <w:br w:type="page"/>
      </w:r>
    </w:p>
    <w:tbl>
      <w:tblPr>
        <w:tblStyle w:val="TableGrid"/>
        <w:tblW w:w="7200" w:type="dxa"/>
        <w:jc w:val="center"/>
        <w:tblLook w:val="04A0" w:firstRow="1" w:lastRow="0" w:firstColumn="1" w:lastColumn="0" w:noHBand="0" w:noVBand="1"/>
      </w:tblPr>
      <w:tblGrid>
        <w:gridCol w:w="4320"/>
        <w:gridCol w:w="720"/>
        <w:gridCol w:w="720"/>
        <w:gridCol w:w="720"/>
        <w:gridCol w:w="720"/>
      </w:tblGrid>
      <w:tr w:rsidR="00E162C1" w:rsidRPr="00AE715D" w14:paraId="2E84014F" w14:textId="77777777" w:rsidTr="0098428A">
        <w:trPr>
          <w:trHeight w:val="576"/>
          <w:jc w:val="center"/>
        </w:trPr>
        <w:tc>
          <w:tcPr>
            <w:tcW w:w="7200" w:type="dxa"/>
            <w:gridSpan w:val="5"/>
            <w:tcBorders>
              <w:top w:val="single" w:sz="8" w:space="0" w:color="auto"/>
              <w:bottom w:val="single" w:sz="8" w:space="0" w:color="auto"/>
            </w:tcBorders>
            <w:vAlign w:val="center"/>
          </w:tcPr>
          <w:p w14:paraId="77C07CE3" w14:textId="446E61DD" w:rsidR="00E162C1" w:rsidRPr="00AE715D" w:rsidRDefault="00E162C1" w:rsidP="0098428A">
            <w:pPr>
              <w:rPr>
                <w:rFonts w:ascii="Times New Roman" w:hAnsi="Times New Roman" w:cs="Times New Roman"/>
                <w:b/>
              </w:rPr>
            </w:pPr>
            <w:r w:rsidRPr="00AE715D">
              <w:lastRenderedPageBreak/>
              <w:br w:type="page"/>
            </w:r>
            <w:r w:rsidRPr="00AE715D">
              <w:rPr>
                <w:rFonts w:ascii="Times New Roman" w:hAnsi="Times New Roman" w:cs="Times New Roman"/>
                <w:b/>
              </w:rPr>
              <w:t>Table S</w:t>
            </w:r>
            <w:r w:rsidR="00002EFF">
              <w:rPr>
                <w:rFonts w:ascii="Times New Roman" w:hAnsi="Times New Roman" w:cs="Times New Roman"/>
                <w:b/>
              </w:rPr>
              <w:t>7</w:t>
            </w:r>
            <w:r w:rsidRPr="00AE715D">
              <w:rPr>
                <w:rFonts w:ascii="Times New Roman" w:hAnsi="Times New Roman" w:cs="Times New Roman"/>
                <w:b/>
              </w:rPr>
              <w:t>. Correlations among childhood background factors and participant sex and with adult outcomes.</w:t>
            </w:r>
          </w:p>
        </w:tc>
      </w:tr>
      <w:tr w:rsidR="00E162C1" w:rsidRPr="00AE715D" w14:paraId="540BD64A" w14:textId="77777777" w:rsidTr="0098428A">
        <w:trPr>
          <w:jc w:val="center"/>
        </w:trPr>
        <w:tc>
          <w:tcPr>
            <w:tcW w:w="7200" w:type="dxa"/>
            <w:gridSpan w:val="5"/>
            <w:tcBorders>
              <w:top w:val="single" w:sz="8" w:space="0" w:color="auto"/>
              <w:bottom w:val="single" w:sz="8" w:space="0" w:color="auto"/>
            </w:tcBorders>
          </w:tcPr>
          <w:p w14:paraId="1932FC75" w14:textId="77777777" w:rsidR="00E162C1" w:rsidRPr="00AE715D" w:rsidRDefault="00E162C1" w:rsidP="0098428A">
            <w:pPr>
              <w:rPr>
                <w:rFonts w:ascii="Times New Roman" w:hAnsi="Times New Roman" w:cs="Times New Roman"/>
                <w:b/>
              </w:rPr>
            </w:pPr>
            <w:r w:rsidRPr="00AE715D">
              <w:rPr>
                <w:rFonts w:ascii="Times New Roman" w:hAnsi="Times New Roman" w:cs="Times New Roman"/>
                <w:b/>
              </w:rPr>
              <w:t>Childhood background factors</w:t>
            </w:r>
          </w:p>
        </w:tc>
      </w:tr>
      <w:tr w:rsidR="00E162C1" w:rsidRPr="00AE715D" w14:paraId="3157DD56" w14:textId="77777777" w:rsidTr="0098428A">
        <w:trPr>
          <w:jc w:val="center"/>
        </w:trPr>
        <w:tc>
          <w:tcPr>
            <w:tcW w:w="4320" w:type="dxa"/>
            <w:tcBorders>
              <w:top w:val="single" w:sz="8" w:space="0" w:color="auto"/>
              <w:bottom w:val="single" w:sz="8" w:space="0" w:color="auto"/>
            </w:tcBorders>
          </w:tcPr>
          <w:p w14:paraId="6528C127" w14:textId="77777777" w:rsidR="00E162C1" w:rsidRPr="00AE715D" w:rsidRDefault="00E162C1" w:rsidP="0098428A">
            <w:pPr>
              <w:rPr>
                <w:rFonts w:ascii="Times New Roman" w:hAnsi="Times New Roman" w:cs="Times New Roman"/>
              </w:rPr>
            </w:pPr>
          </w:p>
        </w:tc>
        <w:tc>
          <w:tcPr>
            <w:tcW w:w="720" w:type="dxa"/>
            <w:tcBorders>
              <w:top w:val="single" w:sz="8" w:space="0" w:color="auto"/>
              <w:bottom w:val="single" w:sz="8" w:space="0" w:color="auto"/>
            </w:tcBorders>
          </w:tcPr>
          <w:p w14:paraId="6786E110" w14:textId="77777777" w:rsidR="00E162C1" w:rsidRPr="00AE715D" w:rsidRDefault="00E162C1" w:rsidP="0098428A">
            <w:pPr>
              <w:jc w:val="center"/>
              <w:rPr>
                <w:rFonts w:ascii="Times New Roman" w:hAnsi="Times New Roman" w:cs="Times New Roman"/>
              </w:rPr>
            </w:pPr>
            <w:r w:rsidRPr="00AE715D">
              <w:rPr>
                <w:rFonts w:ascii="Times New Roman" w:hAnsi="Times New Roman" w:cs="Times New Roman"/>
              </w:rPr>
              <w:t>1</w:t>
            </w:r>
          </w:p>
        </w:tc>
        <w:tc>
          <w:tcPr>
            <w:tcW w:w="720" w:type="dxa"/>
            <w:tcBorders>
              <w:top w:val="single" w:sz="8" w:space="0" w:color="auto"/>
              <w:bottom w:val="single" w:sz="8" w:space="0" w:color="auto"/>
            </w:tcBorders>
          </w:tcPr>
          <w:p w14:paraId="3C75123B" w14:textId="77777777" w:rsidR="00E162C1" w:rsidRPr="00AE715D" w:rsidRDefault="00E162C1" w:rsidP="0098428A">
            <w:pPr>
              <w:jc w:val="center"/>
              <w:rPr>
                <w:rFonts w:ascii="Times New Roman" w:hAnsi="Times New Roman" w:cs="Times New Roman"/>
              </w:rPr>
            </w:pPr>
            <w:r w:rsidRPr="00AE715D">
              <w:rPr>
                <w:rFonts w:ascii="Times New Roman" w:hAnsi="Times New Roman" w:cs="Times New Roman"/>
              </w:rPr>
              <w:t>2</w:t>
            </w:r>
          </w:p>
        </w:tc>
        <w:tc>
          <w:tcPr>
            <w:tcW w:w="720" w:type="dxa"/>
            <w:tcBorders>
              <w:top w:val="single" w:sz="8" w:space="0" w:color="auto"/>
              <w:bottom w:val="single" w:sz="8" w:space="0" w:color="auto"/>
            </w:tcBorders>
          </w:tcPr>
          <w:p w14:paraId="72493F17" w14:textId="77777777" w:rsidR="00E162C1" w:rsidRPr="00AE715D" w:rsidRDefault="00E162C1" w:rsidP="0098428A">
            <w:pPr>
              <w:jc w:val="center"/>
              <w:rPr>
                <w:rFonts w:ascii="Times New Roman" w:hAnsi="Times New Roman" w:cs="Times New Roman"/>
              </w:rPr>
            </w:pPr>
            <w:r w:rsidRPr="00AE715D">
              <w:rPr>
                <w:rFonts w:ascii="Times New Roman" w:hAnsi="Times New Roman" w:cs="Times New Roman"/>
              </w:rPr>
              <w:t>3</w:t>
            </w:r>
          </w:p>
        </w:tc>
        <w:tc>
          <w:tcPr>
            <w:tcW w:w="720" w:type="dxa"/>
            <w:tcBorders>
              <w:top w:val="single" w:sz="8" w:space="0" w:color="auto"/>
              <w:bottom w:val="single" w:sz="8" w:space="0" w:color="auto"/>
            </w:tcBorders>
          </w:tcPr>
          <w:p w14:paraId="7F065781" w14:textId="77777777" w:rsidR="00E162C1" w:rsidRPr="00AE715D" w:rsidRDefault="00E162C1" w:rsidP="0098428A">
            <w:pPr>
              <w:jc w:val="center"/>
              <w:rPr>
                <w:rFonts w:ascii="Times New Roman" w:hAnsi="Times New Roman" w:cs="Times New Roman"/>
              </w:rPr>
            </w:pPr>
            <w:r w:rsidRPr="00AE715D">
              <w:rPr>
                <w:rFonts w:ascii="Times New Roman" w:hAnsi="Times New Roman" w:cs="Times New Roman"/>
              </w:rPr>
              <w:t>4</w:t>
            </w:r>
          </w:p>
        </w:tc>
      </w:tr>
      <w:tr w:rsidR="00E162C1" w:rsidRPr="00AE715D" w14:paraId="4B6EE646" w14:textId="77777777" w:rsidTr="0098428A">
        <w:trPr>
          <w:jc w:val="center"/>
        </w:trPr>
        <w:tc>
          <w:tcPr>
            <w:tcW w:w="4320" w:type="dxa"/>
            <w:tcBorders>
              <w:top w:val="single" w:sz="8" w:space="0" w:color="auto"/>
            </w:tcBorders>
          </w:tcPr>
          <w:p w14:paraId="12D2EE42" w14:textId="77777777" w:rsidR="00E162C1" w:rsidRPr="00AE715D" w:rsidRDefault="00E162C1" w:rsidP="0098428A">
            <w:pPr>
              <w:rPr>
                <w:rFonts w:ascii="Times New Roman" w:hAnsi="Times New Roman" w:cs="Times New Roman"/>
              </w:rPr>
            </w:pPr>
            <w:r w:rsidRPr="00AE715D">
              <w:rPr>
                <w:rFonts w:ascii="Times New Roman" w:hAnsi="Times New Roman" w:cs="Times New Roman"/>
              </w:rPr>
              <w:t>1. Childhood socioeconomic status</w:t>
            </w:r>
          </w:p>
        </w:tc>
        <w:tc>
          <w:tcPr>
            <w:tcW w:w="720" w:type="dxa"/>
            <w:tcBorders>
              <w:top w:val="single" w:sz="8" w:space="0" w:color="auto"/>
            </w:tcBorders>
          </w:tcPr>
          <w:p w14:paraId="410B0E6D" w14:textId="77777777" w:rsidR="00E162C1" w:rsidRPr="00AE715D" w:rsidRDefault="00E162C1" w:rsidP="0098428A">
            <w:pPr>
              <w:jc w:val="center"/>
              <w:rPr>
                <w:rFonts w:ascii="Times New Roman" w:hAnsi="Times New Roman" w:cs="Times New Roman"/>
              </w:rPr>
            </w:pPr>
            <w:r w:rsidRPr="00AE715D">
              <w:rPr>
                <w:rFonts w:ascii="Times New Roman" w:hAnsi="Times New Roman" w:cs="Times New Roman"/>
              </w:rPr>
              <w:t>---</w:t>
            </w:r>
          </w:p>
        </w:tc>
        <w:tc>
          <w:tcPr>
            <w:tcW w:w="720" w:type="dxa"/>
            <w:tcBorders>
              <w:top w:val="single" w:sz="8" w:space="0" w:color="auto"/>
            </w:tcBorders>
          </w:tcPr>
          <w:p w14:paraId="60354B21" w14:textId="77777777" w:rsidR="00E162C1" w:rsidRPr="00AE715D" w:rsidRDefault="00E162C1" w:rsidP="0098428A">
            <w:pPr>
              <w:jc w:val="center"/>
              <w:rPr>
                <w:rFonts w:ascii="Times New Roman" w:hAnsi="Times New Roman" w:cs="Times New Roman"/>
              </w:rPr>
            </w:pPr>
          </w:p>
        </w:tc>
        <w:tc>
          <w:tcPr>
            <w:tcW w:w="720" w:type="dxa"/>
            <w:tcBorders>
              <w:top w:val="single" w:sz="8" w:space="0" w:color="auto"/>
            </w:tcBorders>
          </w:tcPr>
          <w:p w14:paraId="77902187" w14:textId="77777777" w:rsidR="00E162C1" w:rsidRPr="00AE715D" w:rsidRDefault="00E162C1" w:rsidP="0098428A">
            <w:pPr>
              <w:jc w:val="center"/>
              <w:rPr>
                <w:rFonts w:ascii="Times New Roman" w:hAnsi="Times New Roman" w:cs="Times New Roman"/>
              </w:rPr>
            </w:pPr>
          </w:p>
        </w:tc>
        <w:tc>
          <w:tcPr>
            <w:tcW w:w="720" w:type="dxa"/>
            <w:tcBorders>
              <w:top w:val="single" w:sz="8" w:space="0" w:color="auto"/>
            </w:tcBorders>
          </w:tcPr>
          <w:p w14:paraId="6F633180" w14:textId="77777777" w:rsidR="00E162C1" w:rsidRPr="00AE715D" w:rsidRDefault="00E162C1" w:rsidP="0098428A">
            <w:pPr>
              <w:jc w:val="center"/>
              <w:rPr>
                <w:rFonts w:ascii="Times New Roman" w:hAnsi="Times New Roman" w:cs="Times New Roman"/>
              </w:rPr>
            </w:pPr>
          </w:p>
        </w:tc>
      </w:tr>
      <w:tr w:rsidR="00E162C1" w:rsidRPr="00AE715D" w14:paraId="31E7738E" w14:textId="77777777" w:rsidTr="0098428A">
        <w:trPr>
          <w:jc w:val="center"/>
        </w:trPr>
        <w:tc>
          <w:tcPr>
            <w:tcW w:w="4320" w:type="dxa"/>
          </w:tcPr>
          <w:p w14:paraId="7884DF1F" w14:textId="77777777" w:rsidR="00E162C1" w:rsidRPr="00AE715D" w:rsidRDefault="00E162C1" w:rsidP="0098428A">
            <w:pPr>
              <w:rPr>
                <w:rFonts w:ascii="Times New Roman" w:hAnsi="Times New Roman" w:cs="Times New Roman"/>
              </w:rPr>
            </w:pPr>
            <w:r w:rsidRPr="00AE715D">
              <w:rPr>
                <w:rFonts w:ascii="Times New Roman" w:hAnsi="Times New Roman" w:cs="Times New Roman"/>
              </w:rPr>
              <w:t>2. Childhood IQ</w:t>
            </w:r>
          </w:p>
        </w:tc>
        <w:tc>
          <w:tcPr>
            <w:tcW w:w="720" w:type="dxa"/>
          </w:tcPr>
          <w:p w14:paraId="1C70A458"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.41</w:t>
            </w:r>
          </w:p>
        </w:tc>
        <w:tc>
          <w:tcPr>
            <w:tcW w:w="720" w:type="dxa"/>
          </w:tcPr>
          <w:p w14:paraId="285D9604" w14:textId="77777777" w:rsidR="00E162C1" w:rsidRPr="00AE715D" w:rsidRDefault="00E162C1" w:rsidP="0098428A">
            <w:pPr>
              <w:jc w:val="center"/>
              <w:rPr>
                <w:rFonts w:ascii="Times New Roman" w:hAnsi="Times New Roman" w:cs="Times New Roman"/>
              </w:rPr>
            </w:pPr>
            <w:r w:rsidRPr="00AE715D">
              <w:rPr>
                <w:rFonts w:ascii="Times New Roman" w:hAnsi="Times New Roman" w:cs="Times New Roman"/>
              </w:rPr>
              <w:t>---</w:t>
            </w:r>
          </w:p>
        </w:tc>
        <w:tc>
          <w:tcPr>
            <w:tcW w:w="720" w:type="dxa"/>
          </w:tcPr>
          <w:p w14:paraId="2950ED53" w14:textId="77777777" w:rsidR="00E162C1" w:rsidRPr="00AE715D" w:rsidRDefault="00E162C1" w:rsidP="0098428A">
            <w:pPr>
              <w:jc w:val="center"/>
              <w:rPr>
                <w:rFonts w:ascii="Times New Roman" w:hAnsi="Times New Roman" w:cs="Times New Roman"/>
              </w:rPr>
            </w:pPr>
          </w:p>
        </w:tc>
        <w:tc>
          <w:tcPr>
            <w:tcW w:w="720" w:type="dxa"/>
          </w:tcPr>
          <w:p w14:paraId="20AD42C6" w14:textId="77777777" w:rsidR="00E162C1" w:rsidRPr="00AE715D" w:rsidRDefault="00E162C1" w:rsidP="0098428A">
            <w:pPr>
              <w:jc w:val="center"/>
              <w:rPr>
                <w:rFonts w:ascii="Times New Roman" w:hAnsi="Times New Roman" w:cs="Times New Roman"/>
              </w:rPr>
            </w:pPr>
          </w:p>
        </w:tc>
      </w:tr>
      <w:tr w:rsidR="00E162C1" w:rsidRPr="00AE715D" w14:paraId="2261394F" w14:textId="77777777" w:rsidTr="0098428A">
        <w:trPr>
          <w:jc w:val="center"/>
        </w:trPr>
        <w:tc>
          <w:tcPr>
            <w:tcW w:w="4320" w:type="dxa"/>
          </w:tcPr>
          <w:p w14:paraId="1748EF52" w14:textId="77777777" w:rsidR="00E162C1" w:rsidRPr="00AE715D" w:rsidRDefault="00E162C1" w:rsidP="0098428A">
            <w:pPr>
              <w:rPr>
                <w:rFonts w:ascii="Times New Roman" w:hAnsi="Times New Roman" w:cs="Times New Roman"/>
              </w:rPr>
            </w:pPr>
            <w:r w:rsidRPr="00AE715D">
              <w:rPr>
                <w:rFonts w:ascii="Times New Roman" w:hAnsi="Times New Roman" w:cs="Times New Roman"/>
              </w:rPr>
              <w:t>3. Childhood low self-control</w:t>
            </w:r>
          </w:p>
        </w:tc>
        <w:tc>
          <w:tcPr>
            <w:tcW w:w="720" w:type="dxa"/>
          </w:tcPr>
          <w:p w14:paraId="6411E35F"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-.26</w:t>
            </w:r>
          </w:p>
        </w:tc>
        <w:tc>
          <w:tcPr>
            <w:tcW w:w="720" w:type="dxa"/>
          </w:tcPr>
          <w:p w14:paraId="1D4C9166"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-.45</w:t>
            </w:r>
          </w:p>
        </w:tc>
        <w:tc>
          <w:tcPr>
            <w:tcW w:w="720" w:type="dxa"/>
          </w:tcPr>
          <w:p w14:paraId="1D72C063" w14:textId="77777777" w:rsidR="00E162C1" w:rsidRPr="00AE715D" w:rsidRDefault="00E162C1" w:rsidP="0098428A">
            <w:pPr>
              <w:jc w:val="center"/>
              <w:rPr>
                <w:rFonts w:ascii="Times New Roman" w:hAnsi="Times New Roman" w:cs="Times New Roman"/>
              </w:rPr>
            </w:pPr>
            <w:r w:rsidRPr="00AE715D">
              <w:rPr>
                <w:rFonts w:ascii="Times New Roman" w:hAnsi="Times New Roman" w:cs="Times New Roman"/>
              </w:rPr>
              <w:t>---</w:t>
            </w:r>
          </w:p>
        </w:tc>
        <w:tc>
          <w:tcPr>
            <w:tcW w:w="720" w:type="dxa"/>
          </w:tcPr>
          <w:p w14:paraId="564B50A2" w14:textId="77777777" w:rsidR="00E162C1" w:rsidRPr="00AE715D" w:rsidRDefault="00E162C1" w:rsidP="0098428A">
            <w:pPr>
              <w:jc w:val="center"/>
              <w:rPr>
                <w:rFonts w:ascii="Times New Roman" w:hAnsi="Times New Roman" w:cs="Times New Roman"/>
              </w:rPr>
            </w:pPr>
          </w:p>
        </w:tc>
      </w:tr>
      <w:tr w:rsidR="00E162C1" w:rsidRPr="00AE715D" w14:paraId="2127EB4C" w14:textId="77777777" w:rsidTr="0098428A">
        <w:trPr>
          <w:jc w:val="center"/>
        </w:trPr>
        <w:tc>
          <w:tcPr>
            <w:tcW w:w="4320" w:type="dxa"/>
            <w:tcBorders>
              <w:bottom w:val="single" w:sz="8" w:space="0" w:color="auto"/>
            </w:tcBorders>
          </w:tcPr>
          <w:p w14:paraId="06E0591B" w14:textId="77777777" w:rsidR="00E162C1" w:rsidRPr="00AE715D" w:rsidRDefault="00E162C1" w:rsidP="0098428A">
            <w:pPr>
              <w:rPr>
                <w:rFonts w:ascii="Times New Roman" w:hAnsi="Times New Roman" w:cs="Times New Roman"/>
              </w:rPr>
            </w:pPr>
            <w:r w:rsidRPr="00AE715D">
              <w:rPr>
                <w:rFonts w:ascii="Times New Roman" w:hAnsi="Times New Roman" w:cs="Times New Roman"/>
              </w:rPr>
              <w:t>4. Participant sex (0=female, 1=male)</w:t>
            </w:r>
          </w:p>
        </w:tc>
        <w:tc>
          <w:tcPr>
            <w:tcW w:w="720" w:type="dxa"/>
            <w:tcBorders>
              <w:bottom w:val="single" w:sz="8" w:space="0" w:color="auto"/>
            </w:tcBorders>
          </w:tcPr>
          <w:p w14:paraId="67C70645" w14:textId="3205F798" w:rsidR="00E162C1" w:rsidRPr="00AE715D" w:rsidRDefault="00E162C1" w:rsidP="0098428A">
            <w:pPr>
              <w:jc w:val="center"/>
              <w:rPr>
                <w:rFonts w:ascii="Times New Roman" w:hAnsi="Times New Roman" w:cs="Times New Roman"/>
              </w:rPr>
            </w:pPr>
            <w:r w:rsidRPr="00AE715D">
              <w:rPr>
                <w:rFonts w:ascii="Times New Roman" w:hAnsi="Times New Roman" w:cs="Times New Roman"/>
              </w:rPr>
              <w:t>.0</w:t>
            </w:r>
            <w:r w:rsidR="00DC7A88" w:rsidRPr="00AE715D">
              <w:rPr>
                <w:rFonts w:ascii="Times New Roman" w:hAnsi="Times New Roman" w:cs="Times New Roman"/>
              </w:rPr>
              <w:t>0</w:t>
            </w:r>
          </w:p>
        </w:tc>
        <w:tc>
          <w:tcPr>
            <w:tcW w:w="720" w:type="dxa"/>
            <w:tcBorders>
              <w:bottom w:val="single" w:sz="8" w:space="0" w:color="auto"/>
            </w:tcBorders>
          </w:tcPr>
          <w:p w14:paraId="59487E60" w14:textId="1EC53CBD" w:rsidR="00E162C1" w:rsidRPr="00AE715D" w:rsidRDefault="00966D32" w:rsidP="0098428A">
            <w:pPr>
              <w:jc w:val="center"/>
              <w:rPr>
                <w:rFonts w:ascii="Times New Roman" w:hAnsi="Times New Roman" w:cs="Times New Roman"/>
              </w:rPr>
            </w:pPr>
            <w:r w:rsidRPr="00AE715D">
              <w:rPr>
                <w:rFonts w:ascii="Times New Roman" w:hAnsi="Times New Roman" w:cs="Times New Roman"/>
              </w:rPr>
              <w:t>.04</w:t>
            </w:r>
          </w:p>
        </w:tc>
        <w:tc>
          <w:tcPr>
            <w:tcW w:w="720" w:type="dxa"/>
            <w:tcBorders>
              <w:bottom w:val="single" w:sz="8" w:space="0" w:color="auto"/>
            </w:tcBorders>
          </w:tcPr>
          <w:p w14:paraId="4D2505A3" w14:textId="1394170A"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.2</w:t>
            </w:r>
            <w:r w:rsidR="009E3FC3" w:rsidRPr="00AE715D">
              <w:rPr>
                <w:rFonts w:ascii="Times New Roman" w:hAnsi="Times New Roman" w:cs="Times New Roman"/>
                <w:b/>
              </w:rPr>
              <w:t>5</w:t>
            </w:r>
          </w:p>
        </w:tc>
        <w:tc>
          <w:tcPr>
            <w:tcW w:w="720" w:type="dxa"/>
            <w:tcBorders>
              <w:bottom w:val="single" w:sz="8" w:space="0" w:color="auto"/>
            </w:tcBorders>
          </w:tcPr>
          <w:p w14:paraId="2056131C" w14:textId="77777777" w:rsidR="00E162C1" w:rsidRPr="00AE715D" w:rsidRDefault="00E162C1" w:rsidP="0098428A">
            <w:pPr>
              <w:jc w:val="center"/>
              <w:rPr>
                <w:rFonts w:ascii="Times New Roman" w:hAnsi="Times New Roman" w:cs="Times New Roman"/>
              </w:rPr>
            </w:pPr>
            <w:r w:rsidRPr="00AE715D">
              <w:rPr>
                <w:rFonts w:ascii="Times New Roman" w:hAnsi="Times New Roman" w:cs="Times New Roman"/>
              </w:rPr>
              <w:t>---</w:t>
            </w:r>
          </w:p>
        </w:tc>
      </w:tr>
      <w:tr w:rsidR="00E162C1" w:rsidRPr="00AE715D" w14:paraId="5C83F67D" w14:textId="77777777" w:rsidTr="0098428A">
        <w:trPr>
          <w:jc w:val="center"/>
        </w:trPr>
        <w:tc>
          <w:tcPr>
            <w:tcW w:w="7200" w:type="dxa"/>
            <w:gridSpan w:val="5"/>
            <w:tcBorders>
              <w:bottom w:val="single" w:sz="8" w:space="0" w:color="auto"/>
            </w:tcBorders>
            <w:shd w:val="clear" w:color="auto" w:fill="auto"/>
          </w:tcPr>
          <w:p w14:paraId="137A7916" w14:textId="77777777" w:rsidR="00E162C1" w:rsidRPr="00AE715D" w:rsidRDefault="00E162C1" w:rsidP="0098428A">
            <w:pPr>
              <w:rPr>
                <w:rFonts w:ascii="Times New Roman" w:hAnsi="Times New Roman" w:cs="Times New Roman"/>
                <w:b/>
              </w:rPr>
            </w:pPr>
            <w:r w:rsidRPr="00AE715D">
              <w:rPr>
                <w:rFonts w:ascii="Times New Roman" w:hAnsi="Times New Roman" w:cs="Times New Roman"/>
                <w:b/>
              </w:rPr>
              <w:t>Adult outcomes</w:t>
            </w:r>
          </w:p>
        </w:tc>
      </w:tr>
      <w:tr w:rsidR="00E162C1" w:rsidRPr="00AE715D" w14:paraId="08DFAC37" w14:textId="77777777" w:rsidTr="0098428A">
        <w:trPr>
          <w:jc w:val="center"/>
        </w:trPr>
        <w:tc>
          <w:tcPr>
            <w:tcW w:w="4320" w:type="dxa"/>
            <w:tcBorders>
              <w:bottom w:val="single" w:sz="4" w:space="0" w:color="auto"/>
              <w:right w:val="nil"/>
            </w:tcBorders>
            <w:shd w:val="clear" w:color="auto" w:fill="auto"/>
          </w:tcPr>
          <w:p w14:paraId="4D940DC6" w14:textId="77777777" w:rsidR="00E162C1" w:rsidRPr="00AE715D" w:rsidRDefault="00E162C1" w:rsidP="0098428A">
            <w:pPr>
              <w:tabs>
                <w:tab w:val="left" w:pos="157"/>
              </w:tabs>
              <w:ind w:hanging="23"/>
              <w:rPr>
                <w:rFonts w:ascii="Times New Roman" w:hAnsi="Times New Roman" w:cs="Times New Roman"/>
              </w:rPr>
            </w:pPr>
            <w:r w:rsidRPr="00AE715D">
              <w:rPr>
                <w:rFonts w:ascii="Times New Roman" w:hAnsi="Times New Roman" w:cs="Times New Roman"/>
              </w:rPr>
              <w:t>Disordered gambling (main outcome)</w:t>
            </w:r>
          </w:p>
        </w:tc>
        <w:tc>
          <w:tcPr>
            <w:tcW w:w="720" w:type="dxa"/>
            <w:tcBorders>
              <w:top w:val="single" w:sz="8" w:space="0" w:color="auto"/>
              <w:bottom w:val="single" w:sz="4" w:space="0" w:color="auto"/>
            </w:tcBorders>
          </w:tcPr>
          <w:p w14:paraId="43E14224" w14:textId="367DADCE"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-.1</w:t>
            </w:r>
            <w:r w:rsidR="00DC7A88" w:rsidRPr="00AE715D">
              <w:rPr>
                <w:rFonts w:ascii="Times New Roman" w:hAnsi="Times New Roman" w:cs="Times New Roman"/>
                <w:b/>
              </w:rPr>
              <w:t>1</w:t>
            </w:r>
          </w:p>
        </w:tc>
        <w:tc>
          <w:tcPr>
            <w:tcW w:w="720" w:type="dxa"/>
            <w:tcBorders>
              <w:top w:val="single" w:sz="8" w:space="0" w:color="auto"/>
              <w:bottom w:val="single" w:sz="4" w:space="0" w:color="auto"/>
            </w:tcBorders>
          </w:tcPr>
          <w:p w14:paraId="33B3376B" w14:textId="301F4F85"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w:t>
            </w:r>
            <w:r w:rsidR="00966D32" w:rsidRPr="00AE715D">
              <w:rPr>
                <w:rFonts w:ascii="Times New Roman" w:hAnsi="Times New Roman" w:cs="Times New Roman"/>
                <w:b/>
              </w:rPr>
              <w:t>08</w:t>
            </w:r>
          </w:p>
        </w:tc>
        <w:tc>
          <w:tcPr>
            <w:tcW w:w="720" w:type="dxa"/>
            <w:tcBorders>
              <w:top w:val="single" w:sz="8" w:space="0" w:color="auto"/>
              <w:bottom w:val="single" w:sz="4" w:space="0" w:color="auto"/>
            </w:tcBorders>
          </w:tcPr>
          <w:p w14:paraId="7D61E3A0" w14:textId="24EA84B5"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w:t>
            </w:r>
            <w:r w:rsidR="009E3FC3" w:rsidRPr="00AE715D">
              <w:rPr>
                <w:rFonts w:ascii="Times New Roman" w:hAnsi="Times New Roman" w:cs="Times New Roman"/>
                <w:b/>
              </w:rPr>
              <w:t>08</w:t>
            </w:r>
          </w:p>
        </w:tc>
        <w:tc>
          <w:tcPr>
            <w:tcW w:w="720" w:type="dxa"/>
            <w:tcBorders>
              <w:top w:val="single" w:sz="8" w:space="0" w:color="auto"/>
              <w:bottom w:val="single" w:sz="4" w:space="0" w:color="auto"/>
            </w:tcBorders>
          </w:tcPr>
          <w:p w14:paraId="2F667693" w14:textId="1C78BB1F"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.2</w:t>
            </w:r>
            <w:r w:rsidR="00502969" w:rsidRPr="00AE715D">
              <w:rPr>
                <w:rFonts w:ascii="Times New Roman" w:hAnsi="Times New Roman" w:cs="Times New Roman"/>
                <w:b/>
              </w:rPr>
              <w:t>0</w:t>
            </w:r>
          </w:p>
        </w:tc>
      </w:tr>
      <w:tr w:rsidR="00E162C1" w:rsidRPr="00AE715D" w14:paraId="563B41D9" w14:textId="77777777" w:rsidTr="0098428A">
        <w:trPr>
          <w:jc w:val="center"/>
        </w:trPr>
        <w:tc>
          <w:tcPr>
            <w:tcW w:w="4320" w:type="dxa"/>
            <w:tcBorders>
              <w:bottom w:val="single" w:sz="4" w:space="0" w:color="auto"/>
              <w:right w:val="nil"/>
            </w:tcBorders>
            <w:shd w:val="clear" w:color="auto" w:fill="auto"/>
          </w:tcPr>
          <w:p w14:paraId="07DE600C" w14:textId="77777777" w:rsidR="00E162C1" w:rsidRPr="00AE715D" w:rsidRDefault="00E162C1" w:rsidP="0098428A">
            <w:pPr>
              <w:tabs>
                <w:tab w:val="left" w:pos="157"/>
              </w:tabs>
              <w:ind w:hanging="23"/>
              <w:rPr>
                <w:rFonts w:ascii="Times New Roman" w:hAnsi="Times New Roman" w:cs="Times New Roman"/>
                <w:u w:val="single"/>
              </w:rPr>
            </w:pPr>
            <w:r w:rsidRPr="00AE715D">
              <w:rPr>
                <w:rFonts w:ascii="Times New Roman" w:hAnsi="Times New Roman" w:cs="Times New Roman"/>
              </w:rPr>
              <w:t>Gambling versatility, 45</w:t>
            </w:r>
          </w:p>
        </w:tc>
        <w:tc>
          <w:tcPr>
            <w:tcW w:w="720" w:type="dxa"/>
            <w:tcBorders>
              <w:bottom w:val="single" w:sz="4" w:space="0" w:color="auto"/>
            </w:tcBorders>
          </w:tcPr>
          <w:p w14:paraId="79176A52"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-.12</w:t>
            </w:r>
          </w:p>
        </w:tc>
        <w:tc>
          <w:tcPr>
            <w:tcW w:w="720" w:type="dxa"/>
            <w:tcBorders>
              <w:bottom w:val="single" w:sz="4" w:space="0" w:color="auto"/>
            </w:tcBorders>
          </w:tcPr>
          <w:p w14:paraId="1256D450" w14:textId="79DDF1F1" w:rsidR="00E162C1" w:rsidRPr="00AE715D" w:rsidRDefault="00E162C1" w:rsidP="0098428A">
            <w:pPr>
              <w:jc w:val="center"/>
              <w:rPr>
                <w:rFonts w:ascii="Times New Roman" w:hAnsi="Times New Roman" w:cs="Times New Roman"/>
                <w:b/>
                <w:bCs/>
              </w:rPr>
            </w:pPr>
            <w:r w:rsidRPr="00AE715D">
              <w:rPr>
                <w:rFonts w:ascii="Times New Roman" w:hAnsi="Times New Roman" w:cs="Times New Roman"/>
                <w:b/>
                <w:bCs/>
              </w:rPr>
              <w:t>-.</w:t>
            </w:r>
            <w:r w:rsidR="00966D32" w:rsidRPr="00AE715D">
              <w:rPr>
                <w:rFonts w:ascii="Times New Roman" w:hAnsi="Times New Roman" w:cs="Times New Roman"/>
                <w:b/>
                <w:bCs/>
              </w:rPr>
              <w:t>08</w:t>
            </w:r>
          </w:p>
        </w:tc>
        <w:tc>
          <w:tcPr>
            <w:tcW w:w="720" w:type="dxa"/>
            <w:tcBorders>
              <w:bottom w:val="single" w:sz="4" w:space="0" w:color="auto"/>
            </w:tcBorders>
          </w:tcPr>
          <w:p w14:paraId="281BB2BE" w14:textId="76694373" w:rsidR="00E162C1" w:rsidRPr="00AE715D" w:rsidRDefault="009E3FC3" w:rsidP="0098428A">
            <w:pPr>
              <w:jc w:val="center"/>
              <w:rPr>
                <w:rFonts w:ascii="Times New Roman" w:hAnsi="Times New Roman" w:cs="Times New Roman"/>
              </w:rPr>
            </w:pPr>
            <w:r w:rsidRPr="00AE715D">
              <w:rPr>
                <w:rFonts w:ascii="Times New Roman" w:hAnsi="Times New Roman" w:cs="Times New Roman"/>
              </w:rPr>
              <w:t>.00</w:t>
            </w:r>
          </w:p>
        </w:tc>
        <w:tc>
          <w:tcPr>
            <w:tcW w:w="720" w:type="dxa"/>
            <w:tcBorders>
              <w:bottom w:val="single" w:sz="4" w:space="0" w:color="auto"/>
            </w:tcBorders>
          </w:tcPr>
          <w:p w14:paraId="49A4E6E9" w14:textId="77777777" w:rsidR="00E162C1" w:rsidRPr="00AE715D" w:rsidRDefault="00E162C1" w:rsidP="0098428A">
            <w:pPr>
              <w:jc w:val="center"/>
              <w:rPr>
                <w:rFonts w:ascii="Times New Roman" w:hAnsi="Times New Roman" w:cs="Times New Roman"/>
              </w:rPr>
            </w:pPr>
            <w:r w:rsidRPr="00AE715D">
              <w:rPr>
                <w:rFonts w:ascii="Times New Roman" w:hAnsi="Times New Roman" w:cs="Times New Roman"/>
              </w:rPr>
              <w:t>.05</w:t>
            </w:r>
          </w:p>
        </w:tc>
      </w:tr>
      <w:tr w:rsidR="00E162C1" w:rsidRPr="00AE715D" w14:paraId="39103411" w14:textId="77777777" w:rsidTr="0098428A">
        <w:trPr>
          <w:jc w:val="center"/>
        </w:trPr>
        <w:tc>
          <w:tcPr>
            <w:tcW w:w="4320" w:type="dxa"/>
            <w:tcBorders>
              <w:top w:val="single" w:sz="4" w:space="0" w:color="auto"/>
              <w:bottom w:val="single" w:sz="8" w:space="0" w:color="auto"/>
              <w:right w:val="nil"/>
            </w:tcBorders>
            <w:shd w:val="clear" w:color="auto" w:fill="auto"/>
          </w:tcPr>
          <w:p w14:paraId="3A5A0D6E" w14:textId="77777777" w:rsidR="00E162C1" w:rsidRPr="00AE715D" w:rsidRDefault="00E162C1" w:rsidP="0098428A">
            <w:pPr>
              <w:tabs>
                <w:tab w:val="left" w:pos="157"/>
              </w:tabs>
              <w:ind w:hanging="23"/>
              <w:rPr>
                <w:rFonts w:ascii="Times New Roman" w:hAnsi="Times New Roman" w:cs="Times New Roman"/>
                <w:u w:val="single"/>
              </w:rPr>
            </w:pPr>
            <w:r w:rsidRPr="00AE715D">
              <w:rPr>
                <w:rFonts w:ascii="Times New Roman" w:hAnsi="Times New Roman" w:cs="Times New Roman"/>
              </w:rPr>
              <w:t>Informant reported gambling problems, 45</w:t>
            </w:r>
          </w:p>
        </w:tc>
        <w:tc>
          <w:tcPr>
            <w:tcW w:w="720" w:type="dxa"/>
            <w:tcBorders>
              <w:top w:val="single" w:sz="4" w:space="0" w:color="auto"/>
              <w:bottom w:val="single" w:sz="8" w:space="0" w:color="auto"/>
            </w:tcBorders>
          </w:tcPr>
          <w:p w14:paraId="2BC20882" w14:textId="77777777" w:rsidR="00E162C1" w:rsidRPr="00AE715D" w:rsidRDefault="00E162C1" w:rsidP="0098428A">
            <w:pPr>
              <w:jc w:val="center"/>
              <w:rPr>
                <w:rFonts w:ascii="Times New Roman" w:hAnsi="Times New Roman" w:cs="Times New Roman"/>
                <w:b/>
                <w:bCs/>
              </w:rPr>
            </w:pPr>
            <w:r w:rsidRPr="00AE715D">
              <w:rPr>
                <w:rFonts w:ascii="Times New Roman" w:hAnsi="Times New Roman" w:cs="Times New Roman"/>
                <w:b/>
                <w:bCs/>
              </w:rPr>
              <w:t>-.08</w:t>
            </w:r>
          </w:p>
        </w:tc>
        <w:tc>
          <w:tcPr>
            <w:tcW w:w="720" w:type="dxa"/>
            <w:tcBorders>
              <w:top w:val="single" w:sz="4" w:space="0" w:color="auto"/>
              <w:bottom w:val="single" w:sz="8" w:space="0" w:color="auto"/>
            </w:tcBorders>
          </w:tcPr>
          <w:p w14:paraId="4DCD2B02" w14:textId="1058929A" w:rsidR="00E162C1" w:rsidRPr="00AE715D" w:rsidRDefault="00E162C1" w:rsidP="0098428A">
            <w:pPr>
              <w:jc w:val="center"/>
              <w:rPr>
                <w:rFonts w:ascii="Times New Roman" w:hAnsi="Times New Roman" w:cs="Times New Roman"/>
              </w:rPr>
            </w:pPr>
            <w:r w:rsidRPr="00AE715D">
              <w:rPr>
                <w:rFonts w:ascii="Times New Roman" w:hAnsi="Times New Roman" w:cs="Times New Roman"/>
              </w:rPr>
              <w:t>-.0</w:t>
            </w:r>
            <w:r w:rsidR="00966D32" w:rsidRPr="00AE715D">
              <w:rPr>
                <w:rFonts w:ascii="Times New Roman" w:hAnsi="Times New Roman" w:cs="Times New Roman"/>
              </w:rPr>
              <w:t>5</w:t>
            </w:r>
          </w:p>
        </w:tc>
        <w:tc>
          <w:tcPr>
            <w:tcW w:w="720" w:type="dxa"/>
            <w:tcBorders>
              <w:top w:val="single" w:sz="4" w:space="0" w:color="auto"/>
              <w:bottom w:val="single" w:sz="8" w:space="0" w:color="auto"/>
            </w:tcBorders>
          </w:tcPr>
          <w:p w14:paraId="52F7C604" w14:textId="0C7D9714" w:rsidR="00E162C1" w:rsidRPr="00AE715D" w:rsidRDefault="009E3FC3" w:rsidP="0098428A">
            <w:pPr>
              <w:jc w:val="center"/>
              <w:rPr>
                <w:rFonts w:ascii="Times New Roman" w:hAnsi="Times New Roman" w:cs="Times New Roman"/>
              </w:rPr>
            </w:pPr>
            <w:r w:rsidRPr="00AE715D">
              <w:rPr>
                <w:rFonts w:ascii="Times New Roman" w:hAnsi="Times New Roman" w:cs="Times New Roman"/>
                <w:b/>
              </w:rPr>
              <w:t>.08</w:t>
            </w:r>
          </w:p>
        </w:tc>
        <w:tc>
          <w:tcPr>
            <w:tcW w:w="720" w:type="dxa"/>
            <w:tcBorders>
              <w:top w:val="single" w:sz="4" w:space="0" w:color="auto"/>
              <w:bottom w:val="single" w:sz="8" w:space="0" w:color="auto"/>
            </w:tcBorders>
          </w:tcPr>
          <w:p w14:paraId="06745C93" w14:textId="77777777" w:rsidR="00E162C1" w:rsidRPr="00AE715D" w:rsidRDefault="00E162C1" w:rsidP="0098428A">
            <w:pPr>
              <w:jc w:val="center"/>
              <w:rPr>
                <w:rFonts w:ascii="Times New Roman" w:hAnsi="Times New Roman" w:cs="Times New Roman"/>
              </w:rPr>
            </w:pPr>
            <w:r w:rsidRPr="00AE715D">
              <w:rPr>
                <w:rFonts w:ascii="Times New Roman" w:hAnsi="Times New Roman" w:cs="Times New Roman"/>
              </w:rPr>
              <w:t>.04</w:t>
            </w:r>
          </w:p>
        </w:tc>
      </w:tr>
      <w:tr w:rsidR="00E162C1" w:rsidRPr="00AE715D" w14:paraId="7B299F45" w14:textId="77777777" w:rsidTr="0098428A">
        <w:trPr>
          <w:jc w:val="center"/>
        </w:trPr>
        <w:tc>
          <w:tcPr>
            <w:tcW w:w="4320" w:type="dxa"/>
            <w:tcBorders>
              <w:top w:val="single" w:sz="8" w:space="0" w:color="auto"/>
              <w:right w:val="nil"/>
            </w:tcBorders>
            <w:shd w:val="clear" w:color="auto" w:fill="auto"/>
            <w:vAlign w:val="center"/>
          </w:tcPr>
          <w:p w14:paraId="3DAA40A6" w14:textId="77777777" w:rsidR="00E162C1" w:rsidRPr="00AE715D" w:rsidRDefault="00E162C1" w:rsidP="0098428A">
            <w:pPr>
              <w:rPr>
                <w:rFonts w:ascii="Times New Roman" w:hAnsi="Times New Roman" w:cs="Times New Roman"/>
              </w:rPr>
            </w:pPr>
            <w:r w:rsidRPr="00AE715D">
              <w:rPr>
                <w:rFonts w:ascii="Times New Roman" w:hAnsi="Times New Roman" w:cs="Times New Roman"/>
              </w:rPr>
              <w:t>Occupational attainment, 45</w:t>
            </w:r>
          </w:p>
        </w:tc>
        <w:tc>
          <w:tcPr>
            <w:tcW w:w="720" w:type="dxa"/>
            <w:tcBorders>
              <w:top w:val="single" w:sz="8" w:space="0" w:color="auto"/>
            </w:tcBorders>
          </w:tcPr>
          <w:p w14:paraId="477EFD4A"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.35</w:t>
            </w:r>
          </w:p>
        </w:tc>
        <w:tc>
          <w:tcPr>
            <w:tcW w:w="720" w:type="dxa"/>
            <w:tcBorders>
              <w:top w:val="single" w:sz="8" w:space="0" w:color="auto"/>
            </w:tcBorders>
          </w:tcPr>
          <w:p w14:paraId="6DC7E9AE"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.47</w:t>
            </w:r>
          </w:p>
        </w:tc>
        <w:tc>
          <w:tcPr>
            <w:tcW w:w="720" w:type="dxa"/>
            <w:tcBorders>
              <w:top w:val="single" w:sz="8" w:space="0" w:color="auto"/>
            </w:tcBorders>
          </w:tcPr>
          <w:p w14:paraId="295CA456" w14:textId="58320B4D" w:rsidR="00144894" w:rsidRPr="00AE715D" w:rsidRDefault="00E162C1" w:rsidP="0098428A">
            <w:pPr>
              <w:jc w:val="center"/>
              <w:rPr>
                <w:rFonts w:ascii="Times New Roman" w:hAnsi="Times New Roman" w:cs="Times New Roman"/>
                <w:b/>
              </w:rPr>
            </w:pPr>
            <w:r w:rsidRPr="00AE715D">
              <w:rPr>
                <w:rFonts w:ascii="Times New Roman" w:hAnsi="Times New Roman" w:cs="Times New Roman"/>
                <w:b/>
              </w:rPr>
              <w:t>-.</w:t>
            </w:r>
            <w:r w:rsidR="00144894" w:rsidRPr="00AE715D">
              <w:rPr>
                <w:rFonts w:ascii="Times New Roman" w:hAnsi="Times New Roman" w:cs="Times New Roman"/>
                <w:b/>
              </w:rPr>
              <w:t>32</w:t>
            </w:r>
          </w:p>
        </w:tc>
        <w:tc>
          <w:tcPr>
            <w:tcW w:w="720" w:type="dxa"/>
            <w:tcBorders>
              <w:top w:val="single" w:sz="8" w:space="0" w:color="auto"/>
            </w:tcBorders>
          </w:tcPr>
          <w:p w14:paraId="62192EEA"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-.10</w:t>
            </w:r>
          </w:p>
        </w:tc>
      </w:tr>
      <w:tr w:rsidR="00E162C1" w:rsidRPr="00AE715D" w14:paraId="703E218F" w14:textId="77777777" w:rsidTr="0098428A">
        <w:trPr>
          <w:jc w:val="center"/>
        </w:trPr>
        <w:tc>
          <w:tcPr>
            <w:tcW w:w="4320" w:type="dxa"/>
            <w:tcBorders>
              <w:right w:val="nil"/>
            </w:tcBorders>
            <w:shd w:val="clear" w:color="auto" w:fill="auto"/>
            <w:vAlign w:val="center"/>
          </w:tcPr>
          <w:p w14:paraId="06D01939" w14:textId="77777777" w:rsidR="00E162C1" w:rsidRPr="00AE715D" w:rsidRDefault="00E162C1" w:rsidP="0098428A">
            <w:pPr>
              <w:rPr>
                <w:rFonts w:ascii="Times New Roman" w:hAnsi="Times New Roman" w:cs="Times New Roman"/>
              </w:rPr>
            </w:pPr>
            <w:r w:rsidRPr="00AE715D">
              <w:rPr>
                <w:rFonts w:ascii="Times New Roman" w:hAnsi="Times New Roman" w:cs="Times New Roman"/>
              </w:rPr>
              <w:t>Educational attainment, 45</w:t>
            </w:r>
          </w:p>
        </w:tc>
        <w:tc>
          <w:tcPr>
            <w:tcW w:w="720" w:type="dxa"/>
          </w:tcPr>
          <w:p w14:paraId="78645C9F"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.40</w:t>
            </w:r>
          </w:p>
        </w:tc>
        <w:tc>
          <w:tcPr>
            <w:tcW w:w="720" w:type="dxa"/>
          </w:tcPr>
          <w:p w14:paraId="3D423374"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.52</w:t>
            </w:r>
          </w:p>
        </w:tc>
        <w:tc>
          <w:tcPr>
            <w:tcW w:w="720" w:type="dxa"/>
          </w:tcPr>
          <w:p w14:paraId="2FBCAE00" w14:textId="7AF7F6A4"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-.4</w:t>
            </w:r>
            <w:r w:rsidR="00144894" w:rsidRPr="00AE715D">
              <w:rPr>
                <w:rFonts w:ascii="Times New Roman" w:hAnsi="Times New Roman" w:cs="Times New Roman"/>
                <w:b/>
              </w:rPr>
              <w:t>2</w:t>
            </w:r>
          </w:p>
        </w:tc>
        <w:tc>
          <w:tcPr>
            <w:tcW w:w="720" w:type="dxa"/>
          </w:tcPr>
          <w:p w14:paraId="746C0D10"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-.12</w:t>
            </w:r>
          </w:p>
        </w:tc>
      </w:tr>
      <w:tr w:rsidR="00E162C1" w:rsidRPr="00AE715D" w14:paraId="0FF3EF2B" w14:textId="77777777" w:rsidTr="0098428A">
        <w:trPr>
          <w:jc w:val="center"/>
        </w:trPr>
        <w:tc>
          <w:tcPr>
            <w:tcW w:w="4320" w:type="dxa"/>
            <w:tcBorders>
              <w:right w:val="nil"/>
            </w:tcBorders>
            <w:shd w:val="clear" w:color="auto" w:fill="auto"/>
          </w:tcPr>
          <w:p w14:paraId="1A9A69CE" w14:textId="77777777" w:rsidR="00E162C1" w:rsidRPr="00AE715D" w:rsidRDefault="00E162C1" w:rsidP="0098428A">
            <w:pPr>
              <w:rPr>
                <w:rFonts w:ascii="Times New Roman" w:hAnsi="Times New Roman" w:cs="Times New Roman"/>
              </w:rPr>
            </w:pPr>
            <w:r w:rsidRPr="00AE715D">
              <w:rPr>
                <w:rFonts w:ascii="Times New Roman" w:hAnsi="Times New Roman" w:cs="Times New Roman"/>
              </w:rPr>
              <w:t>Credit score, 45</w:t>
            </w:r>
          </w:p>
        </w:tc>
        <w:tc>
          <w:tcPr>
            <w:tcW w:w="720" w:type="dxa"/>
          </w:tcPr>
          <w:p w14:paraId="30D9CB3E"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.17</w:t>
            </w:r>
          </w:p>
        </w:tc>
        <w:tc>
          <w:tcPr>
            <w:tcW w:w="720" w:type="dxa"/>
          </w:tcPr>
          <w:p w14:paraId="2E56E756"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.13</w:t>
            </w:r>
          </w:p>
        </w:tc>
        <w:tc>
          <w:tcPr>
            <w:tcW w:w="720" w:type="dxa"/>
          </w:tcPr>
          <w:p w14:paraId="56F5919A" w14:textId="336075E2"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w:t>
            </w:r>
            <w:r w:rsidR="00144894" w:rsidRPr="00AE715D">
              <w:rPr>
                <w:rFonts w:ascii="Times New Roman" w:hAnsi="Times New Roman" w:cs="Times New Roman"/>
                <w:b/>
              </w:rPr>
              <w:t>15</w:t>
            </w:r>
          </w:p>
        </w:tc>
        <w:tc>
          <w:tcPr>
            <w:tcW w:w="720" w:type="dxa"/>
          </w:tcPr>
          <w:p w14:paraId="25DFA61A"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-.10</w:t>
            </w:r>
          </w:p>
        </w:tc>
      </w:tr>
      <w:tr w:rsidR="00E162C1" w:rsidRPr="00AE715D" w14:paraId="51CAF1C9" w14:textId="77777777" w:rsidTr="0098428A">
        <w:trPr>
          <w:jc w:val="center"/>
        </w:trPr>
        <w:tc>
          <w:tcPr>
            <w:tcW w:w="4320" w:type="dxa"/>
            <w:tcBorders>
              <w:bottom w:val="single" w:sz="4" w:space="0" w:color="auto"/>
              <w:right w:val="nil"/>
            </w:tcBorders>
          </w:tcPr>
          <w:p w14:paraId="1C2AEF2F" w14:textId="77777777" w:rsidR="00E162C1" w:rsidRPr="00AE715D" w:rsidRDefault="00E162C1" w:rsidP="0098428A">
            <w:pPr>
              <w:rPr>
                <w:rFonts w:ascii="Times New Roman" w:hAnsi="Times New Roman" w:cs="Times New Roman"/>
              </w:rPr>
            </w:pPr>
            <w:r w:rsidRPr="00AE715D">
              <w:rPr>
                <w:rFonts w:ascii="Times New Roman" w:hAnsi="Times New Roman" w:cs="Times New Roman"/>
              </w:rPr>
              <w:t>Practical financial knowledge, 45</w:t>
            </w:r>
          </w:p>
        </w:tc>
        <w:tc>
          <w:tcPr>
            <w:tcW w:w="720" w:type="dxa"/>
            <w:tcBorders>
              <w:bottom w:val="single" w:sz="4" w:space="0" w:color="auto"/>
            </w:tcBorders>
          </w:tcPr>
          <w:p w14:paraId="36269825"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.35</w:t>
            </w:r>
          </w:p>
        </w:tc>
        <w:tc>
          <w:tcPr>
            <w:tcW w:w="720" w:type="dxa"/>
            <w:tcBorders>
              <w:bottom w:val="single" w:sz="4" w:space="0" w:color="auto"/>
            </w:tcBorders>
          </w:tcPr>
          <w:p w14:paraId="01A79485"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.60</w:t>
            </w:r>
          </w:p>
        </w:tc>
        <w:tc>
          <w:tcPr>
            <w:tcW w:w="720" w:type="dxa"/>
            <w:tcBorders>
              <w:bottom w:val="single" w:sz="4" w:space="0" w:color="auto"/>
            </w:tcBorders>
          </w:tcPr>
          <w:p w14:paraId="14F953F6" w14:textId="56A41C32"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w:t>
            </w:r>
            <w:r w:rsidR="00144894" w:rsidRPr="00AE715D">
              <w:rPr>
                <w:rFonts w:ascii="Times New Roman" w:hAnsi="Times New Roman" w:cs="Times New Roman"/>
                <w:b/>
              </w:rPr>
              <w:t>39</w:t>
            </w:r>
          </w:p>
        </w:tc>
        <w:tc>
          <w:tcPr>
            <w:tcW w:w="720" w:type="dxa"/>
            <w:tcBorders>
              <w:bottom w:val="single" w:sz="4" w:space="0" w:color="auto"/>
            </w:tcBorders>
          </w:tcPr>
          <w:p w14:paraId="3C16CD33"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.14</w:t>
            </w:r>
          </w:p>
        </w:tc>
      </w:tr>
      <w:tr w:rsidR="00E162C1" w:rsidRPr="00AE715D" w14:paraId="536D1693" w14:textId="77777777" w:rsidTr="0098428A">
        <w:trPr>
          <w:jc w:val="center"/>
        </w:trPr>
        <w:tc>
          <w:tcPr>
            <w:tcW w:w="4320" w:type="dxa"/>
            <w:tcBorders>
              <w:top w:val="single" w:sz="4" w:space="0" w:color="auto"/>
              <w:bottom w:val="single" w:sz="4" w:space="0" w:color="auto"/>
              <w:right w:val="nil"/>
            </w:tcBorders>
            <w:shd w:val="clear" w:color="auto" w:fill="auto"/>
            <w:vAlign w:val="center"/>
          </w:tcPr>
          <w:p w14:paraId="71AA7C7D" w14:textId="77777777" w:rsidR="00E162C1" w:rsidRPr="00AE715D" w:rsidRDefault="00E162C1" w:rsidP="0098428A">
            <w:pPr>
              <w:rPr>
                <w:rFonts w:ascii="Times New Roman" w:hAnsi="Times New Roman" w:cs="Times New Roman"/>
              </w:rPr>
            </w:pPr>
            <w:r w:rsidRPr="00AE715D">
              <w:rPr>
                <w:rFonts w:ascii="Times New Roman" w:hAnsi="Times New Roman" w:cs="Times New Roman"/>
              </w:rPr>
              <w:t>Months unemployed, 26-45</w:t>
            </w:r>
          </w:p>
        </w:tc>
        <w:tc>
          <w:tcPr>
            <w:tcW w:w="720" w:type="dxa"/>
            <w:tcBorders>
              <w:top w:val="single" w:sz="4" w:space="0" w:color="auto"/>
              <w:bottom w:val="single" w:sz="4" w:space="0" w:color="auto"/>
            </w:tcBorders>
          </w:tcPr>
          <w:p w14:paraId="3476CAC3" w14:textId="1ADB55BD" w:rsidR="00E162C1" w:rsidRPr="00AE715D" w:rsidRDefault="00E162C1" w:rsidP="0098428A">
            <w:pPr>
              <w:jc w:val="center"/>
              <w:rPr>
                <w:rFonts w:ascii="Times New Roman" w:hAnsi="Times New Roman" w:cs="Times New Roman"/>
              </w:rPr>
            </w:pPr>
            <w:r w:rsidRPr="00AE715D">
              <w:rPr>
                <w:rFonts w:ascii="Times New Roman" w:hAnsi="Times New Roman" w:cs="Times New Roman"/>
              </w:rPr>
              <w:t>-.0</w:t>
            </w:r>
            <w:r w:rsidR="00DC7A88" w:rsidRPr="00AE715D">
              <w:rPr>
                <w:rFonts w:ascii="Times New Roman" w:hAnsi="Times New Roman" w:cs="Times New Roman"/>
              </w:rPr>
              <w:t>6</w:t>
            </w:r>
          </w:p>
        </w:tc>
        <w:tc>
          <w:tcPr>
            <w:tcW w:w="720" w:type="dxa"/>
            <w:tcBorders>
              <w:top w:val="single" w:sz="4" w:space="0" w:color="auto"/>
              <w:bottom w:val="single" w:sz="4" w:space="0" w:color="auto"/>
            </w:tcBorders>
          </w:tcPr>
          <w:p w14:paraId="4C4D5E5A" w14:textId="6C1DC35F"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-.1</w:t>
            </w:r>
            <w:r w:rsidR="00966D32" w:rsidRPr="00AE715D">
              <w:rPr>
                <w:rFonts w:ascii="Times New Roman" w:hAnsi="Times New Roman" w:cs="Times New Roman"/>
                <w:b/>
              </w:rPr>
              <w:t>6</w:t>
            </w:r>
          </w:p>
        </w:tc>
        <w:tc>
          <w:tcPr>
            <w:tcW w:w="720" w:type="dxa"/>
            <w:tcBorders>
              <w:top w:val="single" w:sz="4" w:space="0" w:color="auto"/>
              <w:bottom w:val="single" w:sz="4" w:space="0" w:color="auto"/>
            </w:tcBorders>
          </w:tcPr>
          <w:p w14:paraId="4F296F6C" w14:textId="15B07ED0"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w:t>
            </w:r>
            <w:r w:rsidR="00144894" w:rsidRPr="00AE715D">
              <w:rPr>
                <w:rFonts w:ascii="Times New Roman" w:hAnsi="Times New Roman" w:cs="Times New Roman"/>
                <w:b/>
              </w:rPr>
              <w:t>17</w:t>
            </w:r>
          </w:p>
        </w:tc>
        <w:tc>
          <w:tcPr>
            <w:tcW w:w="720" w:type="dxa"/>
            <w:tcBorders>
              <w:top w:val="single" w:sz="4" w:space="0" w:color="auto"/>
              <w:bottom w:val="single" w:sz="4" w:space="0" w:color="auto"/>
            </w:tcBorders>
          </w:tcPr>
          <w:p w14:paraId="03A45C14" w14:textId="77777777" w:rsidR="00E162C1" w:rsidRPr="00AE715D" w:rsidRDefault="00E162C1" w:rsidP="0098428A">
            <w:pPr>
              <w:jc w:val="center"/>
              <w:rPr>
                <w:rFonts w:ascii="Times New Roman" w:hAnsi="Times New Roman" w:cs="Times New Roman"/>
              </w:rPr>
            </w:pPr>
            <w:r w:rsidRPr="00AE715D">
              <w:rPr>
                <w:rFonts w:ascii="Times New Roman" w:hAnsi="Times New Roman" w:cs="Times New Roman"/>
              </w:rPr>
              <w:t>.02</w:t>
            </w:r>
          </w:p>
        </w:tc>
      </w:tr>
      <w:tr w:rsidR="00E162C1" w:rsidRPr="00AE715D" w14:paraId="735597F6" w14:textId="77777777" w:rsidTr="0098428A">
        <w:trPr>
          <w:jc w:val="center"/>
        </w:trPr>
        <w:tc>
          <w:tcPr>
            <w:tcW w:w="4320" w:type="dxa"/>
            <w:tcBorders>
              <w:bottom w:val="single" w:sz="4" w:space="0" w:color="auto"/>
              <w:right w:val="nil"/>
            </w:tcBorders>
          </w:tcPr>
          <w:p w14:paraId="1B07DECB" w14:textId="77777777" w:rsidR="00E162C1" w:rsidRPr="00AE715D" w:rsidRDefault="00E162C1" w:rsidP="0098428A">
            <w:pPr>
              <w:rPr>
                <w:rFonts w:ascii="Times New Roman" w:hAnsi="Times New Roman" w:cs="Times New Roman"/>
              </w:rPr>
            </w:pPr>
            <w:r w:rsidRPr="00AE715D">
              <w:rPr>
                <w:rFonts w:ascii="Times New Roman" w:hAnsi="Times New Roman" w:cs="Times New Roman"/>
              </w:rPr>
              <w:t>Months social welfare benefits, thru 45</w:t>
            </w:r>
          </w:p>
        </w:tc>
        <w:tc>
          <w:tcPr>
            <w:tcW w:w="720" w:type="dxa"/>
            <w:tcBorders>
              <w:bottom w:val="single" w:sz="4" w:space="0" w:color="auto"/>
            </w:tcBorders>
            <w:shd w:val="clear" w:color="auto" w:fill="auto"/>
          </w:tcPr>
          <w:p w14:paraId="17FADFF9"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-.19</w:t>
            </w:r>
          </w:p>
        </w:tc>
        <w:tc>
          <w:tcPr>
            <w:tcW w:w="720" w:type="dxa"/>
            <w:tcBorders>
              <w:bottom w:val="single" w:sz="4" w:space="0" w:color="auto"/>
            </w:tcBorders>
            <w:shd w:val="clear" w:color="auto" w:fill="auto"/>
          </w:tcPr>
          <w:p w14:paraId="0E6F1F36"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-.34</w:t>
            </w:r>
          </w:p>
        </w:tc>
        <w:tc>
          <w:tcPr>
            <w:tcW w:w="720" w:type="dxa"/>
            <w:tcBorders>
              <w:bottom w:val="single" w:sz="4" w:space="0" w:color="auto"/>
            </w:tcBorders>
            <w:shd w:val="clear" w:color="auto" w:fill="auto"/>
          </w:tcPr>
          <w:p w14:paraId="580D2698" w14:textId="348A418D"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w:t>
            </w:r>
            <w:r w:rsidR="00144894" w:rsidRPr="00AE715D">
              <w:rPr>
                <w:rFonts w:ascii="Times New Roman" w:hAnsi="Times New Roman" w:cs="Times New Roman"/>
                <w:b/>
              </w:rPr>
              <w:t>31</w:t>
            </w:r>
          </w:p>
        </w:tc>
        <w:tc>
          <w:tcPr>
            <w:tcW w:w="720" w:type="dxa"/>
            <w:tcBorders>
              <w:bottom w:val="single" w:sz="4" w:space="0" w:color="auto"/>
            </w:tcBorders>
            <w:shd w:val="clear" w:color="auto" w:fill="auto"/>
          </w:tcPr>
          <w:p w14:paraId="0B8E761B" w14:textId="400B115D" w:rsidR="00E162C1" w:rsidRPr="00AE715D" w:rsidRDefault="007D3833" w:rsidP="0098428A">
            <w:pPr>
              <w:jc w:val="center"/>
              <w:rPr>
                <w:rFonts w:ascii="Times New Roman" w:hAnsi="Times New Roman" w:cs="Times New Roman"/>
              </w:rPr>
            </w:pPr>
            <w:r w:rsidRPr="00AE715D">
              <w:rPr>
                <w:rFonts w:ascii="Times New Roman" w:hAnsi="Times New Roman" w:cs="Times New Roman"/>
              </w:rPr>
              <w:t>-</w:t>
            </w:r>
            <w:r w:rsidR="00E162C1" w:rsidRPr="00AE715D">
              <w:rPr>
                <w:rFonts w:ascii="Times New Roman" w:hAnsi="Times New Roman" w:cs="Times New Roman"/>
              </w:rPr>
              <w:t>.05</w:t>
            </w:r>
          </w:p>
        </w:tc>
      </w:tr>
      <w:tr w:rsidR="00E162C1" w:rsidRPr="00AE715D" w14:paraId="45C740C7" w14:textId="77777777" w:rsidTr="0098428A">
        <w:trPr>
          <w:jc w:val="center"/>
        </w:trPr>
        <w:tc>
          <w:tcPr>
            <w:tcW w:w="4320" w:type="dxa"/>
            <w:tcBorders>
              <w:bottom w:val="single" w:sz="4" w:space="0" w:color="auto"/>
              <w:right w:val="nil"/>
            </w:tcBorders>
          </w:tcPr>
          <w:p w14:paraId="35B3B460" w14:textId="77777777" w:rsidR="00E162C1" w:rsidRPr="00AE715D" w:rsidRDefault="00E162C1" w:rsidP="0098428A">
            <w:pPr>
              <w:rPr>
                <w:rFonts w:ascii="Times New Roman" w:hAnsi="Times New Roman" w:cs="Times New Roman"/>
              </w:rPr>
            </w:pPr>
            <w:r w:rsidRPr="00AE715D">
              <w:rPr>
                <w:rFonts w:ascii="Times New Roman" w:hAnsi="Times New Roman" w:cs="Times New Roman"/>
              </w:rPr>
              <w:t>Informant reported financial problems, 45</w:t>
            </w:r>
          </w:p>
        </w:tc>
        <w:tc>
          <w:tcPr>
            <w:tcW w:w="720" w:type="dxa"/>
            <w:tcBorders>
              <w:bottom w:val="single" w:sz="4" w:space="0" w:color="auto"/>
            </w:tcBorders>
          </w:tcPr>
          <w:p w14:paraId="4A1B9207" w14:textId="77777777" w:rsidR="00E162C1" w:rsidRPr="00AE715D" w:rsidRDefault="00E162C1" w:rsidP="0098428A">
            <w:pPr>
              <w:jc w:val="center"/>
              <w:rPr>
                <w:rFonts w:ascii="Times New Roman" w:hAnsi="Times New Roman" w:cs="Times New Roman"/>
              </w:rPr>
            </w:pPr>
            <w:r w:rsidRPr="00AE715D">
              <w:rPr>
                <w:rFonts w:ascii="Times New Roman" w:hAnsi="Times New Roman" w:cs="Times New Roman"/>
              </w:rPr>
              <w:t>-.05</w:t>
            </w:r>
          </w:p>
        </w:tc>
        <w:tc>
          <w:tcPr>
            <w:tcW w:w="720" w:type="dxa"/>
            <w:tcBorders>
              <w:bottom w:val="single" w:sz="4" w:space="0" w:color="auto"/>
            </w:tcBorders>
          </w:tcPr>
          <w:p w14:paraId="1EBDF781" w14:textId="0D1DBF85"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-.1</w:t>
            </w:r>
            <w:r w:rsidR="009E3FC3" w:rsidRPr="00AE715D">
              <w:rPr>
                <w:rFonts w:ascii="Times New Roman" w:hAnsi="Times New Roman" w:cs="Times New Roman"/>
                <w:b/>
              </w:rPr>
              <w:t>4</w:t>
            </w:r>
          </w:p>
        </w:tc>
        <w:tc>
          <w:tcPr>
            <w:tcW w:w="720" w:type="dxa"/>
            <w:tcBorders>
              <w:bottom w:val="single" w:sz="4" w:space="0" w:color="auto"/>
            </w:tcBorders>
          </w:tcPr>
          <w:p w14:paraId="78CCC4FC" w14:textId="68B1FE74"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w:t>
            </w:r>
            <w:r w:rsidR="00144894" w:rsidRPr="00AE715D">
              <w:rPr>
                <w:rFonts w:ascii="Times New Roman" w:hAnsi="Times New Roman" w:cs="Times New Roman"/>
                <w:b/>
              </w:rPr>
              <w:t>17</w:t>
            </w:r>
          </w:p>
        </w:tc>
        <w:tc>
          <w:tcPr>
            <w:tcW w:w="720" w:type="dxa"/>
            <w:tcBorders>
              <w:bottom w:val="single" w:sz="4" w:space="0" w:color="auto"/>
            </w:tcBorders>
          </w:tcPr>
          <w:p w14:paraId="62ADEF6E" w14:textId="77777777" w:rsidR="00E162C1" w:rsidRPr="00AE715D" w:rsidRDefault="00E162C1" w:rsidP="0098428A">
            <w:pPr>
              <w:jc w:val="center"/>
              <w:rPr>
                <w:rFonts w:ascii="Times New Roman" w:hAnsi="Times New Roman" w:cs="Times New Roman"/>
              </w:rPr>
            </w:pPr>
            <w:r w:rsidRPr="00AE715D">
              <w:rPr>
                <w:rFonts w:ascii="Times New Roman" w:hAnsi="Times New Roman" w:cs="Times New Roman"/>
              </w:rPr>
              <w:t>.05</w:t>
            </w:r>
          </w:p>
        </w:tc>
      </w:tr>
      <w:tr w:rsidR="00E162C1" w:rsidRPr="00AE715D" w14:paraId="35DDC5B1" w14:textId="77777777" w:rsidTr="0098428A">
        <w:trPr>
          <w:jc w:val="center"/>
        </w:trPr>
        <w:tc>
          <w:tcPr>
            <w:tcW w:w="4320" w:type="dxa"/>
            <w:tcBorders>
              <w:top w:val="single" w:sz="4" w:space="0" w:color="auto"/>
              <w:bottom w:val="single" w:sz="8" w:space="0" w:color="auto"/>
            </w:tcBorders>
          </w:tcPr>
          <w:p w14:paraId="080CE8C4" w14:textId="77777777" w:rsidR="00E162C1" w:rsidRPr="00AE715D" w:rsidRDefault="00E162C1" w:rsidP="0098428A">
            <w:pPr>
              <w:rPr>
                <w:rFonts w:ascii="Times New Roman" w:hAnsi="Times New Roman" w:cs="Times New Roman"/>
              </w:rPr>
            </w:pPr>
            <w:r w:rsidRPr="00AE715D">
              <w:rPr>
                <w:rFonts w:ascii="Times New Roman" w:hAnsi="Times New Roman" w:cs="Times New Roman"/>
              </w:rPr>
              <w:t>Adult convictions, thru 45</w:t>
            </w:r>
          </w:p>
        </w:tc>
        <w:tc>
          <w:tcPr>
            <w:tcW w:w="720" w:type="dxa"/>
            <w:tcBorders>
              <w:top w:val="single" w:sz="4" w:space="0" w:color="auto"/>
              <w:bottom w:val="single" w:sz="8" w:space="0" w:color="auto"/>
            </w:tcBorders>
          </w:tcPr>
          <w:p w14:paraId="724A4BD7"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-.14</w:t>
            </w:r>
          </w:p>
        </w:tc>
        <w:tc>
          <w:tcPr>
            <w:tcW w:w="720" w:type="dxa"/>
            <w:tcBorders>
              <w:top w:val="single" w:sz="4" w:space="0" w:color="auto"/>
              <w:bottom w:val="single" w:sz="8" w:space="0" w:color="auto"/>
            </w:tcBorders>
          </w:tcPr>
          <w:p w14:paraId="274C707E"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-.15</w:t>
            </w:r>
          </w:p>
        </w:tc>
        <w:tc>
          <w:tcPr>
            <w:tcW w:w="720" w:type="dxa"/>
            <w:tcBorders>
              <w:top w:val="single" w:sz="4" w:space="0" w:color="auto"/>
              <w:bottom w:val="single" w:sz="8" w:space="0" w:color="auto"/>
            </w:tcBorders>
          </w:tcPr>
          <w:p w14:paraId="3A844F24" w14:textId="322DB6B9"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w:t>
            </w:r>
            <w:r w:rsidR="00144894" w:rsidRPr="00AE715D">
              <w:rPr>
                <w:rFonts w:ascii="Times New Roman" w:hAnsi="Times New Roman" w:cs="Times New Roman"/>
                <w:b/>
              </w:rPr>
              <w:t>23</w:t>
            </w:r>
          </w:p>
        </w:tc>
        <w:tc>
          <w:tcPr>
            <w:tcW w:w="720" w:type="dxa"/>
            <w:tcBorders>
              <w:top w:val="single" w:sz="4" w:space="0" w:color="auto"/>
              <w:bottom w:val="single" w:sz="8" w:space="0" w:color="auto"/>
            </w:tcBorders>
          </w:tcPr>
          <w:p w14:paraId="00DCE8DB" w14:textId="77777777" w:rsidR="00E162C1" w:rsidRPr="00AE715D" w:rsidRDefault="00E162C1" w:rsidP="0098428A">
            <w:pPr>
              <w:jc w:val="center"/>
              <w:rPr>
                <w:rFonts w:ascii="Times New Roman" w:hAnsi="Times New Roman" w:cs="Times New Roman"/>
                <w:b/>
              </w:rPr>
            </w:pPr>
            <w:r w:rsidRPr="00AE715D">
              <w:rPr>
                <w:rFonts w:ascii="Times New Roman" w:hAnsi="Times New Roman" w:cs="Times New Roman"/>
                <w:b/>
              </w:rPr>
              <w:t>.15</w:t>
            </w:r>
          </w:p>
        </w:tc>
      </w:tr>
      <w:tr w:rsidR="00E162C1" w14:paraId="511CB01E" w14:textId="77777777" w:rsidTr="0098428A">
        <w:trPr>
          <w:trHeight w:val="432"/>
          <w:jc w:val="center"/>
        </w:trPr>
        <w:tc>
          <w:tcPr>
            <w:tcW w:w="7200" w:type="dxa"/>
            <w:gridSpan w:val="5"/>
            <w:vAlign w:val="center"/>
          </w:tcPr>
          <w:p w14:paraId="17F5F09F" w14:textId="1CCC9EE7" w:rsidR="00E162C1" w:rsidRPr="00FE0281" w:rsidRDefault="00E162C1" w:rsidP="0098428A">
            <w:pPr>
              <w:rPr>
                <w:rFonts w:ascii="Times New Roman" w:hAnsi="Times New Roman" w:cs="Times New Roman"/>
              </w:rPr>
            </w:pPr>
            <w:r w:rsidRPr="00AE715D">
              <w:rPr>
                <w:rFonts w:ascii="Times New Roman" w:hAnsi="Times New Roman" w:cs="Times New Roman"/>
              </w:rPr>
              <w:t>Note: All correlations are sex adjusted; bolded estimates are statistically significant at p&lt;.0</w:t>
            </w:r>
            <w:r w:rsidR="00966D32" w:rsidRPr="00AE715D">
              <w:rPr>
                <w:rFonts w:ascii="Times New Roman" w:hAnsi="Times New Roman" w:cs="Times New Roman"/>
              </w:rPr>
              <w:t>5</w:t>
            </w:r>
            <w:r w:rsidRPr="00AE715D">
              <w:rPr>
                <w:rFonts w:ascii="Times New Roman" w:hAnsi="Times New Roman" w:cs="Times New Roman"/>
              </w:rPr>
              <w:t>.</w:t>
            </w:r>
          </w:p>
        </w:tc>
      </w:tr>
    </w:tbl>
    <w:p w14:paraId="3F1AA64D" w14:textId="77777777" w:rsidR="006178A5" w:rsidRDefault="006178A5"/>
    <w:sectPr w:rsidR="00617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WP">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834C2"/>
    <w:multiLevelType w:val="hybridMultilevel"/>
    <w:tmpl w:val="77B6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527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43"/>
    <w:rsid w:val="00002EFF"/>
    <w:rsid w:val="00057BF0"/>
    <w:rsid w:val="00057E57"/>
    <w:rsid w:val="00080768"/>
    <w:rsid w:val="0008273A"/>
    <w:rsid w:val="000B7FE3"/>
    <w:rsid w:val="000C230A"/>
    <w:rsid w:val="000E7AFD"/>
    <w:rsid w:val="000F21A2"/>
    <w:rsid w:val="001271BE"/>
    <w:rsid w:val="00131E1C"/>
    <w:rsid w:val="00144894"/>
    <w:rsid w:val="00151852"/>
    <w:rsid w:val="00155352"/>
    <w:rsid w:val="00157F39"/>
    <w:rsid w:val="00175C91"/>
    <w:rsid w:val="001847B3"/>
    <w:rsid w:val="00184DA5"/>
    <w:rsid w:val="00193745"/>
    <w:rsid w:val="00200F39"/>
    <w:rsid w:val="00207AA5"/>
    <w:rsid w:val="00251811"/>
    <w:rsid w:val="00257892"/>
    <w:rsid w:val="002601DA"/>
    <w:rsid w:val="002608DF"/>
    <w:rsid w:val="0027572D"/>
    <w:rsid w:val="002C2C47"/>
    <w:rsid w:val="002E46D6"/>
    <w:rsid w:val="00304D0C"/>
    <w:rsid w:val="00307849"/>
    <w:rsid w:val="0032695B"/>
    <w:rsid w:val="00331769"/>
    <w:rsid w:val="0033444A"/>
    <w:rsid w:val="0035655E"/>
    <w:rsid w:val="00391958"/>
    <w:rsid w:val="003B3F5E"/>
    <w:rsid w:val="003C221B"/>
    <w:rsid w:val="003C57F3"/>
    <w:rsid w:val="003D5609"/>
    <w:rsid w:val="003E1866"/>
    <w:rsid w:val="00407BC8"/>
    <w:rsid w:val="00417E53"/>
    <w:rsid w:val="004309E3"/>
    <w:rsid w:val="00477B72"/>
    <w:rsid w:val="004874FF"/>
    <w:rsid w:val="004E14B2"/>
    <w:rsid w:val="00502969"/>
    <w:rsid w:val="005126E7"/>
    <w:rsid w:val="00523BF4"/>
    <w:rsid w:val="00551FBA"/>
    <w:rsid w:val="00554499"/>
    <w:rsid w:val="00597EAF"/>
    <w:rsid w:val="00602AFC"/>
    <w:rsid w:val="00615D86"/>
    <w:rsid w:val="006173BF"/>
    <w:rsid w:val="006178A5"/>
    <w:rsid w:val="00622A58"/>
    <w:rsid w:val="00633101"/>
    <w:rsid w:val="00671C03"/>
    <w:rsid w:val="00674AC2"/>
    <w:rsid w:val="00677139"/>
    <w:rsid w:val="00686F38"/>
    <w:rsid w:val="006932DD"/>
    <w:rsid w:val="00693E19"/>
    <w:rsid w:val="006A5462"/>
    <w:rsid w:val="006B0643"/>
    <w:rsid w:val="006D315C"/>
    <w:rsid w:val="00724412"/>
    <w:rsid w:val="00735673"/>
    <w:rsid w:val="00790F08"/>
    <w:rsid w:val="00791190"/>
    <w:rsid w:val="007D359F"/>
    <w:rsid w:val="007D3833"/>
    <w:rsid w:val="007D4310"/>
    <w:rsid w:val="007E5DE6"/>
    <w:rsid w:val="00843168"/>
    <w:rsid w:val="00844C47"/>
    <w:rsid w:val="008507F7"/>
    <w:rsid w:val="008A05C3"/>
    <w:rsid w:val="008A2C02"/>
    <w:rsid w:val="008C50C4"/>
    <w:rsid w:val="008C6C8E"/>
    <w:rsid w:val="008D4022"/>
    <w:rsid w:val="008F642E"/>
    <w:rsid w:val="0090010A"/>
    <w:rsid w:val="009016AB"/>
    <w:rsid w:val="00921353"/>
    <w:rsid w:val="00956521"/>
    <w:rsid w:val="00966D32"/>
    <w:rsid w:val="009746CB"/>
    <w:rsid w:val="00984B52"/>
    <w:rsid w:val="009D32B9"/>
    <w:rsid w:val="009E3FC3"/>
    <w:rsid w:val="009F2AFC"/>
    <w:rsid w:val="00A17F9D"/>
    <w:rsid w:val="00A64334"/>
    <w:rsid w:val="00A67041"/>
    <w:rsid w:val="00AA7208"/>
    <w:rsid w:val="00AB780A"/>
    <w:rsid w:val="00AC137D"/>
    <w:rsid w:val="00AD05F4"/>
    <w:rsid w:val="00AD4A3F"/>
    <w:rsid w:val="00AE0B4F"/>
    <w:rsid w:val="00AE4778"/>
    <w:rsid w:val="00AE715D"/>
    <w:rsid w:val="00B51269"/>
    <w:rsid w:val="00B5585F"/>
    <w:rsid w:val="00B83CA3"/>
    <w:rsid w:val="00BA16B1"/>
    <w:rsid w:val="00BC3EC8"/>
    <w:rsid w:val="00BC7833"/>
    <w:rsid w:val="00BD0378"/>
    <w:rsid w:val="00BE2905"/>
    <w:rsid w:val="00BF571E"/>
    <w:rsid w:val="00C6446B"/>
    <w:rsid w:val="00C900CB"/>
    <w:rsid w:val="00C93F70"/>
    <w:rsid w:val="00C96663"/>
    <w:rsid w:val="00CA704A"/>
    <w:rsid w:val="00CB563F"/>
    <w:rsid w:val="00CC08E8"/>
    <w:rsid w:val="00CD0203"/>
    <w:rsid w:val="00CD09C5"/>
    <w:rsid w:val="00CD4678"/>
    <w:rsid w:val="00CF1E59"/>
    <w:rsid w:val="00D05220"/>
    <w:rsid w:val="00D1589E"/>
    <w:rsid w:val="00D27B23"/>
    <w:rsid w:val="00D626F3"/>
    <w:rsid w:val="00DA2412"/>
    <w:rsid w:val="00DB0D95"/>
    <w:rsid w:val="00DB1275"/>
    <w:rsid w:val="00DC7A88"/>
    <w:rsid w:val="00DE6D91"/>
    <w:rsid w:val="00DE7F61"/>
    <w:rsid w:val="00E05655"/>
    <w:rsid w:val="00E162C1"/>
    <w:rsid w:val="00E210CA"/>
    <w:rsid w:val="00E2539B"/>
    <w:rsid w:val="00E34B98"/>
    <w:rsid w:val="00E45980"/>
    <w:rsid w:val="00E547C7"/>
    <w:rsid w:val="00EC24C5"/>
    <w:rsid w:val="00EC6311"/>
    <w:rsid w:val="00F0687B"/>
    <w:rsid w:val="00F43137"/>
    <w:rsid w:val="00F5334D"/>
    <w:rsid w:val="00F83849"/>
    <w:rsid w:val="00F85481"/>
    <w:rsid w:val="00FB4DAC"/>
    <w:rsid w:val="00FC0AC5"/>
    <w:rsid w:val="00FD2C16"/>
    <w:rsid w:val="00FE0281"/>
    <w:rsid w:val="00FE32C7"/>
    <w:rsid w:val="00FE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7F73"/>
  <w15:chartTrackingRefBased/>
  <w15:docId w15:val="{EFCF66C2-AFC2-4B04-82EF-F7C3FB56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585F"/>
    <w:rPr>
      <w:sz w:val="16"/>
      <w:szCs w:val="16"/>
    </w:rPr>
  </w:style>
  <w:style w:type="paragraph" w:styleId="CommentText">
    <w:name w:val="annotation text"/>
    <w:basedOn w:val="Normal"/>
    <w:link w:val="CommentTextChar"/>
    <w:uiPriority w:val="99"/>
    <w:semiHidden/>
    <w:unhideWhenUsed/>
    <w:rsid w:val="00B5585F"/>
    <w:pPr>
      <w:spacing w:line="240" w:lineRule="auto"/>
    </w:pPr>
    <w:rPr>
      <w:sz w:val="20"/>
      <w:szCs w:val="20"/>
    </w:rPr>
  </w:style>
  <w:style w:type="character" w:customStyle="1" w:styleId="CommentTextChar">
    <w:name w:val="Comment Text Char"/>
    <w:basedOn w:val="DefaultParagraphFont"/>
    <w:link w:val="CommentText"/>
    <w:uiPriority w:val="99"/>
    <w:semiHidden/>
    <w:rsid w:val="00B5585F"/>
    <w:rPr>
      <w:sz w:val="20"/>
      <w:szCs w:val="20"/>
    </w:rPr>
  </w:style>
  <w:style w:type="paragraph" w:styleId="CommentSubject">
    <w:name w:val="annotation subject"/>
    <w:basedOn w:val="CommentText"/>
    <w:next w:val="CommentText"/>
    <w:link w:val="CommentSubjectChar"/>
    <w:uiPriority w:val="99"/>
    <w:semiHidden/>
    <w:unhideWhenUsed/>
    <w:rsid w:val="00B5585F"/>
    <w:rPr>
      <w:b/>
      <w:bCs/>
    </w:rPr>
  </w:style>
  <w:style w:type="character" w:customStyle="1" w:styleId="CommentSubjectChar">
    <w:name w:val="Comment Subject Char"/>
    <w:basedOn w:val="CommentTextChar"/>
    <w:link w:val="CommentSubject"/>
    <w:uiPriority w:val="99"/>
    <w:semiHidden/>
    <w:rsid w:val="00B5585F"/>
    <w:rPr>
      <w:b/>
      <w:bCs/>
      <w:sz w:val="20"/>
      <w:szCs w:val="20"/>
    </w:rPr>
  </w:style>
  <w:style w:type="paragraph" w:styleId="BalloonText">
    <w:name w:val="Balloon Text"/>
    <w:basedOn w:val="Normal"/>
    <w:link w:val="BalloonTextChar"/>
    <w:uiPriority w:val="99"/>
    <w:semiHidden/>
    <w:unhideWhenUsed/>
    <w:rsid w:val="00B55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85F"/>
    <w:rPr>
      <w:rFonts w:ascii="Segoe UI" w:hAnsi="Segoe UI" w:cs="Segoe UI"/>
      <w:sz w:val="18"/>
      <w:szCs w:val="18"/>
    </w:rPr>
  </w:style>
  <w:style w:type="table" w:customStyle="1" w:styleId="TableGrid1">
    <w:name w:val="Table Grid1"/>
    <w:basedOn w:val="TableNormal"/>
    <w:next w:val="TableGrid"/>
    <w:uiPriority w:val="39"/>
    <w:rsid w:val="00DA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A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221B"/>
    <w:pPr>
      <w:ind w:left="720"/>
      <w:contextualSpacing/>
    </w:pPr>
  </w:style>
  <w:style w:type="paragraph" w:styleId="Revision">
    <w:name w:val="Revision"/>
    <w:hidden/>
    <w:uiPriority w:val="99"/>
    <w:semiHidden/>
    <w:rsid w:val="00D27B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ecd.org/daf/fin/financial-education/TrustFund2013_OECD_INFE_toolkit_to_measure_fin_lit_and_fin_incl.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2410D-3F32-4F80-A636-71EFE09D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2746</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slutskew</dc:creator>
  <cp:keywords/>
  <dc:description/>
  <cp:lastModifiedBy>WENDY S SLUTSKE</cp:lastModifiedBy>
  <cp:revision>2</cp:revision>
  <cp:lastPrinted>2022-05-01T19:45:00Z</cp:lastPrinted>
  <dcterms:created xsi:type="dcterms:W3CDTF">2022-09-06T13:41:00Z</dcterms:created>
  <dcterms:modified xsi:type="dcterms:W3CDTF">2022-09-06T13:41:00Z</dcterms:modified>
</cp:coreProperties>
</file>