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60EDC" w14:textId="7F44C943" w:rsidR="00B4522E" w:rsidRPr="0049498F" w:rsidRDefault="007C3C7E" w:rsidP="006B7615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bookmarkStart w:id="0" w:name="_GoBack"/>
      <w:r w:rsidRPr="0049498F">
        <w:rPr>
          <w:rFonts w:ascii="Times New Roman" w:eastAsia="等线" w:hAnsi="Times New Roman" w:cs="Times New Roman"/>
          <w:b/>
          <w:sz w:val="24"/>
          <w:szCs w:val="24"/>
        </w:rPr>
        <w:t xml:space="preserve">Supplementary Table </w:t>
      </w:r>
      <w:r w:rsidR="00567AF9" w:rsidRPr="0049498F">
        <w:rPr>
          <w:rFonts w:ascii="Times New Roman" w:eastAsia="等线" w:hAnsi="Times New Roman" w:cs="Times New Roman"/>
          <w:b/>
          <w:sz w:val="24"/>
          <w:szCs w:val="24"/>
        </w:rPr>
        <w:t>10</w:t>
      </w:r>
      <w:r w:rsidR="001E6415" w:rsidRPr="0049498F">
        <w:rPr>
          <w:rFonts w:ascii="Times New Roman" w:eastAsia="等线" w:hAnsi="Times New Roman" w:cs="Times New Roman"/>
          <w:sz w:val="24"/>
          <w:szCs w:val="24"/>
        </w:rPr>
        <w:t>.</w:t>
      </w:r>
      <w:r w:rsidR="00EF0B24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6115AC" w:rsidRPr="0049498F">
        <w:rPr>
          <w:rFonts w:ascii="Times New Roman" w:eastAsia="等线" w:hAnsi="Times New Roman" w:cs="Times New Roman"/>
          <w:sz w:val="24"/>
          <w:szCs w:val="24"/>
        </w:rPr>
        <w:t>O</w:t>
      </w:r>
      <w:r w:rsidR="00567AF9" w:rsidRPr="0049498F">
        <w:rPr>
          <w:rFonts w:ascii="Times New Roman" w:eastAsia="等线" w:hAnsi="Times New Roman" w:cs="Times New Roman"/>
          <w:sz w:val="24"/>
          <w:szCs w:val="24"/>
        </w:rPr>
        <w:t xml:space="preserve">R </w:t>
      </w:r>
      <w:r w:rsidR="00567AF9" w:rsidRPr="0049498F">
        <w:rPr>
          <w:rFonts w:ascii="Times New Roman" w:eastAsia="等线" w:hAnsi="Times New Roman" w:cs="Times New Roman" w:hint="eastAsia"/>
          <w:sz w:val="24"/>
          <w:szCs w:val="24"/>
        </w:rPr>
        <w:t>and</w:t>
      </w:r>
      <w:r w:rsidR="00567AF9" w:rsidRPr="0049498F">
        <w:rPr>
          <w:rFonts w:ascii="Times New Roman" w:eastAsia="等线" w:hAnsi="Times New Roman" w:cs="Times New Roman"/>
          <w:sz w:val="24"/>
          <w:szCs w:val="24"/>
        </w:rPr>
        <w:t xml:space="preserve"> 95</w:t>
      </w:r>
      <w:r w:rsidR="00567AF9" w:rsidRPr="0049498F">
        <w:rPr>
          <w:rFonts w:ascii="Times New Roman" w:eastAsia="等线" w:hAnsi="Times New Roman" w:cs="Times New Roman" w:hint="eastAsia"/>
          <w:sz w:val="24"/>
          <w:szCs w:val="24"/>
        </w:rPr>
        <w:t>%</w:t>
      </w:r>
      <w:r w:rsidR="00567AF9" w:rsidRPr="0049498F">
        <w:rPr>
          <w:rFonts w:ascii="Times New Roman" w:eastAsia="等线" w:hAnsi="Times New Roman" w:cs="Times New Roman"/>
          <w:sz w:val="24"/>
          <w:szCs w:val="24"/>
        </w:rPr>
        <w:t xml:space="preserve">CI </w:t>
      </w:r>
      <w:r w:rsidR="00567AF9" w:rsidRPr="0049498F">
        <w:rPr>
          <w:rFonts w:ascii="Times New Roman" w:eastAsia="等线" w:hAnsi="Times New Roman" w:cs="Times New Roman" w:hint="eastAsia"/>
          <w:sz w:val="24"/>
          <w:szCs w:val="24"/>
        </w:rPr>
        <w:t>for</w:t>
      </w:r>
      <w:r w:rsidR="00567AF9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567AF9" w:rsidRPr="0049498F">
        <w:rPr>
          <w:rFonts w:ascii="Times New Roman" w:eastAsia="等线" w:hAnsi="Times New Roman" w:cs="Times New Roman" w:hint="eastAsia"/>
          <w:sz w:val="24"/>
          <w:szCs w:val="24"/>
        </w:rPr>
        <w:t>the</w:t>
      </w:r>
      <w:r w:rsidR="00567AF9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567AF9" w:rsidRPr="0049498F">
        <w:rPr>
          <w:rFonts w:ascii="Times New Roman" w:eastAsia="等线" w:hAnsi="Times New Roman" w:cs="Times New Roman" w:hint="eastAsia"/>
          <w:sz w:val="24"/>
          <w:szCs w:val="24"/>
        </w:rPr>
        <w:t>a</w:t>
      </w:r>
      <w:r w:rsidR="00EF0B24" w:rsidRPr="0049498F">
        <w:rPr>
          <w:rFonts w:ascii="Times New Roman" w:eastAsia="等线" w:hAnsi="Times New Roman" w:cs="Times New Roman" w:hint="eastAsia"/>
          <w:sz w:val="24"/>
          <w:szCs w:val="24"/>
        </w:rPr>
        <w:t>ssociation</w:t>
      </w:r>
      <w:r w:rsidR="00EF0B24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EF0B24" w:rsidRPr="0049498F">
        <w:rPr>
          <w:rFonts w:ascii="Times New Roman" w:eastAsia="等线" w:hAnsi="Times New Roman" w:cs="Times New Roman" w:hint="eastAsia"/>
          <w:sz w:val="24"/>
          <w:szCs w:val="24"/>
        </w:rPr>
        <w:t>between</w:t>
      </w:r>
      <w:r w:rsidR="006115AC" w:rsidRPr="0049498F">
        <w:rPr>
          <w:rFonts w:ascii="Times New Roman" w:eastAsia="等线" w:hAnsi="Times New Roman" w:cs="Times New Roman"/>
          <w:sz w:val="24"/>
          <w:szCs w:val="24"/>
        </w:rPr>
        <w:t xml:space="preserve"> trajectories of </w:t>
      </w:r>
    </w:p>
    <w:p w14:paraId="004C0B2E" w14:textId="09D09B55" w:rsidR="00FE2114" w:rsidRPr="0049498F" w:rsidRDefault="006115AC" w:rsidP="00FE2114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49498F">
        <w:rPr>
          <w:rFonts w:ascii="Times New Roman" w:eastAsia="等线" w:hAnsi="Times New Roman" w:cs="Times New Roman"/>
          <w:sz w:val="24"/>
          <w:szCs w:val="24"/>
        </w:rPr>
        <w:t>vitamin D status</w:t>
      </w:r>
      <w:r w:rsidR="00612306" w:rsidRPr="0049498F">
        <w:rPr>
          <w:rFonts w:ascii="Times New Roman" w:eastAsia="等线" w:hAnsi="Times New Roman" w:cs="Times New Roman"/>
          <w:sz w:val="24"/>
          <w:szCs w:val="24"/>
        </w:rPr>
        <w:t xml:space="preserve"> and</w:t>
      </w:r>
      <w:r w:rsidR="00110C22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110C22" w:rsidRPr="0049498F">
        <w:rPr>
          <w:rFonts w:ascii="Times New Roman" w:eastAsia="等线" w:hAnsi="Times New Roman" w:cs="Times New Roman" w:hint="eastAsia"/>
          <w:sz w:val="24"/>
          <w:szCs w:val="24"/>
        </w:rPr>
        <w:t>cumulative</w:t>
      </w:r>
      <w:r w:rsidR="005958DE"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5958DE" w:rsidRPr="0049498F">
        <w:rPr>
          <w:rFonts w:ascii="Times New Roman" w:eastAsia="等线" w:hAnsi="Times New Roman" w:cs="Times New Roman" w:hint="eastAsia"/>
          <w:sz w:val="24"/>
          <w:szCs w:val="24"/>
        </w:rPr>
        <w:t>incident</w:t>
      </w:r>
      <w:r w:rsidR="00612306" w:rsidRPr="0049498F">
        <w:rPr>
          <w:rFonts w:ascii="Times New Roman" w:eastAsia="等线" w:hAnsi="Times New Roman" w:cs="Times New Roman"/>
          <w:sz w:val="24"/>
          <w:szCs w:val="24"/>
        </w:rPr>
        <w:t xml:space="preserve"> depression </w:t>
      </w:r>
      <w:r w:rsidR="00FE2114" w:rsidRPr="0049498F">
        <w:rPr>
          <w:rFonts w:ascii="Times New Roman" w:eastAsia="等线" w:hAnsi="Times New Roman" w:cs="Times New Roman"/>
          <w:sz w:val="24"/>
          <w:szCs w:val="24"/>
        </w:rPr>
        <w:t xml:space="preserve">at </w:t>
      </w:r>
      <w:r w:rsidR="00FE2114" w:rsidRPr="0049498F">
        <w:rPr>
          <w:rFonts w:ascii="Times New Roman" w:eastAsia="等线" w:hAnsi="Times New Roman" w:cs="Times New Roman" w:hint="eastAsia"/>
          <w:sz w:val="24"/>
          <w:szCs w:val="24"/>
        </w:rPr>
        <w:t>a</w:t>
      </w:r>
      <w:r w:rsidR="00FE2114" w:rsidRPr="0049498F">
        <w:rPr>
          <w:rFonts w:ascii="Times New Roman" w:eastAsia="等线" w:hAnsi="Times New Roman" w:cs="Times New Roman"/>
          <w:sz w:val="24"/>
          <w:szCs w:val="24"/>
        </w:rPr>
        <w:t xml:space="preserve"> two-year follow-up</w:t>
      </w:r>
    </w:p>
    <w:tbl>
      <w:tblPr>
        <w:tblpPr w:leftFromText="180" w:rightFromText="180" w:vertAnchor="text" w:horzAnchor="margin" w:tblpXSpec="center" w:tblpY="497"/>
        <w:tblW w:w="1104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78"/>
        <w:gridCol w:w="1579"/>
        <w:gridCol w:w="1578"/>
        <w:gridCol w:w="1580"/>
        <w:gridCol w:w="1578"/>
        <w:gridCol w:w="1579"/>
      </w:tblGrid>
      <w:tr w:rsidR="0049498F" w:rsidRPr="0049498F" w14:paraId="4BC550D6" w14:textId="77777777" w:rsidTr="00577AD8">
        <w:trPr>
          <w:trHeight w:val="241"/>
        </w:trPr>
        <w:tc>
          <w:tcPr>
            <w:tcW w:w="1569" w:type="dxa"/>
            <w:vMerge w:val="restart"/>
            <w:tcBorders>
              <w:top w:val="single" w:sz="4" w:space="0" w:color="auto"/>
            </w:tcBorders>
          </w:tcPr>
          <w:p w14:paraId="18B66308" w14:textId="77777777" w:rsidR="00577AD8" w:rsidRPr="0049498F" w:rsidRDefault="00577AD8" w:rsidP="00577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01E421" w14:textId="77777777" w:rsidR="00577AD8" w:rsidRPr="0049498F" w:rsidRDefault="00577AD8" w:rsidP="00577AD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O</w:t>
            </w: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verall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</w:t>
            </w: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sample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 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br/>
              <w:t>adjusted for sex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B997EA2" w14:textId="77777777" w:rsidR="00577AD8" w:rsidRPr="0049498F" w:rsidRDefault="00577AD8" w:rsidP="00577AD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Males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9BF2FA" w14:textId="77777777" w:rsidR="00577AD8" w:rsidRPr="0049498F" w:rsidRDefault="00577AD8" w:rsidP="00577AD8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Females</w:t>
            </w:r>
          </w:p>
        </w:tc>
      </w:tr>
      <w:tr w:rsidR="0049498F" w:rsidRPr="0049498F" w14:paraId="561E55DA" w14:textId="77777777" w:rsidTr="00577AD8">
        <w:trPr>
          <w:trHeight w:val="241"/>
        </w:trPr>
        <w:tc>
          <w:tcPr>
            <w:tcW w:w="1569" w:type="dxa"/>
            <w:vMerge/>
            <w:tcBorders>
              <w:bottom w:val="single" w:sz="4" w:space="0" w:color="auto"/>
            </w:tcBorders>
          </w:tcPr>
          <w:p w14:paraId="6BBB10DC" w14:textId="77777777" w:rsidR="00577AD8" w:rsidRPr="0049498F" w:rsidRDefault="00577AD8" w:rsidP="00577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</w:tcPr>
          <w:p w14:paraId="0282B014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AA98EF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5DE46D8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07DEC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</w:tcPr>
          <w:p w14:paraId="19FB9C1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Unadjusted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49F80D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  <w:sz w:val="24"/>
                <w:szCs w:val="24"/>
              </w:rPr>
              <w:t>Adjusted</w:t>
            </w:r>
          </w:p>
        </w:tc>
      </w:tr>
      <w:tr w:rsidR="0049498F" w:rsidRPr="0049498F" w14:paraId="1A82D3EA" w14:textId="77777777" w:rsidTr="00577AD8">
        <w:trPr>
          <w:trHeight w:val="241"/>
        </w:trPr>
        <w:tc>
          <w:tcPr>
            <w:tcW w:w="1569" w:type="dxa"/>
            <w:tcBorders>
              <w:top w:val="single" w:sz="4" w:space="0" w:color="auto"/>
            </w:tcBorders>
          </w:tcPr>
          <w:p w14:paraId="64D06A4E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hAnsi="Times New Roman" w:cs="Times New Roman"/>
              </w:rPr>
              <w:t>No VDD</w:t>
            </w:r>
          </w:p>
        </w:tc>
        <w:tc>
          <w:tcPr>
            <w:tcW w:w="1578" w:type="dxa"/>
            <w:tcBorders>
              <w:top w:val="single" w:sz="4" w:space="0" w:color="auto"/>
            </w:tcBorders>
          </w:tcPr>
          <w:p w14:paraId="2A8B1192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.00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14:paraId="342DE2B6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.00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F5F1D5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</w:tcPr>
          <w:p w14:paraId="5EF52F14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78" w:type="dxa"/>
            <w:tcBorders>
              <w:top w:val="single" w:sz="4" w:space="0" w:color="auto"/>
            </w:tcBorders>
          </w:tcPr>
          <w:p w14:paraId="7F1BED00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14:paraId="6D6017ED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49498F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49498F">
              <w:rPr>
                <w:rFonts w:ascii="Times New Roman" w:eastAsia="等线" w:hAnsi="Times New Roman" w:cs="Times New Roman"/>
                <w:sz w:val="24"/>
                <w:szCs w:val="24"/>
              </w:rPr>
              <w:t>.00</w:t>
            </w:r>
          </w:p>
        </w:tc>
      </w:tr>
      <w:tr w:rsidR="0049498F" w:rsidRPr="0049498F" w14:paraId="4F6E6781" w14:textId="77777777" w:rsidTr="00577AD8">
        <w:trPr>
          <w:trHeight w:val="241"/>
        </w:trPr>
        <w:tc>
          <w:tcPr>
            <w:tcW w:w="1569" w:type="dxa"/>
          </w:tcPr>
          <w:p w14:paraId="28087261" w14:textId="77777777" w:rsidR="00577AD8" w:rsidRPr="0049498F" w:rsidRDefault="00577AD8" w:rsidP="00577AD8">
            <w:pPr>
              <w:rPr>
                <w:rFonts w:ascii="Times New Roman" w:hAnsi="Times New Roman" w:cs="Times New Roman"/>
              </w:rPr>
            </w:pPr>
            <w:r w:rsidRPr="0049498F">
              <w:rPr>
                <w:rFonts w:ascii="Times New Roman" w:hAnsi="Times New Roman" w:cs="Times New Roman"/>
              </w:rPr>
              <w:t>New VDD</w:t>
            </w:r>
          </w:p>
        </w:tc>
        <w:tc>
          <w:tcPr>
            <w:tcW w:w="1578" w:type="dxa"/>
          </w:tcPr>
          <w:p w14:paraId="6718B9D2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.88(0.61, 1.26)</w:t>
            </w:r>
          </w:p>
        </w:tc>
        <w:tc>
          <w:tcPr>
            <w:tcW w:w="1579" w:type="dxa"/>
          </w:tcPr>
          <w:p w14:paraId="3A9D8B2D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.87(0.60, 1.26)</w:t>
            </w:r>
          </w:p>
        </w:tc>
        <w:tc>
          <w:tcPr>
            <w:tcW w:w="1578" w:type="dxa"/>
            <w:shd w:val="clear" w:color="auto" w:fill="auto"/>
            <w:noWrap/>
          </w:tcPr>
          <w:p w14:paraId="48F107AD" w14:textId="77777777" w:rsidR="00577AD8" w:rsidRPr="0049498F" w:rsidRDefault="00577AD8" w:rsidP="00577AD8">
            <w:pPr>
              <w:ind w:left="210" w:hangingChars="100" w:hanging="210"/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.9</w:t>
            </w: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3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(0.58,1.46)</w:t>
            </w:r>
          </w:p>
        </w:tc>
        <w:tc>
          <w:tcPr>
            <w:tcW w:w="1580" w:type="dxa"/>
            <w:shd w:val="clear" w:color="auto" w:fill="auto"/>
          </w:tcPr>
          <w:p w14:paraId="61C058E1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.91(0.57, 1.46)</w:t>
            </w:r>
          </w:p>
        </w:tc>
        <w:tc>
          <w:tcPr>
            <w:tcW w:w="1578" w:type="dxa"/>
          </w:tcPr>
          <w:p w14:paraId="2B1E9232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</w:t>
            </w: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79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(0.43, 1.46)</w:t>
            </w:r>
          </w:p>
        </w:tc>
        <w:tc>
          <w:tcPr>
            <w:tcW w:w="1579" w:type="dxa"/>
          </w:tcPr>
          <w:p w14:paraId="4EDB5590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0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.78(0.42, 1.49)</w:t>
            </w:r>
          </w:p>
        </w:tc>
      </w:tr>
      <w:tr w:rsidR="0049498F" w:rsidRPr="0049498F" w14:paraId="275307C4" w14:textId="77777777" w:rsidTr="00577AD8">
        <w:trPr>
          <w:trHeight w:val="241"/>
        </w:trPr>
        <w:tc>
          <w:tcPr>
            <w:tcW w:w="1569" w:type="dxa"/>
          </w:tcPr>
          <w:p w14:paraId="598592CF" w14:textId="77777777" w:rsidR="00577AD8" w:rsidRPr="0049498F" w:rsidRDefault="00577AD8" w:rsidP="00577AD8">
            <w:pPr>
              <w:rPr>
                <w:rFonts w:ascii="Times New Roman" w:hAnsi="Times New Roman" w:cs="Times New Roman"/>
              </w:rPr>
            </w:pPr>
            <w:r w:rsidRPr="0049498F">
              <w:rPr>
                <w:rFonts w:ascii="Times New Roman" w:hAnsi="Times New Roman" w:cs="Times New Roman"/>
              </w:rPr>
              <w:t>Remitted VDD</w:t>
            </w:r>
          </w:p>
        </w:tc>
        <w:tc>
          <w:tcPr>
            <w:tcW w:w="1578" w:type="dxa"/>
          </w:tcPr>
          <w:p w14:paraId="745DEBF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1.99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(1.0</w:t>
            </w: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3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 xml:space="preserve">, </w:t>
            </w: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3.87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)</w:t>
            </w:r>
          </w:p>
        </w:tc>
        <w:tc>
          <w:tcPr>
            <w:tcW w:w="1579" w:type="dxa"/>
          </w:tcPr>
          <w:p w14:paraId="52321143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2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.28(1.15, 4.54)</w:t>
            </w:r>
          </w:p>
        </w:tc>
        <w:tc>
          <w:tcPr>
            <w:tcW w:w="1578" w:type="dxa"/>
            <w:shd w:val="clear" w:color="auto" w:fill="auto"/>
            <w:noWrap/>
          </w:tcPr>
          <w:p w14:paraId="65CD0989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2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.4</w:t>
            </w: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3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(1.06,5.</w:t>
            </w: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59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)</w:t>
            </w:r>
          </w:p>
        </w:tc>
        <w:tc>
          <w:tcPr>
            <w:tcW w:w="1580" w:type="dxa"/>
            <w:shd w:val="clear" w:color="auto" w:fill="auto"/>
          </w:tcPr>
          <w:p w14:paraId="05F3B094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3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.02(1.24, 7.33)</w:t>
            </w:r>
          </w:p>
        </w:tc>
        <w:tc>
          <w:tcPr>
            <w:tcW w:w="1578" w:type="dxa"/>
          </w:tcPr>
          <w:p w14:paraId="70C9CF24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.42(0.48, 4.</w:t>
            </w: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20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)</w:t>
            </w:r>
          </w:p>
        </w:tc>
        <w:tc>
          <w:tcPr>
            <w:tcW w:w="1579" w:type="dxa"/>
          </w:tcPr>
          <w:p w14:paraId="091C8CD2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b/>
                <w:bCs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b/>
                <w:bCs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b/>
                <w:bCs/>
                <w:szCs w:val="21"/>
              </w:rPr>
              <w:t>.44(0.48, 4.37)</w:t>
            </w:r>
          </w:p>
        </w:tc>
      </w:tr>
      <w:tr w:rsidR="0049498F" w:rsidRPr="0049498F" w14:paraId="26F406B1" w14:textId="77777777" w:rsidTr="00577AD8">
        <w:trPr>
          <w:trHeight w:val="241"/>
        </w:trPr>
        <w:tc>
          <w:tcPr>
            <w:tcW w:w="1569" w:type="dxa"/>
          </w:tcPr>
          <w:p w14:paraId="375DBBE0" w14:textId="77777777" w:rsidR="00577AD8" w:rsidRPr="0049498F" w:rsidRDefault="00577AD8" w:rsidP="00577AD8">
            <w:pPr>
              <w:rPr>
                <w:rFonts w:ascii="Times New Roman" w:hAnsi="Times New Roman" w:cs="Times New Roman"/>
              </w:rPr>
            </w:pPr>
            <w:r w:rsidRPr="0049498F">
              <w:rPr>
                <w:rFonts w:ascii="Times New Roman" w:hAnsi="Times New Roman" w:cs="Times New Roman"/>
              </w:rPr>
              <w:t>Persistent VDD</w:t>
            </w:r>
          </w:p>
        </w:tc>
        <w:tc>
          <w:tcPr>
            <w:tcW w:w="1578" w:type="dxa"/>
          </w:tcPr>
          <w:p w14:paraId="21FD59C4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.09(0.73, 1.6</w:t>
            </w: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2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)</w:t>
            </w:r>
          </w:p>
        </w:tc>
        <w:tc>
          <w:tcPr>
            <w:tcW w:w="1579" w:type="dxa"/>
          </w:tcPr>
          <w:p w14:paraId="0F69826E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.10(0.73, 1.65)</w:t>
            </w:r>
          </w:p>
        </w:tc>
        <w:tc>
          <w:tcPr>
            <w:tcW w:w="1578" w:type="dxa"/>
            <w:shd w:val="clear" w:color="auto" w:fill="auto"/>
            <w:noWrap/>
          </w:tcPr>
          <w:p w14:paraId="5DBD81B6" w14:textId="77777777" w:rsidR="00577AD8" w:rsidRPr="0049498F" w:rsidRDefault="00577AD8" w:rsidP="00577AD8">
            <w:pPr>
              <w:ind w:left="210" w:hangingChars="100" w:hanging="210"/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.08(0.64,1.83)</w:t>
            </w:r>
          </w:p>
        </w:tc>
        <w:tc>
          <w:tcPr>
            <w:tcW w:w="1580" w:type="dxa"/>
            <w:shd w:val="clear" w:color="auto" w:fill="auto"/>
          </w:tcPr>
          <w:p w14:paraId="4A261575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.14(0.67, 1.96)</w:t>
            </w:r>
          </w:p>
        </w:tc>
        <w:tc>
          <w:tcPr>
            <w:tcW w:w="1578" w:type="dxa"/>
          </w:tcPr>
          <w:p w14:paraId="32120A63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.05(0.5</w:t>
            </w: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5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 xml:space="preserve">, </w:t>
            </w: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1.98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)</w:t>
            </w:r>
          </w:p>
        </w:tc>
        <w:tc>
          <w:tcPr>
            <w:tcW w:w="1579" w:type="dxa"/>
          </w:tcPr>
          <w:p w14:paraId="79254C7B" w14:textId="77777777" w:rsidR="00577AD8" w:rsidRPr="0049498F" w:rsidRDefault="00577AD8" w:rsidP="00577AD8">
            <w:pPr>
              <w:rPr>
                <w:rFonts w:ascii="Times New Roman" w:eastAsia="等线" w:hAnsi="Times New Roman" w:cs="Times New Roman"/>
                <w:szCs w:val="21"/>
              </w:rPr>
            </w:pPr>
            <w:r w:rsidRPr="0049498F">
              <w:rPr>
                <w:rFonts w:ascii="Times New Roman" w:eastAsia="等线" w:hAnsi="Times New Roman" w:cs="Times New Roman" w:hint="eastAsia"/>
                <w:szCs w:val="21"/>
              </w:rPr>
              <w:t>1</w:t>
            </w:r>
            <w:r w:rsidRPr="0049498F">
              <w:rPr>
                <w:rFonts w:ascii="Times New Roman" w:eastAsia="等线" w:hAnsi="Times New Roman" w:cs="Times New Roman"/>
                <w:szCs w:val="21"/>
              </w:rPr>
              <w:t>.08(0.56, 2.08)</w:t>
            </w:r>
          </w:p>
        </w:tc>
      </w:tr>
    </w:tbl>
    <w:p w14:paraId="1315CEF8" w14:textId="7AB17F73" w:rsidR="001E6415" w:rsidRPr="0049498F" w:rsidRDefault="00577AD8" w:rsidP="006B7615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49498F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6115AC" w:rsidRPr="0049498F">
        <w:rPr>
          <w:rFonts w:ascii="Times New Roman" w:eastAsia="等线" w:hAnsi="Times New Roman" w:cs="Times New Roman"/>
          <w:sz w:val="24"/>
          <w:szCs w:val="24"/>
        </w:rPr>
        <w:t>(</w:t>
      </w:r>
      <w:r w:rsidR="006115AC" w:rsidRPr="0049498F">
        <w:rPr>
          <w:rFonts w:ascii="Times New Roman" w:eastAsia="等线" w:hAnsi="Times New Roman" w:cs="Times New Roman" w:hint="eastAsia"/>
          <w:sz w:val="24"/>
          <w:szCs w:val="24"/>
        </w:rPr>
        <w:t>n</w:t>
      </w:r>
      <w:r w:rsidR="006115AC" w:rsidRPr="0049498F">
        <w:rPr>
          <w:rFonts w:ascii="Times New Roman" w:eastAsia="等线" w:hAnsi="Times New Roman" w:cs="Times New Roman"/>
          <w:sz w:val="24"/>
          <w:szCs w:val="24"/>
        </w:rPr>
        <w:t>=1512)</w:t>
      </w:r>
    </w:p>
    <w:p w14:paraId="5795EB5F" w14:textId="321CBF0A" w:rsidR="00C120D5" w:rsidRPr="0049498F" w:rsidRDefault="00577AD8" w:rsidP="00B3023D">
      <w:pPr>
        <w:rPr>
          <w:rFonts w:ascii="Times New Roman" w:eastAsia="等线" w:hAnsi="Times New Roman" w:cs="Times New Roman"/>
          <w:sz w:val="22"/>
          <w:szCs w:val="24"/>
        </w:rPr>
      </w:pPr>
      <w:r w:rsidRPr="0049498F">
        <w:rPr>
          <w:rFonts w:ascii="Times New Roman" w:eastAsia="等线" w:hAnsi="Times New Roman" w:cs="Times New Roman"/>
          <w:sz w:val="22"/>
          <w:szCs w:val="24"/>
        </w:rPr>
        <w:t>Adjusted model included covariates: age at wave 1, only child status, family structure, self-perceived family economic status, BMI at wave 1, physical activity at wave 1 and self-perceived puberty timing at wave 1.</w:t>
      </w:r>
      <w:bookmarkEnd w:id="0"/>
    </w:p>
    <w:sectPr w:rsidR="00C120D5" w:rsidRPr="0049498F" w:rsidSect="001D7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ACEC9" w14:textId="77777777" w:rsidR="008158EB" w:rsidRDefault="008158EB" w:rsidP="00353871">
      <w:r>
        <w:separator/>
      </w:r>
    </w:p>
  </w:endnote>
  <w:endnote w:type="continuationSeparator" w:id="0">
    <w:p w14:paraId="24644FC3" w14:textId="77777777" w:rsidR="008158EB" w:rsidRDefault="008158EB" w:rsidP="0035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A3E71" w14:textId="77777777" w:rsidR="008158EB" w:rsidRDefault="008158EB" w:rsidP="00353871">
      <w:r>
        <w:separator/>
      </w:r>
    </w:p>
  </w:footnote>
  <w:footnote w:type="continuationSeparator" w:id="0">
    <w:p w14:paraId="7632960C" w14:textId="77777777" w:rsidR="008158EB" w:rsidRDefault="008158EB" w:rsidP="0035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DEwM7UwMzYxMDJS0lEKTi0uzszPAykwrgUAxvwdXiwAAAA="/>
  </w:docVars>
  <w:rsids>
    <w:rsidRoot w:val="001E6415"/>
    <w:rsid w:val="00020397"/>
    <w:rsid w:val="00030538"/>
    <w:rsid w:val="00033496"/>
    <w:rsid w:val="00040C0B"/>
    <w:rsid w:val="00054787"/>
    <w:rsid w:val="00054F59"/>
    <w:rsid w:val="0006139B"/>
    <w:rsid w:val="000942C8"/>
    <w:rsid w:val="000A465E"/>
    <w:rsid w:val="000B568C"/>
    <w:rsid w:val="000B79FC"/>
    <w:rsid w:val="000D6303"/>
    <w:rsid w:val="000E518E"/>
    <w:rsid w:val="00103EB7"/>
    <w:rsid w:val="00110C22"/>
    <w:rsid w:val="001154DF"/>
    <w:rsid w:val="00123C42"/>
    <w:rsid w:val="00147B2B"/>
    <w:rsid w:val="00165270"/>
    <w:rsid w:val="00165A27"/>
    <w:rsid w:val="00172591"/>
    <w:rsid w:val="001930E5"/>
    <w:rsid w:val="001B3084"/>
    <w:rsid w:val="001B398B"/>
    <w:rsid w:val="001B78AB"/>
    <w:rsid w:val="001D7C46"/>
    <w:rsid w:val="001E6415"/>
    <w:rsid w:val="001F4122"/>
    <w:rsid w:val="001F71A5"/>
    <w:rsid w:val="00200521"/>
    <w:rsid w:val="0021178E"/>
    <w:rsid w:val="0022007A"/>
    <w:rsid w:val="0023268D"/>
    <w:rsid w:val="0028337F"/>
    <w:rsid w:val="002941A6"/>
    <w:rsid w:val="002A6A1C"/>
    <w:rsid w:val="002B75F1"/>
    <w:rsid w:val="002E317D"/>
    <w:rsid w:val="003120E9"/>
    <w:rsid w:val="003238F8"/>
    <w:rsid w:val="00324B7A"/>
    <w:rsid w:val="003324C5"/>
    <w:rsid w:val="003413CB"/>
    <w:rsid w:val="0034741D"/>
    <w:rsid w:val="003506D2"/>
    <w:rsid w:val="00353871"/>
    <w:rsid w:val="00357F79"/>
    <w:rsid w:val="00366F1D"/>
    <w:rsid w:val="00376240"/>
    <w:rsid w:val="003A091B"/>
    <w:rsid w:val="003A29FA"/>
    <w:rsid w:val="003B311A"/>
    <w:rsid w:val="003C13D5"/>
    <w:rsid w:val="003C7D1F"/>
    <w:rsid w:val="003F59EF"/>
    <w:rsid w:val="003F6B53"/>
    <w:rsid w:val="004428D5"/>
    <w:rsid w:val="00443ACD"/>
    <w:rsid w:val="00447BA5"/>
    <w:rsid w:val="0045248D"/>
    <w:rsid w:val="004637D3"/>
    <w:rsid w:val="00486DE0"/>
    <w:rsid w:val="00487EDE"/>
    <w:rsid w:val="0049498F"/>
    <w:rsid w:val="004B5CEC"/>
    <w:rsid w:val="004D783B"/>
    <w:rsid w:val="005134C4"/>
    <w:rsid w:val="00523453"/>
    <w:rsid w:val="0053042C"/>
    <w:rsid w:val="00533C04"/>
    <w:rsid w:val="00561C70"/>
    <w:rsid w:val="00567AF9"/>
    <w:rsid w:val="00577AD8"/>
    <w:rsid w:val="00580853"/>
    <w:rsid w:val="005958DE"/>
    <w:rsid w:val="005A5125"/>
    <w:rsid w:val="005B6C0D"/>
    <w:rsid w:val="005C24F8"/>
    <w:rsid w:val="00610EEF"/>
    <w:rsid w:val="006115AC"/>
    <w:rsid w:val="00612306"/>
    <w:rsid w:val="00624010"/>
    <w:rsid w:val="00673737"/>
    <w:rsid w:val="006930B1"/>
    <w:rsid w:val="006B67C4"/>
    <w:rsid w:val="006B7615"/>
    <w:rsid w:val="006C50B2"/>
    <w:rsid w:val="006D0CF8"/>
    <w:rsid w:val="007201AC"/>
    <w:rsid w:val="007228D3"/>
    <w:rsid w:val="007345F9"/>
    <w:rsid w:val="00761EE1"/>
    <w:rsid w:val="0077458F"/>
    <w:rsid w:val="00774886"/>
    <w:rsid w:val="00781E72"/>
    <w:rsid w:val="007C3C7E"/>
    <w:rsid w:val="007D72D1"/>
    <w:rsid w:val="007F005A"/>
    <w:rsid w:val="00814E25"/>
    <w:rsid w:val="008158EB"/>
    <w:rsid w:val="00852C5D"/>
    <w:rsid w:val="00860FFD"/>
    <w:rsid w:val="008706E1"/>
    <w:rsid w:val="008B122C"/>
    <w:rsid w:val="008C2ABF"/>
    <w:rsid w:val="008C7939"/>
    <w:rsid w:val="008D362C"/>
    <w:rsid w:val="008F2F39"/>
    <w:rsid w:val="0090072F"/>
    <w:rsid w:val="009011FF"/>
    <w:rsid w:val="00911912"/>
    <w:rsid w:val="00917FB7"/>
    <w:rsid w:val="009350F0"/>
    <w:rsid w:val="00935649"/>
    <w:rsid w:val="00943813"/>
    <w:rsid w:val="009531AC"/>
    <w:rsid w:val="009818BD"/>
    <w:rsid w:val="009B54DB"/>
    <w:rsid w:val="009D2707"/>
    <w:rsid w:val="009F379A"/>
    <w:rsid w:val="00A024C0"/>
    <w:rsid w:val="00A151C0"/>
    <w:rsid w:val="00A448C5"/>
    <w:rsid w:val="00A62BF5"/>
    <w:rsid w:val="00A66C55"/>
    <w:rsid w:val="00A8140A"/>
    <w:rsid w:val="00A9476E"/>
    <w:rsid w:val="00A962B9"/>
    <w:rsid w:val="00AB0676"/>
    <w:rsid w:val="00AB6228"/>
    <w:rsid w:val="00AB7802"/>
    <w:rsid w:val="00B3023D"/>
    <w:rsid w:val="00B4522E"/>
    <w:rsid w:val="00B45FBD"/>
    <w:rsid w:val="00B53FB7"/>
    <w:rsid w:val="00B84D08"/>
    <w:rsid w:val="00B918A6"/>
    <w:rsid w:val="00B94D51"/>
    <w:rsid w:val="00BA1171"/>
    <w:rsid w:val="00BC1089"/>
    <w:rsid w:val="00C00B62"/>
    <w:rsid w:val="00C120D5"/>
    <w:rsid w:val="00C16110"/>
    <w:rsid w:val="00C22C42"/>
    <w:rsid w:val="00C251CB"/>
    <w:rsid w:val="00C3439C"/>
    <w:rsid w:val="00C4298A"/>
    <w:rsid w:val="00C64A2E"/>
    <w:rsid w:val="00C72AFB"/>
    <w:rsid w:val="00C80434"/>
    <w:rsid w:val="00C959E2"/>
    <w:rsid w:val="00C97051"/>
    <w:rsid w:val="00CA2B1B"/>
    <w:rsid w:val="00CC6D21"/>
    <w:rsid w:val="00D052BD"/>
    <w:rsid w:val="00D05814"/>
    <w:rsid w:val="00D07786"/>
    <w:rsid w:val="00D27EEA"/>
    <w:rsid w:val="00D32C76"/>
    <w:rsid w:val="00D35B40"/>
    <w:rsid w:val="00D561E7"/>
    <w:rsid w:val="00D71C6A"/>
    <w:rsid w:val="00D80CD9"/>
    <w:rsid w:val="00D96980"/>
    <w:rsid w:val="00DB5F27"/>
    <w:rsid w:val="00DC607B"/>
    <w:rsid w:val="00DE3AE8"/>
    <w:rsid w:val="00E16E84"/>
    <w:rsid w:val="00E17952"/>
    <w:rsid w:val="00E21130"/>
    <w:rsid w:val="00E65FBD"/>
    <w:rsid w:val="00E72B22"/>
    <w:rsid w:val="00E73EE0"/>
    <w:rsid w:val="00E82547"/>
    <w:rsid w:val="00EA0BC6"/>
    <w:rsid w:val="00EC08D0"/>
    <w:rsid w:val="00EC625C"/>
    <w:rsid w:val="00EF0B24"/>
    <w:rsid w:val="00F04CEC"/>
    <w:rsid w:val="00F12A75"/>
    <w:rsid w:val="00F15698"/>
    <w:rsid w:val="00F34D82"/>
    <w:rsid w:val="00F362A7"/>
    <w:rsid w:val="00F64553"/>
    <w:rsid w:val="00F76334"/>
    <w:rsid w:val="00FC6D6B"/>
    <w:rsid w:val="00FE2114"/>
    <w:rsid w:val="00FE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C2CC4"/>
  <w14:defaultImageDpi w14:val="330"/>
  <w15:docId w15:val="{7F87FCEC-B11B-4814-B89D-25519553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8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871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FE2114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FE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Wang GF</cp:lastModifiedBy>
  <cp:revision>164</cp:revision>
  <dcterms:created xsi:type="dcterms:W3CDTF">2021-11-16T11:14:00Z</dcterms:created>
  <dcterms:modified xsi:type="dcterms:W3CDTF">2022-09-07T08:22:00Z</dcterms:modified>
</cp:coreProperties>
</file>