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CEA1A" w14:textId="77777777" w:rsidR="00BC3D92" w:rsidRPr="00BC3D92" w:rsidRDefault="00BC3D92" w:rsidP="00BC3D92">
      <w:pPr>
        <w:pStyle w:val="1"/>
        <w:jc w:val="center"/>
        <w:rPr>
          <w:rFonts w:ascii="Times New Roman" w:hAnsi="Times New Roman" w:cs="Times New Roman"/>
          <w:sz w:val="32"/>
          <w:szCs w:val="32"/>
        </w:rPr>
      </w:pPr>
      <w:r>
        <w:rPr>
          <w:rFonts w:ascii="Times New Roman" w:hAnsi="Times New Roman" w:cs="Times New Roman"/>
          <w:sz w:val="32"/>
          <w:szCs w:val="32"/>
        </w:rPr>
        <w:t xml:space="preserve">Online </w:t>
      </w:r>
      <w:r w:rsidRPr="00BC3D92">
        <w:rPr>
          <w:rFonts w:ascii="Times New Roman" w:hAnsi="Times New Roman" w:cs="Times New Roman"/>
          <w:sz w:val="32"/>
          <w:szCs w:val="32"/>
        </w:rPr>
        <w:t>Supplementary Materials</w:t>
      </w:r>
    </w:p>
    <w:p w14:paraId="477DC076" w14:textId="77777777" w:rsidR="00BC3D92" w:rsidRPr="00D14F4C" w:rsidRDefault="00BC3D92" w:rsidP="00BC3D92">
      <w:pPr>
        <w:pStyle w:val="3"/>
        <w:rPr>
          <w:rFonts w:ascii="Times New Roman" w:hAnsi="Times New Roman" w:cs="Times New Roman"/>
          <w:sz w:val="28"/>
          <w:szCs w:val="28"/>
        </w:rPr>
      </w:pPr>
      <w:r w:rsidRPr="00D14F4C">
        <w:rPr>
          <w:rFonts w:ascii="Times New Roman" w:hAnsi="Times New Roman" w:cs="Times New Roman"/>
          <w:sz w:val="28"/>
          <w:szCs w:val="28"/>
        </w:rPr>
        <w:t>Methods</w:t>
      </w:r>
    </w:p>
    <w:p w14:paraId="3E4D409D" w14:textId="77777777" w:rsidR="00BC3D92" w:rsidRDefault="00BC3D92" w:rsidP="00BC3D92">
      <w:pPr>
        <w:spacing w:before="120" w:after="120" w:line="360" w:lineRule="auto"/>
        <w:rPr>
          <w:rFonts w:ascii="Times New Roman" w:eastAsia="宋体" w:hAnsi="Times New Roman" w:cs="Times New Roman"/>
          <w:b/>
          <w:bCs/>
          <w:color w:val="000000" w:themeColor="text1"/>
          <w:sz w:val="24"/>
          <w:szCs w:val="24"/>
        </w:rPr>
      </w:pPr>
      <w:r w:rsidRPr="00975F32">
        <w:rPr>
          <w:rFonts w:ascii="Times New Roman" w:eastAsia="宋体" w:hAnsi="Times New Roman" w:cs="Times New Roman"/>
          <w:b/>
          <w:bCs/>
          <w:color w:val="000000" w:themeColor="text1"/>
          <w:sz w:val="24"/>
          <w:szCs w:val="24"/>
        </w:rPr>
        <w:t>Support vector machine</w:t>
      </w:r>
      <w:r>
        <w:rPr>
          <w:rFonts w:ascii="Times New Roman" w:eastAsia="宋体" w:hAnsi="Times New Roman" w:cs="Times New Roman"/>
          <w:b/>
          <w:bCs/>
          <w:color w:val="000000" w:themeColor="text1"/>
          <w:sz w:val="24"/>
          <w:szCs w:val="24"/>
        </w:rPr>
        <w:t xml:space="preserve"> </w:t>
      </w:r>
      <w:r w:rsidRPr="00975F32">
        <w:rPr>
          <w:rFonts w:ascii="Times New Roman" w:eastAsia="宋体" w:hAnsi="Times New Roman" w:cs="Times New Roman"/>
          <w:b/>
          <w:bCs/>
          <w:color w:val="000000" w:themeColor="text1"/>
          <w:sz w:val="24"/>
          <w:szCs w:val="24"/>
        </w:rPr>
        <w:t>analyses</w:t>
      </w:r>
    </w:p>
    <w:p w14:paraId="34B4A765" w14:textId="2C42A035" w:rsidR="00BC3D92" w:rsidRPr="00BF5272" w:rsidRDefault="00BC3D92" w:rsidP="00BC3D92">
      <w:pPr>
        <w:spacing w:before="120" w:after="120" w:line="360" w:lineRule="auto"/>
        <w:rPr>
          <w:rFonts w:ascii="Times New Roman" w:eastAsia="宋体" w:hAnsi="Times New Roman" w:cs="Times New Roman"/>
          <w:bCs/>
          <w:color w:val="000000" w:themeColor="text1"/>
          <w:sz w:val="24"/>
          <w:szCs w:val="24"/>
        </w:rPr>
      </w:pPr>
      <w:r w:rsidRPr="00BF5272">
        <w:rPr>
          <w:rFonts w:ascii="Times New Roman" w:eastAsia="宋体" w:hAnsi="Times New Roman" w:cs="Times New Roman"/>
          <w:bCs/>
          <w:color w:val="000000" w:themeColor="text1"/>
          <w:sz w:val="24"/>
          <w:szCs w:val="24"/>
        </w:rPr>
        <w:t xml:space="preserve">To investigate whether the intrinsic functional network connectivity (FNC) with significant between-group differences could differentiate social anxiety disorder (SAD) patients from healthy controls (HC) at the individual level, we performed exploratory support vector machine (SVM) analyses to conduct single-subject classification [1]. A widely used machine learning model, SVM maps the input dataset to a feature space through a set of mathematical functions (kernels), in which the model determines the hyperplane maximizing the margin between different classes in a training set [2,3]. Then SVM can use the classification strategy learned from the training dataset to predict individual classification in testing sample. We used an integrated software, LIBSVM, for support vector classification [4], which proceeds in these steps. First, </w:t>
      </w:r>
      <w:r w:rsidR="00F86B78" w:rsidRPr="00BF5272">
        <w:rPr>
          <w:rFonts w:ascii="Times New Roman" w:hAnsi="Times New Roman" w:cs="Times New Roman"/>
          <w:color w:val="000000" w:themeColor="text1"/>
          <w:sz w:val="24"/>
          <w:szCs w:val="24"/>
        </w:rPr>
        <w:t>each subject’s average intra-network FNC of each cluster and inter-network FNC values that showed significant between-group differences were regarded as features for model training</w:t>
      </w:r>
      <w:r w:rsidRPr="00BF5272">
        <w:rPr>
          <w:rFonts w:ascii="Times New Roman" w:eastAsia="宋体" w:hAnsi="Times New Roman" w:cs="Times New Roman"/>
          <w:bCs/>
          <w:color w:val="000000" w:themeColor="text1"/>
          <w:sz w:val="24"/>
          <w:szCs w:val="24"/>
        </w:rPr>
        <w:t xml:space="preserve">. We then utilized a leave-one-out cross-validation scheme to separate training and testing sets: one subject was chosen as a testing set and the remaining sample was the training dataset in each iteration. Before the SVM classification, we carried out data normalization on the feature matrix to guarantee the features </w:t>
      </w:r>
      <w:r w:rsidR="00DF1ABB" w:rsidRPr="00BF5272">
        <w:rPr>
          <w:rFonts w:ascii="Times New Roman" w:hAnsi="Times New Roman" w:cs="Times New Roman"/>
          <w:color w:val="000000" w:themeColor="text1"/>
          <w:sz w:val="24"/>
          <w:szCs w:val="24"/>
        </w:rPr>
        <w:t>were</w:t>
      </w:r>
      <w:r w:rsidR="00DF1ABB" w:rsidRPr="00BF5272">
        <w:rPr>
          <w:rFonts w:ascii="Times New Roman" w:eastAsia="宋体" w:hAnsi="Times New Roman" w:cs="Times New Roman"/>
          <w:bCs/>
          <w:color w:val="000000" w:themeColor="text1"/>
          <w:sz w:val="24"/>
          <w:szCs w:val="24"/>
        </w:rPr>
        <w:t xml:space="preserve"> </w:t>
      </w:r>
      <w:r w:rsidRPr="00BF5272">
        <w:rPr>
          <w:rFonts w:ascii="Times New Roman" w:eastAsia="宋体" w:hAnsi="Times New Roman" w:cs="Times New Roman"/>
          <w:bCs/>
          <w:color w:val="000000" w:themeColor="text1"/>
          <w:sz w:val="24"/>
          <w:szCs w:val="24"/>
        </w:rPr>
        <w:t>at the same magnitude for subsequent analyses; then we conducted an internal 5-fold stratified nested cross-validation to select the optimal hyperparameter (i.e., the soft margin parameter C, which controls for the balance between increasing separation margin and reducing training errors) in the training set [5]. Specifically, we optimized C by a grid search in the range of 2</w:t>
      </w:r>
      <w:r w:rsidRPr="00BF5272">
        <w:rPr>
          <w:rFonts w:ascii="Times New Roman" w:eastAsia="宋体" w:hAnsi="Times New Roman" w:cs="Times New Roman"/>
          <w:bCs/>
          <w:color w:val="000000" w:themeColor="text1"/>
          <w:sz w:val="24"/>
          <w:szCs w:val="24"/>
          <w:vertAlign w:val="superscript"/>
        </w:rPr>
        <w:t>-10</w:t>
      </w:r>
      <w:r w:rsidRPr="00BF5272">
        <w:rPr>
          <w:rFonts w:ascii="Times New Roman" w:eastAsia="宋体" w:hAnsi="Times New Roman" w:cs="Times New Roman"/>
          <w:bCs/>
          <w:color w:val="000000" w:themeColor="text1"/>
          <w:sz w:val="24"/>
          <w:szCs w:val="24"/>
        </w:rPr>
        <w:t xml:space="preserve"> to 2</w:t>
      </w:r>
      <w:r w:rsidRPr="00BF5272">
        <w:rPr>
          <w:rFonts w:ascii="Times New Roman" w:eastAsia="宋体" w:hAnsi="Times New Roman" w:cs="Times New Roman"/>
          <w:bCs/>
          <w:color w:val="000000" w:themeColor="text1"/>
          <w:sz w:val="24"/>
          <w:szCs w:val="24"/>
          <w:vertAlign w:val="superscript"/>
        </w:rPr>
        <w:t>10</w:t>
      </w:r>
      <w:r w:rsidRPr="00BF5272">
        <w:rPr>
          <w:rFonts w:ascii="Times New Roman" w:eastAsia="宋体" w:hAnsi="Times New Roman" w:cs="Times New Roman"/>
          <w:bCs/>
          <w:color w:val="000000" w:themeColor="text1"/>
          <w:sz w:val="24"/>
          <w:szCs w:val="24"/>
        </w:rPr>
        <w:t xml:space="preserve"> with step length of 2</w:t>
      </w:r>
      <w:r w:rsidRPr="00BF5272">
        <w:rPr>
          <w:rFonts w:ascii="Times New Roman" w:eastAsia="宋体" w:hAnsi="Times New Roman" w:cs="Times New Roman"/>
          <w:bCs/>
          <w:color w:val="000000" w:themeColor="text1"/>
          <w:sz w:val="24"/>
          <w:szCs w:val="24"/>
          <w:vertAlign w:val="superscript"/>
        </w:rPr>
        <w:t>0.2</w:t>
      </w:r>
      <w:r w:rsidRPr="00BF5272">
        <w:rPr>
          <w:rFonts w:ascii="Times New Roman" w:eastAsia="宋体" w:hAnsi="Times New Roman" w:cs="Times New Roman"/>
          <w:bCs/>
          <w:color w:val="000000" w:themeColor="text1"/>
          <w:sz w:val="24"/>
          <w:szCs w:val="24"/>
        </w:rPr>
        <w:t xml:space="preserve">. Once the optimized value of C was determined, it was used in the following analyses. The SVM classification algorithm with a linear kernel was performed to determine the hyperplane in the feature </w:t>
      </w:r>
      <w:r w:rsidRPr="00BF5272">
        <w:rPr>
          <w:rFonts w:ascii="Times New Roman" w:eastAsia="宋体" w:hAnsi="Times New Roman" w:cs="Times New Roman"/>
          <w:bCs/>
          <w:color w:val="000000" w:themeColor="text1"/>
          <w:sz w:val="24"/>
          <w:szCs w:val="24"/>
        </w:rPr>
        <w:lastRenderedPageBreak/>
        <w:t>space, and classification strategy that it learned from the training sample was used to predict individual classification in testing dataset. Classification performance was assessed by sensitivity, specificity</w:t>
      </w:r>
      <w:r w:rsidR="000C44A8" w:rsidRPr="00BF5272">
        <w:rPr>
          <w:rFonts w:ascii="Times New Roman" w:eastAsia="宋体" w:hAnsi="Times New Roman" w:cs="Times New Roman"/>
          <w:bCs/>
          <w:color w:val="000000" w:themeColor="text1"/>
          <w:sz w:val="24"/>
          <w:szCs w:val="24"/>
        </w:rPr>
        <w:t>,</w:t>
      </w:r>
      <w:r w:rsidRPr="00BF5272">
        <w:rPr>
          <w:rFonts w:ascii="Times New Roman" w:eastAsia="宋体" w:hAnsi="Times New Roman" w:cs="Times New Roman"/>
          <w:bCs/>
          <w:color w:val="000000" w:themeColor="text1"/>
          <w:sz w:val="24"/>
          <w:szCs w:val="24"/>
        </w:rPr>
        <w:t xml:space="preserve"> and total accuracy based on testing set; a receiver operating characteristic (ROC) curve was constructed, in which the area under the curve (AUC) was calculated for quantification. Finally, nonparametric permutation test was used to estimate statistical significance for the machine learning model [6]; the SVM classification processes were repeated 5000 times with the group labels re-permuted at random; </w:t>
      </w:r>
      <w:r w:rsidRPr="00BF5272">
        <w:rPr>
          <w:rFonts w:ascii="Times New Roman" w:eastAsia="宋体" w:hAnsi="Times New Roman" w:cs="Times New Roman"/>
          <w:bCs/>
          <w:i/>
          <w:color w:val="000000" w:themeColor="text1"/>
          <w:sz w:val="24"/>
          <w:szCs w:val="24"/>
        </w:rPr>
        <w:t>P</w:t>
      </w:r>
      <w:r w:rsidRPr="00BF5272">
        <w:rPr>
          <w:rFonts w:ascii="Times New Roman" w:eastAsia="宋体" w:hAnsi="Times New Roman" w:cs="Times New Roman"/>
          <w:bCs/>
          <w:color w:val="000000" w:themeColor="text1"/>
          <w:sz w:val="24"/>
          <w:szCs w:val="24"/>
        </w:rPr>
        <w:t xml:space="preserve"> was then calculated as dividing by the number of permutations where classification accuracy based on randomly re-permuted labels was better than that of the real labels.</w:t>
      </w:r>
    </w:p>
    <w:p w14:paraId="118697CC" w14:textId="77777777" w:rsidR="00BC3D92" w:rsidRDefault="00BC3D92" w:rsidP="00BC3D92">
      <w:pPr>
        <w:pStyle w:val="3"/>
        <w:rPr>
          <w:rFonts w:ascii="Times New Roman" w:hAnsi="Times New Roman" w:cs="Times New Roman"/>
          <w:sz w:val="28"/>
          <w:szCs w:val="28"/>
        </w:rPr>
      </w:pPr>
      <w:r w:rsidRPr="00D14F4C">
        <w:rPr>
          <w:rFonts w:ascii="Times New Roman" w:hAnsi="Times New Roman" w:cs="Times New Roman"/>
          <w:sz w:val="28"/>
          <w:szCs w:val="28"/>
        </w:rPr>
        <w:t>Results</w:t>
      </w:r>
    </w:p>
    <w:p w14:paraId="737A393C" w14:textId="77777777" w:rsidR="0056175B" w:rsidRPr="00CE29CF" w:rsidRDefault="00D10238" w:rsidP="0056175B">
      <w:pPr>
        <w:spacing w:before="120" w:after="240"/>
        <w:rPr>
          <w:rFonts w:ascii="Times New Roman" w:hAnsi="Times New Roman" w:cs="Times New Roman"/>
          <w:b/>
          <w:sz w:val="24"/>
          <w:szCs w:val="24"/>
        </w:rPr>
      </w:pPr>
      <w:r w:rsidRPr="00C00EEE">
        <w:rPr>
          <w:rFonts w:ascii="Times New Roman" w:hAnsi="Times New Roman" w:cs="Times New Roman"/>
          <w:b/>
          <w:sz w:val="24"/>
          <w:szCs w:val="24"/>
        </w:rPr>
        <w:t xml:space="preserve">Table </w:t>
      </w:r>
      <w:r>
        <w:rPr>
          <w:rFonts w:ascii="Times New Roman" w:hAnsi="Times New Roman" w:cs="Times New Roman"/>
          <w:b/>
          <w:sz w:val="24"/>
          <w:szCs w:val="24"/>
        </w:rPr>
        <w:t>S</w:t>
      </w:r>
      <w:r w:rsidR="00AB76B7">
        <w:rPr>
          <w:rFonts w:ascii="Times New Roman" w:hAnsi="Times New Roman" w:cs="Times New Roman"/>
          <w:b/>
          <w:sz w:val="24"/>
          <w:szCs w:val="24"/>
        </w:rPr>
        <w:t>1</w:t>
      </w:r>
      <w:r w:rsidRPr="00C00EEE">
        <w:rPr>
          <w:rFonts w:ascii="Times New Roman" w:hAnsi="Times New Roman" w:cs="Times New Roman"/>
          <w:b/>
          <w:sz w:val="24"/>
          <w:szCs w:val="24"/>
        </w:rPr>
        <w:t>. Brain regions with significant d</w:t>
      </w:r>
      <w:r w:rsidRPr="00C00EEE">
        <w:rPr>
          <w:rFonts w:ascii="Times New Roman" w:eastAsia="宋体" w:hAnsi="Times New Roman" w:cs="Times New Roman"/>
          <w:b/>
          <w:sz w:val="24"/>
          <w:szCs w:val="24"/>
        </w:rPr>
        <w:t xml:space="preserve">ifferences </w:t>
      </w:r>
      <w:r>
        <w:rPr>
          <w:rFonts w:ascii="Times New Roman" w:eastAsia="宋体" w:hAnsi="Times New Roman" w:cs="Times New Roman"/>
          <w:b/>
          <w:sz w:val="24"/>
          <w:szCs w:val="24"/>
        </w:rPr>
        <w:t>of i</w:t>
      </w:r>
      <w:r w:rsidRPr="00081820">
        <w:rPr>
          <w:rFonts w:ascii="Times New Roman" w:hAnsi="Times New Roman" w:cs="Times New Roman"/>
          <w:b/>
          <w:sz w:val="24"/>
          <w:szCs w:val="24"/>
        </w:rPr>
        <w:t xml:space="preserve">ntrinsic </w:t>
      </w:r>
      <w:r w:rsidRPr="00704BCF">
        <w:rPr>
          <w:rFonts w:ascii="Times New Roman" w:hAnsi="Times New Roman" w:cs="Times New Roman"/>
          <w:b/>
          <w:sz w:val="24"/>
          <w:szCs w:val="24"/>
        </w:rPr>
        <w:t>intra</w:t>
      </w:r>
      <w:r>
        <w:rPr>
          <w:rFonts w:ascii="Times New Roman" w:hAnsi="Times New Roman" w:cs="Times New Roman"/>
          <w:b/>
          <w:sz w:val="24"/>
          <w:szCs w:val="24"/>
        </w:rPr>
        <w:t>-</w:t>
      </w:r>
      <w:r w:rsidRPr="00704BCF">
        <w:rPr>
          <w:rFonts w:ascii="Times New Roman" w:hAnsi="Times New Roman" w:cs="Times New Roman"/>
          <w:b/>
          <w:sz w:val="24"/>
          <w:szCs w:val="24"/>
        </w:rPr>
        <w:t>network</w:t>
      </w:r>
      <w:r>
        <w:rPr>
          <w:rFonts w:ascii="Times New Roman" w:hAnsi="Times New Roman" w:cs="Times New Roman"/>
          <w:b/>
          <w:sz w:val="24"/>
          <w:szCs w:val="24"/>
        </w:rPr>
        <w:t xml:space="preserve"> f</w:t>
      </w:r>
      <w:r w:rsidRPr="00081820">
        <w:rPr>
          <w:rFonts w:ascii="Times New Roman" w:hAnsi="Times New Roman" w:cs="Times New Roman"/>
          <w:b/>
          <w:sz w:val="24"/>
          <w:szCs w:val="24"/>
        </w:rPr>
        <w:t xml:space="preserve">unctional </w:t>
      </w:r>
      <w:r>
        <w:rPr>
          <w:rFonts w:ascii="Times New Roman" w:hAnsi="Times New Roman" w:cs="Times New Roman"/>
          <w:b/>
          <w:sz w:val="24"/>
          <w:szCs w:val="24"/>
        </w:rPr>
        <w:t>c</w:t>
      </w:r>
      <w:r w:rsidRPr="00081820">
        <w:rPr>
          <w:rFonts w:ascii="Times New Roman" w:hAnsi="Times New Roman" w:cs="Times New Roman"/>
          <w:b/>
          <w:sz w:val="24"/>
          <w:szCs w:val="24"/>
        </w:rPr>
        <w:t>onnectivity</w:t>
      </w:r>
      <w:r w:rsidRPr="00C00EEE">
        <w:rPr>
          <w:rFonts w:ascii="Times New Roman" w:hAnsi="Times New Roman" w:cs="Times New Roman"/>
          <w:b/>
          <w:sz w:val="24"/>
          <w:szCs w:val="24"/>
        </w:rPr>
        <w:t xml:space="preserve"> between SAD patients and HC</w:t>
      </w:r>
    </w:p>
    <w:tbl>
      <w:tblPr>
        <w:tblStyle w:val="a7"/>
        <w:tblW w:w="11370" w:type="dxa"/>
        <w:tblInd w:w="-1452" w:type="dxa"/>
        <w:tblLook w:val="04A0" w:firstRow="1" w:lastRow="0" w:firstColumn="1" w:lastColumn="0" w:noHBand="0" w:noVBand="1"/>
      </w:tblPr>
      <w:tblGrid>
        <w:gridCol w:w="3432"/>
        <w:gridCol w:w="1010"/>
        <w:gridCol w:w="1258"/>
        <w:gridCol w:w="1276"/>
        <w:gridCol w:w="1275"/>
        <w:gridCol w:w="1418"/>
        <w:gridCol w:w="1701"/>
      </w:tblGrid>
      <w:tr w:rsidR="0056175B" w:rsidRPr="00CE29CF" w14:paraId="5773E114" w14:textId="77777777" w:rsidTr="006979F5">
        <w:tc>
          <w:tcPr>
            <w:tcW w:w="3432" w:type="dxa"/>
            <w:vMerge w:val="restart"/>
            <w:tcBorders>
              <w:bottom w:val="single" w:sz="4" w:space="0" w:color="auto"/>
              <w:right w:val="nil"/>
            </w:tcBorders>
            <w:vAlign w:val="center"/>
          </w:tcPr>
          <w:p w14:paraId="32F2A19E" w14:textId="77777777" w:rsidR="0056175B" w:rsidRPr="00CE29CF" w:rsidRDefault="0056175B" w:rsidP="006979F5">
            <w:pPr>
              <w:rPr>
                <w:b/>
                <w:bCs/>
                <w:sz w:val="24"/>
                <w:szCs w:val="24"/>
              </w:rPr>
            </w:pPr>
            <w:r w:rsidRPr="00CE29CF">
              <w:rPr>
                <w:b/>
                <w:bCs/>
                <w:sz w:val="24"/>
                <w:szCs w:val="24"/>
              </w:rPr>
              <w:t>Significant clusters</w:t>
            </w:r>
          </w:p>
        </w:tc>
        <w:tc>
          <w:tcPr>
            <w:tcW w:w="1010" w:type="dxa"/>
            <w:vMerge w:val="restart"/>
            <w:tcBorders>
              <w:left w:val="nil"/>
              <w:bottom w:val="nil"/>
              <w:right w:val="nil"/>
            </w:tcBorders>
            <w:vAlign w:val="center"/>
          </w:tcPr>
          <w:p w14:paraId="212EF6C1" w14:textId="77777777" w:rsidR="0056175B" w:rsidRPr="00CE29CF" w:rsidRDefault="0056175B" w:rsidP="006979F5">
            <w:pPr>
              <w:jc w:val="center"/>
              <w:rPr>
                <w:b/>
                <w:bCs/>
                <w:sz w:val="24"/>
                <w:szCs w:val="24"/>
              </w:rPr>
            </w:pPr>
            <w:r>
              <w:rPr>
                <w:rFonts w:hint="eastAsia"/>
                <w:b/>
                <w:bCs/>
                <w:sz w:val="24"/>
                <w:szCs w:val="24"/>
              </w:rPr>
              <w:t>R</w:t>
            </w:r>
            <w:r>
              <w:rPr>
                <w:b/>
                <w:bCs/>
                <w:sz w:val="24"/>
                <w:szCs w:val="24"/>
              </w:rPr>
              <w:t>SNs</w:t>
            </w:r>
          </w:p>
        </w:tc>
        <w:tc>
          <w:tcPr>
            <w:tcW w:w="3809" w:type="dxa"/>
            <w:gridSpan w:val="3"/>
            <w:tcBorders>
              <w:left w:val="nil"/>
              <w:bottom w:val="nil"/>
              <w:right w:val="nil"/>
            </w:tcBorders>
          </w:tcPr>
          <w:p w14:paraId="21BD011D" w14:textId="77777777" w:rsidR="0056175B" w:rsidRPr="00CE29CF" w:rsidRDefault="0056175B" w:rsidP="006979F5">
            <w:pPr>
              <w:jc w:val="center"/>
              <w:rPr>
                <w:b/>
                <w:bCs/>
                <w:sz w:val="24"/>
                <w:szCs w:val="24"/>
              </w:rPr>
            </w:pPr>
            <w:r w:rsidRPr="00CE29CF">
              <w:rPr>
                <w:b/>
                <w:bCs/>
                <w:sz w:val="24"/>
                <w:szCs w:val="24"/>
              </w:rPr>
              <w:t>Peak MNI coordinate of significant clusters</w:t>
            </w:r>
          </w:p>
        </w:tc>
        <w:tc>
          <w:tcPr>
            <w:tcW w:w="1418" w:type="dxa"/>
            <w:tcBorders>
              <w:left w:val="nil"/>
              <w:bottom w:val="nil"/>
              <w:right w:val="nil"/>
            </w:tcBorders>
            <w:vAlign w:val="center"/>
          </w:tcPr>
          <w:p w14:paraId="6AE07572" w14:textId="77777777" w:rsidR="0056175B" w:rsidRPr="00CE29CF" w:rsidRDefault="0056175B" w:rsidP="006979F5">
            <w:pPr>
              <w:jc w:val="center"/>
              <w:rPr>
                <w:b/>
                <w:bCs/>
                <w:sz w:val="24"/>
                <w:szCs w:val="24"/>
              </w:rPr>
            </w:pPr>
            <w:r w:rsidRPr="00CE29CF">
              <w:rPr>
                <w:b/>
                <w:bCs/>
                <w:sz w:val="24"/>
                <w:szCs w:val="24"/>
              </w:rPr>
              <w:t>Cluster size (voxels)</w:t>
            </w:r>
          </w:p>
        </w:tc>
        <w:tc>
          <w:tcPr>
            <w:tcW w:w="1701" w:type="dxa"/>
            <w:vMerge w:val="restart"/>
            <w:tcBorders>
              <w:left w:val="nil"/>
              <w:bottom w:val="single" w:sz="4" w:space="0" w:color="auto"/>
            </w:tcBorders>
            <w:vAlign w:val="center"/>
          </w:tcPr>
          <w:p w14:paraId="4006944B" w14:textId="77777777" w:rsidR="0056175B" w:rsidRPr="00CE29CF" w:rsidRDefault="0056175B" w:rsidP="006979F5">
            <w:pPr>
              <w:ind w:firstLineChars="50" w:firstLine="120"/>
              <w:jc w:val="center"/>
              <w:rPr>
                <w:b/>
                <w:bCs/>
                <w:sz w:val="24"/>
                <w:szCs w:val="24"/>
              </w:rPr>
            </w:pPr>
            <w:r w:rsidRPr="00CE29CF">
              <w:rPr>
                <w:b/>
                <w:iCs/>
                <w:sz w:val="24"/>
                <w:szCs w:val="24"/>
              </w:rPr>
              <w:t xml:space="preserve">Peak T </w:t>
            </w:r>
            <w:r w:rsidRPr="00CE29CF">
              <w:rPr>
                <w:b/>
                <w:bCs/>
                <w:sz w:val="24"/>
                <w:szCs w:val="24"/>
              </w:rPr>
              <w:t>value</w:t>
            </w:r>
          </w:p>
        </w:tc>
      </w:tr>
      <w:tr w:rsidR="0056175B" w:rsidRPr="00CE29CF" w14:paraId="206FED17" w14:textId="77777777" w:rsidTr="006979F5">
        <w:tc>
          <w:tcPr>
            <w:tcW w:w="3432" w:type="dxa"/>
            <w:vMerge/>
            <w:tcBorders>
              <w:top w:val="single" w:sz="4" w:space="0" w:color="auto"/>
              <w:bottom w:val="single" w:sz="4" w:space="0" w:color="auto"/>
              <w:right w:val="nil"/>
            </w:tcBorders>
          </w:tcPr>
          <w:p w14:paraId="138EA252" w14:textId="77777777" w:rsidR="0056175B" w:rsidRPr="00CE29CF" w:rsidRDefault="0056175B" w:rsidP="006979F5">
            <w:pPr>
              <w:rPr>
                <w:sz w:val="24"/>
                <w:szCs w:val="24"/>
              </w:rPr>
            </w:pPr>
          </w:p>
        </w:tc>
        <w:tc>
          <w:tcPr>
            <w:tcW w:w="1010" w:type="dxa"/>
            <w:vMerge/>
            <w:tcBorders>
              <w:top w:val="nil"/>
              <w:left w:val="nil"/>
              <w:bottom w:val="single" w:sz="4" w:space="0" w:color="auto"/>
              <w:right w:val="nil"/>
            </w:tcBorders>
          </w:tcPr>
          <w:p w14:paraId="61F5E666" w14:textId="77777777" w:rsidR="0056175B" w:rsidRPr="00CE29CF" w:rsidRDefault="0056175B" w:rsidP="006979F5">
            <w:pPr>
              <w:jc w:val="center"/>
              <w:rPr>
                <w:b/>
                <w:sz w:val="24"/>
                <w:szCs w:val="24"/>
              </w:rPr>
            </w:pPr>
          </w:p>
        </w:tc>
        <w:tc>
          <w:tcPr>
            <w:tcW w:w="1258" w:type="dxa"/>
            <w:tcBorders>
              <w:top w:val="nil"/>
              <w:left w:val="nil"/>
              <w:bottom w:val="single" w:sz="4" w:space="0" w:color="auto"/>
              <w:right w:val="nil"/>
            </w:tcBorders>
            <w:vAlign w:val="center"/>
          </w:tcPr>
          <w:p w14:paraId="3194C341" w14:textId="77777777" w:rsidR="0056175B" w:rsidRPr="00CE29CF" w:rsidRDefault="0056175B" w:rsidP="006979F5">
            <w:pPr>
              <w:jc w:val="center"/>
              <w:rPr>
                <w:b/>
                <w:sz w:val="24"/>
                <w:szCs w:val="24"/>
              </w:rPr>
            </w:pPr>
            <w:r w:rsidRPr="00CE29CF">
              <w:rPr>
                <w:b/>
                <w:sz w:val="24"/>
                <w:szCs w:val="24"/>
              </w:rPr>
              <w:t>X</w:t>
            </w:r>
          </w:p>
        </w:tc>
        <w:tc>
          <w:tcPr>
            <w:tcW w:w="1276" w:type="dxa"/>
            <w:tcBorders>
              <w:top w:val="nil"/>
              <w:left w:val="nil"/>
              <w:bottom w:val="single" w:sz="4" w:space="0" w:color="auto"/>
              <w:right w:val="nil"/>
            </w:tcBorders>
            <w:vAlign w:val="center"/>
          </w:tcPr>
          <w:p w14:paraId="3313532E" w14:textId="77777777" w:rsidR="0056175B" w:rsidRPr="00CE29CF" w:rsidRDefault="0056175B" w:rsidP="006979F5">
            <w:pPr>
              <w:jc w:val="center"/>
              <w:rPr>
                <w:b/>
                <w:sz w:val="24"/>
                <w:szCs w:val="24"/>
              </w:rPr>
            </w:pPr>
            <w:r w:rsidRPr="00CE29CF">
              <w:rPr>
                <w:b/>
                <w:sz w:val="24"/>
                <w:szCs w:val="24"/>
              </w:rPr>
              <w:t>Y</w:t>
            </w:r>
          </w:p>
        </w:tc>
        <w:tc>
          <w:tcPr>
            <w:tcW w:w="1275" w:type="dxa"/>
            <w:tcBorders>
              <w:top w:val="nil"/>
              <w:left w:val="nil"/>
              <w:bottom w:val="single" w:sz="4" w:space="0" w:color="auto"/>
              <w:right w:val="nil"/>
            </w:tcBorders>
            <w:vAlign w:val="center"/>
          </w:tcPr>
          <w:p w14:paraId="076AD8E4" w14:textId="77777777" w:rsidR="0056175B" w:rsidRPr="00CE29CF" w:rsidRDefault="0056175B" w:rsidP="006979F5">
            <w:pPr>
              <w:jc w:val="center"/>
              <w:rPr>
                <w:b/>
                <w:sz w:val="24"/>
                <w:szCs w:val="24"/>
              </w:rPr>
            </w:pPr>
            <w:r w:rsidRPr="00CE29CF">
              <w:rPr>
                <w:b/>
                <w:sz w:val="24"/>
                <w:szCs w:val="24"/>
              </w:rPr>
              <w:t>Z</w:t>
            </w:r>
          </w:p>
        </w:tc>
        <w:tc>
          <w:tcPr>
            <w:tcW w:w="1418" w:type="dxa"/>
            <w:tcBorders>
              <w:top w:val="nil"/>
              <w:left w:val="nil"/>
              <w:bottom w:val="single" w:sz="4" w:space="0" w:color="auto"/>
              <w:right w:val="nil"/>
            </w:tcBorders>
            <w:vAlign w:val="center"/>
          </w:tcPr>
          <w:p w14:paraId="290F59C1" w14:textId="77777777" w:rsidR="0056175B" w:rsidRPr="00CE29CF" w:rsidRDefault="0056175B" w:rsidP="006979F5">
            <w:pPr>
              <w:jc w:val="center"/>
              <w:rPr>
                <w:sz w:val="24"/>
                <w:szCs w:val="24"/>
              </w:rPr>
            </w:pPr>
          </w:p>
        </w:tc>
        <w:tc>
          <w:tcPr>
            <w:tcW w:w="1701" w:type="dxa"/>
            <w:vMerge/>
            <w:tcBorders>
              <w:top w:val="single" w:sz="4" w:space="0" w:color="auto"/>
              <w:left w:val="nil"/>
              <w:bottom w:val="single" w:sz="4" w:space="0" w:color="auto"/>
              <w:right w:val="single" w:sz="4" w:space="0" w:color="auto"/>
            </w:tcBorders>
          </w:tcPr>
          <w:p w14:paraId="4CF2FA0F" w14:textId="77777777" w:rsidR="0056175B" w:rsidRPr="00CE29CF" w:rsidRDefault="0056175B" w:rsidP="006979F5">
            <w:pPr>
              <w:jc w:val="center"/>
              <w:rPr>
                <w:sz w:val="24"/>
                <w:szCs w:val="24"/>
              </w:rPr>
            </w:pPr>
          </w:p>
        </w:tc>
      </w:tr>
      <w:tr w:rsidR="0056175B" w:rsidRPr="00CE29CF" w14:paraId="4339D95A" w14:textId="77777777" w:rsidTr="006979F5">
        <w:tc>
          <w:tcPr>
            <w:tcW w:w="11370" w:type="dxa"/>
            <w:gridSpan w:val="7"/>
            <w:tcBorders>
              <w:bottom w:val="nil"/>
            </w:tcBorders>
          </w:tcPr>
          <w:p w14:paraId="00E74474" w14:textId="77777777" w:rsidR="0056175B" w:rsidRPr="00CE29CF" w:rsidRDefault="0056175B" w:rsidP="006979F5">
            <w:pPr>
              <w:jc w:val="left"/>
              <w:rPr>
                <w:sz w:val="24"/>
                <w:szCs w:val="24"/>
              </w:rPr>
            </w:pPr>
            <w:r w:rsidRPr="00CE29CF">
              <w:rPr>
                <w:b/>
                <w:sz w:val="24"/>
                <w:szCs w:val="24"/>
              </w:rPr>
              <w:t>SAD &lt; HC</w:t>
            </w:r>
          </w:p>
        </w:tc>
      </w:tr>
      <w:tr w:rsidR="0056175B" w:rsidRPr="00CE29CF" w14:paraId="2B4FA3DC" w14:textId="77777777" w:rsidTr="006979F5">
        <w:tc>
          <w:tcPr>
            <w:tcW w:w="3432" w:type="dxa"/>
            <w:tcBorders>
              <w:top w:val="nil"/>
              <w:bottom w:val="nil"/>
              <w:right w:val="nil"/>
            </w:tcBorders>
          </w:tcPr>
          <w:p w14:paraId="1D5428EA" w14:textId="77777777" w:rsidR="0056175B" w:rsidRPr="00CE29CF" w:rsidRDefault="0056175B" w:rsidP="006979F5">
            <w:pPr>
              <w:ind w:firstLineChars="100" w:firstLine="240"/>
              <w:rPr>
                <w:sz w:val="24"/>
                <w:szCs w:val="24"/>
              </w:rPr>
            </w:pPr>
            <w:proofErr w:type="spellStart"/>
            <w:r w:rsidRPr="00CE29CF">
              <w:rPr>
                <w:color w:val="000000" w:themeColor="text1"/>
                <w:sz w:val="24"/>
                <w:szCs w:val="24"/>
              </w:rPr>
              <w:t>L_precuneus</w:t>
            </w:r>
            <w:proofErr w:type="spellEnd"/>
          </w:p>
        </w:tc>
        <w:tc>
          <w:tcPr>
            <w:tcW w:w="1010" w:type="dxa"/>
            <w:tcBorders>
              <w:top w:val="nil"/>
              <w:left w:val="nil"/>
              <w:bottom w:val="nil"/>
              <w:right w:val="nil"/>
            </w:tcBorders>
          </w:tcPr>
          <w:p w14:paraId="40B2686F" w14:textId="77777777" w:rsidR="0056175B" w:rsidRPr="00CE29CF" w:rsidRDefault="0056175B" w:rsidP="006979F5">
            <w:pPr>
              <w:jc w:val="center"/>
              <w:rPr>
                <w:color w:val="000000" w:themeColor="text1"/>
                <w:sz w:val="24"/>
                <w:szCs w:val="24"/>
              </w:rPr>
            </w:pPr>
            <w:proofErr w:type="spellStart"/>
            <w:r>
              <w:rPr>
                <w:rFonts w:hint="eastAsia"/>
                <w:color w:val="000000" w:themeColor="text1"/>
                <w:sz w:val="24"/>
                <w:szCs w:val="24"/>
              </w:rPr>
              <w:t>p</w:t>
            </w:r>
            <w:r>
              <w:rPr>
                <w:color w:val="000000" w:themeColor="text1"/>
                <w:sz w:val="24"/>
                <w:szCs w:val="24"/>
              </w:rPr>
              <w:t>DMN</w:t>
            </w:r>
            <w:proofErr w:type="spellEnd"/>
          </w:p>
        </w:tc>
        <w:tc>
          <w:tcPr>
            <w:tcW w:w="1258" w:type="dxa"/>
            <w:tcBorders>
              <w:top w:val="nil"/>
              <w:left w:val="nil"/>
              <w:bottom w:val="nil"/>
              <w:right w:val="nil"/>
            </w:tcBorders>
            <w:vAlign w:val="center"/>
          </w:tcPr>
          <w:p w14:paraId="175D327C" w14:textId="77777777" w:rsidR="0056175B" w:rsidRPr="00CE29CF" w:rsidRDefault="0056175B" w:rsidP="006979F5">
            <w:pPr>
              <w:jc w:val="center"/>
              <w:rPr>
                <w:sz w:val="24"/>
                <w:szCs w:val="24"/>
              </w:rPr>
            </w:pPr>
            <w:r w:rsidRPr="00CE29CF">
              <w:rPr>
                <w:color w:val="000000" w:themeColor="text1"/>
                <w:sz w:val="24"/>
                <w:szCs w:val="24"/>
              </w:rPr>
              <w:t>-9</w:t>
            </w:r>
          </w:p>
        </w:tc>
        <w:tc>
          <w:tcPr>
            <w:tcW w:w="1276" w:type="dxa"/>
            <w:tcBorders>
              <w:top w:val="nil"/>
              <w:left w:val="nil"/>
              <w:bottom w:val="nil"/>
              <w:right w:val="nil"/>
            </w:tcBorders>
            <w:vAlign w:val="center"/>
          </w:tcPr>
          <w:p w14:paraId="6D666F73" w14:textId="77777777" w:rsidR="0056175B" w:rsidRPr="00CE29CF" w:rsidRDefault="0056175B" w:rsidP="006979F5">
            <w:pPr>
              <w:jc w:val="center"/>
              <w:rPr>
                <w:sz w:val="24"/>
                <w:szCs w:val="24"/>
              </w:rPr>
            </w:pPr>
            <w:r w:rsidRPr="00CE29CF">
              <w:rPr>
                <w:color w:val="000000" w:themeColor="text1"/>
                <w:sz w:val="24"/>
                <w:szCs w:val="24"/>
              </w:rPr>
              <w:t>-57</w:t>
            </w:r>
          </w:p>
        </w:tc>
        <w:tc>
          <w:tcPr>
            <w:tcW w:w="1275" w:type="dxa"/>
            <w:tcBorders>
              <w:top w:val="nil"/>
              <w:left w:val="nil"/>
              <w:bottom w:val="nil"/>
              <w:right w:val="nil"/>
            </w:tcBorders>
            <w:vAlign w:val="center"/>
          </w:tcPr>
          <w:p w14:paraId="0DCE75A8" w14:textId="77777777" w:rsidR="0056175B" w:rsidRPr="00CE29CF" w:rsidRDefault="0056175B" w:rsidP="006979F5">
            <w:pPr>
              <w:jc w:val="center"/>
              <w:rPr>
                <w:sz w:val="24"/>
                <w:szCs w:val="24"/>
              </w:rPr>
            </w:pPr>
            <w:r w:rsidRPr="00CE29CF">
              <w:rPr>
                <w:color w:val="000000" w:themeColor="text1"/>
                <w:sz w:val="24"/>
                <w:szCs w:val="24"/>
              </w:rPr>
              <w:t>57</w:t>
            </w:r>
          </w:p>
        </w:tc>
        <w:tc>
          <w:tcPr>
            <w:tcW w:w="1418" w:type="dxa"/>
            <w:tcBorders>
              <w:top w:val="nil"/>
              <w:left w:val="nil"/>
              <w:bottom w:val="nil"/>
              <w:right w:val="nil"/>
            </w:tcBorders>
            <w:vAlign w:val="center"/>
          </w:tcPr>
          <w:p w14:paraId="448470A4" w14:textId="77777777" w:rsidR="0056175B" w:rsidRPr="00CE29CF" w:rsidRDefault="0056175B" w:rsidP="006979F5">
            <w:pPr>
              <w:jc w:val="center"/>
              <w:rPr>
                <w:sz w:val="24"/>
                <w:szCs w:val="24"/>
              </w:rPr>
            </w:pPr>
            <w:r w:rsidRPr="00CE29CF">
              <w:rPr>
                <w:color w:val="000000" w:themeColor="text1"/>
                <w:sz w:val="24"/>
                <w:szCs w:val="24"/>
              </w:rPr>
              <w:t>32</w:t>
            </w:r>
          </w:p>
        </w:tc>
        <w:tc>
          <w:tcPr>
            <w:tcW w:w="1701" w:type="dxa"/>
            <w:tcBorders>
              <w:top w:val="nil"/>
              <w:left w:val="nil"/>
              <w:bottom w:val="nil"/>
            </w:tcBorders>
          </w:tcPr>
          <w:p w14:paraId="27E22FC7" w14:textId="77777777" w:rsidR="0056175B" w:rsidRPr="00CE29CF" w:rsidRDefault="0056175B" w:rsidP="006979F5">
            <w:pPr>
              <w:jc w:val="center"/>
              <w:rPr>
                <w:sz w:val="24"/>
                <w:szCs w:val="24"/>
              </w:rPr>
            </w:pPr>
            <w:r w:rsidRPr="00CE29CF">
              <w:rPr>
                <w:color w:val="000000" w:themeColor="text1"/>
                <w:sz w:val="24"/>
                <w:szCs w:val="24"/>
              </w:rPr>
              <w:t>-4.87</w:t>
            </w:r>
          </w:p>
        </w:tc>
      </w:tr>
      <w:tr w:rsidR="0056175B" w:rsidRPr="00CE29CF" w14:paraId="647E3A99" w14:textId="77777777" w:rsidTr="006979F5">
        <w:tc>
          <w:tcPr>
            <w:tcW w:w="3432" w:type="dxa"/>
            <w:tcBorders>
              <w:top w:val="nil"/>
              <w:bottom w:val="nil"/>
              <w:right w:val="nil"/>
            </w:tcBorders>
          </w:tcPr>
          <w:p w14:paraId="294DFC1A" w14:textId="77777777" w:rsidR="0056175B" w:rsidRPr="00CE29CF" w:rsidRDefault="0056175B" w:rsidP="006979F5">
            <w:pPr>
              <w:ind w:firstLineChars="100" w:firstLine="240"/>
              <w:rPr>
                <w:sz w:val="24"/>
                <w:szCs w:val="24"/>
              </w:rPr>
            </w:pPr>
            <w:r w:rsidRPr="00CE29CF">
              <w:rPr>
                <w:color w:val="000000" w:themeColor="text1"/>
                <w:sz w:val="24"/>
                <w:szCs w:val="24"/>
              </w:rPr>
              <w:t>L_IPL</w:t>
            </w:r>
          </w:p>
        </w:tc>
        <w:tc>
          <w:tcPr>
            <w:tcW w:w="1010" w:type="dxa"/>
            <w:tcBorders>
              <w:top w:val="nil"/>
              <w:left w:val="nil"/>
              <w:bottom w:val="nil"/>
              <w:right w:val="nil"/>
            </w:tcBorders>
          </w:tcPr>
          <w:p w14:paraId="2FCD285E" w14:textId="77777777" w:rsidR="0056175B" w:rsidRPr="00CE29CF" w:rsidRDefault="0056175B" w:rsidP="006979F5">
            <w:pPr>
              <w:jc w:val="center"/>
              <w:rPr>
                <w:color w:val="000000" w:themeColor="text1"/>
                <w:sz w:val="24"/>
                <w:szCs w:val="24"/>
              </w:rPr>
            </w:pPr>
            <w:r>
              <w:rPr>
                <w:rFonts w:hint="eastAsia"/>
                <w:color w:val="000000" w:themeColor="text1"/>
                <w:sz w:val="24"/>
                <w:szCs w:val="24"/>
              </w:rPr>
              <w:t>A</w:t>
            </w:r>
            <w:r>
              <w:rPr>
                <w:color w:val="000000" w:themeColor="text1"/>
                <w:sz w:val="24"/>
                <w:szCs w:val="24"/>
              </w:rPr>
              <w:t>UN</w:t>
            </w:r>
          </w:p>
        </w:tc>
        <w:tc>
          <w:tcPr>
            <w:tcW w:w="1258" w:type="dxa"/>
            <w:tcBorders>
              <w:top w:val="nil"/>
              <w:left w:val="nil"/>
              <w:bottom w:val="nil"/>
              <w:right w:val="nil"/>
            </w:tcBorders>
            <w:vAlign w:val="center"/>
          </w:tcPr>
          <w:p w14:paraId="6C927D74" w14:textId="77777777" w:rsidR="0056175B" w:rsidRPr="00CE29CF" w:rsidRDefault="0056175B" w:rsidP="006979F5">
            <w:pPr>
              <w:jc w:val="center"/>
              <w:rPr>
                <w:sz w:val="24"/>
                <w:szCs w:val="24"/>
              </w:rPr>
            </w:pPr>
            <w:r w:rsidRPr="00CE29CF">
              <w:rPr>
                <w:color w:val="000000" w:themeColor="text1"/>
                <w:sz w:val="24"/>
                <w:szCs w:val="24"/>
              </w:rPr>
              <w:t>-39</w:t>
            </w:r>
          </w:p>
        </w:tc>
        <w:tc>
          <w:tcPr>
            <w:tcW w:w="1276" w:type="dxa"/>
            <w:tcBorders>
              <w:top w:val="nil"/>
              <w:left w:val="nil"/>
              <w:bottom w:val="nil"/>
              <w:right w:val="nil"/>
            </w:tcBorders>
            <w:vAlign w:val="center"/>
          </w:tcPr>
          <w:p w14:paraId="4AE3CD24" w14:textId="77777777" w:rsidR="0056175B" w:rsidRPr="00CE29CF" w:rsidRDefault="0056175B" w:rsidP="006979F5">
            <w:pPr>
              <w:jc w:val="center"/>
              <w:rPr>
                <w:sz w:val="24"/>
                <w:szCs w:val="24"/>
              </w:rPr>
            </w:pPr>
            <w:r w:rsidRPr="00CE29CF">
              <w:rPr>
                <w:color w:val="000000" w:themeColor="text1"/>
                <w:sz w:val="24"/>
                <w:szCs w:val="24"/>
              </w:rPr>
              <w:t>-30</w:t>
            </w:r>
          </w:p>
        </w:tc>
        <w:tc>
          <w:tcPr>
            <w:tcW w:w="1275" w:type="dxa"/>
            <w:tcBorders>
              <w:top w:val="nil"/>
              <w:left w:val="nil"/>
              <w:bottom w:val="nil"/>
              <w:right w:val="nil"/>
            </w:tcBorders>
            <w:vAlign w:val="center"/>
          </w:tcPr>
          <w:p w14:paraId="2041BD9D" w14:textId="77777777" w:rsidR="0056175B" w:rsidRPr="00CE29CF" w:rsidRDefault="0056175B" w:rsidP="006979F5">
            <w:pPr>
              <w:jc w:val="center"/>
              <w:rPr>
                <w:sz w:val="24"/>
                <w:szCs w:val="24"/>
              </w:rPr>
            </w:pPr>
            <w:r w:rsidRPr="00CE29CF">
              <w:rPr>
                <w:color w:val="000000" w:themeColor="text1"/>
                <w:sz w:val="24"/>
                <w:szCs w:val="24"/>
              </w:rPr>
              <w:t>27</w:t>
            </w:r>
          </w:p>
        </w:tc>
        <w:tc>
          <w:tcPr>
            <w:tcW w:w="1418" w:type="dxa"/>
            <w:tcBorders>
              <w:top w:val="nil"/>
              <w:left w:val="nil"/>
              <w:bottom w:val="nil"/>
              <w:right w:val="nil"/>
            </w:tcBorders>
            <w:vAlign w:val="center"/>
          </w:tcPr>
          <w:p w14:paraId="1513FA38" w14:textId="77777777" w:rsidR="0056175B" w:rsidRPr="00CE29CF" w:rsidRDefault="0056175B" w:rsidP="006979F5">
            <w:pPr>
              <w:jc w:val="center"/>
              <w:rPr>
                <w:sz w:val="24"/>
                <w:szCs w:val="24"/>
              </w:rPr>
            </w:pPr>
            <w:r w:rsidRPr="00CE29CF">
              <w:rPr>
                <w:color w:val="000000" w:themeColor="text1"/>
                <w:sz w:val="24"/>
                <w:szCs w:val="24"/>
              </w:rPr>
              <w:t>30</w:t>
            </w:r>
          </w:p>
        </w:tc>
        <w:tc>
          <w:tcPr>
            <w:tcW w:w="1701" w:type="dxa"/>
            <w:tcBorders>
              <w:top w:val="nil"/>
              <w:left w:val="nil"/>
              <w:bottom w:val="nil"/>
            </w:tcBorders>
          </w:tcPr>
          <w:p w14:paraId="3A72E314" w14:textId="77777777" w:rsidR="0056175B" w:rsidRPr="00CE29CF" w:rsidRDefault="0056175B" w:rsidP="006979F5">
            <w:pPr>
              <w:jc w:val="center"/>
              <w:rPr>
                <w:sz w:val="24"/>
                <w:szCs w:val="24"/>
              </w:rPr>
            </w:pPr>
            <w:r w:rsidRPr="00CE29CF">
              <w:rPr>
                <w:color w:val="000000" w:themeColor="text1"/>
                <w:sz w:val="24"/>
                <w:szCs w:val="24"/>
              </w:rPr>
              <w:t>-4.27</w:t>
            </w:r>
          </w:p>
        </w:tc>
      </w:tr>
      <w:tr w:rsidR="0056175B" w:rsidRPr="00CE29CF" w14:paraId="034F4D6F" w14:textId="77777777" w:rsidTr="006979F5">
        <w:tc>
          <w:tcPr>
            <w:tcW w:w="3432" w:type="dxa"/>
            <w:tcBorders>
              <w:top w:val="nil"/>
              <w:bottom w:val="nil"/>
              <w:right w:val="nil"/>
            </w:tcBorders>
          </w:tcPr>
          <w:p w14:paraId="599AF299" w14:textId="77777777" w:rsidR="0056175B" w:rsidRPr="00CE29CF" w:rsidRDefault="0056175B" w:rsidP="006979F5">
            <w:pPr>
              <w:ind w:firstLineChars="100" w:firstLine="240"/>
              <w:rPr>
                <w:sz w:val="24"/>
                <w:szCs w:val="24"/>
              </w:rPr>
            </w:pPr>
            <w:r w:rsidRPr="00CE29CF">
              <w:rPr>
                <w:color w:val="000000" w:themeColor="text1"/>
                <w:sz w:val="24"/>
                <w:szCs w:val="24"/>
              </w:rPr>
              <w:t>Paracentral/</w:t>
            </w:r>
            <w:proofErr w:type="spellStart"/>
            <w:r w:rsidRPr="00CE29CF">
              <w:rPr>
                <w:color w:val="000000" w:themeColor="text1"/>
                <w:sz w:val="24"/>
                <w:szCs w:val="24"/>
              </w:rPr>
              <w:t>R_precentral</w:t>
            </w:r>
            <w:proofErr w:type="spellEnd"/>
            <w:r w:rsidRPr="00CE29CF">
              <w:rPr>
                <w:color w:val="000000" w:themeColor="text1"/>
                <w:sz w:val="24"/>
                <w:szCs w:val="24"/>
              </w:rPr>
              <w:t xml:space="preserve"> gyrus</w:t>
            </w:r>
          </w:p>
        </w:tc>
        <w:tc>
          <w:tcPr>
            <w:tcW w:w="1010" w:type="dxa"/>
            <w:tcBorders>
              <w:top w:val="nil"/>
              <w:left w:val="nil"/>
              <w:bottom w:val="nil"/>
              <w:right w:val="nil"/>
            </w:tcBorders>
          </w:tcPr>
          <w:p w14:paraId="2859AA74" w14:textId="77777777" w:rsidR="0056175B" w:rsidRPr="00CE29CF" w:rsidRDefault="0056175B" w:rsidP="006979F5">
            <w:pPr>
              <w:jc w:val="center"/>
              <w:rPr>
                <w:color w:val="000000" w:themeColor="text1"/>
                <w:sz w:val="24"/>
                <w:szCs w:val="24"/>
              </w:rPr>
            </w:pPr>
            <w:proofErr w:type="spellStart"/>
            <w:r>
              <w:rPr>
                <w:color w:val="000000" w:themeColor="text1"/>
                <w:sz w:val="24"/>
                <w:szCs w:val="24"/>
              </w:rPr>
              <w:t>dSMN</w:t>
            </w:r>
            <w:proofErr w:type="spellEnd"/>
          </w:p>
        </w:tc>
        <w:tc>
          <w:tcPr>
            <w:tcW w:w="1258" w:type="dxa"/>
            <w:tcBorders>
              <w:top w:val="nil"/>
              <w:left w:val="nil"/>
              <w:bottom w:val="nil"/>
              <w:right w:val="nil"/>
            </w:tcBorders>
            <w:vAlign w:val="center"/>
          </w:tcPr>
          <w:p w14:paraId="12ECF9F0" w14:textId="77777777" w:rsidR="0056175B" w:rsidRPr="00CE29CF" w:rsidRDefault="0056175B" w:rsidP="006979F5">
            <w:pPr>
              <w:jc w:val="center"/>
              <w:rPr>
                <w:sz w:val="24"/>
                <w:szCs w:val="24"/>
              </w:rPr>
            </w:pPr>
            <w:r w:rsidRPr="00CE29CF">
              <w:rPr>
                <w:color w:val="000000" w:themeColor="text1"/>
                <w:sz w:val="24"/>
                <w:szCs w:val="24"/>
              </w:rPr>
              <w:t>15</w:t>
            </w:r>
          </w:p>
        </w:tc>
        <w:tc>
          <w:tcPr>
            <w:tcW w:w="1276" w:type="dxa"/>
            <w:tcBorders>
              <w:top w:val="nil"/>
              <w:left w:val="nil"/>
              <w:bottom w:val="nil"/>
              <w:right w:val="nil"/>
            </w:tcBorders>
            <w:vAlign w:val="center"/>
          </w:tcPr>
          <w:p w14:paraId="283D1ED7" w14:textId="77777777" w:rsidR="0056175B" w:rsidRPr="00CE29CF" w:rsidRDefault="0056175B" w:rsidP="006979F5">
            <w:pPr>
              <w:jc w:val="center"/>
              <w:rPr>
                <w:sz w:val="24"/>
                <w:szCs w:val="24"/>
              </w:rPr>
            </w:pPr>
            <w:r w:rsidRPr="00CE29CF">
              <w:rPr>
                <w:color w:val="000000" w:themeColor="text1"/>
                <w:sz w:val="24"/>
                <w:szCs w:val="24"/>
              </w:rPr>
              <w:t>-30</w:t>
            </w:r>
          </w:p>
        </w:tc>
        <w:tc>
          <w:tcPr>
            <w:tcW w:w="1275" w:type="dxa"/>
            <w:tcBorders>
              <w:top w:val="nil"/>
              <w:left w:val="nil"/>
              <w:bottom w:val="nil"/>
              <w:right w:val="nil"/>
            </w:tcBorders>
            <w:vAlign w:val="center"/>
          </w:tcPr>
          <w:p w14:paraId="4BD4EFDA" w14:textId="77777777" w:rsidR="0056175B" w:rsidRPr="00CE29CF" w:rsidRDefault="0056175B" w:rsidP="006979F5">
            <w:pPr>
              <w:jc w:val="center"/>
              <w:rPr>
                <w:sz w:val="24"/>
                <w:szCs w:val="24"/>
              </w:rPr>
            </w:pPr>
            <w:r w:rsidRPr="00CE29CF">
              <w:rPr>
                <w:color w:val="000000" w:themeColor="text1"/>
                <w:sz w:val="24"/>
                <w:szCs w:val="24"/>
              </w:rPr>
              <w:t>69</w:t>
            </w:r>
          </w:p>
        </w:tc>
        <w:tc>
          <w:tcPr>
            <w:tcW w:w="1418" w:type="dxa"/>
            <w:tcBorders>
              <w:top w:val="nil"/>
              <w:left w:val="nil"/>
              <w:bottom w:val="nil"/>
              <w:right w:val="nil"/>
            </w:tcBorders>
            <w:vAlign w:val="center"/>
          </w:tcPr>
          <w:p w14:paraId="43025E8E" w14:textId="77777777" w:rsidR="0056175B" w:rsidRPr="00CE29CF" w:rsidRDefault="0056175B" w:rsidP="006979F5">
            <w:pPr>
              <w:jc w:val="center"/>
              <w:rPr>
                <w:sz w:val="24"/>
                <w:szCs w:val="24"/>
              </w:rPr>
            </w:pPr>
            <w:r w:rsidRPr="00CE29CF">
              <w:rPr>
                <w:color w:val="000000" w:themeColor="text1"/>
                <w:sz w:val="24"/>
                <w:szCs w:val="24"/>
              </w:rPr>
              <w:t>198</w:t>
            </w:r>
          </w:p>
        </w:tc>
        <w:tc>
          <w:tcPr>
            <w:tcW w:w="1701" w:type="dxa"/>
            <w:tcBorders>
              <w:top w:val="nil"/>
              <w:left w:val="nil"/>
              <w:bottom w:val="nil"/>
            </w:tcBorders>
          </w:tcPr>
          <w:p w14:paraId="4CF237B1" w14:textId="77777777" w:rsidR="0056175B" w:rsidRPr="00CE29CF" w:rsidRDefault="0056175B" w:rsidP="006979F5">
            <w:pPr>
              <w:jc w:val="center"/>
              <w:rPr>
                <w:sz w:val="24"/>
                <w:szCs w:val="24"/>
              </w:rPr>
            </w:pPr>
            <w:r w:rsidRPr="00CE29CF">
              <w:rPr>
                <w:color w:val="000000" w:themeColor="text1"/>
                <w:sz w:val="24"/>
                <w:szCs w:val="24"/>
              </w:rPr>
              <w:t>-4.78</w:t>
            </w:r>
          </w:p>
        </w:tc>
      </w:tr>
      <w:tr w:rsidR="0056175B" w:rsidRPr="00CE29CF" w14:paraId="6B976D56" w14:textId="77777777" w:rsidTr="006979F5">
        <w:tc>
          <w:tcPr>
            <w:tcW w:w="3432" w:type="dxa"/>
            <w:tcBorders>
              <w:top w:val="nil"/>
              <w:bottom w:val="nil"/>
              <w:right w:val="nil"/>
            </w:tcBorders>
          </w:tcPr>
          <w:p w14:paraId="145A3D6B" w14:textId="77777777" w:rsidR="0056175B" w:rsidRPr="00CE29CF" w:rsidRDefault="0056175B" w:rsidP="006979F5">
            <w:pPr>
              <w:ind w:firstLineChars="100" w:firstLine="240"/>
              <w:rPr>
                <w:sz w:val="24"/>
                <w:szCs w:val="24"/>
              </w:rPr>
            </w:pPr>
            <w:r w:rsidRPr="00CE29CF">
              <w:rPr>
                <w:rFonts w:hint="eastAsia"/>
                <w:color w:val="000000" w:themeColor="text1"/>
                <w:sz w:val="24"/>
                <w:szCs w:val="24"/>
              </w:rPr>
              <w:t>L</w:t>
            </w:r>
            <w:r w:rsidRPr="00CE29CF">
              <w:rPr>
                <w:color w:val="000000" w:themeColor="text1"/>
                <w:sz w:val="24"/>
                <w:szCs w:val="24"/>
              </w:rPr>
              <w:t>_</w:t>
            </w:r>
            <w:r w:rsidRPr="00CE29CF">
              <w:t xml:space="preserve"> </w:t>
            </w:r>
            <w:r w:rsidRPr="00CE29CF">
              <w:rPr>
                <w:color w:val="000000" w:themeColor="text1"/>
                <w:sz w:val="24"/>
                <w:szCs w:val="24"/>
              </w:rPr>
              <w:t>postcentral gyrus</w:t>
            </w:r>
          </w:p>
        </w:tc>
        <w:tc>
          <w:tcPr>
            <w:tcW w:w="1010" w:type="dxa"/>
            <w:tcBorders>
              <w:top w:val="nil"/>
              <w:left w:val="nil"/>
              <w:bottom w:val="nil"/>
              <w:right w:val="nil"/>
            </w:tcBorders>
          </w:tcPr>
          <w:p w14:paraId="64F2FE26" w14:textId="77777777" w:rsidR="0056175B" w:rsidRPr="00CE29CF" w:rsidRDefault="0056175B" w:rsidP="006979F5">
            <w:pPr>
              <w:jc w:val="center"/>
              <w:rPr>
                <w:color w:val="000000" w:themeColor="text1"/>
                <w:sz w:val="24"/>
                <w:szCs w:val="24"/>
              </w:rPr>
            </w:pPr>
            <w:proofErr w:type="spellStart"/>
            <w:r>
              <w:rPr>
                <w:color w:val="000000" w:themeColor="text1"/>
                <w:sz w:val="24"/>
                <w:szCs w:val="24"/>
              </w:rPr>
              <w:t>dSMN</w:t>
            </w:r>
            <w:proofErr w:type="spellEnd"/>
          </w:p>
        </w:tc>
        <w:tc>
          <w:tcPr>
            <w:tcW w:w="1258" w:type="dxa"/>
            <w:tcBorders>
              <w:top w:val="nil"/>
              <w:left w:val="nil"/>
              <w:bottom w:val="nil"/>
              <w:right w:val="nil"/>
            </w:tcBorders>
            <w:vAlign w:val="center"/>
          </w:tcPr>
          <w:p w14:paraId="590CE533" w14:textId="77777777" w:rsidR="0056175B" w:rsidRPr="00CE29CF" w:rsidRDefault="0056175B" w:rsidP="006979F5">
            <w:pPr>
              <w:jc w:val="center"/>
              <w:rPr>
                <w:sz w:val="24"/>
                <w:szCs w:val="24"/>
              </w:rPr>
            </w:pPr>
            <w:r w:rsidRPr="00CE29CF">
              <w:rPr>
                <w:color w:val="000000" w:themeColor="text1"/>
                <w:sz w:val="24"/>
                <w:szCs w:val="24"/>
              </w:rPr>
              <w:t>-48</w:t>
            </w:r>
          </w:p>
        </w:tc>
        <w:tc>
          <w:tcPr>
            <w:tcW w:w="1276" w:type="dxa"/>
            <w:tcBorders>
              <w:top w:val="nil"/>
              <w:left w:val="nil"/>
              <w:bottom w:val="nil"/>
              <w:right w:val="nil"/>
            </w:tcBorders>
            <w:vAlign w:val="center"/>
          </w:tcPr>
          <w:p w14:paraId="5EC1B6DC" w14:textId="77777777" w:rsidR="0056175B" w:rsidRPr="00CE29CF" w:rsidRDefault="0056175B" w:rsidP="006979F5">
            <w:pPr>
              <w:jc w:val="center"/>
              <w:rPr>
                <w:sz w:val="24"/>
                <w:szCs w:val="24"/>
              </w:rPr>
            </w:pPr>
            <w:r w:rsidRPr="00CE29CF">
              <w:rPr>
                <w:color w:val="000000" w:themeColor="text1"/>
                <w:sz w:val="24"/>
                <w:szCs w:val="24"/>
              </w:rPr>
              <w:t>-15</w:t>
            </w:r>
          </w:p>
        </w:tc>
        <w:tc>
          <w:tcPr>
            <w:tcW w:w="1275" w:type="dxa"/>
            <w:tcBorders>
              <w:top w:val="nil"/>
              <w:left w:val="nil"/>
              <w:bottom w:val="nil"/>
              <w:right w:val="nil"/>
            </w:tcBorders>
            <w:vAlign w:val="center"/>
          </w:tcPr>
          <w:p w14:paraId="4890EDE3" w14:textId="77777777" w:rsidR="0056175B" w:rsidRPr="00CE29CF" w:rsidRDefault="0056175B" w:rsidP="006979F5">
            <w:pPr>
              <w:jc w:val="center"/>
              <w:rPr>
                <w:sz w:val="24"/>
                <w:szCs w:val="24"/>
              </w:rPr>
            </w:pPr>
            <w:r w:rsidRPr="00CE29CF">
              <w:rPr>
                <w:color w:val="000000" w:themeColor="text1"/>
                <w:sz w:val="24"/>
                <w:szCs w:val="24"/>
              </w:rPr>
              <w:t>54</w:t>
            </w:r>
          </w:p>
        </w:tc>
        <w:tc>
          <w:tcPr>
            <w:tcW w:w="1418" w:type="dxa"/>
            <w:tcBorders>
              <w:top w:val="nil"/>
              <w:left w:val="nil"/>
              <w:bottom w:val="nil"/>
              <w:right w:val="nil"/>
            </w:tcBorders>
            <w:vAlign w:val="center"/>
          </w:tcPr>
          <w:p w14:paraId="7B0300BE" w14:textId="77777777" w:rsidR="0056175B" w:rsidRPr="00CE29CF" w:rsidRDefault="0056175B" w:rsidP="006979F5">
            <w:pPr>
              <w:jc w:val="center"/>
              <w:rPr>
                <w:sz w:val="24"/>
                <w:szCs w:val="24"/>
              </w:rPr>
            </w:pPr>
            <w:r w:rsidRPr="00CE29CF">
              <w:rPr>
                <w:color w:val="000000" w:themeColor="text1"/>
                <w:sz w:val="24"/>
                <w:szCs w:val="24"/>
              </w:rPr>
              <w:t>62</w:t>
            </w:r>
          </w:p>
        </w:tc>
        <w:tc>
          <w:tcPr>
            <w:tcW w:w="1701" w:type="dxa"/>
            <w:tcBorders>
              <w:top w:val="nil"/>
              <w:left w:val="nil"/>
              <w:bottom w:val="nil"/>
            </w:tcBorders>
          </w:tcPr>
          <w:p w14:paraId="3D406CB7" w14:textId="77777777" w:rsidR="0056175B" w:rsidRPr="00CE29CF" w:rsidRDefault="0056175B" w:rsidP="006979F5">
            <w:pPr>
              <w:jc w:val="center"/>
              <w:rPr>
                <w:sz w:val="24"/>
                <w:szCs w:val="24"/>
              </w:rPr>
            </w:pPr>
            <w:r w:rsidRPr="00CE29CF">
              <w:rPr>
                <w:color w:val="000000" w:themeColor="text1"/>
                <w:sz w:val="24"/>
                <w:szCs w:val="24"/>
              </w:rPr>
              <w:t>-4.54</w:t>
            </w:r>
          </w:p>
        </w:tc>
      </w:tr>
      <w:tr w:rsidR="0056175B" w:rsidRPr="00CE29CF" w14:paraId="7EA5631C" w14:textId="77777777" w:rsidTr="006979F5">
        <w:tc>
          <w:tcPr>
            <w:tcW w:w="3432" w:type="dxa"/>
            <w:tcBorders>
              <w:top w:val="nil"/>
              <w:bottom w:val="nil"/>
              <w:right w:val="nil"/>
            </w:tcBorders>
          </w:tcPr>
          <w:p w14:paraId="2B4A79AC" w14:textId="77777777" w:rsidR="0056175B" w:rsidRPr="00CE29CF" w:rsidRDefault="0056175B" w:rsidP="006979F5">
            <w:pPr>
              <w:ind w:firstLineChars="100" w:firstLine="240"/>
              <w:rPr>
                <w:sz w:val="24"/>
                <w:szCs w:val="24"/>
              </w:rPr>
            </w:pPr>
            <w:proofErr w:type="spellStart"/>
            <w:r w:rsidRPr="00CE29CF">
              <w:rPr>
                <w:color w:val="000000" w:themeColor="text1"/>
                <w:sz w:val="24"/>
                <w:szCs w:val="24"/>
              </w:rPr>
              <w:t>L</w:t>
            </w:r>
            <w:r w:rsidRPr="00CE29CF">
              <w:rPr>
                <w:rFonts w:hint="eastAsia"/>
                <w:color w:val="000000" w:themeColor="text1"/>
                <w:sz w:val="24"/>
                <w:szCs w:val="24"/>
              </w:rPr>
              <w:t>_</w:t>
            </w:r>
            <w:r w:rsidRPr="00CE29CF">
              <w:rPr>
                <w:color w:val="000000" w:themeColor="text1"/>
                <w:sz w:val="24"/>
                <w:szCs w:val="24"/>
              </w:rPr>
              <w:t>calcarine</w:t>
            </w:r>
            <w:proofErr w:type="spellEnd"/>
          </w:p>
        </w:tc>
        <w:tc>
          <w:tcPr>
            <w:tcW w:w="1010" w:type="dxa"/>
            <w:tcBorders>
              <w:top w:val="nil"/>
              <w:left w:val="nil"/>
              <w:bottom w:val="nil"/>
              <w:right w:val="nil"/>
            </w:tcBorders>
          </w:tcPr>
          <w:p w14:paraId="632A9805" w14:textId="77777777" w:rsidR="0056175B" w:rsidRPr="00CE29CF" w:rsidRDefault="0056175B" w:rsidP="006979F5">
            <w:pPr>
              <w:jc w:val="center"/>
              <w:rPr>
                <w:color w:val="000000" w:themeColor="text1"/>
                <w:sz w:val="24"/>
                <w:szCs w:val="24"/>
              </w:rPr>
            </w:pPr>
            <w:proofErr w:type="spellStart"/>
            <w:r>
              <w:rPr>
                <w:rFonts w:hint="eastAsia"/>
                <w:color w:val="000000" w:themeColor="text1"/>
                <w:sz w:val="24"/>
                <w:szCs w:val="24"/>
              </w:rPr>
              <w:t>m</w:t>
            </w:r>
            <w:r>
              <w:rPr>
                <w:color w:val="000000" w:themeColor="text1"/>
                <w:sz w:val="24"/>
                <w:szCs w:val="24"/>
              </w:rPr>
              <w:t>VN</w:t>
            </w:r>
            <w:proofErr w:type="spellEnd"/>
          </w:p>
        </w:tc>
        <w:tc>
          <w:tcPr>
            <w:tcW w:w="1258" w:type="dxa"/>
            <w:tcBorders>
              <w:top w:val="nil"/>
              <w:left w:val="nil"/>
              <w:bottom w:val="nil"/>
              <w:right w:val="nil"/>
            </w:tcBorders>
            <w:vAlign w:val="center"/>
          </w:tcPr>
          <w:p w14:paraId="7416DE2A" w14:textId="77777777" w:rsidR="0056175B" w:rsidRPr="00CE29CF" w:rsidRDefault="0056175B" w:rsidP="006979F5">
            <w:pPr>
              <w:jc w:val="center"/>
              <w:rPr>
                <w:sz w:val="24"/>
                <w:szCs w:val="24"/>
              </w:rPr>
            </w:pPr>
            <w:r w:rsidRPr="00CE29CF">
              <w:rPr>
                <w:color w:val="000000" w:themeColor="text1"/>
                <w:sz w:val="24"/>
                <w:szCs w:val="24"/>
              </w:rPr>
              <w:t>-12</w:t>
            </w:r>
          </w:p>
        </w:tc>
        <w:tc>
          <w:tcPr>
            <w:tcW w:w="1276" w:type="dxa"/>
            <w:tcBorders>
              <w:top w:val="nil"/>
              <w:left w:val="nil"/>
              <w:bottom w:val="nil"/>
              <w:right w:val="nil"/>
            </w:tcBorders>
            <w:vAlign w:val="center"/>
          </w:tcPr>
          <w:p w14:paraId="2C55F61B" w14:textId="77777777" w:rsidR="0056175B" w:rsidRPr="00CE29CF" w:rsidRDefault="0056175B" w:rsidP="006979F5">
            <w:pPr>
              <w:jc w:val="center"/>
              <w:rPr>
                <w:sz w:val="24"/>
                <w:szCs w:val="24"/>
              </w:rPr>
            </w:pPr>
            <w:r w:rsidRPr="00CE29CF">
              <w:rPr>
                <w:color w:val="000000" w:themeColor="text1"/>
                <w:sz w:val="24"/>
                <w:szCs w:val="24"/>
              </w:rPr>
              <w:t>-75</w:t>
            </w:r>
          </w:p>
        </w:tc>
        <w:tc>
          <w:tcPr>
            <w:tcW w:w="1275" w:type="dxa"/>
            <w:tcBorders>
              <w:top w:val="nil"/>
              <w:left w:val="nil"/>
              <w:bottom w:val="nil"/>
              <w:right w:val="nil"/>
            </w:tcBorders>
            <w:vAlign w:val="center"/>
          </w:tcPr>
          <w:p w14:paraId="78CF4598" w14:textId="77777777" w:rsidR="0056175B" w:rsidRPr="00CE29CF" w:rsidRDefault="0056175B" w:rsidP="006979F5">
            <w:pPr>
              <w:jc w:val="center"/>
              <w:rPr>
                <w:sz w:val="24"/>
                <w:szCs w:val="24"/>
              </w:rPr>
            </w:pPr>
            <w:r w:rsidRPr="00CE29CF">
              <w:rPr>
                <w:color w:val="000000" w:themeColor="text1"/>
                <w:sz w:val="24"/>
                <w:szCs w:val="24"/>
              </w:rPr>
              <w:t>15</w:t>
            </w:r>
          </w:p>
        </w:tc>
        <w:tc>
          <w:tcPr>
            <w:tcW w:w="1418" w:type="dxa"/>
            <w:tcBorders>
              <w:top w:val="nil"/>
              <w:left w:val="nil"/>
              <w:bottom w:val="nil"/>
              <w:right w:val="nil"/>
            </w:tcBorders>
            <w:vAlign w:val="center"/>
          </w:tcPr>
          <w:p w14:paraId="42ADC59D" w14:textId="77777777" w:rsidR="0056175B" w:rsidRPr="00CE29CF" w:rsidRDefault="0056175B" w:rsidP="006979F5">
            <w:pPr>
              <w:jc w:val="center"/>
              <w:rPr>
                <w:sz w:val="24"/>
                <w:szCs w:val="24"/>
              </w:rPr>
            </w:pPr>
            <w:r w:rsidRPr="00CE29CF">
              <w:rPr>
                <w:color w:val="000000" w:themeColor="text1"/>
                <w:sz w:val="24"/>
                <w:szCs w:val="24"/>
              </w:rPr>
              <w:t>80</w:t>
            </w:r>
          </w:p>
        </w:tc>
        <w:tc>
          <w:tcPr>
            <w:tcW w:w="1701" w:type="dxa"/>
            <w:tcBorders>
              <w:top w:val="nil"/>
              <w:left w:val="nil"/>
              <w:bottom w:val="nil"/>
            </w:tcBorders>
          </w:tcPr>
          <w:p w14:paraId="1F82F95F" w14:textId="77777777" w:rsidR="0056175B" w:rsidRPr="00CE29CF" w:rsidRDefault="0056175B" w:rsidP="006979F5">
            <w:pPr>
              <w:jc w:val="center"/>
              <w:rPr>
                <w:sz w:val="24"/>
                <w:szCs w:val="24"/>
              </w:rPr>
            </w:pPr>
            <w:r w:rsidRPr="00CE29CF">
              <w:rPr>
                <w:color w:val="000000" w:themeColor="text1"/>
                <w:sz w:val="24"/>
                <w:szCs w:val="24"/>
              </w:rPr>
              <w:t>-4.04</w:t>
            </w:r>
          </w:p>
        </w:tc>
      </w:tr>
      <w:tr w:rsidR="0056175B" w:rsidRPr="00CE29CF" w14:paraId="7A3C0EBF" w14:textId="77777777" w:rsidTr="006979F5">
        <w:tc>
          <w:tcPr>
            <w:tcW w:w="3432" w:type="dxa"/>
            <w:tcBorders>
              <w:top w:val="nil"/>
              <w:bottom w:val="nil"/>
              <w:right w:val="nil"/>
            </w:tcBorders>
          </w:tcPr>
          <w:p w14:paraId="29D832D1" w14:textId="77777777" w:rsidR="0056175B" w:rsidRPr="00CE29CF" w:rsidRDefault="0056175B" w:rsidP="006979F5">
            <w:pPr>
              <w:ind w:firstLineChars="100" w:firstLine="240"/>
              <w:rPr>
                <w:sz w:val="24"/>
                <w:szCs w:val="24"/>
              </w:rPr>
            </w:pPr>
            <w:proofErr w:type="spellStart"/>
            <w:r w:rsidRPr="00CE29CF">
              <w:rPr>
                <w:color w:val="000000" w:themeColor="text1"/>
                <w:sz w:val="24"/>
                <w:szCs w:val="24"/>
              </w:rPr>
              <w:t>L</w:t>
            </w:r>
            <w:r w:rsidRPr="00CE29CF">
              <w:rPr>
                <w:rFonts w:hint="eastAsia"/>
                <w:color w:val="000000" w:themeColor="text1"/>
                <w:sz w:val="24"/>
                <w:szCs w:val="24"/>
              </w:rPr>
              <w:t>_</w:t>
            </w:r>
            <w:r w:rsidRPr="00CE29CF">
              <w:rPr>
                <w:color w:val="000000" w:themeColor="text1"/>
                <w:sz w:val="24"/>
                <w:szCs w:val="24"/>
              </w:rPr>
              <w:t>calcarine</w:t>
            </w:r>
            <w:proofErr w:type="spellEnd"/>
          </w:p>
        </w:tc>
        <w:tc>
          <w:tcPr>
            <w:tcW w:w="1010" w:type="dxa"/>
            <w:tcBorders>
              <w:top w:val="nil"/>
              <w:left w:val="nil"/>
              <w:bottom w:val="nil"/>
              <w:right w:val="nil"/>
            </w:tcBorders>
          </w:tcPr>
          <w:p w14:paraId="66224953" w14:textId="77777777" w:rsidR="0056175B" w:rsidRPr="00CE29CF" w:rsidRDefault="0056175B" w:rsidP="006979F5">
            <w:pPr>
              <w:jc w:val="center"/>
              <w:rPr>
                <w:color w:val="000000" w:themeColor="text1"/>
                <w:sz w:val="24"/>
                <w:szCs w:val="24"/>
              </w:rPr>
            </w:pPr>
            <w:proofErr w:type="spellStart"/>
            <w:r>
              <w:rPr>
                <w:rFonts w:hint="eastAsia"/>
                <w:color w:val="000000" w:themeColor="text1"/>
                <w:sz w:val="24"/>
                <w:szCs w:val="24"/>
              </w:rPr>
              <w:t>m</w:t>
            </w:r>
            <w:r>
              <w:rPr>
                <w:color w:val="000000" w:themeColor="text1"/>
                <w:sz w:val="24"/>
                <w:szCs w:val="24"/>
              </w:rPr>
              <w:t>VN</w:t>
            </w:r>
            <w:proofErr w:type="spellEnd"/>
          </w:p>
        </w:tc>
        <w:tc>
          <w:tcPr>
            <w:tcW w:w="1258" w:type="dxa"/>
            <w:tcBorders>
              <w:top w:val="nil"/>
              <w:left w:val="nil"/>
              <w:bottom w:val="nil"/>
              <w:right w:val="nil"/>
            </w:tcBorders>
            <w:vAlign w:val="center"/>
          </w:tcPr>
          <w:p w14:paraId="4C63E758" w14:textId="77777777" w:rsidR="0056175B" w:rsidRPr="00CE29CF" w:rsidRDefault="0056175B" w:rsidP="006979F5">
            <w:pPr>
              <w:jc w:val="center"/>
              <w:rPr>
                <w:sz w:val="24"/>
                <w:szCs w:val="24"/>
              </w:rPr>
            </w:pPr>
            <w:r w:rsidRPr="00CE29CF">
              <w:rPr>
                <w:color w:val="000000" w:themeColor="text1"/>
                <w:sz w:val="24"/>
                <w:szCs w:val="24"/>
              </w:rPr>
              <w:t>-12</w:t>
            </w:r>
          </w:p>
        </w:tc>
        <w:tc>
          <w:tcPr>
            <w:tcW w:w="1276" w:type="dxa"/>
            <w:tcBorders>
              <w:top w:val="nil"/>
              <w:left w:val="nil"/>
              <w:bottom w:val="nil"/>
              <w:right w:val="nil"/>
            </w:tcBorders>
            <w:vAlign w:val="center"/>
          </w:tcPr>
          <w:p w14:paraId="2FAEEDEA" w14:textId="77777777" w:rsidR="0056175B" w:rsidRPr="00CE29CF" w:rsidRDefault="0056175B" w:rsidP="006979F5">
            <w:pPr>
              <w:jc w:val="center"/>
              <w:rPr>
                <w:sz w:val="24"/>
                <w:szCs w:val="24"/>
              </w:rPr>
            </w:pPr>
            <w:r w:rsidRPr="00CE29CF">
              <w:rPr>
                <w:color w:val="000000" w:themeColor="text1"/>
                <w:sz w:val="24"/>
                <w:szCs w:val="24"/>
              </w:rPr>
              <w:t>-45</w:t>
            </w:r>
          </w:p>
        </w:tc>
        <w:tc>
          <w:tcPr>
            <w:tcW w:w="1275" w:type="dxa"/>
            <w:tcBorders>
              <w:top w:val="nil"/>
              <w:left w:val="nil"/>
              <w:bottom w:val="nil"/>
              <w:right w:val="nil"/>
            </w:tcBorders>
            <w:vAlign w:val="center"/>
          </w:tcPr>
          <w:p w14:paraId="64EA06C4" w14:textId="77777777" w:rsidR="0056175B" w:rsidRPr="00CE29CF" w:rsidRDefault="0056175B" w:rsidP="006979F5">
            <w:pPr>
              <w:jc w:val="center"/>
              <w:rPr>
                <w:sz w:val="24"/>
                <w:szCs w:val="24"/>
              </w:rPr>
            </w:pPr>
            <w:r w:rsidRPr="00CE29CF">
              <w:rPr>
                <w:color w:val="000000" w:themeColor="text1"/>
                <w:sz w:val="24"/>
                <w:szCs w:val="24"/>
              </w:rPr>
              <w:t>3</w:t>
            </w:r>
          </w:p>
        </w:tc>
        <w:tc>
          <w:tcPr>
            <w:tcW w:w="1418" w:type="dxa"/>
            <w:tcBorders>
              <w:top w:val="nil"/>
              <w:left w:val="nil"/>
              <w:bottom w:val="nil"/>
              <w:right w:val="nil"/>
            </w:tcBorders>
            <w:vAlign w:val="center"/>
          </w:tcPr>
          <w:p w14:paraId="01128877" w14:textId="77777777" w:rsidR="0056175B" w:rsidRPr="00CE29CF" w:rsidRDefault="0056175B" w:rsidP="006979F5">
            <w:pPr>
              <w:jc w:val="center"/>
              <w:rPr>
                <w:sz w:val="24"/>
                <w:szCs w:val="24"/>
              </w:rPr>
            </w:pPr>
            <w:r w:rsidRPr="00CE29CF">
              <w:rPr>
                <w:color w:val="000000" w:themeColor="text1"/>
                <w:sz w:val="24"/>
                <w:szCs w:val="24"/>
              </w:rPr>
              <w:t>33</w:t>
            </w:r>
          </w:p>
        </w:tc>
        <w:tc>
          <w:tcPr>
            <w:tcW w:w="1701" w:type="dxa"/>
            <w:tcBorders>
              <w:top w:val="nil"/>
              <w:left w:val="nil"/>
              <w:bottom w:val="nil"/>
            </w:tcBorders>
          </w:tcPr>
          <w:p w14:paraId="3F09E8FD" w14:textId="77777777" w:rsidR="0056175B" w:rsidRPr="00CE29CF" w:rsidRDefault="0056175B" w:rsidP="006979F5">
            <w:pPr>
              <w:jc w:val="center"/>
              <w:rPr>
                <w:sz w:val="24"/>
                <w:szCs w:val="24"/>
              </w:rPr>
            </w:pPr>
            <w:r w:rsidRPr="00CE29CF">
              <w:rPr>
                <w:color w:val="000000" w:themeColor="text1"/>
                <w:sz w:val="24"/>
                <w:szCs w:val="24"/>
              </w:rPr>
              <w:t>-4.94</w:t>
            </w:r>
          </w:p>
        </w:tc>
      </w:tr>
      <w:tr w:rsidR="0056175B" w:rsidRPr="00CE29CF" w14:paraId="3BD56C62" w14:textId="77777777" w:rsidTr="006979F5">
        <w:tc>
          <w:tcPr>
            <w:tcW w:w="3432" w:type="dxa"/>
            <w:tcBorders>
              <w:top w:val="nil"/>
              <w:bottom w:val="nil"/>
              <w:right w:val="nil"/>
            </w:tcBorders>
          </w:tcPr>
          <w:p w14:paraId="6D0E9CB6" w14:textId="77777777" w:rsidR="0056175B" w:rsidRPr="00CE29CF" w:rsidRDefault="0056175B" w:rsidP="006979F5">
            <w:pPr>
              <w:ind w:firstLineChars="100" w:firstLine="240"/>
              <w:rPr>
                <w:sz w:val="24"/>
                <w:szCs w:val="24"/>
              </w:rPr>
            </w:pPr>
            <w:proofErr w:type="spellStart"/>
            <w:r w:rsidRPr="00CE29CF">
              <w:rPr>
                <w:color w:val="000000" w:themeColor="text1"/>
                <w:sz w:val="24"/>
                <w:szCs w:val="24"/>
              </w:rPr>
              <w:t>R_calcarine</w:t>
            </w:r>
            <w:proofErr w:type="spellEnd"/>
          </w:p>
        </w:tc>
        <w:tc>
          <w:tcPr>
            <w:tcW w:w="1010" w:type="dxa"/>
            <w:tcBorders>
              <w:top w:val="nil"/>
              <w:left w:val="nil"/>
              <w:bottom w:val="nil"/>
              <w:right w:val="nil"/>
            </w:tcBorders>
          </w:tcPr>
          <w:p w14:paraId="649EDE89" w14:textId="77777777" w:rsidR="0056175B" w:rsidRPr="00CE29CF" w:rsidRDefault="0056175B" w:rsidP="006979F5">
            <w:pPr>
              <w:jc w:val="center"/>
              <w:rPr>
                <w:color w:val="000000" w:themeColor="text1"/>
                <w:sz w:val="24"/>
                <w:szCs w:val="24"/>
              </w:rPr>
            </w:pPr>
            <w:proofErr w:type="spellStart"/>
            <w:r>
              <w:rPr>
                <w:color w:val="000000" w:themeColor="text1"/>
                <w:sz w:val="24"/>
                <w:szCs w:val="24"/>
              </w:rPr>
              <w:t>mVN</w:t>
            </w:r>
            <w:proofErr w:type="spellEnd"/>
          </w:p>
        </w:tc>
        <w:tc>
          <w:tcPr>
            <w:tcW w:w="1258" w:type="dxa"/>
            <w:tcBorders>
              <w:top w:val="nil"/>
              <w:left w:val="nil"/>
              <w:bottom w:val="nil"/>
              <w:right w:val="nil"/>
            </w:tcBorders>
            <w:vAlign w:val="center"/>
          </w:tcPr>
          <w:p w14:paraId="3DCC27AE" w14:textId="77777777" w:rsidR="0056175B" w:rsidRPr="00CE29CF" w:rsidRDefault="0056175B" w:rsidP="006979F5">
            <w:pPr>
              <w:jc w:val="center"/>
              <w:rPr>
                <w:sz w:val="24"/>
                <w:szCs w:val="24"/>
              </w:rPr>
            </w:pPr>
            <w:r w:rsidRPr="00CE29CF">
              <w:rPr>
                <w:color w:val="000000" w:themeColor="text1"/>
                <w:sz w:val="24"/>
                <w:szCs w:val="24"/>
              </w:rPr>
              <w:t>9</w:t>
            </w:r>
          </w:p>
        </w:tc>
        <w:tc>
          <w:tcPr>
            <w:tcW w:w="1276" w:type="dxa"/>
            <w:tcBorders>
              <w:top w:val="nil"/>
              <w:left w:val="nil"/>
              <w:bottom w:val="nil"/>
              <w:right w:val="nil"/>
            </w:tcBorders>
            <w:vAlign w:val="center"/>
          </w:tcPr>
          <w:p w14:paraId="5C1B05FE" w14:textId="77777777" w:rsidR="0056175B" w:rsidRPr="00CE29CF" w:rsidRDefault="0056175B" w:rsidP="006979F5">
            <w:pPr>
              <w:jc w:val="center"/>
              <w:rPr>
                <w:sz w:val="24"/>
                <w:szCs w:val="24"/>
              </w:rPr>
            </w:pPr>
            <w:r w:rsidRPr="00CE29CF">
              <w:rPr>
                <w:color w:val="000000" w:themeColor="text1"/>
                <w:sz w:val="24"/>
                <w:szCs w:val="24"/>
              </w:rPr>
              <w:t>-63</w:t>
            </w:r>
          </w:p>
        </w:tc>
        <w:tc>
          <w:tcPr>
            <w:tcW w:w="1275" w:type="dxa"/>
            <w:tcBorders>
              <w:top w:val="nil"/>
              <w:left w:val="nil"/>
              <w:bottom w:val="nil"/>
              <w:right w:val="nil"/>
            </w:tcBorders>
            <w:vAlign w:val="center"/>
          </w:tcPr>
          <w:p w14:paraId="13C1BB91" w14:textId="77777777" w:rsidR="0056175B" w:rsidRPr="00CE29CF" w:rsidRDefault="0056175B" w:rsidP="006979F5">
            <w:pPr>
              <w:jc w:val="center"/>
              <w:rPr>
                <w:sz w:val="24"/>
                <w:szCs w:val="24"/>
              </w:rPr>
            </w:pPr>
            <w:r w:rsidRPr="00CE29CF">
              <w:rPr>
                <w:color w:val="000000" w:themeColor="text1"/>
                <w:sz w:val="24"/>
                <w:szCs w:val="24"/>
              </w:rPr>
              <w:t>18</w:t>
            </w:r>
          </w:p>
        </w:tc>
        <w:tc>
          <w:tcPr>
            <w:tcW w:w="1418" w:type="dxa"/>
            <w:tcBorders>
              <w:top w:val="nil"/>
              <w:left w:val="nil"/>
              <w:bottom w:val="nil"/>
              <w:right w:val="nil"/>
            </w:tcBorders>
            <w:vAlign w:val="center"/>
          </w:tcPr>
          <w:p w14:paraId="0A45586F" w14:textId="77777777" w:rsidR="0056175B" w:rsidRPr="00CE29CF" w:rsidRDefault="0056175B" w:rsidP="006979F5">
            <w:pPr>
              <w:jc w:val="center"/>
              <w:rPr>
                <w:sz w:val="24"/>
                <w:szCs w:val="24"/>
              </w:rPr>
            </w:pPr>
            <w:r w:rsidRPr="00CE29CF">
              <w:rPr>
                <w:color w:val="000000" w:themeColor="text1"/>
                <w:sz w:val="24"/>
                <w:szCs w:val="24"/>
              </w:rPr>
              <w:t>43</w:t>
            </w:r>
          </w:p>
        </w:tc>
        <w:tc>
          <w:tcPr>
            <w:tcW w:w="1701" w:type="dxa"/>
            <w:tcBorders>
              <w:top w:val="nil"/>
              <w:left w:val="nil"/>
              <w:bottom w:val="nil"/>
            </w:tcBorders>
          </w:tcPr>
          <w:p w14:paraId="215E5AFD" w14:textId="77777777" w:rsidR="0056175B" w:rsidRPr="00CE29CF" w:rsidRDefault="0056175B" w:rsidP="006979F5">
            <w:pPr>
              <w:jc w:val="center"/>
              <w:rPr>
                <w:sz w:val="24"/>
                <w:szCs w:val="24"/>
              </w:rPr>
            </w:pPr>
            <w:r w:rsidRPr="00CE29CF">
              <w:rPr>
                <w:color w:val="000000" w:themeColor="text1"/>
                <w:sz w:val="24"/>
                <w:szCs w:val="24"/>
              </w:rPr>
              <w:t>-4.08</w:t>
            </w:r>
          </w:p>
        </w:tc>
      </w:tr>
      <w:tr w:rsidR="0056175B" w:rsidRPr="00CE29CF" w14:paraId="75079D71" w14:textId="77777777" w:rsidTr="006979F5">
        <w:tc>
          <w:tcPr>
            <w:tcW w:w="3432" w:type="dxa"/>
            <w:tcBorders>
              <w:top w:val="nil"/>
              <w:bottom w:val="nil"/>
              <w:right w:val="nil"/>
            </w:tcBorders>
          </w:tcPr>
          <w:p w14:paraId="05ABC897" w14:textId="77777777" w:rsidR="0056175B" w:rsidRPr="00CE29CF" w:rsidRDefault="0056175B" w:rsidP="006979F5">
            <w:pPr>
              <w:ind w:firstLineChars="100" w:firstLine="240"/>
              <w:rPr>
                <w:sz w:val="24"/>
                <w:szCs w:val="24"/>
              </w:rPr>
            </w:pPr>
            <w:proofErr w:type="spellStart"/>
            <w:r w:rsidRPr="00CE29CF">
              <w:rPr>
                <w:color w:val="000000" w:themeColor="text1"/>
                <w:sz w:val="24"/>
                <w:szCs w:val="24"/>
              </w:rPr>
              <w:t>R_calcarine</w:t>
            </w:r>
            <w:proofErr w:type="spellEnd"/>
          </w:p>
        </w:tc>
        <w:tc>
          <w:tcPr>
            <w:tcW w:w="1010" w:type="dxa"/>
            <w:tcBorders>
              <w:top w:val="nil"/>
              <w:left w:val="nil"/>
              <w:bottom w:val="nil"/>
              <w:right w:val="nil"/>
            </w:tcBorders>
          </w:tcPr>
          <w:p w14:paraId="2A3B0C4B" w14:textId="77777777" w:rsidR="0056175B" w:rsidRPr="00CE29CF" w:rsidRDefault="0056175B" w:rsidP="006979F5">
            <w:pPr>
              <w:jc w:val="center"/>
              <w:rPr>
                <w:color w:val="000000" w:themeColor="text1"/>
                <w:sz w:val="24"/>
                <w:szCs w:val="24"/>
              </w:rPr>
            </w:pPr>
            <w:proofErr w:type="spellStart"/>
            <w:r>
              <w:rPr>
                <w:rFonts w:hint="eastAsia"/>
                <w:color w:val="000000" w:themeColor="text1"/>
                <w:sz w:val="24"/>
                <w:szCs w:val="24"/>
              </w:rPr>
              <w:t>p</w:t>
            </w:r>
            <w:r>
              <w:rPr>
                <w:color w:val="000000" w:themeColor="text1"/>
                <w:sz w:val="24"/>
                <w:szCs w:val="24"/>
              </w:rPr>
              <w:t>VN</w:t>
            </w:r>
            <w:proofErr w:type="spellEnd"/>
          </w:p>
        </w:tc>
        <w:tc>
          <w:tcPr>
            <w:tcW w:w="1258" w:type="dxa"/>
            <w:tcBorders>
              <w:top w:val="nil"/>
              <w:left w:val="nil"/>
              <w:bottom w:val="nil"/>
              <w:right w:val="nil"/>
            </w:tcBorders>
            <w:vAlign w:val="center"/>
          </w:tcPr>
          <w:p w14:paraId="36535F01" w14:textId="77777777" w:rsidR="0056175B" w:rsidRPr="00CE29CF" w:rsidRDefault="0056175B" w:rsidP="006979F5">
            <w:pPr>
              <w:jc w:val="center"/>
              <w:rPr>
                <w:sz w:val="24"/>
                <w:szCs w:val="24"/>
              </w:rPr>
            </w:pPr>
            <w:r w:rsidRPr="00CE29CF">
              <w:rPr>
                <w:color w:val="000000" w:themeColor="text1"/>
                <w:sz w:val="24"/>
                <w:szCs w:val="24"/>
              </w:rPr>
              <w:t>12</w:t>
            </w:r>
          </w:p>
        </w:tc>
        <w:tc>
          <w:tcPr>
            <w:tcW w:w="1276" w:type="dxa"/>
            <w:tcBorders>
              <w:top w:val="nil"/>
              <w:left w:val="nil"/>
              <w:bottom w:val="nil"/>
              <w:right w:val="nil"/>
            </w:tcBorders>
            <w:vAlign w:val="center"/>
          </w:tcPr>
          <w:p w14:paraId="37708753" w14:textId="77777777" w:rsidR="0056175B" w:rsidRPr="00CE29CF" w:rsidRDefault="0056175B" w:rsidP="006979F5">
            <w:pPr>
              <w:jc w:val="center"/>
              <w:rPr>
                <w:sz w:val="24"/>
                <w:szCs w:val="24"/>
              </w:rPr>
            </w:pPr>
            <w:r w:rsidRPr="00CE29CF">
              <w:rPr>
                <w:color w:val="000000" w:themeColor="text1"/>
                <w:sz w:val="24"/>
                <w:szCs w:val="24"/>
              </w:rPr>
              <w:t>-90</w:t>
            </w:r>
          </w:p>
        </w:tc>
        <w:tc>
          <w:tcPr>
            <w:tcW w:w="1275" w:type="dxa"/>
            <w:tcBorders>
              <w:top w:val="nil"/>
              <w:left w:val="nil"/>
              <w:bottom w:val="nil"/>
              <w:right w:val="nil"/>
            </w:tcBorders>
            <w:vAlign w:val="center"/>
          </w:tcPr>
          <w:p w14:paraId="73044C72" w14:textId="77777777" w:rsidR="0056175B" w:rsidRPr="00CE29CF" w:rsidRDefault="0056175B" w:rsidP="006979F5">
            <w:pPr>
              <w:jc w:val="center"/>
              <w:rPr>
                <w:sz w:val="24"/>
                <w:szCs w:val="24"/>
              </w:rPr>
            </w:pPr>
            <w:r w:rsidRPr="00CE29CF">
              <w:rPr>
                <w:color w:val="000000" w:themeColor="text1"/>
                <w:sz w:val="24"/>
                <w:szCs w:val="24"/>
              </w:rPr>
              <w:t>9</w:t>
            </w:r>
          </w:p>
        </w:tc>
        <w:tc>
          <w:tcPr>
            <w:tcW w:w="1418" w:type="dxa"/>
            <w:tcBorders>
              <w:top w:val="nil"/>
              <w:left w:val="nil"/>
              <w:bottom w:val="nil"/>
              <w:right w:val="nil"/>
            </w:tcBorders>
            <w:vAlign w:val="center"/>
          </w:tcPr>
          <w:p w14:paraId="06F5B4B1" w14:textId="77777777" w:rsidR="0056175B" w:rsidRPr="00CE29CF" w:rsidRDefault="0056175B" w:rsidP="006979F5">
            <w:pPr>
              <w:jc w:val="center"/>
              <w:rPr>
                <w:sz w:val="24"/>
                <w:szCs w:val="24"/>
              </w:rPr>
            </w:pPr>
            <w:r w:rsidRPr="00CE29CF">
              <w:rPr>
                <w:color w:val="000000" w:themeColor="text1"/>
                <w:sz w:val="24"/>
                <w:szCs w:val="24"/>
              </w:rPr>
              <w:t>128</w:t>
            </w:r>
          </w:p>
        </w:tc>
        <w:tc>
          <w:tcPr>
            <w:tcW w:w="1701" w:type="dxa"/>
            <w:tcBorders>
              <w:top w:val="nil"/>
              <w:left w:val="nil"/>
              <w:bottom w:val="nil"/>
            </w:tcBorders>
          </w:tcPr>
          <w:p w14:paraId="1B21A6C5" w14:textId="77777777" w:rsidR="0056175B" w:rsidRPr="00CE29CF" w:rsidRDefault="0056175B" w:rsidP="006979F5">
            <w:pPr>
              <w:jc w:val="center"/>
              <w:rPr>
                <w:sz w:val="24"/>
                <w:szCs w:val="24"/>
              </w:rPr>
            </w:pPr>
            <w:r w:rsidRPr="00CE29CF">
              <w:rPr>
                <w:color w:val="000000" w:themeColor="text1"/>
                <w:sz w:val="24"/>
                <w:szCs w:val="24"/>
              </w:rPr>
              <w:t>-4.51</w:t>
            </w:r>
          </w:p>
        </w:tc>
      </w:tr>
      <w:tr w:rsidR="0056175B" w:rsidRPr="00CE29CF" w14:paraId="1920200D" w14:textId="77777777" w:rsidTr="006979F5">
        <w:tc>
          <w:tcPr>
            <w:tcW w:w="3432" w:type="dxa"/>
            <w:tcBorders>
              <w:top w:val="nil"/>
              <w:bottom w:val="nil"/>
              <w:right w:val="nil"/>
            </w:tcBorders>
          </w:tcPr>
          <w:p w14:paraId="402FFC00" w14:textId="77777777" w:rsidR="0056175B" w:rsidRPr="00CE29CF" w:rsidRDefault="0056175B" w:rsidP="006979F5">
            <w:pPr>
              <w:ind w:firstLineChars="100" w:firstLine="240"/>
              <w:rPr>
                <w:sz w:val="24"/>
                <w:szCs w:val="24"/>
              </w:rPr>
            </w:pPr>
            <w:r w:rsidRPr="00CE29CF">
              <w:rPr>
                <w:color w:val="000000" w:themeColor="text1"/>
                <w:sz w:val="24"/>
                <w:szCs w:val="24"/>
              </w:rPr>
              <w:t>R_IOG/FFG</w:t>
            </w:r>
          </w:p>
        </w:tc>
        <w:tc>
          <w:tcPr>
            <w:tcW w:w="1010" w:type="dxa"/>
            <w:tcBorders>
              <w:top w:val="nil"/>
              <w:left w:val="nil"/>
              <w:bottom w:val="nil"/>
              <w:right w:val="nil"/>
            </w:tcBorders>
          </w:tcPr>
          <w:p w14:paraId="0BE360E6" w14:textId="77777777" w:rsidR="0056175B" w:rsidRPr="00CE29CF" w:rsidRDefault="0056175B" w:rsidP="006979F5">
            <w:pPr>
              <w:jc w:val="center"/>
              <w:rPr>
                <w:color w:val="000000" w:themeColor="text1"/>
                <w:sz w:val="24"/>
                <w:szCs w:val="24"/>
              </w:rPr>
            </w:pPr>
            <w:proofErr w:type="spellStart"/>
            <w:r>
              <w:rPr>
                <w:color w:val="000000" w:themeColor="text1"/>
                <w:sz w:val="24"/>
                <w:szCs w:val="24"/>
              </w:rPr>
              <w:t>lVN</w:t>
            </w:r>
            <w:proofErr w:type="spellEnd"/>
          </w:p>
        </w:tc>
        <w:tc>
          <w:tcPr>
            <w:tcW w:w="1258" w:type="dxa"/>
            <w:tcBorders>
              <w:top w:val="nil"/>
              <w:left w:val="nil"/>
              <w:bottom w:val="nil"/>
              <w:right w:val="nil"/>
            </w:tcBorders>
            <w:vAlign w:val="center"/>
          </w:tcPr>
          <w:p w14:paraId="2D090350" w14:textId="77777777" w:rsidR="0056175B" w:rsidRPr="00CE29CF" w:rsidRDefault="0056175B" w:rsidP="006979F5">
            <w:pPr>
              <w:jc w:val="center"/>
              <w:rPr>
                <w:sz w:val="24"/>
                <w:szCs w:val="24"/>
              </w:rPr>
            </w:pPr>
            <w:r w:rsidRPr="00CE29CF">
              <w:rPr>
                <w:color w:val="000000" w:themeColor="text1"/>
                <w:sz w:val="24"/>
                <w:szCs w:val="24"/>
              </w:rPr>
              <w:t>36</w:t>
            </w:r>
          </w:p>
        </w:tc>
        <w:tc>
          <w:tcPr>
            <w:tcW w:w="1276" w:type="dxa"/>
            <w:tcBorders>
              <w:top w:val="nil"/>
              <w:left w:val="nil"/>
              <w:bottom w:val="nil"/>
              <w:right w:val="nil"/>
            </w:tcBorders>
            <w:vAlign w:val="center"/>
          </w:tcPr>
          <w:p w14:paraId="4DD0F0E6" w14:textId="77777777" w:rsidR="0056175B" w:rsidRPr="00CE29CF" w:rsidRDefault="0056175B" w:rsidP="006979F5">
            <w:pPr>
              <w:jc w:val="center"/>
              <w:rPr>
                <w:sz w:val="24"/>
                <w:szCs w:val="24"/>
              </w:rPr>
            </w:pPr>
            <w:r w:rsidRPr="00CE29CF">
              <w:rPr>
                <w:color w:val="000000" w:themeColor="text1"/>
                <w:sz w:val="24"/>
                <w:szCs w:val="24"/>
              </w:rPr>
              <w:t>-72</w:t>
            </w:r>
          </w:p>
        </w:tc>
        <w:tc>
          <w:tcPr>
            <w:tcW w:w="1275" w:type="dxa"/>
            <w:tcBorders>
              <w:top w:val="nil"/>
              <w:left w:val="nil"/>
              <w:bottom w:val="nil"/>
              <w:right w:val="nil"/>
            </w:tcBorders>
            <w:vAlign w:val="center"/>
          </w:tcPr>
          <w:p w14:paraId="63B6836A" w14:textId="77777777" w:rsidR="0056175B" w:rsidRPr="00CE29CF" w:rsidRDefault="0056175B" w:rsidP="006979F5">
            <w:pPr>
              <w:jc w:val="center"/>
              <w:rPr>
                <w:sz w:val="24"/>
                <w:szCs w:val="24"/>
              </w:rPr>
            </w:pPr>
            <w:r w:rsidRPr="00CE29CF">
              <w:rPr>
                <w:color w:val="000000" w:themeColor="text1"/>
                <w:sz w:val="24"/>
                <w:szCs w:val="24"/>
              </w:rPr>
              <w:t>-9</w:t>
            </w:r>
          </w:p>
        </w:tc>
        <w:tc>
          <w:tcPr>
            <w:tcW w:w="1418" w:type="dxa"/>
            <w:tcBorders>
              <w:top w:val="nil"/>
              <w:left w:val="nil"/>
              <w:bottom w:val="nil"/>
              <w:right w:val="nil"/>
            </w:tcBorders>
            <w:vAlign w:val="center"/>
          </w:tcPr>
          <w:p w14:paraId="6BDC6DDE" w14:textId="77777777" w:rsidR="0056175B" w:rsidRPr="00CE29CF" w:rsidRDefault="0056175B" w:rsidP="006979F5">
            <w:pPr>
              <w:jc w:val="center"/>
              <w:rPr>
                <w:sz w:val="24"/>
                <w:szCs w:val="24"/>
              </w:rPr>
            </w:pPr>
            <w:r w:rsidRPr="00CE29CF">
              <w:rPr>
                <w:color w:val="000000" w:themeColor="text1"/>
                <w:sz w:val="24"/>
                <w:szCs w:val="24"/>
              </w:rPr>
              <w:t>108</w:t>
            </w:r>
          </w:p>
        </w:tc>
        <w:tc>
          <w:tcPr>
            <w:tcW w:w="1701" w:type="dxa"/>
            <w:tcBorders>
              <w:top w:val="nil"/>
              <w:left w:val="nil"/>
              <w:bottom w:val="nil"/>
            </w:tcBorders>
          </w:tcPr>
          <w:p w14:paraId="026FE13A" w14:textId="77777777" w:rsidR="0056175B" w:rsidRPr="00CE29CF" w:rsidRDefault="0056175B" w:rsidP="006979F5">
            <w:pPr>
              <w:jc w:val="center"/>
              <w:rPr>
                <w:sz w:val="24"/>
                <w:szCs w:val="24"/>
              </w:rPr>
            </w:pPr>
            <w:r w:rsidRPr="00CE29CF">
              <w:rPr>
                <w:color w:val="000000" w:themeColor="text1"/>
                <w:sz w:val="24"/>
                <w:szCs w:val="24"/>
              </w:rPr>
              <w:t>-4.55</w:t>
            </w:r>
          </w:p>
        </w:tc>
      </w:tr>
      <w:tr w:rsidR="0056175B" w:rsidRPr="00CE29CF" w14:paraId="2B3CDF21" w14:textId="77777777" w:rsidTr="006979F5">
        <w:tc>
          <w:tcPr>
            <w:tcW w:w="3432" w:type="dxa"/>
            <w:tcBorders>
              <w:top w:val="nil"/>
              <w:bottom w:val="nil"/>
              <w:right w:val="nil"/>
            </w:tcBorders>
          </w:tcPr>
          <w:p w14:paraId="007A4C20" w14:textId="77777777" w:rsidR="0056175B" w:rsidRPr="00CE29CF" w:rsidRDefault="0056175B" w:rsidP="006979F5">
            <w:pPr>
              <w:ind w:firstLineChars="100" w:firstLine="240"/>
              <w:rPr>
                <w:sz w:val="24"/>
                <w:szCs w:val="24"/>
              </w:rPr>
            </w:pPr>
            <w:r w:rsidRPr="00CE29CF">
              <w:rPr>
                <w:color w:val="000000" w:themeColor="text1"/>
                <w:sz w:val="24"/>
                <w:szCs w:val="24"/>
              </w:rPr>
              <w:t>R_</w:t>
            </w:r>
            <w:r w:rsidRPr="00CE29CF">
              <w:t xml:space="preserve"> </w:t>
            </w:r>
            <w:r w:rsidRPr="00CE29CF">
              <w:rPr>
                <w:color w:val="000000" w:themeColor="text1"/>
                <w:sz w:val="24"/>
                <w:szCs w:val="24"/>
              </w:rPr>
              <w:t>caudate</w:t>
            </w:r>
          </w:p>
        </w:tc>
        <w:tc>
          <w:tcPr>
            <w:tcW w:w="1010" w:type="dxa"/>
            <w:tcBorders>
              <w:top w:val="nil"/>
              <w:left w:val="nil"/>
              <w:bottom w:val="nil"/>
              <w:right w:val="nil"/>
            </w:tcBorders>
          </w:tcPr>
          <w:p w14:paraId="6EC710FC" w14:textId="77777777" w:rsidR="0056175B" w:rsidRPr="00CE29CF" w:rsidRDefault="0056175B" w:rsidP="006979F5">
            <w:pPr>
              <w:jc w:val="center"/>
              <w:rPr>
                <w:color w:val="000000" w:themeColor="text1"/>
                <w:sz w:val="24"/>
                <w:szCs w:val="24"/>
              </w:rPr>
            </w:pPr>
            <w:r>
              <w:rPr>
                <w:rFonts w:hint="eastAsia"/>
                <w:color w:val="000000" w:themeColor="text1"/>
                <w:sz w:val="24"/>
                <w:szCs w:val="24"/>
              </w:rPr>
              <w:t>S</w:t>
            </w:r>
            <w:r>
              <w:rPr>
                <w:color w:val="000000" w:themeColor="text1"/>
                <w:sz w:val="24"/>
                <w:szCs w:val="24"/>
              </w:rPr>
              <w:t>CN</w:t>
            </w:r>
          </w:p>
        </w:tc>
        <w:tc>
          <w:tcPr>
            <w:tcW w:w="1258" w:type="dxa"/>
            <w:tcBorders>
              <w:top w:val="nil"/>
              <w:left w:val="nil"/>
              <w:bottom w:val="nil"/>
              <w:right w:val="nil"/>
            </w:tcBorders>
            <w:vAlign w:val="center"/>
          </w:tcPr>
          <w:p w14:paraId="65E37793" w14:textId="77777777" w:rsidR="0056175B" w:rsidRPr="00CE29CF" w:rsidRDefault="0056175B" w:rsidP="006979F5">
            <w:pPr>
              <w:jc w:val="center"/>
              <w:rPr>
                <w:sz w:val="24"/>
                <w:szCs w:val="24"/>
              </w:rPr>
            </w:pPr>
            <w:r w:rsidRPr="00CE29CF">
              <w:rPr>
                <w:color w:val="000000" w:themeColor="text1"/>
                <w:sz w:val="24"/>
                <w:szCs w:val="24"/>
              </w:rPr>
              <w:t>9</w:t>
            </w:r>
          </w:p>
        </w:tc>
        <w:tc>
          <w:tcPr>
            <w:tcW w:w="1276" w:type="dxa"/>
            <w:tcBorders>
              <w:top w:val="nil"/>
              <w:left w:val="nil"/>
              <w:bottom w:val="nil"/>
              <w:right w:val="nil"/>
            </w:tcBorders>
            <w:vAlign w:val="center"/>
          </w:tcPr>
          <w:p w14:paraId="626F3AA9" w14:textId="77777777" w:rsidR="0056175B" w:rsidRPr="00CE29CF" w:rsidRDefault="0056175B" w:rsidP="006979F5">
            <w:pPr>
              <w:jc w:val="center"/>
              <w:rPr>
                <w:sz w:val="24"/>
                <w:szCs w:val="24"/>
              </w:rPr>
            </w:pPr>
            <w:r w:rsidRPr="00CE29CF">
              <w:rPr>
                <w:color w:val="000000" w:themeColor="text1"/>
                <w:sz w:val="24"/>
                <w:szCs w:val="24"/>
              </w:rPr>
              <w:t>-3</w:t>
            </w:r>
          </w:p>
        </w:tc>
        <w:tc>
          <w:tcPr>
            <w:tcW w:w="1275" w:type="dxa"/>
            <w:tcBorders>
              <w:top w:val="nil"/>
              <w:left w:val="nil"/>
              <w:bottom w:val="nil"/>
              <w:right w:val="nil"/>
            </w:tcBorders>
            <w:vAlign w:val="center"/>
          </w:tcPr>
          <w:p w14:paraId="602A53B0" w14:textId="77777777" w:rsidR="0056175B" w:rsidRPr="00CE29CF" w:rsidRDefault="0056175B" w:rsidP="006979F5">
            <w:pPr>
              <w:jc w:val="center"/>
              <w:rPr>
                <w:sz w:val="24"/>
                <w:szCs w:val="24"/>
              </w:rPr>
            </w:pPr>
            <w:r w:rsidRPr="00CE29CF">
              <w:rPr>
                <w:color w:val="000000" w:themeColor="text1"/>
                <w:sz w:val="24"/>
                <w:szCs w:val="24"/>
              </w:rPr>
              <w:t>18</w:t>
            </w:r>
          </w:p>
        </w:tc>
        <w:tc>
          <w:tcPr>
            <w:tcW w:w="1418" w:type="dxa"/>
            <w:tcBorders>
              <w:top w:val="nil"/>
              <w:left w:val="nil"/>
              <w:bottom w:val="nil"/>
              <w:right w:val="nil"/>
            </w:tcBorders>
            <w:vAlign w:val="center"/>
          </w:tcPr>
          <w:p w14:paraId="52D96F29" w14:textId="77777777" w:rsidR="0056175B" w:rsidRPr="00CE29CF" w:rsidRDefault="0056175B" w:rsidP="006979F5">
            <w:pPr>
              <w:jc w:val="center"/>
              <w:rPr>
                <w:sz w:val="24"/>
                <w:szCs w:val="24"/>
              </w:rPr>
            </w:pPr>
            <w:r w:rsidRPr="00CE29CF">
              <w:rPr>
                <w:color w:val="000000" w:themeColor="text1"/>
                <w:sz w:val="24"/>
                <w:szCs w:val="24"/>
              </w:rPr>
              <w:t>34</w:t>
            </w:r>
          </w:p>
        </w:tc>
        <w:tc>
          <w:tcPr>
            <w:tcW w:w="1701" w:type="dxa"/>
            <w:tcBorders>
              <w:top w:val="nil"/>
              <w:left w:val="nil"/>
              <w:bottom w:val="nil"/>
            </w:tcBorders>
          </w:tcPr>
          <w:p w14:paraId="7A8A6B22" w14:textId="77777777" w:rsidR="0056175B" w:rsidRPr="00CE29CF" w:rsidRDefault="0056175B" w:rsidP="006979F5">
            <w:pPr>
              <w:jc w:val="center"/>
              <w:rPr>
                <w:sz w:val="24"/>
                <w:szCs w:val="24"/>
              </w:rPr>
            </w:pPr>
            <w:r w:rsidRPr="00CE29CF">
              <w:rPr>
                <w:color w:val="000000" w:themeColor="text1"/>
                <w:sz w:val="24"/>
                <w:szCs w:val="24"/>
              </w:rPr>
              <w:t>-4.82</w:t>
            </w:r>
          </w:p>
        </w:tc>
      </w:tr>
      <w:tr w:rsidR="0056175B" w:rsidRPr="00CE29CF" w14:paraId="56C0C8E1" w14:textId="77777777" w:rsidTr="006979F5">
        <w:tc>
          <w:tcPr>
            <w:tcW w:w="11370" w:type="dxa"/>
            <w:gridSpan w:val="7"/>
            <w:tcBorders>
              <w:top w:val="nil"/>
              <w:bottom w:val="nil"/>
            </w:tcBorders>
          </w:tcPr>
          <w:p w14:paraId="5948BE7E" w14:textId="77777777" w:rsidR="0056175B" w:rsidRPr="00CE29CF" w:rsidRDefault="0056175B" w:rsidP="006979F5">
            <w:pPr>
              <w:jc w:val="left"/>
              <w:rPr>
                <w:sz w:val="24"/>
                <w:szCs w:val="24"/>
              </w:rPr>
            </w:pPr>
            <w:r w:rsidRPr="00CE29CF">
              <w:rPr>
                <w:b/>
                <w:sz w:val="24"/>
                <w:szCs w:val="24"/>
              </w:rPr>
              <w:t>SAD &gt; HC</w:t>
            </w:r>
          </w:p>
        </w:tc>
      </w:tr>
      <w:tr w:rsidR="0056175B" w:rsidRPr="00CE29CF" w14:paraId="2E69128E" w14:textId="77777777" w:rsidTr="006979F5">
        <w:tc>
          <w:tcPr>
            <w:tcW w:w="3432" w:type="dxa"/>
            <w:tcBorders>
              <w:top w:val="nil"/>
              <w:bottom w:val="nil"/>
              <w:right w:val="nil"/>
            </w:tcBorders>
          </w:tcPr>
          <w:p w14:paraId="3CE7492A" w14:textId="77777777" w:rsidR="0056175B" w:rsidRPr="00CE29CF" w:rsidRDefault="0056175B" w:rsidP="006979F5">
            <w:pPr>
              <w:ind w:firstLineChars="100" w:firstLine="240"/>
              <w:rPr>
                <w:b/>
                <w:sz w:val="24"/>
                <w:szCs w:val="24"/>
              </w:rPr>
            </w:pPr>
            <w:r w:rsidRPr="00CE29CF">
              <w:rPr>
                <w:color w:val="000000" w:themeColor="text1"/>
                <w:sz w:val="24"/>
                <w:szCs w:val="24"/>
              </w:rPr>
              <w:t>R_SFG</w:t>
            </w:r>
          </w:p>
        </w:tc>
        <w:tc>
          <w:tcPr>
            <w:tcW w:w="1010" w:type="dxa"/>
            <w:tcBorders>
              <w:top w:val="nil"/>
              <w:left w:val="nil"/>
              <w:bottom w:val="nil"/>
              <w:right w:val="nil"/>
            </w:tcBorders>
          </w:tcPr>
          <w:p w14:paraId="0FEE998A" w14:textId="77777777" w:rsidR="0056175B" w:rsidRPr="00CE29CF" w:rsidRDefault="0056175B" w:rsidP="006979F5">
            <w:pPr>
              <w:jc w:val="center"/>
              <w:rPr>
                <w:color w:val="000000" w:themeColor="text1"/>
                <w:sz w:val="24"/>
                <w:szCs w:val="24"/>
              </w:rPr>
            </w:pPr>
            <w:proofErr w:type="spellStart"/>
            <w:r>
              <w:rPr>
                <w:rFonts w:hint="eastAsia"/>
                <w:color w:val="000000" w:themeColor="text1"/>
                <w:sz w:val="24"/>
                <w:szCs w:val="24"/>
              </w:rPr>
              <w:t>a</w:t>
            </w:r>
            <w:r>
              <w:rPr>
                <w:color w:val="000000" w:themeColor="text1"/>
                <w:sz w:val="24"/>
                <w:szCs w:val="24"/>
              </w:rPr>
              <w:t>DMN</w:t>
            </w:r>
            <w:proofErr w:type="spellEnd"/>
          </w:p>
        </w:tc>
        <w:tc>
          <w:tcPr>
            <w:tcW w:w="1258" w:type="dxa"/>
            <w:tcBorders>
              <w:top w:val="nil"/>
              <w:left w:val="nil"/>
              <w:bottom w:val="nil"/>
              <w:right w:val="nil"/>
            </w:tcBorders>
            <w:vAlign w:val="center"/>
          </w:tcPr>
          <w:p w14:paraId="4F850F56" w14:textId="77777777" w:rsidR="0056175B" w:rsidRPr="00CE29CF" w:rsidRDefault="0056175B" w:rsidP="006979F5">
            <w:pPr>
              <w:jc w:val="center"/>
              <w:rPr>
                <w:sz w:val="24"/>
                <w:szCs w:val="24"/>
              </w:rPr>
            </w:pPr>
            <w:r w:rsidRPr="00CE29CF">
              <w:rPr>
                <w:color w:val="000000" w:themeColor="text1"/>
                <w:sz w:val="24"/>
                <w:szCs w:val="24"/>
              </w:rPr>
              <w:t>15</w:t>
            </w:r>
          </w:p>
        </w:tc>
        <w:tc>
          <w:tcPr>
            <w:tcW w:w="1276" w:type="dxa"/>
            <w:tcBorders>
              <w:top w:val="nil"/>
              <w:left w:val="nil"/>
              <w:bottom w:val="nil"/>
              <w:right w:val="nil"/>
            </w:tcBorders>
            <w:vAlign w:val="center"/>
          </w:tcPr>
          <w:p w14:paraId="3EAA25AB" w14:textId="77777777" w:rsidR="0056175B" w:rsidRPr="00CE29CF" w:rsidRDefault="0056175B" w:rsidP="006979F5">
            <w:pPr>
              <w:jc w:val="center"/>
              <w:rPr>
                <w:sz w:val="24"/>
                <w:szCs w:val="24"/>
              </w:rPr>
            </w:pPr>
            <w:r w:rsidRPr="00CE29CF">
              <w:rPr>
                <w:color w:val="000000" w:themeColor="text1"/>
                <w:sz w:val="24"/>
                <w:szCs w:val="24"/>
              </w:rPr>
              <w:t>45</w:t>
            </w:r>
          </w:p>
        </w:tc>
        <w:tc>
          <w:tcPr>
            <w:tcW w:w="1275" w:type="dxa"/>
            <w:tcBorders>
              <w:top w:val="nil"/>
              <w:left w:val="nil"/>
              <w:bottom w:val="nil"/>
              <w:right w:val="nil"/>
            </w:tcBorders>
            <w:vAlign w:val="center"/>
          </w:tcPr>
          <w:p w14:paraId="2073D947" w14:textId="77777777" w:rsidR="0056175B" w:rsidRPr="00CE29CF" w:rsidRDefault="0056175B" w:rsidP="006979F5">
            <w:pPr>
              <w:jc w:val="center"/>
              <w:rPr>
                <w:sz w:val="24"/>
                <w:szCs w:val="24"/>
              </w:rPr>
            </w:pPr>
            <w:r w:rsidRPr="00CE29CF">
              <w:rPr>
                <w:color w:val="000000" w:themeColor="text1"/>
                <w:sz w:val="24"/>
                <w:szCs w:val="24"/>
              </w:rPr>
              <w:t>24</w:t>
            </w:r>
          </w:p>
        </w:tc>
        <w:tc>
          <w:tcPr>
            <w:tcW w:w="1418" w:type="dxa"/>
            <w:tcBorders>
              <w:top w:val="nil"/>
              <w:left w:val="nil"/>
              <w:bottom w:val="nil"/>
              <w:right w:val="nil"/>
            </w:tcBorders>
            <w:vAlign w:val="center"/>
          </w:tcPr>
          <w:p w14:paraId="17634F90" w14:textId="77777777" w:rsidR="0056175B" w:rsidRPr="00CE29CF" w:rsidRDefault="0056175B" w:rsidP="006979F5">
            <w:pPr>
              <w:jc w:val="center"/>
              <w:rPr>
                <w:sz w:val="24"/>
                <w:szCs w:val="24"/>
              </w:rPr>
            </w:pPr>
            <w:r w:rsidRPr="00CE29CF">
              <w:rPr>
                <w:color w:val="000000" w:themeColor="text1"/>
                <w:sz w:val="24"/>
                <w:szCs w:val="24"/>
              </w:rPr>
              <w:t>31</w:t>
            </w:r>
          </w:p>
        </w:tc>
        <w:tc>
          <w:tcPr>
            <w:tcW w:w="1701" w:type="dxa"/>
            <w:tcBorders>
              <w:top w:val="nil"/>
              <w:left w:val="nil"/>
              <w:bottom w:val="nil"/>
            </w:tcBorders>
          </w:tcPr>
          <w:p w14:paraId="57F007D3" w14:textId="77777777" w:rsidR="0056175B" w:rsidRPr="00CE29CF" w:rsidRDefault="0056175B" w:rsidP="006979F5">
            <w:pPr>
              <w:jc w:val="center"/>
              <w:rPr>
                <w:sz w:val="24"/>
                <w:szCs w:val="24"/>
              </w:rPr>
            </w:pPr>
            <w:r w:rsidRPr="00CE29CF">
              <w:rPr>
                <w:color w:val="000000" w:themeColor="text1"/>
                <w:sz w:val="24"/>
                <w:szCs w:val="24"/>
              </w:rPr>
              <w:t>4.35</w:t>
            </w:r>
          </w:p>
        </w:tc>
      </w:tr>
      <w:tr w:rsidR="0056175B" w:rsidRPr="00CE29CF" w14:paraId="59678B66" w14:textId="77777777" w:rsidTr="006979F5">
        <w:tc>
          <w:tcPr>
            <w:tcW w:w="3432" w:type="dxa"/>
            <w:tcBorders>
              <w:top w:val="nil"/>
              <w:right w:val="nil"/>
            </w:tcBorders>
          </w:tcPr>
          <w:p w14:paraId="0FF99074" w14:textId="77777777" w:rsidR="0056175B" w:rsidRPr="00CE29CF" w:rsidRDefault="0056175B" w:rsidP="006979F5">
            <w:pPr>
              <w:ind w:firstLineChars="100" w:firstLine="240"/>
              <w:rPr>
                <w:sz w:val="24"/>
                <w:szCs w:val="24"/>
              </w:rPr>
            </w:pPr>
            <w:r w:rsidRPr="00CE29CF">
              <w:rPr>
                <w:color w:val="000000" w:themeColor="text1"/>
                <w:sz w:val="24"/>
                <w:szCs w:val="24"/>
              </w:rPr>
              <w:t>R_STG</w:t>
            </w:r>
          </w:p>
        </w:tc>
        <w:tc>
          <w:tcPr>
            <w:tcW w:w="1010" w:type="dxa"/>
            <w:tcBorders>
              <w:top w:val="nil"/>
              <w:left w:val="nil"/>
              <w:right w:val="nil"/>
            </w:tcBorders>
          </w:tcPr>
          <w:p w14:paraId="742774D3" w14:textId="77777777" w:rsidR="0056175B" w:rsidRPr="00CE29CF" w:rsidRDefault="0056175B" w:rsidP="006979F5">
            <w:pPr>
              <w:jc w:val="center"/>
              <w:rPr>
                <w:color w:val="000000" w:themeColor="text1"/>
                <w:sz w:val="24"/>
                <w:szCs w:val="24"/>
              </w:rPr>
            </w:pPr>
            <w:r>
              <w:rPr>
                <w:rFonts w:hint="eastAsia"/>
                <w:color w:val="000000" w:themeColor="text1"/>
                <w:sz w:val="24"/>
                <w:szCs w:val="24"/>
              </w:rPr>
              <w:t>A</w:t>
            </w:r>
            <w:r>
              <w:rPr>
                <w:color w:val="000000" w:themeColor="text1"/>
                <w:sz w:val="24"/>
                <w:szCs w:val="24"/>
              </w:rPr>
              <w:t>UN</w:t>
            </w:r>
          </w:p>
        </w:tc>
        <w:tc>
          <w:tcPr>
            <w:tcW w:w="1258" w:type="dxa"/>
            <w:tcBorders>
              <w:top w:val="nil"/>
              <w:left w:val="nil"/>
              <w:right w:val="nil"/>
            </w:tcBorders>
            <w:vAlign w:val="center"/>
          </w:tcPr>
          <w:p w14:paraId="28B9B5D2" w14:textId="77777777" w:rsidR="0056175B" w:rsidRPr="00CE29CF" w:rsidRDefault="0056175B" w:rsidP="006979F5">
            <w:pPr>
              <w:jc w:val="center"/>
              <w:rPr>
                <w:sz w:val="24"/>
                <w:szCs w:val="24"/>
              </w:rPr>
            </w:pPr>
            <w:r w:rsidRPr="00CE29CF">
              <w:rPr>
                <w:color w:val="000000" w:themeColor="text1"/>
                <w:sz w:val="24"/>
                <w:szCs w:val="24"/>
              </w:rPr>
              <w:t>42</w:t>
            </w:r>
          </w:p>
        </w:tc>
        <w:tc>
          <w:tcPr>
            <w:tcW w:w="1276" w:type="dxa"/>
            <w:tcBorders>
              <w:top w:val="nil"/>
              <w:left w:val="nil"/>
              <w:right w:val="nil"/>
            </w:tcBorders>
            <w:vAlign w:val="center"/>
          </w:tcPr>
          <w:p w14:paraId="7780F3CE" w14:textId="77777777" w:rsidR="0056175B" w:rsidRPr="00CE29CF" w:rsidRDefault="0056175B" w:rsidP="006979F5">
            <w:pPr>
              <w:jc w:val="center"/>
              <w:rPr>
                <w:sz w:val="24"/>
                <w:szCs w:val="24"/>
              </w:rPr>
            </w:pPr>
            <w:r w:rsidRPr="00CE29CF">
              <w:rPr>
                <w:color w:val="000000" w:themeColor="text1"/>
                <w:sz w:val="24"/>
                <w:szCs w:val="24"/>
              </w:rPr>
              <w:t>-9</w:t>
            </w:r>
          </w:p>
        </w:tc>
        <w:tc>
          <w:tcPr>
            <w:tcW w:w="1275" w:type="dxa"/>
            <w:tcBorders>
              <w:top w:val="nil"/>
              <w:left w:val="nil"/>
              <w:right w:val="nil"/>
            </w:tcBorders>
            <w:vAlign w:val="center"/>
          </w:tcPr>
          <w:p w14:paraId="291620B8" w14:textId="77777777" w:rsidR="0056175B" w:rsidRPr="00CE29CF" w:rsidRDefault="0056175B" w:rsidP="006979F5">
            <w:pPr>
              <w:jc w:val="center"/>
              <w:rPr>
                <w:sz w:val="24"/>
                <w:szCs w:val="24"/>
              </w:rPr>
            </w:pPr>
            <w:r w:rsidRPr="00CE29CF">
              <w:rPr>
                <w:color w:val="000000" w:themeColor="text1"/>
                <w:sz w:val="24"/>
                <w:szCs w:val="24"/>
              </w:rPr>
              <w:t>-15</w:t>
            </w:r>
          </w:p>
        </w:tc>
        <w:tc>
          <w:tcPr>
            <w:tcW w:w="1418" w:type="dxa"/>
            <w:tcBorders>
              <w:top w:val="nil"/>
              <w:left w:val="nil"/>
              <w:right w:val="nil"/>
            </w:tcBorders>
            <w:vAlign w:val="center"/>
          </w:tcPr>
          <w:p w14:paraId="50F2087C" w14:textId="77777777" w:rsidR="0056175B" w:rsidRPr="00CE29CF" w:rsidRDefault="0056175B" w:rsidP="006979F5">
            <w:pPr>
              <w:jc w:val="center"/>
              <w:rPr>
                <w:sz w:val="24"/>
                <w:szCs w:val="24"/>
              </w:rPr>
            </w:pPr>
            <w:r w:rsidRPr="00CE29CF">
              <w:rPr>
                <w:color w:val="000000" w:themeColor="text1"/>
                <w:sz w:val="24"/>
                <w:szCs w:val="24"/>
              </w:rPr>
              <w:t>37</w:t>
            </w:r>
          </w:p>
        </w:tc>
        <w:tc>
          <w:tcPr>
            <w:tcW w:w="1701" w:type="dxa"/>
            <w:tcBorders>
              <w:top w:val="nil"/>
              <w:left w:val="nil"/>
            </w:tcBorders>
          </w:tcPr>
          <w:p w14:paraId="703C6E7C" w14:textId="77777777" w:rsidR="0056175B" w:rsidRPr="00CE29CF" w:rsidRDefault="0056175B" w:rsidP="006979F5">
            <w:pPr>
              <w:jc w:val="center"/>
              <w:rPr>
                <w:sz w:val="24"/>
                <w:szCs w:val="24"/>
              </w:rPr>
            </w:pPr>
            <w:r w:rsidRPr="00CE29CF">
              <w:rPr>
                <w:color w:val="000000" w:themeColor="text1"/>
                <w:sz w:val="24"/>
                <w:szCs w:val="24"/>
              </w:rPr>
              <w:t>4.82</w:t>
            </w:r>
          </w:p>
        </w:tc>
      </w:tr>
    </w:tbl>
    <w:p w14:paraId="745BA7BC" w14:textId="77777777" w:rsidR="0056175B" w:rsidRDefault="0056175B" w:rsidP="00D10238">
      <w:pPr>
        <w:spacing w:line="276" w:lineRule="auto"/>
        <w:rPr>
          <w:rFonts w:ascii="Times New Roman" w:hAnsi="Times New Roman" w:cs="Times New Roman"/>
          <w:sz w:val="24"/>
          <w:szCs w:val="24"/>
        </w:rPr>
      </w:pPr>
    </w:p>
    <w:p w14:paraId="7B3ED5C6" w14:textId="77777777" w:rsidR="00D10238" w:rsidRPr="008B5B03" w:rsidRDefault="00D10238" w:rsidP="00D10238">
      <w:pPr>
        <w:spacing w:line="276" w:lineRule="auto"/>
        <w:rPr>
          <w:rFonts w:ascii="Times New Roman" w:hAnsi="Times New Roman" w:cs="Times New Roman"/>
          <w:sz w:val="24"/>
          <w:szCs w:val="24"/>
        </w:rPr>
      </w:pPr>
      <w:r w:rsidRPr="008B5B03">
        <w:rPr>
          <w:rFonts w:ascii="Times New Roman" w:hAnsi="Times New Roman" w:cs="Times New Roman"/>
          <w:sz w:val="24"/>
          <w:szCs w:val="24"/>
        </w:rPr>
        <w:t>A</w:t>
      </w:r>
      <w:r w:rsidRPr="008B5B03">
        <w:rPr>
          <w:rFonts w:ascii="Times New Roman" w:hAnsi="Times New Roman" w:cs="Times New Roman" w:hint="eastAsia"/>
          <w:sz w:val="24"/>
          <w:szCs w:val="24"/>
        </w:rPr>
        <w:t xml:space="preserve">ll </w:t>
      </w:r>
      <w:r w:rsidRPr="008B5B03">
        <w:rPr>
          <w:rFonts w:ascii="Times New Roman" w:hAnsi="Times New Roman" w:cs="Times New Roman"/>
          <w:sz w:val="24"/>
          <w:szCs w:val="24"/>
        </w:rPr>
        <w:t xml:space="preserve">clusters survived correction for multiple comparisons with a significance threshold of a voxel-wise value of </w:t>
      </w:r>
      <w:r w:rsidRPr="007F313A">
        <w:rPr>
          <w:rFonts w:ascii="Times New Roman" w:hAnsi="Times New Roman" w:cs="Times New Roman"/>
          <w:i/>
          <w:sz w:val="24"/>
          <w:szCs w:val="24"/>
        </w:rPr>
        <w:t>P</w:t>
      </w:r>
      <w:r w:rsidRPr="008B5B03">
        <w:rPr>
          <w:rFonts w:ascii="Times New Roman" w:hAnsi="Times New Roman" w:cs="Times New Roman"/>
          <w:sz w:val="24"/>
          <w:szCs w:val="24"/>
        </w:rPr>
        <w:t xml:space="preserve"> &lt; 0.001 and a </w:t>
      </w:r>
      <w:r w:rsidRPr="008B5B03">
        <w:rPr>
          <w:rFonts w:ascii="Times New Roman" w:hAnsi="Times New Roman" w:cs="Times New Roman" w:hint="eastAsia"/>
          <w:sz w:val="24"/>
          <w:szCs w:val="24"/>
        </w:rPr>
        <w:t>family</w:t>
      </w:r>
      <w:r w:rsidRPr="008B5B03">
        <w:rPr>
          <w:rFonts w:ascii="Times New Roman" w:hAnsi="Times New Roman" w:cs="Times New Roman"/>
          <w:sz w:val="24"/>
          <w:szCs w:val="24"/>
        </w:rPr>
        <w:t xml:space="preserve">-wise error‐corrected </w:t>
      </w:r>
      <w:r w:rsidRPr="007F313A">
        <w:rPr>
          <w:rFonts w:ascii="Times New Roman" w:hAnsi="Times New Roman" w:cs="Times New Roman"/>
          <w:i/>
          <w:sz w:val="24"/>
          <w:szCs w:val="24"/>
        </w:rPr>
        <w:t>P</w:t>
      </w:r>
      <w:r w:rsidRPr="008B5B03">
        <w:rPr>
          <w:rFonts w:ascii="Times New Roman" w:hAnsi="Times New Roman" w:cs="Times New Roman"/>
          <w:sz w:val="24"/>
          <w:szCs w:val="24"/>
        </w:rPr>
        <w:t xml:space="preserve"> &lt; 0.05 at cluster level.</w:t>
      </w:r>
    </w:p>
    <w:p w14:paraId="349BFE26" w14:textId="016D6F3D" w:rsidR="00D10238" w:rsidRPr="00BF5272" w:rsidRDefault="00B16476" w:rsidP="00D10238">
      <w:pPr>
        <w:spacing w:line="276" w:lineRule="auto"/>
        <w:rPr>
          <w:rFonts w:ascii="Times New Roman" w:hAnsi="Times New Roman" w:cs="Times New Roman"/>
          <w:color w:val="000000" w:themeColor="text1"/>
          <w:sz w:val="24"/>
          <w:szCs w:val="24"/>
        </w:rPr>
      </w:pPr>
      <w:r w:rsidRPr="00BF5272">
        <w:rPr>
          <w:rFonts w:ascii="Times New Roman" w:hAnsi="Times New Roman" w:cs="Times New Roman"/>
          <w:color w:val="000000" w:themeColor="text1"/>
          <w:sz w:val="24"/>
          <w:szCs w:val="24"/>
        </w:rPr>
        <w:t xml:space="preserve">Abbreviations: </w:t>
      </w:r>
      <w:proofErr w:type="spellStart"/>
      <w:r w:rsidRPr="00BF5272">
        <w:rPr>
          <w:rFonts w:ascii="Times New Roman" w:hAnsi="Times New Roman" w:cs="Times New Roman"/>
          <w:color w:val="000000" w:themeColor="text1"/>
          <w:sz w:val="24"/>
          <w:szCs w:val="24"/>
        </w:rPr>
        <w:t>aDMN</w:t>
      </w:r>
      <w:proofErr w:type="spellEnd"/>
      <w:r w:rsidRPr="00BF5272">
        <w:rPr>
          <w:rFonts w:ascii="Times New Roman" w:hAnsi="Times New Roman" w:cs="Times New Roman"/>
          <w:color w:val="000000" w:themeColor="text1"/>
          <w:sz w:val="24"/>
          <w:szCs w:val="24"/>
        </w:rPr>
        <w:t xml:space="preserve">, anterior default mode network; AUN, auditory network; </w:t>
      </w:r>
      <w:proofErr w:type="spellStart"/>
      <w:r w:rsidRPr="00BF5272">
        <w:rPr>
          <w:rFonts w:ascii="Times New Roman" w:hAnsi="Times New Roman" w:cs="Times New Roman"/>
          <w:color w:val="000000" w:themeColor="text1"/>
          <w:sz w:val="24"/>
          <w:szCs w:val="24"/>
        </w:rPr>
        <w:t>dSMN</w:t>
      </w:r>
      <w:proofErr w:type="spellEnd"/>
      <w:r w:rsidRPr="00BF5272">
        <w:rPr>
          <w:rFonts w:ascii="Times New Roman" w:hAnsi="Times New Roman" w:cs="Times New Roman"/>
          <w:color w:val="000000" w:themeColor="text1"/>
          <w:sz w:val="24"/>
          <w:szCs w:val="24"/>
        </w:rPr>
        <w:t xml:space="preserve">, </w:t>
      </w:r>
      <w:r w:rsidRPr="00BF5272">
        <w:rPr>
          <w:rFonts w:ascii="Times New Roman" w:hAnsi="Times New Roman" w:cs="Times New Roman"/>
          <w:color w:val="000000" w:themeColor="text1"/>
          <w:sz w:val="24"/>
          <w:szCs w:val="24"/>
        </w:rPr>
        <w:lastRenderedPageBreak/>
        <w:t xml:space="preserve">dorsal sensorimotor network; FFG, fusiform gyrus; HC, healthy controls; IOG, inferior occipital gyrus; IPL, inferior parietal lobe; L, left; </w:t>
      </w:r>
      <w:proofErr w:type="spellStart"/>
      <w:r w:rsidRPr="00BF5272">
        <w:rPr>
          <w:rFonts w:ascii="Times New Roman" w:hAnsi="Times New Roman" w:cs="Times New Roman"/>
          <w:color w:val="000000" w:themeColor="text1"/>
          <w:sz w:val="24"/>
          <w:szCs w:val="24"/>
        </w:rPr>
        <w:t>lVN</w:t>
      </w:r>
      <w:proofErr w:type="spellEnd"/>
      <w:r w:rsidRPr="00BF5272">
        <w:rPr>
          <w:rFonts w:ascii="Times New Roman" w:hAnsi="Times New Roman" w:cs="Times New Roman"/>
          <w:color w:val="000000" w:themeColor="text1"/>
          <w:sz w:val="24"/>
          <w:szCs w:val="24"/>
        </w:rPr>
        <w:t xml:space="preserve">, lateral visual network; MNI, Montreal Neurological Institute; </w:t>
      </w:r>
      <w:proofErr w:type="spellStart"/>
      <w:r w:rsidRPr="00BF5272">
        <w:rPr>
          <w:rFonts w:ascii="Times New Roman" w:hAnsi="Times New Roman" w:cs="Times New Roman"/>
          <w:color w:val="000000" w:themeColor="text1"/>
          <w:sz w:val="24"/>
          <w:szCs w:val="24"/>
        </w:rPr>
        <w:t>mVN</w:t>
      </w:r>
      <w:proofErr w:type="spellEnd"/>
      <w:r w:rsidRPr="00BF5272">
        <w:rPr>
          <w:rFonts w:ascii="Times New Roman" w:hAnsi="Times New Roman" w:cs="Times New Roman"/>
          <w:color w:val="000000" w:themeColor="text1"/>
          <w:sz w:val="24"/>
          <w:szCs w:val="24"/>
        </w:rPr>
        <w:t xml:space="preserve">, medial visual network; </w:t>
      </w:r>
      <w:proofErr w:type="spellStart"/>
      <w:r w:rsidRPr="00BF5272">
        <w:rPr>
          <w:rFonts w:ascii="Times New Roman" w:hAnsi="Times New Roman" w:cs="Times New Roman"/>
          <w:color w:val="000000" w:themeColor="text1"/>
          <w:sz w:val="24"/>
          <w:szCs w:val="24"/>
        </w:rPr>
        <w:t>pDMN</w:t>
      </w:r>
      <w:proofErr w:type="spellEnd"/>
      <w:r w:rsidRPr="00BF5272">
        <w:rPr>
          <w:rFonts w:ascii="Times New Roman" w:hAnsi="Times New Roman" w:cs="Times New Roman"/>
          <w:color w:val="000000" w:themeColor="text1"/>
          <w:sz w:val="24"/>
          <w:szCs w:val="24"/>
        </w:rPr>
        <w:t xml:space="preserve">, posterior default mode network; </w:t>
      </w:r>
      <w:proofErr w:type="spellStart"/>
      <w:r w:rsidRPr="00BF5272">
        <w:rPr>
          <w:rFonts w:ascii="Times New Roman" w:hAnsi="Times New Roman" w:cs="Times New Roman"/>
          <w:color w:val="000000" w:themeColor="text1"/>
          <w:sz w:val="24"/>
          <w:szCs w:val="24"/>
        </w:rPr>
        <w:t>pVN</w:t>
      </w:r>
      <w:proofErr w:type="spellEnd"/>
      <w:r w:rsidRPr="00BF5272">
        <w:rPr>
          <w:rFonts w:ascii="Times New Roman" w:hAnsi="Times New Roman" w:cs="Times New Roman"/>
          <w:color w:val="000000" w:themeColor="text1"/>
          <w:sz w:val="24"/>
          <w:szCs w:val="24"/>
        </w:rPr>
        <w:t>, posterior visual network; R, right; RSNs, resting-state networks; SAD, social anxiety disorder; SCN, subcortical network; SFG, superior frontal gyrus; STG, superior temporal gyrus.</w:t>
      </w:r>
      <w:r w:rsidR="00D10238" w:rsidRPr="00BF5272">
        <w:rPr>
          <w:rFonts w:ascii="Times New Roman" w:hAnsi="Times New Roman" w:cs="Times New Roman"/>
          <w:color w:val="000000" w:themeColor="text1"/>
          <w:sz w:val="24"/>
          <w:szCs w:val="24"/>
        </w:rPr>
        <w:br w:type="page"/>
      </w:r>
    </w:p>
    <w:p w14:paraId="5F71BCF6" w14:textId="77777777" w:rsidR="00BC3D92" w:rsidRPr="00DA6DD9" w:rsidRDefault="00BC3D92" w:rsidP="00BC3D92">
      <w:pPr>
        <w:spacing w:before="120" w:after="120" w:line="360" w:lineRule="auto"/>
        <w:rPr>
          <w:rFonts w:ascii="Times New Roman" w:eastAsia="宋体" w:hAnsi="Times New Roman" w:cs="Times New Roman"/>
          <w:b/>
          <w:bCs/>
          <w:color w:val="000000" w:themeColor="text1"/>
          <w:sz w:val="24"/>
          <w:szCs w:val="24"/>
        </w:rPr>
      </w:pPr>
      <w:r w:rsidRPr="00494A9E">
        <w:rPr>
          <w:rFonts w:ascii="Times New Roman" w:eastAsia="宋体" w:hAnsi="Times New Roman" w:cs="Times New Roman"/>
          <w:b/>
          <w:bCs/>
          <w:color w:val="000000" w:themeColor="text1"/>
          <w:sz w:val="24"/>
          <w:szCs w:val="24"/>
        </w:rPr>
        <w:lastRenderedPageBreak/>
        <w:t>Table S</w:t>
      </w:r>
      <w:r w:rsidR="00D10238">
        <w:rPr>
          <w:rFonts w:ascii="Times New Roman" w:eastAsia="宋体" w:hAnsi="Times New Roman" w:cs="Times New Roman"/>
          <w:b/>
          <w:bCs/>
          <w:color w:val="000000" w:themeColor="text1"/>
          <w:sz w:val="24"/>
          <w:szCs w:val="24"/>
        </w:rPr>
        <w:t>2</w:t>
      </w:r>
      <w:r w:rsidRPr="00494A9E">
        <w:rPr>
          <w:rFonts w:ascii="Times New Roman" w:eastAsia="宋体" w:hAnsi="Times New Roman" w:cs="Times New Roman"/>
          <w:b/>
          <w:bCs/>
          <w:color w:val="000000" w:themeColor="text1"/>
          <w:sz w:val="24"/>
          <w:szCs w:val="24"/>
        </w:rPr>
        <w:t xml:space="preserve">. Single-subject classification of </w:t>
      </w:r>
      <w:r>
        <w:rPr>
          <w:rFonts w:ascii="Times New Roman" w:eastAsia="宋体" w:hAnsi="Times New Roman" w:cs="Times New Roman"/>
          <w:b/>
          <w:bCs/>
          <w:color w:val="000000" w:themeColor="text1"/>
          <w:sz w:val="24"/>
          <w:szCs w:val="24"/>
        </w:rPr>
        <w:t>SAD</w:t>
      </w:r>
      <w:r w:rsidRPr="00494A9E">
        <w:rPr>
          <w:rFonts w:ascii="Times New Roman" w:eastAsia="宋体" w:hAnsi="Times New Roman" w:cs="Times New Roman"/>
          <w:b/>
          <w:bCs/>
          <w:color w:val="000000" w:themeColor="text1"/>
          <w:sz w:val="24"/>
          <w:szCs w:val="24"/>
        </w:rPr>
        <w:t xml:space="preserve"> patients </w:t>
      </w:r>
      <w:r>
        <w:rPr>
          <w:rFonts w:ascii="Times New Roman" w:eastAsia="宋体" w:hAnsi="Times New Roman" w:cs="Times New Roman"/>
          <w:b/>
          <w:bCs/>
          <w:color w:val="000000" w:themeColor="text1"/>
          <w:sz w:val="24"/>
          <w:szCs w:val="24"/>
        </w:rPr>
        <w:t>versus</w:t>
      </w:r>
      <w:r w:rsidRPr="00494A9E">
        <w:rPr>
          <w:rFonts w:ascii="Times New Roman" w:eastAsia="宋体" w:hAnsi="Times New Roman" w:cs="Times New Roman"/>
          <w:b/>
          <w:bCs/>
          <w:color w:val="000000" w:themeColor="text1"/>
          <w:sz w:val="24"/>
          <w:szCs w:val="24"/>
        </w:rPr>
        <w:t xml:space="preserve"> </w:t>
      </w:r>
      <w:r>
        <w:rPr>
          <w:rFonts w:ascii="Times New Roman" w:eastAsia="宋体" w:hAnsi="Times New Roman" w:cs="Times New Roman"/>
          <w:b/>
          <w:bCs/>
          <w:color w:val="000000" w:themeColor="text1"/>
          <w:sz w:val="24"/>
          <w:szCs w:val="24"/>
        </w:rPr>
        <w:t>HC</w:t>
      </w:r>
    </w:p>
    <w:tbl>
      <w:tblPr>
        <w:tblStyle w:val="a7"/>
        <w:tblW w:w="10031" w:type="dxa"/>
        <w:jc w:val="center"/>
        <w:tblLook w:val="04A0" w:firstRow="1" w:lastRow="0" w:firstColumn="1" w:lastColumn="0" w:noHBand="0" w:noVBand="1"/>
      </w:tblPr>
      <w:tblGrid>
        <w:gridCol w:w="4124"/>
        <w:gridCol w:w="1984"/>
        <w:gridCol w:w="284"/>
        <w:gridCol w:w="1842"/>
        <w:gridCol w:w="1797"/>
      </w:tblGrid>
      <w:tr w:rsidR="00BC3D92" w:rsidRPr="00452D6F" w14:paraId="24961495" w14:textId="77777777" w:rsidTr="00C037ED">
        <w:trPr>
          <w:jc w:val="center"/>
        </w:trPr>
        <w:tc>
          <w:tcPr>
            <w:tcW w:w="4124" w:type="dxa"/>
            <w:tcBorders>
              <w:bottom w:val="single" w:sz="4" w:space="0" w:color="auto"/>
              <w:right w:val="nil"/>
            </w:tcBorders>
          </w:tcPr>
          <w:p w14:paraId="296B1C4F" w14:textId="77777777" w:rsidR="00BC3D92" w:rsidRPr="00452D6F" w:rsidRDefault="00BC3D92" w:rsidP="00C037ED">
            <w:pPr>
              <w:rPr>
                <w:sz w:val="24"/>
                <w:szCs w:val="24"/>
              </w:rPr>
            </w:pPr>
            <w:r>
              <w:rPr>
                <w:b/>
                <w:sz w:val="24"/>
                <w:szCs w:val="24"/>
              </w:rPr>
              <w:t>Feature</w:t>
            </w:r>
            <w:r w:rsidRPr="00167E4F">
              <w:rPr>
                <w:b/>
                <w:sz w:val="24"/>
                <w:szCs w:val="24"/>
              </w:rPr>
              <w:t>s</w:t>
            </w:r>
          </w:p>
        </w:tc>
        <w:tc>
          <w:tcPr>
            <w:tcW w:w="2268" w:type="dxa"/>
            <w:gridSpan w:val="2"/>
            <w:tcBorders>
              <w:left w:val="nil"/>
              <w:bottom w:val="single" w:sz="4" w:space="0" w:color="auto"/>
              <w:right w:val="nil"/>
            </w:tcBorders>
          </w:tcPr>
          <w:p w14:paraId="0D29CE9B" w14:textId="77777777" w:rsidR="00BC3D92" w:rsidRPr="00452D6F" w:rsidRDefault="00BC3D92" w:rsidP="00C037ED">
            <w:pPr>
              <w:rPr>
                <w:b/>
                <w:sz w:val="24"/>
                <w:szCs w:val="24"/>
              </w:rPr>
            </w:pPr>
            <w:r>
              <w:rPr>
                <w:b/>
                <w:sz w:val="24"/>
                <w:szCs w:val="24"/>
              </w:rPr>
              <w:t xml:space="preserve">Total </w:t>
            </w:r>
            <w:r w:rsidRPr="00362F34">
              <w:rPr>
                <w:b/>
                <w:sz w:val="24"/>
                <w:szCs w:val="24"/>
              </w:rPr>
              <w:t>Accuracy</w:t>
            </w:r>
            <w:r>
              <w:rPr>
                <w:b/>
                <w:sz w:val="24"/>
                <w:szCs w:val="24"/>
              </w:rPr>
              <w:t xml:space="preserve"> (%)</w:t>
            </w:r>
          </w:p>
        </w:tc>
        <w:tc>
          <w:tcPr>
            <w:tcW w:w="1842" w:type="dxa"/>
            <w:tcBorders>
              <w:left w:val="nil"/>
              <w:bottom w:val="single" w:sz="4" w:space="0" w:color="auto"/>
              <w:right w:val="nil"/>
            </w:tcBorders>
          </w:tcPr>
          <w:p w14:paraId="17E7C3DD" w14:textId="77777777" w:rsidR="00BC3D92" w:rsidRPr="00452D6F" w:rsidRDefault="00BC3D92" w:rsidP="00C037ED">
            <w:pPr>
              <w:rPr>
                <w:b/>
                <w:sz w:val="24"/>
                <w:szCs w:val="24"/>
              </w:rPr>
            </w:pPr>
            <w:r w:rsidRPr="00362F34">
              <w:rPr>
                <w:b/>
                <w:sz w:val="24"/>
                <w:szCs w:val="24"/>
              </w:rPr>
              <w:t>Sensitivity</w:t>
            </w:r>
            <w:r>
              <w:rPr>
                <w:b/>
                <w:sz w:val="24"/>
                <w:szCs w:val="24"/>
              </w:rPr>
              <w:t xml:space="preserve"> </w:t>
            </w:r>
            <w:r w:rsidRPr="00362F34">
              <w:rPr>
                <w:b/>
                <w:sz w:val="24"/>
                <w:szCs w:val="24"/>
              </w:rPr>
              <w:t>(%)</w:t>
            </w:r>
          </w:p>
        </w:tc>
        <w:tc>
          <w:tcPr>
            <w:tcW w:w="1797" w:type="dxa"/>
            <w:tcBorders>
              <w:left w:val="nil"/>
              <w:bottom w:val="single" w:sz="4" w:space="0" w:color="auto"/>
            </w:tcBorders>
          </w:tcPr>
          <w:p w14:paraId="3151A790" w14:textId="77777777" w:rsidR="00BC3D92" w:rsidRPr="00362F34" w:rsidRDefault="00BC3D92" w:rsidP="00C037ED">
            <w:pPr>
              <w:rPr>
                <w:b/>
                <w:sz w:val="24"/>
                <w:szCs w:val="24"/>
              </w:rPr>
            </w:pPr>
            <w:r w:rsidRPr="00362F34">
              <w:rPr>
                <w:b/>
                <w:sz w:val="24"/>
                <w:szCs w:val="24"/>
              </w:rPr>
              <w:t>Specificity</w:t>
            </w:r>
            <w:r>
              <w:rPr>
                <w:b/>
                <w:sz w:val="24"/>
                <w:szCs w:val="24"/>
              </w:rPr>
              <w:t xml:space="preserve"> </w:t>
            </w:r>
            <w:r w:rsidRPr="00362F34">
              <w:rPr>
                <w:b/>
                <w:sz w:val="24"/>
                <w:szCs w:val="24"/>
              </w:rPr>
              <w:t>(%)</w:t>
            </w:r>
          </w:p>
        </w:tc>
      </w:tr>
      <w:tr w:rsidR="00BC3D92" w:rsidRPr="00452D6F" w14:paraId="35EDF0D1" w14:textId="77777777" w:rsidTr="00C037ED">
        <w:trPr>
          <w:jc w:val="center"/>
        </w:trPr>
        <w:tc>
          <w:tcPr>
            <w:tcW w:w="4124" w:type="dxa"/>
            <w:tcBorders>
              <w:bottom w:val="nil"/>
              <w:right w:val="nil"/>
            </w:tcBorders>
          </w:tcPr>
          <w:p w14:paraId="2CA066BB" w14:textId="77777777" w:rsidR="00BC3D92" w:rsidRPr="00452D6F" w:rsidRDefault="00BC3D92" w:rsidP="00C037ED">
            <w:pPr>
              <w:spacing w:line="480" w:lineRule="auto"/>
              <w:rPr>
                <w:b/>
                <w:sz w:val="24"/>
                <w:szCs w:val="24"/>
              </w:rPr>
            </w:pPr>
            <w:r>
              <w:rPr>
                <w:b/>
                <w:sz w:val="24"/>
                <w:szCs w:val="24"/>
              </w:rPr>
              <w:t>Intra-network FNC</w:t>
            </w:r>
          </w:p>
        </w:tc>
        <w:tc>
          <w:tcPr>
            <w:tcW w:w="1984" w:type="dxa"/>
            <w:tcBorders>
              <w:left w:val="nil"/>
              <w:bottom w:val="nil"/>
              <w:right w:val="nil"/>
            </w:tcBorders>
          </w:tcPr>
          <w:p w14:paraId="2091DC2B" w14:textId="77777777" w:rsidR="00BC3D92" w:rsidRPr="00452D6F" w:rsidRDefault="00BC3D92" w:rsidP="00C037ED">
            <w:pPr>
              <w:spacing w:line="480" w:lineRule="auto"/>
              <w:jc w:val="center"/>
              <w:rPr>
                <w:sz w:val="24"/>
                <w:szCs w:val="24"/>
              </w:rPr>
            </w:pPr>
            <w:r>
              <w:rPr>
                <w:rFonts w:hint="eastAsia"/>
                <w:sz w:val="24"/>
                <w:szCs w:val="24"/>
              </w:rPr>
              <w:t>8</w:t>
            </w:r>
            <w:r>
              <w:rPr>
                <w:sz w:val="24"/>
                <w:szCs w:val="24"/>
              </w:rPr>
              <w:t>6.7</w:t>
            </w:r>
          </w:p>
        </w:tc>
        <w:tc>
          <w:tcPr>
            <w:tcW w:w="2126" w:type="dxa"/>
            <w:gridSpan w:val="2"/>
            <w:tcBorders>
              <w:left w:val="nil"/>
              <w:bottom w:val="nil"/>
              <w:right w:val="nil"/>
            </w:tcBorders>
          </w:tcPr>
          <w:p w14:paraId="16B814FF" w14:textId="77777777" w:rsidR="00BC3D92" w:rsidRPr="00452D6F" w:rsidRDefault="00BC3D92" w:rsidP="00C037ED">
            <w:pPr>
              <w:spacing w:line="480" w:lineRule="auto"/>
              <w:jc w:val="center"/>
              <w:rPr>
                <w:sz w:val="24"/>
                <w:szCs w:val="24"/>
              </w:rPr>
            </w:pPr>
            <w:r>
              <w:rPr>
                <w:rFonts w:hint="eastAsia"/>
                <w:sz w:val="24"/>
                <w:szCs w:val="24"/>
              </w:rPr>
              <w:t>9</w:t>
            </w:r>
            <w:r>
              <w:rPr>
                <w:sz w:val="24"/>
                <w:szCs w:val="24"/>
              </w:rPr>
              <w:t>1.3</w:t>
            </w:r>
          </w:p>
        </w:tc>
        <w:tc>
          <w:tcPr>
            <w:tcW w:w="1797" w:type="dxa"/>
            <w:tcBorders>
              <w:left w:val="nil"/>
              <w:bottom w:val="nil"/>
            </w:tcBorders>
          </w:tcPr>
          <w:p w14:paraId="2F0A3708" w14:textId="77777777" w:rsidR="00BC3D92" w:rsidRPr="006853BE" w:rsidRDefault="00BC3D92" w:rsidP="00C037ED">
            <w:pPr>
              <w:autoSpaceDE w:val="0"/>
              <w:autoSpaceDN w:val="0"/>
              <w:adjustRightInd w:val="0"/>
              <w:spacing w:line="480" w:lineRule="auto"/>
              <w:jc w:val="center"/>
              <w:rPr>
                <w:sz w:val="24"/>
                <w:szCs w:val="24"/>
              </w:rPr>
            </w:pPr>
            <w:r>
              <w:rPr>
                <w:rFonts w:hint="eastAsia"/>
                <w:sz w:val="24"/>
                <w:szCs w:val="24"/>
              </w:rPr>
              <w:t>8</w:t>
            </w:r>
            <w:r>
              <w:rPr>
                <w:sz w:val="24"/>
                <w:szCs w:val="24"/>
              </w:rPr>
              <w:t>8.5</w:t>
            </w:r>
          </w:p>
        </w:tc>
      </w:tr>
      <w:tr w:rsidR="00BC3D92" w:rsidRPr="00452D6F" w14:paraId="50FF6B75" w14:textId="77777777" w:rsidTr="00C037ED">
        <w:trPr>
          <w:jc w:val="center"/>
        </w:trPr>
        <w:tc>
          <w:tcPr>
            <w:tcW w:w="4124" w:type="dxa"/>
            <w:tcBorders>
              <w:top w:val="nil"/>
              <w:bottom w:val="nil"/>
              <w:right w:val="nil"/>
            </w:tcBorders>
          </w:tcPr>
          <w:p w14:paraId="043C63A3" w14:textId="77777777" w:rsidR="00BC3D92" w:rsidRPr="00452D6F" w:rsidRDefault="00BC3D92" w:rsidP="00C037ED">
            <w:pPr>
              <w:spacing w:line="480" w:lineRule="auto"/>
              <w:rPr>
                <w:b/>
                <w:sz w:val="24"/>
                <w:szCs w:val="24"/>
                <w:vertAlign w:val="subscript"/>
              </w:rPr>
            </w:pPr>
            <w:r>
              <w:rPr>
                <w:b/>
                <w:sz w:val="24"/>
                <w:szCs w:val="24"/>
              </w:rPr>
              <w:t>Inter-network FNC</w:t>
            </w:r>
          </w:p>
        </w:tc>
        <w:tc>
          <w:tcPr>
            <w:tcW w:w="1984" w:type="dxa"/>
            <w:tcBorders>
              <w:top w:val="nil"/>
              <w:left w:val="nil"/>
              <w:bottom w:val="nil"/>
              <w:right w:val="nil"/>
            </w:tcBorders>
          </w:tcPr>
          <w:p w14:paraId="1BC7124C" w14:textId="77777777" w:rsidR="00BC3D92" w:rsidRPr="00452D6F" w:rsidRDefault="00BC3D92" w:rsidP="00C037ED">
            <w:pPr>
              <w:spacing w:line="480" w:lineRule="auto"/>
              <w:jc w:val="center"/>
              <w:rPr>
                <w:sz w:val="24"/>
                <w:szCs w:val="24"/>
              </w:rPr>
            </w:pPr>
            <w:r>
              <w:rPr>
                <w:rFonts w:hint="eastAsia"/>
                <w:sz w:val="24"/>
                <w:szCs w:val="24"/>
              </w:rPr>
              <w:t>6</w:t>
            </w:r>
            <w:r>
              <w:rPr>
                <w:sz w:val="24"/>
                <w:szCs w:val="24"/>
              </w:rPr>
              <w:t>9.4</w:t>
            </w:r>
          </w:p>
        </w:tc>
        <w:tc>
          <w:tcPr>
            <w:tcW w:w="2126" w:type="dxa"/>
            <w:gridSpan w:val="2"/>
            <w:tcBorders>
              <w:top w:val="nil"/>
              <w:left w:val="nil"/>
              <w:bottom w:val="nil"/>
              <w:right w:val="nil"/>
            </w:tcBorders>
          </w:tcPr>
          <w:p w14:paraId="3F15BC49" w14:textId="77777777" w:rsidR="00BC3D92" w:rsidRPr="00452D6F" w:rsidRDefault="00BC3D92" w:rsidP="00C037ED">
            <w:pPr>
              <w:spacing w:line="480" w:lineRule="auto"/>
              <w:jc w:val="center"/>
              <w:rPr>
                <w:sz w:val="24"/>
                <w:szCs w:val="24"/>
              </w:rPr>
            </w:pPr>
            <w:r>
              <w:rPr>
                <w:rFonts w:hint="eastAsia"/>
                <w:sz w:val="24"/>
                <w:szCs w:val="24"/>
              </w:rPr>
              <w:t>6</w:t>
            </w:r>
            <w:r>
              <w:rPr>
                <w:sz w:val="24"/>
                <w:szCs w:val="24"/>
              </w:rPr>
              <w:t>3.0</w:t>
            </w:r>
          </w:p>
        </w:tc>
        <w:tc>
          <w:tcPr>
            <w:tcW w:w="1797" w:type="dxa"/>
            <w:tcBorders>
              <w:top w:val="nil"/>
              <w:left w:val="nil"/>
              <w:bottom w:val="nil"/>
            </w:tcBorders>
          </w:tcPr>
          <w:p w14:paraId="3FE50BB8" w14:textId="77777777" w:rsidR="00BC3D92" w:rsidRPr="005B612E" w:rsidRDefault="00BC3D92" w:rsidP="00C037ED">
            <w:pPr>
              <w:autoSpaceDE w:val="0"/>
              <w:autoSpaceDN w:val="0"/>
              <w:adjustRightInd w:val="0"/>
              <w:spacing w:line="480" w:lineRule="auto"/>
              <w:jc w:val="center"/>
              <w:rPr>
                <w:sz w:val="24"/>
                <w:szCs w:val="24"/>
              </w:rPr>
            </w:pPr>
            <w:r w:rsidRPr="005B612E">
              <w:rPr>
                <w:rFonts w:hint="eastAsia"/>
                <w:sz w:val="24"/>
                <w:szCs w:val="24"/>
              </w:rPr>
              <w:t>8</w:t>
            </w:r>
            <w:r w:rsidRPr="005B612E">
              <w:rPr>
                <w:sz w:val="24"/>
                <w:szCs w:val="24"/>
              </w:rPr>
              <w:t>4.6</w:t>
            </w:r>
          </w:p>
        </w:tc>
      </w:tr>
      <w:tr w:rsidR="00BC3D92" w:rsidRPr="00452D6F" w14:paraId="103614F4" w14:textId="77777777" w:rsidTr="00C037ED">
        <w:trPr>
          <w:jc w:val="center"/>
        </w:trPr>
        <w:tc>
          <w:tcPr>
            <w:tcW w:w="4124" w:type="dxa"/>
            <w:tcBorders>
              <w:top w:val="nil"/>
              <w:right w:val="nil"/>
            </w:tcBorders>
          </w:tcPr>
          <w:p w14:paraId="71CA4AA2" w14:textId="77777777" w:rsidR="00BC3D92" w:rsidRPr="00452D6F" w:rsidRDefault="00BC3D92" w:rsidP="00C037ED">
            <w:pPr>
              <w:spacing w:line="480" w:lineRule="auto"/>
              <w:rPr>
                <w:b/>
                <w:sz w:val="24"/>
                <w:szCs w:val="24"/>
              </w:rPr>
            </w:pPr>
            <w:r>
              <w:rPr>
                <w:b/>
                <w:sz w:val="24"/>
                <w:szCs w:val="24"/>
              </w:rPr>
              <w:t>Combined intra-/inter-network FNC</w:t>
            </w:r>
          </w:p>
        </w:tc>
        <w:tc>
          <w:tcPr>
            <w:tcW w:w="1984" w:type="dxa"/>
            <w:tcBorders>
              <w:top w:val="nil"/>
              <w:left w:val="nil"/>
              <w:right w:val="nil"/>
            </w:tcBorders>
          </w:tcPr>
          <w:p w14:paraId="789E0E9A" w14:textId="77777777" w:rsidR="00BC3D92" w:rsidRPr="00452D6F" w:rsidRDefault="00BC3D92" w:rsidP="00C037ED">
            <w:pPr>
              <w:spacing w:line="480" w:lineRule="auto"/>
              <w:jc w:val="center"/>
              <w:rPr>
                <w:sz w:val="24"/>
                <w:szCs w:val="24"/>
              </w:rPr>
            </w:pPr>
            <w:r>
              <w:rPr>
                <w:rFonts w:hint="eastAsia"/>
                <w:sz w:val="24"/>
                <w:szCs w:val="24"/>
              </w:rPr>
              <w:t>8</w:t>
            </w:r>
            <w:r>
              <w:rPr>
                <w:sz w:val="24"/>
                <w:szCs w:val="24"/>
              </w:rPr>
              <w:t>1.6</w:t>
            </w:r>
          </w:p>
        </w:tc>
        <w:tc>
          <w:tcPr>
            <w:tcW w:w="2126" w:type="dxa"/>
            <w:gridSpan w:val="2"/>
            <w:tcBorders>
              <w:top w:val="nil"/>
              <w:left w:val="nil"/>
              <w:right w:val="nil"/>
            </w:tcBorders>
          </w:tcPr>
          <w:p w14:paraId="62A31D8F" w14:textId="77777777" w:rsidR="00BC3D92" w:rsidRDefault="00BC3D92" w:rsidP="00C037ED">
            <w:pPr>
              <w:spacing w:line="480" w:lineRule="auto"/>
              <w:jc w:val="center"/>
              <w:rPr>
                <w:sz w:val="24"/>
                <w:szCs w:val="24"/>
              </w:rPr>
            </w:pPr>
            <w:r>
              <w:rPr>
                <w:rFonts w:hint="eastAsia"/>
                <w:sz w:val="24"/>
                <w:szCs w:val="24"/>
              </w:rPr>
              <w:t>8</w:t>
            </w:r>
            <w:r>
              <w:rPr>
                <w:sz w:val="24"/>
                <w:szCs w:val="24"/>
              </w:rPr>
              <w:t>0.4</w:t>
            </w:r>
          </w:p>
        </w:tc>
        <w:tc>
          <w:tcPr>
            <w:tcW w:w="1797" w:type="dxa"/>
            <w:tcBorders>
              <w:top w:val="nil"/>
              <w:left w:val="nil"/>
            </w:tcBorders>
          </w:tcPr>
          <w:p w14:paraId="26B1DB48" w14:textId="77777777" w:rsidR="00BC3D92" w:rsidRDefault="00BC3D92" w:rsidP="00C037ED">
            <w:pPr>
              <w:spacing w:line="480" w:lineRule="auto"/>
              <w:jc w:val="center"/>
              <w:rPr>
                <w:sz w:val="24"/>
                <w:szCs w:val="24"/>
              </w:rPr>
            </w:pPr>
            <w:r>
              <w:rPr>
                <w:rFonts w:hint="eastAsia"/>
                <w:sz w:val="24"/>
                <w:szCs w:val="24"/>
              </w:rPr>
              <w:t>8</w:t>
            </w:r>
            <w:r>
              <w:rPr>
                <w:sz w:val="24"/>
                <w:szCs w:val="24"/>
              </w:rPr>
              <w:t>4.6</w:t>
            </w:r>
          </w:p>
        </w:tc>
      </w:tr>
    </w:tbl>
    <w:p w14:paraId="05CE862C" w14:textId="77777777" w:rsidR="00BC3D92" w:rsidRPr="00D27850" w:rsidRDefault="00BC3D92" w:rsidP="00BC3D92">
      <w:pPr>
        <w:spacing w:before="120" w:after="120" w:line="360" w:lineRule="auto"/>
        <w:rPr>
          <w:rFonts w:ascii="Times New Roman" w:eastAsia="宋体" w:hAnsi="Times New Roman" w:cs="Times New Roman"/>
          <w:bCs/>
          <w:color w:val="000000" w:themeColor="text1"/>
          <w:sz w:val="24"/>
          <w:szCs w:val="24"/>
        </w:rPr>
      </w:pPr>
      <w:r>
        <w:rPr>
          <w:rFonts w:ascii="Times New Roman" w:eastAsia="宋体" w:hAnsi="Times New Roman" w:cs="Times New Roman"/>
          <w:bCs/>
          <w:color w:val="000000" w:themeColor="text1"/>
          <w:sz w:val="24"/>
          <w:szCs w:val="24"/>
        </w:rPr>
        <w:t>Note: t</w:t>
      </w:r>
      <w:r w:rsidRPr="006375BF">
        <w:rPr>
          <w:rFonts w:ascii="Times New Roman" w:eastAsia="宋体" w:hAnsi="Times New Roman" w:cs="Times New Roman"/>
          <w:bCs/>
          <w:color w:val="000000" w:themeColor="text1"/>
          <w:sz w:val="24"/>
          <w:szCs w:val="24"/>
        </w:rPr>
        <w:t xml:space="preserve">otal </w:t>
      </w:r>
      <w:r>
        <w:rPr>
          <w:rFonts w:ascii="Times New Roman" w:eastAsia="宋体" w:hAnsi="Times New Roman" w:cs="Times New Roman"/>
          <w:bCs/>
          <w:color w:val="000000" w:themeColor="text1"/>
          <w:sz w:val="24"/>
          <w:szCs w:val="24"/>
        </w:rPr>
        <w:t>a</w:t>
      </w:r>
      <w:r w:rsidRPr="006375BF">
        <w:rPr>
          <w:rFonts w:ascii="Times New Roman" w:eastAsia="宋体" w:hAnsi="Times New Roman" w:cs="Times New Roman"/>
          <w:bCs/>
          <w:color w:val="000000" w:themeColor="text1"/>
          <w:sz w:val="24"/>
          <w:szCs w:val="24"/>
        </w:rPr>
        <w:t>ccuracy</w:t>
      </w:r>
      <w:r>
        <w:rPr>
          <w:rFonts w:ascii="Times New Roman" w:eastAsia="宋体" w:hAnsi="Times New Roman" w:cs="Times New Roman"/>
          <w:bCs/>
          <w:color w:val="000000" w:themeColor="text1"/>
          <w:sz w:val="24"/>
          <w:szCs w:val="24"/>
        </w:rPr>
        <w:t>, s</w:t>
      </w:r>
      <w:r w:rsidRPr="006375BF">
        <w:rPr>
          <w:rFonts w:ascii="Times New Roman" w:eastAsia="宋体" w:hAnsi="Times New Roman" w:cs="Times New Roman"/>
          <w:bCs/>
          <w:color w:val="000000" w:themeColor="text1"/>
          <w:sz w:val="24"/>
          <w:szCs w:val="24"/>
        </w:rPr>
        <w:t>ensitivity</w:t>
      </w:r>
      <w:r>
        <w:rPr>
          <w:rFonts w:ascii="Times New Roman" w:eastAsia="宋体" w:hAnsi="Times New Roman" w:cs="Times New Roman"/>
          <w:bCs/>
          <w:color w:val="000000" w:themeColor="text1"/>
          <w:sz w:val="24"/>
          <w:szCs w:val="24"/>
        </w:rPr>
        <w:t>,</w:t>
      </w:r>
      <w:r w:rsidRPr="006375BF">
        <w:rPr>
          <w:rFonts w:ascii="Times New Roman" w:eastAsia="宋体" w:hAnsi="Times New Roman" w:cs="Times New Roman"/>
          <w:bCs/>
          <w:color w:val="000000" w:themeColor="text1"/>
          <w:sz w:val="24"/>
          <w:szCs w:val="24"/>
        </w:rPr>
        <w:t xml:space="preserve"> and specificity were computed </w:t>
      </w:r>
      <w:r>
        <w:rPr>
          <w:rFonts w:ascii="Times New Roman" w:eastAsia="宋体" w:hAnsi="Times New Roman" w:cs="Times New Roman"/>
          <w:bCs/>
          <w:color w:val="000000" w:themeColor="text1"/>
          <w:sz w:val="24"/>
          <w:szCs w:val="24"/>
        </w:rPr>
        <w:t xml:space="preserve">with </w:t>
      </w:r>
      <w:r w:rsidRPr="006375BF">
        <w:rPr>
          <w:rFonts w:ascii="Times New Roman" w:eastAsia="宋体" w:hAnsi="Times New Roman" w:cs="Times New Roman"/>
          <w:bCs/>
          <w:color w:val="000000" w:themeColor="text1"/>
          <w:sz w:val="24"/>
          <w:szCs w:val="24"/>
        </w:rPr>
        <w:t xml:space="preserve">the </w:t>
      </w:r>
      <w:r>
        <w:rPr>
          <w:rFonts w:ascii="Times New Roman" w:eastAsia="宋体" w:hAnsi="Times New Roman" w:cs="Times New Roman"/>
          <w:bCs/>
          <w:color w:val="000000" w:themeColor="text1"/>
          <w:sz w:val="24"/>
          <w:szCs w:val="24"/>
        </w:rPr>
        <w:t xml:space="preserve">SAD group as the positive class. </w:t>
      </w:r>
      <w:r w:rsidRPr="001E13B8">
        <w:rPr>
          <w:rFonts w:ascii="Times New Roman" w:eastAsia="宋体" w:hAnsi="Times New Roman" w:cs="Times New Roman"/>
          <w:bCs/>
          <w:color w:val="000000" w:themeColor="text1"/>
          <w:sz w:val="24"/>
          <w:szCs w:val="24"/>
        </w:rPr>
        <w:t xml:space="preserve">Abbreviations: </w:t>
      </w:r>
      <w:r>
        <w:rPr>
          <w:rFonts w:ascii="Times New Roman" w:eastAsia="宋体" w:hAnsi="Times New Roman" w:cs="Times New Roman"/>
          <w:bCs/>
          <w:color w:val="000000" w:themeColor="text1"/>
          <w:sz w:val="24"/>
          <w:szCs w:val="24"/>
        </w:rPr>
        <w:t xml:space="preserve">FNC, </w:t>
      </w:r>
      <w:r w:rsidRPr="0008132D">
        <w:rPr>
          <w:rFonts w:ascii="Times New Roman" w:eastAsia="宋体" w:hAnsi="Times New Roman" w:cs="Times New Roman"/>
          <w:bCs/>
          <w:color w:val="000000" w:themeColor="text1"/>
          <w:sz w:val="24"/>
          <w:szCs w:val="24"/>
        </w:rPr>
        <w:t>functional network connectivity</w:t>
      </w:r>
      <w:r>
        <w:rPr>
          <w:rFonts w:ascii="Times New Roman" w:eastAsia="宋体" w:hAnsi="Times New Roman" w:cs="Times New Roman"/>
          <w:bCs/>
          <w:color w:val="000000" w:themeColor="text1"/>
          <w:sz w:val="24"/>
          <w:szCs w:val="24"/>
        </w:rPr>
        <w:t>; HC, healthy controls</w:t>
      </w:r>
      <w:r w:rsidRPr="001E13B8">
        <w:rPr>
          <w:rFonts w:ascii="Times New Roman" w:eastAsia="宋体" w:hAnsi="Times New Roman" w:cs="Times New Roman"/>
          <w:bCs/>
          <w:color w:val="000000" w:themeColor="text1"/>
          <w:sz w:val="24"/>
          <w:szCs w:val="24"/>
        </w:rPr>
        <w:t>; SAD, social anxiety disorder.</w:t>
      </w:r>
    </w:p>
    <w:p w14:paraId="5EFDFBEE" w14:textId="77777777" w:rsidR="00BC3D92" w:rsidRPr="00C52FC5" w:rsidRDefault="00BC3D92" w:rsidP="00BC3D92">
      <w:pPr>
        <w:spacing w:before="120" w:after="120" w:line="360" w:lineRule="auto"/>
        <w:rPr>
          <w:rFonts w:ascii="Times New Roman" w:eastAsia="宋体" w:hAnsi="Times New Roman" w:cs="Times New Roman"/>
          <w:b/>
          <w:bCs/>
          <w:color w:val="000000" w:themeColor="text1"/>
          <w:sz w:val="28"/>
          <w:szCs w:val="28"/>
        </w:rPr>
      </w:pPr>
    </w:p>
    <w:p w14:paraId="50B6D145" w14:textId="678010FB" w:rsidR="00BC3D92" w:rsidRPr="00BF5272" w:rsidRDefault="00BC3D92" w:rsidP="00BC3D92">
      <w:pPr>
        <w:spacing w:before="120" w:after="120" w:line="360" w:lineRule="auto"/>
        <w:rPr>
          <w:rFonts w:ascii="Times New Roman" w:hAnsi="Times New Roman" w:cs="Times New Roman"/>
          <w:color w:val="000000" w:themeColor="text1"/>
          <w:sz w:val="24"/>
          <w:szCs w:val="24"/>
        </w:rPr>
      </w:pPr>
      <w:r w:rsidRPr="00BF5272">
        <w:rPr>
          <w:rFonts w:ascii="Times New Roman" w:hAnsi="Times New Roman" w:cs="Times New Roman"/>
          <w:b/>
          <w:color w:val="000000" w:themeColor="text1"/>
          <w:sz w:val="24"/>
          <w:szCs w:val="24"/>
        </w:rPr>
        <w:t>Figure S1. Clinical relevance of intrinsic FNC.</w:t>
      </w:r>
      <w:r w:rsidRPr="00BF5272">
        <w:rPr>
          <w:rFonts w:ascii="Times New Roman" w:hAnsi="Times New Roman" w:cs="Times New Roman"/>
          <w:color w:val="000000" w:themeColor="text1"/>
          <w:sz w:val="24"/>
          <w:szCs w:val="24"/>
        </w:rPr>
        <w:t xml:space="preserve"> Scatter plots depicting the correlation between illness duration or symptom severity and </w:t>
      </w:r>
      <w:r w:rsidRPr="00BF5272">
        <w:rPr>
          <w:rFonts w:ascii="Times New Roman" w:hAnsi="Times New Roman" w:cs="Times New Roman" w:hint="eastAsia"/>
          <w:color w:val="000000" w:themeColor="text1"/>
          <w:sz w:val="24"/>
          <w:szCs w:val="24"/>
        </w:rPr>
        <w:t>int</w:t>
      </w:r>
      <w:r w:rsidRPr="00BF5272">
        <w:rPr>
          <w:rFonts w:ascii="Times New Roman" w:hAnsi="Times New Roman" w:cs="Times New Roman"/>
          <w:color w:val="000000" w:themeColor="text1"/>
          <w:sz w:val="24"/>
          <w:szCs w:val="24"/>
        </w:rPr>
        <w:t xml:space="preserve">rinsic FNC in the corresponding networks. (A-B) The scores on the x-axis represent the standardized residuals of the duration, while the scores on the y-axis represent the standardized residuals of the </w:t>
      </w:r>
      <w:r w:rsidRPr="00BF5272">
        <w:rPr>
          <w:rFonts w:ascii="Times New Roman" w:hAnsi="Times New Roman" w:cs="Times New Roman" w:hint="eastAsia"/>
          <w:color w:val="000000" w:themeColor="text1"/>
          <w:sz w:val="24"/>
          <w:szCs w:val="24"/>
        </w:rPr>
        <w:t>int</w:t>
      </w:r>
      <w:r w:rsidRPr="00BF5272">
        <w:rPr>
          <w:rFonts w:ascii="Times New Roman" w:hAnsi="Times New Roman" w:cs="Times New Roman"/>
          <w:color w:val="000000" w:themeColor="text1"/>
          <w:sz w:val="24"/>
          <w:szCs w:val="24"/>
        </w:rPr>
        <w:t>rinsic FNC in the corresponding networks, after sex, age, and mean frame</w:t>
      </w:r>
      <w:r w:rsidR="000C44A8" w:rsidRPr="00BF5272">
        <w:rPr>
          <w:rFonts w:ascii="Times New Roman" w:hAnsi="Times New Roman" w:cs="Times New Roman"/>
          <w:color w:val="000000" w:themeColor="text1"/>
          <w:sz w:val="24"/>
          <w:szCs w:val="24"/>
        </w:rPr>
        <w:t>-</w:t>
      </w:r>
      <w:r w:rsidRPr="00BF5272">
        <w:rPr>
          <w:rFonts w:ascii="Times New Roman" w:hAnsi="Times New Roman" w:cs="Times New Roman"/>
          <w:color w:val="000000" w:themeColor="text1"/>
          <w:sz w:val="24"/>
          <w:szCs w:val="24"/>
        </w:rPr>
        <w:t xml:space="preserve">wise displacement were regressed out. </w:t>
      </w:r>
      <w:r w:rsidR="0077469A" w:rsidRPr="00BF5272">
        <w:rPr>
          <w:rFonts w:ascii="Times New Roman" w:hAnsi="Times New Roman" w:cs="Times New Roman"/>
          <w:color w:val="000000" w:themeColor="text1"/>
          <w:sz w:val="24"/>
          <w:szCs w:val="24"/>
        </w:rPr>
        <w:t xml:space="preserve">(C-D) The scores on the x-axis represent the standardized residuals of the symptom severity, while the scores on the y-axis represent the standardized residuals of the intrinsic FNC in the corresponding networks, after sex, age, and mean frame-wise displacement were regressed out. </w:t>
      </w:r>
      <w:r w:rsidRPr="00BF5272">
        <w:rPr>
          <w:rFonts w:ascii="Times New Roman" w:eastAsia="宋体" w:hAnsi="Times New Roman" w:cs="Times New Roman"/>
          <w:bCs/>
          <w:color w:val="000000" w:themeColor="text1"/>
          <w:sz w:val="24"/>
          <w:szCs w:val="24"/>
        </w:rPr>
        <w:t>Abbreviations: FNC, functional network connectivity;</w:t>
      </w:r>
      <w:r w:rsidRPr="00BF5272">
        <w:rPr>
          <w:rFonts w:ascii="Times New Roman" w:hAnsi="Times New Roman" w:cs="Times New Roman"/>
          <w:color w:val="000000" w:themeColor="text1"/>
          <w:sz w:val="24"/>
          <w:szCs w:val="24"/>
        </w:rPr>
        <w:t xml:space="preserve"> LSAST and LSASA, total score and avoidance factor scores on the Liebowitz Social Anxiety Scale; </w:t>
      </w:r>
      <w:proofErr w:type="spellStart"/>
      <w:r w:rsidRPr="00BF5272">
        <w:rPr>
          <w:rFonts w:ascii="Times New Roman" w:hAnsi="Times New Roman" w:cs="Times New Roman"/>
          <w:color w:val="000000" w:themeColor="text1"/>
          <w:sz w:val="24"/>
          <w:szCs w:val="24"/>
        </w:rPr>
        <w:t>mVN</w:t>
      </w:r>
      <w:proofErr w:type="spellEnd"/>
      <w:r w:rsidRPr="00BF5272">
        <w:rPr>
          <w:rFonts w:ascii="Times New Roman" w:hAnsi="Times New Roman" w:cs="Times New Roman"/>
          <w:color w:val="000000" w:themeColor="text1"/>
          <w:sz w:val="24"/>
          <w:szCs w:val="24"/>
        </w:rPr>
        <w:t xml:space="preserve">, medial visual network; SCN, subcortical network; </w:t>
      </w:r>
      <w:proofErr w:type="spellStart"/>
      <w:r w:rsidRPr="00BF5272">
        <w:rPr>
          <w:rFonts w:ascii="Times New Roman" w:hAnsi="Times New Roman" w:cs="Times New Roman"/>
          <w:color w:val="000000" w:themeColor="text1"/>
          <w:sz w:val="24"/>
          <w:szCs w:val="24"/>
        </w:rPr>
        <w:t>vSMN</w:t>
      </w:r>
      <w:proofErr w:type="spellEnd"/>
      <w:r w:rsidRPr="00BF5272">
        <w:rPr>
          <w:rFonts w:ascii="Times New Roman" w:hAnsi="Times New Roman" w:cs="Times New Roman"/>
          <w:color w:val="000000" w:themeColor="text1"/>
          <w:sz w:val="24"/>
          <w:szCs w:val="24"/>
        </w:rPr>
        <w:t>, ventral sensorimotor network</w:t>
      </w:r>
      <w:r w:rsidRPr="00BF5272">
        <w:rPr>
          <w:rFonts w:ascii="Times New Roman" w:eastAsia="宋体" w:hAnsi="Times New Roman" w:cs="Times New Roman"/>
          <w:bCs/>
          <w:color w:val="000000" w:themeColor="text1"/>
          <w:sz w:val="24"/>
          <w:szCs w:val="24"/>
        </w:rPr>
        <w:t>.</w:t>
      </w:r>
    </w:p>
    <w:p w14:paraId="10872EEB" w14:textId="77777777" w:rsidR="00BC3D92" w:rsidRDefault="00BC3D92" w:rsidP="00BC3D92">
      <w:pPr>
        <w:spacing w:before="120" w:after="120" w:line="360" w:lineRule="auto"/>
        <w:rPr>
          <w:rFonts w:ascii="Times New Roman" w:eastAsia="宋体" w:hAnsi="Times New Roman" w:cs="Times New Roman"/>
          <w:bCs/>
          <w:color w:val="000000" w:themeColor="text1"/>
          <w:sz w:val="24"/>
          <w:szCs w:val="24"/>
        </w:rPr>
      </w:pPr>
    </w:p>
    <w:p w14:paraId="2D1FA199" w14:textId="77777777" w:rsidR="0077469A" w:rsidRDefault="0077469A" w:rsidP="00BC3D92">
      <w:pPr>
        <w:spacing w:before="120" w:after="120" w:line="360" w:lineRule="auto"/>
        <w:rPr>
          <w:rFonts w:ascii="Times New Roman" w:eastAsia="宋体" w:hAnsi="Times New Roman" w:cs="Times New Roman"/>
          <w:bCs/>
          <w:color w:val="000000" w:themeColor="text1"/>
          <w:sz w:val="24"/>
          <w:szCs w:val="24"/>
        </w:rPr>
      </w:pPr>
      <w:r>
        <w:rPr>
          <w:rFonts w:ascii="Times New Roman" w:eastAsia="宋体" w:hAnsi="Times New Roman" w:cs="Times New Roman" w:hint="eastAsia"/>
          <w:bCs/>
          <w:noProof/>
          <w:color w:val="000000" w:themeColor="text1"/>
          <w:sz w:val="24"/>
          <w:szCs w:val="24"/>
          <w:lang w:val="en-US"/>
        </w:rPr>
        <w:lastRenderedPageBreak/>
        <w:drawing>
          <wp:inline distT="0" distB="0" distL="0" distR="0" wp14:anchorId="0C2698C7" wp14:editId="3FBFB4C7">
            <wp:extent cx="5760000" cy="4726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S1.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000" cy="4726800"/>
                    </a:xfrm>
                    <a:prstGeom prst="rect">
                      <a:avLst/>
                    </a:prstGeom>
                  </pic:spPr>
                </pic:pic>
              </a:graphicData>
            </a:graphic>
          </wp:inline>
        </w:drawing>
      </w:r>
    </w:p>
    <w:p w14:paraId="31873536" w14:textId="77777777" w:rsidR="00BC3D92" w:rsidRDefault="00BC3D92" w:rsidP="00BC3D92">
      <w:pPr>
        <w:widowControl/>
        <w:jc w:val="left"/>
        <w:rPr>
          <w:rFonts w:ascii="Times New Roman" w:eastAsia="宋体" w:hAnsi="Times New Roman" w:cs="Times New Roman"/>
          <w:bCs/>
          <w:color w:val="000000" w:themeColor="text1"/>
          <w:sz w:val="24"/>
          <w:szCs w:val="24"/>
        </w:rPr>
      </w:pPr>
      <w:r>
        <w:rPr>
          <w:rFonts w:ascii="Times New Roman" w:eastAsia="宋体" w:hAnsi="Times New Roman" w:cs="Times New Roman"/>
          <w:bCs/>
          <w:color w:val="000000" w:themeColor="text1"/>
          <w:sz w:val="24"/>
          <w:szCs w:val="24"/>
        </w:rPr>
        <w:br w:type="page"/>
      </w:r>
    </w:p>
    <w:p w14:paraId="2B112F29" w14:textId="77777777" w:rsidR="00BC3D92" w:rsidRPr="006A354C" w:rsidRDefault="00BC3D92" w:rsidP="00BC3D92">
      <w:pPr>
        <w:spacing w:after="120"/>
        <w:rPr>
          <w:szCs w:val="28"/>
        </w:rPr>
      </w:pPr>
      <w:r w:rsidRPr="00D14F4C">
        <w:rPr>
          <w:rFonts w:ascii="Times New Roman" w:hAnsi="Times New Roman" w:cs="Times New Roman"/>
          <w:b/>
          <w:bCs/>
          <w:sz w:val="24"/>
          <w:szCs w:val="28"/>
        </w:rPr>
        <w:lastRenderedPageBreak/>
        <w:t>References</w:t>
      </w:r>
    </w:p>
    <w:p w14:paraId="4D4B09DE" w14:textId="77777777" w:rsidR="00BC3D92" w:rsidRPr="000C44A8" w:rsidRDefault="00BC3D92" w:rsidP="000C44A8">
      <w:pPr>
        <w:spacing w:before="120" w:after="120"/>
        <w:ind w:left="300" w:hangingChars="150" w:hanging="300"/>
        <w:rPr>
          <w:rFonts w:ascii="Times New Roman" w:eastAsia="宋体" w:hAnsi="Times New Roman" w:cs="Times New Roman"/>
          <w:bCs/>
          <w:color w:val="000000" w:themeColor="text1"/>
          <w:sz w:val="20"/>
          <w:szCs w:val="20"/>
        </w:rPr>
      </w:pPr>
      <w:r w:rsidRPr="000C44A8">
        <w:rPr>
          <w:rFonts w:ascii="Times New Roman" w:eastAsia="宋体" w:hAnsi="Times New Roman" w:cs="Times New Roman"/>
          <w:bCs/>
          <w:color w:val="000000" w:themeColor="text1"/>
          <w:sz w:val="20"/>
          <w:szCs w:val="20"/>
        </w:rPr>
        <w:t xml:space="preserve">[1] G </w:t>
      </w:r>
      <w:proofErr w:type="spellStart"/>
      <w:r w:rsidRPr="000C44A8">
        <w:rPr>
          <w:rFonts w:ascii="Times New Roman" w:eastAsia="宋体" w:hAnsi="Times New Roman" w:cs="Times New Roman"/>
          <w:bCs/>
          <w:color w:val="000000" w:themeColor="text1"/>
          <w:sz w:val="20"/>
          <w:szCs w:val="20"/>
        </w:rPr>
        <w:t>Orrù</w:t>
      </w:r>
      <w:proofErr w:type="spellEnd"/>
      <w:r w:rsidRPr="000C44A8">
        <w:rPr>
          <w:rFonts w:ascii="Times New Roman" w:eastAsia="宋体" w:hAnsi="Times New Roman" w:cs="Times New Roman"/>
          <w:bCs/>
          <w:color w:val="000000" w:themeColor="text1"/>
          <w:sz w:val="20"/>
          <w:szCs w:val="20"/>
        </w:rPr>
        <w:t xml:space="preserve">, W </w:t>
      </w:r>
      <w:proofErr w:type="spellStart"/>
      <w:r w:rsidRPr="000C44A8">
        <w:rPr>
          <w:rFonts w:ascii="Times New Roman" w:eastAsia="宋体" w:hAnsi="Times New Roman" w:cs="Times New Roman"/>
          <w:bCs/>
          <w:color w:val="000000" w:themeColor="text1"/>
          <w:sz w:val="20"/>
          <w:szCs w:val="20"/>
        </w:rPr>
        <w:t>Pettersson</w:t>
      </w:r>
      <w:proofErr w:type="spellEnd"/>
      <w:r w:rsidRPr="000C44A8">
        <w:rPr>
          <w:rFonts w:ascii="Times New Roman" w:eastAsia="宋体" w:hAnsi="Times New Roman" w:cs="Times New Roman"/>
          <w:bCs/>
          <w:color w:val="000000" w:themeColor="text1"/>
          <w:sz w:val="20"/>
          <w:szCs w:val="20"/>
        </w:rPr>
        <w:t xml:space="preserve">-Yeo, AF Marquand, G Sartori, A </w:t>
      </w:r>
      <w:proofErr w:type="spellStart"/>
      <w:r w:rsidRPr="000C44A8">
        <w:rPr>
          <w:rFonts w:ascii="Times New Roman" w:eastAsia="宋体" w:hAnsi="Times New Roman" w:cs="Times New Roman"/>
          <w:bCs/>
          <w:color w:val="000000" w:themeColor="text1"/>
          <w:sz w:val="20"/>
          <w:szCs w:val="20"/>
        </w:rPr>
        <w:t>Mechelli</w:t>
      </w:r>
      <w:proofErr w:type="spellEnd"/>
      <w:r w:rsidRPr="000C44A8">
        <w:rPr>
          <w:rFonts w:ascii="Times New Roman" w:eastAsia="宋体" w:hAnsi="Times New Roman" w:cs="Times New Roman"/>
          <w:bCs/>
          <w:color w:val="000000" w:themeColor="text1"/>
          <w:sz w:val="20"/>
          <w:szCs w:val="20"/>
        </w:rPr>
        <w:t xml:space="preserve">. Using support vector machine to identify imaging biomarkers of neurological and psychiatric disease: a critical review. </w:t>
      </w:r>
      <w:proofErr w:type="spellStart"/>
      <w:r w:rsidRPr="000C44A8">
        <w:rPr>
          <w:rFonts w:ascii="Times New Roman" w:eastAsia="宋体" w:hAnsi="Times New Roman" w:cs="Times New Roman"/>
          <w:bCs/>
          <w:color w:val="000000" w:themeColor="text1"/>
          <w:sz w:val="20"/>
          <w:szCs w:val="20"/>
        </w:rPr>
        <w:t>Neurosci</w:t>
      </w:r>
      <w:proofErr w:type="spellEnd"/>
      <w:r w:rsidRPr="000C44A8">
        <w:rPr>
          <w:rFonts w:ascii="Times New Roman" w:eastAsia="宋体" w:hAnsi="Times New Roman" w:cs="Times New Roman"/>
          <w:bCs/>
          <w:color w:val="000000" w:themeColor="text1"/>
          <w:sz w:val="20"/>
          <w:szCs w:val="20"/>
        </w:rPr>
        <w:t xml:space="preserve"> </w:t>
      </w:r>
      <w:proofErr w:type="spellStart"/>
      <w:r w:rsidRPr="000C44A8">
        <w:rPr>
          <w:rFonts w:ascii="Times New Roman" w:eastAsia="宋体" w:hAnsi="Times New Roman" w:cs="Times New Roman"/>
          <w:bCs/>
          <w:color w:val="000000" w:themeColor="text1"/>
          <w:sz w:val="20"/>
          <w:szCs w:val="20"/>
        </w:rPr>
        <w:t>Biobehav</w:t>
      </w:r>
      <w:proofErr w:type="spellEnd"/>
      <w:r w:rsidRPr="000C44A8">
        <w:rPr>
          <w:rFonts w:ascii="Times New Roman" w:eastAsia="宋体" w:hAnsi="Times New Roman" w:cs="Times New Roman"/>
          <w:bCs/>
          <w:color w:val="000000" w:themeColor="text1"/>
          <w:sz w:val="20"/>
          <w:szCs w:val="20"/>
        </w:rPr>
        <w:t xml:space="preserve"> Rev </w:t>
      </w:r>
      <w:proofErr w:type="gramStart"/>
      <w:r w:rsidRPr="000C44A8">
        <w:rPr>
          <w:rFonts w:ascii="Times New Roman" w:eastAsia="宋体" w:hAnsi="Times New Roman" w:cs="Times New Roman"/>
          <w:bCs/>
          <w:color w:val="000000" w:themeColor="text1"/>
          <w:sz w:val="20"/>
          <w:szCs w:val="20"/>
        </w:rPr>
        <w:t>2012;36:1140</w:t>
      </w:r>
      <w:proofErr w:type="gramEnd"/>
      <w:r w:rsidRPr="000C44A8">
        <w:rPr>
          <w:rFonts w:ascii="Times New Roman" w:eastAsia="宋体" w:hAnsi="Times New Roman" w:cs="Times New Roman"/>
          <w:bCs/>
          <w:color w:val="000000" w:themeColor="text1"/>
          <w:sz w:val="20"/>
          <w:szCs w:val="20"/>
        </w:rPr>
        <w:t>-52.</w:t>
      </w:r>
    </w:p>
    <w:p w14:paraId="52C6588C" w14:textId="77777777" w:rsidR="00BC3D92" w:rsidRPr="000C44A8" w:rsidRDefault="00BC3D92" w:rsidP="000C44A8">
      <w:pPr>
        <w:spacing w:before="120" w:after="120"/>
        <w:ind w:left="300" w:hangingChars="150" w:hanging="300"/>
        <w:rPr>
          <w:rFonts w:ascii="Times New Roman" w:eastAsia="宋体" w:hAnsi="Times New Roman" w:cs="Times New Roman"/>
          <w:bCs/>
          <w:color w:val="000000" w:themeColor="text1"/>
          <w:sz w:val="20"/>
          <w:szCs w:val="20"/>
        </w:rPr>
      </w:pPr>
      <w:r w:rsidRPr="000C44A8">
        <w:rPr>
          <w:rFonts w:ascii="Times New Roman" w:eastAsia="宋体" w:hAnsi="Times New Roman" w:cs="Times New Roman"/>
          <w:bCs/>
          <w:color w:val="000000" w:themeColor="text1"/>
          <w:sz w:val="20"/>
          <w:szCs w:val="20"/>
        </w:rPr>
        <w:t xml:space="preserve">[2] C Cortes, V </w:t>
      </w:r>
      <w:proofErr w:type="spellStart"/>
      <w:r w:rsidRPr="000C44A8">
        <w:rPr>
          <w:rFonts w:ascii="Times New Roman" w:eastAsia="宋体" w:hAnsi="Times New Roman" w:cs="Times New Roman"/>
          <w:bCs/>
          <w:color w:val="000000" w:themeColor="text1"/>
          <w:sz w:val="20"/>
          <w:szCs w:val="20"/>
        </w:rPr>
        <w:t>Vapnik</w:t>
      </w:r>
      <w:proofErr w:type="spellEnd"/>
      <w:r w:rsidRPr="000C44A8">
        <w:rPr>
          <w:rFonts w:ascii="Times New Roman" w:eastAsia="宋体" w:hAnsi="Times New Roman" w:cs="Times New Roman"/>
          <w:bCs/>
          <w:color w:val="000000" w:themeColor="text1"/>
          <w:sz w:val="20"/>
          <w:szCs w:val="20"/>
        </w:rPr>
        <w:t xml:space="preserve">. Support-vector networks. Machine Learning </w:t>
      </w:r>
      <w:proofErr w:type="gramStart"/>
      <w:r w:rsidRPr="000C44A8">
        <w:rPr>
          <w:rFonts w:ascii="Times New Roman" w:eastAsia="宋体" w:hAnsi="Times New Roman" w:cs="Times New Roman"/>
          <w:bCs/>
          <w:color w:val="000000" w:themeColor="text1"/>
          <w:sz w:val="20"/>
          <w:szCs w:val="20"/>
        </w:rPr>
        <w:t>1995;20:273</w:t>
      </w:r>
      <w:proofErr w:type="gramEnd"/>
      <w:r w:rsidRPr="000C44A8">
        <w:rPr>
          <w:rFonts w:ascii="Times New Roman" w:eastAsia="宋体" w:hAnsi="Times New Roman" w:cs="Times New Roman"/>
          <w:bCs/>
          <w:color w:val="000000" w:themeColor="text1"/>
          <w:sz w:val="20"/>
          <w:szCs w:val="20"/>
        </w:rPr>
        <w:t>-97.</w:t>
      </w:r>
    </w:p>
    <w:p w14:paraId="1E3FD6F7" w14:textId="77777777" w:rsidR="00BC3D92" w:rsidRPr="000C44A8" w:rsidRDefault="00BC3D92" w:rsidP="000C44A8">
      <w:pPr>
        <w:spacing w:before="120" w:after="120"/>
        <w:ind w:left="300" w:hangingChars="150" w:hanging="300"/>
        <w:rPr>
          <w:rFonts w:ascii="Times New Roman" w:eastAsia="宋体" w:hAnsi="Times New Roman" w:cs="Times New Roman"/>
          <w:bCs/>
          <w:color w:val="000000" w:themeColor="text1"/>
          <w:sz w:val="20"/>
          <w:szCs w:val="20"/>
        </w:rPr>
      </w:pPr>
      <w:r w:rsidRPr="000C44A8">
        <w:rPr>
          <w:rFonts w:ascii="Times New Roman" w:eastAsia="宋体" w:hAnsi="Times New Roman" w:cs="Times New Roman"/>
          <w:bCs/>
          <w:color w:val="000000" w:themeColor="text1"/>
          <w:sz w:val="20"/>
          <w:szCs w:val="20"/>
        </w:rPr>
        <w:t xml:space="preserve">[3] F De Martino, G Valente, N </w:t>
      </w:r>
      <w:proofErr w:type="spellStart"/>
      <w:r w:rsidRPr="000C44A8">
        <w:rPr>
          <w:rFonts w:ascii="Times New Roman" w:eastAsia="宋体" w:hAnsi="Times New Roman" w:cs="Times New Roman"/>
          <w:bCs/>
          <w:color w:val="000000" w:themeColor="text1"/>
          <w:sz w:val="20"/>
          <w:szCs w:val="20"/>
        </w:rPr>
        <w:t>Staeren</w:t>
      </w:r>
      <w:proofErr w:type="spellEnd"/>
      <w:r w:rsidRPr="000C44A8">
        <w:rPr>
          <w:rFonts w:ascii="Times New Roman" w:eastAsia="宋体" w:hAnsi="Times New Roman" w:cs="Times New Roman"/>
          <w:bCs/>
          <w:color w:val="000000" w:themeColor="text1"/>
          <w:sz w:val="20"/>
          <w:szCs w:val="20"/>
        </w:rPr>
        <w:t xml:space="preserve">, J Ashburner, R Goebel, E </w:t>
      </w:r>
      <w:proofErr w:type="spellStart"/>
      <w:r w:rsidRPr="000C44A8">
        <w:rPr>
          <w:rFonts w:ascii="Times New Roman" w:eastAsia="宋体" w:hAnsi="Times New Roman" w:cs="Times New Roman"/>
          <w:bCs/>
          <w:color w:val="000000" w:themeColor="text1"/>
          <w:sz w:val="20"/>
          <w:szCs w:val="20"/>
        </w:rPr>
        <w:t>Formisano</w:t>
      </w:r>
      <w:proofErr w:type="spellEnd"/>
      <w:r w:rsidRPr="000C44A8">
        <w:rPr>
          <w:rFonts w:ascii="Times New Roman" w:eastAsia="宋体" w:hAnsi="Times New Roman" w:cs="Times New Roman"/>
          <w:bCs/>
          <w:color w:val="000000" w:themeColor="text1"/>
          <w:sz w:val="20"/>
          <w:szCs w:val="20"/>
        </w:rPr>
        <w:t xml:space="preserve">. Combining multivariate voxel selection and support vector machines for mapping and classification of fMRI spatial patterns. </w:t>
      </w:r>
      <w:proofErr w:type="spellStart"/>
      <w:r w:rsidRPr="000C44A8">
        <w:rPr>
          <w:rFonts w:ascii="Times New Roman" w:eastAsia="宋体" w:hAnsi="Times New Roman" w:cs="Times New Roman"/>
          <w:bCs/>
          <w:color w:val="000000" w:themeColor="text1"/>
          <w:sz w:val="20"/>
          <w:szCs w:val="20"/>
        </w:rPr>
        <w:t>NeuroImage</w:t>
      </w:r>
      <w:proofErr w:type="spellEnd"/>
      <w:r w:rsidRPr="000C44A8">
        <w:rPr>
          <w:rFonts w:ascii="Times New Roman" w:eastAsia="宋体" w:hAnsi="Times New Roman" w:cs="Times New Roman"/>
          <w:bCs/>
          <w:color w:val="000000" w:themeColor="text1"/>
          <w:sz w:val="20"/>
          <w:szCs w:val="20"/>
        </w:rPr>
        <w:t xml:space="preserve"> </w:t>
      </w:r>
      <w:proofErr w:type="gramStart"/>
      <w:r w:rsidRPr="000C44A8">
        <w:rPr>
          <w:rFonts w:ascii="Times New Roman" w:eastAsia="宋体" w:hAnsi="Times New Roman" w:cs="Times New Roman"/>
          <w:bCs/>
          <w:color w:val="000000" w:themeColor="text1"/>
          <w:sz w:val="20"/>
          <w:szCs w:val="20"/>
        </w:rPr>
        <w:t>2008;43:44</w:t>
      </w:r>
      <w:proofErr w:type="gramEnd"/>
      <w:r w:rsidRPr="000C44A8">
        <w:rPr>
          <w:rFonts w:ascii="Times New Roman" w:eastAsia="宋体" w:hAnsi="Times New Roman" w:cs="Times New Roman"/>
          <w:bCs/>
          <w:color w:val="000000" w:themeColor="text1"/>
          <w:sz w:val="20"/>
          <w:szCs w:val="20"/>
        </w:rPr>
        <w:t>-58.</w:t>
      </w:r>
    </w:p>
    <w:p w14:paraId="12268EFC" w14:textId="77777777" w:rsidR="00BC3D92" w:rsidRPr="000C44A8" w:rsidRDefault="00BC3D92" w:rsidP="000C44A8">
      <w:pPr>
        <w:spacing w:before="120" w:after="120"/>
        <w:ind w:left="300" w:hangingChars="150" w:hanging="300"/>
        <w:rPr>
          <w:rFonts w:ascii="Times New Roman" w:eastAsia="宋体" w:hAnsi="Times New Roman" w:cs="Times New Roman"/>
          <w:bCs/>
          <w:color w:val="000000" w:themeColor="text1"/>
          <w:sz w:val="20"/>
          <w:szCs w:val="20"/>
        </w:rPr>
      </w:pPr>
      <w:r w:rsidRPr="000C44A8">
        <w:rPr>
          <w:rFonts w:ascii="Times New Roman" w:eastAsia="宋体" w:hAnsi="Times New Roman" w:cs="Times New Roman"/>
          <w:bCs/>
          <w:color w:val="000000" w:themeColor="text1"/>
          <w:sz w:val="20"/>
          <w:szCs w:val="20"/>
        </w:rPr>
        <w:t>[4] C-C Chang</w:t>
      </w:r>
      <w:r w:rsidR="000C44A8">
        <w:rPr>
          <w:rFonts w:ascii="Times New Roman" w:eastAsia="宋体" w:hAnsi="Times New Roman" w:cs="Times New Roman"/>
          <w:bCs/>
          <w:color w:val="000000" w:themeColor="text1"/>
          <w:sz w:val="20"/>
          <w:szCs w:val="20"/>
        </w:rPr>
        <w:t xml:space="preserve">, </w:t>
      </w:r>
      <w:r w:rsidRPr="000C44A8">
        <w:rPr>
          <w:rFonts w:ascii="Times New Roman" w:eastAsia="宋体" w:hAnsi="Times New Roman" w:cs="Times New Roman"/>
          <w:bCs/>
          <w:color w:val="000000" w:themeColor="text1"/>
          <w:sz w:val="20"/>
          <w:szCs w:val="20"/>
        </w:rPr>
        <w:t xml:space="preserve">C-J Lin. LIBSVM: A library for support vector machines. ACM Transactions on Intelligent Systems and Technology </w:t>
      </w:r>
      <w:proofErr w:type="gramStart"/>
      <w:r w:rsidRPr="000C44A8">
        <w:rPr>
          <w:rFonts w:ascii="Times New Roman" w:eastAsia="宋体" w:hAnsi="Times New Roman" w:cs="Times New Roman"/>
          <w:bCs/>
          <w:color w:val="000000" w:themeColor="text1"/>
          <w:sz w:val="20"/>
          <w:szCs w:val="20"/>
        </w:rPr>
        <w:t>2011;2:1</w:t>
      </w:r>
      <w:proofErr w:type="gramEnd"/>
      <w:r w:rsidRPr="000C44A8">
        <w:rPr>
          <w:rFonts w:ascii="Times New Roman" w:eastAsia="宋体" w:hAnsi="Times New Roman" w:cs="Times New Roman"/>
          <w:bCs/>
          <w:color w:val="000000" w:themeColor="text1"/>
          <w:sz w:val="20"/>
          <w:szCs w:val="20"/>
        </w:rPr>
        <w:t>-27.</w:t>
      </w:r>
    </w:p>
    <w:p w14:paraId="6C48176F" w14:textId="77777777" w:rsidR="00BC3D92" w:rsidRPr="000C44A8" w:rsidRDefault="00BC3D92" w:rsidP="000C44A8">
      <w:pPr>
        <w:spacing w:before="120" w:after="120"/>
        <w:ind w:left="300" w:hangingChars="150" w:hanging="300"/>
        <w:rPr>
          <w:rFonts w:ascii="Times New Roman" w:eastAsia="宋体" w:hAnsi="Times New Roman" w:cs="Times New Roman"/>
          <w:bCs/>
          <w:color w:val="000000" w:themeColor="text1"/>
          <w:sz w:val="20"/>
          <w:szCs w:val="20"/>
        </w:rPr>
      </w:pPr>
      <w:r w:rsidRPr="000C44A8">
        <w:rPr>
          <w:rFonts w:ascii="Times New Roman" w:eastAsia="宋体" w:hAnsi="Times New Roman" w:cs="Times New Roman"/>
          <w:bCs/>
          <w:color w:val="000000" w:themeColor="text1"/>
          <w:sz w:val="20"/>
          <w:szCs w:val="20"/>
        </w:rPr>
        <w:t xml:space="preserve">[5] X Suo, D Lei, W Li, et al. </w:t>
      </w:r>
      <w:proofErr w:type="spellStart"/>
      <w:r w:rsidRPr="000C44A8">
        <w:rPr>
          <w:rFonts w:ascii="Times New Roman" w:eastAsia="宋体" w:hAnsi="Times New Roman" w:cs="Times New Roman"/>
          <w:bCs/>
          <w:color w:val="000000" w:themeColor="text1"/>
          <w:sz w:val="20"/>
          <w:szCs w:val="20"/>
        </w:rPr>
        <w:t>Psychoradiological</w:t>
      </w:r>
      <w:proofErr w:type="spellEnd"/>
      <w:r w:rsidRPr="000C44A8">
        <w:rPr>
          <w:rFonts w:ascii="Times New Roman" w:eastAsia="宋体" w:hAnsi="Times New Roman" w:cs="Times New Roman"/>
          <w:bCs/>
          <w:color w:val="000000" w:themeColor="text1"/>
          <w:sz w:val="20"/>
          <w:szCs w:val="20"/>
        </w:rPr>
        <w:t xml:space="preserve"> abnormalities in treatment-naive </w:t>
      </w:r>
      <w:proofErr w:type="spellStart"/>
      <w:r w:rsidRPr="000C44A8">
        <w:rPr>
          <w:rFonts w:ascii="Times New Roman" w:eastAsia="宋体" w:hAnsi="Times New Roman" w:cs="Times New Roman"/>
          <w:bCs/>
          <w:color w:val="000000" w:themeColor="text1"/>
          <w:sz w:val="20"/>
          <w:szCs w:val="20"/>
        </w:rPr>
        <w:t>noncomorbid</w:t>
      </w:r>
      <w:proofErr w:type="spellEnd"/>
      <w:r w:rsidRPr="000C44A8">
        <w:rPr>
          <w:rFonts w:ascii="Times New Roman" w:eastAsia="宋体" w:hAnsi="Times New Roman" w:cs="Times New Roman"/>
          <w:bCs/>
          <w:color w:val="000000" w:themeColor="text1"/>
          <w:sz w:val="20"/>
          <w:szCs w:val="20"/>
        </w:rPr>
        <w:t xml:space="preserve"> patients with posttraumatic stress disorder. Depress Anxiety </w:t>
      </w:r>
      <w:proofErr w:type="gramStart"/>
      <w:r w:rsidRPr="000C44A8">
        <w:rPr>
          <w:rFonts w:ascii="Times New Roman" w:eastAsia="宋体" w:hAnsi="Times New Roman" w:cs="Times New Roman"/>
          <w:bCs/>
          <w:color w:val="000000" w:themeColor="text1"/>
          <w:sz w:val="20"/>
          <w:szCs w:val="20"/>
        </w:rPr>
        <w:t>2022;39:83</w:t>
      </w:r>
      <w:proofErr w:type="gramEnd"/>
      <w:r w:rsidRPr="000C44A8">
        <w:rPr>
          <w:rFonts w:ascii="Times New Roman" w:eastAsia="宋体" w:hAnsi="Times New Roman" w:cs="Times New Roman"/>
          <w:bCs/>
          <w:color w:val="000000" w:themeColor="text1"/>
          <w:sz w:val="20"/>
          <w:szCs w:val="20"/>
        </w:rPr>
        <w:t>-91.</w:t>
      </w:r>
    </w:p>
    <w:p w14:paraId="24B7FEE1" w14:textId="77777777" w:rsidR="00BC3D92" w:rsidRPr="000C44A8" w:rsidRDefault="00BC3D92" w:rsidP="000C44A8">
      <w:pPr>
        <w:spacing w:before="120" w:after="120"/>
        <w:ind w:left="300" w:hangingChars="150" w:hanging="300"/>
        <w:rPr>
          <w:rFonts w:ascii="Times New Roman" w:eastAsia="宋体" w:hAnsi="Times New Roman" w:cs="Times New Roman"/>
          <w:bCs/>
          <w:color w:val="000000" w:themeColor="text1"/>
          <w:sz w:val="20"/>
          <w:szCs w:val="20"/>
        </w:rPr>
      </w:pPr>
      <w:r w:rsidRPr="000C44A8">
        <w:rPr>
          <w:rFonts w:ascii="Times New Roman" w:eastAsia="宋体" w:hAnsi="Times New Roman" w:cs="Times New Roman"/>
          <w:bCs/>
          <w:color w:val="000000" w:themeColor="text1"/>
          <w:sz w:val="20"/>
          <w:szCs w:val="20"/>
        </w:rPr>
        <w:t xml:space="preserve">[6] P </w:t>
      </w:r>
      <w:proofErr w:type="spellStart"/>
      <w:r w:rsidRPr="000C44A8">
        <w:rPr>
          <w:rFonts w:ascii="Times New Roman" w:eastAsia="宋体" w:hAnsi="Times New Roman" w:cs="Times New Roman"/>
          <w:bCs/>
          <w:color w:val="000000" w:themeColor="text1"/>
          <w:sz w:val="20"/>
          <w:szCs w:val="20"/>
        </w:rPr>
        <w:t>Golland</w:t>
      </w:r>
      <w:proofErr w:type="spellEnd"/>
      <w:r w:rsidRPr="000C44A8">
        <w:rPr>
          <w:rFonts w:ascii="Times New Roman" w:eastAsia="宋体" w:hAnsi="Times New Roman" w:cs="Times New Roman"/>
          <w:bCs/>
          <w:color w:val="000000" w:themeColor="text1"/>
          <w:sz w:val="20"/>
          <w:szCs w:val="20"/>
        </w:rPr>
        <w:t xml:space="preserve">, B </w:t>
      </w:r>
      <w:proofErr w:type="spellStart"/>
      <w:r w:rsidRPr="000C44A8">
        <w:rPr>
          <w:rFonts w:ascii="Times New Roman" w:eastAsia="宋体" w:hAnsi="Times New Roman" w:cs="Times New Roman"/>
          <w:bCs/>
          <w:color w:val="000000" w:themeColor="text1"/>
          <w:sz w:val="20"/>
          <w:szCs w:val="20"/>
        </w:rPr>
        <w:t>Fischl</w:t>
      </w:r>
      <w:proofErr w:type="spellEnd"/>
      <w:r w:rsidRPr="000C44A8">
        <w:rPr>
          <w:rFonts w:ascii="Times New Roman" w:eastAsia="宋体" w:hAnsi="Times New Roman" w:cs="Times New Roman"/>
          <w:bCs/>
          <w:color w:val="000000" w:themeColor="text1"/>
          <w:sz w:val="20"/>
          <w:szCs w:val="20"/>
        </w:rPr>
        <w:t xml:space="preserve">. Permutation tests for classification: Towards statistical significance in image-based studies. Inf Process Med Imaging </w:t>
      </w:r>
      <w:proofErr w:type="gramStart"/>
      <w:r w:rsidRPr="000C44A8">
        <w:rPr>
          <w:rFonts w:ascii="Times New Roman" w:eastAsia="宋体" w:hAnsi="Times New Roman" w:cs="Times New Roman"/>
          <w:bCs/>
          <w:color w:val="000000" w:themeColor="text1"/>
          <w:sz w:val="20"/>
          <w:szCs w:val="20"/>
        </w:rPr>
        <w:t>2003;18:330</w:t>
      </w:r>
      <w:proofErr w:type="gramEnd"/>
      <w:r w:rsidRPr="000C44A8">
        <w:rPr>
          <w:rFonts w:ascii="Times New Roman" w:eastAsia="宋体" w:hAnsi="Times New Roman" w:cs="Times New Roman"/>
          <w:bCs/>
          <w:color w:val="000000" w:themeColor="text1"/>
          <w:sz w:val="20"/>
          <w:szCs w:val="20"/>
        </w:rPr>
        <w:t>-41.</w:t>
      </w:r>
    </w:p>
    <w:p w14:paraId="41B9B376" w14:textId="77777777" w:rsidR="00E60F8A" w:rsidRDefault="00E60F8A"/>
    <w:sectPr w:rsidR="00E60F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24F3D" w14:textId="77777777" w:rsidR="00A160AE" w:rsidRDefault="00A160AE" w:rsidP="00BC3D92">
      <w:r>
        <w:separator/>
      </w:r>
    </w:p>
  </w:endnote>
  <w:endnote w:type="continuationSeparator" w:id="0">
    <w:p w14:paraId="5519F899" w14:textId="77777777" w:rsidR="00A160AE" w:rsidRDefault="00A160AE" w:rsidP="00BC3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87BDC" w14:textId="77777777" w:rsidR="00A160AE" w:rsidRDefault="00A160AE" w:rsidP="00BC3D92">
      <w:r>
        <w:separator/>
      </w:r>
    </w:p>
  </w:footnote>
  <w:footnote w:type="continuationSeparator" w:id="0">
    <w:p w14:paraId="1ED04E56" w14:textId="77777777" w:rsidR="00A160AE" w:rsidRDefault="00A160AE" w:rsidP="00BC3D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6C7"/>
    <w:rsid w:val="0001158A"/>
    <w:rsid w:val="000A27D0"/>
    <w:rsid w:val="000A3A98"/>
    <w:rsid w:val="000C44A8"/>
    <w:rsid w:val="000D01E6"/>
    <w:rsid w:val="00164423"/>
    <w:rsid w:val="001704AB"/>
    <w:rsid w:val="001937D6"/>
    <w:rsid w:val="001D1A66"/>
    <w:rsid w:val="00201CE1"/>
    <w:rsid w:val="002079E8"/>
    <w:rsid w:val="00231998"/>
    <w:rsid w:val="002779C0"/>
    <w:rsid w:val="002A6728"/>
    <w:rsid w:val="002D3AE4"/>
    <w:rsid w:val="00336D58"/>
    <w:rsid w:val="00342168"/>
    <w:rsid w:val="003777C7"/>
    <w:rsid w:val="003F5AB5"/>
    <w:rsid w:val="004046C7"/>
    <w:rsid w:val="00471BB8"/>
    <w:rsid w:val="00472AC9"/>
    <w:rsid w:val="004C427A"/>
    <w:rsid w:val="0056175B"/>
    <w:rsid w:val="005B2663"/>
    <w:rsid w:val="005F3C02"/>
    <w:rsid w:val="005F71E0"/>
    <w:rsid w:val="00600E12"/>
    <w:rsid w:val="00616126"/>
    <w:rsid w:val="00676B9F"/>
    <w:rsid w:val="00694699"/>
    <w:rsid w:val="006C0506"/>
    <w:rsid w:val="006D02D9"/>
    <w:rsid w:val="007310AB"/>
    <w:rsid w:val="007355B2"/>
    <w:rsid w:val="00753E5F"/>
    <w:rsid w:val="007544CE"/>
    <w:rsid w:val="0077469A"/>
    <w:rsid w:val="00794C08"/>
    <w:rsid w:val="008072E9"/>
    <w:rsid w:val="00811971"/>
    <w:rsid w:val="00872685"/>
    <w:rsid w:val="0089195B"/>
    <w:rsid w:val="008A5F5F"/>
    <w:rsid w:val="00904515"/>
    <w:rsid w:val="00937A72"/>
    <w:rsid w:val="00961C67"/>
    <w:rsid w:val="00983302"/>
    <w:rsid w:val="009A262C"/>
    <w:rsid w:val="009C7CE1"/>
    <w:rsid w:val="00A1291A"/>
    <w:rsid w:val="00A160AE"/>
    <w:rsid w:val="00A402B8"/>
    <w:rsid w:val="00AB76B7"/>
    <w:rsid w:val="00AE6713"/>
    <w:rsid w:val="00AE69C6"/>
    <w:rsid w:val="00B16476"/>
    <w:rsid w:val="00B33201"/>
    <w:rsid w:val="00B3751E"/>
    <w:rsid w:val="00BA7838"/>
    <w:rsid w:val="00BC3D92"/>
    <w:rsid w:val="00BF1407"/>
    <w:rsid w:val="00BF5272"/>
    <w:rsid w:val="00BF7086"/>
    <w:rsid w:val="00C22B66"/>
    <w:rsid w:val="00C641D8"/>
    <w:rsid w:val="00C807A4"/>
    <w:rsid w:val="00CB2E02"/>
    <w:rsid w:val="00D10238"/>
    <w:rsid w:val="00D50632"/>
    <w:rsid w:val="00D71519"/>
    <w:rsid w:val="00D77E31"/>
    <w:rsid w:val="00DB4EB0"/>
    <w:rsid w:val="00DB6C1B"/>
    <w:rsid w:val="00DF1ABB"/>
    <w:rsid w:val="00E45F45"/>
    <w:rsid w:val="00E60F8A"/>
    <w:rsid w:val="00E77DAB"/>
    <w:rsid w:val="00EB47E6"/>
    <w:rsid w:val="00EC6B96"/>
    <w:rsid w:val="00EE5E0F"/>
    <w:rsid w:val="00F459A4"/>
    <w:rsid w:val="00F527A6"/>
    <w:rsid w:val="00F86B78"/>
    <w:rsid w:val="00FC3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BE063"/>
  <w15:chartTrackingRefBased/>
  <w15:docId w15:val="{8185B720-6F3D-4D70-B281-B5F98E6AA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D92"/>
    <w:pPr>
      <w:widowControl w:val="0"/>
      <w:jc w:val="both"/>
    </w:pPr>
    <w:rPr>
      <w:lang w:val="en-GB"/>
    </w:rPr>
  </w:style>
  <w:style w:type="paragraph" w:styleId="1">
    <w:name w:val="heading 1"/>
    <w:basedOn w:val="a"/>
    <w:next w:val="a"/>
    <w:link w:val="10"/>
    <w:uiPriority w:val="9"/>
    <w:qFormat/>
    <w:rsid w:val="00BC3D92"/>
    <w:pPr>
      <w:keepNext/>
      <w:keepLines/>
      <w:spacing w:before="340" w:after="330" w:line="578" w:lineRule="auto"/>
      <w:outlineLvl w:val="0"/>
    </w:pPr>
    <w:rPr>
      <w:b/>
      <w:bCs/>
      <w:kern w:val="44"/>
      <w:sz w:val="44"/>
      <w:szCs w:val="44"/>
    </w:rPr>
  </w:style>
  <w:style w:type="paragraph" w:styleId="3">
    <w:name w:val="heading 3"/>
    <w:basedOn w:val="a"/>
    <w:next w:val="a"/>
    <w:link w:val="30"/>
    <w:uiPriority w:val="9"/>
    <w:unhideWhenUsed/>
    <w:qFormat/>
    <w:rsid w:val="00BC3D9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3D92"/>
    <w:pPr>
      <w:pBdr>
        <w:bottom w:val="single" w:sz="6" w:space="1" w:color="auto"/>
      </w:pBdr>
      <w:tabs>
        <w:tab w:val="center" w:pos="4153"/>
        <w:tab w:val="right" w:pos="8306"/>
      </w:tabs>
      <w:snapToGrid w:val="0"/>
      <w:jc w:val="center"/>
    </w:pPr>
    <w:rPr>
      <w:sz w:val="18"/>
      <w:szCs w:val="18"/>
      <w:lang w:val="en-US"/>
    </w:rPr>
  </w:style>
  <w:style w:type="character" w:customStyle="1" w:styleId="a4">
    <w:name w:val="页眉 字符"/>
    <w:basedOn w:val="a0"/>
    <w:link w:val="a3"/>
    <w:uiPriority w:val="99"/>
    <w:rsid w:val="00BC3D92"/>
    <w:rPr>
      <w:sz w:val="18"/>
      <w:szCs w:val="18"/>
    </w:rPr>
  </w:style>
  <w:style w:type="paragraph" w:styleId="a5">
    <w:name w:val="footer"/>
    <w:basedOn w:val="a"/>
    <w:link w:val="a6"/>
    <w:uiPriority w:val="99"/>
    <w:unhideWhenUsed/>
    <w:rsid w:val="00BC3D92"/>
    <w:pPr>
      <w:tabs>
        <w:tab w:val="center" w:pos="4153"/>
        <w:tab w:val="right" w:pos="8306"/>
      </w:tabs>
      <w:snapToGrid w:val="0"/>
      <w:jc w:val="left"/>
    </w:pPr>
    <w:rPr>
      <w:sz w:val="18"/>
      <w:szCs w:val="18"/>
      <w:lang w:val="en-US"/>
    </w:rPr>
  </w:style>
  <w:style w:type="character" w:customStyle="1" w:styleId="a6">
    <w:name w:val="页脚 字符"/>
    <w:basedOn w:val="a0"/>
    <w:link w:val="a5"/>
    <w:uiPriority w:val="99"/>
    <w:rsid w:val="00BC3D92"/>
    <w:rPr>
      <w:sz w:val="18"/>
      <w:szCs w:val="18"/>
    </w:rPr>
  </w:style>
  <w:style w:type="character" w:customStyle="1" w:styleId="30">
    <w:name w:val="标题 3 字符"/>
    <w:basedOn w:val="a0"/>
    <w:link w:val="3"/>
    <w:uiPriority w:val="9"/>
    <w:rsid w:val="00BC3D92"/>
    <w:rPr>
      <w:b/>
      <w:bCs/>
      <w:sz w:val="32"/>
      <w:szCs w:val="32"/>
      <w:lang w:val="en-GB"/>
    </w:rPr>
  </w:style>
  <w:style w:type="table" w:styleId="a7">
    <w:name w:val="Table Grid"/>
    <w:basedOn w:val="a1"/>
    <w:uiPriority w:val="39"/>
    <w:qFormat/>
    <w:rsid w:val="00BC3D9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BC3D92"/>
    <w:rPr>
      <w:b/>
      <w:bCs/>
      <w:kern w:val="44"/>
      <w:sz w:val="44"/>
      <w:szCs w:val="44"/>
      <w:lang w:val="en-GB"/>
    </w:rPr>
  </w:style>
  <w:style w:type="paragraph" w:styleId="a8">
    <w:name w:val="Balloon Text"/>
    <w:basedOn w:val="a"/>
    <w:link w:val="a9"/>
    <w:uiPriority w:val="99"/>
    <w:semiHidden/>
    <w:unhideWhenUsed/>
    <w:rsid w:val="0056175B"/>
    <w:rPr>
      <w:sz w:val="18"/>
      <w:szCs w:val="18"/>
    </w:rPr>
  </w:style>
  <w:style w:type="character" w:customStyle="1" w:styleId="a9">
    <w:name w:val="批注框文本 字符"/>
    <w:basedOn w:val="a0"/>
    <w:link w:val="a8"/>
    <w:uiPriority w:val="99"/>
    <w:semiHidden/>
    <w:rsid w:val="0056175B"/>
    <w:rPr>
      <w:sz w:val="18"/>
      <w:szCs w:val="18"/>
      <w:lang w:val="en-GB"/>
    </w:rPr>
  </w:style>
  <w:style w:type="paragraph" w:styleId="aa">
    <w:name w:val="Revision"/>
    <w:hidden/>
    <w:uiPriority w:val="99"/>
    <w:semiHidden/>
    <w:rsid w:val="00C807A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1002</Words>
  <Characters>5718</Characters>
  <Application>Microsoft Office Word</Application>
  <DocSecurity>0</DocSecurity>
  <Lines>47</Lines>
  <Paragraphs>13</Paragraphs>
  <ScaleCrop>false</ScaleCrop>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zhangxun</dc:creator>
  <cp:keywords/>
  <dc:description/>
  <cp:lastModifiedBy>zhangxun</cp:lastModifiedBy>
  <cp:revision>20</cp:revision>
  <dcterms:created xsi:type="dcterms:W3CDTF">2022-04-28T13:43:00Z</dcterms:created>
  <dcterms:modified xsi:type="dcterms:W3CDTF">2022-09-06T07:19:00Z</dcterms:modified>
</cp:coreProperties>
</file>