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D5C4" w14:textId="1D07E5BC" w:rsidR="009311A5" w:rsidRPr="00BF4841" w:rsidRDefault="009311A5" w:rsidP="009311A5">
      <w:pPr>
        <w:widowControl/>
        <w:spacing w:line="480" w:lineRule="auto"/>
        <w:ind w:firstLineChars="0" w:firstLine="0"/>
        <w:jc w:val="center"/>
        <w:rPr>
          <w:rFonts w:eastAsiaTheme="majorEastAsia" w:cstheme="majorBidi"/>
          <w:b/>
          <w:color w:val="000000" w:themeColor="text1"/>
          <w:spacing w:val="-10"/>
          <w:kern w:val="28"/>
          <w:sz w:val="32"/>
          <w:szCs w:val="32"/>
          <w:lang w:eastAsia="en-US"/>
        </w:rPr>
      </w:pPr>
      <w:bookmarkStart w:id="0" w:name="_Hlk93064265"/>
      <w:r w:rsidRPr="00BF4841">
        <w:rPr>
          <w:b/>
          <w:bCs/>
          <w:color w:val="000000" w:themeColor="text1"/>
          <w:sz w:val="28"/>
          <w:szCs w:val="28"/>
        </w:rPr>
        <w:t>Atypical</w:t>
      </w:r>
      <w:r w:rsidRPr="00BF4841">
        <w:rPr>
          <w:rFonts w:eastAsiaTheme="majorEastAsia" w:cstheme="majorBidi"/>
          <w:b/>
          <w:bCs/>
          <w:color w:val="000000" w:themeColor="text1"/>
          <w:spacing w:val="-10"/>
          <w:kern w:val="28"/>
          <w:sz w:val="28"/>
          <w:szCs w:val="28"/>
          <w:lang w:eastAsia="en-US"/>
        </w:rPr>
        <w:t xml:space="preserve"> hemispheric</w:t>
      </w:r>
      <w:r w:rsidRPr="00BF4841">
        <w:rPr>
          <w:b/>
          <w:bCs/>
          <w:color w:val="000000" w:themeColor="text1"/>
          <w:sz w:val="28"/>
          <w:szCs w:val="28"/>
        </w:rPr>
        <w:t xml:space="preserve"> lateralization </w:t>
      </w:r>
      <w:r w:rsidRPr="00BF4841">
        <w:rPr>
          <w:rFonts w:eastAsiaTheme="majorEastAsia" w:cstheme="majorBidi"/>
          <w:b/>
          <w:bCs/>
          <w:color w:val="000000" w:themeColor="text1"/>
          <w:spacing w:val="-10"/>
          <w:kern w:val="28"/>
          <w:sz w:val="28"/>
          <w:szCs w:val="28"/>
          <w:lang w:eastAsia="en-US"/>
        </w:rPr>
        <w:t>of brain function and structure in autism: a comprehensive meta-analysis study</w:t>
      </w:r>
    </w:p>
    <w:bookmarkEnd w:id="0"/>
    <w:p w14:paraId="7A486D02" w14:textId="18C89CCE" w:rsidR="00F771E0" w:rsidRPr="00BF4841" w:rsidRDefault="004311AC" w:rsidP="007F02B3">
      <w:pPr>
        <w:spacing w:line="480" w:lineRule="auto"/>
        <w:ind w:firstLineChars="0" w:firstLine="0"/>
        <w:jc w:val="center"/>
        <w:rPr>
          <w:rFonts w:cs="Times New Roman"/>
          <w:color w:val="000000" w:themeColor="text1"/>
          <w:szCs w:val="24"/>
        </w:rPr>
      </w:pPr>
      <w:proofErr w:type="spellStart"/>
      <w:r w:rsidRPr="00BF4841">
        <w:rPr>
          <w:rFonts w:cs="Times New Roman"/>
          <w:color w:val="000000" w:themeColor="text1"/>
          <w:szCs w:val="24"/>
        </w:rPr>
        <w:t>Qingqing</w:t>
      </w:r>
      <w:proofErr w:type="spellEnd"/>
      <w:r w:rsidRPr="00BF4841">
        <w:rPr>
          <w:rFonts w:cs="Times New Roman"/>
          <w:color w:val="000000" w:themeColor="text1"/>
          <w:szCs w:val="24"/>
        </w:rPr>
        <w:t xml:space="preserve"> Li, </w:t>
      </w:r>
      <w:r w:rsidR="00B37C0D" w:rsidRPr="00BF4841">
        <w:rPr>
          <w:rFonts w:cs="Times New Roman"/>
          <w:color w:val="000000" w:themeColor="text1"/>
          <w:szCs w:val="24"/>
        </w:rPr>
        <w:t>Wei Zhao</w:t>
      </w:r>
      <w:r w:rsidR="00FF6605" w:rsidRPr="00BF4841">
        <w:rPr>
          <w:rFonts w:cs="Times New Roman"/>
          <w:color w:val="000000" w:themeColor="text1"/>
          <w:szCs w:val="24"/>
        </w:rPr>
        <w:t xml:space="preserve">, </w:t>
      </w:r>
      <w:r w:rsidR="004F1D39" w:rsidRPr="00BF4841">
        <w:rPr>
          <w:rStyle w:val="gi"/>
          <w:color w:val="000000" w:themeColor="text1"/>
        </w:rPr>
        <w:t xml:space="preserve">Lena </w:t>
      </w:r>
      <w:proofErr w:type="spellStart"/>
      <w:r w:rsidR="004F1D39" w:rsidRPr="00BF4841">
        <w:rPr>
          <w:rStyle w:val="gi"/>
          <w:color w:val="000000" w:themeColor="text1"/>
        </w:rPr>
        <w:t>Palaniyappan</w:t>
      </w:r>
      <w:proofErr w:type="spellEnd"/>
      <w:r w:rsidR="004F1D39" w:rsidRPr="00BF4841">
        <w:rPr>
          <w:rStyle w:val="gi"/>
          <w:color w:val="000000" w:themeColor="text1"/>
        </w:rPr>
        <w:t>,</w:t>
      </w:r>
      <w:r w:rsidR="004F1D39" w:rsidRPr="00BF4841">
        <w:rPr>
          <w:rFonts w:cs="Times New Roman"/>
          <w:color w:val="000000" w:themeColor="text1"/>
          <w:szCs w:val="24"/>
        </w:rPr>
        <w:t xml:space="preserve"> </w:t>
      </w:r>
      <w:r w:rsidR="00FF6605" w:rsidRPr="00BF4841">
        <w:rPr>
          <w:rFonts w:cs="Times New Roman"/>
          <w:color w:val="000000" w:themeColor="text1"/>
          <w:szCs w:val="24"/>
        </w:rPr>
        <w:t>Shuixia Guo</w:t>
      </w:r>
    </w:p>
    <w:sdt>
      <w:sdtPr>
        <w:rPr>
          <w:rFonts w:ascii="Times New Roman" w:eastAsia="宋体" w:hAnsi="Times New Roman" w:cs="Times New Roman"/>
          <w:color w:val="000000" w:themeColor="text1"/>
          <w:kern w:val="2"/>
          <w:sz w:val="24"/>
          <w:szCs w:val="22"/>
          <w:lang w:val="zh-CN"/>
        </w:rPr>
        <w:id w:val="-1870599324"/>
        <w:docPartObj>
          <w:docPartGallery w:val="Table of Contents"/>
          <w:docPartUnique/>
        </w:docPartObj>
      </w:sdtPr>
      <w:sdtEndPr>
        <w:rPr>
          <w:b/>
          <w:bCs/>
        </w:rPr>
      </w:sdtEndPr>
      <w:sdtContent>
        <w:p w14:paraId="478AD765" w14:textId="77777777" w:rsidR="004044AA" w:rsidRPr="00BF4841" w:rsidRDefault="004044AA" w:rsidP="001D351C">
          <w:pPr>
            <w:pStyle w:val="TOC"/>
            <w:snapToGrid w:val="0"/>
            <w:spacing w:line="480" w:lineRule="auto"/>
            <w:ind w:firstLine="480"/>
            <w:jc w:val="center"/>
            <w:rPr>
              <w:rFonts w:ascii="Times New Roman" w:hAnsi="Times New Roman" w:cs="Times New Roman"/>
              <w:color w:val="000000" w:themeColor="text1"/>
            </w:rPr>
          </w:pPr>
          <w:r w:rsidRPr="00BF4841">
            <w:rPr>
              <w:rFonts w:ascii="Times New Roman" w:hAnsi="Times New Roman" w:cs="Times New Roman"/>
              <w:color w:val="000000" w:themeColor="text1"/>
            </w:rPr>
            <w:t>Supplementary Materials</w:t>
          </w:r>
        </w:p>
        <w:p w14:paraId="34761D3A" w14:textId="77777777" w:rsidR="004E34C8" w:rsidRPr="00BF4841" w:rsidRDefault="005C61AE" w:rsidP="000B4783">
          <w:pPr>
            <w:pStyle w:val="TOC1"/>
            <w:tabs>
              <w:tab w:val="right" w:leader="dot" w:pos="8296"/>
            </w:tabs>
            <w:spacing w:line="480" w:lineRule="auto"/>
            <w:ind w:firstLine="480"/>
            <w:rPr>
              <w:rFonts w:asciiTheme="minorHAnsi" w:eastAsiaTheme="minorEastAsia" w:hAnsiTheme="minorHAnsi"/>
              <w:noProof/>
              <w:color w:val="000000" w:themeColor="text1"/>
              <w:sz w:val="21"/>
            </w:rPr>
          </w:pPr>
          <w:r w:rsidRPr="00BF4841">
            <w:rPr>
              <w:rFonts w:cs="Times New Roman"/>
              <w:color w:val="000000" w:themeColor="text1"/>
            </w:rPr>
            <w:fldChar w:fldCharType="begin"/>
          </w:r>
          <w:r w:rsidR="004044AA" w:rsidRPr="00BF4841">
            <w:rPr>
              <w:rFonts w:cs="Times New Roman"/>
              <w:color w:val="000000" w:themeColor="text1"/>
            </w:rPr>
            <w:instrText xml:space="preserve"> TOC \o "1-3" \h \z \u </w:instrText>
          </w:r>
          <w:r w:rsidRPr="00BF4841">
            <w:rPr>
              <w:rFonts w:cs="Times New Roman"/>
              <w:color w:val="000000" w:themeColor="text1"/>
            </w:rPr>
            <w:fldChar w:fldCharType="separate"/>
          </w:r>
          <w:hyperlink w:anchor="_Toc113184836" w:history="1">
            <w:r w:rsidR="004E34C8" w:rsidRPr="00BF4841">
              <w:rPr>
                <w:rStyle w:val="a9"/>
                <w:rFonts w:cs="Times New Roman"/>
                <w:noProof/>
                <w:color w:val="000000" w:themeColor="text1"/>
              </w:rPr>
              <w:t>Supplementary Methods</w:t>
            </w:r>
            <w:r w:rsidR="004E34C8" w:rsidRPr="00BF4841">
              <w:rPr>
                <w:noProof/>
                <w:webHidden/>
                <w:color w:val="000000" w:themeColor="text1"/>
              </w:rPr>
              <w:tab/>
            </w:r>
            <w:r w:rsidRPr="00BF4841">
              <w:rPr>
                <w:noProof/>
                <w:webHidden/>
                <w:color w:val="000000" w:themeColor="text1"/>
              </w:rPr>
              <w:fldChar w:fldCharType="begin"/>
            </w:r>
            <w:r w:rsidR="004E34C8" w:rsidRPr="00BF4841">
              <w:rPr>
                <w:noProof/>
                <w:webHidden/>
                <w:color w:val="000000" w:themeColor="text1"/>
              </w:rPr>
              <w:instrText xml:space="preserve"> PAGEREF _Toc113184836 \h </w:instrText>
            </w:r>
            <w:r w:rsidRPr="00BF4841">
              <w:rPr>
                <w:noProof/>
                <w:webHidden/>
                <w:color w:val="000000" w:themeColor="text1"/>
              </w:rPr>
            </w:r>
            <w:r w:rsidRPr="00BF4841">
              <w:rPr>
                <w:noProof/>
                <w:webHidden/>
                <w:color w:val="000000" w:themeColor="text1"/>
              </w:rPr>
              <w:fldChar w:fldCharType="separate"/>
            </w:r>
            <w:r w:rsidR="004E34C8" w:rsidRPr="00BF4841">
              <w:rPr>
                <w:noProof/>
                <w:webHidden/>
                <w:color w:val="000000" w:themeColor="text1"/>
              </w:rPr>
              <w:t>2</w:t>
            </w:r>
            <w:r w:rsidRPr="00BF4841">
              <w:rPr>
                <w:noProof/>
                <w:webHidden/>
                <w:color w:val="000000" w:themeColor="text1"/>
              </w:rPr>
              <w:fldChar w:fldCharType="end"/>
            </w:r>
          </w:hyperlink>
        </w:p>
        <w:p w14:paraId="324C0440" w14:textId="77777777" w:rsidR="004E34C8" w:rsidRPr="00BF4841" w:rsidRDefault="00000000" w:rsidP="00FE7BFF">
          <w:pPr>
            <w:pStyle w:val="TOC2"/>
            <w:rPr>
              <w:rFonts w:asciiTheme="minorHAnsi" w:eastAsiaTheme="minorEastAsia" w:hAnsiTheme="minorHAnsi"/>
              <w:noProof/>
              <w:sz w:val="21"/>
            </w:rPr>
          </w:pPr>
          <w:hyperlink w:anchor="_Toc113184837" w:history="1">
            <w:r w:rsidR="004E34C8" w:rsidRPr="00BF4841">
              <w:rPr>
                <w:rStyle w:val="a9"/>
                <w:rFonts w:cs="Times New Roman"/>
                <w:noProof/>
                <w:color w:val="000000" w:themeColor="text1"/>
              </w:rPr>
              <w:t>1.</w:t>
            </w:r>
            <w:r w:rsidR="004E34C8" w:rsidRPr="00BF4841">
              <w:rPr>
                <w:rFonts w:asciiTheme="minorHAnsi" w:eastAsiaTheme="minorEastAsia" w:hAnsiTheme="minorHAnsi"/>
                <w:noProof/>
                <w:sz w:val="21"/>
              </w:rPr>
              <w:tab/>
            </w:r>
            <w:r w:rsidR="004E34C8" w:rsidRPr="00BF4841">
              <w:rPr>
                <w:rStyle w:val="a9"/>
                <w:rFonts w:cs="Times New Roman"/>
                <w:noProof/>
                <w:color w:val="000000" w:themeColor="text1"/>
              </w:rPr>
              <w:t>Imaging data acquisition</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_Toc113184837 \h </w:instrText>
            </w:r>
            <w:r w:rsidR="005C61AE" w:rsidRPr="00BF4841">
              <w:rPr>
                <w:noProof/>
                <w:webHidden/>
              </w:rPr>
            </w:r>
            <w:r w:rsidR="005C61AE" w:rsidRPr="00BF4841">
              <w:rPr>
                <w:noProof/>
                <w:webHidden/>
              </w:rPr>
              <w:fldChar w:fldCharType="separate"/>
            </w:r>
            <w:r w:rsidR="004E34C8" w:rsidRPr="00BF4841">
              <w:rPr>
                <w:noProof/>
                <w:webHidden/>
              </w:rPr>
              <w:t>2</w:t>
            </w:r>
            <w:r w:rsidR="005C61AE" w:rsidRPr="00BF4841">
              <w:rPr>
                <w:noProof/>
                <w:webHidden/>
              </w:rPr>
              <w:fldChar w:fldCharType="end"/>
            </w:r>
          </w:hyperlink>
        </w:p>
        <w:p w14:paraId="294BDE59" w14:textId="77777777" w:rsidR="004E34C8" w:rsidRPr="00BF4841" w:rsidRDefault="00000000" w:rsidP="00FE7BFF">
          <w:pPr>
            <w:pStyle w:val="TOC2"/>
            <w:rPr>
              <w:rFonts w:asciiTheme="minorHAnsi" w:eastAsiaTheme="minorEastAsia" w:hAnsiTheme="minorHAnsi"/>
              <w:noProof/>
              <w:sz w:val="21"/>
            </w:rPr>
          </w:pPr>
          <w:hyperlink w:anchor="_Toc113184838" w:history="1">
            <w:r w:rsidR="004E34C8" w:rsidRPr="00BF4841">
              <w:rPr>
                <w:rStyle w:val="a9"/>
                <w:rFonts w:cs="Times New Roman"/>
                <w:noProof/>
                <w:color w:val="000000" w:themeColor="text1"/>
              </w:rPr>
              <w:t>2.</w:t>
            </w:r>
            <w:r w:rsidR="004E34C8" w:rsidRPr="00BF4841">
              <w:rPr>
                <w:rFonts w:asciiTheme="minorHAnsi" w:eastAsiaTheme="minorEastAsia" w:hAnsiTheme="minorHAnsi"/>
                <w:noProof/>
                <w:sz w:val="21"/>
              </w:rPr>
              <w:tab/>
            </w:r>
            <w:r w:rsidR="004E34C8" w:rsidRPr="00BF4841">
              <w:rPr>
                <w:rStyle w:val="a9"/>
                <w:rFonts w:cs="Times New Roman"/>
                <w:noProof/>
                <w:color w:val="000000" w:themeColor="text1"/>
              </w:rPr>
              <w:t>Calculation of fALFF and ReHo</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_Toc113184838 \h </w:instrText>
            </w:r>
            <w:r w:rsidR="005C61AE" w:rsidRPr="00BF4841">
              <w:rPr>
                <w:noProof/>
                <w:webHidden/>
              </w:rPr>
            </w:r>
            <w:r w:rsidR="005C61AE" w:rsidRPr="00BF4841">
              <w:rPr>
                <w:noProof/>
                <w:webHidden/>
              </w:rPr>
              <w:fldChar w:fldCharType="separate"/>
            </w:r>
            <w:r w:rsidR="004E34C8" w:rsidRPr="00BF4841">
              <w:rPr>
                <w:noProof/>
                <w:webHidden/>
              </w:rPr>
              <w:t>4</w:t>
            </w:r>
            <w:r w:rsidR="005C61AE" w:rsidRPr="00BF4841">
              <w:rPr>
                <w:noProof/>
                <w:webHidden/>
              </w:rPr>
              <w:fldChar w:fldCharType="end"/>
            </w:r>
          </w:hyperlink>
        </w:p>
        <w:p w14:paraId="5E9DC0AA" w14:textId="77777777" w:rsidR="004E34C8" w:rsidRPr="00BF4841" w:rsidRDefault="00000000" w:rsidP="00FE7BFF">
          <w:pPr>
            <w:pStyle w:val="TOC2"/>
            <w:rPr>
              <w:rFonts w:asciiTheme="minorHAnsi" w:eastAsiaTheme="minorEastAsia" w:hAnsiTheme="minorHAnsi"/>
              <w:noProof/>
              <w:sz w:val="21"/>
            </w:rPr>
          </w:pPr>
          <w:hyperlink w:anchor="_Toc113184839" w:history="1">
            <w:r w:rsidR="004E34C8" w:rsidRPr="00BF4841">
              <w:rPr>
                <w:rStyle w:val="a9"/>
                <w:noProof/>
                <w:color w:val="000000" w:themeColor="text1"/>
              </w:rPr>
              <w:t>3.</w:t>
            </w:r>
            <w:r w:rsidR="004E34C8" w:rsidRPr="00BF4841">
              <w:rPr>
                <w:rFonts w:asciiTheme="minorHAnsi" w:eastAsiaTheme="minorEastAsia" w:hAnsiTheme="minorHAnsi"/>
                <w:noProof/>
                <w:sz w:val="21"/>
              </w:rPr>
              <w:tab/>
            </w:r>
            <w:r w:rsidR="002C0B76" w:rsidRPr="002C0B76">
              <w:rPr>
                <w:noProof/>
                <w:position w:val="-10"/>
              </w:rPr>
              <w:object w:dxaOrig="240" w:dyaOrig="320" w14:anchorId="0B298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6pt;mso-width-percent:0;mso-height-percent:0;mso-width-percent:0;mso-height-percent:0" o:ole="">
                  <v:imagedata r:id="rId8" o:title=""/>
                </v:shape>
                <o:OLEObject Type="Embed" ProgID="Equation.DSMT4" ShapeID="_x0000_i1025" DrawAspect="Content" ObjectID="_1735021858" r:id="rId9"/>
              </w:object>
            </w:r>
            <w:r w:rsidR="004E34C8" w:rsidRPr="00BF4841">
              <w:rPr>
                <w:rStyle w:val="a9"/>
                <w:rFonts w:cs="Times New Roman"/>
                <w:noProof/>
                <w:color w:val="000000" w:themeColor="text1"/>
              </w:rPr>
              <w:t xml:space="preserve"> statistics and </w:t>
            </w:r>
            <w:r w:rsidR="002C0B76" w:rsidRPr="002C0B76">
              <w:rPr>
                <w:noProof/>
                <w:position w:val="-4"/>
              </w:rPr>
              <w:object w:dxaOrig="279" w:dyaOrig="300" w14:anchorId="530FF79A">
                <v:shape id="_x0000_i1026" type="#_x0000_t75" alt="" style="width:14pt;height:16pt;mso-width-percent:0;mso-height-percent:0;mso-width-percent:0;mso-height-percent:0" o:ole="">
                  <v:imagedata r:id="rId10" o:title=""/>
                </v:shape>
                <o:OLEObject Type="Embed" ProgID="Equation.DSMT4" ShapeID="_x0000_i1026" DrawAspect="Content" ObjectID="_1735021859" r:id="rId11"/>
              </w:object>
            </w:r>
            <w:r w:rsidR="004E34C8" w:rsidRPr="00BF4841">
              <w:rPr>
                <w:rStyle w:val="a9"/>
                <w:rFonts w:cs="Times New Roman"/>
                <w:noProof/>
                <w:color w:val="000000" w:themeColor="text1"/>
              </w:rPr>
              <w:t xml:space="preserve"> statistics</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_Toc113184839 \h </w:instrText>
            </w:r>
            <w:r w:rsidR="005C61AE" w:rsidRPr="00BF4841">
              <w:rPr>
                <w:noProof/>
                <w:webHidden/>
              </w:rPr>
            </w:r>
            <w:r w:rsidR="005C61AE" w:rsidRPr="00BF4841">
              <w:rPr>
                <w:noProof/>
                <w:webHidden/>
              </w:rPr>
              <w:fldChar w:fldCharType="separate"/>
            </w:r>
            <w:r w:rsidR="004E34C8" w:rsidRPr="00BF4841">
              <w:rPr>
                <w:noProof/>
                <w:webHidden/>
              </w:rPr>
              <w:t>5</w:t>
            </w:r>
            <w:r w:rsidR="005C61AE" w:rsidRPr="00BF4841">
              <w:rPr>
                <w:noProof/>
                <w:webHidden/>
              </w:rPr>
              <w:fldChar w:fldCharType="end"/>
            </w:r>
          </w:hyperlink>
        </w:p>
        <w:p w14:paraId="64F52CC5" w14:textId="77777777" w:rsidR="004E34C8" w:rsidRPr="00BF4841" w:rsidRDefault="00000000" w:rsidP="00FE7BFF">
          <w:pPr>
            <w:pStyle w:val="TOC2"/>
            <w:rPr>
              <w:rFonts w:asciiTheme="minorHAnsi" w:eastAsiaTheme="minorEastAsia" w:hAnsiTheme="minorHAnsi"/>
              <w:noProof/>
              <w:sz w:val="21"/>
            </w:rPr>
          </w:pPr>
          <w:hyperlink w:anchor="_Toc113184840" w:history="1">
            <w:r w:rsidR="004E34C8" w:rsidRPr="00BF4841">
              <w:rPr>
                <w:rStyle w:val="a9"/>
                <w:noProof/>
                <w:color w:val="000000" w:themeColor="text1"/>
              </w:rPr>
              <w:t>4.</w:t>
            </w:r>
            <w:r w:rsidR="004E34C8" w:rsidRPr="00BF4841">
              <w:rPr>
                <w:rFonts w:asciiTheme="minorHAnsi" w:eastAsiaTheme="minorEastAsia" w:hAnsiTheme="minorHAnsi"/>
                <w:noProof/>
                <w:sz w:val="21"/>
              </w:rPr>
              <w:tab/>
            </w:r>
            <w:r w:rsidR="004E34C8" w:rsidRPr="00BF4841">
              <w:rPr>
                <w:rStyle w:val="a9"/>
                <w:noProof/>
                <w:color w:val="000000" w:themeColor="text1"/>
              </w:rPr>
              <w:t>Correlation analysis</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_Toc113184840 \h </w:instrText>
            </w:r>
            <w:r w:rsidR="005C61AE" w:rsidRPr="00BF4841">
              <w:rPr>
                <w:noProof/>
                <w:webHidden/>
              </w:rPr>
            </w:r>
            <w:r w:rsidR="005C61AE" w:rsidRPr="00BF4841">
              <w:rPr>
                <w:noProof/>
                <w:webHidden/>
              </w:rPr>
              <w:fldChar w:fldCharType="separate"/>
            </w:r>
            <w:r w:rsidR="004E34C8" w:rsidRPr="00BF4841">
              <w:rPr>
                <w:noProof/>
                <w:webHidden/>
              </w:rPr>
              <w:t>5</w:t>
            </w:r>
            <w:r w:rsidR="005C61AE" w:rsidRPr="00BF4841">
              <w:rPr>
                <w:noProof/>
                <w:webHidden/>
              </w:rPr>
              <w:fldChar w:fldCharType="end"/>
            </w:r>
          </w:hyperlink>
        </w:p>
        <w:p w14:paraId="2CC37ACD" w14:textId="77777777" w:rsidR="004E34C8" w:rsidRPr="00BF4841" w:rsidRDefault="00000000" w:rsidP="000B4783">
          <w:pPr>
            <w:pStyle w:val="TOC1"/>
            <w:tabs>
              <w:tab w:val="right" w:leader="dot" w:pos="8296"/>
            </w:tabs>
            <w:spacing w:line="480" w:lineRule="auto"/>
            <w:ind w:firstLine="480"/>
            <w:rPr>
              <w:rFonts w:asciiTheme="minorHAnsi" w:eastAsiaTheme="minorEastAsia" w:hAnsiTheme="minorHAnsi"/>
              <w:noProof/>
              <w:color w:val="000000" w:themeColor="text1"/>
              <w:sz w:val="21"/>
            </w:rPr>
          </w:pPr>
          <w:hyperlink w:anchor="_Toc113184841" w:history="1">
            <w:r w:rsidR="004E34C8" w:rsidRPr="00BF4841">
              <w:rPr>
                <w:rStyle w:val="a9"/>
                <w:rFonts w:cs="Times New Roman"/>
                <w:noProof/>
                <w:color w:val="000000" w:themeColor="text1"/>
              </w:rPr>
              <w:t>Supplementary Tables</w:t>
            </w:r>
            <w:r w:rsidR="004E34C8" w:rsidRPr="00BF4841">
              <w:rPr>
                <w:noProof/>
                <w:webHidden/>
                <w:color w:val="000000" w:themeColor="text1"/>
              </w:rPr>
              <w:tab/>
            </w:r>
            <w:r w:rsidR="005C61AE" w:rsidRPr="00BF4841">
              <w:rPr>
                <w:noProof/>
                <w:webHidden/>
                <w:color w:val="000000" w:themeColor="text1"/>
              </w:rPr>
              <w:fldChar w:fldCharType="begin"/>
            </w:r>
            <w:r w:rsidR="004E34C8" w:rsidRPr="00BF4841">
              <w:rPr>
                <w:noProof/>
                <w:webHidden/>
                <w:color w:val="000000" w:themeColor="text1"/>
              </w:rPr>
              <w:instrText xml:space="preserve"> PAGEREF _Toc113184841 \h </w:instrText>
            </w:r>
            <w:r w:rsidR="005C61AE" w:rsidRPr="00BF4841">
              <w:rPr>
                <w:noProof/>
                <w:webHidden/>
                <w:color w:val="000000" w:themeColor="text1"/>
              </w:rPr>
            </w:r>
            <w:r w:rsidR="005C61AE" w:rsidRPr="00BF4841">
              <w:rPr>
                <w:noProof/>
                <w:webHidden/>
                <w:color w:val="000000" w:themeColor="text1"/>
              </w:rPr>
              <w:fldChar w:fldCharType="separate"/>
            </w:r>
            <w:r w:rsidR="004E34C8" w:rsidRPr="00BF4841">
              <w:rPr>
                <w:noProof/>
                <w:webHidden/>
                <w:color w:val="000000" w:themeColor="text1"/>
              </w:rPr>
              <w:t>7</w:t>
            </w:r>
            <w:r w:rsidR="005C61AE" w:rsidRPr="00BF4841">
              <w:rPr>
                <w:noProof/>
                <w:webHidden/>
                <w:color w:val="000000" w:themeColor="text1"/>
              </w:rPr>
              <w:fldChar w:fldCharType="end"/>
            </w:r>
          </w:hyperlink>
        </w:p>
        <w:p w14:paraId="624AE044" w14:textId="77777777" w:rsidR="004E34C8" w:rsidRPr="00BF4841" w:rsidRDefault="00000000" w:rsidP="00FE7BFF">
          <w:pPr>
            <w:pStyle w:val="TOC2"/>
            <w:rPr>
              <w:rFonts w:asciiTheme="minorHAnsi" w:eastAsiaTheme="minorEastAsia" w:hAnsiTheme="minorHAnsi"/>
              <w:noProof/>
              <w:sz w:val="21"/>
            </w:rPr>
          </w:pPr>
          <w:hyperlink w:anchor="_Toc113184842" w:history="1">
            <w:r w:rsidR="004E34C8" w:rsidRPr="00BF4841">
              <w:rPr>
                <w:rStyle w:val="a9"/>
                <w:rFonts w:cs="Times New Roman"/>
                <w:noProof/>
                <w:color w:val="000000" w:themeColor="text1"/>
              </w:rPr>
              <w:t>Table S1. The anatomical regions defined in each hemisphere and their label in the automated anatomical labelling atlas AAL3.</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_Toc113184842 \h </w:instrText>
            </w:r>
            <w:r w:rsidR="005C61AE" w:rsidRPr="00BF4841">
              <w:rPr>
                <w:noProof/>
                <w:webHidden/>
              </w:rPr>
            </w:r>
            <w:r w:rsidR="005C61AE" w:rsidRPr="00BF4841">
              <w:rPr>
                <w:noProof/>
                <w:webHidden/>
              </w:rPr>
              <w:fldChar w:fldCharType="separate"/>
            </w:r>
            <w:r w:rsidR="004E34C8" w:rsidRPr="00BF4841">
              <w:rPr>
                <w:noProof/>
                <w:webHidden/>
              </w:rPr>
              <w:t>7</w:t>
            </w:r>
            <w:r w:rsidR="005C61AE" w:rsidRPr="00BF4841">
              <w:rPr>
                <w:noProof/>
                <w:webHidden/>
              </w:rPr>
              <w:fldChar w:fldCharType="end"/>
            </w:r>
          </w:hyperlink>
        </w:p>
        <w:p w14:paraId="6D8A69B7" w14:textId="77777777" w:rsidR="004E34C8" w:rsidRPr="00BF4841" w:rsidRDefault="00000000" w:rsidP="00FE7BFF">
          <w:pPr>
            <w:pStyle w:val="TOC2"/>
            <w:rPr>
              <w:rFonts w:asciiTheme="minorHAnsi" w:eastAsiaTheme="minorEastAsia" w:hAnsiTheme="minorHAnsi"/>
              <w:noProof/>
              <w:sz w:val="21"/>
            </w:rPr>
          </w:pPr>
          <w:hyperlink w:anchor="_Toc113184843" w:history="1">
            <w:r w:rsidR="004E34C8" w:rsidRPr="00BF4841">
              <w:rPr>
                <w:rStyle w:val="a9"/>
                <w:rFonts w:cs="Times New Roman"/>
                <w:noProof/>
                <w:color w:val="000000" w:themeColor="text1"/>
              </w:rPr>
              <w:t xml:space="preserve">Table S2. The scores of </w:t>
            </w:r>
            <w:r w:rsidR="004E34C8" w:rsidRPr="00BF4841">
              <w:rPr>
                <w:rStyle w:val="a9"/>
                <w:rFonts w:cs="Times New Roman"/>
                <w:noProof/>
                <w:color w:val="000000" w:themeColor="text1"/>
                <w:shd w:val="clear" w:color="auto" w:fill="FFFFFF"/>
              </w:rPr>
              <w:t>subdomains of the ADI-R</w:t>
            </w:r>
            <w:r w:rsidR="004E34C8" w:rsidRPr="00BF4841">
              <w:rPr>
                <w:rStyle w:val="a9"/>
                <w:rFonts w:cs="Times New Roman"/>
                <w:noProof/>
                <w:color w:val="000000" w:themeColor="text1"/>
              </w:rPr>
              <w:t xml:space="preserve"> in six sites.</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_Toc113184843 \h </w:instrText>
            </w:r>
            <w:r w:rsidR="005C61AE" w:rsidRPr="00BF4841">
              <w:rPr>
                <w:noProof/>
                <w:webHidden/>
              </w:rPr>
            </w:r>
            <w:r w:rsidR="005C61AE" w:rsidRPr="00BF4841">
              <w:rPr>
                <w:noProof/>
                <w:webHidden/>
              </w:rPr>
              <w:fldChar w:fldCharType="separate"/>
            </w:r>
            <w:r w:rsidR="004E34C8" w:rsidRPr="00BF4841">
              <w:rPr>
                <w:noProof/>
                <w:webHidden/>
              </w:rPr>
              <w:t>10</w:t>
            </w:r>
            <w:r w:rsidR="005C61AE" w:rsidRPr="00BF4841">
              <w:rPr>
                <w:noProof/>
                <w:webHidden/>
              </w:rPr>
              <w:fldChar w:fldCharType="end"/>
            </w:r>
          </w:hyperlink>
        </w:p>
        <w:p w14:paraId="72068996" w14:textId="41AE1FE2" w:rsidR="004E34C8" w:rsidRPr="00BF4841" w:rsidRDefault="00000000" w:rsidP="00FE7BFF">
          <w:pPr>
            <w:pStyle w:val="TOC2"/>
            <w:rPr>
              <w:rFonts w:asciiTheme="minorHAnsi" w:eastAsiaTheme="minorEastAsia" w:hAnsiTheme="minorHAnsi"/>
              <w:noProof/>
              <w:sz w:val="21"/>
            </w:rPr>
          </w:pPr>
          <w:hyperlink w:anchor="_Toc113184844" w:history="1">
            <w:r w:rsidR="004E34C8" w:rsidRPr="00BF4841">
              <w:rPr>
                <w:rStyle w:val="a9"/>
                <w:rFonts w:cs="Times New Roman"/>
                <w:noProof/>
                <w:color w:val="000000" w:themeColor="text1"/>
              </w:rPr>
              <w:t xml:space="preserve">Table S3. </w:t>
            </w:r>
            <w:r w:rsidR="00195D54" w:rsidRPr="00BF4841">
              <w:rPr>
                <w:rFonts w:cs="Times New Roman"/>
                <w:szCs w:val="24"/>
              </w:rPr>
              <w:t xml:space="preserve">The ROIs and pooled effect size </w:t>
            </w:r>
            <w:r w:rsidR="00195D54" w:rsidRPr="00BF4841">
              <w:rPr>
                <w:rFonts w:hint="eastAsia"/>
                <w:szCs w:val="24"/>
              </w:rPr>
              <w:t xml:space="preserve">with </w:t>
            </w:r>
            <w:r w:rsidR="009752C8" w:rsidRPr="00B95021">
              <w:rPr>
                <w:rFonts w:cs="Times New Roman"/>
                <w:color w:val="000000"/>
                <w:szCs w:val="24"/>
              </w:rPr>
              <w:t>atypical</w:t>
            </w:r>
            <w:r w:rsidR="00195D54" w:rsidRPr="00BF4841">
              <w:rPr>
                <w:rFonts w:cs="Times New Roman"/>
                <w:szCs w:val="24"/>
              </w:rPr>
              <w:t xml:space="preserve"> lateralization measured </w:t>
            </w:r>
            <w:r w:rsidR="00195D54" w:rsidRPr="00BF4841">
              <w:rPr>
                <w:rFonts w:cs="Times New Roman" w:hint="eastAsia"/>
                <w:szCs w:val="24"/>
              </w:rPr>
              <w:t>by GMV</w:t>
            </w:r>
            <w:r w:rsidR="004E34C8" w:rsidRPr="00BF4841">
              <w:rPr>
                <w:noProof/>
                <w:webHidden/>
              </w:rPr>
              <w:t>…………………………………………………………….</w:t>
            </w:r>
            <w:r w:rsidR="005C61AE" w:rsidRPr="00BF4841">
              <w:rPr>
                <w:noProof/>
                <w:webHidden/>
              </w:rPr>
              <w:fldChar w:fldCharType="begin"/>
            </w:r>
            <w:r w:rsidR="004E34C8" w:rsidRPr="00BF4841">
              <w:rPr>
                <w:noProof/>
                <w:webHidden/>
              </w:rPr>
              <w:instrText xml:space="preserve"> PAGEREF _Toc113184844 \h </w:instrText>
            </w:r>
            <w:r w:rsidR="005C61AE" w:rsidRPr="00BF4841">
              <w:rPr>
                <w:noProof/>
                <w:webHidden/>
              </w:rPr>
            </w:r>
            <w:r w:rsidR="005C61AE" w:rsidRPr="00BF4841">
              <w:rPr>
                <w:noProof/>
                <w:webHidden/>
              </w:rPr>
              <w:fldChar w:fldCharType="separate"/>
            </w:r>
            <w:r w:rsidR="004E34C8" w:rsidRPr="00BF4841">
              <w:rPr>
                <w:noProof/>
                <w:webHidden/>
              </w:rPr>
              <w:t>11</w:t>
            </w:r>
            <w:r w:rsidR="005C61AE" w:rsidRPr="00BF4841">
              <w:rPr>
                <w:noProof/>
                <w:webHidden/>
              </w:rPr>
              <w:fldChar w:fldCharType="end"/>
            </w:r>
          </w:hyperlink>
        </w:p>
        <w:p w14:paraId="7FD94649" w14:textId="2AFDD4F0" w:rsidR="004E34C8" w:rsidRPr="00BF4841" w:rsidRDefault="00000000" w:rsidP="00FE7BFF">
          <w:pPr>
            <w:pStyle w:val="TOC2"/>
            <w:rPr>
              <w:rFonts w:asciiTheme="minorHAnsi" w:eastAsiaTheme="minorEastAsia" w:hAnsiTheme="minorHAnsi"/>
              <w:noProof/>
              <w:sz w:val="21"/>
            </w:rPr>
          </w:pPr>
          <w:hyperlink w:anchor="_Toc113184845" w:history="1">
            <w:r w:rsidR="004E34C8" w:rsidRPr="00BF4841">
              <w:rPr>
                <w:rStyle w:val="a9"/>
                <w:rFonts w:cs="Times New Roman"/>
                <w:noProof/>
                <w:color w:val="000000" w:themeColor="text1"/>
              </w:rPr>
              <w:t xml:space="preserve">Table S4. </w:t>
            </w:r>
            <w:r w:rsidR="00195D54" w:rsidRPr="00BF4841">
              <w:rPr>
                <w:rStyle w:val="a9"/>
                <w:rFonts w:cs="Times New Roman"/>
                <w:noProof/>
                <w:color w:val="000000" w:themeColor="text1"/>
              </w:rPr>
              <w:t xml:space="preserve">The ROIs and pooled effect size </w:t>
            </w:r>
            <w:r w:rsidR="00195D54" w:rsidRPr="00BF4841">
              <w:rPr>
                <w:rStyle w:val="a9"/>
                <w:rFonts w:cs="Times New Roman" w:hint="eastAsia"/>
                <w:noProof/>
                <w:color w:val="000000" w:themeColor="text1"/>
              </w:rPr>
              <w:t xml:space="preserve">with </w:t>
            </w:r>
            <w:r w:rsidR="009752C8" w:rsidRPr="00B95021">
              <w:rPr>
                <w:color w:val="000000"/>
                <w:szCs w:val="24"/>
              </w:rPr>
              <w:t>atypical</w:t>
            </w:r>
            <w:r w:rsidR="00195D54" w:rsidRPr="00BF4841">
              <w:rPr>
                <w:rStyle w:val="a9"/>
                <w:rFonts w:cs="Times New Roman"/>
                <w:noProof/>
                <w:color w:val="000000" w:themeColor="text1"/>
              </w:rPr>
              <w:t xml:space="preserve"> lateralization measured </w:t>
            </w:r>
            <w:r w:rsidR="00195D54" w:rsidRPr="00BF4841">
              <w:rPr>
                <w:rStyle w:val="a9"/>
                <w:rFonts w:cs="Times New Roman" w:hint="eastAsia"/>
                <w:noProof/>
                <w:color w:val="000000" w:themeColor="text1"/>
              </w:rPr>
              <w:t xml:space="preserve">by </w:t>
            </w:r>
            <w:r w:rsidR="004E34C8" w:rsidRPr="00BF4841">
              <w:rPr>
                <w:rStyle w:val="a9"/>
                <w:rFonts w:cs="Times New Roman"/>
                <w:noProof/>
                <w:color w:val="000000" w:themeColor="text1"/>
              </w:rPr>
              <w:t>fALFF……………………………………………………</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_Toc113184845 \h </w:instrText>
            </w:r>
            <w:r w:rsidR="005C61AE" w:rsidRPr="00BF4841">
              <w:rPr>
                <w:noProof/>
                <w:webHidden/>
              </w:rPr>
            </w:r>
            <w:r w:rsidR="005C61AE" w:rsidRPr="00BF4841">
              <w:rPr>
                <w:noProof/>
                <w:webHidden/>
              </w:rPr>
              <w:fldChar w:fldCharType="separate"/>
            </w:r>
            <w:r w:rsidR="004E34C8" w:rsidRPr="00BF4841">
              <w:rPr>
                <w:noProof/>
                <w:webHidden/>
              </w:rPr>
              <w:t>13</w:t>
            </w:r>
            <w:r w:rsidR="005C61AE" w:rsidRPr="00BF4841">
              <w:rPr>
                <w:noProof/>
                <w:webHidden/>
              </w:rPr>
              <w:fldChar w:fldCharType="end"/>
            </w:r>
          </w:hyperlink>
        </w:p>
        <w:p w14:paraId="4D6A5608" w14:textId="0C602D93" w:rsidR="004E34C8" w:rsidRPr="00BF4841" w:rsidRDefault="00000000" w:rsidP="00FE7BFF">
          <w:pPr>
            <w:pStyle w:val="TOC2"/>
            <w:rPr>
              <w:rFonts w:asciiTheme="minorHAnsi" w:eastAsiaTheme="minorEastAsia" w:hAnsiTheme="minorHAnsi"/>
              <w:noProof/>
              <w:sz w:val="21"/>
            </w:rPr>
          </w:pPr>
          <w:hyperlink w:anchor="_Toc113184846" w:history="1">
            <w:r w:rsidR="004E34C8" w:rsidRPr="00BF4841">
              <w:rPr>
                <w:rStyle w:val="a9"/>
                <w:rFonts w:cs="Times New Roman"/>
                <w:noProof/>
                <w:color w:val="000000" w:themeColor="text1"/>
              </w:rPr>
              <w:t xml:space="preserve">Table S5. </w:t>
            </w:r>
            <w:r w:rsidR="00195D54" w:rsidRPr="00BF4841">
              <w:rPr>
                <w:rStyle w:val="a9"/>
                <w:rFonts w:cs="Times New Roman"/>
                <w:noProof/>
                <w:color w:val="000000" w:themeColor="text1"/>
              </w:rPr>
              <w:t xml:space="preserve">The ROIs and pooled effect size </w:t>
            </w:r>
            <w:r w:rsidR="00195D54" w:rsidRPr="00BF4841">
              <w:rPr>
                <w:rStyle w:val="a9"/>
                <w:rFonts w:cs="Times New Roman" w:hint="eastAsia"/>
                <w:noProof/>
                <w:color w:val="000000" w:themeColor="text1"/>
              </w:rPr>
              <w:t xml:space="preserve">with </w:t>
            </w:r>
            <w:r w:rsidR="009752C8" w:rsidRPr="00B95021">
              <w:rPr>
                <w:color w:val="000000"/>
                <w:szCs w:val="24"/>
              </w:rPr>
              <w:t>atypical</w:t>
            </w:r>
            <w:r w:rsidR="00195D54" w:rsidRPr="00BF4841">
              <w:rPr>
                <w:rStyle w:val="a9"/>
                <w:rFonts w:cs="Times New Roman"/>
                <w:noProof/>
                <w:color w:val="000000" w:themeColor="text1"/>
              </w:rPr>
              <w:t xml:space="preserve"> lateralization measured </w:t>
            </w:r>
            <w:r w:rsidR="00195D54" w:rsidRPr="00BF4841">
              <w:rPr>
                <w:rStyle w:val="a9"/>
                <w:rFonts w:cs="Times New Roman" w:hint="eastAsia"/>
                <w:noProof/>
                <w:color w:val="000000" w:themeColor="text1"/>
              </w:rPr>
              <w:t xml:space="preserve">by </w:t>
            </w:r>
            <w:r w:rsidR="004E34C8" w:rsidRPr="00BF4841">
              <w:rPr>
                <w:rStyle w:val="a9"/>
                <w:rFonts w:cs="Times New Roman"/>
                <w:noProof/>
                <w:color w:val="000000" w:themeColor="text1"/>
              </w:rPr>
              <w:t>ReHo.</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_Toc113184846 \h </w:instrText>
            </w:r>
            <w:r w:rsidR="005C61AE" w:rsidRPr="00BF4841">
              <w:rPr>
                <w:noProof/>
                <w:webHidden/>
              </w:rPr>
            </w:r>
            <w:r w:rsidR="005C61AE" w:rsidRPr="00BF4841">
              <w:rPr>
                <w:noProof/>
                <w:webHidden/>
              </w:rPr>
              <w:fldChar w:fldCharType="separate"/>
            </w:r>
            <w:r w:rsidR="004E34C8" w:rsidRPr="00BF4841">
              <w:rPr>
                <w:noProof/>
                <w:webHidden/>
              </w:rPr>
              <w:t>15</w:t>
            </w:r>
            <w:r w:rsidR="005C61AE" w:rsidRPr="00BF4841">
              <w:rPr>
                <w:noProof/>
                <w:webHidden/>
              </w:rPr>
              <w:fldChar w:fldCharType="end"/>
            </w:r>
          </w:hyperlink>
        </w:p>
        <w:p w14:paraId="03733FF6" w14:textId="77777777" w:rsidR="004E34C8" w:rsidRPr="00BF4841" w:rsidRDefault="00000000" w:rsidP="00FE7BFF">
          <w:pPr>
            <w:pStyle w:val="TOC2"/>
            <w:rPr>
              <w:rFonts w:asciiTheme="minorHAnsi" w:eastAsiaTheme="minorEastAsia" w:hAnsiTheme="minorHAnsi"/>
              <w:noProof/>
              <w:sz w:val="21"/>
            </w:rPr>
          </w:pPr>
          <w:hyperlink w:anchor="_Toc113184847" w:history="1">
            <w:r w:rsidR="004E34C8" w:rsidRPr="00BF4841">
              <w:rPr>
                <w:rStyle w:val="a9"/>
                <w:rFonts w:cs="Times New Roman"/>
                <w:noProof/>
                <w:color w:val="000000" w:themeColor="text1"/>
              </w:rPr>
              <w:t>Table S6. Results of heterogeneity test of meta-analysis based on SD.</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_Toc113184847 \h </w:instrText>
            </w:r>
            <w:r w:rsidR="005C61AE" w:rsidRPr="00BF4841">
              <w:rPr>
                <w:noProof/>
                <w:webHidden/>
              </w:rPr>
            </w:r>
            <w:r w:rsidR="005C61AE" w:rsidRPr="00BF4841">
              <w:rPr>
                <w:noProof/>
                <w:webHidden/>
              </w:rPr>
              <w:fldChar w:fldCharType="separate"/>
            </w:r>
            <w:r w:rsidR="004E34C8" w:rsidRPr="00BF4841">
              <w:rPr>
                <w:noProof/>
                <w:webHidden/>
              </w:rPr>
              <w:t>17</w:t>
            </w:r>
            <w:r w:rsidR="005C61AE" w:rsidRPr="00BF4841">
              <w:rPr>
                <w:noProof/>
                <w:webHidden/>
              </w:rPr>
              <w:fldChar w:fldCharType="end"/>
            </w:r>
          </w:hyperlink>
        </w:p>
        <w:p w14:paraId="776965AE" w14:textId="77777777" w:rsidR="004E34C8" w:rsidRPr="00BF4841" w:rsidRDefault="00000000" w:rsidP="00FE7BFF">
          <w:pPr>
            <w:pStyle w:val="TOC2"/>
            <w:rPr>
              <w:rFonts w:asciiTheme="minorHAnsi" w:eastAsiaTheme="minorEastAsia" w:hAnsiTheme="minorHAnsi"/>
              <w:noProof/>
              <w:sz w:val="21"/>
            </w:rPr>
          </w:pPr>
          <w:hyperlink w:anchor="_Toc113184848" w:history="1">
            <w:r w:rsidR="004E34C8" w:rsidRPr="00BF4841">
              <w:rPr>
                <w:rStyle w:val="a9"/>
                <w:noProof/>
                <w:color w:val="000000" w:themeColor="text1"/>
              </w:rPr>
              <w:t xml:space="preserve">Table S7. </w:t>
            </w:r>
            <w:r w:rsidR="004E34C8" w:rsidRPr="00BF4841">
              <w:rPr>
                <w:rStyle w:val="a9"/>
                <w:noProof/>
                <w:color w:val="000000" w:themeColor="text1"/>
                <w:kern w:val="0"/>
              </w:rPr>
              <w:t>Function a</w:t>
            </w:r>
            <w:r w:rsidR="004E34C8" w:rsidRPr="00BF4841">
              <w:rPr>
                <w:rStyle w:val="a9"/>
                <w:noProof/>
                <w:color w:val="000000" w:themeColor="text1"/>
              </w:rPr>
              <w:t>nnotation based on SMD and SD.</w:t>
            </w:r>
            <w:r w:rsidR="004E34C8" w:rsidRPr="00BF4841">
              <w:rPr>
                <w:noProof/>
                <w:webHidden/>
              </w:rPr>
              <w:tab/>
            </w:r>
            <w:r w:rsidR="005C61AE" w:rsidRPr="00BF4841">
              <w:rPr>
                <w:noProof/>
                <w:webHidden/>
              </w:rPr>
              <w:fldChar w:fldCharType="begin"/>
            </w:r>
            <w:r w:rsidR="004E34C8" w:rsidRPr="00BF4841">
              <w:rPr>
                <w:noProof/>
                <w:webHidden/>
              </w:rPr>
              <w:instrText xml:space="preserve"> PAGEREF _Toc113184848 \h </w:instrText>
            </w:r>
            <w:r w:rsidR="005C61AE" w:rsidRPr="00BF4841">
              <w:rPr>
                <w:noProof/>
                <w:webHidden/>
              </w:rPr>
            </w:r>
            <w:r w:rsidR="005C61AE" w:rsidRPr="00BF4841">
              <w:rPr>
                <w:noProof/>
                <w:webHidden/>
              </w:rPr>
              <w:fldChar w:fldCharType="separate"/>
            </w:r>
            <w:r w:rsidR="004E34C8" w:rsidRPr="00BF4841">
              <w:rPr>
                <w:noProof/>
                <w:webHidden/>
              </w:rPr>
              <w:t>20</w:t>
            </w:r>
            <w:r w:rsidR="005C61AE" w:rsidRPr="00BF4841">
              <w:rPr>
                <w:noProof/>
                <w:webHidden/>
              </w:rPr>
              <w:fldChar w:fldCharType="end"/>
            </w:r>
          </w:hyperlink>
        </w:p>
        <w:p w14:paraId="216EAF96" w14:textId="77777777" w:rsidR="004E34C8" w:rsidRPr="00BF4841" w:rsidRDefault="00000000" w:rsidP="000B4783">
          <w:pPr>
            <w:pStyle w:val="TOC1"/>
            <w:tabs>
              <w:tab w:val="right" w:leader="dot" w:pos="8296"/>
            </w:tabs>
            <w:spacing w:line="480" w:lineRule="auto"/>
            <w:ind w:firstLine="480"/>
            <w:rPr>
              <w:rFonts w:asciiTheme="minorHAnsi" w:eastAsiaTheme="minorEastAsia" w:hAnsiTheme="minorHAnsi"/>
              <w:noProof/>
              <w:color w:val="000000" w:themeColor="text1"/>
              <w:sz w:val="21"/>
            </w:rPr>
          </w:pPr>
          <w:hyperlink w:anchor="_Toc113184849" w:history="1">
            <w:r w:rsidR="004E34C8" w:rsidRPr="00BF4841">
              <w:rPr>
                <w:rStyle w:val="a9"/>
                <w:rFonts w:cs="Times New Roman"/>
                <w:noProof/>
                <w:color w:val="000000" w:themeColor="text1"/>
              </w:rPr>
              <w:t>References</w:t>
            </w:r>
            <w:r w:rsidR="004E34C8" w:rsidRPr="00BF4841">
              <w:rPr>
                <w:noProof/>
                <w:webHidden/>
                <w:color w:val="000000" w:themeColor="text1"/>
              </w:rPr>
              <w:tab/>
            </w:r>
            <w:r w:rsidR="005C61AE" w:rsidRPr="00BF4841">
              <w:rPr>
                <w:noProof/>
                <w:webHidden/>
                <w:color w:val="000000" w:themeColor="text1"/>
              </w:rPr>
              <w:fldChar w:fldCharType="begin"/>
            </w:r>
            <w:r w:rsidR="004E34C8" w:rsidRPr="00BF4841">
              <w:rPr>
                <w:noProof/>
                <w:webHidden/>
                <w:color w:val="000000" w:themeColor="text1"/>
              </w:rPr>
              <w:instrText xml:space="preserve"> PAGEREF _Toc113184849 \h </w:instrText>
            </w:r>
            <w:r w:rsidR="005C61AE" w:rsidRPr="00BF4841">
              <w:rPr>
                <w:noProof/>
                <w:webHidden/>
                <w:color w:val="000000" w:themeColor="text1"/>
              </w:rPr>
            </w:r>
            <w:r w:rsidR="005C61AE" w:rsidRPr="00BF4841">
              <w:rPr>
                <w:noProof/>
                <w:webHidden/>
                <w:color w:val="000000" w:themeColor="text1"/>
              </w:rPr>
              <w:fldChar w:fldCharType="separate"/>
            </w:r>
            <w:r w:rsidR="004E34C8" w:rsidRPr="00BF4841">
              <w:rPr>
                <w:noProof/>
                <w:webHidden/>
                <w:color w:val="000000" w:themeColor="text1"/>
              </w:rPr>
              <w:t>21</w:t>
            </w:r>
            <w:r w:rsidR="005C61AE" w:rsidRPr="00BF4841">
              <w:rPr>
                <w:noProof/>
                <w:webHidden/>
                <w:color w:val="000000" w:themeColor="text1"/>
              </w:rPr>
              <w:fldChar w:fldCharType="end"/>
            </w:r>
          </w:hyperlink>
        </w:p>
        <w:p w14:paraId="2E52CC35" w14:textId="77777777" w:rsidR="004044AA" w:rsidRPr="00BF4841" w:rsidRDefault="005C61AE" w:rsidP="001D351C">
          <w:pPr>
            <w:spacing w:line="480" w:lineRule="auto"/>
            <w:ind w:firstLine="482"/>
            <w:rPr>
              <w:rFonts w:cs="Times New Roman"/>
              <w:color w:val="000000" w:themeColor="text1"/>
            </w:rPr>
          </w:pPr>
          <w:r w:rsidRPr="00BF4841">
            <w:rPr>
              <w:rFonts w:cs="Times New Roman"/>
              <w:b/>
              <w:bCs/>
              <w:color w:val="000000" w:themeColor="text1"/>
              <w:lang w:val="zh-CN"/>
            </w:rPr>
            <w:fldChar w:fldCharType="end"/>
          </w:r>
        </w:p>
      </w:sdtContent>
    </w:sdt>
    <w:p w14:paraId="3970E85E" w14:textId="77777777" w:rsidR="00817D74" w:rsidRPr="00BF4841" w:rsidRDefault="00817D74" w:rsidP="007F02B3">
      <w:pPr>
        <w:spacing w:line="480" w:lineRule="auto"/>
        <w:ind w:firstLineChars="0" w:firstLine="0"/>
        <w:jc w:val="center"/>
        <w:rPr>
          <w:rFonts w:cs="Times New Roman"/>
          <w:color w:val="000000" w:themeColor="text1"/>
          <w:szCs w:val="24"/>
        </w:rPr>
      </w:pPr>
    </w:p>
    <w:p w14:paraId="3B8F3331" w14:textId="77777777" w:rsidR="00817D74" w:rsidRPr="00BF4841" w:rsidRDefault="00817D74" w:rsidP="007F02B3">
      <w:pPr>
        <w:spacing w:line="480" w:lineRule="auto"/>
        <w:ind w:firstLineChars="0" w:firstLine="0"/>
        <w:jc w:val="center"/>
        <w:rPr>
          <w:rFonts w:cs="Times New Roman"/>
          <w:color w:val="000000" w:themeColor="text1"/>
          <w:szCs w:val="24"/>
        </w:rPr>
      </w:pPr>
    </w:p>
    <w:p w14:paraId="7FABBEDB" w14:textId="77777777" w:rsidR="009311A5" w:rsidRPr="00BF4841" w:rsidRDefault="009311A5" w:rsidP="007F02B3">
      <w:pPr>
        <w:spacing w:line="480" w:lineRule="auto"/>
        <w:ind w:firstLineChars="0" w:firstLine="0"/>
        <w:rPr>
          <w:rFonts w:cs="Times New Roman"/>
          <w:color w:val="000000" w:themeColor="text1"/>
          <w:szCs w:val="24"/>
        </w:rPr>
      </w:pPr>
    </w:p>
    <w:p w14:paraId="7AC5D283" w14:textId="77777777" w:rsidR="00925A6F" w:rsidRPr="00BF4841" w:rsidRDefault="004311AC" w:rsidP="007F02B3">
      <w:pPr>
        <w:pStyle w:val="1"/>
        <w:spacing w:line="480" w:lineRule="auto"/>
        <w:rPr>
          <w:rFonts w:cs="Times New Roman"/>
          <w:color w:val="000000" w:themeColor="text1"/>
        </w:rPr>
      </w:pPr>
      <w:bookmarkStart w:id="1" w:name="_Toc113184836"/>
      <w:r w:rsidRPr="00BF4841">
        <w:rPr>
          <w:rFonts w:cs="Times New Roman"/>
          <w:color w:val="000000" w:themeColor="text1"/>
        </w:rPr>
        <w:t xml:space="preserve">Supplementary </w:t>
      </w:r>
      <w:r w:rsidR="006B7503" w:rsidRPr="00BF4841">
        <w:rPr>
          <w:rFonts w:cs="Times New Roman"/>
          <w:color w:val="000000" w:themeColor="text1"/>
        </w:rPr>
        <w:t>M</w:t>
      </w:r>
      <w:r w:rsidRPr="00BF4841">
        <w:rPr>
          <w:rFonts w:cs="Times New Roman"/>
          <w:color w:val="000000" w:themeColor="text1"/>
        </w:rPr>
        <w:t>e</w:t>
      </w:r>
      <w:r w:rsidR="006B7503" w:rsidRPr="00BF4841">
        <w:rPr>
          <w:rFonts w:cs="Times New Roman"/>
          <w:color w:val="000000" w:themeColor="text1"/>
        </w:rPr>
        <w:t>th</w:t>
      </w:r>
      <w:r w:rsidRPr="00BF4841">
        <w:rPr>
          <w:rFonts w:cs="Times New Roman"/>
          <w:color w:val="000000" w:themeColor="text1"/>
        </w:rPr>
        <w:t>o</w:t>
      </w:r>
      <w:r w:rsidR="006B7503" w:rsidRPr="00BF4841">
        <w:rPr>
          <w:rFonts w:cs="Times New Roman"/>
          <w:color w:val="000000" w:themeColor="text1"/>
        </w:rPr>
        <w:t>d</w:t>
      </w:r>
      <w:r w:rsidRPr="00BF4841">
        <w:rPr>
          <w:rFonts w:cs="Times New Roman"/>
          <w:color w:val="000000" w:themeColor="text1"/>
        </w:rPr>
        <w:t>s</w:t>
      </w:r>
      <w:bookmarkEnd w:id="1"/>
    </w:p>
    <w:p w14:paraId="1229EEA4" w14:textId="77777777" w:rsidR="004311AC" w:rsidRPr="00BF4841" w:rsidRDefault="009A2981" w:rsidP="007F02B3">
      <w:pPr>
        <w:pStyle w:val="2"/>
        <w:numPr>
          <w:ilvl w:val="0"/>
          <w:numId w:val="2"/>
        </w:numPr>
        <w:spacing w:line="480" w:lineRule="auto"/>
        <w:rPr>
          <w:rFonts w:cs="Times New Roman"/>
          <w:color w:val="000000" w:themeColor="text1"/>
        </w:rPr>
      </w:pPr>
      <w:bookmarkStart w:id="2" w:name="_Toc113184837"/>
      <w:r w:rsidRPr="00BF4841">
        <w:rPr>
          <w:rFonts w:cs="Times New Roman"/>
          <w:color w:val="000000" w:themeColor="text1"/>
        </w:rPr>
        <w:t xml:space="preserve">Imaging data </w:t>
      </w:r>
      <w:r w:rsidR="00CD4BDB" w:rsidRPr="00BF4841">
        <w:rPr>
          <w:rFonts w:cs="Times New Roman"/>
          <w:color w:val="000000" w:themeColor="text1"/>
        </w:rPr>
        <w:t>acquisition</w:t>
      </w:r>
      <w:bookmarkEnd w:id="2"/>
    </w:p>
    <w:p w14:paraId="6DB4D793" w14:textId="77777777" w:rsidR="0093441D" w:rsidRPr="00BF4841" w:rsidRDefault="009A2981" w:rsidP="00610B98">
      <w:pPr>
        <w:spacing w:line="480" w:lineRule="auto"/>
        <w:ind w:firstLine="480"/>
        <w:rPr>
          <w:rFonts w:cs="Times New Roman"/>
          <w:color w:val="000000" w:themeColor="text1"/>
        </w:rPr>
      </w:pPr>
      <w:r w:rsidRPr="00BF4841">
        <w:rPr>
          <w:rFonts w:cs="Times New Roman"/>
          <w:color w:val="000000" w:themeColor="text1"/>
        </w:rPr>
        <w:t xml:space="preserve">For </w:t>
      </w:r>
      <w:r w:rsidR="007E3C02" w:rsidRPr="00BF4841">
        <w:rPr>
          <w:rFonts w:cs="Times New Roman"/>
          <w:color w:val="000000" w:themeColor="text1"/>
        </w:rPr>
        <w:t>subjects</w:t>
      </w:r>
      <w:r w:rsidRPr="00BF4841">
        <w:rPr>
          <w:rFonts w:cs="Times New Roman"/>
          <w:color w:val="000000" w:themeColor="text1"/>
        </w:rPr>
        <w:t xml:space="preserve"> from NYU, </w:t>
      </w:r>
      <w:r w:rsidR="00581B54" w:rsidRPr="00BF4841">
        <w:rPr>
          <w:rFonts w:cs="Times New Roman"/>
          <w:color w:val="000000" w:themeColor="text1"/>
        </w:rPr>
        <w:t>i</w:t>
      </w:r>
      <w:r w:rsidRPr="00BF4841">
        <w:rPr>
          <w:rFonts w:cs="Times New Roman"/>
          <w:color w:val="000000" w:themeColor="text1"/>
        </w:rPr>
        <w:t xml:space="preserve">maging data were acquired using a Siemens Allegra 3T scanner (New York University Center for Brain Imaging). </w:t>
      </w:r>
      <w:r w:rsidR="00610B98" w:rsidRPr="00BF4841">
        <w:rPr>
          <w:rFonts w:cs="Times New Roman"/>
          <w:color w:val="000000" w:themeColor="text1"/>
        </w:rPr>
        <w:t>Data acquisition included: (1) T1-weighted magnetization-prepared gradient-echo image: repetition time (TR) = 2,530ms, inversion time (TI) = 1100ms, echo time (TE) =3.25ms, flip angle (FA) =7°, voxel size = 1 × 1 × 1 mm</w:t>
      </w:r>
      <w:r w:rsidR="00610B98" w:rsidRPr="00BF4841">
        <w:rPr>
          <w:rFonts w:cs="Times New Roman"/>
          <w:color w:val="000000" w:themeColor="text1"/>
          <w:vertAlign w:val="superscript"/>
        </w:rPr>
        <w:t>3</w:t>
      </w:r>
      <w:r w:rsidR="00610B98" w:rsidRPr="00BF4841">
        <w:rPr>
          <w:rFonts w:cs="Times New Roman"/>
          <w:color w:val="000000" w:themeColor="text1"/>
        </w:rPr>
        <w:t>, 160 slices, FOV = 256 × 256mm. (2) resting-state function MRI using a multi-echo echo-planar imaging sequence: TR=2000ms, TE=30ms, FA=90°, voxel size = 3 × 3 × 3 mm</w:t>
      </w:r>
      <w:r w:rsidR="00610B98" w:rsidRPr="00BF4841">
        <w:rPr>
          <w:rFonts w:cs="Times New Roman"/>
          <w:color w:val="000000" w:themeColor="text1"/>
          <w:vertAlign w:val="superscript"/>
        </w:rPr>
        <w:t>3</w:t>
      </w:r>
      <w:r w:rsidR="00610B98" w:rsidRPr="00BF4841">
        <w:rPr>
          <w:rFonts w:cs="Times New Roman"/>
          <w:color w:val="000000" w:themeColor="text1"/>
        </w:rPr>
        <w:t xml:space="preserve">, 128 slices with interleaved acquisition, FOV = 256×256mm. </w:t>
      </w:r>
    </w:p>
    <w:p w14:paraId="4DBF25FA" w14:textId="2686E15B" w:rsidR="00610B98" w:rsidRPr="00BF4841" w:rsidRDefault="007E3C02" w:rsidP="00610B98">
      <w:pPr>
        <w:spacing w:line="480" w:lineRule="auto"/>
        <w:ind w:firstLine="480"/>
        <w:rPr>
          <w:rFonts w:cs="Times New Roman"/>
          <w:color w:val="000000" w:themeColor="text1"/>
        </w:rPr>
      </w:pPr>
      <w:r w:rsidRPr="00BF4841">
        <w:rPr>
          <w:rFonts w:cs="Times New Roman"/>
          <w:color w:val="000000" w:themeColor="text1"/>
        </w:rPr>
        <w:t xml:space="preserve">For subjects from GU, </w:t>
      </w:r>
      <w:r w:rsidR="00581B54" w:rsidRPr="00BF4841">
        <w:rPr>
          <w:rFonts w:cs="Times New Roman"/>
          <w:color w:val="000000" w:themeColor="text1"/>
        </w:rPr>
        <w:t>f</w:t>
      </w:r>
      <w:r w:rsidRPr="00BF4841">
        <w:rPr>
          <w:rFonts w:cs="Times New Roman"/>
          <w:color w:val="000000" w:themeColor="text1"/>
        </w:rPr>
        <w:t>unctional images were acquired on a 3T Siemens Trio scanner using a T2*-sensitive gradient echo pulse sequence</w:t>
      </w:r>
      <w:r w:rsidR="00610B98" w:rsidRPr="00BF4841">
        <w:rPr>
          <w:rFonts w:cs="Times New Roman" w:hint="eastAsia"/>
          <w:color w:val="000000" w:themeColor="text1"/>
        </w:rPr>
        <w:t>.</w:t>
      </w:r>
      <w:r w:rsidR="00A92EA2">
        <w:rPr>
          <w:rFonts w:cs="Times New Roman"/>
          <w:color w:val="000000" w:themeColor="text1"/>
        </w:rPr>
        <w:t xml:space="preserve"> </w:t>
      </w:r>
      <w:r w:rsidR="00610B98" w:rsidRPr="00BF4841">
        <w:rPr>
          <w:rFonts w:cs="Times New Roman"/>
          <w:color w:val="000000" w:themeColor="text1"/>
        </w:rPr>
        <w:t>Data acquisition included: (1) T1-weighted magnetization-prepared gradient-echo image: TR = 2,000ms, TI = 900ms, TE =2.52ms, FA =90°, voxel size = 1 × 1 × 1 mm</w:t>
      </w:r>
      <w:r w:rsidR="00610B98" w:rsidRPr="00BF4841">
        <w:rPr>
          <w:rFonts w:cs="Times New Roman"/>
          <w:color w:val="000000" w:themeColor="text1"/>
          <w:vertAlign w:val="superscript"/>
        </w:rPr>
        <w:t>3</w:t>
      </w:r>
      <w:r w:rsidR="00610B98" w:rsidRPr="00BF4841">
        <w:rPr>
          <w:rFonts w:cs="Times New Roman"/>
          <w:color w:val="000000" w:themeColor="text1"/>
        </w:rPr>
        <w:t>, 176 slices, FOV = 256 × 256mm. (2) resting-state function MRI using a multi-echo echo-planar imaging sequence: TR=2000ms, TE=31ms, FA=90°, voxel size = 3 × 3 × 3 mm</w:t>
      </w:r>
      <w:r w:rsidR="00610B98" w:rsidRPr="00BF4841">
        <w:rPr>
          <w:rFonts w:cs="Times New Roman"/>
          <w:color w:val="000000" w:themeColor="text1"/>
          <w:vertAlign w:val="superscript"/>
        </w:rPr>
        <w:t>3</w:t>
      </w:r>
      <w:r w:rsidR="00610B98" w:rsidRPr="00BF4841">
        <w:rPr>
          <w:rFonts w:cs="Times New Roman"/>
          <w:color w:val="000000" w:themeColor="text1"/>
        </w:rPr>
        <w:t xml:space="preserve">, 154 slices with interleaved acquisition, FOV = 256×256mm. </w:t>
      </w:r>
      <w:r w:rsidR="00CC0139" w:rsidRPr="00BF4841">
        <w:rPr>
          <w:rFonts w:cs="Times New Roman"/>
          <w:color w:val="000000" w:themeColor="text1"/>
        </w:rPr>
        <w:t>Seven children (5 TDC) received an alternate sequence: TR=2000ms, TE=30ms, FA=90°, voxel size = 3 × 3 × 3 mm</w:t>
      </w:r>
      <w:r w:rsidR="00CC0139" w:rsidRPr="00BF4841">
        <w:rPr>
          <w:rFonts w:cs="Times New Roman"/>
          <w:color w:val="000000" w:themeColor="text1"/>
          <w:vertAlign w:val="superscript"/>
        </w:rPr>
        <w:t>3</w:t>
      </w:r>
      <w:r w:rsidR="00CC0139" w:rsidRPr="00BF4841">
        <w:rPr>
          <w:rFonts w:cs="Times New Roman"/>
          <w:color w:val="000000" w:themeColor="text1"/>
        </w:rPr>
        <w:t xml:space="preserve">, 37 slices with interleaved acquisition, FOV = 192×192mm. </w:t>
      </w:r>
    </w:p>
    <w:p w14:paraId="3920C029" w14:textId="77777777" w:rsidR="0093441D" w:rsidRPr="00BF4841" w:rsidRDefault="00E422D9" w:rsidP="007F02B3">
      <w:pPr>
        <w:spacing w:line="480" w:lineRule="auto"/>
        <w:ind w:firstLine="480"/>
        <w:rPr>
          <w:rFonts w:cs="Times New Roman"/>
          <w:color w:val="000000" w:themeColor="text1"/>
        </w:rPr>
      </w:pPr>
      <w:r w:rsidRPr="00BF4841">
        <w:rPr>
          <w:rFonts w:cs="Times New Roman"/>
          <w:color w:val="000000" w:themeColor="text1"/>
        </w:rPr>
        <w:t>For subjects from OHSU, MR data were collected during a single session for each subject using a Siemens Tim Trio 3T Scanner with a 12-channel head coil. Data acquisition included</w:t>
      </w:r>
      <w:r w:rsidR="009227D6" w:rsidRPr="00BF4841">
        <w:rPr>
          <w:rFonts w:cs="Times New Roman"/>
          <w:color w:val="000000" w:themeColor="text1"/>
        </w:rPr>
        <w:t>: (1)</w:t>
      </w:r>
      <w:r w:rsidRPr="00BF4841">
        <w:rPr>
          <w:rFonts w:cs="Times New Roman"/>
          <w:color w:val="000000" w:themeColor="text1"/>
        </w:rPr>
        <w:t xml:space="preserve"> T1-weighted magnetization-prepared gradient-echo image: TR = 2,300ms, TI = 900ms, TE =3.58ms, FA =10°,</w:t>
      </w:r>
      <w:r w:rsidR="00CC0139" w:rsidRPr="00BF4841">
        <w:rPr>
          <w:rFonts w:cs="Times New Roman"/>
          <w:color w:val="000000" w:themeColor="text1"/>
        </w:rPr>
        <w:t>voxel size =</w:t>
      </w:r>
      <w:r w:rsidRPr="00BF4841">
        <w:rPr>
          <w:rFonts w:cs="Times New Roman"/>
          <w:color w:val="000000" w:themeColor="text1"/>
        </w:rPr>
        <w:t xml:space="preserve"> 1</w:t>
      </w:r>
      <w:r w:rsidR="00CC0139" w:rsidRPr="00BF4841">
        <w:rPr>
          <w:rFonts w:cs="Times New Roman"/>
          <w:color w:val="000000" w:themeColor="text1"/>
        </w:rPr>
        <w:t xml:space="preserve">×1×1 </w:t>
      </w:r>
      <w:r w:rsidRPr="00BF4841">
        <w:rPr>
          <w:rFonts w:cs="Times New Roman"/>
          <w:color w:val="000000" w:themeColor="text1"/>
        </w:rPr>
        <w:t>mm</w:t>
      </w:r>
      <w:r w:rsidRPr="00BF4841">
        <w:rPr>
          <w:rFonts w:cs="Times New Roman"/>
          <w:color w:val="000000" w:themeColor="text1"/>
          <w:vertAlign w:val="superscript"/>
        </w:rPr>
        <w:t>3</w:t>
      </w:r>
      <w:r w:rsidRPr="00BF4841">
        <w:rPr>
          <w:rFonts w:cs="Times New Roman"/>
          <w:color w:val="000000" w:themeColor="text1"/>
        </w:rPr>
        <w:t xml:space="preserve">, 160 slices, </w:t>
      </w:r>
      <w:r w:rsidRPr="00BF4841">
        <w:rPr>
          <w:rFonts w:cs="Times New Roman"/>
          <w:color w:val="000000" w:themeColor="text1"/>
        </w:rPr>
        <w:lastRenderedPageBreak/>
        <w:t>FOV = 240 × 256mm.</w:t>
      </w:r>
      <w:r w:rsidR="009227D6" w:rsidRPr="00BF4841">
        <w:rPr>
          <w:rFonts w:cs="Times New Roman"/>
          <w:color w:val="000000" w:themeColor="text1"/>
        </w:rPr>
        <w:t xml:space="preserve"> (2) resting-state function MRI using a gradient- echo echo-planar imaging sequence: TR=2500ms, TE=30ms, FA=90°, </w:t>
      </w:r>
      <w:r w:rsidR="00CC0139" w:rsidRPr="00BF4841">
        <w:rPr>
          <w:rFonts w:cs="Times New Roman"/>
          <w:color w:val="000000" w:themeColor="text1"/>
        </w:rPr>
        <w:t xml:space="preserve">voxel size =1.56×1.56×1.56 </w:t>
      </w:r>
      <w:r w:rsidR="009227D6" w:rsidRPr="00BF4841">
        <w:rPr>
          <w:rFonts w:cs="Times New Roman"/>
          <w:color w:val="000000" w:themeColor="text1"/>
        </w:rPr>
        <w:t>mm</w:t>
      </w:r>
      <w:r w:rsidR="009227D6" w:rsidRPr="00BF4841">
        <w:rPr>
          <w:rFonts w:cs="Times New Roman"/>
          <w:color w:val="000000" w:themeColor="text1"/>
          <w:vertAlign w:val="superscript"/>
        </w:rPr>
        <w:t>3</w:t>
      </w:r>
      <w:r w:rsidR="009227D6" w:rsidRPr="00BF4841">
        <w:rPr>
          <w:rFonts w:cs="Times New Roman"/>
          <w:color w:val="000000" w:themeColor="text1"/>
        </w:rPr>
        <w:t xml:space="preserve">, 36 slices with interleaved acquisition, FOV = 240×240mm. </w:t>
      </w:r>
    </w:p>
    <w:p w14:paraId="3878C4A7" w14:textId="77777777" w:rsidR="00CC0139" w:rsidRPr="00BF4841" w:rsidRDefault="009227D6" w:rsidP="007F02B3">
      <w:pPr>
        <w:spacing w:line="480" w:lineRule="auto"/>
        <w:ind w:firstLine="480"/>
        <w:rPr>
          <w:rFonts w:cs="Times New Roman"/>
          <w:color w:val="000000" w:themeColor="text1"/>
        </w:rPr>
      </w:pPr>
      <w:r w:rsidRPr="00BF4841">
        <w:rPr>
          <w:rFonts w:cs="Times New Roman"/>
          <w:color w:val="000000" w:themeColor="text1"/>
        </w:rPr>
        <w:t>For subjects from UCLA, all resting-state fMRI and DTI scans were acquired on a Siemens 3T Trio at UCLA.</w:t>
      </w:r>
      <w:r w:rsidR="00CC0139" w:rsidRPr="00BF4841">
        <w:rPr>
          <w:rFonts w:cs="Times New Roman"/>
          <w:color w:val="000000" w:themeColor="text1"/>
        </w:rPr>
        <w:t xml:space="preserve"> Data acquisition included: (1) T1-weighted magnetization-prepared gradient-echo image: TR = 3,000ms, TI = 900ms, TE =28ms, FA =90°,voxel size = </w:t>
      </w:r>
      <w:r w:rsidR="006D0885" w:rsidRPr="00BF4841">
        <w:rPr>
          <w:rFonts w:cs="Times New Roman"/>
          <w:color w:val="000000" w:themeColor="text1"/>
        </w:rPr>
        <w:t>3</w:t>
      </w:r>
      <w:r w:rsidR="00CC0139" w:rsidRPr="00BF4841">
        <w:rPr>
          <w:rFonts w:cs="Times New Roman"/>
          <w:color w:val="000000" w:themeColor="text1"/>
        </w:rPr>
        <w:t>×</w:t>
      </w:r>
      <w:r w:rsidR="006D0885" w:rsidRPr="00BF4841">
        <w:rPr>
          <w:rFonts w:cs="Times New Roman"/>
          <w:color w:val="000000" w:themeColor="text1"/>
        </w:rPr>
        <w:t>3</w:t>
      </w:r>
      <w:r w:rsidR="00CC0139" w:rsidRPr="00BF4841">
        <w:rPr>
          <w:rFonts w:cs="Times New Roman"/>
          <w:color w:val="000000" w:themeColor="text1"/>
        </w:rPr>
        <w:t>×</w:t>
      </w:r>
      <w:r w:rsidR="006D0885" w:rsidRPr="00BF4841">
        <w:rPr>
          <w:rFonts w:cs="Times New Roman"/>
          <w:color w:val="000000" w:themeColor="text1"/>
        </w:rPr>
        <w:t>3</w:t>
      </w:r>
      <w:r w:rsidR="00CC0139" w:rsidRPr="00BF4841">
        <w:rPr>
          <w:rFonts w:cs="Times New Roman"/>
          <w:color w:val="000000" w:themeColor="text1"/>
        </w:rPr>
        <w:t xml:space="preserve"> mm</w:t>
      </w:r>
      <w:r w:rsidR="00CC0139" w:rsidRPr="00BF4841">
        <w:rPr>
          <w:rFonts w:cs="Times New Roman"/>
          <w:color w:val="000000" w:themeColor="text1"/>
          <w:vertAlign w:val="superscript"/>
        </w:rPr>
        <w:t>3</w:t>
      </w:r>
      <w:r w:rsidR="00CC0139" w:rsidRPr="00BF4841">
        <w:rPr>
          <w:rFonts w:cs="Times New Roman"/>
          <w:color w:val="000000" w:themeColor="text1"/>
        </w:rPr>
        <w:t>, 364 slices, FOV = 256× 256mm. (2) resting-state function MRI using a gradient- echo echo-planar imaging sequence: TR=5</w:t>
      </w:r>
      <w:r w:rsidR="006D0885" w:rsidRPr="00BF4841">
        <w:rPr>
          <w:rFonts w:cs="Times New Roman"/>
          <w:color w:val="000000" w:themeColor="text1"/>
        </w:rPr>
        <w:t>,0</w:t>
      </w:r>
      <w:r w:rsidR="00CC0139" w:rsidRPr="00BF4841">
        <w:rPr>
          <w:rFonts w:cs="Times New Roman"/>
          <w:color w:val="000000" w:themeColor="text1"/>
        </w:rPr>
        <w:t>00ms, TE=3</w:t>
      </w:r>
      <w:r w:rsidR="006D0885" w:rsidRPr="00BF4841">
        <w:rPr>
          <w:rFonts w:cs="Times New Roman"/>
          <w:color w:val="000000" w:themeColor="text1"/>
        </w:rPr>
        <w:t>4</w:t>
      </w:r>
      <w:r w:rsidR="00CC0139" w:rsidRPr="00BF4841">
        <w:rPr>
          <w:rFonts w:cs="Times New Roman"/>
          <w:color w:val="000000" w:themeColor="text1"/>
        </w:rPr>
        <w:t>ms, FA=90°, voxel size =1.5×1.5×1.5 mm</w:t>
      </w:r>
      <w:r w:rsidR="00CC0139" w:rsidRPr="00BF4841">
        <w:rPr>
          <w:rFonts w:cs="Times New Roman"/>
          <w:color w:val="000000" w:themeColor="text1"/>
          <w:vertAlign w:val="superscript"/>
        </w:rPr>
        <w:t>3</w:t>
      </w:r>
      <w:r w:rsidR="00CC0139" w:rsidRPr="00BF4841">
        <w:rPr>
          <w:rFonts w:cs="Times New Roman"/>
          <w:color w:val="000000" w:themeColor="text1"/>
        </w:rPr>
        <w:t>, 36 slices with interleaved acquisition, FOV = 240×240mm.</w:t>
      </w:r>
    </w:p>
    <w:p w14:paraId="0C1D19C1" w14:textId="77777777" w:rsidR="0093441D" w:rsidRPr="00BF4841" w:rsidRDefault="00CD4BDB" w:rsidP="006D0885">
      <w:pPr>
        <w:spacing w:line="480" w:lineRule="auto"/>
        <w:ind w:firstLine="480"/>
        <w:rPr>
          <w:rFonts w:cs="Times New Roman"/>
          <w:color w:val="000000" w:themeColor="text1"/>
        </w:rPr>
      </w:pPr>
      <w:r w:rsidRPr="00BF4841">
        <w:rPr>
          <w:rFonts w:cs="Times New Roman"/>
          <w:color w:val="000000" w:themeColor="text1"/>
        </w:rPr>
        <w:t xml:space="preserve">For subjects from UM1, MRI scanning occurred at </w:t>
      </w:r>
      <w:r w:rsidR="001D351C" w:rsidRPr="00BF4841">
        <w:rPr>
          <w:rFonts w:cs="Times New Roman"/>
          <w:color w:val="000000" w:themeColor="text1"/>
        </w:rPr>
        <w:t xml:space="preserve">the </w:t>
      </w:r>
      <w:r w:rsidRPr="00BF4841">
        <w:rPr>
          <w:rFonts w:cs="Times New Roman"/>
          <w:color w:val="000000" w:themeColor="text1"/>
        </w:rPr>
        <w:t>University of Michigan’s 3 Tesla GE Signa MRI machine.</w:t>
      </w:r>
      <w:r w:rsidR="006D0885" w:rsidRPr="00BF4841">
        <w:rPr>
          <w:rFonts w:cs="Times New Roman"/>
          <w:color w:val="000000" w:themeColor="text1"/>
        </w:rPr>
        <w:t xml:space="preserve"> Data acquisition included: (1) T1-weighted magnetization-prepared gradient-echo image: TR = 2,000ms, TI = 900ms, TE =30ms, FA =90°,voxel size = 3×3×3 mm</w:t>
      </w:r>
      <w:r w:rsidR="006D0885" w:rsidRPr="00BF4841">
        <w:rPr>
          <w:rFonts w:cs="Times New Roman"/>
          <w:color w:val="000000" w:themeColor="text1"/>
          <w:vertAlign w:val="superscript"/>
        </w:rPr>
        <w:t>3</w:t>
      </w:r>
      <w:r w:rsidR="006D0885" w:rsidRPr="00BF4841">
        <w:rPr>
          <w:rFonts w:cs="Times New Roman"/>
          <w:color w:val="000000" w:themeColor="text1"/>
        </w:rPr>
        <w:t>, 124 slices, FOV = 256× 256mm. (2) resting-state function MRI using a gradient- echo echo-planar imaging sequence: TR=890ms, TE=18ms, FA=15°, voxel size =1.5×1.5×1.5 mm</w:t>
      </w:r>
      <w:r w:rsidR="006D0885" w:rsidRPr="00BF4841">
        <w:rPr>
          <w:rFonts w:cs="Times New Roman"/>
          <w:color w:val="000000" w:themeColor="text1"/>
          <w:vertAlign w:val="superscript"/>
        </w:rPr>
        <w:t>3</w:t>
      </w:r>
      <w:r w:rsidR="006D0885" w:rsidRPr="00BF4841">
        <w:rPr>
          <w:rFonts w:cs="Times New Roman"/>
          <w:color w:val="000000" w:themeColor="text1"/>
        </w:rPr>
        <w:t>, 124 slices, FOV = 240×240mm.</w:t>
      </w:r>
    </w:p>
    <w:p w14:paraId="5371C7D8" w14:textId="1F80316F" w:rsidR="006D0885" w:rsidRDefault="00257E45" w:rsidP="007F02B3">
      <w:pPr>
        <w:spacing w:line="480" w:lineRule="auto"/>
        <w:ind w:firstLine="480"/>
        <w:rPr>
          <w:rFonts w:cs="Times New Roman"/>
          <w:color w:val="000000" w:themeColor="text1"/>
        </w:rPr>
      </w:pPr>
      <w:r w:rsidRPr="00BF4841">
        <w:rPr>
          <w:rFonts w:cs="Times New Roman"/>
          <w:color w:val="000000" w:themeColor="text1"/>
        </w:rPr>
        <w:t xml:space="preserve">For subjects from USM, </w:t>
      </w:r>
      <w:r w:rsidR="00581B54" w:rsidRPr="00BF4841">
        <w:rPr>
          <w:rFonts w:cs="Times New Roman"/>
          <w:color w:val="000000" w:themeColor="text1"/>
        </w:rPr>
        <w:t>i</w:t>
      </w:r>
      <w:r w:rsidR="003E1181" w:rsidRPr="00BF4841">
        <w:rPr>
          <w:rFonts w:cs="Times New Roman"/>
          <w:color w:val="000000" w:themeColor="text1"/>
        </w:rPr>
        <w:t xml:space="preserve">mages were acquired on Siemens 3 Tesla Trio scanner. </w:t>
      </w:r>
      <w:r w:rsidR="006D0885" w:rsidRPr="00BF4841">
        <w:rPr>
          <w:rFonts w:cs="Times New Roman"/>
          <w:color w:val="000000" w:themeColor="text1"/>
        </w:rPr>
        <w:t>Data acquisition included: (1) T1-weighted magnetization-prepared gradient-echo image: TR = 2,000ms, TI = 900ms, TE =30ms, FA =90°,</w:t>
      </w:r>
      <w:r w:rsidR="00A92EA2">
        <w:rPr>
          <w:rFonts w:cs="Times New Roman"/>
          <w:color w:val="000000" w:themeColor="text1"/>
        </w:rPr>
        <w:t xml:space="preserve"> </w:t>
      </w:r>
      <w:r w:rsidR="006D0885" w:rsidRPr="00BF4841">
        <w:rPr>
          <w:rFonts w:cs="Times New Roman"/>
          <w:color w:val="000000" w:themeColor="text1"/>
        </w:rPr>
        <w:t>voxel size = 3×3×3 mm</w:t>
      </w:r>
      <w:r w:rsidR="006D0885" w:rsidRPr="00BF4841">
        <w:rPr>
          <w:rFonts w:cs="Times New Roman"/>
          <w:color w:val="000000" w:themeColor="text1"/>
          <w:vertAlign w:val="superscript"/>
        </w:rPr>
        <w:t>3</w:t>
      </w:r>
      <w:r w:rsidR="006D0885" w:rsidRPr="00BF4841">
        <w:rPr>
          <w:rFonts w:cs="Times New Roman"/>
          <w:color w:val="000000" w:themeColor="text1"/>
        </w:rPr>
        <w:t>, 240 slices, FOV = 256× 256mm. (2) resting-state function MRI using a gradient- echo echo-planar imaging sequence: TR=2,000ms, TE=28ms, FA=90°, voxel size =1×1×1 mm</w:t>
      </w:r>
      <w:r w:rsidR="006D0885" w:rsidRPr="00BF4841">
        <w:rPr>
          <w:rFonts w:cs="Times New Roman"/>
          <w:color w:val="000000" w:themeColor="text1"/>
          <w:vertAlign w:val="superscript"/>
        </w:rPr>
        <w:t>3</w:t>
      </w:r>
      <w:r w:rsidR="006D0885" w:rsidRPr="00BF4841">
        <w:rPr>
          <w:rFonts w:cs="Times New Roman"/>
          <w:color w:val="000000" w:themeColor="text1"/>
        </w:rPr>
        <w:t>, 240 slices, FOV = 240×240mm.</w:t>
      </w:r>
    </w:p>
    <w:p w14:paraId="4F0C954A" w14:textId="7EF8A24A" w:rsidR="004311AC" w:rsidRPr="00BF4841" w:rsidRDefault="007B0C39" w:rsidP="00CF79A2">
      <w:pPr>
        <w:spacing w:line="480" w:lineRule="auto"/>
        <w:ind w:firstLine="480"/>
        <w:rPr>
          <w:rFonts w:cs="Times New Roman"/>
          <w:color w:val="000000" w:themeColor="text1"/>
        </w:rPr>
      </w:pPr>
      <w:r w:rsidRPr="00BF4841">
        <w:rPr>
          <w:rFonts w:cs="Times New Roman"/>
          <w:color w:val="000000" w:themeColor="text1"/>
        </w:rPr>
        <w:t>For subjects from KKI, scans were acquired on one of two Philips 3T scanners</w:t>
      </w:r>
      <w:r>
        <w:rPr>
          <w:rFonts w:cs="Times New Roman"/>
          <w:color w:val="000000" w:themeColor="text1"/>
        </w:rPr>
        <w:t xml:space="preserve"> </w:t>
      </w:r>
      <w:r w:rsidR="00FC6104" w:rsidRPr="00BF4841">
        <w:rPr>
          <w:rFonts w:cs="Times New Roman"/>
          <w:color w:val="000000" w:themeColor="text1"/>
        </w:rPr>
        <w:t>using either an 8-channel (</w:t>
      </w:r>
      <w:r w:rsidR="008B2C9A" w:rsidRPr="00BF4841">
        <w:rPr>
          <w:rFonts w:cs="Times New Roman"/>
          <w:color w:val="000000" w:themeColor="text1"/>
        </w:rPr>
        <w:t xml:space="preserve">Subjects number </w:t>
      </w:r>
      <w:r w:rsidR="00FC6104" w:rsidRPr="00BF4841">
        <w:rPr>
          <w:rFonts w:cs="Times New Roman"/>
          <w:color w:val="000000" w:themeColor="text1"/>
        </w:rPr>
        <w:t>=15</w:t>
      </w:r>
      <w:r w:rsidR="008B2C9A" w:rsidRPr="00BF4841">
        <w:rPr>
          <w:rFonts w:cs="Times New Roman"/>
          <w:color w:val="000000" w:themeColor="text1"/>
        </w:rPr>
        <w:t>5</w:t>
      </w:r>
      <w:r w:rsidR="00FC6104" w:rsidRPr="00BF4841">
        <w:rPr>
          <w:rFonts w:cs="Times New Roman"/>
          <w:color w:val="000000" w:themeColor="text1"/>
        </w:rPr>
        <w:t>) or a 32-channel (</w:t>
      </w:r>
      <w:r w:rsidR="008B2C9A" w:rsidRPr="00BF4841">
        <w:rPr>
          <w:rFonts w:cs="Times New Roman"/>
          <w:color w:val="000000" w:themeColor="text1"/>
        </w:rPr>
        <w:t xml:space="preserve">Subjects number </w:t>
      </w:r>
      <w:r w:rsidR="00FC6104" w:rsidRPr="00BF4841">
        <w:rPr>
          <w:rFonts w:cs="Times New Roman"/>
          <w:color w:val="000000" w:themeColor="text1"/>
        </w:rPr>
        <w:t>=</w:t>
      </w:r>
      <w:r w:rsidR="008B2C9A" w:rsidRPr="00BF4841">
        <w:rPr>
          <w:rFonts w:cs="Times New Roman"/>
          <w:color w:val="000000" w:themeColor="text1"/>
        </w:rPr>
        <w:t>55</w:t>
      </w:r>
      <w:r w:rsidR="00FC6104" w:rsidRPr="00BF4841">
        <w:rPr>
          <w:rFonts w:cs="Times New Roman"/>
          <w:color w:val="000000" w:themeColor="text1"/>
        </w:rPr>
        <w:t>) phased array head coil</w:t>
      </w:r>
      <w:r w:rsidR="00CF79A2" w:rsidRPr="00BF4841">
        <w:rPr>
          <w:rFonts w:cs="Times New Roman"/>
          <w:color w:val="000000" w:themeColor="text1"/>
        </w:rPr>
        <w:t>. Data acquisition included: (1)T1-weighted magnetization-</w:t>
      </w:r>
      <w:r w:rsidR="00CF79A2" w:rsidRPr="00BF4841">
        <w:rPr>
          <w:rFonts w:cs="Times New Roman"/>
          <w:color w:val="000000" w:themeColor="text1"/>
        </w:rPr>
        <w:lastRenderedPageBreak/>
        <w:t>prepared gradient-echo image</w:t>
      </w:r>
      <w:r w:rsidR="008B2C9A" w:rsidRPr="00BF4841">
        <w:rPr>
          <w:rFonts w:cs="Times New Roman"/>
          <w:color w:val="000000" w:themeColor="text1"/>
        </w:rPr>
        <w:t xml:space="preserve"> of 155 subjects</w:t>
      </w:r>
      <w:r w:rsidR="00CF79A2" w:rsidRPr="00BF4841">
        <w:rPr>
          <w:rFonts w:cs="Times New Roman"/>
          <w:color w:val="000000" w:themeColor="text1"/>
        </w:rPr>
        <w:t>: TR = 8.0ms, TI = 9ms, TE =3.7ms, FA =8°,voxel size = 1×1×1 mm</w:t>
      </w:r>
      <w:r w:rsidR="00CF79A2" w:rsidRPr="00BF4841">
        <w:rPr>
          <w:rFonts w:cs="Times New Roman"/>
          <w:color w:val="000000" w:themeColor="text1"/>
          <w:vertAlign w:val="superscript"/>
        </w:rPr>
        <w:t>3</w:t>
      </w:r>
      <w:r w:rsidR="00CF79A2" w:rsidRPr="00BF4841">
        <w:rPr>
          <w:rFonts w:cs="Times New Roman"/>
          <w:color w:val="000000" w:themeColor="text1"/>
        </w:rPr>
        <w:t>, 200 slices, FOV = 256× 256mm.</w:t>
      </w:r>
      <w:r w:rsidR="008B2C9A" w:rsidRPr="00BF4841">
        <w:rPr>
          <w:rFonts w:cs="Times New Roman"/>
          <w:color w:val="000000" w:themeColor="text1"/>
        </w:rPr>
        <w:t xml:space="preserve"> T1-weighted magnetization-prepared gradient-echo image of 55 subjects: TR = 8.0ms, TI = 9ms, TE =3.7ms, FA =8°,voxel size = 1×1×1 mm</w:t>
      </w:r>
      <w:r w:rsidR="008B2C9A" w:rsidRPr="00BF4841">
        <w:rPr>
          <w:rFonts w:cs="Times New Roman"/>
          <w:color w:val="000000" w:themeColor="text1"/>
          <w:vertAlign w:val="superscript"/>
        </w:rPr>
        <w:t>3</w:t>
      </w:r>
      <w:r w:rsidR="008B2C9A" w:rsidRPr="00BF4841">
        <w:rPr>
          <w:rFonts w:cs="Times New Roman"/>
          <w:color w:val="000000" w:themeColor="text1"/>
        </w:rPr>
        <w:t>, 150 slices, FOV = 256× 256mm.</w:t>
      </w:r>
      <w:r w:rsidR="00CF79A2" w:rsidRPr="00BF4841">
        <w:rPr>
          <w:rFonts w:cs="Times New Roman"/>
          <w:color w:val="000000" w:themeColor="text1"/>
        </w:rPr>
        <w:t xml:space="preserve"> (2) resting-state function MRI using a gradient- echo echo-planar imaging sequence: TR=2,500ms, TE=30ms, FA=7</w:t>
      </w:r>
      <w:r w:rsidR="008B2C9A" w:rsidRPr="00BF4841">
        <w:rPr>
          <w:rFonts w:cs="Times New Roman"/>
          <w:color w:val="000000" w:themeColor="text1"/>
        </w:rPr>
        <w:t>5</w:t>
      </w:r>
      <w:r w:rsidR="00CF79A2" w:rsidRPr="00BF4841">
        <w:rPr>
          <w:rFonts w:cs="Times New Roman"/>
          <w:color w:val="000000" w:themeColor="text1"/>
        </w:rPr>
        <w:t xml:space="preserve">°, voxel size = </w:t>
      </w:r>
      <w:r w:rsidR="008B2C9A" w:rsidRPr="00BF4841">
        <w:rPr>
          <w:rFonts w:cs="Times New Roman"/>
          <w:color w:val="000000" w:themeColor="text1"/>
        </w:rPr>
        <w:t>3</w:t>
      </w:r>
      <w:r w:rsidR="00CF79A2" w:rsidRPr="00BF4841">
        <w:rPr>
          <w:rFonts w:cs="Times New Roman"/>
          <w:color w:val="000000" w:themeColor="text1"/>
        </w:rPr>
        <w:t>×</w:t>
      </w:r>
      <w:r w:rsidR="008B2C9A" w:rsidRPr="00BF4841">
        <w:rPr>
          <w:rFonts w:cs="Times New Roman"/>
          <w:color w:val="000000" w:themeColor="text1"/>
        </w:rPr>
        <w:t>3</w:t>
      </w:r>
      <w:r w:rsidR="00CF79A2" w:rsidRPr="00BF4841">
        <w:rPr>
          <w:rFonts w:cs="Times New Roman"/>
          <w:color w:val="000000" w:themeColor="text1"/>
        </w:rPr>
        <w:t>×</w:t>
      </w:r>
      <w:r w:rsidR="008B2C9A" w:rsidRPr="00BF4841">
        <w:rPr>
          <w:rFonts w:cs="Times New Roman"/>
          <w:color w:val="000000" w:themeColor="text1"/>
        </w:rPr>
        <w:t>3</w:t>
      </w:r>
      <w:r w:rsidR="00CF79A2" w:rsidRPr="00BF4841">
        <w:rPr>
          <w:rFonts w:cs="Times New Roman"/>
          <w:color w:val="000000" w:themeColor="text1"/>
        </w:rPr>
        <w:t xml:space="preserve"> mm</w:t>
      </w:r>
      <w:r w:rsidR="00CF79A2" w:rsidRPr="00BF4841">
        <w:rPr>
          <w:rFonts w:cs="Times New Roman"/>
          <w:color w:val="000000" w:themeColor="text1"/>
          <w:vertAlign w:val="superscript"/>
        </w:rPr>
        <w:t>3</w:t>
      </w:r>
      <w:r w:rsidR="00CF79A2" w:rsidRPr="00BF4841">
        <w:rPr>
          <w:rFonts w:cs="Times New Roman"/>
          <w:color w:val="000000" w:themeColor="text1"/>
        </w:rPr>
        <w:t xml:space="preserve">, </w:t>
      </w:r>
      <w:r w:rsidR="008B2C9A" w:rsidRPr="00BF4841">
        <w:rPr>
          <w:rFonts w:cs="Times New Roman"/>
          <w:color w:val="000000" w:themeColor="text1"/>
        </w:rPr>
        <w:t>47</w:t>
      </w:r>
      <w:r w:rsidR="00CF79A2" w:rsidRPr="00BF4841">
        <w:rPr>
          <w:rFonts w:cs="Times New Roman"/>
          <w:color w:val="000000" w:themeColor="text1"/>
        </w:rPr>
        <w:t xml:space="preserve"> slices, FOV = 2</w:t>
      </w:r>
      <w:r w:rsidR="008B2C9A" w:rsidRPr="00BF4841">
        <w:rPr>
          <w:rFonts w:cs="Times New Roman"/>
          <w:color w:val="000000" w:themeColor="text1"/>
        </w:rPr>
        <w:t>56</w:t>
      </w:r>
      <w:r w:rsidR="00CF79A2" w:rsidRPr="00BF4841">
        <w:rPr>
          <w:rFonts w:cs="Times New Roman"/>
          <w:color w:val="000000" w:themeColor="text1"/>
        </w:rPr>
        <w:t>×2</w:t>
      </w:r>
      <w:r w:rsidR="008B2C9A" w:rsidRPr="00BF4841">
        <w:rPr>
          <w:rFonts w:cs="Times New Roman"/>
          <w:color w:val="000000" w:themeColor="text1"/>
        </w:rPr>
        <w:t>56</w:t>
      </w:r>
      <w:r w:rsidR="00CF79A2" w:rsidRPr="00BF4841">
        <w:rPr>
          <w:rFonts w:cs="Times New Roman"/>
          <w:color w:val="000000" w:themeColor="text1"/>
        </w:rPr>
        <w:t xml:space="preserve">mm. </w:t>
      </w:r>
    </w:p>
    <w:p w14:paraId="30C82056" w14:textId="77777777" w:rsidR="00571551" w:rsidRPr="00BF4841" w:rsidRDefault="00571551" w:rsidP="007F02B3">
      <w:pPr>
        <w:pStyle w:val="2"/>
        <w:numPr>
          <w:ilvl w:val="0"/>
          <w:numId w:val="2"/>
        </w:numPr>
        <w:spacing w:line="480" w:lineRule="auto"/>
        <w:rPr>
          <w:rFonts w:cs="Times New Roman"/>
          <w:color w:val="000000" w:themeColor="text1"/>
        </w:rPr>
      </w:pPr>
      <w:bookmarkStart w:id="3" w:name="_Toc113184838"/>
      <w:r w:rsidRPr="00BF4841">
        <w:rPr>
          <w:rFonts w:cs="Times New Roman"/>
          <w:color w:val="000000" w:themeColor="text1"/>
        </w:rPr>
        <w:t xml:space="preserve">Calculation of </w:t>
      </w:r>
      <w:proofErr w:type="spellStart"/>
      <w:r w:rsidR="0093441D" w:rsidRPr="00BF4841">
        <w:rPr>
          <w:rFonts w:cs="Times New Roman" w:hint="eastAsia"/>
          <w:color w:val="000000" w:themeColor="text1"/>
        </w:rPr>
        <w:t>f</w:t>
      </w:r>
      <w:r w:rsidR="0093441D" w:rsidRPr="00BF4841">
        <w:rPr>
          <w:rFonts w:cs="Times New Roman"/>
          <w:color w:val="000000" w:themeColor="text1"/>
        </w:rPr>
        <w:t>ALFF</w:t>
      </w:r>
      <w:proofErr w:type="spellEnd"/>
      <w:r w:rsidR="0093441D" w:rsidRPr="00BF4841">
        <w:rPr>
          <w:rFonts w:cs="Times New Roman"/>
          <w:color w:val="000000" w:themeColor="text1"/>
        </w:rPr>
        <w:t xml:space="preserve"> and </w:t>
      </w:r>
      <w:proofErr w:type="spellStart"/>
      <w:r w:rsidR="0093441D" w:rsidRPr="00BF4841">
        <w:rPr>
          <w:rFonts w:cs="Times New Roman"/>
          <w:color w:val="000000" w:themeColor="text1"/>
        </w:rPr>
        <w:t>ReHo</w:t>
      </w:r>
      <w:bookmarkEnd w:id="3"/>
      <w:proofErr w:type="spellEnd"/>
    </w:p>
    <w:p w14:paraId="088D3EAA" w14:textId="77777777" w:rsidR="00571551" w:rsidRPr="00BF4841" w:rsidRDefault="00CF0F1A" w:rsidP="009311A5">
      <w:pPr>
        <w:spacing w:line="480" w:lineRule="auto"/>
        <w:ind w:firstLine="480"/>
        <w:rPr>
          <w:rFonts w:cs="Times New Roman"/>
          <w:color w:val="000000" w:themeColor="text1"/>
        </w:rPr>
      </w:pPr>
      <w:r w:rsidRPr="00BF4841">
        <w:rPr>
          <w:rFonts w:cs="Times New Roman"/>
          <w:color w:val="000000" w:themeColor="text1"/>
        </w:rPr>
        <w:t xml:space="preserve">For the preprocessed fMRI data, the average </w:t>
      </w:r>
      <w:proofErr w:type="spellStart"/>
      <w:r w:rsidRPr="00BF4841">
        <w:rPr>
          <w:rFonts w:cs="Times New Roman"/>
          <w:color w:val="000000" w:themeColor="text1"/>
        </w:rPr>
        <w:t>fALFF</w:t>
      </w:r>
      <w:proofErr w:type="spellEnd"/>
      <w:r w:rsidRPr="00BF4841">
        <w:rPr>
          <w:rFonts w:cs="Times New Roman"/>
          <w:color w:val="000000" w:themeColor="text1"/>
        </w:rPr>
        <w:t xml:space="preserve"> of each ROI was extracted as follows: </w:t>
      </w:r>
      <w:r w:rsidR="00571551" w:rsidRPr="00BF4841">
        <w:rPr>
          <w:rFonts w:cs="Times New Roman"/>
          <w:color w:val="000000" w:themeColor="text1"/>
        </w:rPr>
        <w:t>Firstly, fast Fourier transform (FFT) was used to transform the filtered time series of each voxel into</w:t>
      </w:r>
      <w:r w:rsidR="001D351C" w:rsidRPr="00BF4841">
        <w:rPr>
          <w:rFonts w:cs="Times New Roman"/>
          <w:color w:val="000000" w:themeColor="text1"/>
        </w:rPr>
        <w:t xml:space="preserve"> the</w:t>
      </w:r>
      <w:r w:rsidR="00571551" w:rsidRPr="00BF4841">
        <w:rPr>
          <w:rFonts w:cs="Times New Roman"/>
          <w:color w:val="000000" w:themeColor="text1"/>
        </w:rPr>
        <w:t xml:space="preserve"> frequency domain and obtain the power spectrum. Then calculate the average of the square root of the power spectrum in the frequency range of 0.01-0.1 Hz</w:t>
      </w:r>
      <w:r w:rsidR="005C61AE" w:rsidRPr="00BF4841">
        <w:rPr>
          <w:rFonts w:cs="Times New Roman"/>
          <w:color w:val="000000" w:themeColor="text1"/>
        </w:rPr>
        <w:fldChar w:fldCharType="begin" w:fldLock="1"/>
      </w:r>
      <w:r w:rsidR="00571551" w:rsidRPr="00BF4841">
        <w:rPr>
          <w:rFonts w:cs="Times New Roman"/>
          <w:color w:val="000000" w:themeColor="text1"/>
        </w:rPr>
        <w:instrText>ADDIN CSL_CITATION {"citationItems":[{"id":"ITEM-1","itemData":{"DOI":"10.1016/j.braindev.2006.07.002","ISSN":"03877604","abstract":"In children with attention deficit hyperactivity disorder (ADHD), functional neuroimaging studies have revealed abnormalities in various brain regions, including prefrontal-striatal circuit, cerebellum, and brainstem. In the current study, we used a new marker of functional magnetic resonance imaging (fMRI), amplitude of low-frequency (0.01-0.08 Hz) fluctuation (ALFF) to investigate the baseline brain function of this disorder. Thirteen boys with ADHD (13.0 ± 1.4 years) were examined by resting-state fMRI and compared with age-matched controls. As a result, we found that patients with ADHD had decreased ALFF in the right inferior frontal cortex, left sensorimotor cortex, and bilateral cerebellum and the vermis as well as increased ALFF in the right anterior cingulated cortex, left sensorimotor cortex, and bilateral brainstem. This resting-state fMRI study suggests that the changed spontaneous neuronal activity of these regions may be implicated in the underlying pathophysiology in children with ADHD. © 2006 Elsevier B.V. All rights reserved.","author":[{"dropping-particle":"","family":"Zang","given":"Yu Feng","non-dropping-particle":"","parse-names":false,"suffix":""},{"dropping-particle":"","family":"Yong","given":"He","non-dropping-particle":"","parse-names":false,"suffix":""},{"dropping-particle":"","family":"Chao-Zhe","given":"Zhu","non-dropping-particle":"","parse-names":false,"suffix":""},{"dropping-particle":"","family":"Qing-Jiu","given":"Cao","non-dropping-particle":"","parse-names":false,"suffix":""},{"dropping-particle":"","family":"Man-Qiu","given":"Sui","non-dropping-particle":"","parse-names":false,"suffix":""},{"dropping-particle":"","family":"Meng","given":"Liang","non-dropping-particle":"","parse-names":false,"suffix":""},{"dropping-particle":"","family":"Li-Xia","given":"Tian","non-dropping-particle":"","parse-names":false,"suffix":""},{"dropping-particle":"","family":"Tian-Zi","given":"Jiang","non-dropping-particle":"","parse-names":false,"suffix":""},{"dropping-particle":"","family":"Yu-Feng","given":"Wang","non-dropping-particle":"","parse-names":false,"suffix":""}],"container-title":"Brain and Development","id":"ITEM-1","issue":"2","issued":{"date-parts":[["2007"]]},"title":"Altered baseline brain activity in children with ADHD revealed by resting-state functional MRI","type":"article-journal","volume":"29"},"uris":["http://www.mendeley.com/documents/?uuid=74e0e65d-51e4-3587-9864-862ef1c4419d"]}],"mendeley":{"formattedCitation":"(Y. F. Zang et al., 2007)","plainTextFormattedCitation":"(Y. F. Zang et al., 2007)","previouslyFormattedCitation":"(Y. F. Zang et al., 2007)"},"properties":{"noteIndex":0},"schema":"https://github.com/citation-style-language/schema/raw/master/csl-citation.json"}</w:instrText>
      </w:r>
      <w:r w:rsidR="005C61AE" w:rsidRPr="00BF4841">
        <w:rPr>
          <w:rFonts w:cs="Times New Roman"/>
          <w:color w:val="000000" w:themeColor="text1"/>
        </w:rPr>
        <w:fldChar w:fldCharType="separate"/>
      </w:r>
      <w:r w:rsidR="00571551" w:rsidRPr="00BF4841">
        <w:rPr>
          <w:rFonts w:cs="Times New Roman"/>
          <w:noProof/>
          <w:color w:val="000000" w:themeColor="text1"/>
        </w:rPr>
        <w:t>(Y. F. Zang et al., 2007)</w:t>
      </w:r>
      <w:r w:rsidR="005C61AE" w:rsidRPr="00BF4841">
        <w:rPr>
          <w:rFonts w:cs="Times New Roman"/>
          <w:color w:val="000000" w:themeColor="text1"/>
        </w:rPr>
        <w:fldChar w:fldCharType="end"/>
      </w:r>
      <w:r w:rsidR="00571551" w:rsidRPr="00BF4841">
        <w:rPr>
          <w:rFonts w:cs="Times New Roman"/>
          <w:color w:val="000000" w:themeColor="text1"/>
        </w:rPr>
        <w:t xml:space="preserve"> to obtain the </w:t>
      </w:r>
      <w:proofErr w:type="spellStart"/>
      <w:r w:rsidR="00571551" w:rsidRPr="00BF4841">
        <w:rPr>
          <w:rFonts w:cs="Times New Roman"/>
          <w:color w:val="000000" w:themeColor="text1"/>
        </w:rPr>
        <w:t>fALFF</w:t>
      </w:r>
      <w:proofErr w:type="spellEnd"/>
      <w:r w:rsidR="00571551" w:rsidRPr="00BF4841">
        <w:rPr>
          <w:rFonts w:cs="Times New Roman"/>
          <w:color w:val="000000" w:themeColor="text1"/>
        </w:rPr>
        <w:t xml:space="preserve"> of the corresponding voxel. Finally, the </w:t>
      </w:r>
      <w:proofErr w:type="spellStart"/>
      <w:r w:rsidR="00571551" w:rsidRPr="00BF4841">
        <w:rPr>
          <w:rFonts w:cs="Times New Roman"/>
          <w:color w:val="000000" w:themeColor="text1"/>
        </w:rPr>
        <w:t>fALFF</w:t>
      </w:r>
      <w:proofErr w:type="spellEnd"/>
      <w:r w:rsidR="00571551" w:rsidRPr="00BF4841">
        <w:rPr>
          <w:rFonts w:cs="Times New Roman"/>
          <w:color w:val="000000" w:themeColor="text1"/>
        </w:rPr>
        <w:t xml:space="preserve"> based </w:t>
      </w:r>
      <w:r w:rsidR="001D351C" w:rsidRPr="00BF4841">
        <w:rPr>
          <w:rFonts w:cs="Times New Roman"/>
          <w:color w:val="000000" w:themeColor="text1"/>
        </w:rPr>
        <w:t xml:space="preserve">on </w:t>
      </w:r>
      <w:r w:rsidR="00571551" w:rsidRPr="00BF4841">
        <w:rPr>
          <w:rFonts w:cs="Times New Roman"/>
          <w:color w:val="000000" w:themeColor="text1"/>
        </w:rPr>
        <w:t xml:space="preserve">the above AAL2 atlas was obtained by averaging the </w:t>
      </w:r>
      <w:proofErr w:type="spellStart"/>
      <w:r w:rsidR="00571551" w:rsidRPr="00BF4841">
        <w:rPr>
          <w:rFonts w:cs="Times New Roman"/>
          <w:color w:val="000000" w:themeColor="text1"/>
        </w:rPr>
        <w:t>fALFF</w:t>
      </w:r>
      <w:proofErr w:type="spellEnd"/>
      <w:r w:rsidR="00571551" w:rsidRPr="00BF4841">
        <w:rPr>
          <w:rFonts w:cs="Times New Roman"/>
          <w:color w:val="000000" w:themeColor="text1"/>
        </w:rPr>
        <w:t xml:space="preserve"> of all the voxels in the region. </w:t>
      </w:r>
      <w:proofErr w:type="spellStart"/>
      <w:r w:rsidR="00571551" w:rsidRPr="00BF4841">
        <w:rPr>
          <w:rFonts w:cs="Times New Roman"/>
          <w:color w:val="000000" w:themeColor="text1"/>
        </w:rPr>
        <w:t>ReHo</w:t>
      </w:r>
      <w:proofErr w:type="spellEnd"/>
      <w:r w:rsidR="00571551" w:rsidRPr="00BF4841">
        <w:rPr>
          <w:rFonts w:cs="Times New Roman"/>
          <w:color w:val="000000" w:themeColor="text1"/>
        </w:rPr>
        <w:t xml:space="preserve"> was calculated as follows: First, for a voxel, the preprocessed but unsmoothed functional MRI data w</w:t>
      </w:r>
      <w:r w:rsidR="001D351C" w:rsidRPr="00BF4841">
        <w:rPr>
          <w:rFonts w:cs="Times New Roman"/>
          <w:color w:val="000000" w:themeColor="text1"/>
        </w:rPr>
        <w:t>ere</w:t>
      </w:r>
      <w:r w:rsidR="00571551" w:rsidRPr="00BF4841">
        <w:rPr>
          <w:rFonts w:cs="Times New Roman"/>
          <w:color w:val="000000" w:themeColor="text1"/>
        </w:rPr>
        <w:t xml:space="preserve"> used to calculate Kendall’s coefficient of concordance </w:t>
      </w:r>
      <w:r w:rsidR="005C61AE" w:rsidRPr="00BF4841">
        <w:rPr>
          <w:rFonts w:cs="Times New Roman"/>
          <w:color w:val="000000" w:themeColor="text1"/>
        </w:rPr>
        <w:fldChar w:fldCharType="begin" w:fldLock="1"/>
      </w:r>
      <w:r w:rsidR="00571551" w:rsidRPr="00BF4841">
        <w:rPr>
          <w:rFonts w:cs="Times New Roman"/>
          <w:color w:val="000000" w:themeColor="text1"/>
        </w:rPr>
        <w:instrText>ADDIN CSL_CITATION {"citationItems":[{"id":"ITEM-1","itemData":{"DOI":"10.2307/2333282","ISSN":"00063444","abstract":"The new edition of this classic reference includes a wealth of information on the mathematics and practical applications of rank correlation methods. It represents the most extensive revision since the book first appeared in 1948 and provides clear explanations of the methods of rank correlation widely used by statisticians, educators, psychologists, and others involved in analyzing qualitative material. Among the many topics covered are the Goodman-Kruskal coefficient, partial rank correlation, trend tests, and regression techniques. Real numerical examples and problems are taken from interesting research in the social sciences. Expanded tables have also been added that include larger sample sizes and a table of distribution of Kendall's partial law. Reflecting the vast amount of research published in recent years, this edition updates the references and offers over 300 new bibliographic entries. The valuable appendix tables have been revised and expanded.","author":[{"dropping-particle":"","family":"Kendall","given":"M. G.","non-dropping-particle":"","parse-names":false,"suffix":""}],"container-title":"Biometrika","id":"ITEM-1","issue":"1/2","issued":{"date-parts":[["1957","6"]]},"page":"298","publisher":"JSTOR","title":"Rank Correlation Methods.","type":"article-journal","volume":"44"},"uris":["http://www.mendeley.com/documents/?uuid=c3630426-c0ba-30dc-989b-4d04deffb9bc"]}],"mendeley":{"formattedCitation":"(Kendall, 1957)","manualFormatting":"(KKC, Kendall, 1957)","plainTextFormattedCitation":"(Kendall, 1957)","previouslyFormattedCitation":"(Kendall, 1957)"},"properties":{"noteIndex":0},"schema":"https://github.com/citation-style-language/schema/raw/master/csl-citation.json"}</w:instrText>
      </w:r>
      <w:r w:rsidR="005C61AE" w:rsidRPr="00BF4841">
        <w:rPr>
          <w:rFonts w:cs="Times New Roman"/>
          <w:color w:val="000000" w:themeColor="text1"/>
        </w:rPr>
        <w:fldChar w:fldCharType="separate"/>
      </w:r>
      <w:r w:rsidR="00571551" w:rsidRPr="00BF4841">
        <w:rPr>
          <w:rFonts w:cs="Times New Roman"/>
          <w:noProof/>
          <w:color w:val="000000" w:themeColor="text1"/>
        </w:rPr>
        <w:t>(KKC, Kendall, 1957)</w:t>
      </w:r>
      <w:r w:rsidR="005C61AE" w:rsidRPr="00BF4841">
        <w:rPr>
          <w:rFonts w:cs="Times New Roman"/>
          <w:color w:val="000000" w:themeColor="text1"/>
        </w:rPr>
        <w:fldChar w:fldCharType="end"/>
      </w:r>
      <w:r w:rsidR="00571551" w:rsidRPr="00BF4841">
        <w:rPr>
          <w:rFonts w:cs="Times New Roman"/>
          <w:color w:val="000000" w:themeColor="text1"/>
        </w:rPr>
        <w:t xml:space="preserve"> of </w:t>
      </w:r>
      <w:r w:rsidR="001D351C" w:rsidRPr="00BF4841">
        <w:rPr>
          <w:rFonts w:cs="Times New Roman"/>
          <w:color w:val="000000" w:themeColor="text1"/>
        </w:rPr>
        <w:t xml:space="preserve">the </w:t>
      </w:r>
      <w:r w:rsidR="00571551" w:rsidRPr="00BF4841">
        <w:rPr>
          <w:rFonts w:cs="Times New Roman"/>
          <w:color w:val="000000" w:themeColor="text1"/>
        </w:rPr>
        <w:t xml:space="preserve">time series of a given voxel and those of its nearest neighbors in a cluster </w:t>
      </w:r>
      <w:r w:rsidR="005C61AE" w:rsidRPr="00BF4841">
        <w:rPr>
          <w:rFonts w:cs="Times New Roman"/>
          <w:color w:val="000000" w:themeColor="text1"/>
        </w:rPr>
        <w:fldChar w:fldCharType="begin" w:fldLock="1"/>
      </w:r>
      <w:r w:rsidR="00571551" w:rsidRPr="00BF4841">
        <w:rPr>
          <w:rFonts w:cs="Times New Roman"/>
          <w:color w:val="000000" w:themeColor="text1"/>
        </w:rPr>
        <w:instrText>ADDIN CSL_CITATION {"citationItems":[{"id":"ITEM-1","itemData":{"DOI":"10.1016/j.neuroimage.2003.12.030","ISSN":"10538119","abstract":"Kendall's coefficient concordance (KCC) can measure the similarity of a number of time series. It has been used for purifying a given cluster in functional MRI (fMRI). In the present study, a new method was developed based on the regional homogeneity (ReHo), in which KCC was used to measure the similarity of the time series of a given voxel to those of its nearest neighbors in a voxel-wise way. Six healthy subjects performed left and right finger movement tasks in event-related design; five of them were additionally scanned in a rest condition. KCC was compared among the three conditions (left finger movement, right finger movement, and the rest). Results show that bilateral primary motor cortex (M1) had higher KCC in either left or right finger movement condition than in rest condition. Contrary to prediction and to activation pattern, KCC of ipsilateral M1 is significantly higher than contralateral M1 in unilateral finger movement conditions. These results support the previous electrophysiologic findings of increasing ipsilateral M1 excitation during unilateral movement. ReHo can consider as a complementary method to model-driven method, and it could help reveal the complexity of the human brain function. More work is needed to understand the neural mechanism underlying ReHo. © 2004 Elsevier Inc. All rights reserved.","author":[{"dropping-particle":"","family":"Zang","given":"Yufeng","non-dropping-particle":"","parse-names":false,"suffix":""},{"dropping-particle":"","family":"Jiang","given":"Tianzi","non-dropping-particle":"","parse-names":false,"suffix":""},{"dropping-particle":"","family":"Lu","given":"Yingli","non-dropping-particle":"","parse-names":false,"suffix":""},{"dropping-particle":"","family":"He","given":"Yong","non-dropping-particle":"","parse-names":false,"suffix":""},{"dropping-particle":"","family":"Tian","given":"Lixia","non-dropping-particle":"","parse-names":false,"suffix":""}],"container-title":"NeuroImage","id":"ITEM-1","issue":"1","issued":{"date-parts":[["2004"]]},"title":"Regional homogeneity approach to fMRI data analysis","type":"article-journal","volume":"22"},"uris":["http://www.mendeley.com/documents/?uuid=d864b483-99a1-3835-b557-788fcffe9c91"]}],"mendeley":{"formattedCitation":"(Y. Zang et al., 2004)","plainTextFormattedCitation":"(Y. Zang et al., 2004)","previouslyFormattedCitation":"(Y. Zang et al., 2004)"},"properties":{"noteIndex":0},"schema":"https://github.com/citation-style-language/schema/raw/master/csl-citation.json"}</w:instrText>
      </w:r>
      <w:r w:rsidR="005C61AE" w:rsidRPr="00BF4841">
        <w:rPr>
          <w:rFonts w:cs="Times New Roman"/>
          <w:color w:val="000000" w:themeColor="text1"/>
        </w:rPr>
        <w:fldChar w:fldCharType="separate"/>
      </w:r>
      <w:r w:rsidR="00571551" w:rsidRPr="00BF4841">
        <w:rPr>
          <w:rFonts w:cs="Times New Roman"/>
          <w:noProof/>
          <w:color w:val="000000" w:themeColor="text1"/>
        </w:rPr>
        <w:t>(Y. Zang et al., 2004)</w:t>
      </w:r>
      <w:r w:rsidR="005C61AE" w:rsidRPr="00BF4841">
        <w:rPr>
          <w:rFonts w:cs="Times New Roman"/>
          <w:color w:val="000000" w:themeColor="text1"/>
        </w:rPr>
        <w:fldChar w:fldCharType="end"/>
      </w:r>
      <w:r w:rsidR="00571551" w:rsidRPr="00BF4841">
        <w:rPr>
          <w:rFonts w:cs="Times New Roman"/>
          <w:color w:val="000000" w:themeColor="text1"/>
        </w:rPr>
        <w:t>：</w:t>
      </w:r>
    </w:p>
    <w:p w14:paraId="2DA9B4CF" w14:textId="77777777" w:rsidR="00571551" w:rsidRPr="00BF4841" w:rsidRDefault="002C0B76" w:rsidP="007F02B3">
      <w:pPr>
        <w:spacing w:line="480" w:lineRule="auto"/>
        <w:ind w:firstLineChars="100" w:firstLine="240"/>
        <w:jc w:val="right"/>
        <w:rPr>
          <w:rFonts w:cs="Times New Roman"/>
          <w:color w:val="000000" w:themeColor="text1"/>
        </w:rPr>
      </w:pPr>
      <w:r w:rsidRPr="00BF4841">
        <w:rPr>
          <w:rFonts w:cs="Times New Roman"/>
          <w:noProof/>
          <w:color w:val="000000" w:themeColor="text1"/>
          <w:position w:val="-54"/>
        </w:rPr>
        <w:object w:dxaOrig="2344" w:dyaOrig="1104" w14:anchorId="269AAB2F">
          <v:shape id="_x0000_i1027" type="#_x0000_t75" alt="" style="width:116pt;height:55pt;mso-width-percent:0;mso-height-percent:0;mso-width-percent:0;mso-height-percent:0" o:ole="">
            <v:imagedata r:id="rId12" o:title=""/>
          </v:shape>
          <o:OLEObject Type="Embed" ProgID="Equation.3" ShapeID="_x0000_i1027" DrawAspect="Content" ObjectID="_1735021860" r:id="rId13"/>
        </w:object>
      </w:r>
      <w:r w:rsidR="00571551" w:rsidRPr="00BF4841">
        <w:rPr>
          <w:rFonts w:cs="Times New Roman"/>
          <w:color w:val="000000" w:themeColor="text1"/>
        </w:rPr>
        <w:t xml:space="preserve"> .                    (1)</w:t>
      </w:r>
    </w:p>
    <w:p w14:paraId="628A33C0" w14:textId="77777777" w:rsidR="00C13483" w:rsidRPr="00BF4841" w:rsidRDefault="009311A5" w:rsidP="007F02B3">
      <w:pPr>
        <w:spacing w:line="480" w:lineRule="auto"/>
        <w:ind w:right="120" w:firstLineChars="0" w:firstLine="0"/>
        <w:rPr>
          <w:rFonts w:cs="Times New Roman"/>
          <w:color w:val="000000" w:themeColor="text1"/>
        </w:rPr>
      </w:pPr>
      <w:r w:rsidRPr="00BF4841">
        <w:rPr>
          <w:rFonts w:cs="Times New Roman" w:hint="eastAsia"/>
          <w:color w:val="000000" w:themeColor="text1"/>
        </w:rPr>
        <w:t>W</w:t>
      </w:r>
      <w:r w:rsidR="00571551" w:rsidRPr="00BF4841">
        <w:rPr>
          <w:rFonts w:cs="Times New Roman"/>
          <w:color w:val="000000" w:themeColor="text1"/>
        </w:rPr>
        <w:t xml:space="preserve">here </w:t>
      </w:r>
      <w:r w:rsidR="002C0B76" w:rsidRPr="00BF4841">
        <w:rPr>
          <w:rFonts w:cs="Times New Roman"/>
          <w:noProof/>
          <w:color w:val="000000" w:themeColor="text1"/>
          <w:position w:val="-6"/>
        </w:rPr>
        <w:object w:dxaOrig="280" w:dyaOrig="280" w14:anchorId="16A5F48E">
          <v:shape id="_x0000_i1028" type="#_x0000_t75" alt="" style="width:13pt;height:13pt;mso-width-percent:0;mso-height-percent:0;mso-width-percent:0;mso-height-percent:0" o:ole="">
            <v:imagedata r:id="rId14" o:title=""/>
          </v:shape>
          <o:OLEObject Type="Embed" ProgID="Equation.3" ShapeID="_x0000_i1028" DrawAspect="Content" ObjectID="_1735021861" r:id="rId15"/>
        </w:object>
      </w:r>
      <w:r w:rsidR="00571551" w:rsidRPr="00BF4841">
        <w:rPr>
          <w:rFonts w:cs="Times New Roman"/>
          <w:color w:val="000000" w:themeColor="text1"/>
        </w:rPr>
        <w:t xml:space="preserve"> is the KKC among given </w:t>
      </w:r>
      <w:r w:rsidR="002C0B76" w:rsidRPr="00BF4841">
        <w:rPr>
          <w:rFonts w:cs="Times New Roman"/>
          <w:noProof/>
          <w:color w:val="000000" w:themeColor="text1"/>
          <w:position w:val="-4"/>
        </w:rPr>
        <w:object w:dxaOrig="264" w:dyaOrig="264" w14:anchorId="77A3B430">
          <v:shape id="_x0000_i1029" type="#_x0000_t75" alt="" style="width:14pt;height:14pt;mso-width-percent:0;mso-height-percent:0;mso-width-percent:0;mso-height-percent:0" o:ole="">
            <v:imagedata r:id="rId16" o:title=""/>
          </v:shape>
          <o:OLEObject Type="Embed" ProgID="Equation.3" ShapeID="_x0000_i1029" DrawAspect="Content" ObjectID="_1735021862" r:id="rId17"/>
        </w:object>
      </w:r>
      <w:r w:rsidR="00571551" w:rsidRPr="00BF4841">
        <w:rPr>
          <w:rFonts w:cs="Times New Roman"/>
          <w:color w:val="000000" w:themeColor="text1"/>
        </w:rPr>
        <w:t xml:space="preserve"> voxels, here, </w:t>
      </w:r>
      <w:r w:rsidR="002C0B76" w:rsidRPr="00BF4841">
        <w:rPr>
          <w:rFonts w:cs="Times New Roman"/>
          <w:noProof/>
          <w:color w:val="000000" w:themeColor="text1"/>
          <w:position w:val="-4"/>
        </w:rPr>
        <w:object w:dxaOrig="264" w:dyaOrig="264" w14:anchorId="5E449603">
          <v:shape id="_x0000_i1030" type="#_x0000_t75" alt="" style="width:14pt;height:14pt;mso-width-percent:0;mso-height-percent:0;mso-width-percent:0;mso-height-percent:0" o:ole="">
            <v:imagedata r:id="rId16" o:title=""/>
          </v:shape>
          <o:OLEObject Type="Embed" ProgID="Equation.3" ShapeID="_x0000_i1030" DrawAspect="Content" ObjectID="_1735021863" r:id="rId18"/>
        </w:object>
      </w:r>
      <w:r w:rsidR="00571551" w:rsidRPr="00BF4841">
        <w:rPr>
          <w:rFonts w:cs="Times New Roman"/>
          <w:color w:val="000000" w:themeColor="text1"/>
        </w:rPr>
        <w:t xml:space="preserve">=27 and </w:t>
      </w:r>
      <w:r w:rsidR="002C0B76" w:rsidRPr="00BF4841">
        <w:rPr>
          <w:rFonts w:cs="Times New Roman"/>
          <w:noProof/>
          <w:color w:val="000000" w:themeColor="text1"/>
          <w:position w:val="-10"/>
        </w:rPr>
        <w:object w:dxaOrig="940" w:dyaOrig="320" w14:anchorId="083BE59B">
          <v:shape id="_x0000_i1031" type="#_x0000_t75" alt="" style="width:46pt;height:16pt;mso-width-percent:0;mso-height-percent:0;mso-width-percent:0;mso-height-percent:0" o:ole="">
            <v:imagedata r:id="rId19" o:title=""/>
          </v:shape>
          <o:OLEObject Type="Embed" ProgID="Equation.DSMT4" ShapeID="_x0000_i1031" DrawAspect="Content" ObjectID="_1735021864" r:id="rId20"/>
        </w:object>
      </w:r>
      <w:r w:rsidR="00571551" w:rsidRPr="00BF4841">
        <w:rPr>
          <w:rFonts w:cs="Times New Roman"/>
          <w:color w:val="000000" w:themeColor="text1"/>
        </w:rPr>
        <w:t xml:space="preserve">; </w:t>
      </w:r>
      <w:r w:rsidR="002C0B76" w:rsidRPr="00BF4841">
        <w:rPr>
          <w:rFonts w:cs="Times New Roman"/>
          <w:noProof/>
          <w:color w:val="000000" w:themeColor="text1"/>
          <w:position w:val="-6"/>
        </w:rPr>
        <w:object w:dxaOrig="280" w:dyaOrig="280" w14:anchorId="7CE43017">
          <v:shape id="_x0000_i1032" type="#_x0000_t75" alt="" style="width:13pt;height:13pt;mso-width-percent:0;mso-height-percent:0;mso-width-percent:0;mso-height-percent:0" o:ole="">
            <v:imagedata r:id="rId21" o:title=""/>
          </v:shape>
          <o:OLEObject Type="Embed" ProgID="Equation.3" ShapeID="_x0000_i1032" DrawAspect="Content" ObjectID="_1735021865" r:id="rId22"/>
        </w:object>
      </w:r>
      <w:r w:rsidR="00571551" w:rsidRPr="00BF4841">
        <w:rPr>
          <w:rFonts w:cs="Times New Roman"/>
          <w:color w:val="000000" w:themeColor="text1"/>
        </w:rPr>
        <w:t>is the number of time</w:t>
      </w:r>
      <w:r w:rsidR="002D2DB9" w:rsidRPr="00BF4841">
        <w:rPr>
          <w:rFonts w:cs="Times New Roman" w:hint="eastAsia"/>
          <w:color w:val="000000" w:themeColor="text1"/>
        </w:rPr>
        <w:t>s</w:t>
      </w:r>
      <w:r w:rsidR="00571551" w:rsidRPr="00BF4841">
        <w:rPr>
          <w:rFonts w:cs="Times New Roman"/>
          <w:color w:val="000000" w:themeColor="text1"/>
        </w:rPr>
        <w:t xml:space="preserve"> point in the time series of a voxel. </w:t>
      </w:r>
      <w:r w:rsidR="002C0B76" w:rsidRPr="00BF4841">
        <w:rPr>
          <w:rFonts w:cs="Times New Roman"/>
          <w:noProof/>
          <w:color w:val="000000" w:themeColor="text1"/>
          <w:position w:val="-12"/>
        </w:rPr>
        <w:object w:dxaOrig="264" w:dyaOrig="360" w14:anchorId="5915D8D1">
          <v:shape id="_x0000_i1033" type="#_x0000_t75" alt="" style="width:14pt;height:18pt;mso-width-percent:0;mso-height-percent:0;mso-width-percent:0;mso-height-percent:0" o:ole="">
            <v:imagedata r:id="rId23" o:title=""/>
          </v:shape>
          <o:OLEObject Type="Embed" ProgID="Equation.3" ShapeID="_x0000_i1033" DrawAspect="Content" ObjectID="_1735021866" r:id="rId24"/>
        </w:object>
      </w:r>
      <w:r w:rsidR="00571551" w:rsidRPr="00BF4841">
        <w:rPr>
          <w:rFonts w:cs="Times New Roman"/>
          <w:color w:val="000000" w:themeColor="text1"/>
        </w:rPr>
        <w:t xml:space="preserve"> is the sum of ranks of the </w:t>
      </w:r>
      <w:r w:rsidR="002C0B76" w:rsidRPr="00BF4841">
        <w:rPr>
          <w:rFonts w:cs="Times New Roman"/>
          <w:noProof/>
          <w:color w:val="000000" w:themeColor="text1"/>
          <w:position w:val="-6"/>
        </w:rPr>
        <w:object w:dxaOrig="144" w:dyaOrig="264" w14:anchorId="362BAA82">
          <v:shape id="_x0000_i1034" type="#_x0000_t75" alt="" style="width:8pt;height:14pt;mso-width-percent:0;mso-height-percent:0;mso-width-percent:0;mso-height-percent:0" o:ole="">
            <v:imagedata r:id="rId25" o:title=""/>
          </v:shape>
          <o:OLEObject Type="Embed" ProgID="Equation.3" ShapeID="_x0000_i1034" DrawAspect="Content" ObjectID="_1735021867" r:id="rId26"/>
        </w:object>
      </w:r>
      <w:proofErr w:type="spellStart"/>
      <w:r w:rsidR="00571551" w:rsidRPr="00BF4841">
        <w:rPr>
          <w:rFonts w:cs="Times New Roman"/>
          <w:color w:val="000000" w:themeColor="text1"/>
        </w:rPr>
        <w:t>th</w:t>
      </w:r>
      <w:proofErr w:type="spellEnd"/>
      <w:r w:rsidR="00571551" w:rsidRPr="00BF4841">
        <w:rPr>
          <w:rFonts w:cs="Times New Roman"/>
          <w:color w:val="000000" w:themeColor="text1"/>
        </w:rPr>
        <w:t xml:space="preserve"> time point and </w:t>
      </w:r>
      <w:r w:rsidR="002C0B76" w:rsidRPr="00BF4841">
        <w:rPr>
          <w:rFonts w:cs="Times New Roman"/>
          <w:noProof/>
          <w:color w:val="000000" w:themeColor="text1"/>
          <w:position w:val="-10"/>
        </w:rPr>
        <w:object w:dxaOrig="1560" w:dyaOrig="360" w14:anchorId="44391C3C">
          <v:shape id="_x0000_i1035" type="#_x0000_t75" alt="" style="width:78pt;height:18pt;mso-width-percent:0;mso-height-percent:0;mso-width-percent:0;mso-height-percent:0" o:ole="">
            <v:imagedata r:id="rId27" o:title=""/>
          </v:shape>
          <o:OLEObject Type="Embed" ProgID="Equation.DSMT4" ShapeID="_x0000_i1035" DrawAspect="Content" ObjectID="_1735021868" r:id="rId28"/>
        </w:object>
      </w:r>
      <w:r w:rsidR="00571551" w:rsidRPr="00BF4841">
        <w:rPr>
          <w:rFonts w:cs="Times New Roman"/>
          <w:color w:val="000000" w:themeColor="text1"/>
        </w:rPr>
        <w:t xml:space="preserve">; </w:t>
      </w:r>
      <w:r w:rsidR="002C0B76" w:rsidRPr="00BF4841">
        <w:rPr>
          <w:rFonts w:cs="Times New Roman"/>
          <w:noProof/>
          <w:color w:val="000000" w:themeColor="text1"/>
          <w:position w:val="-6"/>
        </w:rPr>
        <w:object w:dxaOrig="224" w:dyaOrig="280" w14:anchorId="5DFD0FEC">
          <v:shape id="_x0000_i1036" type="#_x0000_t75" alt="" style="width:11pt;height:13pt;mso-width-percent:0;mso-height-percent:0;mso-width-percent:0;mso-height-percent:0" o:ole="">
            <v:imagedata r:id="rId29" o:title=""/>
          </v:shape>
          <o:OLEObject Type="Embed" ProgID="Equation.3" ShapeID="_x0000_i1036" DrawAspect="Content" ObjectID="_1735021869" r:id="rId30"/>
        </w:object>
      </w:r>
      <w:r w:rsidR="00571551" w:rsidRPr="00BF4841">
        <w:rPr>
          <w:rFonts w:cs="Times New Roman"/>
          <w:color w:val="000000" w:themeColor="text1"/>
        </w:rPr>
        <w:t xml:space="preserve">and </w:t>
      </w:r>
      <w:r w:rsidR="002C0B76" w:rsidRPr="00BF4841">
        <w:rPr>
          <w:rFonts w:cs="Times New Roman"/>
          <w:noProof/>
          <w:color w:val="000000" w:themeColor="text1"/>
          <w:position w:val="-12"/>
        </w:rPr>
        <w:object w:dxaOrig="464" w:dyaOrig="360" w14:anchorId="5058C0AD">
          <v:shape id="_x0000_i1037" type="#_x0000_t75" alt="" style="width:23pt;height:18pt;mso-width-percent:0;mso-height-percent:0;mso-width-percent:0;mso-height-percent:0" o:ole="">
            <v:imagedata r:id="rId31" o:title=""/>
          </v:shape>
          <o:OLEObject Type="Embed" ProgID="Equation.3" ShapeID="_x0000_i1037" DrawAspect="Content" ObjectID="_1735021870" r:id="rId32"/>
        </w:object>
      </w:r>
      <w:bookmarkStart w:id="4" w:name="_Hlk87084698"/>
      <w:r w:rsidR="00571551" w:rsidRPr="00BF4841">
        <w:rPr>
          <w:rFonts w:cs="Times New Roman"/>
          <w:color w:val="000000" w:themeColor="text1"/>
        </w:rPr>
        <w:t xml:space="preserve">are the variance and the maximum possible variance of </w:t>
      </w:r>
      <w:r w:rsidR="002C0B76" w:rsidRPr="00BF4841">
        <w:rPr>
          <w:rFonts w:cs="Times New Roman"/>
          <w:noProof/>
          <w:color w:val="000000" w:themeColor="text1"/>
          <w:position w:val="-12"/>
        </w:rPr>
        <w:object w:dxaOrig="264" w:dyaOrig="360" w14:anchorId="77E494EC">
          <v:shape id="_x0000_i1038" type="#_x0000_t75" alt="" style="width:14pt;height:18pt;mso-width-percent:0;mso-height-percent:0;mso-width-percent:0;mso-height-percent:0" o:ole="">
            <v:imagedata r:id="rId23" o:title=""/>
          </v:shape>
          <o:OLEObject Type="Embed" ProgID="Equation.3" ShapeID="_x0000_i1038" DrawAspect="Content" ObjectID="_1735021871" r:id="rId33"/>
        </w:object>
      </w:r>
      <w:bookmarkEnd w:id="4"/>
      <w:r w:rsidR="00571551" w:rsidRPr="00BF4841">
        <w:rPr>
          <w:rFonts w:cs="Times New Roman"/>
          <w:color w:val="000000" w:themeColor="text1"/>
        </w:rPr>
        <w:t xml:space="preserve">, respectively. The regional </w:t>
      </w:r>
      <w:proofErr w:type="spellStart"/>
      <w:r w:rsidR="00571551" w:rsidRPr="00BF4841">
        <w:rPr>
          <w:rFonts w:cs="Times New Roman"/>
          <w:color w:val="000000" w:themeColor="text1"/>
        </w:rPr>
        <w:t>ReHo</w:t>
      </w:r>
      <w:proofErr w:type="spellEnd"/>
      <w:r w:rsidR="00571551" w:rsidRPr="00BF4841">
        <w:rPr>
          <w:rFonts w:cs="Times New Roman"/>
          <w:color w:val="000000" w:themeColor="text1"/>
        </w:rPr>
        <w:t xml:space="preserve"> was extracted based </w:t>
      </w:r>
      <w:r w:rsidR="001D351C" w:rsidRPr="00BF4841">
        <w:rPr>
          <w:rFonts w:cs="Times New Roman"/>
          <w:color w:val="000000" w:themeColor="text1"/>
        </w:rPr>
        <w:t xml:space="preserve">on </w:t>
      </w:r>
      <w:r w:rsidR="00571551" w:rsidRPr="00BF4841">
        <w:rPr>
          <w:rFonts w:cs="Times New Roman"/>
          <w:color w:val="000000" w:themeColor="text1"/>
        </w:rPr>
        <w:t xml:space="preserve">the above AAL2 atlas. Finally, the regional </w:t>
      </w:r>
      <w:proofErr w:type="spellStart"/>
      <w:r w:rsidR="00571551" w:rsidRPr="00BF4841">
        <w:rPr>
          <w:rFonts w:cs="Times New Roman"/>
          <w:color w:val="000000" w:themeColor="text1"/>
        </w:rPr>
        <w:t>ReHo</w:t>
      </w:r>
      <w:proofErr w:type="spellEnd"/>
      <w:r w:rsidR="00571551" w:rsidRPr="00BF4841">
        <w:rPr>
          <w:rFonts w:cs="Times New Roman"/>
          <w:color w:val="000000" w:themeColor="text1"/>
        </w:rPr>
        <w:t xml:space="preserve"> was obtained by averaging the </w:t>
      </w:r>
      <w:proofErr w:type="spellStart"/>
      <w:r w:rsidR="00571551" w:rsidRPr="00BF4841">
        <w:rPr>
          <w:rFonts w:cs="Times New Roman"/>
          <w:color w:val="000000" w:themeColor="text1"/>
        </w:rPr>
        <w:t>ReHo</w:t>
      </w:r>
      <w:proofErr w:type="spellEnd"/>
      <w:r w:rsidR="00571551" w:rsidRPr="00BF4841">
        <w:rPr>
          <w:rFonts w:cs="Times New Roman"/>
          <w:color w:val="000000" w:themeColor="text1"/>
        </w:rPr>
        <w:t xml:space="preserve"> of </w:t>
      </w:r>
      <w:r w:rsidR="00571551" w:rsidRPr="00BF4841">
        <w:rPr>
          <w:rFonts w:cs="Times New Roman"/>
          <w:color w:val="000000" w:themeColor="text1"/>
        </w:rPr>
        <w:lastRenderedPageBreak/>
        <w:t>all the voxels in the region.</w:t>
      </w:r>
    </w:p>
    <w:bookmarkStart w:id="5" w:name="_Toc113184839"/>
    <w:p w14:paraId="6AF042AF" w14:textId="77777777" w:rsidR="00C13483" w:rsidRPr="00BF4841" w:rsidRDefault="002C0B76" w:rsidP="007F02B3">
      <w:pPr>
        <w:pStyle w:val="2"/>
        <w:numPr>
          <w:ilvl w:val="0"/>
          <w:numId w:val="2"/>
        </w:numPr>
        <w:spacing w:line="480" w:lineRule="auto"/>
        <w:rPr>
          <w:color w:val="000000" w:themeColor="text1"/>
        </w:rPr>
      </w:pPr>
      <w:r w:rsidRPr="00BF4841">
        <w:rPr>
          <w:rFonts w:cs="Times New Roman"/>
          <w:noProof/>
          <w:color w:val="000000" w:themeColor="text1"/>
          <w:position w:val="-10"/>
        </w:rPr>
        <w:object w:dxaOrig="240" w:dyaOrig="320" w14:anchorId="1732070A">
          <v:shape id="_x0000_i1039" type="#_x0000_t75" alt="" style="width:12pt;height:16pt;mso-width-percent:0;mso-height-percent:0;mso-width-percent:0;mso-height-percent:0" o:ole="">
            <v:imagedata r:id="rId8" o:title=""/>
          </v:shape>
          <o:OLEObject Type="Embed" ProgID="Equation.DSMT4" ShapeID="_x0000_i1039" DrawAspect="Content" ObjectID="_1735021872" r:id="rId34"/>
        </w:object>
      </w:r>
      <w:r w:rsidR="00C13483" w:rsidRPr="00BF4841">
        <w:rPr>
          <w:rFonts w:cs="Times New Roman"/>
          <w:color w:val="000000" w:themeColor="text1"/>
        </w:rPr>
        <w:t xml:space="preserve"> statistics and </w:t>
      </w:r>
      <w:r w:rsidRPr="00BF4841">
        <w:rPr>
          <w:rFonts w:cs="Times New Roman"/>
          <w:noProof/>
          <w:color w:val="000000" w:themeColor="text1"/>
          <w:position w:val="-4"/>
        </w:rPr>
        <w:object w:dxaOrig="279" w:dyaOrig="300" w14:anchorId="7544D449">
          <v:shape id="_x0000_i1040" type="#_x0000_t75" alt="" style="width:14pt;height:16pt;mso-width-percent:0;mso-height-percent:0;mso-width-percent:0;mso-height-percent:0" o:ole="">
            <v:imagedata r:id="rId10" o:title=""/>
          </v:shape>
          <o:OLEObject Type="Embed" ProgID="Equation.DSMT4" ShapeID="_x0000_i1040" DrawAspect="Content" ObjectID="_1735021873" r:id="rId35"/>
        </w:object>
      </w:r>
      <w:r w:rsidR="00C13483" w:rsidRPr="00BF4841">
        <w:rPr>
          <w:rFonts w:cs="Times New Roman"/>
          <w:color w:val="000000" w:themeColor="text1"/>
        </w:rPr>
        <w:t xml:space="preserve"> statistics</w:t>
      </w:r>
      <w:bookmarkEnd w:id="5"/>
    </w:p>
    <w:p w14:paraId="1E3B3008" w14:textId="77777777" w:rsidR="00C13483" w:rsidRPr="00BF4841" w:rsidRDefault="00C13483" w:rsidP="007F02B3">
      <w:pPr>
        <w:spacing w:line="480" w:lineRule="auto"/>
        <w:ind w:firstLineChars="150" w:firstLine="360"/>
        <w:rPr>
          <w:rFonts w:cs="Times New Roman"/>
          <w:color w:val="000000" w:themeColor="text1"/>
        </w:rPr>
      </w:pPr>
      <w:r w:rsidRPr="00BF4841">
        <w:rPr>
          <w:rFonts w:cs="Times New Roman"/>
          <w:color w:val="000000" w:themeColor="text1"/>
        </w:rPr>
        <w:t xml:space="preserve">According to the Cochrane Handbook for Systematic Reviews of Interventions, the various differences between different studies in the meta-analysis were called heterogeneity (or inconsistency), commonly used </w:t>
      </w:r>
      <w:bookmarkStart w:id="6" w:name="_Hlk97231608"/>
      <w:r w:rsidR="002C0B76" w:rsidRPr="00BF4841">
        <w:rPr>
          <w:rFonts w:cs="Times New Roman"/>
          <w:noProof/>
          <w:color w:val="000000" w:themeColor="text1"/>
          <w:position w:val="-10"/>
        </w:rPr>
        <w:object w:dxaOrig="240" w:dyaOrig="320" w14:anchorId="6C90E390">
          <v:shape id="_x0000_i1041" type="#_x0000_t75" alt="" style="width:12pt;height:16pt;mso-width-percent:0;mso-height-percent:0;mso-width-percent:0;mso-height-percent:0" o:ole="">
            <v:imagedata r:id="rId8" o:title=""/>
          </v:shape>
          <o:OLEObject Type="Embed" ProgID="Equation.DSMT4" ShapeID="_x0000_i1041" DrawAspect="Content" ObjectID="_1735021874" r:id="rId36"/>
        </w:object>
      </w:r>
      <w:r w:rsidRPr="00BF4841">
        <w:rPr>
          <w:rFonts w:cs="Times New Roman"/>
          <w:color w:val="000000" w:themeColor="text1"/>
        </w:rPr>
        <w:t xml:space="preserve"> statistics and </w:t>
      </w:r>
      <w:r w:rsidR="002C0B76" w:rsidRPr="00BF4841">
        <w:rPr>
          <w:rFonts w:cs="Times New Roman"/>
          <w:noProof/>
          <w:color w:val="000000" w:themeColor="text1"/>
          <w:position w:val="-4"/>
        </w:rPr>
        <w:object w:dxaOrig="279" w:dyaOrig="300" w14:anchorId="0D76ECA6">
          <v:shape id="_x0000_i1042" type="#_x0000_t75" alt="" style="width:14pt;height:16pt;mso-width-percent:0;mso-height-percent:0;mso-width-percent:0;mso-height-percent:0" o:ole="">
            <v:imagedata r:id="rId10" o:title=""/>
          </v:shape>
          <o:OLEObject Type="Embed" ProgID="Equation.DSMT4" ShapeID="_x0000_i1042" DrawAspect="Content" ObjectID="_1735021875" r:id="rId37"/>
        </w:object>
      </w:r>
      <w:r w:rsidRPr="00BF4841">
        <w:rPr>
          <w:rFonts w:cs="Times New Roman"/>
          <w:color w:val="000000" w:themeColor="text1"/>
        </w:rPr>
        <w:t xml:space="preserve"> statistics</w:t>
      </w:r>
      <w:bookmarkEnd w:id="6"/>
      <w:r w:rsidRPr="00BF4841">
        <w:rPr>
          <w:rFonts w:cs="Times New Roman"/>
          <w:color w:val="000000" w:themeColor="text1"/>
        </w:rPr>
        <w:t xml:space="preserve"> to measure </w:t>
      </w:r>
      <w:r w:rsidR="005C61AE" w:rsidRPr="00BF4841">
        <w:rPr>
          <w:rFonts w:cs="Times New Roman"/>
          <w:color w:val="000000" w:themeColor="text1"/>
        </w:rPr>
        <w:fldChar w:fldCharType="begin" w:fldLock="1"/>
      </w:r>
      <w:r w:rsidRPr="00BF4841">
        <w:rPr>
          <w:rFonts w:cs="Times New Roman"/>
          <w:color w:val="000000" w:themeColor="text1"/>
        </w:rPr>
        <w:instrText>ADDIN CSL_CITATION {"citationItems":[{"id":"ITEM-1","itemData":{"DOI":"10.2307/3001666","ISSN":"0006341X","abstract":"JSTOR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support@jstor.org.","author":[{"dropping-particle":"","family":"Cochran","given":"William G.","non-dropping-particle":"","parse-names":false,"suffix":""}],"container-title":"Biometrics","id":"ITEM-1","issue":"1","issued":{"date-parts":[["1954"]]},"title":"The Combination of Estimates from Different Experiments","type":"article-journal","volume":"10"},"uris":["http://www.mendeley.com/documents/?uuid=64390381-5fee-3fea-920a-0f9b020192ad"]},{"id":"ITEM-2","itemData":{"DOI":"10.2307/2531069","ISSN":"0006341X","abstract":"Our understanding of induced resistance against herbivores has grown immeasurably during the last several decades. Based upon the emerging literature, we argue that induced resistance represents a continuum of phenotypes that is determined by the plant’s ability to integrate multiple suites of signals of plant and herbivore origin. We present a model that illustrates the range of signals arising from early detection through herbivore feeding, and then through subsequent plant generations.","author":[{"dropping-particle":"","family":"Freeman","given":"P. R.","non-dropping-particle":"","parse-names":false,"suffix":""},{"dropping-particle":"V.","family":"Hedges","given":"L.","non-dropping-particle":"","parse-names":false,"suffix":""},{"dropping-particle":"","family":"Olkin","given":"I.","non-dropping-particle":"","parse-names":false,"suffix":""}],"container-title":"Biometrics","id":"ITEM-2","issue":"2","issued":{"date-parts":[["1986"]]},"title":"Statistical Methods for Meta-Analysis.","type":"article-journal","volume":"42"},"uris":["http://www.mendeley.com/documents/?uuid=37ba13ec-d618-3da1-93fc-eab34dd32d35"]},{"id":"ITEM-3","itemData":{"DOI":"10.1136/bmj.327.7414.557","ISSN":"09598146","author":[{"dropping-particle":"","family":"Higgins","given":"Julian P.T.","non-dropping-particle":"","parse-names":false,"suffix":""},{"dropping-particle":"","family":"Thompson","given":"Simon G.","non-dropping-particle":"","parse-names":false,"suffix":""},{"dropping-particle":"","family":"Deeks","given":"Jonathan J.","non-dropping-particle":"","parse-names":false,"suffix":""},{"dropping-particle":"","family":"Altman","given":"Douglas G.","non-dropping-particle":"","parse-names":false,"suffix":""}],"container-title":"British Medical Journal","id":"ITEM-3","issue":"7414","issued":{"date-parts":[["2003"]]},"title":"Measuring inconsistency in meta-analyses","type":"article","volume":"327"},"uris":["http://www.mendeley.com/documents/?uuid=f3c32e26-f175-329d-8ccb-06ec925c63c5"]}],"mendeley":{"formattedCitation":"(Cochran, 1954; Freeman et al., 1986; Higgins et al., 2003)","plainTextFormattedCitation":"(Cochran, 1954; Freeman et al., 1986; Higgins et al., 2003)","previouslyFormattedCitation":"(Cochran, 1954; Freeman et al., 1986; Higgins et al., 2003)"},"properties":{"noteIndex":0},"schema":"https://github.com/citation-style-language/schema/raw/master/csl-citation.json"}</w:instrText>
      </w:r>
      <w:r w:rsidR="005C61AE" w:rsidRPr="00BF4841">
        <w:rPr>
          <w:rFonts w:cs="Times New Roman"/>
          <w:color w:val="000000" w:themeColor="text1"/>
        </w:rPr>
        <w:fldChar w:fldCharType="separate"/>
      </w:r>
      <w:r w:rsidRPr="00BF4841">
        <w:rPr>
          <w:rFonts w:cs="Times New Roman"/>
          <w:noProof/>
          <w:color w:val="000000" w:themeColor="text1"/>
        </w:rPr>
        <w:t>(Cochran, 1954; Freeman et al., 1986; Higgins et al., 2003)</w:t>
      </w:r>
      <w:r w:rsidR="005C61AE" w:rsidRPr="00BF4841">
        <w:rPr>
          <w:rFonts w:cs="Times New Roman"/>
          <w:color w:val="000000" w:themeColor="text1"/>
        </w:rPr>
        <w:fldChar w:fldCharType="end"/>
      </w:r>
      <w:r w:rsidRPr="00BF4841">
        <w:rPr>
          <w:rFonts w:cs="Times New Roman"/>
          <w:color w:val="000000" w:themeColor="text1"/>
        </w:rPr>
        <w:t>. The calculation of the</w:t>
      </w:r>
      <w:r w:rsidR="002C0B76" w:rsidRPr="00BF4841">
        <w:rPr>
          <w:rFonts w:cs="Times New Roman"/>
          <w:noProof/>
          <w:color w:val="000000" w:themeColor="text1"/>
          <w:position w:val="-10"/>
        </w:rPr>
        <w:object w:dxaOrig="240" w:dyaOrig="320" w14:anchorId="26614DFC">
          <v:shape id="_x0000_i1043" type="#_x0000_t75" alt="" style="width:12pt;height:16pt;mso-width-percent:0;mso-height-percent:0;mso-width-percent:0;mso-height-percent:0" o:ole="">
            <v:imagedata r:id="rId8" o:title=""/>
          </v:shape>
          <o:OLEObject Type="Embed" ProgID="Equation.DSMT4" ShapeID="_x0000_i1043" DrawAspect="Content" ObjectID="_1735021876" r:id="rId38"/>
        </w:object>
      </w:r>
      <w:r w:rsidRPr="00BF4841">
        <w:rPr>
          <w:rFonts w:cs="Times New Roman"/>
          <w:color w:val="000000" w:themeColor="text1"/>
        </w:rPr>
        <w:t>statistics was as follows,</w:t>
      </w:r>
    </w:p>
    <w:p w14:paraId="5FAE7181" w14:textId="48555570" w:rsidR="00C13483" w:rsidRPr="00BF4841" w:rsidRDefault="002C0B76" w:rsidP="00BF4841">
      <w:pPr>
        <w:spacing w:line="480" w:lineRule="auto"/>
        <w:ind w:right="299" w:firstLineChars="1400" w:firstLine="3360"/>
        <w:rPr>
          <w:rFonts w:cs="Times New Roman"/>
          <w:color w:val="000000" w:themeColor="text1"/>
        </w:rPr>
      </w:pPr>
      <w:r w:rsidRPr="00BF4841">
        <w:rPr>
          <w:rFonts w:cs="Times New Roman"/>
          <w:noProof/>
          <w:color w:val="000000" w:themeColor="text1"/>
          <w:position w:val="-28"/>
        </w:rPr>
        <w:object w:dxaOrig="1780" w:dyaOrig="680" w14:anchorId="7DF9806E">
          <v:shape id="_x0000_i1044" type="#_x0000_t75" alt="" style="width:90pt;height:35pt;mso-width-percent:0;mso-height-percent:0;mso-width-percent:0;mso-height-percent:0" o:ole="">
            <v:imagedata r:id="rId39" o:title=""/>
          </v:shape>
          <o:OLEObject Type="Embed" ProgID="Equation.DSMT4" ShapeID="_x0000_i1044" DrawAspect="Content" ObjectID="_1735021877" r:id="rId40"/>
        </w:object>
      </w:r>
      <w:r w:rsidR="00BF4841">
        <w:rPr>
          <w:rFonts w:cs="Times New Roman"/>
          <w:color w:val="000000" w:themeColor="text1"/>
        </w:rPr>
        <w:t xml:space="preserve"> </w:t>
      </w:r>
      <w:r w:rsidR="00C13483" w:rsidRPr="00BF4841">
        <w:rPr>
          <w:rFonts w:cs="Times New Roman"/>
          <w:color w:val="000000" w:themeColor="text1"/>
        </w:rPr>
        <w:t xml:space="preserve"> </w:t>
      </w:r>
      <w:r w:rsidR="00BF4841">
        <w:rPr>
          <w:rFonts w:cs="Times New Roman"/>
          <w:color w:val="000000" w:themeColor="text1"/>
        </w:rPr>
        <w:t xml:space="preserve">                   </w:t>
      </w:r>
      <w:r w:rsidR="00C13483" w:rsidRPr="00BF4841">
        <w:rPr>
          <w:rFonts w:cs="Times New Roman"/>
          <w:color w:val="000000" w:themeColor="text1"/>
        </w:rPr>
        <w:t>(2)</w:t>
      </w:r>
    </w:p>
    <w:p w14:paraId="42455075" w14:textId="77777777" w:rsidR="00C13483" w:rsidRPr="00BF4841" w:rsidRDefault="00C13483" w:rsidP="007F02B3">
      <w:pPr>
        <w:spacing w:line="480" w:lineRule="auto"/>
        <w:ind w:firstLineChars="0" w:firstLine="0"/>
        <w:rPr>
          <w:rFonts w:cs="Times New Roman"/>
          <w:color w:val="000000" w:themeColor="text1"/>
        </w:rPr>
      </w:pPr>
      <w:r w:rsidRPr="00BF4841">
        <w:rPr>
          <w:rFonts w:cs="Times New Roman"/>
          <w:color w:val="000000" w:themeColor="text1"/>
        </w:rPr>
        <w:t xml:space="preserve">The </w:t>
      </w:r>
      <w:r w:rsidR="002C0B76" w:rsidRPr="00BF4841">
        <w:rPr>
          <w:rFonts w:cs="Times New Roman"/>
          <w:noProof/>
          <w:color w:val="000000" w:themeColor="text1"/>
          <w:position w:val="-10"/>
        </w:rPr>
        <w:object w:dxaOrig="240" w:dyaOrig="320" w14:anchorId="67C0EB87">
          <v:shape id="_x0000_i1045" type="#_x0000_t75" alt="" style="width:12pt;height:16pt;mso-width-percent:0;mso-height-percent:0;mso-width-percent:0;mso-height-percent:0" o:ole="">
            <v:imagedata r:id="rId8" o:title=""/>
          </v:shape>
          <o:OLEObject Type="Embed" ProgID="Equation.DSMT4" ShapeID="_x0000_i1045" DrawAspect="Content" ObjectID="_1735021878" r:id="rId41"/>
        </w:object>
      </w:r>
      <w:r w:rsidRPr="00BF4841">
        <w:rPr>
          <w:rFonts w:cs="Times New Roman"/>
          <w:color w:val="000000" w:themeColor="text1"/>
        </w:rPr>
        <w:t xml:space="preserve"> statistic obeyed the </w:t>
      </w:r>
      <w:r w:rsidR="002C0B76" w:rsidRPr="00BF4841">
        <w:rPr>
          <w:rFonts w:cs="Times New Roman"/>
          <w:noProof/>
          <w:color w:val="000000" w:themeColor="text1"/>
          <w:position w:val="-10"/>
        </w:rPr>
        <w:object w:dxaOrig="320" w:dyaOrig="360" w14:anchorId="6F1885B6">
          <v:shape id="_x0000_i1046" type="#_x0000_t75" alt="" style="width:16pt;height:18pt;mso-width-percent:0;mso-height-percent:0;mso-width-percent:0;mso-height-percent:0" o:ole="">
            <v:imagedata r:id="rId42" o:title=""/>
          </v:shape>
          <o:OLEObject Type="Embed" ProgID="Equation.DSMT4" ShapeID="_x0000_i1046" DrawAspect="Content" ObjectID="_1735021879" r:id="rId43"/>
        </w:object>
      </w:r>
      <w:r w:rsidRPr="00BF4841">
        <w:rPr>
          <w:rFonts w:cs="Times New Roman"/>
          <w:color w:val="000000" w:themeColor="text1"/>
        </w:rPr>
        <w:t xml:space="preserve"> distribution with </w:t>
      </w:r>
      <w:r w:rsidR="002C0B76" w:rsidRPr="00BF4841">
        <w:rPr>
          <w:rFonts w:cs="Times New Roman"/>
          <w:noProof/>
          <w:color w:val="000000" w:themeColor="text1"/>
          <w:position w:val="-4"/>
        </w:rPr>
        <w:object w:dxaOrig="560" w:dyaOrig="260" w14:anchorId="1ACE97FF">
          <v:shape id="_x0000_i1047" type="#_x0000_t75" alt="" style="width:30pt;height:13pt;mso-width-percent:0;mso-height-percent:0;mso-width-percent:0;mso-height-percent:0" o:ole="">
            <v:imagedata r:id="rId44" o:title=""/>
          </v:shape>
          <o:OLEObject Type="Embed" ProgID="Equation.DSMT4" ShapeID="_x0000_i1047" DrawAspect="Content" ObjectID="_1735021880" r:id="rId45"/>
        </w:object>
      </w:r>
      <w:r w:rsidRPr="00BF4841">
        <w:rPr>
          <w:rFonts w:cs="Times New Roman"/>
          <w:color w:val="000000" w:themeColor="text1"/>
        </w:rPr>
        <w:t xml:space="preserve"> degrees of freedom. Here, </w:t>
      </w:r>
      <w:r w:rsidR="002C0B76" w:rsidRPr="00BF4841">
        <w:rPr>
          <w:rFonts w:cs="Times New Roman"/>
          <w:noProof/>
          <w:color w:val="000000" w:themeColor="text1"/>
          <w:position w:val="-4"/>
        </w:rPr>
        <w:object w:dxaOrig="260" w:dyaOrig="260" w14:anchorId="02A9D54D">
          <v:shape id="_x0000_i1048" type="#_x0000_t75" alt="" style="width:13pt;height:13pt;mso-width-percent:0;mso-height-percent:0;mso-width-percent:0;mso-height-percent:0" o:ole="">
            <v:imagedata r:id="rId46" o:title=""/>
          </v:shape>
          <o:OLEObject Type="Embed" ProgID="Equation.DSMT4" ShapeID="_x0000_i1048" DrawAspect="Content" ObjectID="_1735021881" r:id="rId47"/>
        </w:object>
      </w:r>
      <w:r w:rsidRPr="00BF4841">
        <w:rPr>
          <w:rFonts w:cs="Times New Roman"/>
          <w:color w:val="000000" w:themeColor="text1"/>
        </w:rPr>
        <w:t xml:space="preserve"> was the number of sites, </w:t>
      </w:r>
      <w:r w:rsidR="002C0B76" w:rsidRPr="00BF4841">
        <w:rPr>
          <w:rFonts w:cs="Times New Roman"/>
          <w:noProof/>
          <w:color w:val="000000" w:themeColor="text1"/>
          <w:position w:val="-12"/>
        </w:rPr>
        <w:object w:dxaOrig="240" w:dyaOrig="360" w14:anchorId="48689F46">
          <v:shape id="_x0000_i1049" type="#_x0000_t75" alt="" style="width:12pt;height:18pt;mso-width-percent:0;mso-height-percent:0;mso-width-percent:0;mso-height-percent:0" o:ole="">
            <v:imagedata r:id="rId48" o:title=""/>
          </v:shape>
          <o:OLEObject Type="Embed" ProgID="Equation.DSMT4" ShapeID="_x0000_i1049" DrawAspect="Content" ObjectID="_1735021882" r:id="rId49"/>
        </w:object>
      </w:r>
      <w:r w:rsidRPr="00BF4841">
        <w:rPr>
          <w:rFonts w:cs="Times New Roman"/>
          <w:color w:val="000000" w:themeColor="text1"/>
        </w:rPr>
        <w:t xml:space="preserve"> was the effect size of the </w:t>
      </w:r>
      <w:r w:rsidR="002C0B76" w:rsidRPr="00BF4841">
        <w:rPr>
          <w:rFonts w:cs="Times New Roman"/>
          <w:noProof/>
          <w:color w:val="000000" w:themeColor="text1"/>
          <w:position w:val="-6"/>
        </w:rPr>
        <w:object w:dxaOrig="139" w:dyaOrig="260" w14:anchorId="70B31207">
          <v:shape id="_x0000_i1050" type="#_x0000_t75" alt="" style="width:7pt;height:13pt;mso-width-percent:0;mso-height-percent:0;mso-width-percent:0;mso-height-percent:0" o:ole="">
            <v:imagedata r:id="rId50" o:title=""/>
          </v:shape>
          <o:OLEObject Type="Embed" ProgID="Equation.DSMT4" ShapeID="_x0000_i1050" DrawAspect="Content" ObjectID="_1735021883" r:id="rId51"/>
        </w:object>
      </w:r>
      <w:r w:rsidRPr="00BF4841">
        <w:rPr>
          <w:rFonts w:cs="Times New Roman"/>
          <w:color w:val="000000" w:themeColor="text1"/>
        </w:rPr>
        <w:t>-</w:t>
      </w:r>
      <w:proofErr w:type="spellStart"/>
      <w:r w:rsidRPr="00BF4841">
        <w:rPr>
          <w:rFonts w:cs="Times New Roman"/>
          <w:color w:val="000000" w:themeColor="text1"/>
        </w:rPr>
        <w:t>th</w:t>
      </w:r>
      <w:proofErr w:type="spellEnd"/>
      <w:r w:rsidRPr="00BF4841">
        <w:rPr>
          <w:rFonts w:cs="Times New Roman"/>
          <w:color w:val="000000" w:themeColor="text1"/>
        </w:rPr>
        <w:t xml:space="preserve"> site, </w:t>
      </w:r>
      <w:r w:rsidR="002C0B76" w:rsidRPr="00BF4841">
        <w:rPr>
          <w:rFonts w:cs="Times New Roman"/>
          <w:noProof/>
          <w:color w:val="000000" w:themeColor="text1"/>
          <w:position w:val="-6"/>
        </w:rPr>
        <w:object w:dxaOrig="200" w:dyaOrig="279" w14:anchorId="20C77FF8">
          <v:shape id="_x0000_i1051" type="#_x0000_t75" alt="" style="width:11pt;height:14pt;mso-width-percent:0;mso-height-percent:0;mso-width-percent:0;mso-height-percent:0" o:ole="">
            <v:imagedata r:id="rId52" o:title=""/>
          </v:shape>
          <o:OLEObject Type="Embed" ProgID="Equation.DSMT4" ShapeID="_x0000_i1051" DrawAspect="Content" ObjectID="_1735021884" r:id="rId53"/>
        </w:object>
      </w:r>
      <w:r w:rsidRPr="00BF4841">
        <w:rPr>
          <w:rFonts w:cs="Times New Roman"/>
          <w:color w:val="000000" w:themeColor="text1"/>
        </w:rPr>
        <w:t xml:space="preserve"> was the pooled effect size, </w:t>
      </w:r>
      <w:r w:rsidR="002C0B76" w:rsidRPr="00BF4841">
        <w:rPr>
          <w:rFonts w:cs="Times New Roman"/>
          <w:noProof/>
          <w:color w:val="000000" w:themeColor="text1"/>
          <w:position w:val="-30"/>
        </w:rPr>
        <w:object w:dxaOrig="760" w:dyaOrig="680" w14:anchorId="20851673">
          <v:shape id="_x0000_i1052" type="#_x0000_t75" alt="" style="width:38pt;height:35pt;mso-width-percent:0;mso-height-percent:0;mso-width-percent:0;mso-height-percent:0" o:ole="">
            <v:imagedata r:id="rId54" o:title=""/>
          </v:shape>
          <o:OLEObject Type="Embed" ProgID="Equation.3" ShapeID="_x0000_i1052" DrawAspect="Content" ObjectID="_1735021885" r:id="rId55"/>
        </w:object>
      </w:r>
      <w:r w:rsidRPr="00BF4841">
        <w:rPr>
          <w:rFonts w:cs="Times New Roman"/>
          <w:color w:val="000000" w:themeColor="text1"/>
        </w:rPr>
        <w:t xml:space="preserve"> was the weight of the </w:t>
      </w:r>
      <w:r w:rsidR="002C0B76" w:rsidRPr="00BF4841">
        <w:rPr>
          <w:rFonts w:cs="Times New Roman"/>
          <w:noProof/>
          <w:color w:val="000000" w:themeColor="text1"/>
          <w:position w:val="-6"/>
        </w:rPr>
        <w:object w:dxaOrig="540" w:dyaOrig="279" w14:anchorId="2CBB0CF3">
          <v:shape id="_x0000_i1053" type="#_x0000_t75" alt="" style="width:25pt;height:14pt;mso-width-percent:0;mso-height-percent:0;mso-width-percent:0;mso-height-percent:0" o:ole="">
            <v:imagedata r:id="rId56" o:title=""/>
          </v:shape>
          <o:OLEObject Type="Embed" ProgID="Equation.DSMT4" ShapeID="_x0000_i1053" DrawAspect="Content" ObjectID="_1735021886" r:id="rId57"/>
        </w:object>
      </w:r>
      <w:r w:rsidRPr="00BF4841">
        <w:rPr>
          <w:rFonts w:cs="Times New Roman"/>
          <w:color w:val="000000" w:themeColor="text1"/>
        </w:rPr>
        <w:t xml:space="preserve">site. The greater the </w:t>
      </w:r>
      <w:r w:rsidR="002C0B76" w:rsidRPr="00BF4841">
        <w:rPr>
          <w:rFonts w:cs="Times New Roman"/>
          <w:noProof/>
          <w:color w:val="000000" w:themeColor="text1"/>
          <w:position w:val="-10"/>
        </w:rPr>
        <w:object w:dxaOrig="240" w:dyaOrig="320" w14:anchorId="1EEC9195">
          <v:shape id="_x0000_i1054" type="#_x0000_t75" alt="" style="width:12pt;height:16pt;mso-width-percent:0;mso-height-percent:0;mso-width-percent:0;mso-height-percent:0" o:ole="">
            <v:imagedata r:id="rId8" o:title=""/>
          </v:shape>
          <o:OLEObject Type="Embed" ProgID="Equation.DSMT4" ShapeID="_x0000_i1054" DrawAspect="Content" ObjectID="_1735021887" r:id="rId58"/>
        </w:object>
      </w:r>
      <w:r w:rsidRPr="00BF4841">
        <w:rPr>
          <w:rFonts w:cs="Times New Roman"/>
          <w:color w:val="000000" w:themeColor="text1"/>
        </w:rPr>
        <w:t xml:space="preserve">, the greater the heterogeneity between different sites. The calculation of </w:t>
      </w:r>
      <w:r w:rsidR="002C0B76" w:rsidRPr="00BF4841">
        <w:rPr>
          <w:rFonts w:cs="Times New Roman"/>
          <w:noProof/>
          <w:color w:val="000000" w:themeColor="text1"/>
          <w:position w:val="-4"/>
        </w:rPr>
        <w:object w:dxaOrig="279" w:dyaOrig="300" w14:anchorId="7499C9A8">
          <v:shape id="_x0000_i1055" type="#_x0000_t75" alt="" style="width:14pt;height:16pt;mso-width-percent:0;mso-height-percent:0;mso-width-percent:0;mso-height-percent:0" o:ole="">
            <v:imagedata r:id="rId10" o:title=""/>
          </v:shape>
          <o:OLEObject Type="Embed" ProgID="Equation.DSMT4" ShapeID="_x0000_i1055" DrawAspect="Content" ObjectID="_1735021888" r:id="rId59"/>
        </w:object>
      </w:r>
      <w:r w:rsidRPr="00BF4841">
        <w:rPr>
          <w:rFonts w:cs="Times New Roman"/>
          <w:color w:val="000000" w:themeColor="text1"/>
        </w:rPr>
        <w:t xml:space="preserve"> was based on </w:t>
      </w:r>
      <w:r w:rsidR="002C0B76" w:rsidRPr="00BF4841">
        <w:rPr>
          <w:rFonts w:cs="Times New Roman"/>
          <w:noProof/>
          <w:color w:val="000000" w:themeColor="text1"/>
          <w:position w:val="-10"/>
        </w:rPr>
        <w:object w:dxaOrig="240" w:dyaOrig="320" w14:anchorId="4ADA2BA4">
          <v:shape id="_x0000_i1056" type="#_x0000_t75" alt="" style="width:12pt;height:16pt;mso-width-percent:0;mso-height-percent:0;mso-width-percent:0;mso-height-percent:0" o:ole="">
            <v:imagedata r:id="rId8" o:title=""/>
          </v:shape>
          <o:OLEObject Type="Embed" ProgID="Equation.DSMT4" ShapeID="_x0000_i1056" DrawAspect="Content" ObjectID="_1735021889" r:id="rId60"/>
        </w:object>
      </w:r>
      <w:r w:rsidRPr="00BF4841">
        <w:rPr>
          <w:rFonts w:cs="Times New Roman"/>
          <w:color w:val="000000" w:themeColor="text1"/>
        </w:rPr>
        <w:t xml:space="preserve"> as follows, </w:t>
      </w:r>
    </w:p>
    <w:p w14:paraId="782C763C" w14:textId="77777777" w:rsidR="00571551" w:rsidRPr="00BF4841" w:rsidRDefault="002C0B76" w:rsidP="007F02B3">
      <w:pPr>
        <w:autoSpaceDE w:val="0"/>
        <w:autoSpaceDN w:val="0"/>
        <w:spacing w:line="480" w:lineRule="auto"/>
        <w:ind w:left="480" w:firstLine="480"/>
        <w:jc w:val="right"/>
        <w:rPr>
          <w:rFonts w:cs="Times New Roman"/>
          <w:color w:val="000000" w:themeColor="text1"/>
        </w:rPr>
      </w:pPr>
      <w:r w:rsidRPr="00BF4841">
        <w:rPr>
          <w:rFonts w:cs="Times New Roman"/>
          <w:noProof/>
          <w:color w:val="000000" w:themeColor="text1"/>
          <w:position w:val="-10"/>
        </w:rPr>
        <w:object w:dxaOrig="2840" w:dyaOrig="360" w14:anchorId="2EC904ED">
          <v:shape id="_x0000_i1057" type="#_x0000_t75" alt="" style="width:141pt;height:18pt;mso-width-percent:0;mso-height-percent:0;mso-width-percent:0;mso-height-percent:0" o:ole="">
            <v:imagedata r:id="rId61" o:title=""/>
          </v:shape>
          <o:OLEObject Type="Embed" ProgID="Equation.DSMT4" ShapeID="_x0000_i1057" DrawAspect="Content" ObjectID="_1735021890" r:id="rId62"/>
        </w:object>
      </w:r>
      <w:r w:rsidR="00C13483" w:rsidRPr="00BF4841">
        <w:rPr>
          <w:rFonts w:cs="Times New Roman"/>
          <w:color w:val="000000" w:themeColor="text1"/>
        </w:rPr>
        <w:t>.                    (3)</w:t>
      </w:r>
    </w:p>
    <w:p w14:paraId="5CC0E4EA" w14:textId="77777777" w:rsidR="006B7503" w:rsidRPr="00BF4841" w:rsidRDefault="006B7503" w:rsidP="007F02B3">
      <w:pPr>
        <w:pStyle w:val="2"/>
        <w:numPr>
          <w:ilvl w:val="0"/>
          <w:numId w:val="2"/>
        </w:numPr>
        <w:spacing w:line="480" w:lineRule="auto"/>
        <w:rPr>
          <w:color w:val="000000" w:themeColor="text1"/>
        </w:rPr>
      </w:pPr>
      <w:bookmarkStart w:id="7" w:name="_Toc113184840"/>
      <w:r w:rsidRPr="00BF4841">
        <w:rPr>
          <w:color w:val="000000" w:themeColor="text1"/>
        </w:rPr>
        <w:t>Correlation analysis</w:t>
      </w:r>
      <w:bookmarkEnd w:id="7"/>
    </w:p>
    <w:p w14:paraId="6F1ACE6E" w14:textId="695FE81C" w:rsidR="006B7503" w:rsidRPr="00BF4841" w:rsidRDefault="00EB17E6" w:rsidP="007F02B3">
      <w:pPr>
        <w:spacing w:line="480" w:lineRule="auto"/>
        <w:ind w:firstLine="480"/>
        <w:rPr>
          <w:rFonts w:cs="Times New Roman"/>
          <w:color w:val="000000" w:themeColor="text1"/>
        </w:rPr>
      </w:pPr>
      <w:r w:rsidRPr="00BF4841">
        <w:rPr>
          <w:rFonts w:cs="Times New Roman"/>
          <w:color w:val="000000" w:themeColor="text1"/>
        </w:rPr>
        <w:t xml:space="preserve">Ordinary Pearson correlation coefficient was calculated to study the following three kinds of relationships: (1) The relationship between pooled SMD and pooled SD was studied by calculating the correlation coefficient between the effect size of the SMD meta and the effect size of the SD meta. (2) The relationship between structural and functional </w:t>
      </w:r>
      <w:r w:rsidR="002D2DB9" w:rsidRPr="00BF4841">
        <w:rPr>
          <w:rFonts w:cs="Times New Roman"/>
          <w:color w:val="000000" w:themeColor="text1"/>
        </w:rPr>
        <w:t>lateralization</w:t>
      </w:r>
      <w:r w:rsidRPr="00BF4841">
        <w:rPr>
          <w:rFonts w:cs="Times New Roman"/>
          <w:color w:val="000000" w:themeColor="text1"/>
        </w:rPr>
        <w:t xml:space="preserve">. Specifically, for each of </w:t>
      </w:r>
      <w:r w:rsidR="006B7503" w:rsidRPr="00BF4841">
        <w:rPr>
          <w:rFonts w:cs="Times New Roman"/>
          <w:color w:val="000000" w:themeColor="text1"/>
        </w:rPr>
        <w:t xml:space="preserve">three regional cortical measures, we firstly calculated the mean of the absolute values of AI across all brain regions in individual subjects. Then, regressed the effect of the site by using a linear regression </w:t>
      </w:r>
      <w:r w:rsidR="006B7503" w:rsidRPr="00BF4841">
        <w:rPr>
          <w:rFonts w:cs="Times New Roman"/>
          <w:color w:val="000000" w:themeColor="text1"/>
        </w:rPr>
        <w:lastRenderedPageBreak/>
        <w:t xml:space="preserve">model, and used residual vectors of the linear regression model to calculate Pearson correlation coefficients between residual vectors of any pair of cortical measures (i.e., GMV, </w:t>
      </w:r>
      <w:proofErr w:type="spellStart"/>
      <w:r w:rsidR="006B7503" w:rsidRPr="00BF4841">
        <w:rPr>
          <w:rFonts w:cs="Times New Roman"/>
          <w:color w:val="000000" w:themeColor="text1"/>
        </w:rPr>
        <w:t>fALFF</w:t>
      </w:r>
      <w:proofErr w:type="spellEnd"/>
      <w:r w:rsidR="006B7503" w:rsidRPr="00BF4841">
        <w:rPr>
          <w:rFonts w:cs="Times New Roman"/>
          <w:color w:val="000000" w:themeColor="text1"/>
        </w:rPr>
        <w:t xml:space="preserve">, </w:t>
      </w:r>
      <w:proofErr w:type="spellStart"/>
      <w:r w:rsidR="006B7503" w:rsidRPr="00BF4841">
        <w:rPr>
          <w:rFonts w:cs="Times New Roman"/>
          <w:color w:val="000000" w:themeColor="text1"/>
        </w:rPr>
        <w:t>ReHo</w:t>
      </w:r>
      <w:proofErr w:type="spellEnd"/>
      <w:r w:rsidR="006B7503" w:rsidRPr="00BF4841">
        <w:rPr>
          <w:rFonts w:cs="Times New Roman"/>
          <w:color w:val="000000" w:themeColor="text1"/>
        </w:rPr>
        <w:t xml:space="preserve">) in all patients with </w:t>
      </w:r>
      <w:r w:rsidR="00975895">
        <w:rPr>
          <w:rFonts w:cs="Times New Roman"/>
          <w:color w:val="000000" w:themeColor="text1"/>
        </w:rPr>
        <w:t>autism</w:t>
      </w:r>
      <w:r w:rsidR="007B0C39">
        <w:rPr>
          <w:rFonts w:cs="Times New Roman"/>
          <w:color w:val="000000" w:themeColor="text1"/>
        </w:rPr>
        <w:t xml:space="preserve"> </w:t>
      </w:r>
      <w:r w:rsidR="006B7503" w:rsidRPr="00BF4841">
        <w:rPr>
          <w:rFonts w:cs="Times New Roman"/>
          <w:color w:val="000000" w:themeColor="text1"/>
        </w:rPr>
        <w:t xml:space="preserve">as well as all </w:t>
      </w:r>
      <w:r w:rsidR="00FE7BFF">
        <w:rPr>
          <w:rFonts w:cs="Times New Roman"/>
          <w:color w:val="000000" w:themeColor="text1"/>
        </w:rPr>
        <w:t>non-autistic control</w:t>
      </w:r>
      <w:r w:rsidR="006B7503" w:rsidRPr="00BF4841">
        <w:rPr>
          <w:rFonts w:cs="Times New Roman"/>
          <w:color w:val="000000" w:themeColor="text1"/>
        </w:rPr>
        <w:t>s</w:t>
      </w:r>
      <w:r w:rsidR="007B0C39">
        <w:rPr>
          <w:rFonts w:cs="Times New Roman"/>
          <w:color w:val="000000" w:themeColor="text1"/>
        </w:rPr>
        <w:t xml:space="preserve"> (NAC)</w:t>
      </w:r>
      <w:r w:rsidR="006B7503" w:rsidRPr="00BF4841">
        <w:rPr>
          <w:rFonts w:cs="Times New Roman"/>
          <w:color w:val="000000" w:themeColor="text1"/>
        </w:rPr>
        <w:t xml:space="preserve">. (3) The </w:t>
      </w:r>
      <w:r w:rsidR="00C7118E" w:rsidRPr="00BF4841">
        <w:rPr>
          <w:rFonts w:cs="Times New Roman"/>
          <w:color w:val="000000" w:themeColor="text1"/>
        </w:rPr>
        <w:t xml:space="preserve">relationship between the hemisphere </w:t>
      </w:r>
      <w:r w:rsidR="002D2DB9" w:rsidRPr="00BF4841">
        <w:rPr>
          <w:rFonts w:cs="Times New Roman"/>
          <w:color w:val="000000" w:themeColor="text1"/>
        </w:rPr>
        <w:t>lateralization</w:t>
      </w:r>
      <w:r w:rsidR="00C7118E" w:rsidRPr="00BF4841">
        <w:rPr>
          <w:rFonts w:cs="Times New Roman"/>
          <w:color w:val="000000" w:themeColor="text1"/>
        </w:rPr>
        <w:t xml:space="preserve"> and the</w:t>
      </w:r>
      <w:r w:rsidR="007B0C39">
        <w:rPr>
          <w:rFonts w:cs="Times New Roman"/>
          <w:color w:val="000000" w:themeColor="text1"/>
        </w:rPr>
        <w:t xml:space="preserve"> </w:t>
      </w:r>
      <w:r w:rsidR="00975895">
        <w:rPr>
          <w:rFonts w:cs="Times New Roman"/>
          <w:color w:val="000000" w:themeColor="text1"/>
        </w:rPr>
        <w:t>autism</w:t>
      </w:r>
      <w:r w:rsidR="00C7118E" w:rsidRPr="00BF4841">
        <w:rPr>
          <w:rFonts w:cs="Times New Roman"/>
          <w:color w:val="000000" w:themeColor="text1"/>
        </w:rPr>
        <w:t xml:space="preserve"> symptom measures. </w:t>
      </w:r>
      <w:r w:rsidR="006B7503" w:rsidRPr="00BF4841">
        <w:rPr>
          <w:rFonts w:cs="Times New Roman"/>
          <w:color w:val="000000" w:themeColor="text1"/>
        </w:rPr>
        <w:t xml:space="preserve">Six of the seven datasets were accompanied by phenotypic information that included </w:t>
      </w:r>
      <w:r w:rsidR="00975895">
        <w:rPr>
          <w:rFonts w:cs="Times New Roman"/>
          <w:color w:val="000000" w:themeColor="text1"/>
        </w:rPr>
        <w:t>autism</w:t>
      </w:r>
      <w:r w:rsidR="007B0C39">
        <w:rPr>
          <w:rFonts w:cs="Times New Roman"/>
          <w:color w:val="000000" w:themeColor="text1"/>
        </w:rPr>
        <w:t xml:space="preserve"> </w:t>
      </w:r>
      <w:r w:rsidR="006B7503" w:rsidRPr="00BF4841">
        <w:rPr>
          <w:rFonts w:cs="Times New Roman"/>
          <w:color w:val="000000" w:themeColor="text1"/>
        </w:rPr>
        <w:t xml:space="preserve">symptom (that is, </w:t>
      </w:r>
      <w:r w:rsidR="006F2184" w:rsidRPr="00BF4841">
        <w:rPr>
          <w:rFonts w:cs="Times New Roman"/>
          <w:color w:val="000000" w:themeColor="text1"/>
        </w:rPr>
        <w:t>ADI-A</w:t>
      </w:r>
      <w:r w:rsidR="006B7503" w:rsidRPr="00BF4841">
        <w:rPr>
          <w:rFonts w:cs="Times New Roman"/>
          <w:color w:val="000000" w:themeColor="text1"/>
        </w:rPr>
        <w:t>, A</w:t>
      </w:r>
      <w:r w:rsidR="006F2184" w:rsidRPr="00BF4841">
        <w:rPr>
          <w:rFonts w:cs="Times New Roman"/>
          <w:color w:val="000000" w:themeColor="text1"/>
        </w:rPr>
        <w:t>DI-B</w:t>
      </w:r>
      <w:r w:rsidR="006B7503" w:rsidRPr="00BF4841">
        <w:rPr>
          <w:rFonts w:cs="Times New Roman"/>
          <w:color w:val="000000" w:themeColor="text1"/>
        </w:rPr>
        <w:t xml:space="preserve"> and </w:t>
      </w:r>
      <w:r w:rsidR="006F2184" w:rsidRPr="00BF4841">
        <w:rPr>
          <w:rFonts w:cs="Times New Roman"/>
          <w:color w:val="000000" w:themeColor="text1"/>
        </w:rPr>
        <w:t>ADI-C</w:t>
      </w:r>
      <w:r w:rsidR="006B7503" w:rsidRPr="00BF4841">
        <w:rPr>
          <w:rFonts w:cs="Times New Roman"/>
          <w:color w:val="000000" w:themeColor="text1"/>
        </w:rPr>
        <w:t xml:space="preserve">) measures. </w:t>
      </w:r>
      <w:r w:rsidR="00C7118E" w:rsidRPr="00BF4841">
        <w:rPr>
          <w:rFonts w:cs="Times New Roman"/>
          <w:color w:val="000000" w:themeColor="text1"/>
        </w:rPr>
        <w:t>W</w:t>
      </w:r>
      <w:r w:rsidR="006B7503" w:rsidRPr="00BF4841">
        <w:rPr>
          <w:rFonts w:cs="Times New Roman"/>
          <w:color w:val="000000" w:themeColor="text1"/>
        </w:rPr>
        <w:t xml:space="preserve">e first standardized </w:t>
      </w:r>
      <w:r w:rsidR="00975895">
        <w:rPr>
          <w:rFonts w:cs="Times New Roman"/>
          <w:color w:val="000000" w:themeColor="text1"/>
        </w:rPr>
        <w:t>autism</w:t>
      </w:r>
      <w:r w:rsidR="007B0C39">
        <w:rPr>
          <w:rFonts w:cs="Times New Roman"/>
          <w:color w:val="000000" w:themeColor="text1"/>
        </w:rPr>
        <w:t xml:space="preserve"> </w:t>
      </w:r>
      <w:r w:rsidR="006B7503" w:rsidRPr="00BF4841">
        <w:rPr>
          <w:rFonts w:cs="Times New Roman"/>
          <w:color w:val="000000" w:themeColor="text1"/>
        </w:rPr>
        <w:t xml:space="preserve">symptoms by minus the mean divided by the standard deviation for all patients with </w:t>
      </w:r>
      <w:r w:rsidR="00975895">
        <w:rPr>
          <w:rFonts w:cs="Times New Roman"/>
          <w:color w:val="000000" w:themeColor="text1"/>
        </w:rPr>
        <w:t>autism</w:t>
      </w:r>
      <w:r w:rsidR="007B0C39">
        <w:rPr>
          <w:rFonts w:cs="Times New Roman"/>
          <w:color w:val="000000" w:themeColor="text1"/>
        </w:rPr>
        <w:t xml:space="preserve"> </w:t>
      </w:r>
      <w:r w:rsidR="006B7503" w:rsidRPr="00BF4841">
        <w:rPr>
          <w:rFonts w:cs="Times New Roman"/>
          <w:color w:val="000000" w:themeColor="text1"/>
        </w:rPr>
        <w:t xml:space="preserve">to eliminate errors caused by different measurement standards. Subsequently, for regions that have both brain structural and functional </w:t>
      </w:r>
      <w:r w:rsidR="002D2DB9" w:rsidRPr="00BF4841">
        <w:rPr>
          <w:rFonts w:cs="Times New Roman"/>
          <w:color w:val="000000" w:themeColor="text1"/>
        </w:rPr>
        <w:t>lateralization</w:t>
      </w:r>
      <w:r w:rsidR="006B7503" w:rsidRPr="00BF4841">
        <w:rPr>
          <w:rFonts w:cs="Times New Roman"/>
          <w:color w:val="000000" w:themeColor="text1"/>
        </w:rPr>
        <w:t xml:space="preserve"> effects, after regress</w:t>
      </w:r>
      <w:r w:rsidR="001D351C" w:rsidRPr="00BF4841">
        <w:rPr>
          <w:rFonts w:cs="Times New Roman"/>
          <w:color w:val="000000" w:themeColor="text1"/>
        </w:rPr>
        <w:t>ing</w:t>
      </w:r>
      <w:r w:rsidR="006B7503" w:rsidRPr="00BF4841">
        <w:rPr>
          <w:rFonts w:cs="Times New Roman"/>
          <w:color w:val="000000" w:themeColor="text1"/>
        </w:rPr>
        <w:t xml:space="preserve"> the effects of the site, we calculated Pearson correlation coefficients between the</w:t>
      </w:r>
      <w:r w:rsidR="00C7118E" w:rsidRPr="00BF4841">
        <w:rPr>
          <w:rFonts w:cs="Times New Roman"/>
          <w:color w:val="000000" w:themeColor="text1"/>
        </w:rPr>
        <w:t xml:space="preserve"> absolute</w:t>
      </w:r>
      <w:r w:rsidR="006B7503" w:rsidRPr="00BF4841">
        <w:rPr>
          <w:rFonts w:cs="Times New Roman"/>
          <w:color w:val="000000" w:themeColor="text1"/>
        </w:rPr>
        <w:t xml:space="preserve"> AIs of each cortical measure and standardized </w:t>
      </w:r>
      <w:r w:rsidR="00975895">
        <w:rPr>
          <w:rFonts w:cs="Times New Roman"/>
          <w:color w:val="000000" w:themeColor="text1"/>
        </w:rPr>
        <w:t>autism</w:t>
      </w:r>
      <w:r w:rsidR="00975895" w:rsidRPr="00BF4841">
        <w:rPr>
          <w:rFonts w:cs="Times New Roman"/>
          <w:color w:val="000000" w:themeColor="text1"/>
        </w:rPr>
        <w:t xml:space="preserve"> </w:t>
      </w:r>
      <w:r w:rsidR="006B7503" w:rsidRPr="00BF4841">
        <w:rPr>
          <w:rFonts w:cs="Times New Roman"/>
          <w:color w:val="000000" w:themeColor="text1"/>
        </w:rPr>
        <w:t>symptoms.</w:t>
      </w:r>
    </w:p>
    <w:p w14:paraId="726E419A" w14:textId="77777777" w:rsidR="002D2DB9" w:rsidRPr="00BF4841" w:rsidRDefault="002D2DB9" w:rsidP="007F02B3">
      <w:pPr>
        <w:spacing w:line="480" w:lineRule="auto"/>
        <w:ind w:firstLine="480"/>
        <w:rPr>
          <w:rFonts w:cs="Times New Roman"/>
          <w:color w:val="000000" w:themeColor="text1"/>
        </w:rPr>
      </w:pPr>
    </w:p>
    <w:p w14:paraId="0AD7A3AA" w14:textId="77777777" w:rsidR="002D2DB9" w:rsidRPr="00BF4841" w:rsidRDefault="002D2DB9" w:rsidP="007F02B3">
      <w:pPr>
        <w:spacing w:line="480" w:lineRule="auto"/>
        <w:ind w:firstLine="480"/>
        <w:rPr>
          <w:rFonts w:cs="Times New Roman"/>
          <w:color w:val="000000" w:themeColor="text1"/>
        </w:rPr>
      </w:pPr>
    </w:p>
    <w:p w14:paraId="0DAE67D5" w14:textId="77777777" w:rsidR="002D2DB9" w:rsidRPr="00BF4841" w:rsidRDefault="002D2DB9" w:rsidP="007F02B3">
      <w:pPr>
        <w:spacing w:line="480" w:lineRule="auto"/>
        <w:ind w:firstLine="480"/>
        <w:rPr>
          <w:rFonts w:cs="Times New Roman"/>
          <w:color w:val="000000" w:themeColor="text1"/>
        </w:rPr>
      </w:pPr>
    </w:p>
    <w:p w14:paraId="76D21D42" w14:textId="77777777" w:rsidR="002D2DB9" w:rsidRPr="00BF4841" w:rsidRDefault="002D2DB9" w:rsidP="007F02B3">
      <w:pPr>
        <w:spacing w:line="480" w:lineRule="auto"/>
        <w:ind w:firstLine="480"/>
        <w:rPr>
          <w:rFonts w:cs="Times New Roman"/>
          <w:color w:val="000000" w:themeColor="text1"/>
        </w:rPr>
      </w:pPr>
    </w:p>
    <w:p w14:paraId="75B966BB" w14:textId="77777777" w:rsidR="002D2DB9" w:rsidRPr="00BF4841" w:rsidRDefault="002D2DB9" w:rsidP="007F02B3">
      <w:pPr>
        <w:spacing w:line="480" w:lineRule="auto"/>
        <w:ind w:firstLine="480"/>
        <w:rPr>
          <w:rFonts w:cs="Times New Roman"/>
          <w:color w:val="000000" w:themeColor="text1"/>
        </w:rPr>
      </w:pPr>
    </w:p>
    <w:p w14:paraId="64A71A94" w14:textId="77777777" w:rsidR="002D2DB9" w:rsidRPr="00BF4841" w:rsidRDefault="002D2DB9" w:rsidP="007F02B3">
      <w:pPr>
        <w:spacing w:line="480" w:lineRule="auto"/>
        <w:ind w:firstLine="480"/>
        <w:rPr>
          <w:rFonts w:cs="Times New Roman"/>
          <w:color w:val="000000" w:themeColor="text1"/>
        </w:rPr>
      </w:pPr>
    </w:p>
    <w:p w14:paraId="79B38956" w14:textId="77777777" w:rsidR="002D2DB9" w:rsidRPr="00BF4841" w:rsidRDefault="002D2DB9" w:rsidP="007F02B3">
      <w:pPr>
        <w:spacing w:line="480" w:lineRule="auto"/>
        <w:ind w:firstLine="480"/>
        <w:rPr>
          <w:rFonts w:cs="Times New Roman"/>
          <w:color w:val="000000" w:themeColor="text1"/>
        </w:rPr>
      </w:pPr>
    </w:p>
    <w:p w14:paraId="77A8A5D2" w14:textId="77777777" w:rsidR="002D2DB9" w:rsidRPr="00BF4841" w:rsidRDefault="002D2DB9" w:rsidP="007F02B3">
      <w:pPr>
        <w:spacing w:line="480" w:lineRule="auto"/>
        <w:ind w:firstLine="480"/>
        <w:rPr>
          <w:rFonts w:cs="Times New Roman"/>
          <w:color w:val="000000" w:themeColor="text1"/>
        </w:rPr>
      </w:pPr>
    </w:p>
    <w:p w14:paraId="1BEE539D" w14:textId="77777777" w:rsidR="002D2DB9" w:rsidRPr="00BF4841" w:rsidRDefault="002D2DB9" w:rsidP="007F02B3">
      <w:pPr>
        <w:spacing w:line="480" w:lineRule="auto"/>
        <w:ind w:firstLine="480"/>
        <w:rPr>
          <w:rFonts w:cs="Times New Roman"/>
          <w:color w:val="000000" w:themeColor="text1"/>
        </w:rPr>
      </w:pPr>
    </w:p>
    <w:p w14:paraId="210A7E49" w14:textId="77777777" w:rsidR="002D2DB9" w:rsidRPr="00BF4841" w:rsidRDefault="002D2DB9" w:rsidP="007F02B3">
      <w:pPr>
        <w:spacing w:line="480" w:lineRule="auto"/>
        <w:ind w:firstLine="480"/>
        <w:rPr>
          <w:rFonts w:cs="Times New Roman"/>
          <w:color w:val="000000" w:themeColor="text1"/>
        </w:rPr>
      </w:pPr>
    </w:p>
    <w:p w14:paraId="2A9B7E9A" w14:textId="77777777" w:rsidR="002D2DB9" w:rsidRPr="00BF4841" w:rsidRDefault="002D2DB9" w:rsidP="007F02B3">
      <w:pPr>
        <w:spacing w:line="480" w:lineRule="auto"/>
        <w:ind w:firstLineChars="0" w:firstLine="0"/>
        <w:rPr>
          <w:rFonts w:cs="Times New Roman"/>
          <w:color w:val="000000" w:themeColor="text1"/>
        </w:rPr>
      </w:pPr>
    </w:p>
    <w:p w14:paraId="2A54A9BF" w14:textId="77777777" w:rsidR="003B7960" w:rsidRPr="00BF4841" w:rsidRDefault="003B7960" w:rsidP="007F02B3">
      <w:pPr>
        <w:spacing w:line="480" w:lineRule="auto"/>
        <w:ind w:firstLineChars="0" w:firstLine="0"/>
        <w:rPr>
          <w:rFonts w:cs="Times New Roman"/>
          <w:color w:val="000000" w:themeColor="text1"/>
        </w:rPr>
      </w:pPr>
    </w:p>
    <w:p w14:paraId="0D00C906" w14:textId="77777777" w:rsidR="00F00BA7" w:rsidRPr="00BF4841" w:rsidRDefault="00B63297" w:rsidP="007F02B3">
      <w:pPr>
        <w:pStyle w:val="1"/>
        <w:spacing w:line="480" w:lineRule="auto"/>
        <w:rPr>
          <w:rFonts w:cs="Times New Roman"/>
          <w:color w:val="000000" w:themeColor="text1"/>
        </w:rPr>
      </w:pPr>
      <w:bookmarkStart w:id="8" w:name="_Toc113184841"/>
      <w:r w:rsidRPr="00BF4841">
        <w:rPr>
          <w:rFonts w:cs="Times New Roman"/>
          <w:color w:val="000000" w:themeColor="text1"/>
        </w:rPr>
        <w:lastRenderedPageBreak/>
        <w:t>Supplementary Tables</w:t>
      </w:r>
      <w:bookmarkEnd w:id="8"/>
    </w:p>
    <w:p w14:paraId="722CAD57" w14:textId="77777777" w:rsidR="00094339" w:rsidRPr="0097604D" w:rsidRDefault="00094339" w:rsidP="0097604D">
      <w:pPr>
        <w:pStyle w:val="2"/>
        <w:spacing w:line="240" w:lineRule="auto"/>
        <w:rPr>
          <w:rFonts w:cs="Times New Roman"/>
          <w:b w:val="0"/>
          <w:bCs w:val="0"/>
          <w:color w:val="000000" w:themeColor="text1"/>
          <w:sz w:val="24"/>
          <w:szCs w:val="24"/>
        </w:rPr>
      </w:pPr>
      <w:bookmarkStart w:id="9" w:name="_Toc113184842"/>
      <w:r w:rsidRPr="00BF4841">
        <w:rPr>
          <w:rFonts w:cs="Times New Roman"/>
          <w:color w:val="000000" w:themeColor="text1"/>
          <w:sz w:val="24"/>
          <w:szCs w:val="24"/>
        </w:rPr>
        <w:t>Tab</w:t>
      </w:r>
      <w:r w:rsidR="000818EB" w:rsidRPr="00BF4841">
        <w:rPr>
          <w:rFonts w:cs="Times New Roman"/>
          <w:color w:val="000000" w:themeColor="text1"/>
          <w:sz w:val="24"/>
          <w:szCs w:val="24"/>
        </w:rPr>
        <w:t>le</w:t>
      </w:r>
      <w:r w:rsidRPr="00BF4841">
        <w:rPr>
          <w:rFonts w:cs="Times New Roman"/>
          <w:color w:val="000000" w:themeColor="text1"/>
          <w:sz w:val="24"/>
          <w:szCs w:val="24"/>
        </w:rPr>
        <w:t>S1</w:t>
      </w:r>
      <w:r w:rsidR="000818EB" w:rsidRPr="00BF4841">
        <w:rPr>
          <w:rFonts w:cs="Times New Roman"/>
          <w:color w:val="000000" w:themeColor="text1"/>
          <w:sz w:val="24"/>
          <w:szCs w:val="24"/>
        </w:rPr>
        <w:t>.</w:t>
      </w:r>
      <w:r w:rsidR="000818EB" w:rsidRPr="0097604D">
        <w:rPr>
          <w:rFonts w:cs="Times New Roman"/>
          <w:b w:val="0"/>
          <w:bCs w:val="0"/>
          <w:color w:val="000000" w:themeColor="text1"/>
          <w:sz w:val="24"/>
          <w:szCs w:val="24"/>
        </w:rPr>
        <w:t>The anatomical regions defined in each hemisphere and their label in the automated anatomical labelling atlas AAL3.</w:t>
      </w:r>
      <w:bookmarkEnd w:id="9"/>
    </w:p>
    <w:tbl>
      <w:tblPr>
        <w:tblStyle w:val="a7"/>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203"/>
      </w:tblGrid>
      <w:tr w:rsidR="00BF4841" w:rsidRPr="00BF4841" w14:paraId="17EABC5E" w14:textId="77777777" w:rsidTr="00576785">
        <w:trPr>
          <w:trHeight w:val="170"/>
        </w:trPr>
        <w:tc>
          <w:tcPr>
            <w:tcW w:w="3072" w:type="pct"/>
            <w:tcBorders>
              <w:top w:val="single" w:sz="12" w:space="0" w:color="auto"/>
              <w:bottom w:val="single" w:sz="12" w:space="0" w:color="auto"/>
            </w:tcBorders>
            <w:vAlign w:val="center"/>
          </w:tcPr>
          <w:p w14:paraId="3702CB5B" w14:textId="77777777" w:rsidR="00094339" w:rsidRPr="00BF4841" w:rsidRDefault="00EC5C42" w:rsidP="0097604D">
            <w:pPr>
              <w:ind w:firstLineChars="0" w:firstLine="0"/>
              <w:jc w:val="center"/>
              <w:rPr>
                <w:rFonts w:cs="Times New Roman"/>
                <w:b/>
                <w:bCs/>
                <w:color w:val="000000" w:themeColor="text1"/>
                <w:szCs w:val="21"/>
              </w:rPr>
            </w:pPr>
            <w:r w:rsidRPr="00BF4841">
              <w:rPr>
                <w:rFonts w:cs="Times New Roman" w:hint="eastAsia"/>
                <w:b/>
                <w:bCs/>
                <w:color w:val="000000" w:themeColor="text1"/>
                <w:sz w:val="21"/>
                <w:szCs w:val="21"/>
              </w:rPr>
              <w:t>R</w:t>
            </w:r>
            <w:r w:rsidRPr="00BF4841">
              <w:rPr>
                <w:rFonts w:cs="Times New Roman"/>
                <w:b/>
                <w:bCs/>
                <w:color w:val="000000" w:themeColor="text1"/>
                <w:sz w:val="21"/>
                <w:szCs w:val="21"/>
              </w:rPr>
              <w:t>OIs</w:t>
            </w:r>
          </w:p>
        </w:tc>
        <w:tc>
          <w:tcPr>
            <w:tcW w:w="1928" w:type="pct"/>
            <w:tcBorders>
              <w:top w:val="single" w:sz="12" w:space="0" w:color="auto"/>
              <w:bottom w:val="single" w:sz="12" w:space="0" w:color="auto"/>
            </w:tcBorders>
            <w:vAlign w:val="center"/>
          </w:tcPr>
          <w:p w14:paraId="01403981" w14:textId="77777777" w:rsidR="00094339" w:rsidRPr="00BF4841" w:rsidRDefault="0093441D" w:rsidP="0097604D">
            <w:pPr>
              <w:ind w:firstLineChars="0" w:firstLine="0"/>
              <w:jc w:val="center"/>
              <w:rPr>
                <w:rFonts w:cs="Times New Roman"/>
                <w:b/>
                <w:bCs/>
                <w:color w:val="000000" w:themeColor="text1"/>
                <w:szCs w:val="21"/>
              </w:rPr>
            </w:pPr>
            <w:r w:rsidRPr="00BF4841">
              <w:rPr>
                <w:rFonts w:cs="Times New Roman" w:hint="eastAsia"/>
                <w:b/>
                <w:bCs/>
                <w:color w:val="000000" w:themeColor="text1"/>
                <w:sz w:val="21"/>
                <w:szCs w:val="21"/>
              </w:rPr>
              <w:t>Abbreviations</w:t>
            </w:r>
          </w:p>
        </w:tc>
      </w:tr>
      <w:tr w:rsidR="00BF4841" w:rsidRPr="00BF4841" w14:paraId="2B3D0FD0" w14:textId="77777777" w:rsidTr="00576785">
        <w:trPr>
          <w:trHeight w:val="170"/>
        </w:trPr>
        <w:tc>
          <w:tcPr>
            <w:tcW w:w="3072" w:type="pct"/>
            <w:tcBorders>
              <w:top w:val="single" w:sz="12" w:space="0" w:color="auto"/>
            </w:tcBorders>
            <w:vAlign w:val="center"/>
          </w:tcPr>
          <w:p w14:paraId="234925F6" w14:textId="77777777" w:rsidR="00094339" w:rsidRPr="00BF4841" w:rsidRDefault="00355CDC" w:rsidP="0097604D">
            <w:pPr>
              <w:ind w:firstLineChars="0" w:firstLine="0"/>
              <w:jc w:val="center"/>
              <w:rPr>
                <w:rFonts w:cs="Times New Roman"/>
                <w:color w:val="000000" w:themeColor="text1"/>
                <w:szCs w:val="21"/>
              </w:rPr>
            </w:pPr>
            <w:r w:rsidRPr="00BF4841">
              <w:rPr>
                <w:rFonts w:cs="Times New Roman"/>
                <w:color w:val="000000" w:themeColor="text1"/>
                <w:sz w:val="21"/>
                <w:szCs w:val="21"/>
              </w:rPr>
              <w:t>Precentral</w:t>
            </w:r>
            <w:r w:rsidR="003279E3" w:rsidRPr="00BF4841">
              <w:rPr>
                <w:rFonts w:cs="Times New Roman"/>
                <w:color w:val="000000" w:themeColor="text1"/>
                <w:sz w:val="21"/>
                <w:szCs w:val="21"/>
              </w:rPr>
              <w:t xml:space="preserve"> gyrus</w:t>
            </w:r>
          </w:p>
        </w:tc>
        <w:tc>
          <w:tcPr>
            <w:tcW w:w="1928" w:type="pct"/>
            <w:tcBorders>
              <w:top w:val="single" w:sz="12" w:space="0" w:color="auto"/>
            </w:tcBorders>
            <w:vAlign w:val="center"/>
          </w:tcPr>
          <w:p w14:paraId="48421C1B"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Precentral_L</w:t>
            </w:r>
            <w:proofErr w:type="spellEnd"/>
            <w:r w:rsidRPr="00BF4841">
              <w:rPr>
                <w:rFonts w:cs="Times New Roman"/>
                <w:color w:val="000000" w:themeColor="text1"/>
                <w:sz w:val="21"/>
                <w:szCs w:val="21"/>
              </w:rPr>
              <w:t>(R)</w:t>
            </w:r>
          </w:p>
        </w:tc>
      </w:tr>
      <w:tr w:rsidR="00BF4841" w:rsidRPr="00BF4841" w14:paraId="5E4FCBD1" w14:textId="77777777" w:rsidTr="00576785">
        <w:trPr>
          <w:trHeight w:val="170"/>
        </w:trPr>
        <w:tc>
          <w:tcPr>
            <w:tcW w:w="3072" w:type="pct"/>
            <w:vAlign w:val="center"/>
          </w:tcPr>
          <w:p w14:paraId="6094722E" w14:textId="77777777" w:rsidR="00094339" w:rsidRPr="00BF4841" w:rsidRDefault="00E63DC3"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Sup</w:t>
            </w:r>
            <w:r w:rsidRPr="00BF4841">
              <w:rPr>
                <w:rFonts w:cs="Times New Roman"/>
                <w:color w:val="000000" w:themeColor="text1"/>
                <w:sz w:val="21"/>
                <w:szCs w:val="21"/>
              </w:rPr>
              <w:t>erior frontal gyrus, dorsolateral</w:t>
            </w:r>
          </w:p>
        </w:tc>
        <w:tc>
          <w:tcPr>
            <w:tcW w:w="1928" w:type="pct"/>
            <w:vAlign w:val="center"/>
          </w:tcPr>
          <w:p w14:paraId="39ED43D3"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Frontal_Sup_2_L(R)</w:t>
            </w:r>
          </w:p>
        </w:tc>
      </w:tr>
      <w:tr w:rsidR="00BF4841" w:rsidRPr="00BF4841" w14:paraId="53155F20" w14:textId="77777777" w:rsidTr="00576785">
        <w:trPr>
          <w:trHeight w:val="170"/>
        </w:trPr>
        <w:tc>
          <w:tcPr>
            <w:tcW w:w="3072" w:type="pct"/>
            <w:vAlign w:val="center"/>
          </w:tcPr>
          <w:p w14:paraId="364B0CC8" w14:textId="77777777" w:rsidR="00094339" w:rsidRPr="00BF4841" w:rsidRDefault="008A5D06"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M</w:t>
            </w:r>
            <w:r w:rsidRPr="00BF4841">
              <w:rPr>
                <w:rFonts w:cs="Times New Roman"/>
                <w:color w:val="000000" w:themeColor="text1"/>
                <w:sz w:val="21"/>
                <w:szCs w:val="21"/>
              </w:rPr>
              <w:t>iddle frontal gyrus</w:t>
            </w:r>
          </w:p>
        </w:tc>
        <w:tc>
          <w:tcPr>
            <w:tcW w:w="1928" w:type="pct"/>
            <w:vAlign w:val="center"/>
          </w:tcPr>
          <w:p w14:paraId="78363828"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Frontal_Mid_2_L(R)</w:t>
            </w:r>
          </w:p>
        </w:tc>
      </w:tr>
      <w:tr w:rsidR="00BF4841" w:rsidRPr="00BF4841" w14:paraId="4DF84E06" w14:textId="77777777" w:rsidTr="00576785">
        <w:trPr>
          <w:trHeight w:val="170"/>
        </w:trPr>
        <w:tc>
          <w:tcPr>
            <w:tcW w:w="3072" w:type="pct"/>
            <w:vAlign w:val="center"/>
          </w:tcPr>
          <w:p w14:paraId="75EF2D8E"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I</w:t>
            </w:r>
            <w:r w:rsidRPr="00BF4841">
              <w:rPr>
                <w:rFonts w:cs="Times New Roman"/>
                <w:color w:val="000000" w:themeColor="text1"/>
                <w:sz w:val="21"/>
                <w:szCs w:val="21"/>
              </w:rPr>
              <w:t>nferior frontal gyrus, opercular part</w:t>
            </w:r>
          </w:p>
        </w:tc>
        <w:tc>
          <w:tcPr>
            <w:tcW w:w="1928" w:type="pct"/>
            <w:vAlign w:val="center"/>
          </w:tcPr>
          <w:p w14:paraId="73B3A61B"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Frontal_Inf_Oper_L</w:t>
            </w:r>
            <w:proofErr w:type="spellEnd"/>
            <w:r w:rsidRPr="00BF4841">
              <w:rPr>
                <w:rFonts w:cs="Times New Roman"/>
                <w:color w:val="000000" w:themeColor="text1"/>
                <w:sz w:val="21"/>
                <w:szCs w:val="21"/>
              </w:rPr>
              <w:t>(R)</w:t>
            </w:r>
          </w:p>
        </w:tc>
      </w:tr>
      <w:tr w:rsidR="00BF4841" w:rsidRPr="00BF4841" w14:paraId="15669F1C" w14:textId="77777777" w:rsidTr="00576785">
        <w:trPr>
          <w:trHeight w:val="170"/>
        </w:trPr>
        <w:tc>
          <w:tcPr>
            <w:tcW w:w="3072" w:type="pct"/>
            <w:vAlign w:val="center"/>
          </w:tcPr>
          <w:p w14:paraId="49D60B87"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I</w:t>
            </w:r>
            <w:r w:rsidRPr="00BF4841">
              <w:rPr>
                <w:rFonts w:cs="Times New Roman"/>
                <w:color w:val="000000" w:themeColor="text1"/>
                <w:sz w:val="21"/>
                <w:szCs w:val="21"/>
              </w:rPr>
              <w:t>nferior frontal gyrus, triangular part</w:t>
            </w:r>
          </w:p>
        </w:tc>
        <w:tc>
          <w:tcPr>
            <w:tcW w:w="1928" w:type="pct"/>
            <w:vAlign w:val="center"/>
          </w:tcPr>
          <w:p w14:paraId="33852198"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Frontal_Inf_Tri_L</w:t>
            </w:r>
            <w:proofErr w:type="spellEnd"/>
            <w:r w:rsidRPr="00BF4841">
              <w:rPr>
                <w:rFonts w:cs="Times New Roman"/>
                <w:color w:val="000000" w:themeColor="text1"/>
                <w:sz w:val="21"/>
                <w:szCs w:val="21"/>
              </w:rPr>
              <w:t>(R)</w:t>
            </w:r>
          </w:p>
        </w:tc>
      </w:tr>
      <w:tr w:rsidR="00BF4841" w:rsidRPr="00BF4841" w14:paraId="15336CBC" w14:textId="77777777" w:rsidTr="00576785">
        <w:trPr>
          <w:trHeight w:val="170"/>
        </w:trPr>
        <w:tc>
          <w:tcPr>
            <w:tcW w:w="3072" w:type="pct"/>
            <w:vAlign w:val="center"/>
          </w:tcPr>
          <w:p w14:paraId="1CF2B550"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I</w:t>
            </w:r>
            <w:r w:rsidRPr="00BF4841">
              <w:rPr>
                <w:rFonts w:cs="Times New Roman"/>
                <w:color w:val="000000" w:themeColor="text1"/>
                <w:sz w:val="21"/>
                <w:szCs w:val="21"/>
              </w:rPr>
              <w:t>nferior frontal gyrus, orbital part</w:t>
            </w:r>
          </w:p>
        </w:tc>
        <w:tc>
          <w:tcPr>
            <w:tcW w:w="1928" w:type="pct"/>
            <w:vAlign w:val="center"/>
          </w:tcPr>
          <w:p w14:paraId="2622841F"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Frontal_Inf_Orb_2_L(R)</w:t>
            </w:r>
          </w:p>
        </w:tc>
      </w:tr>
      <w:tr w:rsidR="00BF4841" w:rsidRPr="00BF4841" w14:paraId="703229DF" w14:textId="77777777" w:rsidTr="00576785">
        <w:trPr>
          <w:trHeight w:val="170"/>
        </w:trPr>
        <w:tc>
          <w:tcPr>
            <w:tcW w:w="3072" w:type="pct"/>
            <w:vAlign w:val="center"/>
          </w:tcPr>
          <w:p w14:paraId="70DF291B"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R</w:t>
            </w:r>
            <w:r w:rsidRPr="00BF4841">
              <w:rPr>
                <w:rFonts w:cs="Times New Roman"/>
                <w:color w:val="000000" w:themeColor="text1"/>
                <w:sz w:val="21"/>
                <w:szCs w:val="21"/>
              </w:rPr>
              <w:t>olandic operculum</w:t>
            </w:r>
          </w:p>
        </w:tc>
        <w:tc>
          <w:tcPr>
            <w:tcW w:w="1928" w:type="pct"/>
            <w:vAlign w:val="center"/>
          </w:tcPr>
          <w:p w14:paraId="3C38F595"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Rolandic_Oper_L</w:t>
            </w:r>
            <w:proofErr w:type="spellEnd"/>
            <w:r w:rsidRPr="00BF4841">
              <w:rPr>
                <w:rFonts w:cs="Times New Roman"/>
                <w:color w:val="000000" w:themeColor="text1"/>
                <w:sz w:val="21"/>
                <w:szCs w:val="21"/>
              </w:rPr>
              <w:t>(R)</w:t>
            </w:r>
          </w:p>
        </w:tc>
      </w:tr>
      <w:tr w:rsidR="00BF4841" w:rsidRPr="00BF4841" w14:paraId="32025866" w14:textId="77777777" w:rsidTr="00576785">
        <w:trPr>
          <w:trHeight w:val="170"/>
        </w:trPr>
        <w:tc>
          <w:tcPr>
            <w:tcW w:w="3072" w:type="pct"/>
            <w:vAlign w:val="center"/>
          </w:tcPr>
          <w:p w14:paraId="4F7D3A8F"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S</w:t>
            </w:r>
            <w:r w:rsidRPr="00BF4841">
              <w:rPr>
                <w:rFonts w:cs="Times New Roman"/>
                <w:color w:val="000000" w:themeColor="text1"/>
                <w:sz w:val="21"/>
                <w:szCs w:val="21"/>
              </w:rPr>
              <w:t>upplementary motor area</w:t>
            </w:r>
          </w:p>
        </w:tc>
        <w:tc>
          <w:tcPr>
            <w:tcW w:w="1928" w:type="pct"/>
            <w:vAlign w:val="center"/>
          </w:tcPr>
          <w:p w14:paraId="123C652E"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Sup</w:t>
            </w:r>
            <w:r w:rsidR="00395921" w:rsidRPr="00BF4841">
              <w:rPr>
                <w:rFonts w:cs="Times New Roman"/>
                <w:color w:val="000000" w:themeColor="text1"/>
                <w:sz w:val="21"/>
                <w:szCs w:val="21"/>
              </w:rPr>
              <w:t>p</w:t>
            </w:r>
            <w:r w:rsidRPr="00BF4841">
              <w:rPr>
                <w:rFonts w:cs="Times New Roman"/>
                <w:color w:val="000000" w:themeColor="text1"/>
                <w:sz w:val="21"/>
                <w:szCs w:val="21"/>
              </w:rPr>
              <w:t>_Motor_Area_L</w:t>
            </w:r>
            <w:proofErr w:type="spellEnd"/>
            <w:r w:rsidRPr="00BF4841">
              <w:rPr>
                <w:rFonts w:cs="Times New Roman"/>
                <w:color w:val="000000" w:themeColor="text1"/>
                <w:sz w:val="21"/>
                <w:szCs w:val="21"/>
              </w:rPr>
              <w:t>(R)</w:t>
            </w:r>
          </w:p>
        </w:tc>
      </w:tr>
      <w:tr w:rsidR="00BF4841" w:rsidRPr="00BF4841" w14:paraId="4979C2B3" w14:textId="77777777" w:rsidTr="00576785">
        <w:trPr>
          <w:trHeight w:val="170"/>
        </w:trPr>
        <w:tc>
          <w:tcPr>
            <w:tcW w:w="3072" w:type="pct"/>
            <w:vAlign w:val="center"/>
          </w:tcPr>
          <w:p w14:paraId="1F060DDC"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O</w:t>
            </w:r>
            <w:r w:rsidRPr="00BF4841">
              <w:rPr>
                <w:rFonts w:cs="Times New Roman"/>
                <w:color w:val="000000" w:themeColor="text1"/>
                <w:sz w:val="21"/>
                <w:szCs w:val="21"/>
              </w:rPr>
              <w:t>lfactory cortex</w:t>
            </w:r>
          </w:p>
        </w:tc>
        <w:tc>
          <w:tcPr>
            <w:tcW w:w="1928" w:type="pct"/>
            <w:vAlign w:val="center"/>
          </w:tcPr>
          <w:p w14:paraId="464E6B5E"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Olfactory_L</w:t>
            </w:r>
            <w:proofErr w:type="spellEnd"/>
            <w:r w:rsidRPr="00BF4841">
              <w:rPr>
                <w:rFonts w:cs="Times New Roman"/>
                <w:color w:val="000000" w:themeColor="text1"/>
                <w:sz w:val="21"/>
                <w:szCs w:val="21"/>
              </w:rPr>
              <w:t>(R)</w:t>
            </w:r>
          </w:p>
        </w:tc>
      </w:tr>
      <w:tr w:rsidR="00BF4841" w:rsidRPr="00BF4841" w14:paraId="48E78D4A" w14:textId="77777777" w:rsidTr="00576785">
        <w:trPr>
          <w:trHeight w:val="170"/>
        </w:trPr>
        <w:tc>
          <w:tcPr>
            <w:tcW w:w="3072" w:type="pct"/>
            <w:vAlign w:val="center"/>
          </w:tcPr>
          <w:p w14:paraId="5F2F26CA"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S</w:t>
            </w:r>
            <w:r w:rsidRPr="00BF4841">
              <w:rPr>
                <w:rFonts w:cs="Times New Roman"/>
                <w:color w:val="000000" w:themeColor="text1"/>
                <w:sz w:val="21"/>
                <w:szCs w:val="21"/>
              </w:rPr>
              <w:t>uperior frontal gyrus, medial</w:t>
            </w:r>
          </w:p>
        </w:tc>
        <w:tc>
          <w:tcPr>
            <w:tcW w:w="1928" w:type="pct"/>
            <w:vAlign w:val="center"/>
          </w:tcPr>
          <w:p w14:paraId="2EF00473"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Frontal_Sup_Medial_L</w:t>
            </w:r>
            <w:proofErr w:type="spellEnd"/>
            <w:r w:rsidRPr="00BF4841">
              <w:rPr>
                <w:rFonts w:cs="Times New Roman"/>
                <w:color w:val="000000" w:themeColor="text1"/>
                <w:sz w:val="21"/>
                <w:szCs w:val="21"/>
              </w:rPr>
              <w:t>(R)</w:t>
            </w:r>
          </w:p>
        </w:tc>
      </w:tr>
      <w:tr w:rsidR="00BF4841" w:rsidRPr="00BF4841" w14:paraId="1D0BB5C6" w14:textId="77777777" w:rsidTr="00576785">
        <w:trPr>
          <w:trHeight w:val="170"/>
        </w:trPr>
        <w:tc>
          <w:tcPr>
            <w:tcW w:w="3072" w:type="pct"/>
            <w:vAlign w:val="center"/>
          </w:tcPr>
          <w:p w14:paraId="76241DBB" w14:textId="77777777" w:rsidR="00094339" w:rsidRPr="00BF4841" w:rsidRDefault="00395921"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M</w:t>
            </w:r>
            <w:r w:rsidRPr="00BF4841">
              <w:rPr>
                <w:rFonts w:cs="Times New Roman"/>
                <w:color w:val="000000" w:themeColor="text1"/>
                <w:sz w:val="21"/>
                <w:szCs w:val="21"/>
              </w:rPr>
              <w:t>iddle frontal gyrus, orbital part</w:t>
            </w:r>
          </w:p>
        </w:tc>
        <w:tc>
          <w:tcPr>
            <w:tcW w:w="1928" w:type="pct"/>
            <w:vAlign w:val="center"/>
          </w:tcPr>
          <w:p w14:paraId="62958492"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Frontal_Med_Orb_L</w:t>
            </w:r>
            <w:proofErr w:type="spellEnd"/>
            <w:r w:rsidRPr="00BF4841">
              <w:rPr>
                <w:rFonts w:cs="Times New Roman"/>
                <w:color w:val="000000" w:themeColor="text1"/>
                <w:sz w:val="21"/>
                <w:szCs w:val="21"/>
              </w:rPr>
              <w:t>(R)</w:t>
            </w:r>
          </w:p>
        </w:tc>
      </w:tr>
      <w:tr w:rsidR="00BF4841" w:rsidRPr="00BF4841" w14:paraId="66E740A6" w14:textId="77777777" w:rsidTr="00576785">
        <w:trPr>
          <w:trHeight w:val="170"/>
        </w:trPr>
        <w:tc>
          <w:tcPr>
            <w:tcW w:w="3072" w:type="pct"/>
            <w:vAlign w:val="center"/>
          </w:tcPr>
          <w:p w14:paraId="65493383" w14:textId="77777777" w:rsidR="00094339" w:rsidRPr="00BF4841" w:rsidRDefault="003279E3"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R</w:t>
            </w:r>
            <w:r w:rsidRPr="00BF4841">
              <w:rPr>
                <w:rFonts w:cs="Times New Roman"/>
                <w:color w:val="000000" w:themeColor="text1"/>
                <w:sz w:val="21"/>
                <w:szCs w:val="21"/>
              </w:rPr>
              <w:t>ectus</w:t>
            </w:r>
          </w:p>
        </w:tc>
        <w:tc>
          <w:tcPr>
            <w:tcW w:w="1928" w:type="pct"/>
            <w:vAlign w:val="center"/>
          </w:tcPr>
          <w:p w14:paraId="444A067A"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Rectus_L</w:t>
            </w:r>
            <w:proofErr w:type="spellEnd"/>
            <w:r w:rsidRPr="00BF4841">
              <w:rPr>
                <w:rFonts w:cs="Times New Roman"/>
                <w:color w:val="000000" w:themeColor="text1"/>
                <w:sz w:val="21"/>
                <w:szCs w:val="21"/>
              </w:rPr>
              <w:t>(R)</w:t>
            </w:r>
          </w:p>
        </w:tc>
      </w:tr>
      <w:tr w:rsidR="00BF4841" w:rsidRPr="00BF4841" w14:paraId="6267FA6D" w14:textId="77777777" w:rsidTr="00576785">
        <w:trPr>
          <w:trHeight w:val="170"/>
        </w:trPr>
        <w:tc>
          <w:tcPr>
            <w:tcW w:w="3072" w:type="pct"/>
            <w:vAlign w:val="center"/>
          </w:tcPr>
          <w:p w14:paraId="50A80156" w14:textId="77777777" w:rsidR="00094339" w:rsidRPr="00BF4841" w:rsidRDefault="000A1E13" w:rsidP="0097604D">
            <w:pPr>
              <w:ind w:firstLineChars="0" w:firstLine="0"/>
              <w:jc w:val="center"/>
              <w:rPr>
                <w:rFonts w:cs="Times New Roman"/>
                <w:color w:val="000000" w:themeColor="text1"/>
                <w:szCs w:val="21"/>
              </w:rPr>
            </w:pPr>
            <w:r w:rsidRPr="00BF4841">
              <w:rPr>
                <w:rFonts w:cs="Times New Roman"/>
                <w:color w:val="000000" w:themeColor="text1"/>
                <w:sz w:val="21"/>
                <w:szCs w:val="21"/>
              </w:rPr>
              <w:t>Median orbitofrontal cortex</w:t>
            </w:r>
          </w:p>
        </w:tc>
        <w:tc>
          <w:tcPr>
            <w:tcW w:w="1928" w:type="pct"/>
            <w:vAlign w:val="center"/>
          </w:tcPr>
          <w:p w14:paraId="584822B2"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OFCmed_L</w:t>
            </w:r>
            <w:proofErr w:type="spellEnd"/>
            <w:r w:rsidRPr="00BF4841">
              <w:rPr>
                <w:rFonts w:cs="Times New Roman"/>
                <w:color w:val="000000" w:themeColor="text1"/>
                <w:sz w:val="21"/>
                <w:szCs w:val="21"/>
              </w:rPr>
              <w:t>(R)</w:t>
            </w:r>
          </w:p>
        </w:tc>
      </w:tr>
      <w:tr w:rsidR="00BF4841" w:rsidRPr="00BF4841" w14:paraId="7510CC46" w14:textId="77777777" w:rsidTr="00576785">
        <w:trPr>
          <w:trHeight w:val="170"/>
        </w:trPr>
        <w:tc>
          <w:tcPr>
            <w:tcW w:w="3072" w:type="pct"/>
            <w:vAlign w:val="center"/>
          </w:tcPr>
          <w:p w14:paraId="49FF19CA" w14:textId="77777777" w:rsidR="00094339" w:rsidRPr="00BF4841" w:rsidRDefault="000A1E13"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A</w:t>
            </w:r>
            <w:r w:rsidRPr="00BF4841">
              <w:rPr>
                <w:rFonts w:cs="Times New Roman"/>
                <w:color w:val="000000" w:themeColor="text1"/>
                <w:sz w:val="21"/>
                <w:szCs w:val="21"/>
              </w:rPr>
              <w:t>nterior orbitofrontal cortex</w:t>
            </w:r>
          </w:p>
        </w:tc>
        <w:tc>
          <w:tcPr>
            <w:tcW w:w="1928" w:type="pct"/>
            <w:vAlign w:val="center"/>
          </w:tcPr>
          <w:p w14:paraId="5A8D2D54"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OFCant_L</w:t>
            </w:r>
            <w:proofErr w:type="spellEnd"/>
            <w:r w:rsidRPr="00BF4841">
              <w:rPr>
                <w:rFonts w:cs="Times New Roman"/>
                <w:color w:val="000000" w:themeColor="text1"/>
                <w:sz w:val="21"/>
                <w:szCs w:val="21"/>
              </w:rPr>
              <w:t>(R)</w:t>
            </w:r>
          </w:p>
        </w:tc>
      </w:tr>
      <w:tr w:rsidR="00BF4841" w:rsidRPr="00BF4841" w14:paraId="77745A27" w14:textId="77777777" w:rsidTr="00576785">
        <w:trPr>
          <w:trHeight w:val="170"/>
        </w:trPr>
        <w:tc>
          <w:tcPr>
            <w:tcW w:w="3072" w:type="pct"/>
            <w:vAlign w:val="center"/>
          </w:tcPr>
          <w:p w14:paraId="207994B0" w14:textId="77777777" w:rsidR="00094339" w:rsidRPr="00BF4841" w:rsidRDefault="000A1E13" w:rsidP="0097604D">
            <w:pPr>
              <w:ind w:firstLineChars="0" w:firstLine="0"/>
              <w:jc w:val="center"/>
              <w:rPr>
                <w:rFonts w:cs="Times New Roman"/>
                <w:color w:val="000000" w:themeColor="text1"/>
                <w:szCs w:val="21"/>
              </w:rPr>
            </w:pPr>
            <w:r w:rsidRPr="00BF4841">
              <w:rPr>
                <w:rFonts w:cs="Times New Roman"/>
                <w:color w:val="000000" w:themeColor="text1"/>
                <w:sz w:val="21"/>
                <w:szCs w:val="21"/>
              </w:rPr>
              <w:t>Posterior orbitofrontal cortex</w:t>
            </w:r>
          </w:p>
        </w:tc>
        <w:tc>
          <w:tcPr>
            <w:tcW w:w="1928" w:type="pct"/>
            <w:vAlign w:val="center"/>
          </w:tcPr>
          <w:p w14:paraId="7349F622"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OFCpost_L</w:t>
            </w:r>
            <w:proofErr w:type="spellEnd"/>
            <w:r w:rsidRPr="00BF4841">
              <w:rPr>
                <w:rFonts w:cs="Times New Roman"/>
                <w:color w:val="000000" w:themeColor="text1"/>
                <w:sz w:val="21"/>
                <w:szCs w:val="21"/>
              </w:rPr>
              <w:t>(R)</w:t>
            </w:r>
          </w:p>
        </w:tc>
      </w:tr>
      <w:tr w:rsidR="00BF4841" w:rsidRPr="00BF4841" w14:paraId="25249F66" w14:textId="77777777" w:rsidTr="00576785">
        <w:trPr>
          <w:trHeight w:val="170"/>
        </w:trPr>
        <w:tc>
          <w:tcPr>
            <w:tcW w:w="3072" w:type="pct"/>
            <w:vAlign w:val="center"/>
          </w:tcPr>
          <w:p w14:paraId="45B38846" w14:textId="77777777" w:rsidR="00094339" w:rsidRPr="00BF4841" w:rsidRDefault="000A1E13" w:rsidP="0097604D">
            <w:pPr>
              <w:ind w:firstLineChars="0" w:firstLine="0"/>
              <w:jc w:val="center"/>
              <w:rPr>
                <w:rFonts w:cs="Times New Roman"/>
                <w:color w:val="000000" w:themeColor="text1"/>
                <w:szCs w:val="21"/>
              </w:rPr>
            </w:pPr>
            <w:r w:rsidRPr="00BF4841">
              <w:rPr>
                <w:rFonts w:cs="Times New Roman"/>
                <w:color w:val="000000" w:themeColor="text1"/>
                <w:sz w:val="21"/>
                <w:szCs w:val="21"/>
              </w:rPr>
              <w:t>Lateral orbitofrontal cortex</w:t>
            </w:r>
          </w:p>
        </w:tc>
        <w:tc>
          <w:tcPr>
            <w:tcW w:w="1928" w:type="pct"/>
            <w:vAlign w:val="center"/>
          </w:tcPr>
          <w:p w14:paraId="137FB3E2"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OFClat_L</w:t>
            </w:r>
            <w:proofErr w:type="spellEnd"/>
            <w:r w:rsidRPr="00BF4841">
              <w:rPr>
                <w:rFonts w:cs="Times New Roman"/>
                <w:color w:val="000000" w:themeColor="text1"/>
                <w:sz w:val="21"/>
                <w:szCs w:val="21"/>
              </w:rPr>
              <w:t>(R)</w:t>
            </w:r>
          </w:p>
        </w:tc>
      </w:tr>
      <w:tr w:rsidR="00BF4841" w:rsidRPr="00BF4841" w14:paraId="053458F2" w14:textId="77777777" w:rsidTr="00576785">
        <w:trPr>
          <w:trHeight w:val="170"/>
        </w:trPr>
        <w:tc>
          <w:tcPr>
            <w:tcW w:w="3072" w:type="pct"/>
            <w:vAlign w:val="center"/>
          </w:tcPr>
          <w:p w14:paraId="0903CBAC" w14:textId="77777777" w:rsidR="00094339" w:rsidRPr="00BF4841" w:rsidRDefault="00B77770" w:rsidP="0097604D">
            <w:pPr>
              <w:ind w:firstLineChars="0" w:firstLine="0"/>
              <w:jc w:val="center"/>
              <w:rPr>
                <w:rFonts w:cs="Times New Roman"/>
                <w:color w:val="000000" w:themeColor="text1"/>
                <w:szCs w:val="21"/>
              </w:rPr>
            </w:pPr>
            <w:r w:rsidRPr="00BF4841">
              <w:rPr>
                <w:color w:val="000000" w:themeColor="text1"/>
                <w:sz w:val="21"/>
                <w:szCs w:val="21"/>
              </w:rPr>
              <w:t>Insular lobe</w:t>
            </w:r>
          </w:p>
        </w:tc>
        <w:tc>
          <w:tcPr>
            <w:tcW w:w="1928" w:type="pct"/>
            <w:vAlign w:val="center"/>
          </w:tcPr>
          <w:p w14:paraId="71A94120"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Insula_L</w:t>
            </w:r>
            <w:proofErr w:type="spellEnd"/>
            <w:r w:rsidRPr="00BF4841">
              <w:rPr>
                <w:rFonts w:cs="Times New Roman"/>
                <w:color w:val="000000" w:themeColor="text1"/>
                <w:sz w:val="21"/>
                <w:szCs w:val="21"/>
              </w:rPr>
              <w:t>(R)</w:t>
            </w:r>
          </w:p>
        </w:tc>
      </w:tr>
      <w:tr w:rsidR="00BF4841" w:rsidRPr="00BF4841" w14:paraId="6BE8E6A5" w14:textId="77777777" w:rsidTr="00576785">
        <w:trPr>
          <w:trHeight w:val="170"/>
        </w:trPr>
        <w:tc>
          <w:tcPr>
            <w:tcW w:w="3072" w:type="pct"/>
            <w:vAlign w:val="center"/>
          </w:tcPr>
          <w:p w14:paraId="4444FA2E" w14:textId="77777777" w:rsidR="00094339" w:rsidRPr="00BF4841" w:rsidRDefault="003279E3" w:rsidP="0097604D">
            <w:pPr>
              <w:ind w:firstLineChars="0" w:firstLine="0"/>
              <w:jc w:val="center"/>
              <w:rPr>
                <w:rFonts w:cs="Times New Roman"/>
                <w:color w:val="000000" w:themeColor="text1"/>
                <w:szCs w:val="21"/>
              </w:rPr>
            </w:pPr>
            <w:r w:rsidRPr="00BF4841">
              <w:rPr>
                <w:color w:val="000000" w:themeColor="text1"/>
                <w:sz w:val="21"/>
                <w:szCs w:val="21"/>
              </w:rPr>
              <w:t>Anterior cingulate and paracingulate gyri</w:t>
            </w:r>
          </w:p>
        </w:tc>
        <w:tc>
          <w:tcPr>
            <w:tcW w:w="1928" w:type="pct"/>
            <w:vAlign w:val="center"/>
          </w:tcPr>
          <w:p w14:paraId="253E8E61"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Cingulate_Ant_L</w:t>
            </w:r>
            <w:proofErr w:type="spellEnd"/>
            <w:r w:rsidRPr="00BF4841">
              <w:rPr>
                <w:rFonts w:cs="Times New Roman"/>
                <w:color w:val="000000" w:themeColor="text1"/>
                <w:sz w:val="21"/>
                <w:szCs w:val="21"/>
              </w:rPr>
              <w:t>(R)</w:t>
            </w:r>
          </w:p>
        </w:tc>
      </w:tr>
      <w:tr w:rsidR="00BF4841" w:rsidRPr="00BF4841" w14:paraId="0478A71D" w14:textId="77777777" w:rsidTr="00576785">
        <w:trPr>
          <w:trHeight w:val="170"/>
        </w:trPr>
        <w:tc>
          <w:tcPr>
            <w:tcW w:w="3072" w:type="pct"/>
            <w:vAlign w:val="center"/>
          </w:tcPr>
          <w:p w14:paraId="60E525C0" w14:textId="77777777" w:rsidR="00094339" w:rsidRPr="00BF4841" w:rsidRDefault="003279E3" w:rsidP="0097604D">
            <w:pPr>
              <w:ind w:firstLineChars="0" w:firstLine="0"/>
              <w:jc w:val="center"/>
              <w:rPr>
                <w:rFonts w:cs="Times New Roman"/>
                <w:color w:val="000000" w:themeColor="text1"/>
                <w:szCs w:val="21"/>
              </w:rPr>
            </w:pPr>
            <w:r w:rsidRPr="00BF4841">
              <w:rPr>
                <w:color w:val="000000" w:themeColor="text1"/>
                <w:sz w:val="21"/>
                <w:szCs w:val="21"/>
              </w:rPr>
              <w:t>Median cingulate and paracingulate gyri</w:t>
            </w:r>
          </w:p>
        </w:tc>
        <w:tc>
          <w:tcPr>
            <w:tcW w:w="1928" w:type="pct"/>
            <w:vAlign w:val="center"/>
          </w:tcPr>
          <w:p w14:paraId="51E62079"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Cingulate_Mid_L</w:t>
            </w:r>
            <w:proofErr w:type="spellEnd"/>
            <w:r w:rsidRPr="00BF4841">
              <w:rPr>
                <w:rFonts w:cs="Times New Roman"/>
                <w:color w:val="000000" w:themeColor="text1"/>
                <w:sz w:val="21"/>
                <w:szCs w:val="21"/>
              </w:rPr>
              <w:t>(R)</w:t>
            </w:r>
          </w:p>
        </w:tc>
      </w:tr>
      <w:tr w:rsidR="00BF4841" w:rsidRPr="00BF4841" w14:paraId="1166F535" w14:textId="77777777" w:rsidTr="00576785">
        <w:trPr>
          <w:trHeight w:val="170"/>
        </w:trPr>
        <w:tc>
          <w:tcPr>
            <w:tcW w:w="3072" w:type="pct"/>
            <w:vAlign w:val="center"/>
          </w:tcPr>
          <w:p w14:paraId="23AFBF41" w14:textId="77777777" w:rsidR="00094339" w:rsidRPr="00BF4841" w:rsidRDefault="003279E3" w:rsidP="0097604D">
            <w:pPr>
              <w:ind w:firstLineChars="0" w:firstLine="0"/>
              <w:jc w:val="center"/>
              <w:rPr>
                <w:rFonts w:cs="Times New Roman"/>
                <w:color w:val="000000" w:themeColor="text1"/>
                <w:szCs w:val="21"/>
              </w:rPr>
            </w:pPr>
            <w:r w:rsidRPr="00BF4841">
              <w:rPr>
                <w:color w:val="000000" w:themeColor="text1"/>
                <w:sz w:val="21"/>
                <w:szCs w:val="21"/>
              </w:rPr>
              <w:t>Posterior cingulate gyrus</w:t>
            </w:r>
          </w:p>
        </w:tc>
        <w:tc>
          <w:tcPr>
            <w:tcW w:w="1928" w:type="pct"/>
            <w:vAlign w:val="center"/>
          </w:tcPr>
          <w:p w14:paraId="2848F18A"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Cingulate_Post_L</w:t>
            </w:r>
            <w:proofErr w:type="spellEnd"/>
            <w:r w:rsidRPr="00BF4841">
              <w:rPr>
                <w:rFonts w:cs="Times New Roman"/>
                <w:color w:val="000000" w:themeColor="text1"/>
                <w:sz w:val="21"/>
                <w:szCs w:val="21"/>
              </w:rPr>
              <w:t>(R)</w:t>
            </w:r>
          </w:p>
        </w:tc>
      </w:tr>
      <w:tr w:rsidR="00BF4841" w:rsidRPr="00BF4841" w14:paraId="3469567E" w14:textId="77777777" w:rsidTr="00576785">
        <w:trPr>
          <w:trHeight w:val="170"/>
        </w:trPr>
        <w:tc>
          <w:tcPr>
            <w:tcW w:w="3072" w:type="pct"/>
            <w:vAlign w:val="center"/>
          </w:tcPr>
          <w:p w14:paraId="35D99CF7" w14:textId="77777777" w:rsidR="00094339" w:rsidRPr="00BF4841" w:rsidRDefault="003279E3" w:rsidP="0097604D">
            <w:pPr>
              <w:ind w:firstLineChars="0" w:firstLine="0"/>
              <w:jc w:val="center"/>
              <w:rPr>
                <w:rFonts w:cs="Times New Roman"/>
                <w:color w:val="000000" w:themeColor="text1"/>
                <w:szCs w:val="21"/>
              </w:rPr>
            </w:pPr>
            <w:r w:rsidRPr="00BF4841">
              <w:rPr>
                <w:color w:val="000000" w:themeColor="text1"/>
                <w:sz w:val="21"/>
                <w:szCs w:val="21"/>
              </w:rPr>
              <w:t>Hippocampus</w:t>
            </w:r>
          </w:p>
        </w:tc>
        <w:tc>
          <w:tcPr>
            <w:tcW w:w="1928" w:type="pct"/>
            <w:vAlign w:val="center"/>
          </w:tcPr>
          <w:p w14:paraId="786777BC"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Hippocampus_L</w:t>
            </w:r>
            <w:proofErr w:type="spellEnd"/>
            <w:r w:rsidRPr="00BF4841">
              <w:rPr>
                <w:rFonts w:cs="Times New Roman"/>
                <w:color w:val="000000" w:themeColor="text1"/>
                <w:sz w:val="21"/>
                <w:szCs w:val="21"/>
              </w:rPr>
              <w:t>(R)</w:t>
            </w:r>
          </w:p>
        </w:tc>
      </w:tr>
      <w:tr w:rsidR="00BF4841" w:rsidRPr="00BF4841" w14:paraId="16ED2313" w14:textId="77777777" w:rsidTr="00576785">
        <w:trPr>
          <w:trHeight w:val="170"/>
        </w:trPr>
        <w:tc>
          <w:tcPr>
            <w:tcW w:w="3072" w:type="pct"/>
            <w:vAlign w:val="center"/>
          </w:tcPr>
          <w:p w14:paraId="4827E887" w14:textId="77777777" w:rsidR="00094339" w:rsidRPr="00BF4841" w:rsidRDefault="003279E3" w:rsidP="0097604D">
            <w:pPr>
              <w:ind w:firstLineChars="0" w:firstLine="0"/>
              <w:jc w:val="center"/>
              <w:rPr>
                <w:rFonts w:cs="Times New Roman"/>
                <w:color w:val="000000" w:themeColor="text1"/>
                <w:szCs w:val="21"/>
              </w:rPr>
            </w:pPr>
            <w:proofErr w:type="spellStart"/>
            <w:r w:rsidRPr="00BF4841">
              <w:rPr>
                <w:color w:val="000000" w:themeColor="text1"/>
                <w:sz w:val="21"/>
                <w:szCs w:val="21"/>
              </w:rPr>
              <w:t>Parahippocampal</w:t>
            </w:r>
            <w:proofErr w:type="spellEnd"/>
            <w:r w:rsidRPr="00BF4841">
              <w:rPr>
                <w:color w:val="000000" w:themeColor="text1"/>
                <w:sz w:val="21"/>
                <w:szCs w:val="21"/>
              </w:rPr>
              <w:t xml:space="preserve"> gyrus</w:t>
            </w:r>
          </w:p>
        </w:tc>
        <w:tc>
          <w:tcPr>
            <w:tcW w:w="1928" w:type="pct"/>
            <w:vAlign w:val="center"/>
          </w:tcPr>
          <w:p w14:paraId="3E106B32"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ParaHippocampal_L</w:t>
            </w:r>
            <w:proofErr w:type="spellEnd"/>
            <w:r w:rsidRPr="00BF4841">
              <w:rPr>
                <w:rFonts w:cs="Times New Roman"/>
                <w:color w:val="000000" w:themeColor="text1"/>
                <w:sz w:val="21"/>
                <w:szCs w:val="21"/>
              </w:rPr>
              <w:t>(R)</w:t>
            </w:r>
          </w:p>
        </w:tc>
      </w:tr>
      <w:tr w:rsidR="00BF4841" w:rsidRPr="00BF4841" w14:paraId="104FC0B0" w14:textId="77777777" w:rsidTr="00576785">
        <w:trPr>
          <w:trHeight w:val="170"/>
        </w:trPr>
        <w:tc>
          <w:tcPr>
            <w:tcW w:w="3072" w:type="pct"/>
            <w:vAlign w:val="center"/>
          </w:tcPr>
          <w:p w14:paraId="22675570" w14:textId="77777777" w:rsidR="00094339" w:rsidRPr="00BF4841" w:rsidRDefault="003279E3" w:rsidP="0097604D">
            <w:pPr>
              <w:ind w:firstLineChars="0" w:firstLine="0"/>
              <w:jc w:val="center"/>
              <w:rPr>
                <w:rFonts w:cs="Times New Roman"/>
                <w:color w:val="000000" w:themeColor="text1"/>
                <w:szCs w:val="21"/>
              </w:rPr>
            </w:pPr>
            <w:r w:rsidRPr="00BF4841">
              <w:rPr>
                <w:color w:val="000000" w:themeColor="text1"/>
                <w:sz w:val="21"/>
                <w:szCs w:val="21"/>
              </w:rPr>
              <w:t>Amygdala</w:t>
            </w:r>
          </w:p>
        </w:tc>
        <w:tc>
          <w:tcPr>
            <w:tcW w:w="1928" w:type="pct"/>
            <w:vAlign w:val="center"/>
          </w:tcPr>
          <w:p w14:paraId="714572BD"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Amygdala_L</w:t>
            </w:r>
            <w:proofErr w:type="spellEnd"/>
            <w:r w:rsidRPr="00BF4841">
              <w:rPr>
                <w:rFonts w:cs="Times New Roman"/>
                <w:color w:val="000000" w:themeColor="text1"/>
                <w:sz w:val="21"/>
                <w:szCs w:val="21"/>
              </w:rPr>
              <w:t>(R)</w:t>
            </w:r>
          </w:p>
        </w:tc>
      </w:tr>
      <w:tr w:rsidR="00BF4841" w:rsidRPr="00BF4841" w14:paraId="7E306209" w14:textId="77777777" w:rsidTr="00576785">
        <w:trPr>
          <w:trHeight w:val="170"/>
        </w:trPr>
        <w:tc>
          <w:tcPr>
            <w:tcW w:w="3072" w:type="pct"/>
            <w:vAlign w:val="center"/>
          </w:tcPr>
          <w:p w14:paraId="5E9FD582"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Calcarine fissure and surrounding cortex</w:t>
            </w:r>
          </w:p>
        </w:tc>
        <w:tc>
          <w:tcPr>
            <w:tcW w:w="1928" w:type="pct"/>
            <w:vAlign w:val="center"/>
          </w:tcPr>
          <w:p w14:paraId="34CED78F"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Calcarine_L</w:t>
            </w:r>
            <w:proofErr w:type="spellEnd"/>
            <w:r w:rsidRPr="00BF4841">
              <w:rPr>
                <w:rFonts w:cs="Times New Roman"/>
                <w:color w:val="000000" w:themeColor="text1"/>
                <w:sz w:val="21"/>
                <w:szCs w:val="21"/>
              </w:rPr>
              <w:t>(R)</w:t>
            </w:r>
          </w:p>
        </w:tc>
      </w:tr>
      <w:tr w:rsidR="00BF4841" w:rsidRPr="00BF4841" w14:paraId="5DCFD784" w14:textId="77777777" w:rsidTr="00576785">
        <w:trPr>
          <w:trHeight w:val="170"/>
        </w:trPr>
        <w:tc>
          <w:tcPr>
            <w:tcW w:w="3072" w:type="pct"/>
            <w:vAlign w:val="center"/>
          </w:tcPr>
          <w:p w14:paraId="212DF25A"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Cuneus</w:t>
            </w:r>
          </w:p>
        </w:tc>
        <w:tc>
          <w:tcPr>
            <w:tcW w:w="1928" w:type="pct"/>
            <w:vAlign w:val="center"/>
          </w:tcPr>
          <w:p w14:paraId="7AB71C91"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Cuneus_L</w:t>
            </w:r>
            <w:proofErr w:type="spellEnd"/>
            <w:r w:rsidRPr="00BF4841">
              <w:rPr>
                <w:rFonts w:cs="Times New Roman"/>
                <w:color w:val="000000" w:themeColor="text1"/>
                <w:sz w:val="21"/>
                <w:szCs w:val="21"/>
              </w:rPr>
              <w:t>(R)</w:t>
            </w:r>
          </w:p>
        </w:tc>
      </w:tr>
      <w:tr w:rsidR="00BF4841" w:rsidRPr="00BF4841" w14:paraId="27802036" w14:textId="77777777" w:rsidTr="00576785">
        <w:trPr>
          <w:trHeight w:val="170"/>
        </w:trPr>
        <w:tc>
          <w:tcPr>
            <w:tcW w:w="3072" w:type="pct"/>
            <w:vAlign w:val="center"/>
          </w:tcPr>
          <w:p w14:paraId="098BD213"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Lingual gyrus</w:t>
            </w:r>
          </w:p>
        </w:tc>
        <w:tc>
          <w:tcPr>
            <w:tcW w:w="1928" w:type="pct"/>
            <w:vAlign w:val="center"/>
          </w:tcPr>
          <w:p w14:paraId="5406E4B0"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Lingual_L</w:t>
            </w:r>
            <w:proofErr w:type="spellEnd"/>
            <w:r w:rsidRPr="00BF4841">
              <w:rPr>
                <w:rFonts w:cs="Times New Roman"/>
                <w:color w:val="000000" w:themeColor="text1"/>
                <w:sz w:val="21"/>
                <w:szCs w:val="21"/>
              </w:rPr>
              <w:t>(R)</w:t>
            </w:r>
          </w:p>
        </w:tc>
      </w:tr>
      <w:tr w:rsidR="00BF4841" w:rsidRPr="00BF4841" w14:paraId="00CB0A72" w14:textId="77777777" w:rsidTr="00576785">
        <w:trPr>
          <w:trHeight w:val="170"/>
        </w:trPr>
        <w:tc>
          <w:tcPr>
            <w:tcW w:w="3072" w:type="pct"/>
            <w:vAlign w:val="center"/>
          </w:tcPr>
          <w:p w14:paraId="79607D26"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Superior occipital gyrus</w:t>
            </w:r>
          </w:p>
        </w:tc>
        <w:tc>
          <w:tcPr>
            <w:tcW w:w="1928" w:type="pct"/>
            <w:vAlign w:val="center"/>
          </w:tcPr>
          <w:p w14:paraId="05AE0A3A"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Occipital_Sup_L</w:t>
            </w:r>
            <w:proofErr w:type="spellEnd"/>
            <w:r w:rsidRPr="00BF4841">
              <w:rPr>
                <w:rFonts w:cs="Times New Roman"/>
                <w:color w:val="000000" w:themeColor="text1"/>
                <w:sz w:val="21"/>
                <w:szCs w:val="21"/>
              </w:rPr>
              <w:t>(R)</w:t>
            </w:r>
          </w:p>
        </w:tc>
      </w:tr>
      <w:tr w:rsidR="00BF4841" w:rsidRPr="00BF4841" w14:paraId="18261262" w14:textId="77777777" w:rsidTr="00576785">
        <w:trPr>
          <w:trHeight w:val="170"/>
        </w:trPr>
        <w:tc>
          <w:tcPr>
            <w:tcW w:w="3072" w:type="pct"/>
            <w:vAlign w:val="center"/>
          </w:tcPr>
          <w:p w14:paraId="085C73CF"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Middle occipital gyrus</w:t>
            </w:r>
          </w:p>
        </w:tc>
        <w:tc>
          <w:tcPr>
            <w:tcW w:w="1928" w:type="pct"/>
            <w:vAlign w:val="center"/>
          </w:tcPr>
          <w:p w14:paraId="5DD38F1C"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Occipital_Mid_L</w:t>
            </w:r>
            <w:proofErr w:type="spellEnd"/>
            <w:r w:rsidRPr="00BF4841">
              <w:rPr>
                <w:rFonts w:cs="Times New Roman"/>
                <w:color w:val="000000" w:themeColor="text1"/>
                <w:sz w:val="21"/>
                <w:szCs w:val="21"/>
              </w:rPr>
              <w:t>(R)</w:t>
            </w:r>
          </w:p>
        </w:tc>
      </w:tr>
      <w:tr w:rsidR="00BF4841" w:rsidRPr="00BF4841" w14:paraId="2F0A5621" w14:textId="77777777" w:rsidTr="00576785">
        <w:trPr>
          <w:trHeight w:val="170"/>
        </w:trPr>
        <w:tc>
          <w:tcPr>
            <w:tcW w:w="3072" w:type="pct"/>
            <w:vAlign w:val="center"/>
          </w:tcPr>
          <w:p w14:paraId="079BF64C"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Inferior occipital gyrus</w:t>
            </w:r>
          </w:p>
        </w:tc>
        <w:tc>
          <w:tcPr>
            <w:tcW w:w="1928" w:type="pct"/>
            <w:vAlign w:val="center"/>
          </w:tcPr>
          <w:p w14:paraId="05447A09"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Occipital_Inf_L</w:t>
            </w:r>
            <w:proofErr w:type="spellEnd"/>
            <w:r w:rsidRPr="00BF4841">
              <w:rPr>
                <w:rFonts w:cs="Times New Roman"/>
                <w:color w:val="000000" w:themeColor="text1"/>
                <w:sz w:val="21"/>
                <w:szCs w:val="21"/>
              </w:rPr>
              <w:t>(R)</w:t>
            </w:r>
          </w:p>
        </w:tc>
      </w:tr>
      <w:tr w:rsidR="00BF4841" w:rsidRPr="00BF4841" w14:paraId="6B8B4603" w14:textId="77777777" w:rsidTr="00576785">
        <w:trPr>
          <w:trHeight w:val="170"/>
        </w:trPr>
        <w:tc>
          <w:tcPr>
            <w:tcW w:w="3072" w:type="pct"/>
            <w:vAlign w:val="center"/>
          </w:tcPr>
          <w:p w14:paraId="3A9705EF"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Fusiform gyrus</w:t>
            </w:r>
          </w:p>
        </w:tc>
        <w:tc>
          <w:tcPr>
            <w:tcW w:w="1928" w:type="pct"/>
            <w:vAlign w:val="center"/>
          </w:tcPr>
          <w:p w14:paraId="4ECB6269"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Fusiform_L</w:t>
            </w:r>
            <w:proofErr w:type="spellEnd"/>
            <w:r w:rsidRPr="00BF4841">
              <w:rPr>
                <w:rFonts w:cs="Times New Roman"/>
                <w:color w:val="000000" w:themeColor="text1"/>
                <w:sz w:val="21"/>
                <w:szCs w:val="21"/>
              </w:rPr>
              <w:t>(R)</w:t>
            </w:r>
          </w:p>
        </w:tc>
      </w:tr>
      <w:tr w:rsidR="00BF4841" w:rsidRPr="00BF4841" w14:paraId="53BA2722" w14:textId="77777777" w:rsidTr="00576785">
        <w:trPr>
          <w:trHeight w:val="170"/>
        </w:trPr>
        <w:tc>
          <w:tcPr>
            <w:tcW w:w="3072" w:type="pct"/>
            <w:vAlign w:val="center"/>
          </w:tcPr>
          <w:p w14:paraId="5909C232"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Postcentral gyrus</w:t>
            </w:r>
          </w:p>
        </w:tc>
        <w:tc>
          <w:tcPr>
            <w:tcW w:w="1928" w:type="pct"/>
            <w:vAlign w:val="center"/>
          </w:tcPr>
          <w:p w14:paraId="666BE196"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Postcentral_L</w:t>
            </w:r>
            <w:proofErr w:type="spellEnd"/>
            <w:r w:rsidRPr="00BF4841">
              <w:rPr>
                <w:rFonts w:cs="Times New Roman"/>
                <w:color w:val="000000" w:themeColor="text1"/>
                <w:sz w:val="21"/>
                <w:szCs w:val="21"/>
              </w:rPr>
              <w:t>(R)</w:t>
            </w:r>
          </w:p>
        </w:tc>
      </w:tr>
      <w:tr w:rsidR="00BF4841" w:rsidRPr="00BF4841" w14:paraId="5B282544" w14:textId="77777777" w:rsidTr="00576785">
        <w:trPr>
          <w:trHeight w:val="170"/>
        </w:trPr>
        <w:tc>
          <w:tcPr>
            <w:tcW w:w="3072" w:type="pct"/>
            <w:vAlign w:val="center"/>
          </w:tcPr>
          <w:p w14:paraId="277C35EB"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Superior parietal gyrus</w:t>
            </w:r>
          </w:p>
        </w:tc>
        <w:tc>
          <w:tcPr>
            <w:tcW w:w="1928" w:type="pct"/>
            <w:vAlign w:val="center"/>
          </w:tcPr>
          <w:p w14:paraId="632D47CB"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Parietal_Sup_L</w:t>
            </w:r>
            <w:proofErr w:type="spellEnd"/>
            <w:r w:rsidRPr="00BF4841">
              <w:rPr>
                <w:rFonts w:cs="Times New Roman"/>
                <w:color w:val="000000" w:themeColor="text1"/>
                <w:sz w:val="21"/>
                <w:szCs w:val="21"/>
              </w:rPr>
              <w:t>(R)</w:t>
            </w:r>
          </w:p>
        </w:tc>
      </w:tr>
      <w:tr w:rsidR="00BF4841" w:rsidRPr="00BF4841" w14:paraId="2CD3367F" w14:textId="77777777" w:rsidTr="00576785">
        <w:trPr>
          <w:trHeight w:val="170"/>
        </w:trPr>
        <w:tc>
          <w:tcPr>
            <w:tcW w:w="3072" w:type="pct"/>
            <w:vAlign w:val="center"/>
          </w:tcPr>
          <w:p w14:paraId="2E2A7879"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Inferior parietal</w:t>
            </w:r>
            <w:r w:rsidR="00E26DA1" w:rsidRPr="00BF4841">
              <w:rPr>
                <w:color w:val="000000" w:themeColor="text1"/>
                <w:sz w:val="21"/>
                <w:szCs w:val="21"/>
              </w:rPr>
              <w:t xml:space="preserve"> gyrus</w:t>
            </w:r>
          </w:p>
        </w:tc>
        <w:tc>
          <w:tcPr>
            <w:tcW w:w="1928" w:type="pct"/>
            <w:vAlign w:val="center"/>
          </w:tcPr>
          <w:p w14:paraId="2E5C7A79"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Parietal_Inf_L</w:t>
            </w:r>
            <w:proofErr w:type="spellEnd"/>
            <w:r w:rsidRPr="00BF4841">
              <w:rPr>
                <w:rFonts w:cs="Times New Roman"/>
                <w:color w:val="000000" w:themeColor="text1"/>
                <w:sz w:val="21"/>
                <w:szCs w:val="21"/>
              </w:rPr>
              <w:t>(R)</w:t>
            </w:r>
          </w:p>
        </w:tc>
      </w:tr>
      <w:tr w:rsidR="00BF4841" w:rsidRPr="00BF4841" w14:paraId="7883B185" w14:textId="77777777" w:rsidTr="00576785">
        <w:trPr>
          <w:trHeight w:val="170"/>
        </w:trPr>
        <w:tc>
          <w:tcPr>
            <w:tcW w:w="3072" w:type="pct"/>
            <w:vAlign w:val="center"/>
          </w:tcPr>
          <w:p w14:paraId="3DDE6501"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Supramarginal gyrus</w:t>
            </w:r>
          </w:p>
        </w:tc>
        <w:tc>
          <w:tcPr>
            <w:tcW w:w="1928" w:type="pct"/>
            <w:vAlign w:val="center"/>
          </w:tcPr>
          <w:p w14:paraId="17D59A0D"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SupraMarginal_L</w:t>
            </w:r>
            <w:proofErr w:type="spellEnd"/>
            <w:r w:rsidRPr="00BF4841">
              <w:rPr>
                <w:rFonts w:cs="Times New Roman"/>
                <w:color w:val="000000" w:themeColor="text1"/>
                <w:sz w:val="21"/>
                <w:szCs w:val="21"/>
              </w:rPr>
              <w:t>(R)</w:t>
            </w:r>
          </w:p>
        </w:tc>
      </w:tr>
      <w:tr w:rsidR="00BF4841" w:rsidRPr="00BF4841" w14:paraId="3071F135" w14:textId="77777777" w:rsidTr="00576785">
        <w:trPr>
          <w:trHeight w:val="170"/>
        </w:trPr>
        <w:tc>
          <w:tcPr>
            <w:tcW w:w="3072" w:type="pct"/>
            <w:vAlign w:val="center"/>
          </w:tcPr>
          <w:p w14:paraId="6F3E427C"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Angular gyrus</w:t>
            </w:r>
          </w:p>
        </w:tc>
        <w:tc>
          <w:tcPr>
            <w:tcW w:w="1928" w:type="pct"/>
            <w:vAlign w:val="center"/>
          </w:tcPr>
          <w:p w14:paraId="428982F6"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Angular_L</w:t>
            </w:r>
            <w:proofErr w:type="spellEnd"/>
            <w:r w:rsidRPr="00BF4841">
              <w:rPr>
                <w:rFonts w:cs="Times New Roman"/>
                <w:color w:val="000000" w:themeColor="text1"/>
                <w:sz w:val="21"/>
                <w:szCs w:val="21"/>
              </w:rPr>
              <w:t>(R)</w:t>
            </w:r>
          </w:p>
        </w:tc>
      </w:tr>
      <w:tr w:rsidR="00BF4841" w:rsidRPr="00BF4841" w14:paraId="178759A3" w14:textId="77777777" w:rsidTr="00576785">
        <w:trPr>
          <w:trHeight w:val="170"/>
        </w:trPr>
        <w:tc>
          <w:tcPr>
            <w:tcW w:w="3072" w:type="pct"/>
            <w:vAlign w:val="center"/>
          </w:tcPr>
          <w:p w14:paraId="1E3F4FEE"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Precuneus</w:t>
            </w:r>
          </w:p>
        </w:tc>
        <w:tc>
          <w:tcPr>
            <w:tcW w:w="1928" w:type="pct"/>
            <w:vAlign w:val="center"/>
          </w:tcPr>
          <w:p w14:paraId="7DEA107C"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Precuneus_L</w:t>
            </w:r>
            <w:proofErr w:type="spellEnd"/>
            <w:r w:rsidRPr="00BF4841">
              <w:rPr>
                <w:rFonts w:cs="Times New Roman"/>
                <w:color w:val="000000" w:themeColor="text1"/>
                <w:sz w:val="21"/>
                <w:szCs w:val="21"/>
              </w:rPr>
              <w:t>(R)</w:t>
            </w:r>
          </w:p>
        </w:tc>
      </w:tr>
      <w:tr w:rsidR="00BF4841" w:rsidRPr="00BF4841" w14:paraId="0777A66D" w14:textId="77777777" w:rsidTr="00576785">
        <w:trPr>
          <w:trHeight w:val="170"/>
        </w:trPr>
        <w:tc>
          <w:tcPr>
            <w:tcW w:w="3072" w:type="pct"/>
            <w:vAlign w:val="center"/>
          </w:tcPr>
          <w:p w14:paraId="3E868DF8"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Paracentral lobule</w:t>
            </w:r>
          </w:p>
        </w:tc>
        <w:tc>
          <w:tcPr>
            <w:tcW w:w="1928" w:type="pct"/>
            <w:vAlign w:val="center"/>
          </w:tcPr>
          <w:p w14:paraId="4B012F12"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 xml:space="preserve">Paracentral </w:t>
            </w:r>
            <w:proofErr w:type="spellStart"/>
            <w:r w:rsidRPr="00BF4841">
              <w:rPr>
                <w:rFonts w:cs="Times New Roman"/>
                <w:color w:val="000000" w:themeColor="text1"/>
                <w:sz w:val="21"/>
                <w:szCs w:val="21"/>
              </w:rPr>
              <w:t>lobule_L</w:t>
            </w:r>
            <w:proofErr w:type="spellEnd"/>
            <w:r w:rsidRPr="00BF4841">
              <w:rPr>
                <w:rFonts w:cs="Times New Roman"/>
                <w:color w:val="000000" w:themeColor="text1"/>
                <w:sz w:val="21"/>
                <w:szCs w:val="21"/>
              </w:rPr>
              <w:t>(R)</w:t>
            </w:r>
          </w:p>
        </w:tc>
      </w:tr>
      <w:tr w:rsidR="00BF4841" w:rsidRPr="00BF4841" w14:paraId="0EFF938F" w14:textId="77777777" w:rsidTr="00576785">
        <w:trPr>
          <w:trHeight w:val="170"/>
        </w:trPr>
        <w:tc>
          <w:tcPr>
            <w:tcW w:w="3072" w:type="pct"/>
            <w:vAlign w:val="center"/>
          </w:tcPr>
          <w:p w14:paraId="143851C2"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Caudate nucleus</w:t>
            </w:r>
          </w:p>
        </w:tc>
        <w:tc>
          <w:tcPr>
            <w:tcW w:w="1928" w:type="pct"/>
            <w:vAlign w:val="center"/>
          </w:tcPr>
          <w:p w14:paraId="4FA52EC1"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Caudate_L</w:t>
            </w:r>
            <w:proofErr w:type="spellEnd"/>
            <w:r w:rsidRPr="00BF4841">
              <w:rPr>
                <w:rFonts w:cs="Times New Roman"/>
                <w:color w:val="000000" w:themeColor="text1"/>
                <w:sz w:val="21"/>
                <w:szCs w:val="21"/>
              </w:rPr>
              <w:t>(R)</w:t>
            </w:r>
          </w:p>
        </w:tc>
      </w:tr>
      <w:tr w:rsidR="00BF4841" w:rsidRPr="00BF4841" w14:paraId="6303F73C" w14:textId="77777777" w:rsidTr="00576785">
        <w:trPr>
          <w:trHeight w:val="170"/>
        </w:trPr>
        <w:tc>
          <w:tcPr>
            <w:tcW w:w="3072" w:type="pct"/>
            <w:vAlign w:val="center"/>
          </w:tcPr>
          <w:p w14:paraId="7DCC8892"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Lenticular nucleus, putamen</w:t>
            </w:r>
          </w:p>
        </w:tc>
        <w:tc>
          <w:tcPr>
            <w:tcW w:w="1928" w:type="pct"/>
            <w:vAlign w:val="center"/>
          </w:tcPr>
          <w:p w14:paraId="2AA04F03"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Putamen_L</w:t>
            </w:r>
            <w:proofErr w:type="spellEnd"/>
            <w:r w:rsidRPr="00BF4841">
              <w:rPr>
                <w:rFonts w:cs="Times New Roman"/>
                <w:color w:val="000000" w:themeColor="text1"/>
                <w:sz w:val="21"/>
                <w:szCs w:val="21"/>
              </w:rPr>
              <w:t>(R)</w:t>
            </w:r>
          </w:p>
        </w:tc>
      </w:tr>
      <w:tr w:rsidR="00BF4841" w:rsidRPr="00BF4841" w14:paraId="7FC8D3B9" w14:textId="77777777" w:rsidTr="00576785">
        <w:trPr>
          <w:trHeight w:val="170"/>
        </w:trPr>
        <w:tc>
          <w:tcPr>
            <w:tcW w:w="3072" w:type="pct"/>
            <w:vAlign w:val="center"/>
          </w:tcPr>
          <w:p w14:paraId="2A30AE23"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Lenticular nucleus, pallidum</w:t>
            </w:r>
          </w:p>
        </w:tc>
        <w:tc>
          <w:tcPr>
            <w:tcW w:w="1928" w:type="pct"/>
            <w:vAlign w:val="center"/>
          </w:tcPr>
          <w:p w14:paraId="2895396D"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Pallidum_L</w:t>
            </w:r>
            <w:proofErr w:type="spellEnd"/>
            <w:r w:rsidRPr="00BF4841">
              <w:rPr>
                <w:rFonts w:cs="Times New Roman"/>
                <w:color w:val="000000" w:themeColor="text1"/>
                <w:sz w:val="21"/>
                <w:szCs w:val="21"/>
              </w:rPr>
              <w:t>(R)</w:t>
            </w:r>
          </w:p>
        </w:tc>
      </w:tr>
      <w:tr w:rsidR="00BF4841" w:rsidRPr="00BF4841" w14:paraId="706A3470" w14:textId="77777777" w:rsidTr="00576785">
        <w:trPr>
          <w:trHeight w:val="170"/>
        </w:trPr>
        <w:tc>
          <w:tcPr>
            <w:tcW w:w="3072" w:type="pct"/>
            <w:vAlign w:val="center"/>
          </w:tcPr>
          <w:p w14:paraId="566F6B33"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Thalamus</w:t>
            </w:r>
          </w:p>
        </w:tc>
        <w:tc>
          <w:tcPr>
            <w:tcW w:w="1928" w:type="pct"/>
            <w:vAlign w:val="center"/>
          </w:tcPr>
          <w:p w14:paraId="0B705B46"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Thalamus_L</w:t>
            </w:r>
            <w:proofErr w:type="spellEnd"/>
            <w:r w:rsidRPr="00BF4841">
              <w:rPr>
                <w:rFonts w:cs="Times New Roman"/>
                <w:color w:val="000000" w:themeColor="text1"/>
                <w:sz w:val="21"/>
                <w:szCs w:val="21"/>
              </w:rPr>
              <w:t>(R)</w:t>
            </w:r>
          </w:p>
        </w:tc>
      </w:tr>
      <w:tr w:rsidR="00BF4841" w:rsidRPr="00BF4841" w14:paraId="1DCCABFB" w14:textId="77777777" w:rsidTr="00576785">
        <w:trPr>
          <w:trHeight w:val="170"/>
        </w:trPr>
        <w:tc>
          <w:tcPr>
            <w:tcW w:w="3072" w:type="pct"/>
            <w:vAlign w:val="center"/>
          </w:tcPr>
          <w:p w14:paraId="356AACBE" w14:textId="77777777" w:rsidR="00094339" w:rsidRPr="00BF4841" w:rsidRDefault="0092270D" w:rsidP="0097604D">
            <w:pPr>
              <w:ind w:firstLineChars="0" w:firstLine="0"/>
              <w:jc w:val="center"/>
              <w:rPr>
                <w:rFonts w:cs="Times New Roman"/>
                <w:color w:val="000000" w:themeColor="text1"/>
                <w:szCs w:val="21"/>
              </w:rPr>
            </w:pPr>
            <w:proofErr w:type="spellStart"/>
            <w:r w:rsidRPr="00BF4841">
              <w:rPr>
                <w:color w:val="000000" w:themeColor="text1"/>
                <w:sz w:val="21"/>
                <w:szCs w:val="21"/>
              </w:rPr>
              <w:t>Heschl</w:t>
            </w:r>
            <w:proofErr w:type="spellEnd"/>
            <w:r w:rsidRPr="00BF4841">
              <w:rPr>
                <w:color w:val="000000" w:themeColor="text1"/>
                <w:sz w:val="21"/>
                <w:szCs w:val="21"/>
              </w:rPr>
              <w:t xml:space="preserve"> gyrus</w:t>
            </w:r>
          </w:p>
        </w:tc>
        <w:tc>
          <w:tcPr>
            <w:tcW w:w="1928" w:type="pct"/>
            <w:vAlign w:val="center"/>
          </w:tcPr>
          <w:p w14:paraId="5871B8D5"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Heschl_L</w:t>
            </w:r>
            <w:proofErr w:type="spellEnd"/>
            <w:r w:rsidRPr="00BF4841">
              <w:rPr>
                <w:rFonts w:cs="Times New Roman"/>
                <w:color w:val="000000" w:themeColor="text1"/>
                <w:sz w:val="21"/>
                <w:szCs w:val="21"/>
              </w:rPr>
              <w:t>(R)</w:t>
            </w:r>
          </w:p>
        </w:tc>
      </w:tr>
      <w:tr w:rsidR="00BF4841" w:rsidRPr="00BF4841" w14:paraId="04E1C5A5" w14:textId="77777777" w:rsidTr="00576785">
        <w:trPr>
          <w:trHeight w:val="170"/>
        </w:trPr>
        <w:tc>
          <w:tcPr>
            <w:tcW w:w="3072" w:type="pct"/>
            <w:vAlign w:val="center"/>
          </w:tcPr>
          <w:p w14:paraId="4FEE858A"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Superior temporal gyrus</w:t>
            </w:r>
          </w:p>
        </w:tc>
        <w:tc>
          <w:tcPr>
            <w:tcW w:w="1928" w:type="pct"/>
            <w:vAlign w:val="center"/>
          </w:tcPr>
          <w:p w14:paraId="0C85D24F"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Temporal_Sup_L</w:t>
            </w:r>
            <w:proofErr w:type="spellEnd"/>
            <w:r w:rsidRPr="00BF4841">
              <w:rPr>
                <w:rFonts w:cs="Times New Roman"/>
                <w:color w:val="000000" w:themeColor="text1"/>
                <w:sz w:val="21"/>
                <w:szCs w:val="21"/>
              </w:rPr>
              <w:t>(R)</w:t>
            </w:r>
          </w:p>
        </w:tc>
      </w:tr>
      <w:tr w:rsidR="00BF4841" w:rsidRPr="00975895" w14:paraId="599BC124" w14:textId="77777777" w:rsidTr="00576785">
        <w:trPr>
          <w:trHeight w:val="170"/>
        </w:trPr>
        <w:tc>
          <w:tcPr>
            <w:tcW w:w="3072" w:type="pct"/>
            <w:vAlign w:val="center"/>
          </w:tcPr>
          <w:p w14:paraId="6467ED1B"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Temporal pole: superior temporal gyrus</w:t>
            </w:r>
          </w:p>
        </w:tc>
        <w:tc>
          <w:tcPr>
            <w:tcW w:w="1928" w:type="pct"/>
            <w:vAlign w:val="center"/>
          </w:tcPr>
          <w:p w14:paraId="02001E6C" w14:textId="77777777" w:rsidR="00094339" w:rsidRPr="00B83FD3" w:rsidRDefault="00094339" w:rsidP="0097604D">
            <w:pPr>
              <w:ind w:firstLineChars="0" w:firstLine="0"/>
              <w:jc w:val="center"/>
              <w:rPr>
                <w:rFonts w:cs="Times New Roman"/>
                <w:color w:val="000000" w:themeColor="text1"/>
                <w:szCs w:val="21"/>
                <w:lang w:val="fr-FR"/>
              </w:rPr>
            </w:pPr>
            <w:r w:rsidRPr="00B83FD3">
              <w:rPr>
                <w:rFonts w:cs="Times New Roman"/>
                <w:color w:val="000000" w:themeColor="text1"/>
                <w:sz w:val="21"/>
                <w:szCs w:val="21"/>
                <w:lang w:val="fr-FR"/>
              </w:rPr>
              <w:t>Temporal_Pole_Sup_L(R)</w:t>
            </w:r>
          </w:p>
        </w:tc>
      </w:tr>
      <w:tr w:rsidR="00BF4841" w:rsidRPr="00BF4841" w14:paraId="775F2AF8" w14:textId="77777777" w:rsidTr="00576785">
        <w:trPr>
          <w:trHeight w:val="170"/>
        </w:trPr>
        <w:tc>
          <w:tcPr>
            <w:tcW w:w="3072" w:type="pct"/>
            <w:vAlign w:val="center"/>
          </w:tcPr>
          <w:p w14:paraId="474D6CDA"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Middle temporal gyrus</w:t>
            </w:r>
          </w:p>
        </w:tc>
        <w:tc>
          <w:tcPr>
            <w:tcW w:w="1928" w:type="pct"/>
            <w:vAlign w:val="center"/>
          </w:tcPr>
          <w:p w14:paraId="0055D1D3"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Temporal_Mid_L</w:t>
            </w:r>
            <w:proofErr w:type="spellEnd"/>
            <w:r w:rsidRPr="00BF4841">
              <w:rPr>
                <w:rFonts w:cs="Times New Roman"/>
                <w:color w:val="000000" w:themeColor="text1"/>
                <w:sz w:val="21"/>
                <w:szCs w:val="21"/>
              </w:rPr>
              <w:t>(R)</w:t>
            </w:r>
          </w:p>
        </w:tc>
      </w:tr>
      <w:tr w:rsidR="00BF4841" w:rsidRPr="00BF4841" w14:paraId="3388BFBE" w14:textId="77777777" w:rsidTr="00576785">
        <w:trPr>
          <w:trHeight w:val="170"/>
        </w:trPr>
        <w:tc>
          <w:tcPr>
            <w:tcW w:w="3072" w:type="pct"/>
            <w:vAlign w:val="center"/>
          </w:tcPr>
          <w:p w14:paraId="19006974"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Temporal pole: middle temporal gyrus</w:t>
            </w:r>
          </w:p>
        </w:tc>
        <w:tc>
          <w:tcPr>
            <w:tcW w:w="1928" w:type="pct"/>
            <w:vAlign w:val="center"/>
          </w:tcPr>
          <w:p w14:paraId="3FDA44A8"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Temporal_Pole_Mid_L</w:t>
            </w:r>
            <w:proofErr w:type="spellEnd"/>
            <w:r w:rsidRPr="00BF4841">
              <w:rPr>
                <w:rFonts w:cs="Times New Roman"/>
                <w:color w:val="000000" w:themeColor="text1"/>
                <w:sz w:val="21"/>
                <w:szCs w:val="21"/>
              </w:rPr>
              <w:t>(R)</w:t>
            </w:r>
          </w:p>
        </w:tc>
      </w:tr>
      <w:tr w:rsidR="00BF4841" w:rsidRPr="00BF4841" w14:paraId="7A047722" w14:textId="77777777" w:rsidTr="00576785">
        <w:trPr>
          <w:trHeight w:val="170"/>
        </w:trPr>
        <w:tc>
          <w:tcPr>
            <w:tcW w:w="3072" w:type="pct"/>
            <w:vAlign w:val="center"/>
          </w:tcPr>
          <w:p w14:paraId="2030A648" w14:textId="77777777" w:rsidR="00094339" w:rsidRPr="00BF4841" w:rsidRDefault="0092270D" w:rsidP="0097604D">
            <w:pPr>
              <w:ind w:firstLineChars="0" w:firstLine="0"/>
              <w:jc w:val="center"/>
              <w:rPr>
                <w:rFonts w:cs="Times New Roman"/>
                <w:color w:val="000000" w:themeColor="text1"/>
                <w:szCs w:val="21"/>
              </w:rPr>
            </w:pPr>
            <w:r w:rsidRPr="00BF4841">
              <w:rPr>
                <w:color w:val="000000" w:themeColor="text1"/>
                <w:sz w:val="21"/>
                <w:szCs w:val="21"/>
              </w:rPr>
              <w:t>Inferior temporal gyrus</w:t>
            </w:r>
          </w:p>
        </w:tc>
        <w:tc>
          <w:tcPr>
            <w:tcW w:w="1928" w:type="pct"/>
            <w:vAlign w:val="center"/>
          </w:tcPr>
          <w:p w14:paraId="0567CBDC" w14:textId="77777777" w:rsidR="00094339" w:rsidRPr="00BF4841" w:rsidRDefault="00094339" w:rsidP="0097604D">
            <w:pPr>
              <w:ind w:firstLineChars="0" w:firstLine="0"/>
              <w:jc w:val="center"/>
              <w:rPr>
                <w:rFonts w:cs="Times New Roman"/>
                <w:color w:val="000000" w:themeColor="text1"/>
                <w:szCs w:val="21"/>
              </w:rPr>
            </w:pPr>
            <w:proofErr w:type="spellStart"/>
            <w:r w:rsidRPr="00BF4841">
              <w:rPr>
                <w:rFonts w:cs="Times New Roman"/>
                <w:color w:val="000000" w:themeColor="text1"/>
                <w:sz w:val="21"/>
                <w:szCs w:val="21"/>
              </w:rPr>
              <w:t>Temporal_Inf_L</w:t>
            </w:r>
            <w:proofErr w:type="spellEnd"/>
            <w:r w:rsidRPr="00BF4841">
              <w:rPr>
                <w:rFonts w:cs="Times New Roman"/>
                <w:color w:val="000000" w:themeColor="text1"/>
                <w:sz w:val="21"/>
                <w:szCs w:val="21"/>
              </w:rPr>
              <w:t>(R)</w:t>
            </w:r>
          </w:p>
        </w:tc>
      </w:tr>
      <w:tr w:rsidR="00BF4841" w:rsidRPr="00BF4841" w14:paraId="56224210" w14:textId="77777777" w:rsidTr="00576785">
        <w:trPr>
          <w:trHeight w:val="170"/>
        </w:trPr>
        <w:tc>
          <w:tcPr>
            <w:tcW w:w="3072" w:type="pct"/>
            <w:vAlign w:val="center"/>
          </w:tcPr>
          <w:p w14:paraId="185B46BE"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Cerebel</w:t>
            </w:r>
            <w:r w:rsidR="00B77770" w:rsidRPr="00BF4841">
              <w:rPr>
                <w:rFonts w:cs="Times New Roman" w:hint="eastAsia"/>
                <w:color w:val="000000" w:themeColor="text1"/>
                <w:sz w:val="21"/>
                <w:szCs w:val="21"/>
              </w:rPr>
              <w:t>l</w:t>
            </w:r>
            <w:r w:rsidRPr="00BF4841">
              <w:rPr>
                <w:rFonts w:cs="Times New Roman"/>
                <w:color w:val="000000" w:themeColor="text1"/>
                <w:sz w:val="21"/>
                <w:szCs w:val="21"/>
              </w:rPr>
              <w:t>um Crus1</w:t>
            </w:r>
          </w:p>
        </w:tc>
        <w:tc>
          <w:tcPr>
            <w:tcW w:w="1928" w:type="pct"/>
            <w:vAlign w:val="center"/>
          </w:tcPr>
          <w:p w14:paraId="00B5B660" w14:textId="53AE8A0D"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_Crus1_L(R)</w:t>
            </w:r>
          </w:p>
        </w:tc>
      </w:tr>
      <w:tr w:rsidR="00BF4841" w:rsidRPr="00BF4841" w14:paraId="7931B2C0" w14:textId="77777777" w:rsidTr="00576785">
        <w:trPr>
          <w:trHeight w:val="170"/>
        </w:trPr>
        <w:tc>
          <w:tcPr>
            <w:tcW w:w="3072" w:type="pct"/>
            <w:vAlign w:val="center"/>
          </w:tcPr>
          <w:p w14:paraId="7B4D3AB3"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Cerebel</w:t>
            </w:r>
            <w:r w:rsidR="00B77770" w:rsidRPr="00BF4841">
              <w:rPr>
                <w:rFonts w:cs="Times New Roman"/>
                <w:color w:val="000000" w:themeColor="text1"/>
                <w:sz w:val="21"/>
                <w:szCs w:val="21"/>
              </w:rPr>
              <w:t>l</w:t>
            </w:r>
            <w:r w:rsidRPr="00BF4841">
              <w:rPr>
                <w:rFonts w:cs="Times New Roman"/>
                <w:color w:val="000000" w:themeColor="text1"/>
                <w:sz w:val="21"/>
                <w:szCs w:val="21"/>
              </w:rPr>
              <w:t>um Crus2</w:t>
            </w:r>
          </w:p>
        </w:tc>
        <w:tc>
          <w:tcPr>
            <w:tcW w:w="1928" w:type="pct"/>
            <w:vAlign w:val="center"/>
          </w:tcPr>
          <w:p w14:paraId="5CD1D6FE" w14:textId="2674EA79"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_Crus2_L(R)</w:t>
            </w:r>
          </w:p>
        </w:tc>
      </w:tr>
      <w:tr w:rsidR="00BF4841" w:rsidRPr="00BF4841" w14:paraId="3FB7A8F6" w14:textId="77777777" w:rsidTr="00576785">
        <w:trPr>
          <w:trHeight w:val="170"/>
        </w:trPr>
        <w:tc>
          <w:tcPr>
            <w:tcW w:w="3072" w:type="pct"/>
            <w:vAlign w:val="center"/>
          </w:tcPr>
          <w:p w14:paraId="02A35FD9"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w:t>
            </w:r>
            <w:r w:rsidR="00B77770" w:rsidRPr="00BF4841">
              <w:rPr>
                <w:rFonts w:cs="Times New Roman"/>
                <w:color w:val="000000" w:themeColor="text1"/>
                <w:sz w:val="21"/>
                <w:szCs w:val="21"/>
              </w:rPr>
              <w:t>l</w:t>
            </w:r>
            <w:r w:rsidRPr="00BF4841">
              <w:rPr>
                <w:rFonts w:cs="Times New Roman"/>
                <w:color w:val="000000" w:themeColor="text1"/>
                <w:sz w:val="21"/>
                <w:szCs w:val="21"/>
              </w:rPr>
              <w:t>lum 3</w:t>
            </w:r>
          </w:p>
        </w:tc>
        <w:tc>
          <w:tcPr>
            <w:tcW w:w="1928" w:type="pct"/>
            <w:vAlign w:val="center"/>
          </w:tcPr>
          <w:p w14:paraId="50A0B11E" w14:textId="1146C8F0"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_3_L(R)</w:t>
            </w:r>
          </w:p>
        </w:tc>
      </w:tr>
      <w:tr w:rsidR="00BF4841" w:rsidRPr="00BF4841" w14:paraId="51489571" w14:textId="77777777" w:rsidTr="00576785">
        <w:trPr>
          <w:trHeight w:val="170"/>
        </w:trPr>
        <w:tc>
          <w:tcPr>
            <w:tcW w:w="3072" w:type="pct"/>
            <w:vAlign w:val="center"/>
          </w:tcPr>
          <w:p w14:paraId="03D9C6C7"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Cerebel</w:t>
            </w:r>
            <w:r w:rsidR="00B77770" w:rsidRPr="00BF4841">
              <w:rPr>
                <w:rFonts w:cs="Times New Roman"/>
                <w:color w:val="000000" w:themeColor="text1"/>
                <w:sz w:val="21"/>
                <w:szCs w:val="21"/>
              </w:rPr>
              <w:t>l</w:t>
            </w:r>
            <w:r w:rsidRPr="00BF4841">
              <w:rPr>
                <w:rFonts w:cs="Times New Roman"/>
                <w:color w:val="000000" w:themeColor="text1"/>
                <w:sz w:val="21"/>
                <w:szCs w:val="21"/>
              </w:rPr>
              <w:t>um 4_5</w:t>
            </w:r>
          </w:p>
        </w:tc>
        <w:tc>
          <w:tcPr>
            <w:tcW w:w="1928" w:type="pct"/>
            <w:vAlign w:val="center"/>
          </w:tcPr>
          <w:p w14:paraId="54AB78DD" w14:textId="03A087D6"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_4_5_L(R)</w:t>
            </w:r>
          </w:p>
        </w:tc>
      </w:tr>
      <w:tr w:rsidR="00BF4841" w:rsidRPr="00BF4841" w14:paraId="51BB4A9F" w14:textId="77777777" w:rsidTr="00576785">
        <w:trPr>
          <w:trHeight w:val="170"/>
        </w:trPr>
        <w:tc>
          <w:tcPr>
            <w:tcW w:w="3072" w:type="pct"/>
            <w:vAlign w:val="center"/>
          </w:tcPr>
          <w:p w14:paraId="689A041D"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lastRenderedPageBreak/>
              <w:t>Cerebe</w:t>
            </w:r>
            <w:r w:rsidR="00B77770" w:rsidRPr="00BF4841">
              <w:rPr>
                <w:rFonts w:cs="Times New Roman"/>
                <w:color w:val="000000" w:themeColor="text1"/>
                <w:sz w:val="21"/>
                <w:szCs w:val="21"/>
              </w:rPr>
              <w:t>l</w:t>
            </w:r>
            <w:r w:rsidRPr="00BF4841">
              <w:rPr>
                <w:rFonts w:cs="Times New Roman"/>
                <w:color w:val="000000" w:themeColor="text1"/>
                <w:sz w:val="21"/>
                <w:szCs w:val="21"/>
              </w:rPr>
              <w:t>lum 6</w:t>
            </w:r>
          </w:p>
        </w:tc>
        <w:tc>
          <w:tcPr>
            <w:tcW w:w="1928" w:type="pct"/>
            <w:vAlign w:val="center"/>
          </w:tcPr>
          <w:p w14:paraId="779CB43C" w14:textId="58C2E336"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_6_L(R)</w:t>
            </w:r>
          </w:p>
        </w:tc>
      </w:tr>
      <w:tr w:rsidR="00BF4841" w:rsidRPr="00BF4841" w14:paraId="02AAD03B" w14:textId="77777777" w:rsidTr="00576785">
        <w:trPr>
          <w:trHeight w:val="170"/>
        </w:trPr>
        <w:tc>
          <w:tcPr>
            <w:tcW w:w="3072" w:type="pct"/>
            <w:vAlign w:val="center"/>
          </w:tcPr>
          <w:p w14:paraId="192A9419"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Cerebel</w:t>
            </w:r>
            <w:r w:rsidR="00B77770" w:rsidRPr="00BF4841">
              <w:rPr>
                <w:rFonts w:cs="Times New Roman"/>
                <w:color w:val="000000" w:themeColor="text1"/>
                <w:sz w:val="21"/>
                <w:szCs w:val="21"/>
              </w:rPr>
              <w:t>l</w:t>
            </w:r>
            <w:r w:rsidRPr="00BF4841">
              <w:rPr>
                <w:rFonts w:cs="Times New Roman"/>
                <w:color w:val="000000" w:themeColor="text1"/>
                <w:sz w:val="21"/>
                <w:szCs w:val="21"/>
              </w:rPr>
              <w:t>um 7b</w:t>
            </w:r>
          </w:p>
        </w:tc>
        <w:tc>
          <w:tcPr>
            <w:tcW w:w="1928" w:type="pct"/>
            <w:vAlign w:val="center"/>
          </w:tcPr>
          <w:p w14:paraId="118050DC" w14:textId="47936AA1"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_7b_L(R)</w:t>
            </w:r>
          </w:p>
        </w:tc>
      </w:tr>
      <w:tr w:rsidR="00BF4841" w:rsidRPr="00BF4841" w14:paraId="17DBC3F8" w14:textId="77777777" w:rsidTr="00576785">
        <w:trPr>
          <w:trHeight w:val="170"/>
        </w:trPr>
        <w:tc>
          <w:tcPr>
            <w:tcW w:w="3072" w:type="pct"/>
            <w:vAlign w:val="center"/>
          </w:tcPr>
          <w:p w14:paraId="6E0325C5"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Cerebel</w:t>
            </w:r>
            <w:r w:rsidR="00B77770" w:rsidRPr="00BF4841">
              <w:rPr>
                <w:rFonts w:cs="Times New Roman"/>
                <w:color w:val="000000" w:themeColor="text1"/>
                <w:sz w:val="21"/>
                <w:szCs w:val="21"/>
              </w:rPr>
              <w:t>l</w:t>
            </w:r>
            <w:r w:rsidRPr="00BF4841">
              <w:rPr>
                <w:rFonts w:cs="Times New Roman"/>
                <w:color w:val="000000" w:themeColor="text1"/>
                <w:sz w:val="21"/>
                <w:szCs w:val="21"/>
              </w:rPr>
              <w:t>um 8</w:t>
            </w:r>
          </w:p>
        </w:tc>
        <w:tc>
          <w:tcPr>
            <w:tcW w:w="1928" w:type="pct"/>
            <w:vAlign w:val="center"/>
          </w:tcPr>
          <w:p w14:paraId="09CCFB92" w14:textId="7D6E7E6C"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_8_L(R)</w:t>
            </w:r>
          </w:p>
        </w:tc>
      </w:tr>
      <w:tr w:rsidR="00BF4841" w:rsidRPr="00BF4841" w14:paraId="67CD0E65" w14:textId="77777777" w:rsidTr="00576785">
        <w:trPr>
          <w:trHeight w:val="170"/>
        </w:trPr>
        <w:tc>
          <w:tcPr>
            <w:tcW w:w="3072" w:type="pct"/>
            <w:vAlign w:val="center"/>
          </w:tcPr>
          <w:p w14:paraId="64F9AFD9"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Cerebel</w:t>
            </w:r>
            <w:r w:rsidR="00B77770" w:rsidRPr="00BF4841">
              <w:rPr>
                <w:rFonts w:cs="Times New Roman"/>
                <w:color w:val="000000" w:themeColor="text1"/>
                <w:sz w:val="21"/>
                <w:szCs w:val="21"/>
              </w:rPr>
              <w:t>l</w:t>
            </w:r>
            <w:r w:rsidRPr="00BF4841">
              <w:rPr>
                <w:rFonts w:cs="Times New Roman"/>
                <w:color w:val="000000" w:themeColor="text1"/>
                <w:sz w:val="21"/>
                <w:szCs w:val="21"/>
              </w:rPr>
              <w:t>um 9</w:t>
            </w:r>
          </w:p>
        </w:tc>
        <w:tc>
          <w:tcPr>
            <w:tcW w:w="1928" w:type="pct"/>
            <w:vAlign w:val="center"/>
          </w:tcPr>
          <w:p w14:paraId="59DBFEDB" w14:textId="12F4F092"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_9_L(R)</w:t>
            </w:r>
          </w:p>
        </w:tc>
      </w:tr>
      <w:tr w:rsidR="00BF4841" w:rsidRPr="00BF4841" w14:paraId="3534E110" w14:textId="77777777" w:rsidTr="00576785">
        <w:trPr>
          <w:trHeight w:val="170"/>
        </w:trPr>
        <w:tc>
          <w:tcPr>
            <w:tcW w:w="3072" w:type="pct"/>
            <w:vAlign w:val="center"/>
          </w:tcPr>
          <w:p w14:paraId="40AE15AD" w14:textId="77777777" w:rsidR="00094339" w:rsidRPr="00BF4841" w:rsidRDefault="0092270D" w:rsidP="0097604D">
            <w:pPr>
              <w:ind w:firstLineChars="0" w:firstLine="0"/>
              <w:jc w:val="center"/>
              <w:rPr>
                <w:rFonts w:cs="Times New Roman"/>
                <w:color w:val="000000" w:themeColor="text1"/>
                <w:szCs w:val="21"/>
              </w:rPr>
            </w:pPr>
            <w:r w:rsidRPr="00BF4841">
              <w:rPr>
                <w:rFonts w:cs="Times New Roman"/>
                <w:color w:val="000000" w:themeColor="text1"/>
                <w:sz w:val="21"/>
                <w:szCs w:val="21"/>
              </w:rPr>
              <w:t>Cerebel</w:t>
            </w:r>
            <w:r w:rsidR="00B77770" w:rsidRPr="00BF4841">
              <w:rPr>
                <w:rFonts w:cs="Times New Roman"/>
                <w:color w:val="000000" w:themeColor="text1"/>
                <w:sz w:val="21"/>
                <w:szCs w:val="21"/>
              </w:rPr>
              <w:t>l</w:t>
            </w:r>
            <w:r w:rsidRPr="00BF4841">
              <w:rPr>
                <w:rFonts w:cs="Times New Roman"/>
                <w:color w:val="000000" w:themeColor="text1"/>
                <w:sz w:val="21"/>
                <w:szCs w:val="21"/>
              </w:rPr>
              <w:t>um 10</w:t>
            </w:r>
          </w:p>
        </w:tc>
        <w:tc>
          <w:tcPr>
            <w:tcW w:w="1928" w:type="pct"/>
            <w:vAlign w:val="center"/>
          </w:tcPr>
          <w:p w14:paraId="718277A5" w14:textId="59BDC3EA" w:rsidR="00094339" w:rsidRPr="00BF4841" w:rsidRDefault="00FE7BFF" w:rsidP="0097604D">
            <w:pPr>
              <w:ind w:firstLineChars="0" w:firstLine="0"/>
              <w:jc w:val="center"/>
              <w:rPr>
                <w:rFonts w:cs="Times New Roman"/>
                <w:color w:val="000000" w:themeColor="text1"/>
                <w:szCs w:val="21"/>
              </w:rPr>
            </w:pPr>
            <w:r>
              <w:rPr>
                <w:rFonts w:cs="Times New Roman"/>
                <w:color w:val="000000" w:themeColor="text1"/>
                <w:sz w:val="21"/>
                <w:szCs w:val="21"/>
              </w:rPr>
              <w:t>Cerebellum</w:t>
            </w:r>
            <w:r w:rsidR="00094339" w:rsidRPr="00BF4841">
              <w:rPr>
                <w:rFonts w:cs="Times New Roman"/>
                <w:color w:val="000000" w:themeColor="text1"/>
                <w:sz w:val="21"/>
                <w:szCs w:val="21"/>
              </w:rPr>
              <w:t>_10_L(R)</w:t>
            </w:r>
          </w:p>
        </w:tc>
      </w:tr>
      <w:tr w:rsidR="00BF4841" w:rsidRPr="00BF4841" w14:paraId="039C60E0" w14:textId="77777777" w:rsidTr="00576785">
        <w:trPr>
          <w:trHeight w:val="170"/>
        </w:trPr>
        <w:tc>
          <w:tcPr>
            <w:tcW w:w="3072" w:type="pct"/>
            <w:vAlign w:val="center"/>
          </w:tcPr>
          <w:p w14:paraId="48AB00D9"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1_2</w:t>
            </w:r>
          </w:p>
        </w:tc>
        <w:tc>
          <w:tcPr>
            <w:tcW w:w="1928" w:type="pct"/>
            <w:vAlign w:val="center"/>
          </w:tcPr>
          <w:p w14:paraId="634C5D19"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Vermis_1_2</w:t>
            </w:r>
          </w:p>
        </w:tc>
      </w:tr>
      <w:tr w:rsidR="00BF4841" w:rsidRPr="00BF4841" w14:paraId="2C13225F" w14:textId="77777777" w:rsidTr="00576785">
        <w:trPr>
          <w:trHeight w:val="170"/>
        </w:trPr>
        <w:tc>
          <w:tcPr>
            <w:tcW w:w="3072" w:type="pct"/>
            <w:vAlign w:val="center"/>
          </w:tcPr>
          <w:p w14:paraId="213D2E38"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3</w:t>
            </w:r>
          </w:p>
        </w:tc>
        <w:tc>
          <w:tcPr>
            <w:tcW w:w="1928" w:type="pct"/>
            <w:vAlign w:val="center"/>
          </w:tcPr>
          <w:p w14:paraId="4322E0B4"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Vermis_3</w:t>
            </w:r>
          </w:p>
        </w:tc>
      </w:tr>
      <w:tr w:rsidR="00BF4841" w:rsidRPr="00BF4841" w14:paraId="4A21D621" w14:textId="77777777" w:rsidTr="00576785">
        <w:trPr>
          <w:trHeight w:val="170"/>
        </w:trPr>
        <w:tc>
          <w:tcPr>
            <w:tcW w:w="3072" w:type="pct"/>
            <w:vAlign w:val="center"/>
          </w:tcPr>
          <w:p w14:paraId="751A6D33"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4_5</w:t>
            </w:r>
          </w:p>
        </w:tc>
        <w:tc>
          <w:tcPr>
            <w:tcW w:w="1928" w:type="pct"/>
            <w:vAlign w:val="center"/>
          </w:tcPr>
          <w:p w14:paraId="11DC43CD"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Vermis_4_5</w:t>
            </w:r>
          </w:p>
        </w:tc>
      </w:tr>
      <w:tr w:rsidR="00BF4841" w:rsidRPr="00BF4841" w14:paraId="07BD1642" w14:textId="77777777" w:rsidTr="00576785">
        <w:trPr>
          <w:trHeight w:val="170"/>
        </w:trPr>
        <w:tc>
          <w:tcPr>
            <w:tcW w:w="3072" w:type="pct"/>
            <w:vAlign w:val="center"/>
          </w:tcPr>
          <w:p w14:paraId="0F2094D8"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6</w:t>
            </w:r>
          </w:p>
        </w:tc>
        <w:tc>
          <w:tcPr>
            <w:tcW w:w="1928" w:type="pct"/>
            <w:vAlign w:val="center"/>
          </w:tcPr>
          <w:p w14:paraId="6FFAE8AD"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Vermis_6</w:t>
            </w:r>
          </w:p>
        </w:tc>
      </w:tr>
      <w:tr w:rsidR="00BF4841" w:rsidRPr="00BF4841" w14:paraId="5883A9AA" w14:textId="77777777" w:rsidTr="00576785">
        <w:trPr>
          <w:trHeight w:val="170"/>
        </w:trPr>
        <w:tc>
          <w:tcPr>
            <w:tcW w:w="3072" w:type="pct"/>
            <w:vAlign w:val="center"/>
          </w:tcPr>
          <w:p w14:paraId="7C0B9A8B"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7</w:t>
            </w:r>
          </w:p>
        </w:tc>
        <w:tc>
          <w:tcPr>
            <w:tcW w:w="1928" w:type="pct"/>
            <w:vAlign w:val="center"/>
          </w:tcPr>
          <w:p w14:paraId="6434CC04"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Vermis_7</w:t>
            </w:r>
          </w:p>
        </w:tc>
      </w:tr>
      <w:tr w:rsidR="00BF4841" w:rsidRPr="00BF4841" w14:paraId="0070E771" w14:textId="77777777" w:rsidTr="00576785">
        <w:trPr>
          <w:trHeight w:val="170"/>
        </w:trPr>
        <w:tc>
          <w:tcPr>
            <w:tcW w:w="3072" w:type="pct"/>
            <w:vAlign w:val="center"/>
          </w:tcPr>
          <w:p w14:paraId="4E10D465"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8</w:t>
            </w:r>
          </w:p>
        </w:tc>
        <w:tc>
          <w:tcPr>
            <w:tcW w:w="1928" w:type="pct"/>
            <w:vAlign w:val="center"/>
          </w:tcPr>
          <w:p w14:paraId="76B10745"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Vermis_8</w:t>
            </w:r>
          </w:p>
        </w:tc>
      </w:tr>
      <w:tr w:rsidR="00BF4841" w:rsidRPr="00BF4841" w14:paraId="27983870" w14:textId="77777777" w:rsidTr="00576785">
        <w:trPr>
          <w:trHeight w:val="170"/>
        </w:trPr>
        <w:tc>
          <w:tcPr>
            <w:tcW w:w="3072" w:type="pct"/>
            <w:vAlign w:val="center"/>
          </w:tcPr>
          <w:p w14:paraId="066B99D2"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9</w:t>
            </w:r>
          </w:p>
        </w:tc>
        <w:tc>
          <w:tcPr>
            <w:tcW w:w="1928" w:type="pct"/>
            <w:vAlign w:val="center"/>
          </w:tcPr>
          <w:p w14:paraId="68F8B081"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Vermis_9</w:t>
            </w:r>
          </w:p>
        </w:tc>
      </w:tr>
      <w:tr w:rsidR="002F5CE5" w:rsidRPr="00BF4841" w14:paraId="19A54ED9" w14:textId="77777777" w:rsidTr="00576785">
        <w:trPr>
          <w:trHeight w:val="170"/>
        </w:trPr>
        <w:tc>
          <w:tcPr>
            <w:tcW w:w="3072" w:type="pct"/>
            <w:vAlign w:val="center"/>
          </w:tcPr>
          <w:p w14:paraId="15B9E6AC" w14:textId="77777777" w:rsidR="00094339" w:rsidRPr="00BF4841" w:rsidRDefault="006F2184" w:rsidP="0097604D">
            <w:pPr>
              <w:ind w:firstLineChars="0" w:firstLine="0"/>
              <w:jc w:val="center"/>
              <w:rPr>
                <w:rFonts w:cs="Times New Roman"/>
                <w:color w:val="000000" w:themeColor="text1"/>
                <w:szCs w:val="21"/>
              </w:rPr>
            </w:pPr>
            <w:r w:rsidRPr="00BF4841">
              <w:rPr>
                <w:rFonts w:cs="Times New Roman" w:hint="eastAsia"/>
                <w:color w:val="000000" w:themeColor="text1"/>
                <w:sz w:val="21"/>
                <w:szCs w:val="21"/>
              </w:rPr>
              <w:t>C</w:t>
            </w:r>
            <w:r w:rsidRPr="00BF4841">
              <w:rPr>
                <w:rFonts w:cs="Times New Roman"/>
                <w:color w:val="000000" w:themeColor="text1"/>
                <w:sz w:val="21"/>
                <w:szCs w:val="21"/>
              </w:rPr>
              <w:t>erebellum vermis 10</w:t>
            </w:r>
          </w:p>
        </w:tc>
        <w:tc>
          <w:tcPr>
            <w:tcW w:w="1928" w:type="pct"/>
            <w:vAlign w:val="center"/>
          </w:tcPr>
          <w:p w14:paraId="17D320FD" w14:textId="77777777" w:rsidR="00094339" w:rsidRPr="00BF4841" w:rsidRDefault="00094339" w:rsidP="0097604D">
            <w:pPr>
              <w:ind w:firstLineChars="0" w:firstLine="0"/>
              <w:jc w:val="center"/>
              <w:rPr>
                <w:rFonts w:cs="Times New Roman"/>
                <w:color w:val="000000" w:themeColor="text1"/>
                <w:szCs w:val="21"/>
              </w:rPr>
            </w:pPr>
            <w:r w:rsidRPr="00BF4841">
              <w:rPr>
                <w:rFonts w:cs="Times New Roman"/>
                <w:color w:val="000000" w:themeColor="text1"/>
                <w:sz w:val="21"/>
                <w:szCs w:val="21"/>
              </w:rPr>
              <w:t>Vermis_10</w:t>
            </w:r>
          </w:p>
        </w:tc>
      </w:tr>
    </w:tbl>
    <w:p w14:paraId="75CE9280" w14:textId="0A14D08A" w:rsidR="00C13483" w:rsidRDefault="00C13483" w:rsidP="007F02B3">
      <w:pPr>
        <w:spacing w:line="480" w:lineRule="auto"/>
        <w:ind w:firstLineChars="0" w:firstLine="0"/>
        <w:rPr>
          <w:rFonts w:cs="Times New Roman"/>
          <w:color w:val="000000" w:themeColor="text1"/>
        </w:rPr>
      </w:pPr>
    </w:p>
    <w:p w14:paraId="5B90FDF8" w14:textId="77777777" w:rsidR="0097604D" w:rsidRDefault="0097604D" w:rsidP="007F02B3">
      <w:pPr>
        <w:spacing w:line="480" w:lineRule="auto"/>
        <w:ind w:firstLineChars="0" w:firstLine="0"/>
        <w:rPr>
          <w:rFonts w:cs="Times New Roman"/>
          <w:color w:val="000000" w:themeColor="text1"/>
        </w:rPr>
      </w:pPr>
    </w:p>
    <w:p w14:paraId="2B6AC5EE" w14:textId="4DECA222" w:rsidR="001A4BCA" w:rsidRPr="00BF4841" w:rsidRDefault="00925A6F" w:rsidP="0097604D">
      <w:pPr>
        <w:widowControl/>
        <w:adjustRightInd/>
        <w:snapToGrid/>
        <w:ind w:firstLineChars="0" w:firstLine="0"/>
        <w:jc w:val="left"/>
        <w:rPr>
          <w:rFonts w:cs="Times New Roman"/>
          <w:color w:val="000000" w:themeColor="text1"/>
          <w:szCs w:val="24"/>
        </w:rPr>
      </w:pPr>
      <w:bookmarkStart w:id="10" w:name="_Toc113184843"/>
      <w:r w:rsidRPr="0097604D">
        <w:rPr>
          <w:rFonts w:cs="Times New Roman"/>
          <w:b/>
          <w:bCs/>
          <w:color w:val="000000" w:themeColor="text1"/>
          <w:szCs w:val="24"/>
        </w:rPr>
        <w:t>Tab</w:t>
      </w:r>
      <w:r w:rsidR="008E0684" w:rsidRPr="0097604D">
        <w:rPr>
          <w:rFonts w:cs="Times New Roman"/>
          <w:b/>
          <w:bCs/>
          <w:color w:val="000000" w:themeColor="text1"/>
          <w:szCs w:val="24"/>
        </w:rPr>
        <w:t>le</w:t>
      </w:r>
      <w:r w:rsidRPr="0097604D">
        <w:rPr>
          <w:rFonts w:cs="Times New Roman"/>
          <w:b/>
          <w:bCs/>
          <w:color w:val="000000" w:themeColor="text1"/>
          <w:szCs w:val="24"/>
        </w:rPr>
        <w:t>S</w:t>
      </w:r>
      <w:r w:rsidR="00B37C0D" w:rsidRPr="0097604D">
        <w:rPr>
          <w:rFonts w:cs="Times New Roman"/>
          <w:b/>
          <w:bCs/>
          <w:color w:val="000000" w:themeColor="text1"/>
          <w:szCs w:val="24"/>
        </w:rPr>
        <w:t>2</w:t>
      </w:r>
      <w:r w:rsidR="008E0684" w:rsidRPr="00BF4841">
        <w:rPr>
          <w:rFonts w:cs="Times New Roman"/>
          <w:color w:val="000000" w:themeColor="text1"/>
          <w:szCs w:val="24"/>
        </w:rPr>
        <w:t>.</w:t>
      </w:r>
      <w:r w:rsidR="009855DB" w:rsidRPr="00BF4841">
        <w:rPr>
          <w:rFonts w:cs="Times New Roman"/>
          <w:color w:val="000000" w:themeColor="text1"/>
          <w:szCs w:val="24"/>
        </w:rPr>
        <w:t>T</w:t>
      </w:r>
      <w:r w:rsidRPr="00BF4841">
        <w:rPr>
          <w:rFonts w:cs="Times New Roman"/>
          <w:color w:val="000000" w:themeColor="text1"/>
          <w:szCs w:val="24"/>
        </w:rPr>
        <w:t xml:space="preserve">he </w:t>
      </w:r>
      <w:r w:rsidR="009855DB" w:rsidRPr="00BF4841">
        <w:rPr>
          <w:rFonts w:cs="Times New Roman"/>
          <w:color w:val="000000" w:themeColor="text1"/>
          <w:szCs w:val="24"/>
        </w:rPr>
        <w:t xml:space="preserve">scores of </w:t>
      </w:r>
      <w:r w:rsidR="009855DB" w:rsidRPr="00BF4841">
        <w:rPr>
          <w:rFonts w:cs="Times New Roman"/>
          <w:color w:val="000000" w:themeColor="text1"/>
          <w:szCs w:val="24"/>
          <w:shd w:val="clear" w:color="auto" w:fill="FFFFFF"/>
        </w:rPr>
        <w:t>subdomains of the ADI-R</w:t>
      </w:r>
      <w:r w:rsidRPr="00BF4841">
        <w:rPr>
          <w:rFonts w:cs="Times New Roman"/>
          <w:color w:val="000000" w:themeColor="text1"/>
          <w:szCs w:val="24"/>
        </w:rPr>
        <w:t>in six sites</w:t>
      </w:r>
      <w:r w:rsidR="008E0684" w:rsidRPr="00BF4841">
        <w:rPr>
          <w:rFonts w:cs="Times New Roman"/>
          <w:color w:val="000000" w:themeColor="text1"/>
          <w:szCs w:val="24"/>
        </w:rPr>
        <w:t>.</w:t>
      </w:r>
      <w:bookmarkEnd w:id="10"/>
    </w:p>
    <w:tbl>
      <w:tblPr>
        <w:tblStyle w:val="a7"/>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076"/>
        <w:gridCol w:w="2077"/>
        <w:gridCol w:w="2077"/>
      </w:tblGrid>
      <w:tr w:rsidR="00BF4841" w:rsidRPr="00BF4841" w14:paraId="0C869465" w14:textId="77777777" w:rsidTr="00576785">
        <w:trPr>
          <w:trHeight w:val="170"/>
        </w:trPr>
        <w:tc>
          <w:tcPr>
            <w:tcW w:w="1250" w:type="pct"/>
            <w:tcBorders>
              <w:top w:val="single" w:sz="12" w:space="0" w:color="auto"/>
              <w:bottom w:val="single" w:sz="12" w:space="0" w:color="auto"/>
            </w:tcBorders>
            <w:vAlign w:val="center"/>
          </w:tcPr>
          <w:p w14:paraId="3A38063D" w14:textId="77777777" w:rsidR="001A4BCA" w:rsidRPr="00BF4841" w:rsidRDefault="001A4BCA" w:rsidP="00AB5C3B">
            <w:pPr>
              <w:ind w:firstLineChars="0" w:firstLine="0"/>
              <w:jc w:val="center"/>
              <w:rPr>
                <w:rFonts w:cs="Times New Roman"/>
                <w:color w:val="000000" w:themeColor="text1"/>
                <w:szCs w:val="21"/>
              </w:rPr>
            </w:pPr>
          </w:p>
        </w:tc>
        <w:tc>
          <w:tcPr>
            <w:tcW w:w="1250" w:type="pct"/>
            <w:tcBorders>
              <w:top w:val="single" w:sz="12" w:space="0" w:color="auto"/>
              <w:bottom w:val="single" w:sz="12" w:space="0" w:color="auto"/>
            </w:tcBorders>
            <w:vAlign w:val="center"/>
          </w:tcPr>
          <w:p w14:paraId="125436A4"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ADI</w:t>
            </w:r>
            <w:r w:rsidR="006F2184" w:rsidRPr="00BF4841">
              <w:rPr>
                <w:rFonts w:cs="Times New Roman"/>
                <w:color w:val="000000" w:themeColor="text1"/>
                <w:sz w:val="21"/>
                <w:szCs w:val="21"/>
              </w:rPr>
              <w:t>-A</w:t>
            </w:r>
          </w:p>
        </w:tc>
        <w:tc>
          <w:tcPr>
            <w:tcW w:w="1250" w:type="pct"/>
            <w:tcBorders>
              <w:top w:val="single" w:sz="12" w:space="0" w:color="auto"/>
              <w:bottom w:val="single" w:sz="12" w:space="0" w:color="auto"/>
            </w:tcBorders>
            <w:vAlign w:val="center"/>
          </w:tcPr>
          <w:p w14:paraId="43C0FB4F"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ADI</w:t>
            </w:r>
            <w:r w:rsidR="006F2184" w:rsidRPr="00BF4841">
              <w:rPr>
                <w:rFonts w:cs="Times New Roman"/>
                <w:color w:val="000000" w:themeColor="text1"/>
                <w:sz w:val="21"/>
                <w:szCs w:val="21"/>
              </w:rPr>
              <w:t>-B</w:t>
            </w:r>
          </w:p>
        </w:tc>
        <w:tc>
          <w:tcPr>
            <w:tcW w:w="1250" w:type="pct"/>
            <w:tcBorders>
              <w:top w:val="single" w:sz="12" w:space="0" w:color="auto"/>
              <w:bottom w:val="single" w:sz="12" w:space="0" w:color="auto"/>
            </w:tcBorders>
            <w:vAlign w:val="center"/>
          </w:tcPr>
          <w:p w14:paraId="5D75D559"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ADI</w:t>
            </w:r>
            <w:r w:rsidR="006F2184" w:rsidRPr="00BF4841">
              <w:rPr>
                <w:rFonts w:cs="Times New Roman"/>
                <w:color w:val="000000" w:themeColor="text1"/>
                <w:sz w:val="21"/>
                <w:szCs w:val="21"/>
              </w:rPr>
              <w:t>-C</w:t>
            </w:r>
          </w:p>
        </w:tc>
      </w:tr>
      <w:tr w:rsidR="00BF4841" w:rsidRPr="00BF4841" w14:paraId="49A1E7DE" w14:textId="77777777" w:rsidTr="00576785">
        <w:trPr>
          <w:trHeight w:val="170"/>
        </w:trPr>
        <w:tc>
          <w:tcPr>
            <w:tcW w:w="1250" w:type="pct"/>
            <w:tcBorders>
              <w:top w:val="single" w:sz="12" w:space="0" w:color="auto"/>
            </w:tcBorders>
            <w:vAlign w:val="center"/>
          </w:tcPr>
          <w:p w14:paraId="21F7B119"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GU</w:t>
            </w:r>
          </w:p>
        </w:tc>
        <w:tc>
          <w:tcPr>
            <w:tcW w:w="1250" w:type="pct"/>
            <w:tcBorders>
              <w:top w:val="single" w:sz="12" w:space="0" w:color="auto"/>
            </w:tcBorders>
            <w:vAlign w:val="center"/>
          </w:tcPr>
          <w:p w14:paraId="3651CDB8"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19" w:dyaOrig="279" w14:anchorId="70CEC379">
                <v:shape id="_x0000_i1058" type="#_x0000_t75" alt="" style="width:61pt;height:14pt;mso-width-percent:0;mso-height-percent:0;mso-width-percent:0;mso-height-percent:0" o:ole="">
                  <v:imagedata r:id="rId63" o:title=""/>
                </v:shape>
                <o:OLEObject Type="Embed" ProgID="Equation.DSMT4" ShapeID="_x0000_i1058" DrawAspect="Content" ObjectID="_1735021891" r:id="rId64"/>
              </w:object>
            </w:r>
          </w:p>
        </w:tc>
        <w:tc>
          <w:tcPr>
            <w:tcW w:w="1250" w:type="pct"/>
            <w:tcBorders>
              <w:top w:val="single" w:sz="12" w:space="0" w:color="auto"/>
            </w:tcBorders>
            <w:vAlign w:val="center"/>
          </w:tcPr>
          <w:p w14:paraId="7B4DEA2D"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19" w:dyaOrig="279" w14:anchorId="472DEED2">
                <v:shape id="_x0000_i1059" type="#_x0000_t75" alt="" style="width:61pt;height:14pt;mso-width-percent:0;mso-height-percent:0;mso-width-percent:0;mso-height-percent:0" o:ole="">
                  <v:imagedata r:id="rId65" o:title=""/>
                </v:shape>
                <o:OLEObject Type="Embed" ProgID="Equation.DSMT4" ShapeID="_x0000_i1059" DrawAspect="Content" ObjectID="_1735021892" r:id="rId66"/>
              </w:object>
            </w:r>
          </w:p>
        </w:tc>
        <w:tc>
          <w:tcPr>
            <w:tcW w:w="1250" w:type="pct"/>
            <w:tcBorders>
              <w:top w:val="single" w:sz="12" w:space="0" w:color="auto"/>
            </w:tcBorders>
            <w:vAlign w:val="center"/>
          </w:tcPr>
          <w:p w14:paraId="771DB47C"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120" w:dyaOrig="279" w14:anchorId="482FBD7D">
                <v:shape id="_x0000_i1060" type="#_x0000_t75" alt="" style="width:56pt;height:14pt;mso-width-percent:0;mso-height-percent:0;mso-width-percent:0;mso-height-percent:0" o:ole="">
                  <v:imagedata r:id="rId67" o:title=""/>
                </v:shape>
                <o:OLEObject Type="Embed" ProgID="Equation.DSMT4" ShapeID="_x0000_i1060" DrawAspect="Content" ObjectID="_1735021893" r:id="rId68"/>
              </w:object>
            </w:r>
          </w:p>
        </w:tc>
      </w:tr>
      <w:tr w:rsidR="00BF4841" w:rsidRPr="00BF4841" w14:paraId="0ECF0156" w14:textId="77777777" w:rsidTr="00576785">
        <w:trPr>
          <w:trHeight w:val="170"/>
        </w:trPr>
        <w:tc>
          <w:tcPr>
            <w:tcW w:w="1250" w:type="pct"/>
            <w:vAlign w:val="center"/>
          </w:tcPr>
          <w:p w14:paraId="6348FC00"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NYU</w:t>
            </w:r>
          </w:p>
        </w:tc>
        <w:tc>
          <w:tcPr>
            <w:tcW w:w="1250" w:type="pct"/>
            <w:vAlign w:val="center"/>
          </w:tcPr>
          <w:p w14:paraId="01F8695D"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19" w:dyaOrig="279" w14:anchorId="6A853E06">
                <v:shape id="_x0000_i1061" type="#_x0000_t75" alt="" style="width:61pt;height:14pt;mso-width-percent:0;mso-height-percent:0;mso-width-percent:0;mso-height-percent:0" o:ole="">
                  <v:imagedata r:id="rId69" o:title=""/>
                </v:shape>
                <o:OLEObject Type="Embed" ProgID="Equation.DSMT4" ShapeID="_x0000_i1061" DrawAspect="Content" ObjectID="_1735021894" r:id="rId70"/>
              </w:object>
            </w:r>
          </w:p>
        </w:tc>
        <w:tc>
          <w:tcPr>
            <w:tcW w:w="1250" w:type="pct"/>
            <w:vAlign w:val="center"/>
          </w:tcPr>
          <w:p w14:paraId="31EED4B3"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19" w:dyaOrig="279" w14:anchorId="14A94F50">
                <v:shape id="_x0000_i1062" type="#_x0000_t75" alt="" style="width:61pt;height:14pt;mso-width-percent:0;mso-height-percent:0;mso-width-percent:0;mso-height-percent:0" o:ole="">
                  <v:imagedata r:id="rId71" o:title=""/>
                </v:shape>
                <o:OLEObject Type="Embed" ProgID="Equation.DSMT4" ShapeID="_x0000_i1062" DrawAspect="Content" ObjectID="_1735021895" r:id="rId72"/>
              </w:object>
            </w:r>
          </w:p>
        </w:tc>
        <w:tc>
          <w:tcPr>
            <w:tcW w:w="1250" w:type="pct"/>
            <w:vAlign w:val="center"/>
          </w:tcPr>
          <w:p w14:paraId="3262AE8C"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120" w:dyaOrig="279" w14:anchorId="3E546F74">
                <v:shape id="_x0000_i1063" type="#_x0000_t75" alt="" style="width:56pt;height:14pt;mso-width-percent:0;mso-height-percent:0;mso-width-percent:0;mso-height-percent:0" o:ole="">
                  <v:imagedata r:id="rId73" o:title=""/>
                </v:shape>
                <o:OLEObject Type="Embed" ProgID="Equation.DSMT4" ShapeID="_x0000_i1063" DrawAspect="Content" ObjectID="_1735021896" r:id="rId74"/>
              </w:object>
            </w:r>
          </w:p>
        </w:tc>
      </w:tr>
      <w:tr w:rsidR="00BF4841" w:rsidRPr="00BF4841" w14:paraId="7DA2855B" w14:textId="77777777" w:rsidTr="00576785">
        <w:trPr>
          <w:trHeight w:val="170"/>
        </w:trPr>
        <w:tc>
          <w:tcPr>
            <w:tcW w:w="1250" w:type="pct"/>
            <w:vAlign w:val="center"/>
          </w:tcPr>
          <w:p w14:paraId="3672F6DE"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OHSU</w:t>
            </w:r>
          </w:p>
        </w:tc>
        <w:tc>
          <w:tcPr>
            <w:tcW w:w="1250" w:type="pct"/>
            <w:vAlign w:val="center"/>
          </w:tcPr>
          <w:p w14:paraId="73756615"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40" w:dyaOrig="279" w14:anchorId="4844823E">
                <v:shape id="_x0000_i1064" type="#_x0000_t75" alt="" style="width:62pt;height:14pt;mso-width-percent:0;mso-height-percent:0;mso-width-percent:0;mso-height-percent:0" o:ole="">
                  <v:imagedata r:id="rId75" o:title=""/>
                </v:shape>
                <o:OLEObject Type="Embed" ProgID="Equation.DSMT4" ShapeID="_x0000_i1064" DrawAspect="Content" ObjectID="_1735021897" r:id="rId76"/>
              </w:object>
            </w:r>
          </w:p>
        </w:tc>
        <w:tc>
          <w:tcPr>
            <w:tcW w:w="1250" w:type="pct"/>
            <w:vAlign w:val="center"/>
          </w:tcPr>
          <w:p w14:paraId="79DA1FBF"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00" w:dyaOrig="279" w14:anchorId="07455AD8">
                <v:shape id="_x0000_i1065" type="#_x0000_t75" alt="" style="width:60pt;height:14pt;mso-width-percent:0;mso-height-percent:0;mso-width-percent:0;mso-height-percent:0" o:ole="">
                  <v:imagedata r:id="rId77" o:title=""/>
                </v:shape>
                <o:OLEObject Type="Embed" ProgID="Equation.DSMT4" ShapeID="_x0000_i1065" DrawAspect="Content" ObjectID="_1735021898" r:id="rId78"/>
              </w:object>
            </w:r>
          </w:p>
        </w:tc>
        <w:tc>
          <w:tcPr>
            <w:tcW w:w="1250" w:type="pct"/>
            <w:vAlign w:val="center"/>
          </w:tcPr>
          <w:p w14:paraId="4000E6C9"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120" w:dyaOrig="279" w14:anchorId="0ABACD8A">
                <v:shape id="_x0000_i1066" type="#_x0000_t75" alt="" style="width:56pt;height:14pt;mso-width-percent:0;mso-height-percent:0;mso-width-percent:0;mso-height-percent:0" o:ole="">
                  <v:imagedata r:id="rId79" o:title=""/>
                </v:shape>
                <o:OLEObject Type="Embed" ProgID="Equation.DSMT4" ShapeID="_x0000_i1066" DrawAspect="Content" ObjectID="_1735021899" r:id="rId80"/>
              </w:object>
            </w:r>
          </w:p>
        </w:tc>
      </w:tr>
      <w:tr w:rsidR="00BF4841" w:rsidRPr="00BF4841" w14:paraId="6BFFC507" w14:textId="77777777" w:rsidTr="00576785">
        <w:trPr>
          <w:trHeight w:val="170"/>
        </w:trPr>
        <w:tc>
          <w:tcPr>
            <w:tcW w:w="1250" w:type="pct"/>
            <w:vAlign w:val="center"/>
          </w:tcPr>
          <w:p w14:paraId="5EE2FA2E"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UCLA</w:t>
            </w:r>
          </w:p>
        </w:tc>
        <w:tc>
          <w:tcPr>
            <w:tcW w:w="1250" w:type="pct"/>
            <w:vAlign w:val="center"/>
          </w:tcPr>
          <w:p w14:paraId="44A495F2"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00" w:dyaOrig="279" w14:anchorId="3B6BDC08">
                <v:shape id="_x0000_i1067" type="#_x0000_t75" alt="" style="width:60pt;height:14pt;mso-width-percent:0;mso-height-percent:0;mso-width-percent:0;mso-height-percent:0" o:ole="">
                  <v:imagedata r:id="rId81" o:title=""/>
                </v:shape>
                <o:OLEObject Type="Embed" ProgID="Equation.DSMT4" ShapeID="_x0000_i1067" DrawAspect="Content" ObjectID="_1735021900" r:id="rId82"/>
              </w:object>
            </w:r>
          </w:p>
        </w:tc>
        <w:tc>
          <w:tcPr>
            <w:tcW w:w="1250" w:type="pct"/>
            <w:vAlign w:val="center"/>
          </w:tcPr>
          <w:p w14:paraId="79193994"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19" w:dyaOrig="279" w14:anchorId="33E501E3">
                <v:shape id="_x0000_i1068" type="#_x0000_t75" alt="" style="width:61pt;height:14pt;mso-width-percent:0;mso-height-percent:0;mso-width-percent:0;mso-height-percent:0" o:ole="">
                  <v:imagedata r:id="rId83" o:title=""/>
                </v:shape>
                <o:OLEObject Type="Embed" ProgID="Equation.DSMT4" ShapeID="_x0000_i1068" DrawAspect="Content" ObjectID="_1735021901" r:id="rId84"/>
              </w:object>
            </w:r>
          </w:p>
        </w:tc>
        <w:tc>
          <w:tcPr>
            <w:tcW w:w="1250" w:type="pct"/>
            <w:vAlign w:val="center"/>
          </w:tcPr>
          <w:p w14:paraId="57C2ECB5"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120" w:dyaOrig="279" w14:anchorId="73863947">
                <v:shape id="_x0000_i1069" type="#_x0000_t75" alt="" style="width:56pt;height:14pt;mso-width-percent:0;mso-height-percent:0;mso-width-percent:0;mso-height-percent:0" o:ole="">
                  <v:imagedata r:id="rId85" o:title=""/>
                </v:shape>
                <o:OLEObject Type="Embed" ProgID="Equation.DSMT4" ShapeID="_x0000_i1069" DrawAspect="Content" ObjectID="_1735021902" r:id="rId86"/>
              </w:object>
            </w:r>
          </w:p>
        </w:tc>
      </w:tr>
      <w:tr w:rsidR="00BF4841" w:rsidRPr="00BF4841" w14:paraId="6A0C8973" w14:textId="77777777" w:rsidTr="00576785">
        <w:trPr>
          <w:trHeight w:val="170"/>
        </w:trPr>
        <w:tc>
          <w:tcPr>
            <w:tcW w:w="1250" w:type="pct"/>
            <w:vAlign w:val="center"/>
          </w:tcPr>
          <w:p w14:paraId="4E367F40"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UM1</w:t>
            </w:r>
          </w:p>
        </w:tc>
        <w:tc>
          <w:tcPr>
            <w:tcW w:w="1250" w:type="pct"/>
            <w:vAlign w:val="center"/>
          </w:tcPr>
          <w:p w14:paraId="1BBC8EB2"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19" w:dyaOrig="279" w14:anchorId="7F50547F">
                <v:shape id="_x0000_i1070" type="#_x0000_t75" alt="" style="width:61pt;height:14pt;mso-width-percent:0;mso-height-percent:0;mso-width-percent:0;mso-height-percent:0" o:ole="">
                  <v:imagedata r:id="rId87" o:title=""/>
                </v:shape>
                <o:OLEObject Type="Embed" ProgID="Equation.DSMT4" ShapeID="_x0000_i1070" DrawAspect="Content" ObjectID="_1735021903" r:id="rId88"/>
              </w:object>
            </w:r>
          </w:p>
        </w:tc>
        <w:tc>
          <w:tcPr>
            <w:tcW w:w="1250" w:type="pct"/>
            <w:vAlign w:val="center"/>
          </w:tcPr>
          <w:p w14:paraId="2BBB1157"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00" w:dyaOrig="279" w14:anchorId="47C68825">
                <v:shape id="_x0000_i1071" type="#_x0000_t75" alt="" style="width:60pt;height:14pt;mso-width-percent:0;mso-height-percent:0;mso-width-percent:0;mso-height-percent:0" o:ole="">
                  <v:imagedata r:id="rId89" o:title=""/>
                </v:shape>
                <o:OLEObject Type="Embed" ProgID="Equation.DSMT4" ShapeID="_x0000_i1071" DrawAspect="Content" ObjectID="_1735021904" r:id="rId90"/>
              </w:object>
            </w:r>
          </w:p>
        </w:tc>
        <w:tc>
          <w:tcPr>
            <w:tcW w:w="1250" w:type="pct"/>
            <w:vAlign w:val="center"/>
          </w:tcPr>
          <w:p w14:paraId="429505CE"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120" w:dyaOrig="279" w14:anchorId="2661BE99">
                <v:shape id="_x0000_i1072" type="#_x0000_t75" alt="" style="width:56pt;height:14pt;mso-width-percent:0;mso-height-percent:0;mso-width-percent:0;mso-height-percent:0" o:ole="">
                  <v:imagedata r:id="rId91" o:title=""/>
                </v:shape>
                <o:OLEObject Type="Embed" ProgID="Equation.DSMT4" ShapeID="_x0000_i1072" DrawAspect="Content" ObjectID="_1735021905" r:id="rId92"/>
              </w:object>
            </w:r>
          </w:p>
        </w:tc>
      </w:tr>
      <w:tr w:rsidR="00BF4841" w:rsidRPr="00BF4841" w14:paraId="4402813A" w14:textId="77777777" w:rsidTr="00576785">
        <w:trPr>
          <w:trHeight w:val="170"/>
        </w:trPr>
        <w:tc>
          <w:tcPr>
            <w:tcW w:w="1250" w:type="pct"/>
            <w:vAlign w:val="center"/>
          </w:tcPr>
          <w:p w14:paraId="7E01E3E7" w14:textId="77777777" w:rsidR="001A4BCA" w:rsidRPr="00BF4841" w:rsidRDefault="001A4BCA" w:rsidP="00AB5C3B">
            <w:pPr>
              <w:ind w:firstLineChars="0" w:firstLine="0"/>
              <w:jc w:val="center"/>
              <w:rPr>
                <w:rFonts w:cs="Times New Roman"/>
                <w:color w:val="000000" w:themeColor="text1"/>
                <w:szCs w:val="21"/>
              </w:rPr>
            </w:pPr>
            <w:r w:rsidRPr="00BF4841">
              <w:rPr>
                <w:rFonts w:cs="Times New Roman"/>
                <w:color w:val="000000" w:themeColor="text1"/>
                <w:sz w:val="21"/>
                <w:szCs w:val="21"/>
              </w:rPr>
              <w:t>KKI</w:t>
            </w:r>
          </w:p>
        </w:tc>
        <w:tc>
          <w:tcPr>
            <w:tcW w:w="1250" w:type="pct"/>
            <w:vAlign w:val="center"/>
          </w:tcPr>
          <w:p w14:paraId="29912109"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00" w:dyaOrig="279" w14:anchorId="0ED9AE2E">
                <v:shape id="_x0000_i1073" type="#_x0000_t75" alt="" style="width:60pt;height:14pt;mso-width-percent:0;mso-height-percent:0;mso-width-percent:0;mso-height-percent:0" o:ole="">
                  <v:imagedata r:id="rId93" o:title=""/>
                </v:shape>
                <o:OLEObject Type="Embed" ProgID="Equation.DSMT4" ShapeID="_x0000_i1073" DrawAspect="Content" ObjectID="_1735021906" r:id="rId94"/>
              </w:object>
            </w:r>
          </w:p>
        </w:tc>
        <w:tc>
          <w:tcPr>
            <w:tcW w:w="1250" w:type="pct"/>
            <w:vAlign w:val="center"/>
          </w:tcPr>
          <w:p w14:paraId="3FAD2385"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219" w:dyaOrig="279" w14:anchorId="4FFBCFD6">
                <v:shape id="_x0000_i1074" type="#_x0000_t75" alt="" style="width:61pt;height:14pt;mso-width-percent:0;mso-height-percent:0;mso-width-percent:0;mso-height-percent:0" o:ole="">
                  <v:imagedata r:id="rId95" o:title=""/>
                </v:shape>
                <o:OLEObject Type="Embed" ProgID="Equation.DSMT4" ShapeID="_x0000_i1074" DrawAspect="Content" ObjectID="_1735021907" r:id="rId96"/>
              </w:object>
            </w:r>
          </w:p>
        </w:tc>
        <w:tc>
          <w:tcPr>
            <w:tcW w:w="1250" w:type="pct"/>
            <w:vAlign w:val="center"/>
          </w:tcPr>
          <w:p w14:paraId="70388991" w14:textId="77777777" w:rsidR="001A4BCA" w:rsidRPr="00BF4841" w:rsidRDefault="002C0B76" w:rsidP="00AB5C3B">
            <w:pPr>
              <w:ind w:firstLineChars="0" w:firstLine="0"/>
              <w:jc w:val="center"/>
              <w:rPr>
                <w:rFonts w:cs="Times New Roman"/>
                <w:color w:val="000000" w:themeColor="text1"/>
                <w:szCs w:val="21"/>
              </w:rPr>
            </w:pPr>
            <w:r w:rsidRPr="00BF4841">
              <w:rPr>
                <w:rFonts w:cs="Times New Roman"/>
                <w:noProof/>
                <w:color w:val="000000" w:themeColor="text1"/>
                <w:position w:val="-6"/>
                <w:sz w:val="21"/>
                <w:szCs w:val="21"/>
              </w:rPr>
              <w:object w:dxaOrig="1120" w:dyaOrig="279" w14:anchorId="0A611645">
                <v:shape id="_x0000_i1075" type="#_x0000_t75" alt="" style="width:56pt;height:14pt;mso-width-percent:0;mso-height-percent:0;mso-width-percent:0;mso-height-percent:0" o:ole="">
                  <v:imagedata r:id="rId97" o:title=""/>
                </v:shape>
                <o:OLEObject Type="Embed" ProgID="Equation.DSMT4" ShapeID="_x0000_i1075" DrawAspect="Content" ObjectID="_1735021908" r:id="rId98"/>
              </w:object>
            </w:r>
          </w:p>
        </w:tc>
      </w:tr>
    </w:tbl>
    <w:p w14:paraId="2F246A29" w14:textId="072F8D10" w:rsidR="001A4BCA" w:rsidRPr="00BF4841" w:rsidRDefault="001A4BCA" w:rsidP="00AB5C3B">
      <w:pPr>
        <w:ind w:firstLineChars="0" w:firstLine="0"/>
        <w:rPr>
          <w:rFonts w:cs="Times New Roman"/>
          <w:color w:val="000000" w:themeColor="text1"/>
          <w:sz w:val="21"/>
          <w:szCs w:val="21"/>
        </w:rPr>
      </w:pPr>
      <w:r w:rsidRPr="00BF4841">
        <w:rPr>
          <w:rFonts w:cs="Times New Roman"/>
          <w:color w:val="000000" w:themeColor="text1"/>
          <w:sz w:val="21"/>
          <w:szCs w:val="21"/>
        </w:rPr>
        <w:t xml:space="preserve">Note. </w:t>
      </w:r>
      <w:r w:rsidR="006F2184" w:rsidRPr="00BF4841">
        <w:rPr>
          <w:rFonts w:cs="Times New Roman"/>
          <w:color w:val="000000" w:themeColor="text1"/>
          <w:sz w:val="21"/>
          <w:szCs w:val="21"/>
        </w:rPr>
        <w:t>ADI-A</w:t>
      </w:r>
      <w:r w:rsidRPr="00BF4841">
        <w:rPr>
          <w:rFonts w:cs="Times New Roman"/>
          <w:color w:val="000000" w:themeColor="text1"/>
          <w:sz w:val="21"/>
          <w:szCs w:val="21"/>
        </w:rPr>
        <w:t xml:space="preserve">: </w:t>
      </w:r>
      <w:r w:rsidR="005D6C76">
        <w:rPr>
          <w:rFonts w:cs="Times New Roman"/>
          <w:color w:val="000000" w:themeColor="text1"/>
          <w:sz w:val="21"/>
          <w:szCs w:val="21"/>
        </w:rPr>
        <w:t>Differences</w:t>
      </w:r>
      <w:r w:rsidR="006F2184" w:rsidRPr="00BF4841">
        <w:rPr>
          <w:rFonts w:cs="Times New Roman"/>
          <w:color w:val="000000" w:themeColor="text1"/>
          <w:sz w:val="21"/>
          <w:szCs w:val="21"/>
        </w:rPr>
        <w:t xml:space="preserve"> in r</w:t>
      </w:r>
      <w:r w:rsidRPr="00BF4841">
        <w:rPr>
          <w:rFonts w:cs="Times New Roman"/>
          <w:color w:val="000000" w:themeColor="text1"/>
          <w:sz w:val="21"/>
          <w:szCs w:val="21"/>
        </w:rPr>
        <w:t xml:space="preserve">eciprocal social interaction score; </w:t>
      </w:r>
      <w:r w:rsidR="006F2184" w:rsidRPr="00BF4841">
        <w:rPr>
          <w:rFonts w:cs="Times New Roman"/>
          <w:color w:val="000000" w:themeColor="text1"/>
          <w:sz w:val="21"/>
          <w:szCs w:val="21"/>
        </w:rPr>
        <w:t>ADI-B</w:t>
      </w:r>
      <w:r w:rsidRPr="00BF4841">
        <w:rPr>
          <w:rFonts w:cs="Times New Roman"/>
          <w:color w:val="000000" w:themeColor="text1"/>
          <w:sz w:val="21"/>
          <w:szCs w:val="21"/>
        </w:rPr>
        <w:t xml:space="preserve">: </w:t>
      </w:r>
      <w:r w:rsidR="005D6C76">
        <w:rPr>
          <w:rFonts w:cs="Times New Roman"/>
          <w:color w:val="000000" w:themeColor="text1"/>
          <w:sz w:val="21"/>
          <w:szCs w:val="21"/>
        </w:rPr>
        <w:t>Differences</w:t>
      </w:r>
      <w:r w:rsidR="005D6C76" w:rsidRPr="00BF4841">
        <w:rPr>
          <w:rFonts w:cs="Times New Roman"/>
          <w:color w:val="000000" w:themeColor="text1"/>
          <w:sz w:val="21"/>
          <w:szCs w:val="21"/>
        </w:rPr>
        <w:t xml:space="preserve"> </w:t>
      </w:r>
      <w:r w:rsidRPr="00BF4841">
        <w:rPr>
          <w:rFonts w:cs="Times New Roman"/>
          <w:color w:val="000000" w:themeColor="text1"/>
          <w:sz w:val="21"/>
          <w:szCs w:val="21"/>
        </w:rPr>
        <w:t xml:space="preserve">in communication score; </w:t>
      </w:r>
      <w:r w:rsidR="006F2184" w:rsidRPr="00BF4841">
        <w:rPr>
          <w:rFonts w:cs="Times New Roman"/>
          <w:color w:val="000000" w:themeColor="text1"/>
          <w:sz w:val="21"/>
          <w:szCs w:val="21"/>
        </w:rPr>
        <w:t>ADI-C</w:t>
      </w:r>
      <w:r w:rsidRPr="00BF4841">
        <w:rPr>
          <w:rFonts w:cs="Times New Roman"/>
          <w:color w:val="000000" w:themeColor="text1"/>
          <w:sz w:val="21"/>
          <w:szCs w:val="21"/>
        </w:rPr>
        <w:t xml:space="preserve">: Restricted, </w:t>
      </w:r>
      <w:proofErr w:type="gramStart"/>
      <w:r w:rsidRPr="00BF4841">
        <w:rPr>
          <w:rFonts w:cs="Times New Roman"/>
          <w:color w:val="000000" w:themeColor="text1"/>
          <w:sz w:val="21"/>
          <w:szCs w:val="21"/>
        </w:rPr>
        <w:t>repetitive</w:t>
      </w:r>
      <w:proofErr w:type="gramEnd"/>
      <w:r w:rsidRPr="00BF4841">
        <w:rPr>
          <w:rFonts w:cs="Times New Roman"/>
          <w:color w:val="000000" w:themeColor="text1"/>
          <w:sz w:val="21"/>
          <w:szCs w:val="21"/>
        </w:rPr>
        <w:t xml:space="preserve"> and stereotyped patterns of behavior score. </w:t>
      </w:r>
      <w:r w:rsidR="007F02B3" w:rsidRPr="00BF4841">
        <w:rPr>
          <w:rFonts w:cs="Times New Roman"/>
          <w:color w:val="000000" w:themeColor="text1"/>
          <w:sz w:val="21"/>
          <w:szCs w:val="21"/>
        </w:rPr>
        <w:t xml:space="preserve">The data in the table are the “mean </w:t>
      </w:r>
      <m:oMath>
        <m:r>
          <w:rPr>
            <w:rFonts w:ascii="Cambria Math" w:hAnsi="Cambria Math" w:cs="Times New Roman"/>
            <w:color w:val="000000" w:themeColor="text1"/>
            <w:sz w:val="21"/>
            <w:szCs w:val="21"/>
          </w:rPr>
          <m:t>±</m:t>
        </m:r>
      </m:oMath>
      <w:r w:rsidR="007F02B3" w:rsidRPr="00BF4841">
        <w:rPr>
          <w:rFonts w:cs="Times New Roman"/>
          <w:color w:val="000000" w:themeColor="text1"/>
          <w:sz w:val="21"/>
          <w:szCs w:val="21"/>
        </w:rPr>
        <w:t xml:space="preserve"> standard deviation” of symptom scores.</w:t>
      </w:r>
    </w:p>
    <w:p w14:paraId="23096370" w14:textId="77777777" w:rsidR="0091246E" w:rsidRPr="00BF4841" w:rsidRDefault="0091246E" w:rsidP="007F02B3">
      <w:pPr>
        <w:spacing w:line="480" w:lineRule="auto"/>
        <w:ind w:firstLine="480"/>
        <w:rPr>
          <w:rFonts w:cs="Times New Roman"/>
          <w:color w:val="000000" w:themeColor="text1"/>
        </w:rPr>
      </w:pPr>
    </w:p>
    <w:p w14:paraId="3A389089" w14:textId="77777777" w:rsidR="001D351C" w:rsidRPr="00BF4841" w:rsidRDefault="001D351C">
      <w:pPr>
        <w:widowControl/>
        <w:adjustRightInd/>
        <w:snapToGrid/>
        <w:ind w:firstLineChars="0" w:firstLine="0"/>
        <w:jc w:val="left"/>
        <w:rPr>
          <w:rFonts w:cs="Times New Roman"/>
          <w:b/>
          <w:bCs/>
          <w:color w:val="000000" w:themeColor="text1"/>
          <w:sz w:val="28"/>
          <w:szCs w:val="32"/>
        </w:rPr>
      </w:pPr>
      <w:r w:rsidRPr="00BF4841">
        <w:rPr>
          <w:rFonts w:cs="Times New Roman"/>
          <w:color w:val="000000" w:themeColor="text1"/>
        </w:rPr>
        <w:br w:type="page"/>
      </w:r>
    </w:p>
    <w:p w14:paraId="270DB13C" w14:textId="437BA6E8" w:rsidR="00642ECC" w:rsidRPr="00811D43" w:rsidRDefault="00642ECC" w:rsidP="00811D43">
      <w:pPr>
        <w:pStyle w:val="2"/>
        <w:spacing w:line="240" w:lineRule="auto"/>
        <w:rPr>
          <w:rFonts w:cs="Times New Roman"/>
          <w:b w:val="0"/>
          <w:bCs w:val="0"/>
          <w:color w:val="000000" w:themeColor="text1"/>
          <w:sz w:val="24"/>
          <w:szCs w:val="24"/>
        </w:rPr>
      </w:pPr>
      <w:bookmarkStart w:id="11" w:name="_Toc113184844"/>
      <w:r w:rsidRPr="00811D43">
        <w:rPr>
          <w:rFonts w:cs="Times New Roman"/>
          <w:color w:val="000000" w:themeColor="text1"/>
          <w:sz w:val="24"/>
          <w:szCs w:val="24"/>
        </w:rPr>
        <w:lastRenderedPageBreak/>
        <w:t>Tab</w:t>
      </w:r>
      <w:r w:rsidR="00C22374" w:rsidRPr="00811D43">
        <w:rPr>
          <w:rFonts w:cs="Times New Roman"/>
          <w:color w:val="000000" w:themeColor="text1"/>
          <w:sz w:val="24"/>
          <w:szCs w:val="24"/>
        </w:rPr>
        <w:t>le</w:t>
      </w:r>
      <w:r w:rsidR="00925A6F" w:rsidRPr="00811D43">
        <w:rPr>
          <w:rFonts w:cs="Times New Roman"/>
          <w:color w:val="000000" w:themeColor="text1"/>
          <w:sz w:val="24"/>
          <w:szCs w:val="24"/>
        </w:rPr>
        <w:t>S</w:t>
      </w:r>
      <w:r w:rsidR="00B37C0D" w:rsidRPr="00811D43">
        <w:rPr>
          <w:rFonts w:cs="Times New Roman"/>
          <w:color w:val="000000" w:themeColor="text1"/>
          <w:sz w:val="24"/>
          <w:szCs w:val="24"/>
        </w:rPr>
        <w:t>3</w:t>
      </w:r>
      <w:r w:rsidR="00C22374" w:rsidRPr="00811D43">
        <w:rPr>
          <w:rFonts w:cs="Times New Roman"/>
          <w:color w:val="000000" w:themeColor="text1"/>
          <w:sz w:val="24"/>
          <w:szCs w:val="24"/>
        </w:rPr>
        <w:t>.</w:t>
      </w:r>
      <w:r w:rsidR="00406D64" w:rsidRPr="00811D43">
        <w:rPr>
          <w:rFonts w:cs="Times New Roman"/>
          <w:b w:val="0"/>
          <w:bCs w:val="0"/>
          <w:color w:val="000000" w:themeColor="text1"/>
          <w:sz w:val="24"/>
          <w:szCs w:val="24"/>
        </w:rPr>
        <w:t>T</w:t>
      </w:r>
      <w:r w:rsidR="00195D54" w:rsidRPr="00811D43">
        <w:rPr>
          <w:rFonts w:cs="Times New Roman"/>
          <w:b w:val="0"/>
          <w:bCs w:val="0"/>
          <w:color w:val="000000" w:themeColor="text1"/>
          <w:sz w:val="24"/>
          <w:szCs w:val="24"/>
        </w:rPr>
        <w:t xml:space="preserve">he </w:t>
      </w:r>
      <w:r w:rsidR="00925A6F" w:rsidRPr="00811D43">
        <w:rPr>
          <w:rFonts w:cs="Times New Roman"/>
          <w:b w:val="0"/>
          <w:bCs w:val="0"/>
          <w:color w:val="000000" w:themeColor="text1"/>
          <w:sz w:val="24"/>
          <w:szCs w:val="24"/>
        </w:rPr>
        <w:t>ROIs</w:t>
      </w:r>
      <w:r w:rsidRPr="00811D43">
        <w:rPr>
          <w:rFonts w:cs="Times New Roman"/>
          <w:b w:val="0"/>
          <w:bCs w:val="0"/>
          <w:color w:val="000000" w:themeColor="text1"/>
          <w:sz w:val="24"/>
          <w:szCs w:val="24"/>
        </w:rPr>
        <w:t xml:space="preserve"> and </w:t>
      </w:r>
      <w:r w:rsidR="00C7118E" w:rsidRPr="00811D43">
        <w:rPr>
          <w:rFonts w:cs="Times New Roman"/>
          <w:b w:val="0"/>
          <w:bCs w:val="0"/>
          <w:color w:val="000000" w:themeColor="text1"/>
          <w:sz w:val="24"/>
          <w:szCs w:val="24"/>
        </w:rPr>
        <w:t>pool</w:t>
      </w:r>
      <w:r w:rsidRPr="00811D43">
        <w:rPr>
          <w:rFonts w:cs="Times New Roman"/>
          <w:b w:val="0"/>
          <w:bCs w:val="0"/>
          <w:color w:val="000000" w:themeColor="text1"/>
          <w:sz w:val="24"/>
          <w:szCs w:val="24"/>
        </w:rPr>
        <w:t xml:space="preserve">ed effect </w:t>
      </w:r>
      <w:r w:rsidR="00C22374" w:rsidRPr="00811D43">
        <w:rPr>
          <w:rFonts w:cs="Times New Roman"/>
          <w:b w:val="0"/>
          <w:bCs w:val="0"/>
          <w:color w:val="000000" w:themeColor="text1"/>
          <w:sz w:val="24"/>
          <w:szCs w:val="24"/>
        </w:rPr>
        <w:t>siz</w:t>
      </w:r>
      <w:r w:rsidR="00C22374" w:rsidRPr="00B95021">
        <w:rPr>
          <w:rFonts w:cs="Times New Roman"/>
          <w:b w:val="0"/>
          <w:bCs w:val="0"/>
          <w:color w:val="000000" w:themeColor="text1"/>
          <w:sz w:val="24"/>
          <w:szCs w:val="24"/>
        </w:rPr>
        <w:t xml:space="preserve">e </w:t>
      </w:r>
      <w:r w:rsidR="00195D54" w:rsidRPr="00B95021">
        <w:rPr>
          <w:rFonts w:hint="eastAsia"/>
          <w:b w:val="0"/>
          <w:bCs w:val="0"/>
          <w:color w:val="000000" w:themeColor="text1"/>
          <w:sz w:val="24"/>
          <w:szCs w:val="24"/>
        </w:rPr>
        <w:t>with</w:t>
      </w:r>
      <w:r w:rsidR="00195D54" w:rsidRPr="00B95021">
        <w:rPr>
          <w:rFonts w:cs="Times New Roman"/>
          <w:b w:val="0"/>
          <w:bCs w:val="0"/>
          <w:color w:val="000000" w:themeColor="text1"/>
          <w:sz w:val="24"/>
          <w:szCs w:val="24"/>
        </w:rPr>
        <w:t xml:space="preserve"> </w:t>
      </w:r>
      <w:r w:rsidR="00B95021" w:rsidRPr="00B95021">
        <w:rPr>
          <w:rFonts w:cs="Times New Roman"/>
          <w:b w:val="0"/>
          <w:bCs w:val="0"/>
          <w:color w:val="000000"/>
          <w:sz w:val="24"/>
          <w:szCs w:val="24"/>
        </w:rPr>
        <w:t>atypical</w:t>
      </w:r>
      <w:r w:rsidR="00195D54" w:rsidRPr="00B95021">
        <w:rPr>
          <w:rFonts w:cs="Times New Roman"/>
          <w:b w:val="0"/>
          <w:bCs w:val="0"/>
          <w:color w:val="000000" w:themeColor="text1"/>
          <w:sz w:val="24"/>
          <w:szCs w:val="24"/>
        </w:rPr>
        <w:t xml:space="preserve"> lateraliz</w:t>
      </w:r>
      <w:r w:rsidR="00195D54" w:rsidRPr="00811D43">
        <w:rPr>
          <w:rFonts w:cs="Times New Roman"/>
          <w:b w:val="0"/>
          <w:bCs w:val="0"/>
          <w:color w:val="000000" w:themeColor="text1"/>
          <w:sz w:val="24"/>
          <w:szCs w:val="24"/>
        </w:rPr>
        <w:t xml:space="preserve">ation </w:t>
      </w:r>
      <w:r w:rsidRPr="00811D43">
        <w:rPr>
          <w:rFonts w:cs="Times New Roman"/>
          <w:b w:val="0"/>
          <w:bCs w:val="0"/>
          <w:color w:val="000000" w:themeColor="text1"/>
          <w:sz w:val="24"/>
          <w:szCs w:val="24"/>
        </w:rPr>
        <w:t>measured by GMV</w:t>
      </w:r>
      <w:r w:rsidR="00C22374" w:rsidRPr="00811D43">
        <w:rPr>
          <w:rFonts w:cs="Times New Roman"/>
          <w:b w:val="0"/>
          <w:bCs w:val="0"/>
          <w:color w:val="000000" w:themeColor="text1"/>
          <w:sz w:val="24"/>
          <w:szCs w:val="24"/>
        </w:rPr>
        <w:t>.</w:t>
      </w:r>
      <w:bookmarkEnd w:id="11"/>
    </w:p>
    <w:tbl>
      <w:tblPr>
        <w:tblStyle w:val="a7"/>
        <w:tblW w:w="5000" w:type="pct"/>
        <w:tblLook w:val="04A0" w:firstRow="1" w:lastRow="0" w:firstColumn="1" w:lastColumn="0" w:noHBand="0" w:noVBand="1"/>
      </w:tblPr>
      <w:tblGrid>
        <w:gridCol w:w="1096"/>
        <w:gridCol w:w="2109"/>
        <w:gridCol w:w="1400"/>
        <w:gridCol w:w="1118"/>
        <w:gridCol w:w="977"/>
        <w:gridCol w:w="691"/>
        <w:gridCol w:w="915"/>
      </w:tblGrid>
      <w:tr w:rsidR="00BF4841" w:rsidRPr="00BF4841" w14:paraId="3B8CFAB1" w14:textId="77777777" w:rsidTr="009311A5">
        <w:trPr>
          <w:trHeight w:val="170"/>
        </w:trPr>
        <w:tc>
          <w:tcPr>
            <w:tcW w:w="659" w:type="pct"/>
            <w:tcBorders>
              <w:top w:val="single" w:sz="12" w:space="0" w:color="auto"/>
              <w:left w:val="nil"/>
              <w:bottom w:val="single" w:sz="12" w:space="0" w:color="auto"/>
              <w:right w:val="nil"/>
            </w:tcBorders>
            <w:vAlign w:val="center"/>
          </w:tcPr>
          <w:p w14:paraId="53551FFD" w14:textId="77777777" w:rsidR="00495B57" w:rsidRPr="00BF4841" w:rsidRDefault="00495B57" w:rsidP="0097604D">
            <w:pPr>
              <w:widowControl/>
              <w:ind w:firstLine="480"/>
              <w:jc w:val="center"/>
              <w:textAlignment w:val="center"/>
              <w:rPr>
                <w:rFonts w:cs="Times New Roman"/>
                <w:color w:val="000000" w:themeColor="text1"/>
                <w:szCs w:val="21"/>
              </w:rPr>
            </w:pPr>
          </w:p>
        </w:tc>
        <w:tc>
          <w:tcPr>
            <w:tcW w:w="1270" w:type="pct"/>
            <w:tcBorders>
              <w:top w:val="single" w:sz="12" w:space="0" w:color="auto"/>
              <w:left w:val="nil"/>
              <w:bottom w:val="single" w:sz="12" w:space="0" w:color="auto"/>
              <w:right w:val="nil"/>
            </w:tcBorders>
            <w:vAlign w:val="center"/>
          </w:tcPr>
          <w:p w14:paraId="03B91AE9" w14:textId="77777777" w:rsidR="00495B57" w:rsidRPr="00BF4841" w:rsidRDefault="00495B57"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ROI</w:t>
            </w:r>
          </w:p>
        </w:tc>
        <w:tc>
          <w:tcPr>
            <w:tcW w:w="843" w:type="pct"/>
            <w:tcBorders>
              <w:top w:val="single" w:sz="12" w:space="0" w:color="auto"/>
              <w:left w:val="nil"/>
              <w:bottom w:val="single" w:sz="12" w:space="0" w:color="auto"/>
              <w:right w:val="nil"/>
            </w:tcBorders>
            <w:vAlign w:val="center"/>
          </w:tcPr>
          <w:p w14:paraId="6F4A02A1" w14:textId="77777777" w:rsidR="00C7118E" w:rsidRPr="00BF4841" w:rsidRDefault="002C0B76" w:rsidP="0097604D">
            <w:pPr>
              <w:widowControl/>
              <w:ind w:firstLineChars="0" w:firstLine="0"/>
              <w:jc w:val="center"/>
              <w:textAlignment w:val="center"/>
              <w:rPr>
                <w:rFonts w:cs="Times New Roman"/>
                <w:b/>
                <w:bCs/>
                <w:color w:val="000000" w:themeColor="text1"/>
                <w:szCs w:val="21"/>
              </w:rPr>
            </w:pPr>
            <w:r w:rsidRPr="00BF4841">
              <w:rPr>
                <w:rFonts w:cs="Times New Roman"/>
                <w:b/>
                <w:bCs/>
                <w:noProof/>
                <w:color w:val="000000" w:themeColor="text1"/>
                <w:position w:val="-6"/>
                <w:sz w:val="21"/>
                <w:szCs w:val="21"/>
              </w:rPr>
              <w:object w:dxaOrig="880" w:dyaOrig="280" w14:anchorId="499FFA28">
                <v:shape id="_x0000_i1076" type="#_x0000_t75" alt="" style="width:44pt;height:15pt;mso-width-percent:0;mso-height-percent:0;mso-width-percent:0;mso-height-percent:0" o:ole="">
                  <v:imagedata r:id="rId99" o:title=""/>
                </v:shape>
                <o:OLEObject Type="Embed" ProgID="Equation.3" ShapeID="_x0000_i1076" DrawAspect="Content" ObjectID="_1735021909" r:id="rId100"/>
              </w:object>
            </w:r>
            <w:r w:rsidRPr="00BF4841">
              <w:rPr>
                <w:rFonts w:cs="Times New Roman"/>
                <w:b/>
                <w:bCs/>
                <w:noProof/>
                <w:color w:val="000000" w:themeColor="text1"/>
                <w:position w:val="-6"/>
                <w:sz w:val="21"/>
                <w:szCs w:val="21"/>
              </w:rPr>
              <w:object w:dxaOrig="224" w:dyaOrig="264" w14:anchorId="194CA700">
                <v:shape id="_x0000_i1077" type="#_x0000_t75" alt="" style="width:11pt;height:13pt;mso-width-percent:0;mso-height-percent:0;mso-width-percent:0;mso-height-percent:0" o:ole="">
                  <v:imagedata r:id="rId101" o:title=""/>
                </v:shape>
                <o:OLEObject Type="Embed" ProgID="Equation.3" ShapeID="_x0000_i1077" DrawAspect="Content" ObjectID="_1735021910" r:id="rId102"/>
              </w:object>
            </w:r>
          </w:p>
        </w:tc>
        <w:tc>
          <w:tcPr>
            <w:tcW w:w="673" w:type="pct"/>
            <w:tcBorders>
              <w:top w:val="single" w:sz="12" w:space="0" w:color="auto"/>
              <w:left w:val="nil"/>
              <w:bottom w:val="single" w:sz="12" w:space="0" w:color="auto"/>
              <w:right w:val="nil"/>
            </w:tcBorders>
            <w:vAlign w:val="center"/>
          </w:tcPr>
          <w:p w14:paraId="0553DE37" w14:textId="77777777" w:rsidR="00495B57" w:rsidRPr="00BF4841" w:rsidRDefault="002C0B76" w:rsidP="0097604D">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780" w:dyaOrig="320" w14:anchorId="2CAF7601">
                <v:shape id="_x0000_i1078" type="#_x0000_t75" alt="" style="width:40pt;height:16pt;mso-width-percent:0;mso-height-percent:0;mso-width-percent:0;mso-height-percent:0" o:ole="">
                  <v:imagedata r:id="rId103" o:title=""/>
                </v:shape>
                <o:OLEObject Type="Embed" ProgID="Equation.DSMT4" ShapeID="_x0000_i1078" DrawAspect="Content" ObjectID="_1735021911" r:id="rId104"/>
              </w:object>
            </w:r>
          </w:p>
        </w:tc>
        <w:tc>
          <w:tcPr>
            <w:tcW w:w="588" w:type="pct"/>
            <w:tcBorders>
              <w:top w:val="single" w:sz="12" w:space="0" w:color="auto"/>
              <w:left w:val="nil"/>
              <w:bottom w:val="single" w:sz="12" w:space="0" w:color="auto"/>
              <w:right w:val="nil"/>
            </w:tcBorders>
            <w:vAlign w:val="center"/>
          </w:tcPr>
          <w:p w14:paraId="7D80A40A" w14:textId="77777777" w:rsidR="00495B57" w:rsidRPr="00BF4841" w:rsidRDefault="002C0B76" w:rsidP="0097604D">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240" w:dyaOrig="320" w14:anchorId="624ED762">
                <v:shape id="_x0000_i1079" type="#_x0000_t75" alt="" style="width:12pt;height:16pt;mso-width-percent:0;mso-height-percent:0;mso-width-percent:0;mso-height-percent:0" o:ole="">
                  <v:imagedata r:id="rId105" o:title=""/>
                </v:shape>
                <o:OLEObject Type="Embed" ProgID="Equation.DSMT4" ShapeID="_x0000_i1079" DrawAspect="Content" ObjectID="_1735021912" r:id="rId106"/>
              </w:object>
            </w:r>
          </w:p>
        </w:tc>
        <w:tc>
          <w:tcPr>
            <w:tcW w:w="416" w:type="pct"/>
            <w:tcBorders>
              <w:top w:val="single" w:sz="12" w:space="0" w:color="auto"/>
              <w:left w:val="nil"/>
              <w:bottom w:val="single" w:sz="12" w:space="0" w:color="auto"/>
              <w:right w:val="nil"/>
            </w:tcBorders>
            <w:vAlign w:val="center"/>
          </w:tcPr>
          <w:p w14:paraId="4B221F73" w14:textId="77777777" w:rsidR="00495B57" w:rsidRPr="00BF4841" w:rsidRDefault="002C0B76" w:rsidP="0097604D">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240" w:dyaOrig="260" w14:anchorId="05A9AE56">
                <v:shape id="_x0000_i1080" type="#_x0000_t75" alt="" style="width:12pt;height:13pt;mso-width-percent:0;mso-height-percent:0;mso-width-percent:0;mso-height-percent:0" o:ole="">
                  <v:imagedata r:id="rId107" o:title=""/>
                </v:shape>
                <o:OLEObject Type="Embed" ProgID="Equation.DSMT4" ShapeID="_x0000_i1080" DrawAspect="Content" ObjectID="_1735021913" r:id="rId108"/>
              </w:object>
            </w:r>
          </w:p>
        </w:tc>
        <w:tc>
          <w:tcPr>
            <w:tcW w:w="551" w:type="pct"/>
            <w:tcBorders>
              <w:top w:val="single" w:sz="12" w:space="0" w:color="auto"/>
              <w:left w:val="nil"/>
              <w:bottom w:val="single" w:sz="12" w:space="0" w:color="auto"/>
              <w:right w:val="nil"/>
            </w:tcBorders>
            <w:vAlign w:val="center"/>
          </w:tcPr>
          <w:p w14:paraId="771D5684" w14:textId="77777777" w:rsidR="00495B57" w:rsidRPr="00BF4841" w:rsidRDefault="002C0B76" w:rsidP="0097604D">
            <w:pPr>
              <w:widowControl/>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4"/>
                <w:sz w:val="21"/>
                <w:szCs w:val="21"/>
              </w:rPr>
              <w:object w:dxaOrig="279" w:dyaOrig="300" w14:anchorId="5991C3A6">
                <v:shape id="_x0000_i1081" type="#_x0000_t75" alt="" style="width:14pt;height:16pt;mso-width-percent:0;mso-height-percent:0;mso-width-percent:0;mso-height-percent:0" o:ole="">
                  <v:imagedata r:id="rId109" o:title=""/>
                </v:shape>
                <o:OLEObject Type="Embed" ProgID="Equation.DSMT4" ShapeID="_x0000_i1081" DrawAspect="Content" ObjectID="_1735021914" r:id="rId110"/>
              </w:object>
            </w:r>
          </w:p>
        </w:tc>
      </w:tr>
      <w:tr w:rsidR="00BF4841" w:rsidRPr="00BF4841" w14:paraId="616F665B" w14:textId="77777777" w:rsidTr="009311A5">
        <w:trPr>
          <w:trHeight w:val="170"/>
        </w:trPr>
        <w:tc>
          <w:tcPr>
            <w:tcW w:w="659" w:type="pct"/>
            <w:vMerge w:val="restart"/>
            <w:tcBorders>
              <w:top w:val="single" w:sz="12" w:space="0" w:color="auto"/>
              <w:left w:val="nil"/>
              <w:right w:val="nil"/>
            </w:tcBorders>
            <w:vAlign w:val="center"/>
          </w:tcPr>
          <w:p w14:paraId="2A7A3224" w14:textId="77777777" w:rsidR="00443B77" w:rsidRPr="00BF4841" w:rsidRDefault="002C0B76" w:rsidP="009311A5">
            <w:pPr>
              <w:spacing w:line="480" w:lineRule="auto"/>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6"/>
                <w:sz w:val="21"/>
                <w:szCs w:val="21"/>
              </w:rPr>
              <w:object w:dxaOrig="880" w:dyaOrig="280" w14:anchorId="480BB02A">
                <v:shape id="_x0000_i1082" type="#_x0000_t75" alt="" style="width:44pt;height:15pt;mso-width-percent:0;mso-height-percent:0;mso-width-percent:0;mso-height-percent:0" o:ole="">
                  <v:imagedata r:id="rId99" o:title=""/>
                </v:shape>
                <o:OLEObject Type="Embed" ProgID="Equation.3" ShapeID="_x0000_i1082" DrawAspect="Content" ObjectID="_1735021915" r:id="rId111"/>
              </w:object>
            </w:r>
            <w:r w:rsidRPr="00BF4841">
              <w:rPr>
                <w:rFonts w:cs="Times New Roman"/>
                <w:b/>
                <w:bCs/>
                <w:noProof/>
                <w:color w:val="000000" w:themeColor="text1"/>
                <w:position w:val="-6"/>
                <w:sz w:val="21"/>
                <w:szCs w:val="21"/>
              </w:rPr>
              <w:object w:dxaOrig="580" w:dyaOrig="279" w14:anchorId="03721494">
                <v:shape id="_x0000_i1083" type="#_x0000_t75" alt="" style="width:30pt;height:14pt;mso-width-percent:0;mso-height-percent:0;mso-width-percent:0;mso-height-percent:0" o:ole="">
                  <v:imagedata r:id="rId112" o:title=""/>
                </v:shape>
                <o:OLEObject Type="Embed" ProgID="Equation.DSMT4" ShapeID="_x0000_i1083" DrawAspect="Content" ObjectID="_1735021916" r:id="rId113"/>
              </w:object>
            </w:r>
          </w:p>
        </w:tc>
        <w:tc>
          <w:tcPr>
            <w:tcW w:w="1270" w:type="pct"/>
            <w:tcBorders>
              <w:top w:val="single" w:sz="12" w:space="0" w:color="auto"/>
              <w:left w:val="nil"/>
              <w:bottom w:val="nil"/>
              <w:right w:val="nil"/>
            </w:tcBorders>
            <w:vAlign w:val="center"/>
          </w:tcPr>
          <w:p w14:paraId="2CE260C0" w14:textId="46434553" w:rsidR="00443B77"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_9</w:t>
            </w:r>
          </w:p>
        </w:tc>
        <w:tc>
          <w:tcPr>
            <w:tcW w:w="843" w:type="pct"/>
            <w:tcBorders>
              <w:top w:val="single" w:sz="12" w:space="0" w:color="auto"/>
              <w:left w:val="nil"/>
              <w:bottom w:val="nil"/>
              <w:right w:val="nil"/>
            </w:tcBorders>
            <w:vAlign w:val="center"/>
          </w:tcPr>
          <w:p w14:paraId="03A67F25"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2.72</w:t>
            </w:r>
          </w:p>
        </w:tc>
        <w:tc>
          <w:tcPr>
            <w:tcW w:w="673" w:type="pct"/>
            <w:tcBorders>
              <w:top w:val="single" w:sz="12" w:space="0" w:color="auto"/>
              <w:left w:val="nil"/>
              <w:bottom w:val="nil"/>
              <w:right w:val="nil"/>
            </w:tcBorders>
            <w:vAlign w:val="center"/>
          </w:tcPr>
          <w:p w14:paraId="2568564E"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00443B77" w:rsidRPr="00BF4841">
              <w:rPr>
                <w:rFonts w:eastAsia="等线" w:cs="Times New Roman"/>
                <w:color w:val="000000" w:themeColor="text1"/>
                <w:sz w:val="21"/>
                <w:szCs w:val="21"/>
              </w:rPr>
              <w:t>0.00</w:t>
            </w:r>
            <w:r w:rsidRPr="00BF4841">
              <w:rPr>
                <w:rFonts w:eastAsia="等线" w:cs="Times New Roman"/>
                <w:color w:val="000000" w:themeColor="text1"/>
                <w:sz w:val="21"/>
                <w:szCs w:val="21"/>
              </w:rPr>
              <w:t>1</w:t>
            </w:r>
          </w:p>
        </w:tc>
        <w:tc>
          <w:tcPr>
            <w:tcW w:w="588" w:type="pct"/>
            <w:tcBorders>
              <w:top w:val="single" w:sz="12" w:space="0" w:color="auto"/>
              <w:left w:val="nil"/>
              <w:bottom w:val="nil"/>
              <w:right w:val="nil"/>
            </w:tcBorders>
            <w:vAlign w:val="center"/>
          </w:tcPr>
          <w:p w14:paraId="2EC3BA17"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3.08</w:t>
            </w:r>
          </w:p>
        </w:tc>
        <w:tc>
          <w:tcPr>
            <w:tcW w:w="416" w:type="pct"/>
            <w:tcBorders>
              <w:top w:val="single" w:sz="12" w:space="0" w:color="auto"/>
              <w:left w:val="nil"/>
              <w:bottom w:val="nil"/>
              <w:right w:val="nil"/>
            </w:tcBorders>
            <w:vAlign w:val="center"/>
          </w:tcPr>
          <w:p w14:paraId="25C6D05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0.80</w:t>
            </w:r>
          </w:p>
        </w:tc>
        <w:tc>
          <w:tcPr>
            <w:tcW w:w="551" w:type="pct"/>
            <w:tcBorders>
              <w:top w:val="single" w:sz="12" w:space="0" w:color="auto"/>
              <w:left w:val="nil"/>
              <w:bottom w:val="nil"/>
              <w:right w:val="nil"/>
            </w:tcBorders>
            <w:vAlign w:val="center"/>
          </w:tcPr>
          <w:p w14:paraId="57332DC3"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1.28</w:t>
            </w:r>
            <w:r w:rsidR="00CE1850" w:rsidRPr="00BF4841">
              <w:rPr>
                <w:rFonts w:eastAsia="等线" w:cs="Times New Roman"/>
                <w:color w:val="000000" w:themeColor="text1"/>
                <w:sz w:val="21"/>
                <w:szCs w:val="21"/>
              </w:rPr>
              <w:t>%</w:t>
            </w:r>
          </w:p>
        </w:tc>
      </w:tr>
      <w:tr w:rsidR="00BF4841" w:rsidRPr="00BF4841" w14:paraId="77B29134" w14:textId="77777777" w:rsidTr="009311A5">
        <w:trPr>
          <w:trHeight w:val="170"/>
        </w:trPr>
        <w:tc>
          <w:tcPr>
            <w:tcW w:w="659" w:type="pct"/>
            <w:vMerge/>
            <w:tcBorders>
              <w:left w:val="nil"/>
              <w:right w:val="nil"/>
            </w:tcBorders>
            <w:vAlign w:val="center"/>
          </w:tcPr>
          <w:p w14:paraId="09B6AD12" w14:textId="77777777" w:rsidR="00443B77" w:rsidRPr="00BF4841" w:rsidRDefault="00443B77"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401A3041" w14:textId="1DC768EE" w:rsidR="00443B77"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_Crus2</w:t>
            </w:r>
          </w:p>
        </w:tc>
        <w:tc>
          <w:tcPr>
            <w:tcW w:w="843" w:type="pct"/>
            <w:tcBorders>
              <w:top w:val="nil"/>
              <w:left w:val="nil"/>
              <w:bottom w:val="nil"/>
              <w:right w:val="nil"/>
            </w:tcBorders>
            <w:vAlign w:val="center"/>
          </w:tcPr>
          <w:p w14:paraId="47BA079A"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2.04</w:t>
            </w:r>
          </w:p>
        </w:tc>
        <w:tc>
          <w:tcPr>
            <w:tcW w:w="673" w:type="pct"/>
            <w:tcBorders>
              <w:top w:val="nil"/>
              <w:left w:val="nil"/>
              <w:bottom w:val="nil"/>
              <w:right w:val="nil"/>
            </w:tcBorders>
            <w:vAlign w:val="center"/>
          </w:tcPr>
          <w:p w14:paraId="46C27E8E"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2E7DDEBC"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5.21</w:t>
            </w:r>
          </w:p>
        </w:tc>
        <w:tc>
          <w:tcPr>
            <w:tcW w:w="416" w:type="pct"/>
            <w:tcBorders>
              <w:top w:val="nil"/>
              <w:left w:val="nil"/>
              <w:bottom w:val="nil"/>
              <w:right w:val="nil"/>
            </w:tcBorders>
            <w:vAlign w:val="center"/>
          </w:tcPr>
          <w:p w14:paraId="2DD6A14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0.52</w:t>
            </w:r>
          </w:p>
        </w:tc>
        <w:tc>
          <w:tcPr>
            <w:tcW w:w="551" w:type="pct"/>
            <w:tcBorders>
              <w:top w:val="nil"/>
              <w:left w:val="nil"/>
              <w:bottom w:val="nil"/>
              <w:right w:val="nil"/>
            </w:tcBorders>
            <w:vAlign w:val="center"/>
          </w:tcPr>
          <w:p w14:paraId="1DF5BF24"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0.34</w:t>
            </w:r>
            <w:r w:rsidR="00CE1850" w:rsidRPr="00BF4841">
              <w:rPr>
                <w:rFonts w:eastAsia="等线" w:cs="Times New Roman"/>
                <w:color w:val="000000" w:themeColor="text1"/>
                <w:sz w:val="21"/>
                <w:szCs w:val="21"/>
              </w:rPr>
              <w:t>%</w:t>
            </w:r>
          </w:p>
        </w:tc>
      </w:tr>
      <w:tr w:rsidR="00BF4841" w:rsidRPr="00BF4841" w14:paraId="6FDC7474" w14:textId="77777777" w:rsidTr="009311A5">
        <w:trPr>
          <w:trHeight w:val="170"/>
        </w:trPr>
        <w:tc>
          <w:tcPr>
            <w:tcW w:w="659" w:type="pct"/>
            <w:vMerge/>
            <w:tcBorders>
              <w:left w:val="nil"/>
              <w:right w:val="nil"/>
            </w:tcBorders>
            <w:vAlign w:val="center"/>
          </w:tcPr>
          <w:p w14:paraId="187982E3" w14:textId="77777777" w:rsidR="00443B77" w:rsidRPr="00BF4841" w:rsidRDefault="00443B77"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089EEFD9"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Caudate</w:t>
            </w:r>
          </w:p>
        </w:tc>
        <w:tc>
          <w:tcPr>
            <w:tcW w:w="843" w:type="pct"/>
            <w:tcBorders>
              <w:top w:val="nil"/>
              <w:left w:val="nil"/>
              <w:bottom w:val="nil"/>
              <w:right w:val="nil"/>
            </w:tcBorders>
            <w:vAlign w:val="center"/>
          </w:tcPr>
          <w:p w14:paraId="5463FFD8"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1.99</w:t>
            </w:r>
          </w:p>
        </w:tc>
        <w:tc>
          <w:tcPr>
            <w:tcW w:w="673" w:type="pct"/>
            <w:tcBorders>
              <w:top w:val="nil"/>
              <w:left w:val="nil"/>
              <w:bottom w:val="nil"/>
              <w:right w:val="nil"/>
            </w:tcBorders>
            <w:vAlign w:val="center"/>
          </w:tcPr>
          <w:p w14:paraId="1B5ADB29"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079677A2"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15.08</w:t>
            </w:r>
          </w:p>
        </w:tc>
        <w:tc>
          <w:tcPr>
            <w:tcW w:w="416" w:type="pct"/>
            <w:tcBorders>
              <w:top w:val="nil"/>
              <w:left w:val="nil"/>
              <w:bottom w:val="nil"/>
              <w:right w:val="nil"/>
            </w:tcBorders>
            <w:vAlign w:val="center"/>
          </w:tcPr>
          <w:p w14:paraId="32783D1F"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0.02</w:t>
            </w:r>
          </w:p>
        </w:tc>
        <w:tc>
          <w:tcPr>
            <w:tcW w:w="551" w:type="pct"/>
            <w:tcBorders>
              <w:top w:val="nil"/>
              <w:left w:val="nil"/>
              <w:bottom w:val="nil"/>
              <w:right w:val="nil"/>
            </w:tcBorders>
            <w:vAlign w:val="center"/>
          </w:tcPr>
          <w:p w14:paraId="49CD9BBD"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0.54</w:t>
            </w:r>
            <w:r w:rsidR="00CE1850" w:rsidRPr="00BF4841">
              <w:rPr>
                <w:rFonts w:eastAsia="等线" w:cs="Times New Roman"/>
                <w:color w:val="000000" w:themeColor="text1"/>
                <w:sz w:val="21"/>
                <w:szCs w:val="21"/>
              </w:rPr>
              <w:t>%</w:t>
            </w:r>
          </w:p>
        </w:tc>
      </w:tr>
      <w:tr w:rsidR="00BF4841" w:rsidRPr="00BF4841" w14:paraId="15B251D6" w14:textId="77777777" w:rsidTr="009311A5">
        <w:trPr>
          <w:trHeight w:val="170"/>
        </w:trPr>
        <w:tc>
          <w:tcPr>
            <w:tcW w:w="659" w:type="pct"/>
            <w:vMerge/>
            <w:tcBorders>
              <w:left w:val="nil"/>
              <w:right w:val="nil"/>
            </w:tcBorders>
            <w:vAlign w:val="center"/>
          </w:tcPr>
          <w:p w14:paraId="776C7B53" w14:textId="77777777" w:rsidR="00443B77" w:rsidRPr="00BF4841" w:rsidRDefault="00443B77"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17C422A7" w14:textId="06113BE5" w:rsidR="00443B77"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_10</w:t>
            </w:r>
          </w:p>
        </w:tc>
        <w:tc>
          <w:tcPr>
            <w:tcW w:w="843" w:type="pct"/>
            <w:tcBorders>
              <w:top w:val="nil"/>
              <w:left w:val="nil"/>
              <w:bottom w:val="nil"/>
              <w:right w:val="nil"/>
            </w:tcBorders>
            <w:vAlign w:val="center"/>
          </w:tcPr>
          <w:p w14:paraId="5A72321D"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1.98</w:t>
            </w:r>
          </w:p>
        </w:tc>
        <w:tc>
          <w:tcPr>
            <w:tcW w:w="673" w:type="pct"/>
            <w:tcBorders>
              <w:top w:val="nil"/>
              <w:left w:val="nil"/>
              <w:bottom w:val="nil"/>
              <w:right w:val="nil"/>
            </w:tcBorders>
            <w:vAlign w:val="center"/>
          </w:tcPr>
          <w:p w14:paraId="69F96D61"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20E62331"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1.03</w:t>
            </w:r>
          </w:p>
        </w:tc>
        <w:tc>
          <w:tcPr>
            <w:tcW w:w="416" w:type="pct"/>
            <w:tcBorders>
              <w:top w:val="nil"/>
              <w:left w:val="nil"/>
              <w:bottom w:val="nil"/>
              <w:right w:val="nil"/>
            </w:tcBorders>
            <w:vAlign w:val="center"/>
          </w:tcPr>
          <w:p w14:paraId="37E0D96E"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0.98</w:t>
            </w:r>
          </w:p>
        </w:tc>
        <w:tc>
          <w:tcPr>
            <w:tcW w:w="551" w:type="pct"/>
            <w:tcBorders>
              <w:top w:val="nil"/>
              <w:left w:val="nil"/>
              <w:bottom w:val="nil"/>
              <w:right w:val="nil"/>
            </w:tcBorders>
            <w:vAlign w:val="center"/>
          </w:tcPr>
          <w:p w14:paraId="48022781"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5.81</w:t>
            </w:r>
            <w:r w:rsidR="00CE1850" w:rsidRPr="00BF4841">
              <w:rPr>
                <w:rFonts w:eastAsia="等线" w:cs="Times New Roman"/>
                <w:color w:val="000000" w:themeColor="text1"/>
                <w:sz w:val="21"/>
                <w:szCs w:val="21"/>
              </w:rPr>
              <w:t>%</w:t>
            </w:r>
          </w:p>
        </w:tc>
      </w:tr>
      <w:tr w:rsidR="00BF4841" w:rsidRPr="00BF4841" w14:paraId="0C5ECDDC" w14:textId="77777777" w:rsidTr="009311A5">
        <w:trPr>
          <w:trHeight w:val="170"/>
        </w:trPr>
        <w:tc>
          <w:tcPr>
            <w:tcW w:w="659" w:type="pct"/>
            <w:vMerge/>
            <w:tcBorders>
              <w:left w:val="nil"/>
              <w:right w:val="nil"/>
            </w:tcBorders>
            <w:vAlign w:val="center"/>
          </w:tcPr>
          <w:p w14:paraId="74FA4DA4" w14:textId="77777777" w:rsidR="00443B77" w:rsidRPr="00BF4841" w:rsidRDefault="00443B77"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418170AF" w14:textId="5E3373F7" w:rsidR="00443B77"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_8</w:t>
            </w:r>
          </w:p>
        </w:tc>
        <w:tc>
          <w:tcPr>
            <w:tcW w:w="843" w:type="pct"/>
            <w:tcBorders>
              <w:top w:val="nil"/>
              <w:left w:val="nil"/>
              <w:bottom w:val="nil"/>
              <w:right w:val="nil"/>
            </w:tcBorders>
            <w:vAlign w:val="center"/>
          </w:tcPr>
          <w:p w14:paraId="1DCCB6D4"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1.36</w:t>
            </w:r>
          </w:p>
        </w:tc>
        <w:tc>
          <w:tcPr>
            <w:tcW w:w="673" w:type="pct"/>
            <w:tcBorders>
              <w:top w:val="nil"/>
              <w:left w:val="nil"/>
              <w:bottom w:val="nil"/>
              <w:right w:val="nil"/>
            </w:tcBorders>
            <w:vAlign w:val="center"/>
          </w:tcPr>
          <w:p w14:paraId="518EA0E8"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67BFBF78"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4.75</w:t>
            </w:r>
          </w:p>
        </w:tc>
        <w:tc>
          <w:tcPr>
            <w:tcW w:w="416" w:type="pct"/>
            <w:tcBorders>
              <w:top w:val="nil"/>
              <w:left w:val="nil"/>
              <w:bottom w:val="nil"/>
              <w:right w:val="nil"/>
            </w:tcBorders>
            <w:vAlign w:val="center"/>
          </w:tcPr>
          <w:p w14:paraId="42213A9B"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0.58</w:t>
            </w:r>
          </w:p>
        </w:tc>
        <w:tc>
          <w:tcPr>
            <w:tcW w:w="551" w:type="pct"/>
            <w:tcBorders>
              <w:top w:val="nil"/>
              <w:left w:val="nil"/>
              <w:bottom w:val="nil"/>
              <w:right w:val="nil"/>
            </w:tcBorders>
            <w:vAlign w:val="center"/>
          </w:tcPr>
          <w:p w14:paraId="0FD22840"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0.47</w:t>
            </w:r>
            <w:r w:rsidR="00CE1850" w:rsidRPr="00BF4841">
              <w:rPr>
                <w:rFonts w:eastAsia="等线" w:cs="Times New Roman"/>
                <w:color w:val="000000" w:themeColor="text1"/>
                <w:sz w:val="21"/>
                <w:szCs w:val="21"/>
              </w:rPr>
              <w:t>%</w:t>
            </w:r>
          </w:p>
        </w:tc>
      </w:tr>
      <w:tr w:rsidR="00BF4841" w:rsidRPr="00BF4841" w14:paraId="508DE28B" w14:textId="77777777" w:rsidTr="009311A5">
        <w:trPr>
          <w:trHeight w:val="170"/>
        </w:trPr>
        <w:tc>
          <w:tcPr>
            <w:tcW w:w="659" w:type="pct"/>
            <w:vMerge/>
            <w:tcBorders>
              <w:left w:val="nil"/>
              <w:right w:val="nil"/>
            </w:tcBorders>
            <w:vAlign w:val="center"/>
          </w:tcPr>
          <w:p w14:paraId="2C0C23A6" w14:textId="77777777" w:rsidR="00443B77" w:rsidRPr="00BF4841" w:rsidRDefault="00443B77"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68C07005" w14:textId="76F4B846" w:rsidR="00443B77"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_7b</w:t>
            </w:r>
          </w:p>
        </w:tc>
        <w:tc>
          <w:tcPr>
            <w:tcW w:w="843" w:type="pct"/>
            <w:tcBorders>
              <w:top w:val="nil"/>
              <w:left w:val="nil"/>
              <w:bottom w:val="nil"/>
              <w:right w:val="nil"/>
            </w:tcBorders>
            <w:vAlign w:val="center"/>
          </w:tcPr>
          <w:p w14:paraId="39964C0E"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1.29</w:t>
            </w:r>
          </w:p>
        </w:tc>
        <w:tc>
          <w:tcPr>
            <w:tcW w:w="673" w:type="pct"/>
            <w:tcBorders>
              <w:top w:val="nil"/>
              <w:left w:val="nil"/>
              <w:bottom w:val="nil"/>
              <w:right w:val="nil"/>
            </w:tcBorders>
            <w:vAlign w:val="center"/>
          </w:tcPr>
          <w:p w14:paraId="55F07F90"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065AA649"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1.83</w:t>
            </w:r>
          </w:p>
        </w:tc>
        <w:tc>
          <w:tcPr>
            <w:tcW w:w="416" w:type="pct"/>
            <w:tcBorders>
              <w:top w:val="nil"/>
              <w:left w:val="nil"/>
              <w:bottom w:val="nil"/>
              <w:right w:val="nil"/>
            </w:tcBorders>
            <w:vAlign w:val="center"/>
          </w:tcPr>
          <w:p w14:paraId="5EA9F25E"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0.93</w:t>
            </w:r>
          </w:p>
        </w:tc>
        <w:tc>
          <w:tcPr>
            <w:tcW w:w="551" w:type="pct"/>
            <w:tcBorders>
              <w:top w:val="nil"/>
              <w:left w:val="nil"/>
              <w:bottom w:val="nil"/>
              <w:right w:val="nil"/>
            </w:tcBorders>
            <w:vAlign w:val="center"/>
          </w:tcPr>
          <w:p w14:paraId="38C3F4AA"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2.82</w:t>
            </w:r>
            <w:r w:rsidR="00CE1850" w:rsidRPr="00BF4841">
              <w:rPr>
                <w:rFonts w:eastAsia="等线" w:cs="Times New Roman"/>
                <w:color w:val="000000" w:themeColor="text1"/>
                <w:sz w:val="21"/>
                <w:szCs w:val="21"/>
              </w:rPr>
              <w:t>%</w:t>
            </w:r>
          </w:p>
        </w:tc>
      </w:tr>
      <w:tr w:rsidR="00BF4841" w:rsidRPr="00BF4841" w14:paraId="440DF6DD" w14:textId="77777777" w:rsidTr="009311A5">
        <w:trPr>
          <w:trHeight w:val="170"/>
        </w:trPr>
        <w:tc>
          <w:tcPr>
            <w:tcW w:w="659" w:type="pct"/>
            <w:vMerge/>
            <w:tcBorders>
              <w:left w:val="nil"/>
              <w:right w:val="nil"/>
            </w:tcBorders>
            <w:vAlign w:val="center"/>
          </w:tcPr>
          <w:p w14:paraId="6E38BE98" w14:textId="77777777" w:rsidR="00443B77" w:rsidRPr="00BF4841" w:rsidRDefault="00443B77"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11F4ADBB" w14:textId="77777777" w:rsidR="00443B77" w:rsidRPr="00BF4841" w:rsidRDefault="00443B77"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Cingulate_Post</w:t>
            </w:r>
            <w:proofErr w:type="spellEnd"/>
          </w:p>
        </w:tc>
        <w:tc>
          <w:tcPr>
            <w:tcW w:w="843" w:type="pct"/>
            <w:tcBorders>
              <w:top w:val="nil"/>
              <w:left w:val="nil"/>
              <w:bottom w:val="nil"/>
              <w:right w:val="nil"/>
            </w:tcBorders>
            <w:vAlign w:val="center"/>
          </w:tcPr>
          <w:p w14:paraId="72B9909C"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1.17</w:t>
            </w:r>
          </w:p>
        </w:tc>
        <w:tc>
          <w:tcPr>
            <w:tcW w:w="673" w:type="pct"/>
            <w:tcBorders>
              <w:top w:val="nil"/>
              <w:left w:val="nil"/>
              <w:bottom w:val="nil"/>
              <w:right w:val="nil"/>
            </w:tcBorders>
            <w:vAlign w:val="center"/>
          </w:tcPr>
          <w:p w14:paraId="53ED9AEB"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5D5D191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3.20</w:t>
            </w:r>
          </w:p>
        </w:tc>
        <w:tc>
          <w:tcPr>
            <w:tcW w:w="416" w:type="pct"/>
            <w:tcBorders>
              <w:top w:val="nil"/>
              <w:left w:val="nil"/>
              <w:bottom w:val="nil"/>
              <w:right w:val="nil"/>
            </w:tcBorders>
            <w:vAlign w:val="center"/>
          </w:tcPr>
          <w:p w14:paraId="57985A8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0.78</w:t>
            </w:r>
          </w:p>
        </w:tc>
        <w:tc>
          <w:tcPr>
            <w:tcW w:w="551" w:type="pct"/>
            <w:tcBorders>
              <w:top w:val="nil"/>
              <w:left w:val="nil"/>
              <w:bottom w:val="nil"/>
              <w:right w:val="nil"/>
            </w:tcBorders>
            <w:vAlign w:val="center"/>
          </w:tcPr>
          <w:p w14:paraId="0AD5B859"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1.19</w:t>
            </w:r>
            <w:r w:rsidR="00CE1850" w:rsidRPr="00BF4841">
              <w:rPr>
                <w:rFonts w:eastAsia="等线" w:cs="Times New Roman"/>
                <w:color w:val="000000" w:themeColor="text1"/>
                <w:sz w:val="21"/>
                <w:szCs w:val="21"/>
              </w:rPr>
              <w:t>%</w:t>
            </w:r>
          </w:p>
        </w:tc>
      </w:tr>
      <w:tr w:rsidR="00BF4841" w:rsidRPr="00BF4841" w14:paraId="413BACDF" w14:textId="77777777" w:rsidTr="009311A5">
        <w:trPr>
          <w:trHeight w:val="170"/>
        </w:trPr>
        <w:tc>
          <w:tcPr>
            <w:tcW w:w="659" w:type="pct"/>
            <w:vMerge/>
            <w:tcBorders>
              <w:left w:val="nil"/>
              <w:right w:val="nil"/>
            </w:tcBorders>
            <w:vAlign w:val="center"/>
          </w:tcPr>
          <w:p w14:paraId="66C44F87" w14:textId="77777777" w:rsidR="00443B77" w:rsidRPr="00BF4841" w:rsidRDefault="00443B77"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142BE6AE"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Putamen</w:t>
            </w:r>
          </w:p>
        </w:tc>
        <w:tc>
          <w:tcPr>
            <w:tcW w:w="843" w:type="pct"/>
            <w:tcBorders>
              <w:top w:val="nil"/>
              <w:left w:val="nil"/>
              <w:bottom w:val="nil"/>
              <w:right w:val="nil"/>
            </w:tcBorders>
            <w:vAlign w:val="center"/>
          </w:tcPr>
          <w:p w14:paraId="733D659E"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1.15</w:t>
            </w:r>
          </w:p>
        </w:tc>
        <w:tc>
          <w:tcPr>
            <w:tcW w:w="673" w:type="pct"/>
            <w:tcBorders>
              <w:top w:val="nil"/>
              <w:left w:val="nil"/>
              <w:bottom w:val="nil"/>
              <w:right w:val="nil"/>
            </w:tcBorders>
            <w:vAlign w:val="center"/>
          </w:tcPr>
          <w:p w14:paraId="15705862"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11FB765B"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6.85</w:t>
            </w:r>
          </w:p>
        </w:tc>
        <w:tc>
          <w:tcPr>
            <w:tcW w:w="416" w:type="pct"/>
            <w:tcBorders>
              <w:top w:val="nil"/>
              <w:left w:val="nil"/>
              <w:bottom w:val="nil"/>
              <w:right w:val="nil"/>
            </w:tcBorders>
            <w:vAlign w:val="center"/>
          </w:tcPr>
          <w:p w14:paraId="76F830DC"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0.33</w:t>
            </w:r>
          </w:p>
        </w:tc>
        <w:tc>
          <w:tcPr>
            <w:tcW w:w="551" w:type="pct"/>
            <w:tcBorders>
              <w:top w:val="nil"/>
              <w:left w:val="nil"/>
              <w:bottom w:val="nil"/>
              <w:right w:val="nil"/>
            </w:tcBorders>
            <w:vAlign w:val="center"/>
          </w:tcPr>
          <w:p w14:paraId="2A7763C8"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0.02</w:t>
            </w:r>
            <w:r w:rsidR="00CE1850" w:rsidRPr="00BF4841">
              <w:rPr>
                <w:rFonts w:eastAsia="等线" w:cs="Times New Roman"/>
                <w:color w:val="000000" w:themeColor="text1"/>
                <w:sz w:val="21"/>
                <w:szCs w:val="21"/>
              </w:rPr>
              <w:t>%</w:t>
            </w:r>
          </w:p>
        </w:tc>
      </w:tr>
      <w:tr w:rsidR="00BF4841" w:rsidRPr="00BF4841" w14:paraId="0ABDBD78" w14:textId="77777777" w:rsidTr="009311A5">
        <w:trPr>
          <w:trHeight w:val="170"/>
        </w:trPr>
        <w:tc>
          <w:tcPr>
            <w:tcW w:w="659" w:type="pct"/>
            <w:vMerge/>
            <w:tcBorders>
              <w:left w:val="nil"/>
              <w:right w:val="nil"/>
            </w:tcBorders>
            <w:vAlign w:val="center"/>
          </w:tcPr>
          <w:p w14:paraId="2963D036" w14:textId="77777777" w:rsidR="00443B77" w:rsidRPr="00BF4841" w:rsidRDefault="00443B77"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7537825A"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Precuneus</w:t>
            </w:r>
          </w:p>
        </w:tc>
        <w:tc>
          <w:tcPr>
            <w:tcW w:w="843" w:type="pct"/>
            <w:tcBorders>
              <w:top w:val="nil"/>
              <w:left w:val="nil"/>
              <w:bottom w:val="nil"/>
              <w:right w:val="nil"/>
            </w:tcBorders>
            <w:vAlign w:val="center"/>
          </w:tcPr>
          <w:p w14:paraId="6D90B59F"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0.95</w:t>
            </w:r>
          </w:p>
        </w:tc>
        <w:tc>
          <w:tcPr>
            <w:tcW w:w="673" w:type="pct"/>
            <w:tcBorders>
              <w:top w:val="nil"/>
              <w:left w:val="nil"/>
              <w:bottom w:val="nil"/>
              <w:right w:val="nil"/>
            </w:tcBorders>
            <w:vAlign w:val="center"/>
          </w:tcPr>
          <w:p w14:paraId="63948993" w14:textId="77777777" w:rsidR="00443B77"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546EAD22"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2.65</w:t>
            </w:r>
          </w:p>
        </w:tc>
        <w:tc>
          <w:tcPr>
            <w:tcW w:w="416" w:type="pct"/>
            <w:tcBorders>
              <w:top w:val="nil"/>
              <w:left w:val="nil"/>
              <w:bottom w:val="nil"/>
              <w:right w:val="nil"/>
            </w:tcBorders>
            <w:vAlign w:val="center"/>
          </w:tcPr>
          <w:p w14:paraId="34F4DE4C"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0.85</w:t>
            </w:r>
          </w:p>
        </w:tc>
        <w:tc>
          <w:tcPr>
            <w:tcW w:w="551" w:type="pct"/>
            <w:tcBorders>
              <w:top w:val="nil"/>
              <w:left w:val="nil"/>
              <w:bottom w:val="nil"/>
              <w:right w:val="nil"/>
            </w:tcBorders>
            <w:vAlign w:val="center"/>
          </w:tcPr>
          <w:p w14:paraId="3100E77F"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1.64</w:t>
            </w:r>
            <w:r w:rsidR="00CE1850" w:rsidRPr="00BF4841">
              <w:rPr>
                <w:rFonts w:eastAsia="等线" w:cs="Times New Roman"/>
                <w:color w:val="000000" w:themeColor="text1"/>
                <w:sz w:val="21"/>
                <w:szCs w:val="21"/>
              </w:rPr>
              <w:t>%</w:t>
            </w:r>
          </w:p>
        </w:tc>
      </w:tr>
      <w:tr w:rsidR="00BF4841" w:rsidRPr="00BF4841" w14:paraId="18711744" w14:textId="77777777" w:rsidTr="009311A5">
        <w:trPr>
          <w:trHeight w:val="170"/>
        </w:trPr>
        <w:tc>
          <w:tcPr>
            <w:tcW w:w="659" w:type="pct"/>
            <w:vMerge/>
            <w:tcBorders>
              <w:left w:val="nil"/>
              <w:right w:val="nil"/>
            </w:tcBorders>
            <w:vAlign w:val="center"/>
          </w:tcPr>
          <w:p w14:paraId="2C1A5F44"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0AC56FCD"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OFCpost</w:t>
            </w:r>
            <w:proofErr w:type="spellEnd"/>
          </w:p>
        </w:tc>
        <w:tc>
          <w:tcPr>
            <w:tcW w:w="843" w:type="pct"/>
            <w:tcBorders>
              <w:top w:val="nil"/>
              <w:left w:val="nil"/>
              <w:bottom w:val="nil"/>
              <w:right w:val="nil"/>
            </w:tcBorders>
            <w:vAlign w:val="center"/>
          </w:tcPr>
          <w:p w14:paraId="535EB28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0.79</w:t>
            </w:r>
          </w:p>
        </w:tc>
        <w:tc>
          <w:tcPr>
            <w:tcW w:w="673" w:type="pct"/>
            <w:tcBorders>
              <w:top w:val="nil"/>
              <w:left w:val="nil"/>
              <w:bottom w:val="nil"/>
              <w:right w:val="nil"/>
            </w:tcBorders>
            <w:vAlign w:val="center"/>
          </w:tcPr>
          <w:p w14:paraId="72F3176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72D636D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2.19</w:t>
            </w:r>
          </w:p>
        </w:tc>
        <w:tc>
          <w:tcPr>
            <w:tcW w:w="416" w:type="pct"/>
            <w:tcBorders>
              <w:top w:val="nil"/>
              <w:left w:val="nil"/>
              <w:bottom w:val="nil"/>
              <w:right w:val="nil"/>
            </w:tcBorders>
            <w:vAlign w:val="center"/>
          </w:tcPr>
          <w:p w14:paraId="1F01CCC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0.90</w:t>
            </w:r>
          </w:p>
        </w:tc>
        <w:tc>
          <w:tcPr>
            <w:tcW w:w="551" w:type="pct"/>
            <w:tcBorders>
              <w:top w:val="nil"/>
              <w:left w:val="nil"/>
              <w:bottom w:val="nil"/>
              <w:right w:val="nil"/>
            </w:tcBorders>
            <w:vAlign w:val="center"/>
          </w:tcPr>
          <w:p w14:paraId="231930C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2.20%</w:t>
            </w:r>
          </w:p>
        </w:tc>
      </w:tr>
      <w:tr w:rsidR="00BF4841" w:rsidRPr="00BF4841" w14:paraId="7325CD05" w14:textId="77777777" w:rsidTr="009311A5">
        <w:trPr>
          <w:trHeight w:val="170"/>
        </w:trPr>
        <w:tc>
          <w:tcPr>
            <w:tcW w:w="659" w:type="pct"/>
            <w:vMerge/>
            <w:tcBorders>
              <w:left w:val="nil"/>
              <w:right w:val="nil"/>
            </w:tcBorders>
            <w:vAlign w:val="center"/>
          </w:tcPr>
          <w:p w14:paraId="45963E6E"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FE5DAA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Frontal_Sup_2</w:t>
            </w:r>
          </w:p>
        </w:tc>
        <w:tc>
          <w:tcPr>
            <w:tcW w:w="843" w:type="pct"/>
            <w:tcBorders>
              <w:top w:val="nil"/>
              <w:left w:val="nil"/>
              <w:bottom w:val="nil"/>
              <w:right w:val="nil"/>
            </w:tcBorders>
            <w:vAlign w:val="center"/>
          </w:tcPr>
          <w:p w14:paraId="2002FB1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0.68</w:t>
            </w:r>
          </w:p>
        </w:tc>
        <w:tc>
          <w:tcPr>
            <w:tcW w:w="673" w:type="pct"/>
            <w:tcBorders>
              <w:top w:val="nil"/>
              <w:left w:val="nil"/>
              <w:bottom w:val="nil"/>
              <w:right w:val="nil"/>
            </w:tcBorders>
            <w:vAlign w:val="center"/>
          </w:tcPr>
          <w:p w14:paraId="2D67457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6DE0FB8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0.56</w:t>
            </w:r>
          </w:p>
        </w:tc>
        <w:tc>
          <w:tcPr>
            <w:tcW w:w="416" w:type="pct"/>
            <w:tcBorders>
              <w:top w:val="nil"/>
              <w:left w:val="nil"/>
              <w:bottom w:val="nil"/>
              <w:right w:val="nil"/>
            </w:tcBorders>
            <w:vAlign w:val="center"/>
          </w:tcPr>
          <w:p w14:paraId="6B1F9D8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1.00</w:t>
            </w:r>
          </w:p>
        </w:tc>
        <w:tc>
          <w:tcPr>
            <w:tcW w:w="551" w:type="pct"/>
            <w:tcBorders>
              <w:top w:val="nil"/>
              <w:left w:val="nil"/>
              <w:bottom w:val="nil"/>
              <w:right w:val="nil"/>
            </w:tcBorders>
            <w:vAlign w:val="center"/>
          </w:tcPr>
          <w:p w14:paraId="36EB123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11.50%</w:t>
            </w:r>
          </w:p>
        </w:tc>
      </w:tr>
      <w:tr w:rsidR="00BF4841" w:rsidRPr="00BF4841" w14:paraId="5178C7D7" w14:textId="77777777" w:rsidTr="009311A5">
        <w:trPr>
          <w:trHeight w:val="170"/>
        </w:trPr>
        <w:tc>
          <w:tcPr>
            <w:tcW w:w="659" w:type="pct"/>
            <w:vMerge/>
            <w:tcBorders>
              <w:left w:val="nil"/>
              <w:right w:val="nil"/>
            </w:tcBorders>
            <w:vAlign w:val="center"/>
          </w:tcPr>
          <w:p w14:paraId="0C373640"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3D28EB6C"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SupraMarginal</w:t>
            </w:r>
            <w:proofErr w:type="spellEnd"/>
          </w:p>
        </w:tc>
        <w:tc>
          <w:tcPr>
            <w:tcW w:w="843" w:type="pct"/>
            <w:tcBorders>
              <w:top w:val="nil"/>
              <w:left w:val="nil"/>
              <w:bottom w:val="nil"/>
              <w:right w:val="nil"/>
            </w:tcBorders>
            <w:vAlign w:val="center"/>
          </w:tcPr>
          <w:p w14:paraId="65DC749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0.66</w:t>
            </w:r>
          </w:p>
        </w:tc>
        <w:tc>
          <w:tcPr>
            <w:tcW w:w="673" w:type="pct"/>
            <w:tcBorders>
              <w:top w:val="nil"/>
              <w:left w:val="nil"/>
              <w:bottom w:val="nil"/>
              <w:right w:val="nil"/>
            </w:tcBorders>
            <w:vAlign w:val="center"/>
          </w:tcPr>
          <w:p w14:paraId="55717CF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7DD45E8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2.47</w:t>
            </w:r>
          </w:p>
        </w:tc>
        <w:tc>
          <w:tcPr>
            <w:tcW w:w="416" w:type="pct"/>
            <w:tcBorders>
              <w:top w:val="nil"/>
              <w:left w:val="nil"/>
              <w:bottom w:val="nil"/>
              <w:right w:val="nil"/>
            </w:tcBorders>
            <w:vAlign w:val="center"/>
          </w:tcPr>
          <w:p w14:paraId="573B6DD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0.87</w:t>
            </w:r>
          </w:p>
        </w:tc>
        <w:tc>
          <w:tcPr>
            <w:tcW w:w="551" w:type="pct"/>
            <w:tcBorders>
              <w:top w:val="nil"/>
              <w:left w:val="nil"/>
              <w:bottom w:val="nil"/>
              <w:right w:val="nil"/>
            </w:tcBorders>
            <w:vAlign w:val="center"/>
          </w:tcPr>
          <w:p w14:paraId="1DF169E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1.83%</w:t>
            </w:r>
          </w:p>
        </w:tc>
      </w:tr>
      <w:tr w:rsidR="00BF4841" w:rsidRPr="00BF4841" w14:paraId="2543302F" w14:textId="77777777" w:rsidTr="009311A5">
        <w:trPr>
          <w:trHeight w:val="170"/>
        </w:trPr>
        <w:tc>
          <w:tcPr>
            <w:tcW w:w="659" w:type="pct"/>
            <w:vMerge/>
            <w:tcBorders>
              <w:left w:val="nil"/>
              <w:right w:val="nil"/>
            </w:tcBorders>
            <w:vAlign w:val="center"/>
          </w:tcPr>
          <w:p w14:paraId="219765CA"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4828B25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Angular</w:t>
            </w:r>
          </w:p>
        </w:tc>
        <w:tc>
          <w:tcPr>
            <w:tcW w:w="843" w:type="pct"/>
            <w:tcBorders>
              <w:top w:val="nil"/>
              <w:left w:val="nil"/>
              <w:bottom w:val="nil"/>
              <w:right w:val="nil"/>
            </w:tcBorders>
            <w:vAlign w:val="center"/>
          </w:tcPr>
          <w:p w14:paraId="5C4DFFF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0.52</w:t>
            </w:r>
          </w:p>
        </w:tc>
        <w:tc>
          <w:tcPr>
            <w:tcW w:w="673" w:type="pct"/>
            <w:tcBorders>
              <w:top w:val="nil"/>
              <w:left w:val="nil"/>
              <w:bottom w:val="nil"/>
              <w:right w:val="nil"/>
            </w:tcBorders>
            <w:vAlign w:val="center"/>
          </w:tcPr>
          <w:p w14:paraId="3762144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48AFD3C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1.79</w:t>
            </w:r>
          </w:p>
        </w:tc>
        <w:tc>
          <w:tcPr>
            <w:tcW w:w="416" w:type="pct"/>
            <w:tcBorders>
              <w:top w:val="nil"/>
              <w:left w:val="nil"/>
              <w:bottom w:val="nil"/>
              <w:right w:val="nil"/>
            </w:tcBorders>
            <w:vAlign w:val="center"/>
          </w:tcPr>
          <w:p w14:paraId="1C5D900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0.94</w:t>
            </w:r>
          </w:p>
        </w:tc>
        <w:tc>
          <w:tcPr>
            <w:tcW w:w="551" w:type="pct"/>
            <w:tcBorders>
              <w:top w:val="nil"/>
              <w:left w:val="nil"/>
              <w:bottom w:val="nil"/>
              <w:right w:val="nil"/>
            </w:tcBorders>
            <w:vAlign w:val="center"/>
          </w:tcPr>
          <w:p w14:paraId="4C6A4E1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2.92%</w:t>
            </w:r>
          </w:p>
        </w:tc>
      </w:tr>
      <w:tr w:rsidR="00BF4841" w:rsidRPr="00BF4841" w14:paraId="4D1E6AA5" w14:textId="77777777" w:rsidTr="009311A5">
        <w:trPr>
          <w:trHeight w:val="170"/>
        </w:trPr>
        <w:tc>
          <w:tcPr>
            <w:tcW w:w="659" w:type="pct"/>
            <w:vMerge/>
            <w:tcBorders>
              <w:left w:val="nil"/>
              <w:right w:val="nil"/>
            </w:tcBorders>
            <w:vAlign w:val="center"/>
          </w:tcPr>
          <w:p w14:paraId="1D9C54C4"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116CA6F1" w14:textId="254E44B3" w:rsidR="0093441D"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_Crus1</w:t>
            </w:r>
          </w:p>
        </w:tc>
        <w:tc>
          <w:tcPr>
            <w:tcW w:w="843" w:type="pct"/>
            <w:tcBorders>
              <w:top w:val="nil"/>
              <w:left w:val="nil"/>
              <w:bottom w:val="nil"/>
              <w:right w:val="nil"/>
            </w:tcBorders>
            <w:vAlign w:val="center"/>
          </w:tcPr>
          <w:p w14:paraId="104D26D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0.51</w:t>
            </w:r>
          </w:p>
        </w:tc>
        <w:tc>
          <w:tcPr>
            <w:tcW w:w="673" w:type="pct"/>
            <w:tcBorders>
              <w:top w:val="nil"/>
              <w:left w:val="nil"/>
              <w:bottom w:val="nil"/>
              <w:right w:val="nil"/>
            </w:tcBorders>
            <w:vAlign w:val="center"/>
          </w:tcPr>
          <w:p w14:paraId="7AD713C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281E190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0.64</w:t>
            </w:r>
          </w:p>
        </w:tc>
        <w:tc>
          <w:tcPr>
            <w:tcW w:w="416" w:type="pct"/>
            <w:tcBorders>
              <w:top w:val="nil"/>
              <w:left w:val="nil"/>
              <w:bottom w:val="nil"/>
              <w:right w:val="nil"/>
            </w:tcBorders>
            <w:vAlign w:val="center"/>
          </w:tcPr>
          <w:p w14:paraId="25B1E3E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1.00</w:t>
            </w:r>
          </w:p>
        </w:tc>
        <w:tc>
          <w:tcPr>
            <w:tcW w:w="551" w:type="pct"/>
            <w:tcBorders>
              <w:top w:val="nil"/>
              <w:left w:val="nil"/>
              <w:bottom w:val="nil"/>
              <w:right w:val="nil"/>
            </w:tcBorders>
            <w:vAlign w:val="center"/>
          </w:tcPr>
          <w:p w14:paraId="3480D2A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9.92%</w:t>
            </w:r>
          </w:p>
        </w:tc>
      </w:tr>
      <w:tr w:rsidR="00BF4841" w:rsidRPr="00BF4841" w14:paraId="5DB3931F" w14:textId="77777777" w:rsidTr="009311A5">
        <w:trPr>
          <w:trHeight w:val="170"/>
        </w:trPr>
        <w:tc>
          <w:tcPr>
            <w:tcW w:w="659" w:type="pct"/>
            <w:vMerge/>
            <w:tcBorders>
              <w:left w:val="nil"/>
              <w:right w:val="nil"/>
            </w:tcBorders>
            <w:vAlign w:val="center"/>
          </w:tcPr>
          <w:p w14:paraId="22EE2033"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455F95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Frontal_Inf_Orb_2</w:t>
            </w:r>
          </w:p>
        </w:tc>
        <w:tc>
          <w:tcPr>
            <w:tcW w:w="843" w:type="pct"/>
            <w:tcBorders>
              <w:top w:val="nil"/>
              <w:left w:val="nil"/>
              <w:bottom w:val="nil"/>
              <w:right w:val="nil"/>
            </w:tcBorders>
            <w:vAlign w:val="center"/>
          </w:tcPr>
          <w:p w14:paraId="114BCDB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0.44</w:t>
            </w:r>
          </w:p>
        </w:tc>
        <w:tc>
          <w:tcPr>
            <w:tcW w:w="673" w:type="pct"/>
            <w:tcBorders>
              <w:top w:val="nil"/>
              <w:left w:val="nil"/>
              <w:bottom w:val="nil"/>
              <w:right w:val="nil"/>
            </w:tcBorders>
            <w:vAlign w:val="center"/>
          </w:tcPr>
          <w:p w14:paraId="241F74B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65CC7F4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1.61</w:t>
            </w:r>
          </w:p>
        </w:tc>
        <w:tc>
          <w:tcPr>
            <w:tcW w:w="416" w:type="pct"/>
            <w:tcBorders>
              <w:top w:val="nil"/>
              <w:left w:val="nil"/>
              <w:bottom w:val="nil"/>
              <w:right w:val="nil"/>
            </w:tcBorders>
            <w:vAlign w:val="center"/>
          </w:tcPr>
          <w:p w14:paraId="713B532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0.95</w:t>
            </w:r>
          </w:p>
        </w:tc>
        <w:tc>
          <w:tcPr>
            <w:tcW w:w="551" w:type="pct"/>
            <w:tcBorders>
              <w:top w:val="nil"/>
              <w:left w:val="nil"/>
              <w:bottom w:val="nil"/>
              <w:right w:val="nil"/>
            </w:tcBorders>
            <w:vAlign w:val="center"/>
          </w:tcPr>
          <w:p w14:paraId="0BF1FE4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3.35%</w:t>
            </w:r>
          </w:p>
        </w:tc>
      </w:tr>
      <w:tr w:rsidR="00BF4841" w:rsidRPr="00BF4841" w14:paraId="405C72EF" w14:textId="77777777" w:rsidTr="009311A5">
        <w:trPr>
          <w:trHeight w:val="170"/>
        </w:trPr>
        <w:tc>
          <w:tcPr>
            <w:tcW w:w="659" w:type="pct"/>
            <w:vMerge/>
            <w:tcBorders>
              <w:left w:val="nil"/>
              <w:right w:val="nil"/>
            </w:tcBorders>
            <w:vAlign w:val="center"/>
          </w:tcPr>
          <w:p w14:paraId="4D1FFD1A"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5F3DBD6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Rectus</w:t>
            </w:r>
          </w:p>
        </w:tc>
        <w:tc>
          <w:tcPr>
            <w:tcW w:w="843" w:type="pct"/>
            <w:tcBorders>
              <w:top w:val="nil"/>
              <w:left w:val="nil"/>
              <w:bottom w:val="nil"/>
              <w:right w:val="nil"/>
            </w:tcBorders>
            <w:vAlign w:val="center"/>
          </w:tcPr>
          <w:p w14:paraId="5E9865B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0.43</w:t>
            </w:r>
          </w:p>
        </w:tc>
        <w:tc>
          <w:tcPr>
            <w:tcW w:w="673" w:type="pct"/>
            <w:tcBorders>
              <w:top w:val="nil"/>
              <w:left w:val="nil"/>
              <w:bottom w:val="nil"/>
              <w:right w:val="nil"/>
            </w:tcBorders>
            <w:vAlign w:val="center"/>
          </w:tcPr>
          <w:p w14:paraId="1783385C"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2015E63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1.69</w:t>
            </w:r>
          </w:p>
        </w:tc>
        <w:tc>
          <w:tcPr>
            <w:tcW w:w="416" w:type="pct"/>
            <w:tcBorders>
              <w:top w:val="nil"/>
              <w:left w:val="nil"/>
              <w:bottom w:val="nil"/>
              <w:right w:val="nil"/>
            </w:tcBorders>
            <w:vAlign w:val="center"/>
          </w:tcPr>
          <w:p w14:paraId="032D4F5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0.95</w:t>
            </w:r>
          </w:p>
        </w:tc>
        <w:tc>
          <w:tcPr>
            <w:tcW w:w="551" w:type="pct"/>
            <w:tcBorders>
              <w:top w:val="nil"/>
              <w:left w:val="nil"/>
              <w:bottom w:val="nil"/>
              <w:right w:val="nil"/>
            </w:tcBorders>
            <w:vAlign w:val="center"/>
          </w:tcPr>
          <w:p w14:paraId="7C4A103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3.15%</w:t>
            </w:r>
          </w:p>
        </w:tc>
      </w:tr>
      <w:tr w:rsidR="00BF4841" w:rsidRPr="00BF4841" w14:paraId="5FC7CA46" w14:textId="77777777" w:rsidTr="009311A5">
        <w:trPr>
          <w:trHeight w:val="170"/>
        </w:trPr>
        <w:tc>
          <w:tcPr>
            <w:tcW w:w="659" w:type="pct"/>
            <w:vMerge/>
            <w:tcBorders>
              <w:left w:val="nil"/>
              <w:bottom w:val="single" w:sz="12" w:space="0" w:color="auto"/>
              <w:right w:val="nil"/>
            </w:tcBorders>
            <w:vAlign w:val="center"/>
          </w:tcPr>
          <w:p w14:paraId="35B215B7" w14:textId="77777777" w:rsidR="0093441D" w:rsidRPr="00BF4841" w:rsidRDefault="0093441D" w:rsidP="009311A5">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single" w:sz="12" w:space="0" w:color="auto"/>
              <w:right w:val="nil"/>
            </w:tcBorders>
            <w:vAlign w:val="center"/>
          </w:tcPr>
          <w:p w14:paraId="0BF7CD9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Cuneus</w:t>
            </w:r>
          </w:p>
        </w:tc>
        <w:tc>
          <w:tcPr>
            <w:tcW w:w="843" w:type="pct"/>
            <w:tcBorders>
              <w:top w:val="nil"/>
              <w:left w:val="nil"/>
              <w:bottom w:val="single" w:sz="12" w:space="0" w:color="auto"/>
              <w:right w:val="nil"/>
            </w:tcBorders>
            <w:vAlign w:val="center"/>
          </w:tcPr>
          <w:p w14:paraId="3C9812D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0.40</w:t>
            </w:r>
          </w:p>
        </w:tc>
        <w:tc>
          <w:tcPr>
            <w:tcW w:w="673" w:type="pct"/>
            <w:tcBorders>
              <w:top w:val="nil"/>
              <w:left w:val="nil"/>
              <w:bottom w:val="single" w:sz="12" w:space="0" w:color="auto"/>
              <w:right w:val="nil"/>
            </w:tcBorders>
            <w:vAlign w:val="center"/>
          </w:tcPr>
          <w:p w14:paraId="3116D5C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single" w:sz="12" w:space="0" w:color="auto"/>
              <w:right w:val="nil"/>
            </w:tcBorders>
            <w:vAlign w:val="center"/>
          </w:tcPr>
          <w:p w14:paraId="54135AA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1.18</w:t>
            </w:r>
          </w:p>
        </w:tc>
        <w:tc>
          <w:tcPr>
            <w:tcW w:w="416" w:type="pct"/>
            <w:tcBorders>
              <w:top w:val="nil"/>
              <w:left w:val="nil"/>
              <w:bottom w:val="single" w:sz="12" w:space="0" w:color="auto"/>
              <w:right w:val="nil"/>
            </w:tcBorders>
            <w:vAlign w:val="center"/>
          </w:tcPr>
          <w:p w14:paraId="0589971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0.98</w:t>
            </w:r>
          </w:p>
        </w:tc>
        <w:tc>
          <w:tcPr>
            <w:tcW w:w="551" w:type="pct"/>
            <w:tcBorders>
              <w:top w:val="nil"/>
              <w:left w:val="nil"/>
              <w:bottom w:val="single" w:sz="12" w:space="0" w:color="auto"/>
              <w:right w:val="nil"/>
            </w:tcBorders>
            <w:vAlign w:val="center"/>
          </w:tcPr>
          <w:p w14:paraId="0A75AF0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4.95%</w:t>
            </w:r>
          </w:p>
        </w:tc>
      </w:tr>
      <w:tr w:rsidR="00BF4841" w:rsidRPr="00BF4841" w14:paraId="7A8DFD9A" w14:textId="77777777" w:rsidTr="009311A5">
        <w:trPr>
          <w:trHeight w:val="170"/>
        </w:trPr>
        <w:tc>
          <w:tcPr>
            <w:tcW w:w="659" w:type="pct"/>
            <w:vMerge w:val="restart"/>
            <w:tcBorders>
              <w:top w:val="single" w:sz="12" w:space="0" w:color="auto"/>
              <w:left w:val="nil"/>
              <w:right w:val="nil"/>
            </w:tcBorders>
            <w:vAlign w:val="center"/>
          </w:tcPr>
          <w:p w14:paraId="0EA7C483" w14:textId="77777777" w:rsidR="0093441D" w:rsidRPr="00BF4841" w:rsidRDefault="002C0B76" w:rsidP="009311A5">
            <w:pPr>
              <w:spacing w:line="480" w:lineRule="auto"/>
              <w:ind w:firstLineChars="0" w:firstLine="0"/>
              <w:jc w:val="center"/>
              <w:textAlignment w:val="center"/>
              <w:rPr>
                <w:rFonts w:cs="Times New Roman"/>
                <w:b/>
                <w:bCs/>
                <w:color w:val="000000" w:themeColor="text1"/>
                <w:szCs w:val="21"/>
              </w:rPr>
            </w:pPr>
            <w:r w:rsidRPr="00BF4841">
              <w:rPr>
                <w:rFonts w:cs="Times New Roman"/>
                <w:b/>
                <w:bCs/>
                <w:noProof/>
                <w:color w:val="000000" w:themeColor="text1"/>
                <w:position w:val="-6"/>
                <w:sz w:val="21"/>
                <w:szCs w:val="21"/>
              </w:rPr>
              <w:object w:dxaOrig="880" w:dyaOrig="280" w14:anchorId="4A8C12A9">
                <v:shape id="_x0000_i1084" type="#_x0000_t75" alt="" style="width:44pt;height:15pt;mso-width-percent:0;mso-height-percent:0;mso-width-percent:0;mso-height-percent:0" o:ole="">
                  <v:imagedata r:id="rId99" o:title=""/>
                </v:shape>
                <o:OLEObject Type="Embed" ProgID="Equation.3" ShapeID="_x0000_i1084" DrawAspect="Content" ObjectID="_1735021917" r:id="rId114"/>
              </w:object>
            </w:r>
            <w:r w:rsidRPr="00BF4841">
              <w:rPr>
                <w:rFonts w:cs="Times New Roman"/>
                <w:b/>
                <w:bCs/>
                <w:noProof/>
                <w:color w:val="000000" w:themeColor="text1"/>
                <w:position w:val="-6"/>
                <w:sz w:val="21"/>
                <w:szCs w:val="21"/>
              </w:rPr>
              <w:object w:dxaOrig="580" w:dyaOrig="279" w14:anchorId="7AB4AD44">
                <v:shape id="_x0000_i1085" type="#_x0000_t75" alt="" style="width:30pt;height:14pt;mso-width-percent:0;mso-height-percent:0;mso-width-percent:0;mso-height-percent:0" o:ole="">
                  <v:imagedata r:id="rId115" o:title=""/>
                </v:shape>
                <o:OLEObject Type="Embed" ProgID="Equation.DSMT4" ShapeID="_x0000_i1085" DrawAspect="Content" ObjectID="_1735021918" r:id="rId116"/>
              </w:object>
            </w:r>
          </w:p>
        </w:tc>
        <w:tc>
          <w:tcPr>
            <w:tcW w:w="1270" w:type="pct"/>
            <w:tcBorders>
              <w:top w:val="single" w:sz="12" w:space="0" w:color="auto"/>
              <w:left w:val="nil"/>
              <w:bottom w:val="nil"/>
              <w:right w:val="nil"/>
            </w:tcBorders>
            <w:vAlign w:val="center"/>
          </w:tcPr>
          <w:p w14:paraId="552A8A57"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Cingulate_Ant</w:t>
            </w:r>
            <w:proofErr w:type="spellEnd"/>
          </w:p>
        </w:tc>
        <w:tc>
          <w:tcPr>
            <w:tcW w:w="843" w:type="pct"/>
            <w:tcBorders>
              <w:top w:val="single" w:sz="12" w:space="0" w:color="auto"/>
              <w:left w:val="nil"/>
              <w:bottom w:val="nil"/>
              <w:right w:val="nil"/>
            </w:tcBorders>
            <w:vAlign w:val="center"/>
          </w:tcPr>
          <w:p w14:paraId="5C0A00A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-3.94</w:t>
            </w:r>
          </w:p>
        </w:tc>
        <w:tc>
          <w:tcPr>
            <w:tcW w:w="673" w:type="pct"/>
            <w:tcBorders>
              <w:top w:val="single" w:sz="12" w:space="0" w:color="auto"/>
              <w:left w:val="nil"/>
              <w:bottom w:val="nil"/>
              <w:right w:val="nil"/>
            </w:tcBorders>
            <w:vAlign w:val="center"/>
          </w:tcPr>
          <w:p w14:paraId="06C7C05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single" w:sz="12" w:space="0" w:color="auto"/>
              <w:left w:val="nil"/>
              <w:bottom w:val="nil"/>
              <w:right w:val="nil"/>
            </w:tcBorders>
            <w:vAlign w:val="center"/>
          </w:tcPr>
          <w:p w14:paraId="382B846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6.58</w:t>
            </w:r>
          </w:p>
        </w:tc>
        <w:tc>
          <w:tcPr>
            <w:tcW w:w="416" w:type="pct"/>
            <w:tcBorders>
              <w:top w:val="single" w:sz="12" w:space="0" w:color="auto"/>
              <w:left w:val="nil"/>
              <w:bottom w:val="nil"/>
              <w:right w:val="nil"/>
            </w:tcBorders>
            <w:vAlign w:val="center"/>
          </w:tcPr>
          <w:p w14:paraId="788259D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0.36</w:t>
            </w:r>
          </w:p>
        </w:tc>
        <w:tc>
          <w:tcPr>
            <w:tcW w:w="551" w:type="pct"/>
            <w:tcBorders>
              <w:top w:val="single" w:sz="12" w:space="0" w:color="auto"/>
              <w:left w:val="nil"/>
              <w:bottom w:val="nil"/>
              <w:right w:val="nil"/>
            </w:tcBorders>
            <w:vAlign w:val="center"/>
          </w:tcPr>
          <w:p w14:paraId="3BBDC72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0.06%</w:t>
            </w:r>
          </w:p>
        </w:tc>
      </w:tr>
      <w:tr w:rsidR="00BF4841" w:rsidRPr="00BF4841" w14:paraId="3B934186" w14:textId="77777777" w:rsidTr="009311A5">
        <w:trPr>
          <w:trHeight w:val="170"/>
        </w:trPr>
        <w:tc>
          <w:tcPr>
            <w:tcW w:w="659" w:type="pct"/>
            <w:vMerge/>
            <w:tcBorders>
              <w:left w:val="nil"/>
              <w:right w:val="nil"/>
            </w:tcBorders>
            <w:vAlign w:val="center"/>
          </w:tcPr>
          <w:p w14:paraId="3447065D" w14:textId="77777777" w:rsidR="0093441D" w:rsidRPr="00BF4841" w:rsidRDefault="0093441D"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3CBFCB9"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Temporal_Inf</w:t>
            </w:r>
            <w:proofErr w:type="spellEnd"/>
          </w:p>
        </w:tc>
        <w:tc>
          <w:tcPr>
            <w:tcW w:w="843" w:type="pct"/>
            <w:tcBorders>
              <w:top w:val="nil"/>
              <w:left w:val="nil"/>
              <w:bottom w:val="nil"/>
              <w:right w:val="nil"/>
            </w:tcBorders>
            <w:vAlign w:val="center"/>
          </w:tcPr>
          <w:p w14:paraId="63AAFE0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-2.71</w:t>
            </w:r>
          </w:p>
        </w:tc>
        <w:tc>
          <w:tcPr>
            <w:tcW w:w="673" w:type="pct"/>
            <w:tcBorders>
              <w:top w:val="nil"/>
              <w:left w:val="nil"/>
              <w:bottom w:val="nil"/>
              <w:right w:val="nil"/>
            </w:tcBorders>
            <w:vAlign w:val="center"/>
          </w:tcPr>
          <w:p w14:paraId="31DF3A1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5BC35F8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3.90</w:t>
            </w:r>
          </w:p>
        </w:tc>
        <w:tc>
          <w:tcPr>
            <w:tcW w:w="416" w:type="pct"/>
            <w:tcBorders>
              <w:top w:val="nil"/>
              <w:left w:val="nil"/>
              <w:bottom w:val="nil"/>
              <w:right w:val="nil"/>
            </w:tcBorders>
            <w:vAlign w:val="center"/>
          </w:tcPr>
          <w:p w14:paraId="71340D6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0.69</w:t>
            </w:r>
          </w:p>
        </w:tc>
        <w:tc>
          <w:tcPr>
            <w:tcW w:w="551" w:type="pct"/>
            <w:tcBorders>
              <w:top w:val="nil"/>
              <w:left w:val="nil"/>
              <w:bottom w:val="nil"/>
              <w:right w:val="nil"/>
            </w:tcBorders>
            <w:vAlign w:val="center"/>
          </w:tcPr>
          <w:p w14:paraId="74F379C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0.80%</w:t>
            </w:r>
          </w:p>
        </w:tc>
      </w:tr>
      <w:tr w:rsidR="00BF4841" w:rsidRPr="00BF4841" w14:paraId="74B011B3" w14:textId="77777777" w:rsidTr="009311A5">
        <w:trPr>
          <w:trHeight w:val="170"/>
        </w:trPr>
        <w:tc>
          <w:tcPr>
            <w:tcW w:w="659" w:type="pct"/>
            <w:vMerge/>
            <w:tcBorders>
              <w:left w:val="nil"/>
              <w:right w:val="nil"/>
            </w:tcBorders>
            <w:vAlign w:val="center"/>
          </w:tcPr>
          <w:p w14:paraId="1B458C1F" w14:textId="77777777" w:rsidR="0093441D" w:rsidRPr="00BF4841" w:rsidRDefault="0093441D"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561D3DF4"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Cingulate_Mid</w:t>
            </w:r>
            <w:proofErr w:type="spellEnd"/>
          </w:p>
        </w:tc>
        <w:tc>
          <w:tcPr>
            <w:tcW w:w="843" w:type="pct"/>
            <w:tcBorders>
              <w:top w:val="nil"/>
              <w:left w:val="nil"/>
              <w:bottom w:val="nil"/>
              <w:right w:val="nil"/>
            </w:tcBorders>
            <w:vAlign w:val="center"/>
          </w:tcPr>
          <w:p w14:paraId="3ADE986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-2.42</w:t>
            </w:r>
          </w:p>
        </w:tc>
        <w:tc>
          <w:tcPr>
            <w:tcW w:w="673" w:type="pct"/>
            <w:tcBorders>
              <w:top w:val="nil"/>
              <w:left w:val="nil"/>
              <w:bottom w:val="nil"/>
              <w:right w:val="nil"/>
            </w:tcBorders>
            <w:vAlign w:val="center"/>
          </w:tcPr>
          <w:p w14:paraId="088A5ED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3F64743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4.48</w:t>
            </w:r>
          </w:p>
        </w:tc>
        <w:tc>
          <w:tcPr>
            <w:tcW w:w="416" w:type="pct"/>
            <w:tcBorders>
              <w:top w:val="nil"/>
              <w:left w:val="nil"/>
              <w:bottom w:val="nil"/>
              <w:right w:val="nil"/>
            </w:tcBorders>
            <w:vAlign w:val="center"/>
          </w:tcPr>
          <w:p w14:paraId="0BCBE26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0.61</w:t>
            </w:r>
          </w:p>
        </w:tc>
        <w:tc>
          <w:tcPr>
            <w:tcW w:w="551" w:type="pct"/>
            <w:tcBorders>
              <w:top w:val="nil"/>
              <w:left w:val="nil"/>
              <w:bottom w:val="nil"/>
              <w:right w:val="nil"/>
            </w:tcBorders>
            <w:vAlign w:val="center"/>
          </w:tcPr>
          <w:p w14:paraId="27B8B97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0.56%</w:t>
            </w:r>
          </w:p>
        </w:tc>
      </w:tr>
      <w:tr w:rsidR="00BF4841" w:rsidRPr="00BF4841" w14:paraId="216DCEC7" w14:textId="77777777" w:rsidTr="009311A5">
        <w:trPr>
          <w:trHeight w:val="170"/>
        </w:trPr>
        <w:tc>
          <w:tcPr>
            <w:tcW w:w="659" w:type="pct"/>
            <w:vMerge/>
            <w:tcBorders>
              <w:left w:val="nil"/>
              <w:right w:val="nil"/>
            </w:tcBorders>
            <w:vAlign w:val="center"/>
          </w:tcPr>
          <w:p w14:paraId="21A3E974" w14:textId="77777777" w:rsidR="0093441D" w:rsidRPr="00BF4841" w:rsidRDefault="0093441D"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83FD07F"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OFClat</w:t>
            </w:r>
            <w:proofErr w:type="spellEnd"/>
          </w:p>
        </w:tc>
        <w:tc>
          <w:tcPr>
            <w:tcW w:w="843" w:type="pct"/>
            <w:tcBorders>
              <w:top w:val="nil"/>
              <w:left w:val="nil"/>
              <w:bottom w:val="nil"/>
              <w:right w:val="nil"/>
            </w:tcBorders>
            <w:vAlign w:val="center"/>
          </w:tcPr>
          <w:p w14:paraId="332E6B4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-2.24</w:t>
            </w:r>
          </w:p>
        </w:tc>
        <w:tc>
          <w:tcPr>
            <w:tcW w:w="673" w:type="pct"/>
            <w:tcBorders>
              <w:top w:val="nil"/>
              <w:left w:val="nil"/>
              <w:bottom w:val="nil"/>
              <w:right w:val="nil"/>
            </w:tcBorders>
            <w:vAlign w:val="center"/>
          </w:tcPr>
          <w:p w14:paraId="16D7810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647CCBE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12.88</w:t>
            </w:r>
          </w:p>
        </w:tc>
        <w:tc>
          <w:tcPr>
            <w:tcW w:w="416" w:type="pct"/>
            <w:tcBorders>
              <w:top w:val="nil"/>
              <w:left w:val="nil"/>
              <w:bottom w:val="nil"/>
              <w:right w:val="nil"/>
            </w:tcBorders>
            <w:vAlign w:val="center"/>
          </w:tcPr>
          <w:p w14:paraId="22A6E37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0.05</w:t>
            </w:r>
          </w:p>
        </w:tc>
        <w:tc>
          <w:tcPr>
            <w:tcW w:w="551" w:type="pct"/>
            <w:tcBorders>
              <w:top w:val="nil"/>
              <w:left w:val="nil"/>
              <w:bottom w:val="nil"/>
              <w:right w:val="nil"/>
            </w:tcBorders>
            <w:vAlign w:val="center"/>
          </w:tcPr>
          <w:p w14:paraId="777011F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0.46%</w:t>
            </w:r>
          </w:p>
        </w:tc>
      </w:tr>
      <w:tr w:rsidR="00BF4841" w:rsidRPr="00BF4841" w14:paraId="0167F481" w14:textId="77777777" w:rsidTr="009311A5">
        <w:trPr>
          <w:trHeight w:val="170"/>
        </w:trPr>
        <w:tc>
          <w:tcPr>
            <w:tcW w:w="659" w:type="pct"/>
            <w:vMerge/>
            <w:tcBorders>
              <w:left w:val="nil"/>
              <w:right w:val="nil"/>
            </w:tcBorders>
            <w:vAlign w:val="center"/>
          </w:tcPr>
          <w:p w14:paraId="0CA27BFE" w14:textId="77777777" w:rsidR="0093441D" w:rsidRPr="00BF4841" w:rsidRDefault="0093441D"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507B6EA1"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Temporal_Pole_Sup</w:t>
            </w:r>
            <w:proofErr w:type="spellEnd"/>
          </w:p>
        </w:tc>
        <w:tc>
          <w:tcPr>
            <w:tcW w:w="843" w:type="pct"/>
            <w:tcBorders>
              <w:top w:val="nil"/>
              <w:left w:val="nil"/>
              <w:bottom w:val="nil"/>
              <w:right w:val="nil"/>
            </w:tcBorders>
            <w:vAlign w:val="center"/>
          </w:tcPr>
          <w:p w14:paraId="2A4FE88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-1.98</w:t>
            </w:r>
          </w:p>
        </w:tc>
        <w:tc>
          <w:tcPr>
            <w:tcW w:w="673" w:type="pct"/>
            <w:tcBorders>
              <w:top w:val="nil"/>
              <w:left w:val="nil"/>
              <w:bottom w:val="nil"/>
              <w:right w:val="nil"/>
            </w:tcBorders>
            <w:vAlign w:val="center"/>
          </w:tcPr>
          <w:p w14:paraId="5698A5A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39173E3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2.81</w:t>
            </w:r>
          </w:p>
        </w:tc>
        <w:tc>
          <w:tcPr>
            <w:tcW w:w="416" w:type="pct"/>
            <w:tcBorders>
              <w:top w:val="nil"/>
              <w:left w:val="nil"/>
              <w:bottom w:val="nil"/>
              <w:right w:val="nil"/>
            </w:tcBorders>
            <w:vAlign w:val="center"/>
          </w:tcPr>
          <w:p w14:paraId="4BB9F82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0.83</w:t>
            </w:r>
          </w:p>
        </w:tc>
        <w:tc>
          <w:tcPr>
            <w:tcW w:w="551" w:type="pct"/>
            <w:tcBorders>
              <w:top w:val="nil"/>
              <w:left w:val="nil"/>
              <w:bottom w:val="nil"/>
              <w:right w:val="nil"/>
            </w:tcBorders>
            <w:vAlign w:val="center"/>
          </w:tcPr>
          <w:p w14:paraId="3871D0E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1.49%</w:t>
            </w:r>
          </w:p>
        </w:tc>
      </w:tr>
      <w:tr w:rsidR="00BF4841" w:rsidRPr="00BF4841" w14:paraId="79DD996D" w14:textId="77777777" w:rsidTr="009311A5">
        <w:trPr>
          <w:trHeight w:val="170"/>
        </w:trPr>
        <w:tc>
          <w:tcPr>
            <w:tcW w:w="659" w:type="pct"/>
            <w:vMerge/>
            <w:tcBorders>
              <w:left w:val="nil"/>
              <w:right w:val="nil"/>
            </w:tcBorders>
            <w:vAlign w:val="center"/>
          </w:tcPr>
          <w:p w14:paraId="0C1BB063" w14:textId="77777777" w:rsidR="0093441D" w:rsidRPr="00BF4841" w:rsidRDefault="0093441D"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1D4A904C"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Fusiform</w:t>
            </w:r>
          </w:p>
        </w:tc>
        <w:tc>
          <w:tcPr>
            <w:tcW w:w="843" w:type="pct"/>
            <w:tcBorders>
              <w:top w:val="nil"/>
              <w:left w:val="nil"/>
              <w:bottom w:val="nil"/>
              <w:right w:val="nil"/>
            </w:tcBorders>
            <w:vAlign w:val="center"/>
          </w:tcPr>
          <w:p w14:paraId="508E79C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-1.80</w:t>
            </w:r>
          </w:p>
        </w:tc>
        <w:tc>
          <w:tcPr>
            <w:tcW w:w="673" w:type="pct"/>
            <w:tcBorders>
              <w:top w:val="nil"/>
              <w:left w:val="nil"/>
              <w:bottom w:val="nil"/>
              <w:right w:val="nil"/>
            </w:tcBorders>
            <w:vAlign w:val="center"/>
          </w:tcPr>
          <w:p w14:paraId="04E2B86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08C8EED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0.87</w:t>
            </w:r>
          </w:p>
        </w:tc>
        <w:tc>
          <w:tcPr>
            <w:tcW w:w="416" w:type="pct"/>
            <w:tcBorders>
              <w:top w:val="nil"/>
              <w:left w:val="nil"/>
              <w:bottom w:val="nil"/>
              <w:right w:val="nil"/>
            </w:tcBorders>
            <w:vAlign w:val="center"/>
          </w:tcPr>
          <w:p w14:paraId="1F7F29B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0.99</w:t>
            </w:r>
          </w:p>
        </w:tc>
        <w:tc>
          <w:tcPr>
            <w:tcW w:w="551" w:type="pct"/>
            <w:tcBorders>
              <w:top w:val="nil"/>
              <w:left w:val="nil"/>
              <w:bottom w:val="nil"/>
              <w:right w:val="nil"/>
            </w:tcBorders>
            <w:vAlign w:val="center"/>
          </w:tcPr>
          <w:p w14:paraId="6C6F034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7.02%</w:t>
            </w:r>
          </w:p>
        </w:tc>
      </w:tr>
      <w:tr w:rsidR="00BF4841" w:rsidRPr="00BF4841" w14:paraId="2F7DCE99" w14:textId="77777777" w:rsidTr="009311A5">
        <w:trPr>
          <w:trHeight w:val="170"/>
        </w:trPr>
        <w:tc>
          <w:tcPr>
            <w:tcW w:w="659" w:type="pct"/>
            <w:vMerge/>
            <w:tcBorders>
              <w:left w:val="nil"/>
              <w:right w:val="nil"/>
            </w:tcBorders>
            <w:vAlign w:val="center"/>
          </w:tcPr>
          <w:p w14:paraId="4553D452" w14:textId="77777777" w:rsidR="0093441D" w:rsidRPr="00BF4841" w:rsidRDefault="0093441D"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3C05330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Hippocampus</w:t>
            </w:r>
          </w:p>
        </w:tc>
        <w:tc>
          <w:tcPr>
            <w:tcW w:w="843" w:type="pct"/>
            <w:tcBorders>
              <w:top w:val="nil"/>
              <w:left w:val="nil"/>
              <w:bottom w:val="nil"/>
              <w:right w:val="nil"/>
            </w:tcBorders>
            <w:vAlign w:val="center"/>
          </w:tcPr>
          <w:p w14:paraId="2E83098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-1.73</w:t>
            </w:r>
          </w:p>
        </w:tc>
        <w:tc>
          <w:tcPr>
            <w:tcW w:w="673" w:type="pct"/>
            <w:tcBorders>
              <w:top w:val="nil"/>
              <w:left w:val="nil"/>
              <w:bottom w:val="nil"/>
              <w:right w:val="nil"/>
            </w:tcBorders>
            <w:vAlign w:val="center"/>
          </w:tcPr>
          <w:p w14:paraId="741066A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343F689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2.83</w:t>
            </w:r>
          </w:p>
        </w:tc>
        <w:tc>
          <w:tcPr>
            <w:tcW w:w="416" w:type="pct"/>
            <w:tcBorders>
              <w:top w:val="nil"/>
              <w:left w:val="nil"/>
              <w:bottom w:val="nil"/>
              <w:right w:val="nil"/>
            </w:tcBorders>
            <w:vAlign w:val="center"/>
          </w:tcPr>
          <w:p w14:paraId="7F9B503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0.83</w:t>
            </w:r>
          </w:p>
        </w:tc>
        <w:tc>
          <w:tcPr>
            <w:tcW w:w="551" w:type="pct"/>
            <w:tcBorders>
              <w:top w:val="nil"/>
              <w:left w:val="nil"/>
              <w:bottom w:val="nil"/>
              <w:right w:val="nil"/>
            </w:tcBorders>
            <w:vAlign w:val="center"/>
          </w:tcPr>
          <w:p w14:paraId="04619AD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1.47%</w:t>
            </w:r>
          </w:p>
        </w:tc>
      </w:tr>
      <w:tr w:rsidR="00BF4841" w:rsidRPr="00BF4841" w14:paraId="0A624F92" w14:textId="77777777" w:rsidTr="009311A5">
        <w:trPr>
          <w:trHeight w:val="170"/>
        </w:trPr>
        <w:tc>
          <w:tcPr>
            <w:tcW w:w="659" w:type="pct"/>
            <w:vMerge/>
            <w:tcBorders>
              <w:left w:val="nil"/>
              <w:right w:val="nil"/>
            </w:tcBorders>
            <w:vAlign w:val="center"/>
          </w:tcPr>
          <w:p w14:paraId="086B88AB" w14:textId="77777777" w:rsidR="0093441D" w:rsidRPr="00BF4841" w:rsidRDefault="0093441D" w:rsidP="009311A5">
            <w:pPr>
              <w:spacing w:line="480" w:lineRule="auto"/>
              <w:ind w:firstLine="48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066CDBB"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Supp_Motor_Area</w:t>
            </w:r>
            <w:proofErr w:type="spellEnd"/>
          </w:p>
        </w:tc>
        <w:tc>
          <w:tcPr>
            <w:tcW w:w="843" w:type="pct"/>
            <w:tcBorders>
              <w:top w:val="nil"/>
              <w:left w:val="nil"/>
              <w:bottom w:val="nil"/>
              <w:right w:val="nil"/>
            </w:tcBorders>
            <w:vAlign w:val="center"/>
          </w:tcPr>
          <w:p w14:paraId="22EF4EF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-1.64</w:t>
            </w:r>
          </w:p>
        </w:tc>
        <w:tc>
          <w:tcPr>
            <w:tcW w:w="673" w:type="pct"/>
            <w:tcBorders>
              <w:top w:val="nil"/>
              <w:left w:val="nil"/>
              <w:bottom w:val="nil"/>
              <w:right w:val="nil"/>
            </w:tcBorders>
            <w:vAlign w:val="center"/>
          </w:tcPr>
          <w:p w14:paraId="51B4E68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23FD3EA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3.11</w:t>
            </w:r>
          </w:p>
        </w:tc>
        <w:tc>
          <w:tcPr>
            <w:tcW w:w="416" w:type="pct"/>
            <w:tcBorders>
              <w:top w:val="nil"/>
              <w:left w:val="nil"/>
              <w:bottom w:val="nil"/>
              <w:right w:val="nil"/>
            </w:tcBorders>
            <w:vAlign w:val="center"/>
          </w:tcPr>
          <w:p w14:paraId="45599CE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0.80</w:t>
            </w:r>
          </w:p>
        </w:tc>
        <w:tc>
          <w:tcPr>
            <w:tcW w:w="551" w:type="pct"/>
            <w:tcBorders>
              <w:top w:val="nil"/>
              <w:left w:val="nil"/>
              <w:bottom w:val="nil"/>
              <w:right w:val="nil"/>
            </w:tcBorders>
            <w:vAlign w:val="center"/>
          </w:tcPr>
          <w:p w14:paraId="19E53D0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1.25%</w:t>
            </w:r>
          </w:p>
        </w:tc>
      </w:tr>
      <w:tr w:rsidR="00BF4841" w:rsidRPr="00BF4841" w14:paraId="5816DEF3" w14:textId="77777777" w:rsidTr="0093441D">
        <w:trPr>
          <w:trHeight w:val="170"/>
        </w:trPr>
        <w:tc>
          <w:tcPr>
            <w:tcW w:w="659" w:type="pct"/>
            <w:vMerge/>
            <w:tcBorders>
              <w:left w:val="nil"/>
              <w:right w:val="nil"/>
            </w:tcBorders>
            <w:vAlign w:val="center"/>
          </w:tcPr>
          <w:p w14:paraId="78933F58"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43F212B9"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ParaHippocampal</w:t>
            </w:r>
            <w:proofErr w:type="spellEnd"/>
          </w:p>
        </w:tc>
        <w:tc>
          <w:tcPr>
            <w:tcW w:w="843" w:type="pct"/>
            <w:tcBorders>
              <w:top w:val="nil"/>
              <w:left w:val="nil"/>
              <w:bottom w:val="nil"/>
              <w:right w:val="nil"/>
            </w:tcBorders>
            <w:vAlign w:val="center"/>
          </w:tcPr>
          <w:p w14:paraId="38C5118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-1.64 </w:t>
            </w:r>
          </w:p>
        </w:tc>
        <w:tc>
          <w:tcPr>
            <w:tcW w:w="673" w:type="pct"/>
            <w:tcBorders>
              <w:top w:val="nil"/>
              <w:left w:val="nil"/>
              <w:bottom w:val="nil"/>
              <w:right w:val="nil"/>
            </w:tcBorders>
            <w:vAlign w:val="center"/>
          </w:tcPr>
          <w:p w14:paraId="7B3D7AF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00A2842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1.88 </w:t>
            </w:r>
          </w:p>
        </w:tc>
        <w:tc>
          <w:tcPr>
            <w:tcW w:w="416" w:type="pct"/>
            <w:tcBorders>
              <w:top w:val="nil"/>
              <w:left w:val="nil"/>
              <w:bottom w:val="nil"/>
              <w:right w:val="nil"/>
            </w:tcBorders>
            <w:vAlign w:val="center"/>
          </w:tcPr>
          <w:p w14:paraId="75B3EDA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0.93 </w:t>
            </w:r>
          </w:p>
        </w:tc>
        <w:tc>
          <w:tcPr>
            <w:tcW w:w="551" w:type="pct"/>
            <w:tcBorders>
              <w:top w:val="nil"/>
              <w:left w:val="nil"/>
              <w:bottom w:val="nil"/>
              <w:right w:val="nil"/>
            </w:tcBorders>
            <w:vAlign w:val="center"/>
          </w:tcPr>
          <w:p w14:paraId="12B22A8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2.72% </w:t>
            </w:r>
          </w:p>
        </w:tc>
      </w:tr>
      <w:tr w:rsidR="00BF4841" w:rsidRPr="00BF4841" w14:paraId="0FB7C83E" w14:textId="77777777" w:rsidTr="0093441D">
        <w:trPr>
          <w:trHeight w:val="170"/>
        </w:trPr>
        <w:tc>
          <w:tcPr>
            <w:tcW w:w="659" w:type="pct"/>
            <w:vMerge/>
            <w:tcBorders>
              <w:left w:val="nil"/>
              <w:right w:val="nil"/>
            </w:tcBorders>
            <w:vAlign w:val="center"/>
          </w:tcPr>
          <w:p w14:paraId="007402EC"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7DA0C7C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Insula</w:t>
            </w:r>
          </w:p>
        </w:tc>
        <w:tc>
          <w:tcPr>
            <w:tcW w:w="843" w:type="pct"/>
            <w:tcBorders>
              <w:top w:val="nil"/>
              <w:left w:val="nil"/>
              <w:bottom w:val="nil"/>
              <w:right w:val="nil"/>
            </w:tcBorders>
            <w:vAlign w:val="center"/>
          </w:tcPr>
          <w:p w14:paraId="1C1C6E3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-1.52 </w:t>
            </w:r>
          </w:p>
        </w:tc>
        <w:tc>
          <w:tcPr>
            <w:tcW w:w="673" w:type="pct"/>
            <w:tcBorders>
              <w:top w:val="nil"/>
              <w:left w:val="nil"/>
              <w:bottom w:val="nil"/>
              <w:right w:val="nil"/>
            </w:tcBorders>
            <w:vAlign w:val="center"/>
          </w:tcPr>
          <w:p w14:paraId="09BDFCD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5899A66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4.18 </w:t>
            </w:r>
          </w:p>
        </w:tc>
        <w:tc>
          <w:tcPr>
            <w:tcW w:w="416" w:type="pct"/>
            <w:tcBorders>
              <w:top w:val="nil"/>
              <w:left w:val="nil"/>
              <w:bottom w:val="nil"/>
              <w:right w:val="nil"/>
            </w:tcBorders>
            <w:vAlign w:val="center"/>
          </w:tcPr>
          <w:p w14:paraId="1991EFF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0.65 </w:t>
            </w:r>
          </w:p>
        </w:tc>
        <w:tc>
          <w:tcPr>
            <w:tcW w:w="551" w:type="pct"/>
            <w:tcBorders>
              <w:top w:val="nil"/>
              <w:left w:val="nil"/>
              <w:bottom w:val="nil"/>
              <w:right w:val="nil"/>
            </w:tcBorders>
            <w:vAlign w:val="center"/>
          </w:tcPr>
          <w:p w14:paraId="0EAFF78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0.67% </w:t>
            </w:r>
          </w:p>
        </w:tc>
      </w:tr>
      <w:tr w:rsidR="00BF4841" w:rsidRPr="00BF4841" w14:paraId="63DB50EA" w14:textId="77777777" w:rsidTr="0093441D">
        <w:trPr>
          <w:trHeight w:val="170"/>
        </w:trPr>
        <w:tc>
          <w:tcPr>
            <w:tcW w:w="659" w:type="pct"/>
            <w:vMerge/>
            <w:tcBorders>
              <w:left w:val="nil"/>
              <w:right w:val="nil"/>
            </w:tcBorders>
            <w:vAlign w:val="center"/>
          </w:tcPr>
          <w:p w14:paraId="1889AFF8"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75306E78"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Rolandic_Oper</w:t>
            </w:r>
            <w:proofErr w:type="spellEnd"/>
          </w:p>
        </w:tc>
        <w:tc>
          <w:tcPr>
            <w:tcW w:w="843" w:type="pct"/>
            <w:tcBorders>
              <w:top w:val="nil"/>
              <w:left w:val="nil"/>
              <w:bottom w:val="nil"/>
              <w:right w:val="nil"/>
            </w:tcBorders>
            <w:vAlign w:val="center"/>
          </w:tcPr>
          <w:p w14:paraId="5E0AE65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-1.50 </w:t>
            </w:r>
          </w:p>
        </w:tc>
        <w:tc>
          <w:tcPr>
            <w:tcW w:w="673" w:type="pct"/>
            <w:tcBorders>
              <w:top w:val="nil"/>
              <w:left w:val="nil"/>
              <w:bottom w:val="nil"/>
              <w:right w:val="nil"/>
            </w:tcBorders>
            <w:vAlign w:val="center"/>
          </w:tcPr>
          <w:p w14:paraId="633324B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3C14788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1.51 </w:t>
            </w:r>
          </w:p>
        </w:tc>
        <w:tc>
          <w:tcPr>
            <w:tcW w:w="416" w:type="pct"/>
            <w:tcBorders>
              <w:top w:val="nil"/>
              <w:left w:val="nil"/>
              <w:bottom w:val="nil"/>
              <w:right w:val="nil"/>
            </w:tcBorders>
            <w:vAlign w:val="center"/>
          </w:tcPr>
          <w:p w14:paraId="7860395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0.96 </w:t>
            </w:r>
          </w:p>
        </w:tc>
        <w:tc>
          <w:tcPr>
            <w:tcW w:w="551" w:type="pct"/>
            <w:tcBorders>
              <w:top w:val="nil"/>
              <w:left w:val="nil"/>
              <w:bottom w:val="nil"/>
              <w:right w:val="nil"/>
            </w:tcBorders>
            <w:vAlign w:val="center"/>
          </w:tcPr>
          <w:p w14:paraId="1E84B33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3.65% </w:t>
            </w:r>
          </w:p>
        </w:tc>
      </w:tr>
      <w:tr w:rsidR="00BF4841" w:rsidRPr="00BF4841" w14:paraId="5DB0EAAE" w14:textId="77777777" w:rsidTr="0093441D">
        <w:trPr>
          <w:trHeight w:val="170"/>
        </w:trPr>
        <w:tc>
          <w:tcPr>
            <w:tcW w:w="659" w:type="pct"/>
            <w:vMerge/>
            <w:tcBorders>
              <w:left w:val="nil"/>
              <w:right w:val="nil"/>
            </w:tcBorders>
            <w:vAlign w:val="center"/>
          </w:tcPr>
          <w:p w14:paraId="6FBC1359"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1D3F1E37"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Temporal_Pole_Mid</w:t>
            </w:r>
            <w:proofErr w:type="spellEnd"/>
          </w:p>
        </w:tc>
        <w:tc>
          <w:tcPr>
            <w:tcW w:w="843" w:type="pct"/>
            <w:tcBorders>
              <w:top w:val="nil"/>
              <w:left w:val="nil"/>
              <w:bottom w:val="nil"/>
              <w:right w:val="nil"/>
            </w:tcBorders>
            <w:vAlign w:val="center"/>
          </w:tcPr>
          <w:p w14:paraId="1976F89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-1.44 </w:t>
            </w:r>
          </w:p>
        </w:tc>
        <w:tc>
          <w:tcPr>
            <w:tcW w:w="673" w:type="pct"/>
            <w:tcBorders>
              <w:top w:val="nil"/>
              <w:left w:val="nil"/>
              <w:bottom w:val="nil"/>
              <w:right w:val="nil"/>
            </w:tcBorders>
            <w:vAlign w:val="center"/>
          </w:tcPr>
          <w:p w14:paraId="042AFC0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0012EC6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5.89 </w:t>
            </w:r>
          </w:p>
        </w:tc>
        <w:tc>
          <w:tcPr>
            <w:tcW w:w="416" w:type="pct"/>
            <w:tcBorders>
              <w:top w:val="nil"/>
              <w:left w:val="nil"/>
              <w:bottom w:val="nil"/>
              <w:right w:val="nil"/>
            </w:tcBorders>
            <w:vAlign w:val="center"/>
          </w:tcPr>
          <w:p w14:paraId="7104528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0.44 </w:t>
            </w:r>
          </w:p>
        </w:tc>
        <w:tc>
          <w:tcPr>
            <w:tcW w:w="551" w:type="pct"/>
            <w:tcBorders>
              <w:top w:val="nil"/>
              <w:left w:val="nil"/>
              <w:bottom w:val="nil"/>
              <w:right w:val="nil"/>
            </w:tcBorders>
            <w:vAlign w:val="center"/>
          </w:tcPr>
          <w:p w14:paraId="4DDE215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0.19% </w:t>
            </w:r>
          </w:p>
        </w:tc>
      </w:tr>
      <w:tr w:rsidR="00BF4841" w:rsidRPr="00BF4841" w14:paraId="142F017E" w14:textId="77777777" w:rsidTr="0093441D">
        <w:trPr>
          <w:trHeight w:val="170"/>
        </w:trPr>
        <w:tc>
          <w:tcPr>
            <w:tcW w:w="659" w:type="pct"/>
            <w:vMerge/>
            <w:tcBorders>
              <w:left w:val="nil"/>
              <w:right w:val="nil"/>
            </w:tcBorders>
            <w:vAlign w:val="center"/>
          </w:tcPr>
          <w:p w14:paraId="6727EF46"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02133703"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Heschl</w:t>
            </w:r>
            <w:proofErr w:type="spellEnd"/>
          </w:p>
        </w:tc>
        <w:tc>
          <w:tcPr>
            <w:tcW w:w="843" w:type="pct"/>
            <w:tcBorders>
              <w:top w:val="nil"/>
              <w:left w:val="nil"/>
              <w:bottom w:val="nil"/>
              <w:right w:val="nil"/>
            </w:tcBorders>
            <w:vAlign w:val="center"/>
          </w:tcPr>
          <w:p w14:paraId="363214C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-1.31 </w:t>
            </w:r>
          </w:p>
        </w:tc>
        <w:tc>
          <w:tcPr>
            <w:tcW w:w="673" w:type="pct"/>
            <w:tcBorders>
              <w:top w:val="nil"/>
              <w:left w:val="nil"/>
              <w:bottom w:val="nil"/>
              <w:right w:val="nil"/>
            </w:tcBorders>
            <w:vAlign w:val="center"/>
          </w:tcPr>
          <w:p w14:paraId="3A52FF7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1D1F506C"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4.34 </w:t>
            </w:r>
          </w:p>
        </w:tc>
        <w:tc>
          <w:tcPr>
            <w:tcW w:w="416" w:type="pct"/>
            <w:tcBorders>
              <w:top w:val="nil"/>
              <w:left w:val="nil"/>
              <w:bottom w:val="nil"/>
              <w:right w:val="nil"/>
            </w:tcBorders>
            <w:vAlign w:val="center"/>
          </w:tcPr>
          <w:p w14:paraId="555D110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0.63 </w:t>
            </w:r>
          </w:p>
        </w:tc>
        <w:tc>
          <w:tcPr>
            <w:tcW w:w="551" w:type="pct"/>
            <w:tcBorders>
              <w:top w:val="nil"/>
              <w:left w:val="nil"/>
              <w:bottom w:val="nil"/>
              <w:right w:val="nil"/>
            </w:tcBorders>
            <w:vAlign w:val="center"/>
          </w:tcPr>
          <w:p w14:paraId="6E642D6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0.61% </w:t>
            </w:r>
          </w:p>
        </w:tc>
      </w:tr>
      <w:tr w:rsidR="00BF4841" w:rsidRPr="00BF4841" w14:paraId="71319A56" w14:textId="77777777" w:rsidTr="0093441D">
        <w:trPr>
          <w:trHeight w:val="170"/>
        </w:trPr>
        <w:tc>
          <w:tcPr>
            <w:tcW w:w="659" w:type="pct"/>
            <w:vMerge/>
            <w:tcBorders>
              <w:left w:val="nil"/>
              <w:right w:val="nil"/>
            </w:tcBorders>
            <w:vAlign w:val="center"/>
          </w:tcPr>
          <w:p w14:paraId="6A590B6C"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75182777"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Temporal_Sup</w:t>
            </w:r>
            <w:proofErr w:type="spellEnd"/>
          </w:p>
        </w:tc>
        <w:tc>
          <w:tcPr>
            <w:tcW w:w="843" w:type="pct"/>
            <w:tcBorders>
              <w:top w:val="nil"/>
              <w:left w:val="nil"/>
              <w:bottom w:val="nil"/>
              <w:right w:val="nil"/>
            </w:tcBorders>
            <w:vAlign w:val="center"/>
          </w:tcPr>
          <w:p w14:paraId="3AAEFC6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-1.24 </w:t>
            </w:r>
          </w:p>
        </w:tc>
        <w:tc>
          <w:tcPr>
            <w:tcW w:w="673" w:type="pct"/>
            <w:tcBorders>
              <w:top w:val="nil"/>
              <w:left w:val="nil"/>
              <w:bottom w:val="nil"/>
              <w:right w:val="nil"/>
            </w:tcBorders>
            <w:vAlign w:val="center"/>
          </w:tcPr>
          <w:p w14:paraId="66153B0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578760C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4.66 </w:t>
            </w:r>
          </w:p>
        </w:tc>
        <w:tc>
          <w:tcPr>
            <w:tcW w:w="416" w:type="pct"/>
            <w:tcBorders>
              <w:top w:val="nil"/>
              <w:left w:val="nil"/>
              <w:bottom w:val="nil"/>
              <w:right w:val="nil"/>
            </w:tcBorders>
            <w:vAlign w:val="center"/>
          </w:tcPr>
          <w:p w14:paraId="7F9974B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0.59 </w:t>
            </w:r>
          </w:p>
        </w:tc>
        <w:tc>
          <w:tcPr>
            <w:tcW w:w="551" w:type="pct"/>
            <w:tcBorders>
              <w:top w:val="nil"/>
              <w:left w:val="nil"/>
              <w:bottom w:val="nil"/>
              <w:right w:val="nil"/>
            </w:tcBorders>
            <w:vAlign w:val="center"/>
          </w:tcPr>
          <w:p w14:paraId="3D1F3499"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0.50% </w:t>
            </w:r>
          </w:p>
        </w:tc>
      </w:tr>
      <w:tr w:rsidR="00BF4841" w:rsidRPr="00BF4841" w14:paraId="76E389BF" w14:textId="77777777" w:rsidTr="0093441D">
        <w:trPr>
          <w:trHeight w:val="170"/>
        </w:trPr>
        <w:tc>
          <w:tcPr>
            <w:tcW w:w="659" w:type="pct"/>
            <w:vMerge/>
            <w:tcBorders>
              <w:left w:val="nil"/>
              <w:right w:val="nil"/>
            </w:tcBorders>
            <w:vAlign w:val="center"/>
          </w:tcPr>
          <w:p w14:paraId="16FABD65"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C4091C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Calcarine</w:t>
            </w:r>
          </w:p>
        </w:tc>
        <w:tc>
          <w:tcPr>
            <w:tcW w:w="843" w:type="pct"/>
            <w:tcBorders>
              <w:top w:val="nil"/>
              <w:left w:val="nil"/>
              <w:bottom w:val="nil"/>
              <w:right w:val="nil"/>
            </w:tcBorders>
            <w:vAlign w:val="center"/>
          </w:tcPr>
          <w:p w14:paraId="4424463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-1.18 </w:t>
            </w:r>
          </w:p>
        </w:tc>
        <w:tc>
          <w:tcPr>
            <w:tcW w:w="673" w:type="pct"/>
            <w:tcBorders>
              <w:top w:val="nil"/>
              <w:left w:val="nil"/>
              <w:bottom w:val="nil"/>
              <w:right w:val="nil"/>
            </w:tcBorders>
            <w:vAlign w:val="center"/>
          </w:tcPr>
          <w:p w14:paraId="3EA6B98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1D2801B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1.13 </w:t>
            </w:r>
          </w:p>
        </w:tc>
        <w:tc>
          <w:tcPr>
            <w:tcW w:w="416" w:type="pct"/>
            <w:tcBorders>
              <w:top w:val="nil"/>
              <w:left w:val="nil"/>
              <w:bottom w:val="nil"/>
              <w:right w:val="nil"/>
            </w:tcBorders>
            <w:vAlign w:val="center"/>
          </w:tcPr>
          <w:p w14:paraId="22D7115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0.98 </w:t>
            </w:r>
          </w:p>
        </w:tc>
        <w:tc>
          <w:tcPr>
            <w:tcW w:w="551" w:type="pct"/>
            <w:tcBorders>
              <w:top w:val="nil"/>
              <w:left w:val="nil"/>
              <w:bottom w:val="nil"/>
              <w:right w:val="nil"/>
            </w:tcBorders>
            <w:vAlign w:val="center"/>
          </w:tcPr>
          <w:p w14:paraId="2FC0149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5.17% </w:t>
            </w:r>
          </w:p>
        </w:tc>
      </w:tr>
      <w:tr w:rsidR="00BF4841" w:rsidRPr="00BF4841" w14:paraId="44D5827C" w14:textId="77777777" w:rsidTr="0093441D">
        <w:trPr>
          <w:trHeight w:val="170"/>
        </w:trPr>
        <w:tc>
          <w:tcPr>
            <w:tcW w:w="659" w:type="pct"/>
            <w:vMerge/>
            <w:tcBorders>
              <w:left w:val="nil"/>
              <w:right w:val="nil"/>
            </w:tcBorders>
            <w:vAlign w:val="center"/>
          </w:tcPr>
          <w:p w14:paraId="122865DE"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32D8A45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Thalamus</w:t>
            </w:r>
          </w:p>
        </w:tc>
        <w:tc>
          <w:tcPr>
            <w:tcW w:w="843" w:type="pct"/>
            <w:tcBorders>
              <w:top w:val="nil"/>
              <w:left w:val="nil"/>
              <w:bottom w:val="nil"/>
              <w:right w:val="nil"/>
            </w:tcBorders>
            <w:vAlign w:val="center"/>
          </w:tcPr>
          <w:p w14:paraId="3C250A93"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-1.07 </w:t>
            </w:r>
          </w:p>
        </w:tc>
        <w:tc>
          <w:tcPr>
            <w:tcW w:w="673" w:type="pct"/>
            <w:tcBorders>
              <w:top w:val="nil"/>
              <w:left w:val="nil"/>
              <w:bottom w:val="nil"/>
              <w:right w:val="nil"/>
            </w:tcBorders>
            <w:vAlign w:val="center"/>
          </w:tcPr>
          <w:p w14:paraId="74137DF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2AD57C4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2.38 </w:t>
            </w:r>
          </w:p>
        </w:tc>
        <w:tc>
          <w:tcPr>
            <w:tcW w:w="416" w:type="pct"/>
            <w:tcBorders>
              <w:top w:val="nil"/>
              <w:left w:val="nil"/>
              <w:bottom w:val="nil"/>
              <w:right w:val="nil"/>
            </w:tcBorders>
            <w:vAlign w:val="center"/>
          </w:tcPr>
          <w:p w14:paraId="5B0C6A3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0.88 </w:t>
            </w:r>
          </w:p>
        </w:tc>
        <w:tc>
          <w:tcPr>
            <w:tcW w:w="551" w:type="pct"/>
            <w:tcBorders>
              <w:top w:val="nil"/>
              <w:left w:val="nil"/>
              <w:bottom w:val="nil"/>
              <w:right w:val="nil"/>
            </w:tcBorders>
            <w:vAlign w:val="center"/>
          </w:tcPr>
          <w:p w14:paraId="06534D9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1.94% </w:t>
            </w:r>
          </w:p>
        </w:tc>
      </w:tr>
      <w:tr w:rsidR="00BF4841" w:rsidRPr="00BF4841" w14:paraId="32E820ED" w14:textId="77777777" w:rsidTr="0093441D">
        <w:trPr>
          <w:trHeight w:val="170"/>
        </w:trPr>
        <w:tc>
          <w:tcPr>
            <w:tcW w:w="659" w:type="pct"/>
            <w:vMerge/>
            <w:tcBorders>
              <w:left w:val="nil"/>
              <w:right w:val="nil"/>
            </w:tcBorders>
            <w:vAlign w:val="center"/>
          </w:tcPr>
          <w:p w14:paraId="4DFBB1F4"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4BE6AE7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Olfactory</w:t>
            </w:r>
          </w:p>
        </w:tc>
        <w:tc>
          <w:tcPr>
            <w:tcW w:w="843" w:type="pct"/>
            <w:tcBorders>
              <w:top w:val="nil"/>
              <w:left w:val="nil"/>
              <w:bottom w:val="nil"/>
              <w:right w:val="nil"/>
            </w:tcBorders>
            <w:vAlign w:val="center"/>
          </w:tcPr>
          <w:p w14:paraId="6BC0CAD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-0.83 </w:t>
            </w:r>
          </w:p>
        </w:tc>
        <w:tc>
          <w:tcPr>
            <w:tcW w:w="673" w:type="pct"/>
            <w:tcBorders>
              <w:top w:val="nil"/>
              <w:left w:val="nil"/>
              <w:bottom w:val="nil"/>
              <w:right w:val="nil"/>
            </w:tcBorders>
            <w:vAlign w:val="center"/>
          </w:tcPr>
          <w:p w14:paraId="5E33C89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03A250C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1.63 </w:t>
            </w:r>
          </w:p>
        </w:tc>
        <w:tc>
          <w:tcPr>
            <w:tcW w:w="416" w:type="pct"/>
            <w:tcBorders>
              <w:top w:val="nil"/>
              <w:left w:val="nil"/>
              <w:bottom w:val="nil"/>
              <w:right w:val="nil"/>
            </w:tcBorders>
            <w:vAlign w:val="center"/>
          </w:tcPr>
          <w:p w14:paraId="050082B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0.95 </w:t>
            </w:r>
          </w:p>
        </w:tc>
        <w:tc>
          <w:tcPr>
            <w:tcW w:w="551" w:type="pct"/>
            <w:tcBorders>
              <w:top w:val="nil"/>
              <w:left w:val="nil"/>
              <w:bottom w:val="nil"/>
              <w:right w:val="nil"/>
            </w:tcBorders>
            <w:vAlign w:val="center"/>
          </w:tcPr>
          <w:p w14:paraId="7FA332F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3.30% </w:t>
            </w:r>
          </w:p>
        </w:tc>
      </w:tr>
      <w:tr w:rsidR="00BF4841" w:rsidRPr="00BF4841" w14:paraId="2039BBF1" w14:textId="77777777" w:rsidTr="0093441D">
        <w:trPr>
          <w:trHeight w:val="170"/>
        </w:trPr>
        <w:tc>
          <w:tcPr>
            <w:tcW w:w="659" w:type="pct"/>
            <w:vMerge/>
            <w:tcBorders>
              <w:left w:val="nil"/>
              <w:right w:val="nil"/>
            </w:tcBorders>
            <w:vAlign w:val="center"/>
          </w:tcPr>
          <w:p w14:paraId="0E43F83F"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60973BB0"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Occipital_Mid</w:t>
            </w:r>
            <w:proofErr w:type="spellEnd"/>
          </w:p>
        </w:tc>
        <w:tc>
          <w:tcPr>
            <w:tcW w:w="843" w:type="pct"/>
            <w:tcBorders>
              <w:top w:val="nil"/>
              <w:left w:val="nil"/>
              <w:bottom w:val="nil"/>
              <w:right w:val="nil"/>
            </w:tcBorders>
            <w:vAlign w:val="center"/>
          </w:tcPr>
          <w:p w14:paraId="24D9AE9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-0.78 </w:t>
            </w:r>
          </w:p>
        </w:tc>
        <w:tc>
          <w:tcPr>
            <w:tcW w:w="673" w:type="pct"/>
            <w:tcBorders>
              <w:top w:val="nil"/>
              <w:left w:val="nil"/>
              <w:bottom w:val="nil"/>
              <w:right w:val="nil"/>
            </w:tcBorders>
            <w:vAlign w:val="center"/>
          </w:tcPr>
          <w:p w14:paraId="4E0CE1E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5F423F9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1.54 </w:t>
            </w:r>
          </w:p>
        </w:tc>
        <w:tc>
          <w:tcPr>
            <w:tcW w:w="416" w:type="pct"/>
            <w:tcBorders>
              <w:top w:val="nil"/>
              <w:left w:val="nil"/>
              <w:bottom w:val="nil"/>
              <w:right w:val="nil"/>
            </w:tcBorders>
            <w:vAlign w:val="center"/>
          </w:tcPr>
          <w:p w14:paraId="0B8E6F4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0.96 </w:t>
            </w:r>
          </w:p>
        </w:tc>
        <w:tc>
          <w:tcPr>
            <w:tcW w:w="551" w:type="pct"/>
            <w:tcBorders>
              <w:top w:val="nil"/>
              <w:left w:val="nil"/>
              <w:bottom w:val="nil"/>
              <w:right w:val="nil"/>
            </w:tcBorders>
            <w:vAlign w:val="center"/>
          </w:tcPr>
          <w:p w14:paraId="7250C8F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3.55% </w:t>
            </w:r>
          </w:p>
        </w:tc>
      </w:tr>
      <w:tr w:rsidR="00BF4841" w:rsidRPr="00BF4841" w14:paraId="0713AD0E" w14:textId="77777777" w:rsidTr="0093441D">
        <w:trPr>
          <w:trHeight w:val="170"/>
        </w:trPr>
        <w:tc>
          <w:tcPr>
            <w:tcW w:w="659" w:type="pct"/>
            <w:vMerge/>
            <w:tcBorders>
              <w:left w:val="nil"/>
              <w:right w:val="nil"/>
            </w:tcBorders>
            <w:vAlign w:val="center"/>
          </w:tcPr>
          <w:p w14:paraId="61EBBFBA"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C271EBC" w14:textId="46AE56D3" w:rsidR="0093441D"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_4_5</w:t>
            </w:r>
          </w:p>
        </w:tc>
        <w:tc>
          <w:tcPr>
            <w:tcW w:w="843" w:type="pct"/>
            <w:tcBorders>
              <w:top w:val="nil"/>
              <w:left w:val="nil"/>
              <w:bottom w:val="nil"/>
              <w:right w:val="nil"/>
            </w:tcBorders>
            <w:vAlign w:val="center"/>
          </w:tcPr>
          <w:p w14:paraId="73D2D5C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-0.72 </w:t>
            </w:r>
          </w:p>
        </w:tc>
        <w:tc>
          <w:tcPr>
            <w:tcW w:w="673" w:type="pct"/>
            <w:tcBorders>
              <w:top w:val="nil"/>
              <w:left w:val="nil"/>
              <w:bottom w:val="nil"/>
              <w:right w:val="nil"/>
            </w:tcBorders>
            <w:vAlign w:val="center"/>
          </w:tcPr>
          <w:p w14:paraId="7A6132EC"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7DEB87E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2.60 </w:t>
            </w:r>
          </w:p>
        </w:tc>
        <w:tc>
          <w:tcPr>
            <w:tcW w:w="416" w:type="pct"/>
            <w:tcBorders>
              <w:top w:val="nil"/>
              <w:left w:val="nil"/>
              <w:bottom w:val="nil"/>
              <w:right w:val="nil"/>
            </w:tcBorders>
            <w:vAlign w:val="center"/>
          </w:tcPr>
          <w:p w14:paraId="4FCAD3E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0.86 </w:t>
            </w:r>
          </w:p>
        </w:tc>
        <w:tc>
          <w:tcPr>
            <w:tcW w:w="551" w:type="pct"/>
            <w:tcBorders>
              <w:top w:val="nil"/>
              <w:left w:val="nil"/>
              <w:bottom w:val="nil"/>
              <w:right w:val="nil"/>
            </w:tcBorders>
            <w:vAlign w:val="center"/>
          </w:tcPr>
          <w:p w14:paraId="3331584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1.69% </w:t>
            </w:r>
          </w:p>
        </w:tc>
      </w:tr>
      <w:tr w:rsidR="00BF4841" w:rsidRPr="00BF4841" w14:paraId="650C6E85" w14:textId="77777777" w:rsidTr="0093441D">
        <w:trPr>
          <w:trHeight w:val="170"/>
        </w:trPr>
        <w:tc>
          <w:tcPr>
            <w:tcW w:w="659" w:type="pct"/>
            <w:vMerge/>
            <w:tcBorders>
              <w:left w:val="nil"/>
              <w:right w:val="nil"/>
            </w:tcBorders>
            <w:vAlign w:val="center"/>
          </w:tcPr>
          <w:p w14:paraId="18E293BB"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474A35C4"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Parietal_Inf</w:t>
            </w:r>
            <w:proofErr w:type="spellEnd"/>
          </w:p>
        </w:tc>
        <w:tc>
          <w:tcPr>
            <w:tcW w:w="843" w:type="pct"/>
            <w:tcBorders>
              <w:top w:val="nil"/>
              <w:left w:val="nil"/>
              <w:bottom w:val="nil"/>
              <w:right w:val="nil"/>
            </w:tcBorders>
            <w:vAlign w:val="center"/>
          </w:tcPr>
          <w:p w14:paraId="04FD68F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-0.64 </w:t>
            </w:r>
          </w:p>
        </w:tc>
        <w:tc>
          <w:tcPr>
            <w:tcW w:w="673" w:type="pct"/>
            <w:tcBorders>
              <w:top w:val="nil"/>
              <w:left w:val="nil"/>
              <w:bottom w:val="nil"/>
              <w:right w:val="nil"/>
            </w:tcBorders>
            <w:vAlign w:val="center"/>
          </w:tcPr>
          <w:p w14:paraId="08B0672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72722F7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2.53 </w:t>
            </w:r>
          </w:p>
        </w:tc>
        <w:tc>
          <w:tcPr>
            <w:tcW w:w="416" w:type="pct"/>
            <w:tcBorders>
              <w:top w:val="nil"/>
              <w:left w:val="nil"/>
              <w:bottom w:val="nil"/>
              <w:right w:val="nil"/>
            </w:tcBorders>
            <w:vAlign w:val="center"/>
          </w:tcPr>
          <w:p w14:paraId="2192C79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0.87 </w:t>
            </w:r>
          </w:p>
        </w:tc>
        <w:tc>
          <w:tcPr>
            <w:tcW w:w="551" w:type="pct"/>
            <w:tcBorders>
              <w:top w:val="nil"/>
              <w:left w:val="nil"/>
              <w:bottom w:val="nil"/>
              <w:right w:val="nil"/>
            </w:tcBorders>
            <w:vAlign w:val="center"/>
          </w:tcPr>
          <w:p w14:paraId="16FF8E8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1.77% </w:t>
            </w:r>
          </w:p>
        </w:tc>
      </w:tr>
      <w:tr w:rsidR="00BF4841" w:rsidRPr="00BF4841" w14:paraId="7CB5D7D4" w14:textId="77777777" w:rsidTr="0093441D">
        <w:trPr>
          <w:trHeight w:val="170"/>
        </w:trPr>
        <w:tc>
          <w:tcPr>
            <w:tcW w:w="659" w:type="pct"/>
            <w:vMerge/>
            <w:tcBorders>
              <w:left w:val="nil"/>
              <w:right w:val="nil"/>
            </w:tcBorders>
            <w:vAlign w:val="center"/>
          </w:tcPr>
          <w:p w14:paraId="28F8C01B"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69EE92D7"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Frontal_Sup_Media</w:t>
            </w:r>
            <w:proofErr w:type="spellEnd"/>
          </w:p>
        </w:tc>
        <w:tc>
          <w:tcPr>
            <w:tcW w:w="843" w:type="pct"/>
            <w:tcBorders>
              <w:top w:val="nil"/>
              <w:left w:val="nil"/>
              <w:bottom w:val="nil"/>
              <w:right w:val="nil"/>
            </w:tcBorders>
            <w:vAlign w:val="center"/>
          </w:tcPr>
          <w:p w14:paraId="0084237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-0.58 </w:t>
            </w:r>
          </w:p>
        </w:tc>
        <w:tc>
          <w:tcPr>
            <w:tcW w:w="673" w:type="pct"/>
            <w:tcBorders>
              <w:top w:val="nil"/>
              <w:left w:val="nil"/>
              <w:bottom w:val="nil"/>
              <w:right w:val="nil"/>
            </w:tcBorders>
            <w:vAlign w:val="center"/>
          </w:tcPr>
          <w:p w14:paraId="685057A7"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6D3F84F2"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1.37 </w:t>
            </w:r>
          </w:p>
        </w:tc>
        <w:tc>
          <w:tcPr>
            <w:tcW w:w="416" w:type="pct"/>
            <w:tcBorders>
              <w:top w:val="nil"/>
              <w:left w:val="nil"/>
              <w:bottom w:val="nil"/>
              <w:right w:val="nil"/>
            </w:tcBorders>
            <w:vAlign w:val="center"/>
          </w:tcPr>
          <w:p w14:paraId="38DC371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0.97 </w:t>
            </w:r>
          </w:p>
        </w:tc>
        <w:tc>
          <w:tcPr>
            <w:tcW w:w="551" w:type="pct"/>
            <w:tcBorders>
              <w:top w:val="nil"/>
              <w:left w:val="nil"/>
              <w:bottom w:val="nil"/>
              <w:right w:val="nil"/>
            </w:tcBorders>
            <w:vAlign w:val="center"/>
          </w:tcPr>
          <w:p w14:paraId="73396A7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4.12% </w:t>
            </w:r>
          </w:p>
        </w:tc>
      </w:tr>
      <w:tr w:rsidR="00BF4841" w:rsidRPr="00BF4841" w14:paraId="762C77AF" w14:textId="77777777" w:rsidTr="0093441D">
        <w:trPr>
          <w:trHeight w:val="170"/>
        </w:trPr>
        <w:tc>
          <w:tcPr>
            <w:tcW w:w="659" w:type="pct"/>
            <w:vMerge/>
            <w:tcBorders>
              <w:left w:val="nil"/>
              <w:right w:val="nil"/>
            </w:tcBorders>
            <w:vAlign w:val="center"/>
          </w:tcPr>
          <w:p w14:paraId="6725CB3C"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FF2BA4E"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Occipital_Inf</w:t>
            </w:r>
            <w:proofErr w:type="spellEnd"/>
          </w:p>
        </w:tc>
        <w:tc>
          <w:tcPr>
            <w:tcW w:w="843" w:type="pct"/>
            <w:tcBorders>
              <w:top w:val="nil"/>
              <w:left w:val="nil"/>
              <w:bottom w:val="nil"/>
              <w:right w:val="nil"/>
            </w:tcBorders>
            <w:vAlign w:val="center"/>
          </w:tcPr>
          <w:p w14:paraId="0DE1FF5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-0.57 </w:t>
            </w:r>
          </w:p>
        </w:tc>
        <w:tc>
          <w:tcPr>
            <w:tcW w:w="673" w:type="pct"/>
            <w:tcBorders>
              <w:top w:val="nil"/>
              <w:left w:val="nil"/>
              <w:bottom w:val="nil"/>
              <w:right w:val="nil"/>
            </w:tcBorders>
            <w:vAlign w:val="center"/>
          </w:tcPr>
          <w:p w14:paraId="320D0DD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39D7A54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0.90 </w:t>
            </w:r>
          </w:p>
        </w:tc>
        <w:tc>
          <w:tcPr>
            <w:tcW w:w="416" w:type="pct"/>
            <w:tcBorders>
              <w:top w:val="nil"/>
              <w:left w:val="nil"/>
              <w:bottom w:val="nil"/>
              <w:right w:val="nil"/>
            </w:tcBorders>
            <w:vAlign w:val="center"/>
          </w:tcPr>
          <w:p w14:paraId="20ED526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0.99 </w:t>
            </w:r>
          </w:p>
        </w:tc>
        <w:tc>
          <w:tcPr>
            <w:tcW w:w="551" w:type="pct"/>
            <w:tcBorders>
              <w:top w:val="nil"/>
              <w:left w:val="nil"/>
              <w:bottom w:val="nil"/>
              <w:right w:val="nil"/>
            </w:tcBorders>
            <w:vAlign w:val="center"/>
          </w:tcPr>
          <w:p w14:paraId="4B7F855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6.77% </w:t>
            </w:r>
          </w:p>
        </w:tc>
      </w:tr>
      <w:tr w:rsidR="00BF4841" w:rsidRPr="00BF4841" w14:paraId="4A9163F4" w14:textId="77777777" w:rsidTr="0093441D">
        <w:trPr>
          <w:trHeight w:val="170"/>
        </w:trPr>
        <w:tc>
          <w:tcPr>
            <w:tcW w:w="659" w:type="pct"/>
            <w:vMerge/>
            <w:tcBorders>
              <w:left w:val="nil"/>
              <w:right w:val="nil"/>
            </w:tcBorders>
            <w:vAlign w:val="center"/>
          </w:tcPr>
          <w:p w14:paraId="22F85D2D"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D1B50B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Pallidum</w:t>
            </w:r>
          </w:p>
        </w:tc>
        <w:tc>
          <w:tcPr>
            <w:tcW w:w="843" w:type="pct"/>
            <w:tcBorders>
              <w:top w:val="nil"/>
              <w:left w:val="nil"/>
              <w:bottom w:val="nil"/>
              <w:right w:val="nil"/>
            </w:tcBorders>
            <w:vAlign w:val="center"/>
          </w:tcPr>
          <w:p w14:paraId="0BF3DC9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-0.54 </w:t>
            </w:r>
          </w:p>
        </w:tc>
        <w:tc>
          <w:tcPr>
            <w:tcW w:w="673" w:type="pct"/>
            <w:tcBorders>
              <w:top w:val="nil"/>
              <w:left w:val="nil"/>
              <w:bottom w:val="nil"/>
              <w:right w:val="nil"/>
            </w:tcBorders>
            <w:vAlign w:val="center"/>
          </w:tcPr>
          <w:p w14:paraId="25614B9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209EB4EE"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2.37 </w:t>
            </w:r>
          </w:p>
        </w:tc>
        <w:tc>
          <w:tcPr>
            <w:tcW w:w="416" w:type="pct"/>
            <w:tcBorders>
              <w:top w:val="nil"/>
              <w:left w:val="nil"/>
              <w:bottom w:val="nil"/>
              <w:right w:val="nil"/>
            </w:tcBorders>
            <w:vAlign w:val="center"/>
          </w:tcPr>
          <w:p w14:paraId="038FE1B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0.88 </w:t>
            </w:r>
          </w:p>
        </w:tc>
        <w:tc>
          <w:tcPr>
            <w:tcW w:w="551" w:type="pct"/>
            <w:tcBorders>
              <w:top w:val="nil"/>
              <w:left w:val="nil"/>
              <w:bottom w:val="nil"/>
              <w:right w:val="nil"/>
            </w:tcBorders>
            <w:vAlign w:val="center"/>
          </w:tcPr>
          <w:p w14:paraId="41D2AF0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1.95% </w:t>
            </w:r>
          </w:p>
        </w:tc>
      </w:tr>
      <w:tr w:rsidR="00BF4841" w:rsidRPr="00BF4841" w14:paraId="6B3C10E0" w14:textId="77777777" w:rsidTr="0093441D">
        <w:trPr>
          <w:trHeight w:val="170"/>
        </w:trPr>
        <w:tc>
          <w:tcPr>
            <w:tcW w:w="659" w:type="pct"/>
            <w:vMerge/>
            <w:tcBorders>
              <w:left w:val="nil"/>
              <w:right w:val="nil"/>
            </w:tcBorders>
            <w:vAlign w:val="center"/>
          </w:tcPr>
          <w:p w14:paraId="46B45B43"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101DE81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Precentral</w:t>
            </w:r>
          </w:p>
        </w:tc>
        <w:tc>
          <w:tcPr>
            <w:tcW w:w="843" w:type="pct"/>
            <w:tcBorders>
              <w:top w:val="nil"/>
              <w:left w:val="nil"/>
              <w:bottom w:val="nil"/>
              <w:right w:val="nil"/>
            </w:tcBorders>
            <w:vAlign w:val="center"/>
          </w:tcPr>
          <w:p w14:paraId="665D908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-0.52 </w:t>
            </w:r>
          </w:p>
        </w:tc>
        <w:tc>
          <w:tcPr>
            <w:tcW w:w="673" w:type="pct"/>
            <w:tcBorders>
              <w:top w:val="nil"/>
              <w:left w:val="nil"/>
              <w:bottom w:val="nil"/>
              <w:right w:val="nil"/>
            </w:tcBorders>
            <w:vAlign w:val="center"/>
          </w:tcPr>
          <w:p w14:paraId="2E7E3A2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588" w:type="pct"/>
            <w:tcBorders>
              <w:top w:val="nil"/>
              <w:left w:val="nil"/>
              <w:bottom w:val="nil"/>
              <w:right w:val="nil"/>
            </w:tcBorders>
            <w:vAlign w:val="center"/>
          </w:tcPr>
          <w:p w14:paraId="3B8A8D7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0.35 </w:t>
            </w:r>
          </w:p>
        </w:tc>
        <w:tc>
          <w:tcPr>
            <w:tcW w:w="416" w:type="pct"/>
            <w:tcBorders>
              <w:top w:val="nil"/>
              <w:left w:val="nil"/>
              <w:bottom w:val="nil"/>
              <w:right w:val="nil"/>
            </w:tcBorders>
            <w:vAlign w:val="center"/>
          </w:tcPr>
          <w:p w14:paraId="4D62D6A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1.00 </w:t>
            </w:r>
          </w:p>
        </w:tc>
        <w:tc>
          <w:tcPr>
            <w:tcW w:w="551" w:type="pct"/>
            <w:tcBorders>
              <w:top w:val="nil"/>
              <w:left w:val="nil"/>
              <w:bottom w:val="nil"/>
              <w:right w:val="nil"/>
            </w:tcBorders>
            <w:vAlign w:val="center"/>
          </w:tcPr>
          <w:p w14:paraId="63D1306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19.04% </w:t>
            </w:r>
          </w:p>
        </w:tc>
      </w:tr>
      <w:tr w:rsidR="00BF4841" w:rsidRPr="00BF4841" w14:paraId="0C404EFB" w14:textId="77777777" w:rsidTr="0093441D">
        <w:trPr>
          <w:trHeight w:val="170"/>
        </w:trPr>
        <w:tc>
          <w:tcPr>
            <w:tcW w:w="659" w:type="pct"/>
            <w:vMerge/>
            <w:tcBorders>
              <w:left w:val="nil"/>
              <w:right w:val="nil"/>
            </w:tcBorders>
            <w:vAlign w:val="center"/>
          </w:tcPr>
          <w:p w14:paraId="7A60598F"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5D58AA46"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Temporal_Mid</w:t>
            </w:r>
            <w:proofErr w:type="spellEnd"/>
          </w:p>
        </w:tc>
        <w:tc>
          <w:tcPr>
            <w:tcW w:w="843" w:type="pct"/>
            <w:tcBorders>
              <w:top w:val="nil"/>
              <w:left w:val="nil"/>
              <w:bottom w:val="nil"/>
              <w:right w:val="nil"/>
            </w:tcBorders>
            <w:vAlign w:val="center"/>
          </w:tcPr>
          <w:p w14:paraId="2D892BD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-0.50 </w:t>
            </w:r>
          </w:p>
        </w:tc>
        <w:tc>
          <w:tcPr>
            <w:tcW w:w="673" w:type="pct"/>
            <w:tcBorders>
              <w:top w:val="nil"/>
              <w:left w:val="nil"/>
              <w:bottom w:val="nil"/>
              <w:right w:val="nil"/>
            </w:tcBorders>
            <w:vAlign w:val="center"/>
          </w:tcPr>
          <w:p w14:paraId="02641DA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55D2E9EF"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2.46 </w:t>
            </w:r>
          </w:p>
        </w:tc>
        <w:tc>
          <w:tcPr>
            <w:tcW w:w="416" w:type="pct"/>
            <w:tcBorders>
              <w:top w:val="nil"/>
              <w:left w:val="nil"/>
              <w:bottom w:val="nil"/>
              <w:right w:val="nil"/>
            </w:tcBorders>
            <w:vAlign w:val="center"/>
          </w:tcPr>
          <w:p w14:paraId="1765543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0.87 </w:t>
            </w:r>
          </w:p>
        </w:tc>
        <w:tc>
          <w:tcPr>
            <w:tcW w:w="551" w:type="pct"/>
            <w:tcBorders>
              <w:top w:val="nil"/>
              <w:left w:val="nil"/>
              <w:bottom w:val="nil"/>
              <w:right w:val="nil"/>
            </w:tcBorders>
            <w:vAlign w:val="center"/>
          </w:tcPr>
          <w:p w14:paraId="255D6D8C"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1.84%</w:t>
            </w:r>
          </w:p>
        </w:tc>
      </w:tr>
      <w:tr w:rsidR="00BF4841" w:rsidRPr="00BF4841" w14:paraId="4DDE1117" w14:textId="77777777" w:rsidTr="0093441D">
        <w:trPr>
          <w:trHeight w:val="170"/>
        </w:trPr>
        <w:tc>
          <w:tcPr>
            <w:tcW w:w="659" w:type="pct"/>
            <w:vMerge/>
            <w:tcBorders>
              <w:left w:val="nil"/>
              <w:right w:val="nil"/>
            </w:tcBorders>
            <w:vAlign w:val="center"/>
          </w:tcPr>
          <w:p w14:paraId="1A22B2BA"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402F3E3F"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Frontal_Inf_Tri</w:t>
            </w:r>
            <w:proofErr w:type="spellEnd"/>
          </w:p>
        </w:tc>
        <w:tc>
          <w:tcPr>
            <w:tcW w:w="843" w:type="pct"/>
            <w:tcBorders>
              <w:top w:val="nil"/>
              <w:left w:val="nil"/>
              <w:bottom w:val="nil"/>
              <w:right w:val="nil"/>
            </w:tcBorders>
            <w:vAlign w:val="center"/>
          </w:tcPr>
          <w:p w14:paraId="6F73C4F6"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-0.47 </w:t>
            </w:r>
          </w:p>
        </w:tc>
        <w:tc>
          <w:tcPr>
            <w:tcW w:w="673" w:type="pct"/>
            <w:tcBorders>
              <w:top w:val="nil"/>
              <w:left w:val="nil"/>
              <w:bottom w:val="nil"/>
              <w:right w:val="nil"/>
            </w:tcBorders>
            <w:vAlign w:val="center"/>
          </w:tcPr>
          <w:p w14:paraId="4757F58C"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1473D028"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0.79 </w:t>
            </w:r>
          </w:p>
        </w:tc>
        <w:tc>
          <w:tcPr>
            <w:tcW w:w="416" w:type="pct"/>
            <w:tcBorders>
              <w:top w:val="nil"/>
              <w:left w:val="nil"/>
              <w:bottom w:val="nil"/>
              <w:right w:val="nil"/>
            </w:tcBorders>
            <w:vAlign w:val="center"/>
          </w:tcPr>
          <w:p w14:paraId="3A054F4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0.99 </w:t>
            </w:r>
          </w:p>
        </w:tc>
        <w:tc>
          <w:tcPr>
            <w:tcW w:w="551" w:type="pct"/>
            <w:tcBorders>
              <w:top w:val="nil"/>
              <w:left w:val="nil"/>
              <w:bottom w:val="nil"/>
              <w:right w:val="nil"/>
            </w:tcBorders>
            <w:vAlign w:val="center"/>
          </w:tcPr>
          <w:p w14:paraId="78BEE18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7.86% </w:t>
            </w:r>
          </w:p>
        </w:tc>
      </w:tr>
      <w:tr w:rsidR="00BF4841" w:rsidRPr="00BF4841" w14:paraId="76433E97" w14:textId="77777777" w:rsidTr="0093441D">
        <w:trPr>
          <w:trHeight w:val="170"/>
        </w:trPr>
        <w:tc>
          <w:tcPr>
            <w:tcW w:w="659" w:type="pct"/>
            <w:vMerge/>
            <w:tcBorders>
              <w:left w:val="nil"/>
              <w:right w:val="nil"/>
            </w:tcBorders>
            <w:vAlign w:val="center"/>
          </w:tcPr>
          <w:p w14:paraId="5B4289AD"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22A8A863"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Occipital_Sup</w:t>
            </w:r>
            <w:proofErr w:type="spellEnd"/>
          </w:p>
        </w:tc>
        <w:tc>
          <w:tcPr>
            <w:tcW w:w="843" w:type="pct"/>
            <w:tcBorders>
              <w:top w:val="nil"/>
              <w:left w:val="nil"/>
              <w:bottom w:val="nil"/>
              <w:right w:val="nil"/>
            </w:tcBorders>
            <w:vAlign w:val="center"/>
          </w:tcPr>
          <w:p w14:paraId="3B509F1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-0.40 </w:t>
            </w:r>
          </w:p>
        </w:tc>
        <w:tc>
          <w:tcPr>
            <w:tcW w:w="673" w:type="pct"/>
            <w:tcBorders>
              <w:top w:val="nil"/>
              <w:left w:val="nil"/>
              <w:bottom w:val="nil"/>
              <w:right w:val="nil"/>
            </w:tcBorders>
            <w:vAlign w:val="center"/>
          </w:tcPr>
          <w:p w14:paraId="1EF3963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01D573B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1.93 </w:t>
            </w:r>
          </w:p>
        </w:tc>
        <w:tc>
          <w:tcPr>
            <w:tcW w:w="416" w:type="pct"/>
            <w:tcBorders>
              <w:top w:val="nil"/>
              <w:left w:val="nil"/>
              <w:bottom w:val="nil"/>
              <w:right w:val="nil"/>
            </w:tcBorders>
            <w:vAlign w:val="center"/>
          </w:tcPr>
          <w:p w14:paraId="74C45FB5"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0.93 </w:t>
            </w:r>
          </w:p>
        </w:tc>
        <w:tc>
          <w:tcPr>
            <w:tcW w:w="551" w:type="pct"/>
            <w:tcBorders>
              <w:top w:val="nil"/>
              <w:left w:val="nil"/>
              <w:bottom w:val="nil"/>
              <w:right w:val="nil"/>
            </w:tcBorders>
            <w:vAlign w:val="center"/>
          </w:tcPr>
          <w:p w14:paraId="2C98A01D"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2.62% </w:t>
            </w:r>
          </w:p>
        </w:tc>
      </w:tr>
      <w:tr w:rsidR="00BF4841" w:rsidRPr="00BF4841" w14:paraId="2E3B0782" w14:textId="77777777" w:rsidTr="0093441D">
        <w:trPr>
          <w:trHeight w:val="170"/>
        </w:trPr>
        <w:tc>
          <w:tcPr>
            <w:tcW w:w="659" w:type="pct"/>
            <w:vMerge/>
            <w:tcBorders>
              <w:left w:val="nil"/>
              <w:right w:val="nil"/>
            </w:tcBorders>
            <w:vAlign w:val="center"/>
          </w:tcPr>
          <w:p w14:paraId="0CC520B1" w14:textId="77777777" w:rsidR="0093441D" w:rsidRPr="00BF4841" w:rsidRDefault="0093441D"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0183E745" w14:textId="77777777" w:rsidR="0093441D" w:rsidRPr="00BF4841" w:rsidRDefault="0093441D"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OFCmed</w:t>
            </w:r>
            <w:proofErr w:type="spellEnd"/>
          </w:p>
        </w:tc>
        <w:tc>
          <w:tcPr>
            <w:tcW w:w="843" w:type="pct"/>
            <w:tcBorders>
              <w:top w:val="nil"/>
              <w:left w:val="nil"/>
              <w:bottom w:val="nil"/>
              <w:right w:val="nil"/>
            </w:tcBorders>
            <w:vAlign w:val="center"/>
          </w:tcPr>
          <w:p w14:paraId="3C4BE1B0"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-0.35 </w:t>
            </w:r>
          </w:p>
        </w:tc>
        <w:tc>
          <w:tcPr>
            <w:tcW w:w="673" w:type="pct"/>
            <w:tcBorders>
              <w:top w:val="nil"/>
              <w:left w:val="nil"/>
              <w:bottom w:val="nil"/>
              <w:right w:val="nil"/>
            </w:tcBorders>
            <w:vAlign w:val="center"/>
          </w:tcPr>
          <w:p w14:paraId="461DE971"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 xml:space="preserve">0.001  </w:t>
            </w:r>
          </w:p>
        </w:tc>
        <w:tc>
          <w:tcPr>
            <w:tcW w:w="588" w:type="pct"/>
            <w:tcBorders>
              <w:top w:val="nil"/>
              <w:left w:val="nil"/>
              <w:bottom w:val="nil"/>
              <w:right w:val="nil"/>
            </w:tcBorders>
            <w:vAlign w:val="center"/>
          </w:tcPr>
          <w:p w14:paraId="04916474"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4.17 </w:t>
            </w:r>
          </w:p>
        </w:tc>
        <w:tc>
          <w:tcPr>
            <w:tcW w:w="416" w:type="pct"/>
            <w:tcBorders>
              <w:top w:val="nil"/>
              <w:left w:val="nil"/>
              <w:bottom w:val="nil"/>
              <w:right w:val="nil"/>
            </w:tcBorders>
            <w:vAlign w:val="center"/>
          </w:tcPr>
          <w:p w14:paraId="58C765CB"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0.65 </w:t>
            </w:r>
          </w:p>
        </w:tc>
        <w:tc>
          <w:tcPr>
            <w:tcW w:w="551" w:type="pct"/>
            <w:tcBorders>
              <w:top w:val="nil"/>
              <w:left w:val="nil"/>
              <w:bottom w:val="nil"/>
              <w:right w:val="nil"/>
            </w:tcBorders>
            <w:vAlign w:val="center"/>
          </w:tcPr>
          <w:p w14:paraId="74990AAA" w14:textId="77777777" w:rsidR="0093441D" w:rsidRPr="00BF4841" w:rsidRDefault="0093441D"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0.68% </w:t>
            </w:r>
          </w:p>
        </w:tc>
      </w:tr>
      <w:tr w:rsidR="00BF4841" w:rsidRPr="00BF4841" w14:paraId="7E63352C" w14:textId="77777777" w:rsidTr="0093441D">
        <w:trPr>
          <w:trHeight w:val="170"/>
        </w:trPr>
        <w:tc>
          <w:tcPr>
            <w:tcW w:w="659" w:type="pct"/>
            <w:vMerge/>
            <w:tcBorders>
              <w:left w:val="nil"/>
              <w:right w:val="nil"/>
            </w:tcBorders>
            <w:vAlign w:val="center"/>
          </w:tcPr>
          <w:p w14:paraId="299BC17F" w14:textId="77777777" w:rsidR="00443B77" w:rsidRPr="00BF4841" w:rsidRDefault="00443B77"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575AF29D"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Postcentral</w:t>
            </w:r>
          </w:p>
        </w:tc>
        <w:tc>
          <w:tcPr>
            <w:tcW w:w="843" w:type="pct"/>
            <w:tcBorders>
              <w:top w:val="nil"/>
              <w:left w:val="nil"/>
              <w:bottom w:val="nil"/>
              <w:right w:val="nil"/>
            </w:tcBorders>
            <w:vAlign w:val="center"/>
          </w:tcPr>
          <w:p w14:paraId="571A43D4"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-0.28 </w:t>
            </w:r>
          </w:p>
        </w:tc>
        <w:tc>
          <w:tcPr>
            <w:tcW w:w="673" w:type="pct"/>
            <w:tcBorders>
              <w:top w:val="nil"/>
              <w:left w:val="nil"/>
              <w:bottom w:val="nil"/>
              <w:right w:val="nil"/>
            </w:tcBorders>
            <w:vAlign w:val="center"/>
          </w:tcPr>
          <w:p w14:paraId="25A91135"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0.02 </w:t>
            </w:r>
          </w:p>
        </w:tc>
        <w:tc>
          <w:tcPr>
            <w:tcW w:w="588" w:type="pct"/>
            <w:tcBorders>
              <w:top w:val="nil"/>
              <w:left w:val="nil"/>
              <w:bottom w:val="nil"/>
              <w:right w:val="nil"/>
            </w:tcBorders>
            <w:vAlign w:val="center"/>
          </w:tcPr>
          <w:p w14:paraId="6205D50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1.42 </w:t>
            </w:r>
          </w:p>
        </w:tc>
        <w:tc>
          <w:tcPr>
            <w:tcW w:w="416" w:type="pct"/>
            <w:tcBorders>
              <w:top w:val="nil"/>
              <w:left w:val="nil"/>
              <w:bottom w:val="nil"/>
              <w:right w:val="nil"/>
            </w:tcBorders>
            <w:vAlign w:val="center"/>
          </w:tcPr>
          <w:p w14:paraId="14CA3EEB"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0.96 </w:t>
            </w:r>
          </w:p>
        </w:tc>
        <w:tc>
          <w:tcPr>
            <w:tcW w:w="551" w:type="pct"/>
            <w:tcBorders>
              <w:top w:val="nil"/>
              <w:left w:val="nil"/>
              <w:bottom w:val="nil"/>
              <w:right w:val="nil"/>
            </w:tcBorders>
            <w:vAlign w:val="center"/>
          </w:tcPr>
          <w:p w14:paraId="2DDC7AE3"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3.92</w:t>
            </w:r>
            <w:r w:rsidR="00CE1850" w:rsidRPr="00BF4841">
              <w:rPr>
                <w:rFonts w:eastAsia="等线" w:cs="Times New Roman"/>
                <w:color w:val="000000" w:themeColor="text1"/>
                <w:sz w:val="21"/>
                <w:szCs w:val="21"/>
              </w:rPr>
              <w:t>%</w:t>
            </w:r>
          </w:p>
        </w:tc>
      </w:tr>
      <w:tr w:rsidR="00BF4841" w:rsidRPr="00BF4841" w14:paraId="02F70E7F" w14:textId="77777777" w:rsidTr="0093441D">
        <w:trPr>
          <w:trHeight w:val="170"/>
        </w:trPr>
        <w:tc>
          <w:tcPr>
            <w:tcW w:w="659" w:type="pct"/>
            <w:vMerge/>
            <w:tcBorders>
              <w:left w:val="nil"/>
              <w:right w:val="nil"/>
            </w:tcBorders>
            <w:vAlign w:val="center"/>
          </w:tcPr>
          <w:p w14:paraId="3EFBC99A" w14:textId="77777777" w:rsidR="00443B77" w:rsidRPr="00BF4841" w:rsidRDefault="00443B77"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nil"/>
              <w:right w:val="nil"/>
            </w:tcBorders>
            <w:vAlign w:val="center"/>
          </w:tcPr>
          <w:p w14:paraId="5C71F315" w14:textId="2945C7A7" w:rsidR="00443B77" w:rsidRPr="00BF4841" w:rsidRDefault="00FE7BFF" w:rsidP="0097604D">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_3</w:t>
            </w:r>
          </w:p>
        </w:tc>
        <w:tc>
          <w:tcPr>
            <w:tcW w:w="843" w:type="pct"/>
            <w:tcBorders>
              <w:top w:val="nil"/>
              <w:left w:val="nil"/>
              <w:bottom w:val="nil"/>
              <w:right w:val="nil"/>
            </w:tcBorders>
            <w:vAlign w:val="center"/>
          </w:tcPr>
          <w:p w14:paraId="1A875A2D"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-0.27 </w:t>
            </w:r>
          </w:p>
        </w:tc>
        <w:tc>
          <w:tcPr>
            <w:tcW w:w="673" w:type="pct"/>
            <w:tcBorders>
              <w:top w:val="nil"/>
              <w:left w:val="nil"/>
              <w:bottom w:val="nil"/>
              <w:right w:val="nil"/>
            </w:tcBorders>
            <w:vAlign w:val="center"/>
          </w:tcPr>
          <w:p w14:paraId="559B3940"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0.02 </w:t>
            </w:r>
          </w:p>
        </w:tc>
        <w:tc>
          <w:tcPr>
            <w:tcW w:w="588" w:type="pct"/>
            <w:tcBorders>
              <w:top w:val="nil"/>
              <w:left w:val="nil"/>
              <w:bottom w:val="nil"/>
              <w:right w:val="nil"/>
            </w:tcBorders>
            <w:vAlign w:val="center"/>
          </w:tcPr>
          <w:p w14:paraId="3EF0425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0.66 </w:t>
            </w:r>
          </w:p>
        </w:tc>
        <w:tc>
          <w:tcPr>
            <w:tcW w:w="416" w:type="pct"/>
            <w:tcBorders>
              <w:top w:val="nil"/>
              <w:left w:val="nil"/>
              <w:bottom w:val="nil"/>
              <w:right w:val="nil"/>
            </w:tcBorders>
            <w:vAlign w:val="center"/>
          </w:tcPr>
          <w:p w14:paraId="222DC14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1.00 </w:t>
            </w:r>
          </w:p>
        </w:tc>
        <w:tc>
          <w:tcPr>
            <w:tcW w:w="551" w:type="pct"/>
            <w:tcBorders>
              <w:top w:val="nil"/>
              <w:left w:val="nil"/>
              <w:bottom w:val="nil"/>
              <w:right w:val="nil"/>
            </w:tcBorders>
            <w:vAlign w:val="center"/>
          </w:tcPr>
          <w:p w14:paraId="505C60B6"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9.54</w:t>
            </w:r>
            <w:r w:rsidR="00CE1850" w:rsidRPr="00BF4841">
              <w:rPr>
                <w:rFonts w:eastAsia="等线" w:cs="Times New Roman"/>
                <w:color w:val="000000" w:themeColor="text1"/>
                <w:sz w:val="21"/>
                <w:szCs w:val="21"/>
              </w:rPr>
              <w:t>%</w:t>
            </w:r>
          </w:p>
        </w:tc>
      </w:tr>
      <w:tr w:rsidR="0097604D" w:rsidRPr="00BF4841" w14:paraId="238DD690" w14:textId="77777777" w:rsidTr="0093441D">
        <w:trPr>
          <w:trHeight w:val="170"/>
        </w:trPr>
        <w:tc>
          <w:tcPr>
            <w:tcW w:w="659" w:type="pct"/>
            <w:vMerge/>
            <w:tcBorders>
              <w:left w:val="nil"/>
              <w:bottom w:val="single" w:sz="12" w:space="0" w:color="000000"/>
              <w:right w:val="nil"/>
            </w:tcBorders>
            <w:vAlign w:val="center"/>
          </w:tcPr>
          <w:p w14:paraId="5AF3D296" w14:textId="77777777" w:rsidR="00443B77" w:rsidRPr="00BF4841" w:rsidRDefault="00443B77" w:rsidP="007F02B3">
            <w:pPr>
              <w:widowControl/>
              <w:spacing w:line="480" w:lineRule="auto"/>
              <w:ind w:firstLineChars="0" w:firstLine="0"/>
              <w:jc w:val="center"/>
              <w:textAlignment w:val="center"/>
              <w:rPr>
                <w:rFonts w:cs="Times New Roman"/>
                <w:color w:val="000000" w:themeColor="text1"/>
                <w:szCs w:val="21"/>
              </w:rPr>
            </w:pPr>
          </w:p>
        </w:tc>
        <w:tc>
          <w:tcPr>
            <w:tcW w:w="1270" w:type="pct"/>
            <w:tcBorders>
              <w:top w:val="nil"/>
              <w:left w:val="nil"/>
              <w:bottom w:val="single" w:sz="12" w:space="0" w:color="000000"/>
              <w:right w:val="nil"/>
            </w:tcBorders>
            <w:vAlign w:val="center"/>
          </w:tcPr>
          <w:p w14:paraId="56E2A407" w14:textId="77777777" w:rsidR="00443B77" w:rsidRPr="00BF4841" w:rsidRDefault="00443B77" w:rsidP="0097604D">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Parietal_Sup</w:t>
            </w:r>
            <w:proofErr w:type="spellEnd"/>
          </w:p>
        </w:tc>
        <w:tc>
          <w:tcPr>
            <w:tcW w:w="843" w:type="pct"/>
            <w:tcBorders>
              <w:top w:val="nil"/>
              <w:left w:val="nil"/>
              <w:bottom w:val="single" w:sz="12" w:space="0" w:color="000000"/>
              <w:right w:val="nil"/>
            </w:tcBorders>
            <w:vAlign w:val="center"/>
          </w:tcPr>
          <w:p w14:paraId="4FBB81B9"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-0.24 </w:t>
            </w:r>
          </w:p>
        </w:tc>
        <w:tc>
          <w:tcPr>
            <w:tcW w:w="673" w:type="pct"/>
            <w:tcBorders>
              <w:top w:val="nil"/>
              <w:left w:val="nil"/>
              <w:bottom w:val="single" w:sz="12" w:space="0" w:color="000000"/>
              <w:right w:val="nil"/>
            </w:tcBorders>
            <w:vAlign w:val="center"/>
          </w:tcPr>
          <w:p w14:paraId="676C8699"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0.05 </w:t>
            </w:r>
          </w:p>
        </w:tc>
        <w:tc>
          <w:tcPr>
            <w:tcW w:w="588" w:type="pct"/>
            <w:tcBorders>
              <w:top w:val="nil"/>
              <w:left w:val="nil"/>
              <w:bottom w:val="single" w:sz="12" w:space="0" w:color="000000"/>
              <w:right w:val="nil"/>
            </w:tcBorders>
            <w:vAlign w:val="center"/>
          </w:tcPr>
          <w:p w14:paraId="4974871B"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2.77 </w:t>
            </w:r>
          </w:p>
        </w:tc>
        <w:tc>
          <w:tcPr>
            <w:tcW w:w="416" w:type="pct"/>
            <w:tcBorders>
              <w:top w:val="nil"/>
              <w:left w:val="nil"/>
              <w:bottom w:val="single" w:sz="12" w:space="0" w:color="000000"/>
              <w:right w:val="nil"/>
            </w:tcBorders>
            <w:vAlign w:val="center"/>
          </w:tcPr>
          <w:p w14:paraId="166FE363"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 xml:space="preserve">0.84 </w:t>
            </w:r>
          </w:p>
        </w:tc>
        <w:tc>
          <w:tcPr>
            <w:tcW w:w="551" w:type="pct"/>
            <w:tcBorders>
              <w:top w:val="nil"/>
              <w:left w:val="nil"/>
              <w:bottom w:val="single" w:sz="12" w:space="0" w:color="000000"/>
              <w:right w:val="nil"/>
            </w:tcBorders>
            <w:vAlign w:val="center"/>
          </w:tcPr>
          <w:p w14:paraId="5D7318DE" w14:textId="77777777" w:rsidR="00443B77" w:rsidRPr="00BF4841" w:rsidRDefault="00443B77" w:rsidP="0097604D">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1.53</w:t>
            </w:r>
            <w:r w:rsidR="00CE1850" w:rsidRPr="00BF4841">
              <w:rPr>
                <w:rFonts w:eastAsia="等线" w:cs="Times New Roman"/>
                <w:color w:val="000000" w:themeColor="text1"/>
                <w:sz w:val="21"/>
                <w:szCs w:val="21"/>
              </w:rPr>
              <w:t>%</w:t>
            </w:r>
          </w:p>
        </w:tc>
      </w:tr>
    </w:tbl>
    <w:p w14:paraId="136D2AF5" w14:textId="77777777" w:rsidR="00642ECC" w:rsidRPr="00BF4841" w:rsidRDefault="00642ECC" w:rsidP="007F02B3">
      <w:pPr>
        <w:spacing w:line="480" w:lineRule="auto"/>
        <w:ind w:firstLineChars="0" w:firstLine="0"/>
        <w:rPr>
          <w:rFonts w:cs="Times New Roman"/>
          <w:color w:val="000000" w:themeColor="text1"/>
        </w:rPr>
      </w:pPr>
    </w:p>
    <w:p w14:paraId="5E15A7E8" w14:textId="77777777" w:rsidR="007F02B3" w:rsidRPr="00BF4841" w:rsidRDefault="007F02B3" w:rsidP="007F02B3">
      <w:pPr>
        <w:spacing w:line="480" w:lineRule="auto"/>
        <w:ind w:firstLineChars="0" w:firstLine="0"/>
        <w:rPr>
          <w:rFonts w:cs="Times New Roman"/>
          <w:color w:val="000000" w:themeColor="text1"/>
        </w:rPr>
      </w:pPr>
    </w:p>
    <w:p w14:paraId="7FD7643E" w14:textId="77777777" w:rsidR="007F02B3" w:rsidRPr="00BF4841" w:rsidRDefault="007F02B3" w:rsidP="007F02B3">
      <w:pPr>
        <w:spacing w:line="480" w:lineRule="auto"/>
        <w:ind w:firstLineChars="0" w:firstLine="0"/>
        <w:rPr>
          <w:rFonts w:cs="Times New Roman"/>
          <w:color w:val="000000" w:themeColor="text1"/>
        </w:rPr>
      </w:pPr>
    </w:p>
    <w:p w14:paraId="052D8D1F" w14:textId="3A3B71AB" w:rsidR="00642ECC" w:rsidRPr="00811D43" w:rsidRDefault="00642ECC" w:rsidP="00811D43">
      <w:pPr>
        <w:pStyle w:val="2"/>
        <w:spacing w:line="240" w:lineRule="auto"/>
        <w:rPr>
          <w:rFonts w:cs="Times New Roman"/>
          <w:b w:val="0"/>
          <w:bCs w:val="0"/>
          <w:color w:val="000000" w:themeColor="text1"/>
          <w:sz w:val="24"/>
          <w:szCs w:val="24"/>
        </w:rPr>
      </w:pPr>
      <w:bookmarkStart w:id="12" w:name="_Toc113184845"/>
      <w:r w:rsidRPr="00811D43">
        <w:rPr>
          <w:rFonts w:cs="Times New Roman"/>
          <w:color w:val="000000" w:themeColor="text1"/>
          <w:sz w:val="24"/>
          <w:szCs w:val="24"/>
        </w:rPr>
        <w:t>Tab</w:t>
      </w:r>
      <w:r w:rsidR="007604FC" w:rsidRPr="00811D43">
        <w:rPr>
          <w:rFonts w:cs="Times New Roman"/>
          <w:color w:val="000000" w:themeColor="text1"/>
          <w:sz w:val="24"/>
          <w:szCs w:val="24"/>
        </w:rPr>
        <w:t>le</w:t>
      </w:r>
      <w:r w:rsidR="00925A6F" w:rsidRPr="00811D43">
        <w:rPr>
          <w:rFonts w:cs="Times New Roman"/>
          <w:color w:val="000000" w:themeColor="text1"/>
          <w:sz w:val="24"/>
          <w:szCs w:val="24"/>
        </w:rPr>
        <w:t>S</w:t>
      </w:r>
      <w:r w:rsidR="00B37C0D" w:rsidRPr="00811D43">
        <w:rPr>
          <w:rFonts w:cs="Times New Roman"/>
          <w:color w:val="000000" w:themeColor="text1"/>
          <w:sz w:val="24"/>
          <w:szCs w:val="24"/>
        </w:rPr>
        <w:t>4</w:t>
      </w:r>
      <w:r w:rsidR="007604FC" w:rsidRPr="00811D43">
        <w:rPr>
          <w:rFonts w:cs="Times New Roman"/>
          <w:color w:val="000000" w:themeColor="text1"/>
          <w:sz w:val="24"/>
          <w:szCs w:val="24"/>
        </w:rPr>
        <w:t>.</w:t>
      </w:r>
      <w:r w:rsidR="00406D64" w:rsidRPr="00811D43">
        <w:rPr>
          <w:rFonts w:cs="Times New Roman"/>
          <w:b w:val="0"/>
          <w:bCs w:val="0"/>
          <w:color w:val="000000" w:themeColor="text1"/>
          <w:sz w:val="24"/>
          <w:szCs w:val="24"/>
        </w:rPr>
        <w:t>T</w:t>
      </w:r>
      <w:r w:rsidRPr="00811D43">
        <w:rPr>
          <w:rFonts w:cs="Times New Roman"/>
          <w:b w:val="0"/>
          <w:bCs w:val="0"/>
          <w:color w:val="000000" w:themeColor="text1"/>
          <w:sz w:val="24"/>
          <w:szCs w:val="24"/>
        </w:rPr>
        <w:t xml:space="preserve">he </w:t>
      </w:r>
      <w:r w:rsidR="00406D64" w:rsidRPr="00811D43">
        <w:rPr>
          <w:rFonts w:cs="Times New Roman"/>
          <w:b w:val="0"/>
          <w:bCs w:val="0"/>
          <w:color w:val="000000" w:themeColor="text1"/>
          <w:sz w:val="24"/>
          <w:szCs w:val="24"/>
        </w:rPr>
        <w:t>ROIs</w:t>
      </w:r>
      <w:r w:rsidRPr="00811D43">
        <w:rPr>
          <w:rFonts w:cs="Times New Roman"/>
          <w:b w:val="0"/>
          <w:bCs w:val="0"/>
          <w:color w:val="000000" w:themeColor="text1"/>
          <w:sz w:val="24"/>
          <w:szCs w:val="24"/>
        </w:rPr>
        <w:t xml:space="preserve"> and </w:t>
      </w:r>
      <w:r w:rsidR="00C7118E" w:rsidRPr="00811D43">
        <w:rPr>
          <w:rFonts w:cs="Times New Roman"/>
          <w:b w:val="0"/>
          <w:bCs w:val="0"/>
          <w:color w:val="000000" w:themeColor="text1"/>
          <w:sz w:val="24"/>
          <w:szCs w:val="24"/>
        </w:rPr>
        <w:t>pool</w:t>
      </w:r>
      <w:r w:rsidRPr="00811D43">
        <w:rPr>
          <w:rFonts w:cs="Times New Roman"/>
          <w:b w:val="0"/>
          <w:bCs w:val="0"/>
          <w:color w:val="000000" w:themeColor="text1"/>
          <w:sz w:val="24"/>
          <w:szCs w:val="24"/>
        </w:rPr>
        <w:t>ed effe</w:t>
      </w:r>
      <w:r w:rsidRPr="00B95021">
        <w:rPr>
          <w:rFonts w:cs="Times New Roman"/>
          <w:b w:val="0"/>
          <w:bCs w:val="0"/>
          <w:color w:val="000000" w:themeColor="text1"/>
          <w:sz w:val="24"/>
          <w:szCs w:val="24"/>
        </w:rPr>
        <w:t xml:space="preserve">ct </w:t>
      </w:r>
      <w:r w:rsidR="007604FC" w:rsidRPr="00B95021">
        <w:rPr>
          <w:rFonts w:cs="Times New Roman"/>
          <w:b w:val="0"/>
          <w:bCs w:val="0"/>
          <w:color w:val="000000" w:themeColor="text1"/>
          <w:sz w:val="24"/>
          <w:szCs w:val="24"/>
        </w:rPr>
        <w:t>size</w:t>
      </w:r>
      <w:r w:rsidR="00195D54" w:rsidRPr="00B95021">
        <w:rPr>
          <w:rFonts w:cs="Times New Roman" w:hint="eastAsia"/>
          <w:b w:val="0"/>
          <w:bCs w:val="0"/>
          <w:color w:val="000000" w:themeColor="text1"/>
          <w:sz w:val="24"/>
          <w:szCs w:val="24"/>
        </w:rPr>
        <w:t xml:space="preserve"> </w:t>
      </w:r>
      <w:r w:rsidR="00195D54" w:rsidRPr="00B95021">
        <w:rPr>
          <w:rFonts w:hint="eastAsia"/>
          <w:b w:val="0"/>
          <w:bCs w:val="0"/>
          <w:color w:val="000000" w:themeColor="text1"/>
          <w:sz w:val="24"/>
          <w:szCs w:val="24"/>
        </w:rPr>
        <w:t xml:space="preserve">with </w:t>
      </w:r>
      <w:r w:rsidR="00B95021" w:rsidRPr="00B95021">
        <w:rPr>
          <w:rFonts w:cs="Times New Roman"/>
          <w:b w:val="0"/>
          <w:bCs w:val="0"/>
          <w:color w:val="000000"/>
          <w:sz w:val="24"/>
          <w:szCs w:val="24"/>
        </w:rPr>
        <w:t>atypical</w:t>
      </w:r>
      <w:r w:rsidR="00195D54" w:rsidRPr="00B95021">
        <w:rPr>
          <w:rFonts w:cs="Times New Roman"/>
          <w:b w:val="0"/>
          <w:bCs w:val="0"/>
          <w:color w:val="000000" w:themeColor="text1"/>
          <w:sz w:val="24"/>
          <w:szCs w:val="24"/>
        </w:rPr>
        <w:t xml:space="preserve"> lateral</w:t>
      </w:r>
      <w:r w:rsidR="00195D54" w:rsidRPr="00811D43">
        <w:rPr>
          <w:rFonts w:cs="Times New Roman"/>
          <w:b w:val="0"/>
          <w:bCs w:val="0"/>
          <w:color w:val="000000" w:themeColor="text1"/>
          <w:sz w:val="24"/>
          <w:szCs w:val="24"/>
        </w:rPr>
        <w:t>ization</w:t>
      </w:r>
      <w:r w:rsidR="007604FC" w:rsidRPr="00811D43">
        <w:rPr>
          <w:rFonts w:cs="Times New Roman"/>
          <w:b w:val="0"/>
          <w:bCs w:val="0"/>
          <w:color w:val="000000" w:themeColor="text1"/>
          <w:sz w:val="24"/>
          <w:szCs w:val="24"/>
        </w:rPr>
        <w:t xml:space="preserve"> </w:t>
      </w:r>
      <w:r w:rsidRPr="00811D43">
        <w:rPr>
          <w:rFonts w:cs="Times New Roman"/>
          <w:b w:val="0"/>
          <w:bCs w:val="0"/>
          <w:color w:val="000000" w:themeColor="text1"/>
          <w:sz w:val="24"/>
          <w:szCs w:val="24"/>
        </w:rPr>
        <w:t xml:space="preserve">measured by </w:t>
      </w:r>
      <w:proofErr w:type="spellStart"/>
      <w:r w:rsidRPr="00811D43">
        <w:rPr>
          <w:rFonts w:cs="Times New Roman"/>
          <w:b w:val="0"/>
          <w:bCs w:val="0"/>
          <w:color w:val="000000" w:themeColor="text1"/>
          <w:sz w:val="24"/>
          <w:szCs w:val="24"/>
        </w:rPr>
        <w:t>fALFF</w:t>
      </w:r>
      <w:proofErr w:type="spellEnd"/>
      <w:r w:rsidR="007604FC" w:rsidRPr="00811D43">
        <w:rPr>
          <w:rFonts w:cs="Times New Roman"/>
          <w:b w:val="0"/>
          <w:bCs w:val="0"/>
          <w:color w:val="000000" w:themeColor="text1"/>
          <w:sz w:val="24"/>
          <w:szCs w:val="24"/>
        </w:rPr>
        <w:t>.</w:t>
      </w:r>
      <w:bookmarkEnd w:id="12"/>
    </w:p>
    <w:tbl>
      <w:tblPr>
        <w:tblStyle w:val="a7"/>
        <w:tblpPr w:leftFromText="180" w:rightFromText="180" w:vertAnchor="text" w:tblpY="110"/>
        <w:tblW w:w="0" w:type="auto"/>
        <w:tblLayout w:type="fixed"/>
        <w:tblLook w:val="04A0" w:firstRow="1" w:lastRow="0" w:firstColumn="1" w:lastColumn="0" w:noHBand="0" w:noVBand="1"/>
      </w:tblPr>
      <w:tblGrid>
        <w:gridCol w:w="993"/>
        <w:gridCol w:w="2126"/>
        <w:gridCol w:w="1417"/>
        <w:gridCol w:w="1134"/>
        <w:gridCol w:w="851"/>
        <w:gridCol w:w="709"/>
        <w:gridCol w:w="1076"/>
      </w:tblGrid>
      <w:tr w:rsidR="00BF4841" w:rsidRPr="00BF4841" w14:paraId="050B94FD" w14:textId="77777777" w:rsidTr="009311A5">
        <w:trPr>
          <w:trHeight w:val="170"/>
        </w:trPr>
        <w:tc>
          <w:tcPr>
            <w:tcW w:w="993" w:type="dxa"/>
            <w:tcBorders>
              <w:top w:val="single" w:sz="12" w:space="0" w:color="auto"/>
              <w:left w:val="nil"/>
              <w:bottom w:val="single" w:sz="12" w:space="0" w:color="000000"/>
              <w:right w:val="nil"/>
            </w:tcBorders>
            <w:vAlign w:val="center"/>
          </w:tcPr>
          <w:p w14:paraId="3F8B95A2" w14:textId="77777777" w:rsidR="00443B77" w:rsidRPr="00BF4841" w:rsidRDefault="00443B77" w:rsidP="00811D43">
            <w:pPr>
              <w:widowControl/>
              <w:ind w:firstLine="480"/>
              <w:jc w:val="center"/>
              <w:textAlignment w:val="center"/>
              <w:rPr>
                <w:rFonts w:cs="Times New Roman"/>
                <w:color w:val="000000" w:themeColor="text1"/>
                <w:szCs w:val="21"/>
              </w:rPr>
            </w:pPr>
          </w:p>
        </w:tc>
        <w:tc>
          <w:tcPr>
            <w:tcW w:w="2126" w:type="dxa"/>
            <w:tcBorders>
              <w:top w:val="single" w:sz="12" w:space="0" w:color="auto"/>
              <w:left w:val="nil"/>
              <w:bottom w:val="single" w:sz="12" w:space="0" w:color="000000"/>
              <w:right w:val="nil"/>
            </w:tcBorders>
            <w:vAlign w:val="center"/>
          </w:tcPr>
          <w:p w14:paraId="68F84A9B"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ROIs</w:t>
            </w:r>
          </w:p>
        </w:tc>
        <w:tc>
          <w:tcPr>
            <w:tcW w:w="1417" w:type="dxa"/>
            <w:tcBorders>
              <w:top w:val="single" w:sz="12" w:space="0" w:color="auto"/>
              <w:left w:val="nil"/>
              <w:bottom w:val="single" w:sz="12" w:space="0" w:color="000000"/>
              <w:right w:val="nil"/>
            </w:tcBorders>
            <w:vAlign w:val="center"/>
          </w:tcPr>
          <w:p w14:paraId="18530596"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6"/>
                <w:sz w:val="21"/>
                <w:szCs w:val="21"/>
              </w:rPr>
              <w:object w:dxaOrig="880" w:dyaOrig="280" w14:anchorId="0067FBAC">
                <v:shape id="_x0000_i1086" type="#_x0000_t75" alt="" style="width:44pt;height:15pt;mso-width-percent:0;mso-height-percent:0;mso-width-percent:0;mso-height-percent:0" o:ole="">
                  <v:imagedata r:id="rId99" o:title=""/>
                </v:shape>
                <o:OLEObject Type="Embed" ProgID="Equation.3" ShapeID="_x0000_i1086" DrawAspect="Content" ObjectID="_1735021919" r:id="rId117"/>
              </w:object>
            </w:r>
            <w:r w:rsidRPr="00BF4841">
              <w:rPr>
                <w:rFonts w:cs="Times New Roman"/>
                <w:b/>
                <w:bCs/>
                <w:noProof/>
                <w:color w:val="000000" w:themeColor="text1"/>
                <w:position w:val="-6"/>
                <w:sz w:val="21"/>
                <w:szCs w:val="21"/>
              </w:rPr>
              <w:object w:dxaOrig="224" w:dyaOrig="264" w14:anchorId="302EB39A">
                <v:shape id="_x0000_i1087" type="#_x0000_t75" alt="" style="width:11pt;height:13pt;mso-width-percent:0;mso-height-percent:0;mso-width-percent:0;mso-height-percent:0" o:ole="">
                  <v:imagedata r:id="rId101" o:title=""/>
                </v:shape>
                <o:OLEObject Type="Embed" ProgID="Equation.3" ShapeID="_x0000_i1087" DrawAspect="Content" ObjectID="_1735021920" r:id="rId118"/>
              </w:object>
            </w:r>
          </w:p>
        </w:tc>
        <w:tc>
          <w:tcPr>
            <w:tcW w:w="1134" w:type="dxa"/>
            <w:tcBorders>
              <w:top w:val="single" w:sz="12" w:space="0" w:color="auto"/>
              <w:left w:val="nil"/>
              <w:bottom w:val="single" w:sz="12" w:space="0" w:color="000000"/>
              <w:right w:val="nil"/>
            </w:tcBorders>
            <w:vAlign w:val="center"/>
          </w:tcPr>
          <w:p w14:paraId="440A06D6"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780" w:dyaOrig="320" w14:anchorId="0AACE4AE">
                <v:shape id="_x0000_i1088" type="#_x0000_t75" alt="" style="width:40pt;height:16pt;mso-width-percent:0;mso-height-percent:0;mso-width-percent:0;mso-height-percent:0" o:ole="">
                  <v:imagedata r:id="rId119" o:title=""/>
                </v:shape>
                <o:OLEObject Type="Embed" ProgID="Equation.DSMT4" ShapeID="_x0000_i1088" DrawAspect="Content" ObjectID="_1735021921" r:id="rId120"/>
              </w:object>
            </w:r>
          </w:p>
        </w:tc>
        <w:tc>
          <w:tcPr>
            <w:tcW w:w="851" w:type="dxa"/>
            <w:tcBorders>
              <w:top w:val="single" w:sz="12" w:space="0" w:color="auto"/>
              <w:left w:val="nil"/>
              <w:bottom w:val="single" w:sz="12" w:space="0" w:color="000000"/>
              <w:right w:val="nil"/>
            </w:tcBorders>
            <w:vAlign w:val="center"/>
          </w:tcPr>
          <w:p w14:paraId="4FB51430"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240" w:dyaOrig="320" w14:anchorId="25CD9EE2">
                <v:shape id="_x0000_i1089" type="#_x0000_t75" alt="" style="width:12pt;height:16pt;mso-width-percent:0;mso-height-percent:0;mso-width-percent:0;mso-height-percent:0" o:ole="">
                  <v:imagedata r:id="rId105" o:title=""/>
                </v:shape>
                <o:OLEObject Type="Embed" ProgID="Equation.DSMT4" ShapeID="_x0000_i1089" DrawAspect="Content" ObjectID="_1735021922" r:id="rId121"/>
              </w:object>
            </w:r>
          </w:p>
        </w:tc>
        <w:tc>
          <w:tcPr>
            <w:tcW w:w="709" w:type="dxa"/>
            <w:tcBorders>
              <w:top w:val="single" w:sz="12" w:space="0" w:color="auto"/>
              <w:left w:val="nil"/>
              <w:bottom w:val="single" w:sz="12" w:space="0" w:color="000000"/>
              <w:right w:val="nil"/>
            </w:tcBorders>
            <w:vAlign w:val="center"/>
          </w:tcPr>
          <w:p w14:paraId="70D4441C"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240" w:dyaOrig="260" w14:anchorId="5C551C5E">
                <v:shape id="_x0000_i1090" type="#_x0000_t75" alt="" style="width:12pt;height:13pt;mso-width-percent:0;mso-height-percent:0;mso-width-percent:0;mso-height-percent:0" o:ole="">
                  <v:imagedata r:id="rId122" o:title=""/>
                </v:shape>
                <o:OLEObject Type="Embed" ProgID="Equation.DSMT4" ShapeID="_x0000_i1090" DrawAspect="Content" ObjectID="_1735021923" r:id="rId123"/>
              </w:object>
            </w:r>
          </w:p>
        </w:tc>
        <w:tc>
          <w:tcPr>
            <w:tcW w:w="1076" w:type="dxa"/>
            <w:tcBorders>
              <w:top w:val="single" w:sz="12" w:space="0" w:color="auto"/>
              <w:left w:val="nil"/>
              <w:bottom w:val="single" w:sz="12" w:space="0" w:color="000000"/>
              <w:right w:val="nil"/>
            </w:tcBorders>
            <w:vAlign w:val="center"/>
          </w:tcPr>
          <w:p w14:paraId="1A45DBBD"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4"/>
                <w:sz w:val="21"/>
                <w:szCs w:val="21"/>
              </w:rPr>
              <w:object w:dxaOrig="279" w:dyaOrig="300" w14:anchorId="482E1AF0">
                <v:shape id="_x0000_i1091" type="#_x0000_t75" alt="" style="width:14pt;height:16pt;mso-width-percent:0;mso-height-percent:0;mso-width-percent:0;mso-height-percent:0" o:ole="">
                  <v:imagedata r:id="rId109" o:title=""/>
                </v:shape>
                <o:OLEObject Type="Embed" ProgID="Equation.DSMT4" ShapeID="_x0000_i1091" DrawAspect="Content" ObjectID="_1735021924" r:id="rId124"/>
              </w:object>
            </w:r>
          </w:p>
        </w:tc>
      </w:tr>
      <w:tr w:rsidR="00BF4841" w:rsidRPr="00BF4841" w14:paraId="52DBFA94" w14:textId="77777777" w:rsidTr="009311A5">
        <w:trPr>
          <w:trHeight w:val="170"/>
        </w:trPr>
        <w:tc>
          <w:tcPr>
            <w:tcW w:w="993" w:type="dxa"/>
            <w:vMerge w:val="restart"/>
            <w:tcBorders>
              <w:top w:val="single" w:sz="12" w:space="0" w:color="000000"/>
              <w:left w:val="nil"/>
              <w:right w:val="nil"/>
            </w:tcBorders>
            <w:vAlign w:val="center"/>
          </w:tcPr>
          <w:p w14:paraId="285F71A6" w14:textId="77777777" w:rsidR="0093441D" w:rsidRPr="00BF4841" w:rsidRDefault="002C0B76" w:rsidP="00811D43">
            <w:pPr>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6"/>
                <w:sz w:val="21"/>
                <w:szCs w:val="21"/>
              </w:rPr>
              <w:object w:dxaOrig="880" w:dyaOrig="280" w14:anchorId="2BCC4C65">
                <v:shape id="_x0000_i1092" type="#_x0000_t75" alt="" style="width:44pt;height:15pt;mso-width-percent:0;mso-height-percent:0;mso-width-percent:0;mso-height-percent:0" o:ole="">
                  <v:imagedata r:id="rId99" o:title=""/>
                </v:shape>
                <o:OLEObject Type="Embed" ProgID="Equation.3" ShapeID="_x0000_i1092" DrawAspect="Content" ObjectID="_1735021925" r:id="rId125"/>
              </w:object>
            </w:r>
            <w:r w:rsidRPr="00BF4841">
              <w:rPr>
                <w:rFonts w:cs="Times New Roman"/>
                <w:b/>
                <w:bCs/>
                <w:noProof/>
                <w:color w:val="000000" w:themeColor="text1"/>
                <w:position w:val="-6"/>
                <w:sz w:val="21"/>
                <w:szCs w:val="21"/>
              </w:rPr>
              <w:object w:dxaOrig="580" w:dyaOrig="279" w14:anchorId="579B850C">
                <v:shape id="_x0000_i1093" type="#_x0000_t75" alt="" style="width:30pt;height:14pt;mso-width-percent:0;mso-height-percent:0;mso-width-percent:0;mso-height-percent:0" o:ole="">
                  <v:imagedata r:id="rId112" o:title=""/>
                </v:shape>
                <o:OLEObject Type="Embed" ProgID="Equation.DSMT4" ShapeID="_x0000_i1093" DrawAspect="Content" ObjectID="_1735021926" r:id="rId126"/>
              </w:object>
            </w:r>
          </w:p>
        </w:tc>
        <w:tc>
          <w:tcPr>
            <w:tcW w:w="2126" w:type="dxa"/>
            <w:tcBorders>
              <w:top w:val="single" w:sz="12" w:space="0" w:color="000000"/>
              <w:left w:val="nil"/>
              <w:bottom w:val="nil"/>
              <w:right w:val="nil"/>
            </w:tcBorders>
            <w:vAlign w:val="center"/>
          </w:tcPr>
          <w:p w14:paraId="7097A892"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Frontal_Inf_Oper</w:t>
            </w:r>
            <w:proofErr w:type="spellEnd"/>
          </w:p>
        </w:tc>
        <w:tc>
          <w:tcPr>
            <w:tcW w:w="1417" w:type="dxa"/>
            <w:tcBorders>
              <w:top w:val="single" w:sz="12" w:space="0" w:color="000000"/>
              <w:left w:val="nil"/>
              <w:bottom w:val="nil"/>
              <w:right w:val="nil"/>
            </w:tcBorders>
            <w:vAlign w:val="center"/>
          </w:tcPr>
          <w:p w14:paraId="052ADCE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2.34</w:t>
            </w:r>
          </w:p>
        </w:tc>
        <w:tc>
          <w:tcPr>
            <w:tcW w:w="1134" w:type="dxa"/>
            <w:tcBorders>
              <w:top w:val="single" w:sz="12" w:space="0" w:color="000000"/>
              <w:left w:val="nil"/>
              <w:bottom w:val="nil"/>
              <w:right w:val="nil"/>
            </w:tcBorders>
            <w:vAlign w:val="center"/>
          </w:tcPr>
          <w:p w14:paraId="586876A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single" w:sz="12" w:space="0" w:color="000000"/>
              <w:left w:val="nil"/>
              <w:bottom w:val="nil"/>
              <w:right w:val="nil"/>
            </w:tcBorders>
            <w:vAlign w:val="center"/>
          </w:tcPr>
          <w:p w14:paraId="3A9DF45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10.83</w:t>
            </w:r>
          </w:p>
        </w:tc>
        <w:tc>
          <w:tcPr>
            <w:tcW w:w="709" w:type="dxa"/>
            <w:tcBorders>
              <w:top w:val="single" w:sz="12" w:space="0" w:color="000000"/>
              <w:left w:val="nil"/>
              <w:bottom w:val="nil"/>
              <w:right w:val="nil"/>
            </w:tcBorders>
            <w:vAlign w:val="center"/>
          </w:tcPr>
          <w:p w14:paraId="58B35C2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0.09</w:t>
            </w:r>
          </w:p>
        </w:tc>
        <w:tc>
          <w:tcPr>
            <w:tcW w:w="1076" w:type="dxa"/>
            <w:tcBorders>
              <w:top w:val="single" w:sz="12" w:space="0" w:color="000000"/>
              <w:left w:val="nil"/>
              <w:bottom w:val="nil"/>
              <w:right w:val="nil"/>
            </w:tcBorders>
            <w:vAlign w:val="center"/>
          </w:tcPr>
          <w:p w14:paraId="73E27CD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0.35%</w:t>
            </w:r>
          </w:p>
        </w:tc>
      </w:tr>
      <w:tr w:rsidR="00BF4841" w:rsidRPr="00BF4841" w14:paraId="5AA7C5F7" w14:textId="77777777" w:rsidTr="009311A5">
        <w:trPr>
          <w:trHeight w:val="170"/>
        </w:trPr>
        <w:tc>
          <w:tcPr>
            <w:tcW w:w="993" w:type="dxa"/>
            <w:vMerge/>
            <w:tcBorders>
              <w:left w:val="nil"/>
              <w:right w:val="nil"/>
            </w:tcBorders>
            <w:vAlign w:val="center"/>
          </w:tcPr>
          <w:p w14:paraId="5C28DBB4"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26815D5C"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Temporal_Sup</w:t>
            </w:r>
            <w:proofErr w:type="spellEnd"/>
          </w:p>
        </w:tc>
        <w:tc>
          <w:tcPr>
            <w:tcW w:w="1417" w:type="dxa"/>
            <w:tcBorders>
              <w:top w:val="nil"/>
              <w:left w:val="nil"/>
              <w:bottom w:val="nil"/>
              <w:right w:val="nil"/>
            </w:tcBorders>
            <w:vAlign w:val="center"/>
          </w:tcPr>
          <w:p w14:paraId="4BE76B8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2.02</w:t>
            </w:r>
          </w:p>
        </w:tc>
        <w:tc>
          <w:tcPr>
            <w:tcW w:w="1134" w:type="dxa"/>
            <w:tcBorders>
              <w:top w:val="nil"/>
              <w:left w:val="nil"/>
              <w:bottom w:val="nil"/>
              <w:right w:val="nil"/>
            </w:tcBorders>
            <w:vAlign w:val="center"/>
          </w:tcPr>
          <w:p w14:paraId="0814594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0FB2E19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8.99</w:t>
            </w:r>
          </w:p>
        </w:tc>
        <w:tc>
          <w:tcPr>
            <w:tcW w:w="709" w:type="dxa"/>
            <w:tcBorders>
              <w:top w:val="nil"/>
              <w:left w:val="nil"/>
              <w:bottom w:val="nil"/>
              <w:right w:val="nil"/>
            </w:tcBorders>
            <w:vAlign w:val="center"/>
          </w:tcPr>
          <w:p w14:paraId="5C848EE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0.17</w:t>
            </w:r>
          </w:p>
        </w:tc>
        <w:tc>
          <w:tcPr>
            <w:tcW w:w="1076" w:type="dxa"/>
            <w:tcBorders>
              <w:top w:val="nil"/>
              <w:left w:val="nil"/>
              <w:bottom w:val="nil"/>
              <w:right w:val="nil"/>
            </w:tcBorders>
            <w:vAlign w:val="center"/>
          </w:tcPr>
          <w:p w14:paraId="646A3CB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0.22%</w:t>
            </w:r>
          </w:p>
        </w:tc>
      </w:tr>
      <w:tr w:rsidR="00BF4841" w:rsidRPr="00BF4841" w14:paraId="2B5C2331" w14:textId="77777777" w:rsidTr="009311A5">
        <w:trPr>
          <w:trHeight w:val="170"/>
        </w:trPr>
        <w:tc>
          <w:tcPr>
            <w:tcW w:w="993" w:type="dxa"/>
            <w:vMerge/>
            <w:tcBorders>
              <w:left w:val="nil"/>
              <w:right w:val="nil"/>
            </w:tcBorders>
            <w:vAlign w:val="center"/>
          </w:tcPr>
          <w:p w14:paraId="7162893E"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6C37FAA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Frontal_Inf_Orb_2</w:t>
            </w:r>
          </w:p>
        </w:tc>
        <w:tc>
          <w:tcPr>
            <w:tcW w:w="1417" w:type="dxa"/>
            <w:tcBorders>
              <w:top w:val="nil"/>
              <w:left w:val="nil"/>
              <w:bottom w:val="nil"/>
              <w:right w:val="nil"/>
            </w:tcBorders>
            <w:vAlign w:val="center"/>
          </w:tcPr>
          <w:p w14:paraId="3A9868B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1.71</w:t>
            </w:r>
          </w:p>
        </w:tc>
        <w:tc>
          <w:tcPr>
            <w:tcW w:w="1134" w:type="dxa"/>
            <w:tcBorders>
              <w:top w:val="nil"/>
              <w:left w:val="nil"/>
              <w:bottom w:val="nil"/>
              <w:right w:val="nil"/>
            </w:tcBorders>
            <w:vAlign w:val="center"/>
          </w:tcPr>
          <w:p w14:paraId="03F6BC7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2BA884E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4.36</w:t>
            </w:r>
          </w:p>
        </w:tc>
        <w:tc>
          <w:tcPr>
            <w:tcW w:w="709" w:type="dxa"/>
            <w:tcBorders>
              <w:top w:val="nil"/>
              <w:left w:val="nil"/>
              <w:bottom w:val="nil"/>
              <w:right w:val="nil"/>
            </w:tcBorders>
            <w:vAlign w:val="center"/>
          </w:tcPr>
          <w:p w14:paraId="7AFF9F2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0.63</w:t>
            </w:r>
          </w:p>
        </w:tc>
        <w:tc>
          <w:tcPr>
            <w:tcW w:w="1076" w:type="dxa"/>
            <w:tcBorders>
              <w:top w:val="nil"/>
              <w:left w:val="nil"/>
              <w:bottom w:val="nil"/>
              <w:right w:val="nil"/>
            </w:tcBorders>
            <w:vAlign w:val="center"/>
          </w:tcPr>
          <w:p w14:paraId="3B89AA6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0.61%</w:t>
            </w:r>
          </w:p>
        </w:tc>
      </w:tr>
      <w:tr w:rsidR="00BF4841" w:rsidRPr="00BF4841" w14:paraId="7778259E" w14:textId="77777777" w:rsidTr="009311A5">
        <w:trPr>
          <w:trHeight w:val="170"/>
        </w:trPr>
        <w:tc>
          <w:tcPr>
            <w:tcW w:w="993" w:type="dxa"/>
            <w:vMerge/>
            <w:tcBorders>
              <w:left w:val="nil"/>
              <w:right w:val="nil"/>
            </w:tcBorders>
            <w:vAlign w:val="center"/>
          </w:tcPr>
          <w:p w14:paraId="08BED17E"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1B77753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Angular</w:t>
            </w:r>
          </w:p>
        </w:tc>
        <w:tc>
          <w:tcPr>
            <w:tcW w:w="1417" w:type="dxa"/>
            <w:tcBorders>
              <w:top w:val="nil"/>
              <w:left w:val="nil"/>
              <w:bottom w:val="nil"/>
              <w:right w:val="nil"/>
            </w:tcBorders>
            <w:vAlign w:val="center"/>
          </w:tcPr>
          <w:p w14:paraId="50D8796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1.69</w:t>
            </w:r>
          </w:p>
        </w:tc>
        <w:tc>
          <w:tcPr>
            <w:tcW w:w="1134" w:type="dxa"/>
            <w:tcBorders>
              <w:top w:val="nil"/>
              <w:left w:val="nil"/>
              <w:bottom w:val="nil"/>
              <w:right w:val="nil"/>
            </w:tcBorders>
            <w:vAlign w:val="center"/>
          </w:tcPr>
          <w:p w14:paraId="1BB7182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5A26439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2.86</w:t>
            </w:r>
          </w:p>
        </w:tc>
        <w:tc>
          <w:tcPr>
            <w:tcW w:w="709" w:type="dxa"/>
            <w:tcBorders>
              <w:top w:val="nil"/>
              <w:left w:val="nil"/>
              <w:bottom w:val="nil"/>
              <w:right w:val="nil"/>
            </w:tcBorders>
            <w:vAlign w:val="center"/>
          </w:tcPr>
          <w:p w14:paraId="08FB02B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0.83</w:t>
            </w:r>
          </w:p>
        </w:tc>
        <w:tc>
          <w:tcPr>
            <w:tcW w:w="1076" w:type="dxa"/>
            <w:tcBorders>
              <w:top w:val="nil"/>
              <w:left w:val="nil"/>
              <w:bottom w:val="nil"/>
              <w:right w:val="nil"/>
            </w:tcBorders>
            <w:vAlign w:val="center"/>
          </w:tcPr>
          <w:p w14:paraId="20A5108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1.45%</w:t>
            </w:r>
          </w:p>
        </w:tc>
      </w:tr>
      <w:tr w:rsidR="00BF4841" w:rsidRPr="00BF4841" w14:paraId="4E57A670" w14:textId="77777777" w:rsidTr="009311A5">
        <w:trPr>
          <w:trHeight w:val="170"/>
        </w:trPr>
        <w:tc>
          <w:tcPr>
            <w:tcW w:w="993" w:type="dxa"/>
            <w:vMerge/>
            <w:tcBorders>
              <w:left w:val="nil"/>
              <w:right w:val="nil"/>
            </w:tcBorders>
            <w:vAlign w:val="center"/>
          </w:tcPr>
          <w:p w14:paraId="57481409"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03357E0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Precentral</w:t>
            </w:r>
          </w:p>
        </w:tc>
        <w:tc>
          <w:tcPr>
            <w:tcW w:w="1417" w:type="dxa"/>
            <w:tcBorders>
              <w:top w:val="nil"/>
              <w:left w:val="nil"/>
              <w:bottom w:val="nil"/>
              <w:right w:val="nil"/>
            </w:tcBorders>
            <w:vAlign w:val="center"/>
          </w:tcPr>
          <w:p w14:paraId="362FB2F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1.54</w:t>
            </w:r>
          </w:p>
        </w:tc>
        <w:tc>
          <w:tcPr>
            <w:tcW w:w="1134" w:type="dxa"/>
            <w:tcBorders>
              <w:top w:val="nil"/>
              <w:left w:val="nil"/>
              <w:bottom w:val="nil"/>
              <w:right w:val="nil"/>
            </w:tcBorders>
            <w:vAlign w:val="center"/>
          </w:tcPr>
          <w:p w14:paraId="5EF0CBC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56C758C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5.41</w:t>
            </w:r>
          </w:p>
        </w:tc>
        <w:tc>
          <w:tcPr>
            <w:tcW w:w="709" w:type="dxa"/>
            <w:tcBorders>
              <w:top w:val="nil"/>
              <w:left w:val="nil"/>
              <w:bottom w:val="nil"/>
              <w:right w:val="nil"/>
            </w:tcBorders>
            <w:vAlign w:val="center"/>
          </w:tcPr>
          <w:p w14:paraId="38A6AEC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0.49</w:t>
            </w:r>
          </w:p>
        </w:tc>
        <w:tc>
          <w:tcPr>
            <w:tcW w:w="1076" w:type="dxa"/>
            <w:tcBorders>
              <w:top w:val="nil"/>
              <w:left w:val="nil"/>
              <w:bottom w:val="nil"/>
              <w:right w:val="nil"/>
            </w:tcBorders>
            <w:vAlign w:val="center"/>
          </w:tcPr>
          <w:p w14:paraId="6D8CD1C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0.29%</w:t>
            </w:r>
          </w:p>
        </w:tc>
      </w:tr>
      <w:tr w:rsidR="00BF4841" w:rsidRPr="00BF4841" w14:paraId="170B1F03" w14:textId="77777777" w:rsidTr="009311A5">
        <w:trPr>
          <w:trHeight w:val="170"/>
        </w:trPr>
        <w:tc>
          <w:tcPr>
            <w:tcW w:w="993" w:type="dxa"/>
            <w:vMerge/>
            <w:tcBorders>
              <w:left w:val="nil"/>
              <w:right w:val="nil"/>
            </w:tcBorders>
            <w:vAlign w:val="center"/>
          </w:tcPr>
          <w:p w14:paraId="139901EA"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6FEB1EB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Frontal_Sup_2</w:t>
            </w:r>
          </w:p>
        </w:tc>
        <w:tc>
          <w:tcPr>
            <w:tcW w:w="1417" w:type="dxa"/>
            <w:tcBorders>
              <w:top w:val="nil"/>
              <w:left w:val="nil"/>
              <w:bottom w:val="nil"/>
              <w:right w:val="nil"/>
            </w:tcBorders>
            <w:vAlign w:val="center"/>
          </w:tcPr>
          <w:p w14:paraId="2A06088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1.50</w:t>
            </w:r>
          </w:p>
        </w:tc>
        <w:tc>
          <w:tcPr>
            <w:tcW w:w="1134" w:type="dxa"/>
            <w:tcBorders>
              <w:top w:val="nil"/>
              <w:left w:val="nil"/>
              <w:bottom w:val="nil"/>
              <w:right w:val="nil"/>
            </w:tcBorders>
            <w:vAlign w:val="center"/>
          </w:tcPr>
          <w:p w14:paraId="4481155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271D0B6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2.42</w:t>
            </w:r>
          </w:p>
        </w:tc>
        <w:tc>
          <w:tcPr>
            <w:tcW w:w="709" w:type="dxa"/>
            <w:tcBorders>
              <w:top w:val="nil"/>
              <w:left w:val="nil"/>
              <w:bottom w:val="nil"/>
              <w:right w:val="nil"/>
            </w:tcBorders>
            <w:vAlign w:val="center"/>
          </w:tcPr>
          <w:p w14:paraId="204AD22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0.88</w:t>
            </w:r>
          </w:p>
        </w:tc>
        <w:tc>
          <w:tcPr>
            <w:tcW w:w="1076" w:type="dxa"/>
            <w:tcBorders>
              <w:top w:val="nil"/>
              <w:left w:val="nil"/>
              <w:bottom w:val="nil"/>
              <w:right w:val="nil"/>
            </w:tcBorders>
            <w:vAlign w:val="center"/>
          </w:tcPr>
          <w:p w14:paraId="716DA97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1.89%</w:t>
            </w:r>
          </w:p>
        </w:tc>
      </w:tr>
      <w:tr w:rsidR="00BF4841" w:rsidRPr="00BF4841" w14:paraId="0B84B90B" w14:textId="77777777" w:rsidTr="009311A5">
        <w:trPr>
          <w:trHeight w:val="170"/>
        </w:trPr>
        <w:tc>
          <w:tcPr>
            <w:tcW w:w="993" w:type="dxa"/>
            <w:vMerge/>
            <w:tcBorders>
              <w:left w:val="nil"/>
              <w:right w:val="nil"/>
            </w:tcBorders>
            <w:vAlign w:val="center"/>
          </w:tcPr>
          <w:p w14:paraId="20B17568"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52F1DCEA"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Temporal_Mid</w:t>
            </w:r>
            <w:proofErr w:type="spellEnd"/>
          </w:p>
        </w:tc>
        <w:tc>
          <w:tcPr>
            <w:tcW w:w="1417" w:type="dxa"/>
            <w:tcBorders>
              <w:top w:val="nil"/>
              <w:left w:val="nil"/>
              <w:bottom w:val="nil"/>
              <w:right w:val="nil"/>
            </w:tcBorders>
            <w:vAlign w:val="center"/>
          </w:tcPr>
          <w:p w14:paraId="23B4D77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1.07</w:t>
            </w:r>
          </w:p>
        </w:tc>
        <w:tc>
          <w:tcPr>
            <w:tcW w:w="1134" w:type="dxa"/>
            <w:tcBorders>
              <w:top w:val="nil"/>
              <w:left w:val="nil"/>
              <w:bottom w:val="nil"/>
              <w:right w:val="nil"/>
            </w:tcBorders>
            <w:vAlign w:val="center"/>
          </w:tcPr>
          <w:p w14:paraId="6BBA137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5C89C16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2.97</w:t>
            </w:r>
          </w:p>
        </w:tc>
        <w:tc>
          <w:tcPr>
            <w:tcW w:w="709" w:type="dxa"/>
            <w:tcBorders>
              <w:top w:val="nil"/>
              <w:left w:val="nil"/>
              <w:bottom w:val="nil"/>
              <w:right w:val="nil"/>
            </w:tcBorders>
            <w:vAlign w:val="center"/>
          </w:tcPr>
          <w:p w14:paraId="2BCC778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0.81</w:t>
            </w:r>
          </w:p>
        </w:tc>
        <w:tc>
          <w:tcPr>
            <w:tcW w:w="1076" w:type="dxa"/>
            <w:tcBorders>
              <w:top w:val="nil"/>
              <w:left w:val="nil"/>
              <w:bottom w:val="nil"/>
              <w:right w:val="nil"/>
            </w:tcBorders>
            <w:vAlign w:val="center"/>
          </w:tcPr>
          <w:p w14:paraId="5E129FA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1.36%</w:t>
            </w:r>
          </w:p>
        </w:tc>
      </w:tr>
      <w:tr w:rsidR="00BF4841" w:rsidRPr="00BF4841" w14:paraId="1C7F6F40" w14:textId="77777777" w:rsidTr="009311A5">
        <w:trPr>
          <w:trHeight w:val="170"/>
        </w:trPr>
        <w:tc>
          <w:tcPr>
            <w:tcW w:w="993" w:type="dxa"/>
            <w:vMerge/>
            <w:tcBorders>
              <w:left w:val="nil"/>
              <w:right w:val="nil"/>
            </w:tcBorders>
            <w:vAlign w:val="center"/>
          </w:tcPr>
          <w:p w14:paraId="7DBBA4DF"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22B102F6"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Occipital_Inf</w:t>
            </w:r>
            <w:proofErr w:type="spellEnd"/>
          </w:p>
        </w:tc>
        <w:tc>
          <w:tcPr>
            <w:tcW w:w="1417" w:type="dxa"/>
            <w:tcBorders>
              <w:top w:val="nil"/>
              <w:left w:val="nil"/>
              <w:bottom w:val="nil"/>
              <w:right w:val="nil"/>
            </w:tcBorders>
            <w:vAlign w:val="center"/>
          </w:tcPr>
          <w:p w14:paraId="7BCB6C4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0.98</w:t>
            </w:r>
          </w:p>
        </w:tc>
        <w:tc>
          <w:tcPr>
            <w:tcW w:w="1134" w:type="dxa"/>
            <w:tcBorders>
              <w:top w:val="nil"/>
              <w:left w:val="nil"/>
              <w:bottom w:val="nil"/>
              <w:right w:val="nil"/>
            </w:tcBorders>
            <w:vAlign w:val="center"/>
          </w:tcPr>
          <w:p w14:paraId="4605187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4C8843B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4.25</w:t>
            </w:r>
          </w:p>
        </w:tc>
        <w:tc>
          <w:tcPr>
            <w:tcW w:w="709" w:type="dxa"/>
            <w:tcBorders>
              <w:top w:val="nil"/>
              <w:left w:val="nil"/>
              <w:bottom w:val="nil"/>
              <w:right w:val="nil"/>
            </w:tcBorders>
            <w:vAlign w:val="center"/>
          </w:tcPr>
          <w:p w14:paraId="229A2C4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0.64</w:t>
            </w:r>
          </w:p>
        </w:tc>
        <w:tc>
          <w:tcPr>
            <w:tcW w:w="1076" w:type="dxa"/>
            <w:tcBorders>
              <w:top w:val="nil"/>
              <w:left w:val="nil"/>
              <w:bottom w:val="nil"/>
              <w:right w:val="nil"/>
            </w:tcBorders>
            <w:vAlign w:val="center"/>
          </w:tcPr>
          <w:p w14:paraId="0FA0879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0.65%</w:t>
            </w:r>
          </w:p>
        </w:tc>
      </w:tr>
      <w:tr w:rsidR="00BF4841" w:rsidRPr="00BF4841" w14:paraId="46670134" w14:textId="77777777" w:rsidTr="009311A5">
        <w:trPr>
          <w:trHeight w:val="170"/>
        </w:trPr>
        <w:tc>
          <w:tcPr>
            <w:tcW w:w="993" w:type="dxa"/>
            <w:vMerge/>
            <w:tcBorders>
              <w:left w:val="nil"/>
              <w:right w:val="nil"/>
            </w:tcBorders>
            <w:vAlign w:val="center"/>
          </w:tcPr>
          <w:p w14:paraId="5FDB9C3A"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07053CD5"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Parietal_Sup</w:t>
            </w:r>
            <w:proofErr w:type="spellEnd"/>
          </w:p>
        </w:tc>
        <w:tc>
          <w:tcPr>
            <w:tcW w:w="1417" w:type="dxa"/>
            <w:tcBorders>
              <w:top w:val="nil"/>
              <w:left w:val="nil"/>
              <w:bottom w:val="nil"/>
              <w:right w:val="nil"/>
            </w:tcBorders>
            <w:vAlign w:val="center"/>
          </w:tcPr>
          <w:p w14:paraId="6EFB701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0.85</w:t>
            </w:r>
          </w:p>
        </w:tc>
        <w:tc>
          <w:tcPr>
            <w:tcW w:w="1134" w:type="dxa"/>
            <w:tcBorders>
              <w:top w:val="nil"/>
              <w:left w:val="nil"/>
              <w:bottom w:val="nil"/>
              <w:right w:val="nil"/>
            </w:tcBorders>
            <w:vAlign w:val="center"/>
          </w:tcPr>
          <w:p w14:paraId="3F085C2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3EC5162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2.61</w:t>
            </w:r>
          </w:p>
        </w:tc>
        <w:tc>
          <w:tcPr>
            <w:tcW w:w="709" w:type="dxa"/>
            <w:tcBorders>
              <w:top w:val="nil"/>
              <w:left w:val="nil"/>
              <w:bottom w:val="nil"/>
              <w:right w:val="nil"/>
            </w:tcBorders>
            <w:vAlign w:val="center"/>
          </w:tcPr>
          <w:p w14:paraId="29F0581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0.86</w:t>
            </w:r>
          </w:p>
        </w:tc>
        <w:tc>
          <w:tcPr>
            <w:tcW w:w="1076" w:type="dxa"/>
            <w:tcBorders>
              <w:top w:val="nil"/>
              <w:left w:val="nil"/>
              <w:bottom w:val="nil"/>
              <w:right w:val="nil"/>
            </w:tcBorders>
            <w:vAlign w:val="center"/>
          </w:tcPr>
          <w:p w14:paraId="046F8C5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1.68%</w:t>
            </w:r>
          </w:p>
        </w:tc>
      </w:tr>
      <w:tr w:rsidR="00BF4841" w:rsidRPr="00BF4841" w14:paraId="792C2A22" w14:textId="77777777" w:rsidTr="009311A5">
        <w:trPr>
          <w:trHeight w:val="170"/>
        </w:trPr>
        <w:tc>
          <w:tcPr>
            <w:tcW w:w="993" w:type="dxa"/>
            <w:vMerge/>
            <w:tcBorders>
              <w:left w:val="nil"/>
              <w:right w:val="nil"/>
            </w:tcBorders>
            <w:vAlign w:val="center"/>
          </w:tcPr>
          <w:p w14:paraId="78A5F271"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1152CEF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Olfactory</w:t>
            </w:r>
          </w:p>
        </w:tc>
        <w:tc>
          <w:tcPr>
            <w:tcW w:w="1417" w:type="dxa"/>
            <w:tcBorders>
              <w:top w:val="nil"/>
              <w:left w:val="nil"/>
              <w:bottom w:val="nil"/>
              <w:right w:val="nil"/>
            </w:tcBorders>
            <w:vAlign w:val="center"/>
          </w:tcPr>
          <w:p w14:paraId="30DB962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0.66</w:t>
            </w:r>
          </w:p>
        </w:tc>
        <w:tc>
          <w:tcPr>
            <w:tcW w:w="1134" w:type="dxa"/>
            <w:tcBorders>
              <w:top w:val="nil"/>
              <w:left w:val="nil"/>
              <w:bottom w:val="nil"/>
              <w:right w:val="nil"/>
            </w:tcBorders>
            <w:vAlign w:val="center"/>
          </w:tcPr>
          <w:p w14:paraId="731C32A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1BCF29E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1.85</w:t>
            </w:r>
          </w:p>
        </w:tc>
        <w:tc>
          <w:tcPr>
            <w:tcW w:w="709" w:type="dxa"/>
            <w:tcBorders>
              <w:top w:val="nil"/>
              <w:left w:val="nil"/>
              <w:bottom w:val="nil"/>
              <w:right w:val="nil"/>
            </w:tcBorders>
            <w:vAlign w:val="center"/>
          </w:tcPr>
          <w:p w14:paraId="758632B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0.93</w:t>
            </w:r>
          </w:p>
        </w:tc>
        <w:tc>
          <w:tcPr>
            <w:tcW w:w="1076" w:type="dxa"/>
            <w:tcBorders>
              <w:top w:val="nil"/>
              <w:left w:val="nil"/>
              <w:bottom w:val="nil"/>
              <w:right w:val="nil"/>
            </w:tcBorders>
            <w:vAlign w:val="center"/>
          </w:tcPr>
          <w:p w14:paraId="3853929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2.79%</w:t>
            </w:r>
          </w:p>
        </w:tc>
      </w:tr>
      <w:tr w:rsidR="00BF4841" w:rsidRPr="00BF4841" w14:paraId="21A8EA49" w14:textId="77777777" w:rsidTr="009311A5">
        <w:trPr>
          <w:trHeight w:val="170"/>
        </w:trPr>
        <w:tc>
          <w:tcPr>
            <w:tcW w:w="993" w:type="dxa"/>
            <w:vMerge/>
            <w:tcBorders>
              <w:left w:val="nil"/>
              <w:right w:val="nil"/>
            </w:tcBorders>
            <w:vAlign w:val="center"/>
          </w:tcPr>
          <w:p w14:paraId="2E5954C9"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3416755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Rectus</w:t>
            </w:r>
          </w:p>
        </w:tc>
        <w:tc>
          <w:tcPr>
            <w:tcW w:w="1417" w:type="dxa"/>
            <w:tcBorders>
              <w:top w:val="nil"/>
              <w:left w:val="nil"/>
              <w:bottom w:val="nil"/>
              <w:right w:val="nil"/>
            </w:tcBorders>
            <w:vAlign w:val="center"/>
          </w:tcPr>
          <w:p w14:paraId="5CA1628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0.60</w:t>
            </w:r>
          </w:p>
        </w:tc>
        <w:tc>
          <w:tcPr>
            <w:tcW w:w="1134" w:type="dxa"/>
            <w:tcBorders>
              <w:top w:val="nil"/>
              <w:left w:val="nil"/>
              <w:bottom w:val="nil"/>
              <w:right w:val="nil"/>
            </w:tcBorders>
            <w:vAlign w:val="center"/>
          </w:tcPr>
          <w:p w14:paraId="364DA48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5BAE379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2.71</w:t>
            </w:r>
          </w:p>
        </w:tc>
        <w:tc>
          <w:tcPr>
            <w:tcW w:w="709" w:type="dxa"/>
            <w:tcBorders>
              <w:top w:val="nil"/>
              <w:left w:val="nil"/>
              <w:bottom w:val="nil"/>
              <w:right w:val="nil"/>
            </w:tcBorders>
            <w:vAlign w:val="center"/>
          </w:tcPr>
          <w:p w14:paraId="4598A16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0.84</w:t>
            </w:r>
          </w:p>
        </w:tc>
        <w:tc>
          <w:tcPr>
            <w:tcW w:w="1076" w:type="dxa"/>
            <w:tcBorders>
              <w:top w:val="nil"/>
              <w:left w:val="nil"/>
              <w:bottom w:val="nil"/>
              <w:right w:val="nil"/>
            </w:tcBorders>
            <w:vAlign w:val="center"/>
          </w:tcPr>
          <w:p w14:paraId="0B74FA0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1.59%</w:t>
            </w:r>
          </w:p>
        </w:tc>
      </w:tr>
      <w:tr w:rsidR="00BF4841" w:rsidRPr="00BF4841" w14:paraId="51C58F9D" w14:textId="77777777" w:rsidTr="009311A5">
        <w:trPr>
          <w:trHeight w:val="170"/>
        </w:trPr>
        <w:tc>
          <w:tcPr>
            <w:tcW w:w="993" w:type="dxa"/>
            <w:vMerge/>
            <w:tcBorders>
              <w:left w:val="nil"/>
              <w:right w:val="nil"/>
            </w:tcBorders>
            <w:vAlign w:val="center"/>
          </w:tcPr>
          <w:p w14:paraId="6830C324"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31BB2701" w14:textId="77777777" w:rsidR="00443B77" w:rsidRPr="00BF4841" w:rsidRDefault="00443B77"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Frontal_Inf_Tri</w:t>
            </w:r>
            <w:proofErr w:type="spellEnd"/>
          </w:p>
        </w:tc>
        <w:tc>
          <w:tcPr>
            <w:tcW w:w="1417" w:type="dxa"/>
            <w:tcBorders>
              <w:top w:val="nil"/>
              <w:left w:val="nil"/>
              <w:bottom w:val="nil"/>
              <w:right w:val="nil"/>
            </w:tcBorders>
            <w:vAlign w:val="center"/>
          </w:tcPr>
          <w:p w14:paraId="73D40C8E"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0.34</w:t>
            </w:r>
          </w:p>
        </w:tc>
        <w:tc>
          <w:tcPr>
            <w:tcW w:w="1134" w:type="dxa"/>
            <w:tcBorders>
              <w:top w:val="nil"/>
              <w:left w:val="nil"/>
              <w:bottom w:val="nil"/>
              <w:right w:val="nil"/>
            </w:tcBorders>
            <w:vAlign w:val="center"/>
          </w:tcPr>
          <w:p w14:paraId="28F29075"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0.01</w:t>
            </w:r>
          </w:p>
        </w:tc>
        <w:tc>
          <w:tcPr>
            <w:tcW w:w="851" w:type="dxa"/>
            <w:tcBorders>
              <w:top w:val="nil"/>
              <w:left w:val="nil"/>
              <w:bottom w:val="nil"/>
              <w:right w:val="nil"/>
            </w:tcBorders>
            <w:vAlign w:val="center"/>
          </w:tcPr>
          <w:p w14:paraId="7C9CAF7E"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2.60</w:t>
            </w:r>
          </w:p>
        </w:tc>
        <w:tc>
          <w:tcPr>
            <w:tcW w:w="709" w:type="dxa"/>
            <w:tcBorders>
              <w:top w:val="nil"/>
              <w:left w:val="nil"/>
              <w:bottom w:val="nil"/>
              <w:right w:val="nil"/>
            </w:tcBorders>
            <w:vAlign w:val="center"/>
          </w:tcPr>
          <w:p w14:paraId="2205708F"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0.86</w:t>
            </w:r>
          </w:p>
        </w:tc>
        <w:tc>
          <w:tcPr>
            <w:tcW w:w="1076" w:type="dxa"/>
            <w:tcBorders>
              <w:top w:val="nil"/>
              <w:left w:val="nil"/>
              <w:bottom w:val="nil"/>
              <w:right w:val="nil"/>
            </w:tcBorders>
            <w:vAlign w:val="center"/>
          </w:tcPr>
          <w:p w14:paraId="45BBD41F"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1.70</w:t>
            </w:r>
            <w:r w:rsidR="00CE1850" w:rsidRPr="00BF4841">
              <w:rPr>
                <w:rFonts w:eastAsia="等线" w:cs="Times New Roman"/>
                <w:color w:val="000000" w:themeColor="text1"/>
                <w:sz w:val="21"/>
                <w:szCs w:val="21"/>
              </w:rPr>
              <w:t>%</w:t>
            </w:r>
          </w:p>
        </w:tc>
      </w:tr>
      <w:tr w:rsidR="00BF4841" w:rsidRPr="00BF4841" w14:paraId="20841004" w14:textId="77777777" w:rsidTr="009311A5">
        <w:trPr>
          <w:trHeight w:val="170"/>
        </w:trPr>
        <w:tc>
          <w:tcPr>
            <w:tcW w:w="993" w:type="dxa"/>
            <w:vMerge/>
            <w:tcBorders>
              <w:left w:val="nil"/>
              <w:right w:val="nil"/>
            </w:tcBorders>
            <w:vAlign w:val="center"/>
          </w:tcPr>
          <w:p w14:paraId="23235886"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1E07C208" w14:textId="750913D4" w:rsidR="00443B77"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_9</w:t>
            </w:r>
          </w:p>
        </w:tc>
        <w:tc>
          <w:tcPr>
            <w:tcW w:w="1417" w:type="dxa"/>
            <w:tcBorders>
              <w:top w:val="nil"/>
              <w:left w:val="nil"/>
              <w:bottom w:val="nil"/>
              <w:right w:val="nil"/>
            </w:tcBorders>
            <w:vAlign w:val="center"/>
          </w:tcPr>
          <w:p w14:paraId="2AAB6CF9"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0.28</w:t>
            </w:r>
          </w:p>
        </w:tc>
        <w:tc>
          <w:tcPr>
            <w:tcW w:w="1134" w:type="dxa"/>
            <w:tcBorders>
              <w:top w:val="nil"/>
              <w:left w:val="nil"/>
              <w:bottom w:val="nil"/>
              <w:right w:val="nil"/>
            </w:tcBorders>
            <w:vAlign w:val="center"/>
          </w:tcPr>
          <w:p w14:paraId="0D804B8D"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0.03</w:t>
            </w:r>
          </w:p>
        </w:tc>
        <w:tc>
          <w:tcPr>
            <w:tcW w:w="851" w:type="dxa"/>
            <w:tcBorders>
              <w:top w:val="nil"/>
              <w:left w:val="nil"/>
              <w:bottom w:val="nil"/>
              <w:right w:val="nil"/>
            </w:tcBorders>
            <w:vAlign w:val="center"/>
          </w:tcPr>
          <w:p w14:paraId="0DDF1174"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0.75</w:t>
            </w:r>
          </w:p>
        </w:tc>
        <w:tc>
          <w:tcPr>
            <w:tcW w:w="709" w:type="dxa"/>
            <w:tcBorders>
              <w:top w:val="nil"/>
              <w:left w:val="nil"/>
              <w:bottom w:val="nil"/>
              <w:right w:val="nil"/>
            </w:tcBorders>
            <w:vAlign w:val="center"/>
          </w:tcPr>
          <w:p w14:paraId="41AD4F94"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0.99</w:t>
            </w:r>
          </w:p>
        </w:tc>
        <w:tc>
          <w:tcPr>
            <w:tcW w:w="1076" w:type="dxa"/>
            <w:tcBorders>
              <w:top w:val="nil"/>
              <w:left w:val="nil"/>
              <w:bottom w:val="nil"/>
              <w:right w:val="nil"/>
            </w:tcBorders>
            <w:vAlign w:val="center"/>
          </w:tcPr>
          <w:p w14:paraId="30D2C2B3"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8.30</w:t>
            </w:r>
            <w:r w:rsidR="00CE1850" w:rsidRPr="00BF4841">
              <w:rPr>
                <w:rFonts w:eastAsia="等线" w:cs="Times New Roman"/>
                <w:color w:val="000000" w:themeColor="text1"/>
                <w:sz w:val="21"/>
                <w:szCs w:val="21"/>
              </w:rPr>
              <w:t>%</w:t>
            </w:r>
          </w:p>
        </w:tc>
      </w:tr>
      <w:tr w:rsidR="00BF4841" w:rsidRPr="00BF4841" w14:paraId="4072BDB4" w14:textId="77777777" w:rsidTr="009311A5">
        <w:trPr>
          <w:trHeight w:val="170"/>
        </w:trPr>
        <w:tc>
          <w:tcPr>
            <w:tcW w:w="993" w:type="dxa"/>
            <w:vMerge/>
            <w:tcBorders>
              <w:left w:val="nil"/>
              <w:right w:val="nil"/>
            </w:tcBorders>
            <w:vAlign w:val="center"/>
          </w:tcPr>
          <w:p w14:paraId="05672BC5"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6206CE86" w14:textId="77777777" w:rsidR="00443B77" w:rsidRPr="00BF4841" w:rsidRDefault="00443B77"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Frontal_Sup_Medial</w:t>
            </w:r>
            <w:proofErr w:type="spellEnd"/>
          </w:p>
        </w:tc>
        <w:tc>
          <w:tcPr>
            <w:tcW w:w="1417" w:type="dxa"/>
            <w:tcBorders>
              <w:top w:val="nil"/>
              <w:left w:val="nil"/>
              <w:bottom w:val="nil"/>
              <w:right w:val="nil"/>
            </w:tcBorders>
            <w:vAlign w:val="center"/>
          </w:tcPr>
          <w:p w14:paraId="3A2DE018"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0.26</w:t>
            </w:r>
          </w:p>
        </w:tc>
        <w:tc>
          <w:tcPr>
            <w:tcW w:w="1134" w:type="dxa"/>
            <w:tcBorders>
              <w:top w:val="nil"/>
              <w:left w:val="nil"/>
              <w:bottom w:val="nil"/>
              <w:right w:val="nil"/>
            </w:tcBorders>
            <w:vAlign w:val="center"/>
          </w:tcPr>
          <w:p w14:paraId="0CFAC466"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0.05</w:t>
            </w:r>
          </w:p>
        </w:tc>
        <w:tc>
          <w:tcPr>
            <w:tcW w:w="851" w:type="dxa"/>
            <w:tcBorders>
              <w:top w:val="nil"/>
              <w:left w:val="nil"/>
              <w:bottom w:val="nil"/>
              <w:right w:val="nil"/>
            </w:tcBorders>
            <w:vAlign w:val="center"/>
          </w:tcPr>
          <w:p w14:paraId="0B4D4211"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1.53</w:t>
            </w:r>
          </w:p>
        </w:tc>
        <w:tc>
          <w:tcPr>
            <w:tcW w:w="709" w:type="dxa"/>
            <w:tcBorders>
              <w:top w:val="nil"/>
              <w:left w:val="nil"/>
              <w:bottom w:val="nil"/>
              <w:right w:val="nil"/>
            </w:tcBorders>
            <w:vAlign w:val="center"/>
          </w:tcPr>
          <w:p w14:paraId="2DEC44D1"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0.96</w:t>
            </w:r>
          </w:p>
        </w:tc>
        <w:tc>
          <w:tcPr>
            <w:tcW w:w="1076" w:type="dxa"/>
            <w:tcBorders>
              <w:top w:val="nil"/>
              <w:left w:val="nil"/>
              <w:bottom w:val="nil"/>
              <w:right w:val="nil"/>
            </w:tcBorders>
            <w:vAlign w:val="center"/>
          </w:tcPr>
          <w:p w14:paraId="5C18DA12"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3.58</w:t>
            </w:r>
            <w:r w:rsidR="00CE1850" w:rsidRPr="00BF4841">
              <w:rPr>
                <w:rFonts w:eastAsia="等线" w:cs="Times New Roman"/>
                <w:color w:val="000000" w:themeColor="text1"/>
                <w:sz w:val="21"/>
                <w:szCs w:val="21"/>
              </w:rPr>
              <w:t>%</w:t>
            </w:r>
          </w:p>
        </w:tc>
      </w:tr>
      <w:tr w:rsidR="00BF4841" w:rsidRPr="00BF4841" w14:paraId="5A4B433F" w14:textId="77777777" w:rsidTr="009311A5">
        <w:trPr>
          <w:trHeight w:val="170"/>
        </w:trPr>
        <w:tc>
          <w:tcPr>
            <w:tcW w:w="993" w:type="dxa"/>
            <w:vMerge/>
            <w:tcBorders>
              <w:left w:val="nil"/>
              <w:bottom w:val="single" w:sz="12" w:space="0" w:color="000000"/>
              <w:right w:val="nil"/>
            </w:tcBorders>
            <w:vAlign w:val="center"/>
          </w:tcPr>
          <w:p w14:paraId="0CE48214"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single" w:sz="12" w:space="0" w:color="000000"/>
              <w:right w:val="nil"/>
            </w:tcBorders>
            <w:vAlign w:val="center"/>
          </w:tcPr>
          <w:p w14:paraId="355EEB05"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Postcentral</w:t>
            </w:r>
          </w:p>
        </w:tc>
        <w:tc>
          <w:tcPr>
            <w:tcW w:w="1417" w:type="dxa"/>
            <w:tcBorders>
              <w:top w:val="nil"/>
              <w:left w:val="nil"/>
              <w:bottom w:val="single" w:sz="12" w:space="0" w:color="000000"/>
              <w:right w:val="nil"/>
            </w:tcBorders>
            <w:vAlign w:val="center"/>
          </w:tcPr>
          <w:p w14:paraId="156AE9AC"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0.26</w:t>
            </w:r>
          </w:p>
        </w:tc>
        <w:tc>
          <w:tcPr>
            <w:tcW w:w="1134" w:type="dxa"/>
            <w:tcBorders>
              <w:top w:val="nil"/>
              <w:left w:val="nil"/>
              <w:bottom w:val="single" w:sz="12" w:space="0" w:color="000000"/>
              <w:right w:val="nil"/>
            </w:tcBorders>
            <w:vAlign w:val="center"/>
          </w:tcPr>
          <w:p w14:paraId="41933092"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0.05</w:t>
            </w:r>
          </w:p>
        </w:tc>
        <w:tc>
          <w:tcPr>
            <w:tcW w:w="851" w:type="dxa"/>
            <w:tcBorders>
              <w:top w:val="nil"/>
              <w:left w:val="nil"/>
              <w:bottom w:val="single" w:sz="12" w:space="0" w:color="000000"/>
              <w:right w:val="nil"/>
            </w:tcBorders>
            <w:vAlign w:val="center"/>
          </w:tcPr>
          <w:p w14:paraId="46BB16A6"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1.01</w:t>
            </w:r>
          </w:p>
        </w:tc>
        <w:tc>
          <w:tcPr>
            <w:tcW w:w="709" w:type="dxa"/>
            <w:tcBorders>
              <w:top w:val="nil"/>
              <w:left w:val="nil"/>
              <w:bottom w:val="single" w:sz="12" w:space="0" w:color="000000"/>
              <w:right w:val="nil"/>
            </w:tcBorders>
            <w:vAlign w:val="center"/>
          </w:tcPr>
          <w:p w14:paraId="1260AE55"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0.99</w:t>
            </w:r>
          </w:p>
        </w:tc>
        <w:tc>
          <w:tcPr>
            <w:tcW w:w="1076" w:type="dxa"/>
            <w:tcBorders>
              <w:top w:val="nil"/>
              <w:left w:val="nil"/>
              <w:bottom w:val="single" w:sz="12" w:space="0" w:color="000000"/>
              <w:right w:val="nil"/>
            </w:tcBorders>
            <w:vAlign w:val="center"/>
          </w:tcPr>
          <w:p w14:paraId="220CA60F"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5.93</w:t>
            </w:r>
            <w:r w:rsidR="00CE1850" w:rsidRPr="00BF4841">
              <w:rPr>
                <w:rFonts w:eastAsia="等线" w:cs="Times New Roman"/>
                <w:color w:val="000000" w:themeColor="text1"/>
                <w:sz w:val="21"/>
                <w:szCs w:val="21"/>
              </w:rPr>
              <w:t>%</w:t>
            </w:r>
          </w:p>
        </w:tc>
      </w:tr>
      <w:tr w:rsidR="00BF4841" w:rsidRPr="00BF4841" w14:paraId="6ECB6535" w14:textId="77777777" w:rsidTr="009311A5">
        <w:trPr>
          <w:trHeight w:val="170"/>
        </w:trPr>
        <w:tc>
          <w:tcPr>
            <w:tcW w:w="993" w:type="dxa"/>
            <w:vMerge w:val="restart"/>
            <w:tcBorders>
              <w:top w:val="single" w:sz="12" w:space="0" w:color="000000"/>
              <w:left w:val="nil"/>
              <w:right w:val="nil"/>
            </w:tcBorders>
            <w:vAlign w:val="center"/>
          </w:tcPr>
          <w:p w14:paraId="145FB1C3" w14:textId="77777777" w:rsidR="0093441D"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6"/>
                <w:sz w:val="21"/>
                <w:szCs w:val="21"/>
              </w:rPr>
              <w:object w:dxaOrig="880" w:dyaOrig="280" w14:anchorId="044C0CB5">
                <v:shape id="_x0000_i1094" type="#_x0000_t75" alt="" style="width:44pt;height:15pt;mso-width-percent:0;mso-height-percent:0;mso-width-percent:0;mso-height-percent:0" o:ole="">
                  <v:imagedata r:id="rId99" o:title=""/>
                </v:shape>
                <o:OLEObject Type="Embed" ProgID="Equation.3" ShapeID="_x0000_i1094" DrawAspect="Content" ObjectID="_1735021927" r:id="rId127"/>
              </w:object>
            </w:r>
            <w:r w:rsidRPr="00BF4841">
              <w:rPr>
                <w:rFonts w:cs="Times New Roman"/>
                <w:b/>
                <w:bCs/>
                <w:noProof/>
                <w:color w:val="000000" w:themeColor="text1"/>
                <w:position w:val="-6"/>
                <w:sz w:val="21"/>
                <w:szCs w:val="21"/>
              </w:rPr>
              <w:object w:dxaOrig="580" w:dyaOrig="279" w14:anchorId="74902C14">
                <v:shape id="_x0000_i1095" type="#_x0000_t75" alt="" style="width:30pt;height:14pt;mso-width-percent:0;mso-height-percent:0;mso-width-percent:0;mso-height-percent:0" o:ole="">
                  <v:imagedata r:id="rId128" o:title=""/>
                </v:shape>
                <o:OLEObject Type="Embed" ProgID="Equation.DSMT4" ShapeID="_x0000_i1095" DrawAspect="Content" ObjectID="_1735021928" r:id="rId129"/>
              </w:object>
            </w:r>
          </w:p>
        </w:tc>
        <w:tc>
          <w:tcPr>
            <w:tcW w:w="2126" w:type="dxa"/>
            <w:tcBorders>
              <w:top w:val="single" w:sz="12" w:space="0" w:color="000000"/>
              <w:left w:val="nil"/>
              <w:bottom w:val="nil"/>
              <w:right w:val="nil"/>
            </w:tcBorders>
            <w:vAlign w:val="center"/>
          </w:tcPr>
          <w:p w14:paraId="36335291"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Temporal_Pole_Sup</w:t>
            </w:r>
            <w:proofErr w:type="spellEnd"/>
          </w:p>
        </w:tc>
        <w:tc>
          <w:tcPr>
            <w:tcW w:w="1417" w:type="dxa"/>
            <w:tcBorders>
              <w:top w:val="single" w:sz="12" w:space="0" w:color="000000"/>
              <w:left w:val="nil"/>
              <w:bottom w:val="nil"/>
              <w:right w:val="nil"/>
            </w:tcBorders>
            <w:vAlign w:val="center"/>
          </w:tcPr>
          <w:p w14:paraId="69F35E8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-1.81</w:t>
            </w:r>
          </w:p>
        </w:tc>
        <w:tc>
          <w:tcPr>
            <w:tcW w:w="1134" w:type="dxa"/>
            <w:tcBorders>
              <w:top w:val="single" w:sz="12" w:space="0" w:color="000000"/>
              <w:left w:val="nil"/>
              <w:bottom w:val="nil"/>
              <w:right w:val="nil"/>
            </w:tcBorders>
            <w:vAlign w:val="center"/>
          </w:tcPr>
          <w:p w14:paraId="387DBFA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single" w:sz="12" w:space="0" w:color="000000"/>
              <w:left w:val="nil"/>
              <w:bottom w:val="nil"/>
              <w:right w:val="nil"/>
            </w:tcBorders>
            <w:vAlign w:val="center"/>
          </w:tcPr>
          <w:p w14:paraId="4B2D368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11.48</w:t>
            </w:r>
          </w:p>
        </w:tc>
        <w:tc>
          <w:tcPr>
            <w:tcW w:w="709" w:type="dxa"/>
            <w:tcBorders>
              <w:top w:val="single" w:sz="12" w:space="0" w:color="000000"/>
              <w:left w:val="nil"/>
              <w:bottom w:val="nil"/>
              <w:right w:val="nil"/>
            </w:tcBorders>
            <w:vAlign w:val="center"/>
          </w:tcPr>
          <w:p w14:paraId="2091342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0.07</w:t>
            </w:r>
          </w:p>
        </w:tc>
        <w:tc>
          <w:tcPr>
            <w:tcW w:w="1076" w:type="dxa"/>
            <w:tcBorders>
              <w:top w:val="single" w:sz="12" w:space="0" w:color="000000"/>
              <w:left w:val="nil"/>
              <w:bottom w:val="nil"/>
              <w:right w:val="nil"/>
            </w:tcBorders>
            <w:vAlign w:val="center"/>
          </w:tcPr>
          <w:p w14:paraId="7D8B947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0.39%</w:t>
            </w:r>
          </w:p>
        </w:tc>
      </w:tr>
      <w:tr w:rsidR="00BF4841" w:rsidRPr="00BF4841" w14:paraId="6A695C25" w14:textId="77777777" w:rsidTr="009311A5">
        <w:trPr>
          <w:trHeight w:val="170"/>
        </w:trPr>
        <w:tc>
          <w:tcPr>
            <w:tcW w:w="993" w:type="dxa"/>
            <w:vMerge/>
            <w:tcBorders>
              <w:left w:val="nil"/>
              <w:right w:val="nil"/>
            </w:tcBorders>
            <w:vAlign w:val="center"/>
          </w:tcPr>
          <w:p w14:paraId="0BF6834A"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0B176A0E"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Temporal_Inf</w:t>
            </w:r>
            <w:proofErr w:type="spellEnd"/>
          </w:p>
        </w:tc>
        <w:tc>
          <w:tcPr>
            <w:tcW w:w="1417" w:type="dxa"/>
            <w:tcBorders>
              <w:top w:val="nil"/>
              <w:left w:val="nil"/>
              <w:bottom w:val="nil"/>
              <w:right w:val="nil"/>
            </w:tcBorders>
            <w:vAlign w:val="center"/>
          </w:tcPr>
          <w:p w14:paraId="1C4C491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-1.53</w:t>
            </w:r>
          </w:p>
        </w:tc>
        <w:tc>
          <w:tcPr>
            <w:tcW w:w="1134" w:type="dxa"/>
            <w:tcBorders>
              <w:top w:val="nil"/>
              <w:left w:val="nil"/>
              <w:bottom w:val="nil"/>
              <w:right w:val="nil"/>
            </w:tcBorders>
            <w:vAlign w:val="center"/>
          </w:tcPr>
          <w:p w14:paraId="359CE56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5F1A59E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9.67</w:t>
            </w:r>
          </w:p>
        </w:tc>
        <w:tc>
          <w:tcPr>
            <w:tcW w:w="709" w:type="dxa"/>
            <w:tcBorders>
              <w:top w:val="nil"/>
              <w:left w:val="nil"/>
              <w:bottom w:val="nil"/>
              <w:right w:val="nil"/>
            </w:tcBorders>
            <w:vAlign w:val="center"/>
          </w:tcPr>
          <w:p w14:paraId="10F8659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0.14</w:t>
            </w:r>
          </w:p>
        </w:tc>
        <w:tc>
          <w:tcPr>
            <w:tcW w:w="1076" w:type="dxa"/>
            <w:tcBorders>
              <w:top w:val="nil"/>
              <w:left w:val="nil"/>
              <w:bottom w:val="nil"/>
              <w:right w:val="nil"/>
            </w:tcBorders>
            <w:vAlign w:val="center"/>
          </w:tcPr>
          <w:p w14:paraId="245EF85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0.28%</w:t>
            </w:r>
          </w:p>
        </w:tc>
      </w:tr>
      <w:tr w:rsidR="00BF4841" w:rsidRPr="00BF4841" w14:paraId="2BFFB0F0" w14:textId="77777777" w:rsidTr="009311A5">
        <w:trPr>
          <w:trHeight w:val="170"/>
        </w:trPr>
        <w:tc>
          <w:tcPr>
            <w:tcW w:w="993" w:type="dxa"/>
            <w:vMerge/>
            <w:tcBorders>
              <w:left w:val="nil"/>
              <w:right w:val="nil"/>
            </w:tcBorders>
            <w:vAlign w:val="center"/>
          </w:tcPr>
          <w:p w14:paraId="6700E908"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28F8BFD5" w14:textId="784A94C3"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_8</w:t>
            </w:r>
          </w:p>
        </w:tc>
        <w:tc>
          <w:tcPr>
            <w:tcW w:w="1417" w:type="dxa"/>
            <w:tcBorders>
              <w:top w:val="nil"/>
              <w:left w:val="nil"/>
              <w:bottom w:val="nil"/>
              <w:right w:val="nil"/>
            </w:tcBorders>
            <w:vAlign w:val="center"/>
          </w:tcPr>
          <w:p w14:paraId="69E425B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-1.51</w:t>
            </w:r>
          </w:p>
        </w:tc>
        <w:tc>
          <w:tcPr>
            <w:tcW w:w="1134" w:type="dxa"/>
            <w:tcBorders>
              <w:top w:val="nil"/>
              <w:left w:val="nil"/>
              <w:bottom w:val="nil"/>
              <w:right w:val="nil"/>
            </w:tcBorders>
            <w:vAlign w:val="center"/>
          </w:tcPr>
          <w:p w14:paraId="7088E24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4E5DD27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2.67</w:t>
            </w:r>
          </w:p>
        </w:tc>
        <w:tc>
          <w:tcPr>
            <w:tcW w:w="709" w:type="dxa"/>
            <w:tcBorders>
              <w:top w:val="nil"/>
              <w:left w:val="nil"/>
              <w:bottom w:val="nil"/>
              <w:right w:val="nil"/>
            </w:tcBorders>
            <w:vAlign w:val="center"/>
          </w:tcPr>
          <w:p w14:paraId="005F6E0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0.85</w:t>
            </w:r>
          </w:p>
        </w:tc>
        <w:tc>
          <w:tcPr>
            <w:tcW w:w="1076" w:type="dxa"/>
            <w:tcBorders>
              <w:top w:val="nil"/>
              <w:left w:val="nil"/>
              <w:bottom w:val="nil"/>
              <w:right w:val="nil"/>
            </w:tcBorders>
            <w:vAlign w:val="center"/>
          </w:tcPr>
          <w:p w14:paraId="680BE93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1.63%</w:t>
            </w:r>
          </w:p>
        </w:tc>
      </w:tr>
      <w:tr w:rsidR="00BF4841" w:rsidRPr="00BF4841" w14:paraId="7598EF0E" w14:textId="77777777" w:rsidTr="009311A5">
        <w:trPr>
          <w:trHeight w:val="170"/>
        </w:trPr>
        <w:tc>
          <w:tcPr>
            <w:tcW w:w="993" w:type="dxa"/>
            <w:vMerge/>
            <w:tcBorders>
              <w:left w:val="nil"/>
              <w:right w:val="nil"/>
            </w:tcBorders>
            <w:vAlign w:val="center"/>
          </w:tcPr>
          <w:p w14:paraId="0B33BF02"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5B335EB5"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Supp_Motor_Area</w:t>
            </w:r>
            <w:proofErr w:type="spellEnd"/>
          </w:p>
        </w:tc>
        <w:tc>
          <w:tcPr>
            <w:tcW w:w="1417" w:type="dxa"/>
            <w:tcBorders>
              <w:top w:val="nil"/>
              <w:left w:val="nil"/>
              <w:bottom w:val="nil"/>
              <w:right w:val="nil"/>
            </w:tcBorders>
            <w:vAlign w:val="center"/>
          </w:tcPr>
          <w:p w14:paraId="5CC51B5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-1.48</w:t>
            </w:r>
          </w:p>
        </w:tc>
        <w:tc>
          <w:tcPr>
            <w:tcW w:w="1134" w:type="dxa"/>
            <w:tcBorders>
              <w:top w:val="nil"/>
              <w:left w:val="nil"/>
              <w:bottom w:val="nil"/>
              <w:right w:val="nil"/>
            </w:tcBorders>
            <w:vAlign w:val="center"/>
          </w:tcPr>
          <w:p w14:paraId="10B6034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31A7FF7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8.56</w:t>
            </w:r>
          </w:p>
        </w:tc>
        <w:tc>
          <w:tcPr>
            <w:tcW w:w="709" w:type="dxa"/>
            <w:tcBorders>
              <w:top w:val="nil"/>
              <w:left w:val="nil"/>
              <w:bottom w:val="nil"/>
              <w:right w:val="nil"/>
            </w:tcBorders>
            <w:vAlign w:val="center"/>
          </w:tcPr>
          <w:p w14:paraId="14FFBE0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0.20</w:t>
            </w:r>
          </w:p>
        </w:tc>
        <w:tc>
          <w:tcPr>
            <w:tcW w:w="1076" w:type="dxa"/>
            <w:tcBorders>
              <w:top w:val="nil"/>
              <w:left w:val="nil"/>
              <w:bottom w:val="nil"/>
              <w:right w:val="nil"/>
            </w:tcBorders>
            <w:vAlign w:val="center"/>
          </w:tcPr>
          <w:p w14:paraId="32294DC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0.18%</w:t>
            </w:r>
          </w:p>
        </w:tc>
      </w:tr>
      <w:tr w:rsidR="00BF4841" w:rsidRPr="00BF4841" w14:paraId="4C050615" w14:textId="77777777" w:rsidTr="009311A5">
        <w:trPr>
          <w:trHeight w:val="170"/>
        </w:trPr>
        <w:tc>
          <w:tcPr>
            <w:tcW w:w="993" w:type="dxa"/>
            <w:vMerge/>
            <w:tcBorders>
              <w:left w:val="nil"/>
              <w:right w:val="nil"/>
            </w:tcBorders>
            <w:vAlign w:val="center"/>
          </w:tcPr>
          <w:p w14:paraId="0717D54A"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385E2C4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Fusiform</w:t>
            </w:r>
          </w:p>
        </w:tc>
        <w:tc>
          <w:tcPr>
            <w:tcW w:w="1417" w:type="dxa"/>
            <w:tcBorders>
              <w:top w:val="nil"/>
              <w:left w:val="nil"/>
              <w:bottom w:val="nil"/>
              <w:right w:val="nil"/>
            </w:tcBorders>
            <w:vAlign w:val="center"/>
          </w:tcPr>
          <w:p w14:paraId="0FD4B88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-1.20</w:t>
            </w:r>
          </w:p>
        </w:tc>
        <w:tc>
          <w:tcPr>
            <w:tcW w:w="1134" w:type="dxa"/>
            <w:tcBorders>
              <w:top w:val="nil"/>
              <w:left w:val="nil"/>
              <w:bottom w:val="nil"/>
              <w:right w:val="nil"/>
            </w:tcBorders>
            <w:vAlign w:val="center"/>
          </w:tcPr>
          <w:p w14:paraId="6EB87AC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364BB6D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5.75</w:t>
            </w:r>
          </w:p>
        </w:tc>
        <w:tc>
          <w:tcPr>
            <w:tcW w:w="709" w:type="dxa"/>
            <w:tcBorders>
              <w:top w:val="nil"/>
              <w:left w:val="nil"/>
              <w:bottom w:val="nil"/>
              <w:right w:val="nil"/>
            </w:tcBorders>
            <w:vAlign w:val="center"/>
          </w:tcPr>
          <w:p w14:paraId="11B1D13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0.45</w:t>
            </w:r>
          </w:p>
        </w:tc>
        <w:tc>
          <w:tcPr>
            <w:tcW w:w="1076" w:type="dxa"/>
            <w:tcBorders>
              <w:top w:val="nil"/>
              <w:left w:val="nil"/>
              <w:bottom w:val="nil"/>
              <w:right w:val="nil"/>
            </w:tcBorders>
            <w:vAlign w:val="center"/>
          </w:tcPr>
          <w:p w14:paraId="6DB4CC0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0.22%</w:t>
            </w:r>
          </w:p>
        </w:tc>
      </w:tr>
      <w:tr w:rsidR="00BF4841" w:rsidRPr="00BF4841" w14:paraId="7573E040" w14:textId="77777777" w:rsidTr="009311A5">
        <w:trPr>
          <w:trHeight w:val="170"/>
        </w:trPr>
        <w:tc>
          <w:tcPr>
            <w:tcW w:w="993" w:type="dxa"/>
            <w:vMerge/>
            <w:tcBorders>
              <w:left w:val="nil"/>
              <w:right w:val="nil"/>
            </w:tcBorders>
            <w:vAlign w:val="center"/>
          </w:tcPr>
          <w:p w14:paraId="77C73B1A"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31334EBB" w14:textId="6039FAA5"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_6</w:t>
            </w:r>
          </w:p>
        </w:tc>
        <w:tc>
          <w:tcPr>
            <w:tcW w:w="1417" w:type="dxa"/>
            <w:tcBorders>
              <w:top w:val="nil"/>
              <w:left w:val="nil"/>
              <w:bottom w:val="nil"/>
              <w:right w:val="nil"/>
            </w:tcBorders>
            <w:vAlign w:val="center"/>
          </w:tcPr>
          <w:p w14:paraId="1860203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-0.73</w:t>
            </w:r>
          </w:p>
        </w:tc>
        <w:tc>
          <w:tcPr>
            <w:tcW w:w="1134" w:type="dxa"/>
            <w:tcBorders>
              <w:top w:val="nil"/>
              <w:left w:val="nil"/>
              <w:bottom w:val="nil"/>
              <w:right w:val="nil"/>
            </w:tcBorders>
            <w:vAlign w:val="center"/>
          </w:tcPr>
          <w:p w14:paraId="3ABFE3D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6E94D2D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0.62</w:t>
            </w:r>
          </w:p>
        </w:tc>
        <w:tc>
          <w:tcPr>
            <w:tcW w:w="709" w:type="dxa"/>
            <w:tcBorders>
              <w:top w:val="nil"/>
              <w:left w:val="nil"/>
              <w:bottom w:val="nil"/>
              <w:right w:val="nil"/>
            </w:tcBorders>
            <w:vAlign w:val="center"/>
          </w:tcPr>
          <w:p w14:paraId="5E68BE1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1.00</w:t>
            </w:r>
          </w:p>
        </w:tc>
        <w:tc>
          <w:tcPr>
            <w:tcW w:w="1076" w:type="dxa"/>
            <w:tcBorders>
              <w:top w:val="nil"/>
              <w:left w:val="nil"/>
              <w:bottom w:val="nil"/>
              <w:right w:val="nil"/>
            </w:tcBorders>
            <w:vAlign w:val="center"/>
          </w:tcPr>
          <w:p w14:paraId="7350951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10.21%</w:t>
            </w:r>
          </w:p>
        </w:tc>
      </w:tr>
      <w:tr w:rsidR="00BF4841" w:rsidRPr="00BF4841" w14:paraId="63CD840F" w14:textId="77777777" w:rsidTr="009311A5">
        <w:trPr>
          <w:trHeight w:val="170"/>
        </w:trPr>
        <w:tc>
          <w:tcPr>
            <w:tcW w:w="993" w:type="dxa"/>
            <w:vMerge/>
            <w:tcBorders>
              <w:left w:val="nil"/>
              <w:right w:val="nil"/>
            </w:tcBorders>
            <w:vAlign w:val="center"/>
          </w:tcPr>
          <w:p w14:paraId="796EFC3F"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31CFE69D" w14:textId="2B5164E2"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_3</w:t>
            </w:r>
          </w:p>
        </w:tc>
        <w:tc>
          <w:tcPr>
            <w:tcW w:w="1417" w:type="dxa"/>
            <w:tcBorders>
              <w:top w:val="nil"/>
              <w:left w:val="nil"/>
              <w:bottom w:val="nil"/>
              <w:right w:val="nil"/>
            </w:tcBorders>
            <w:vAlign w:val="center"/>
          </w:tcPr>
          <w:p w14:paraId="0FCED3E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-0.67</w:t>
            </w:r>
          </w:p>
        </w:tc>
        <w:tc>
          <w:tcPr>
            <w:tcW w:w="1134" w:type="dxa"/>
            <w:tcBorders>
              <w:top w:val="nil"/>
              <w:left w:val="nil"/>
              <w:bottom w:val="nil"/>
              <w:right w:val="nil"/>
            </w:tcBorders>
            <w:vAlign w:val="center"/>
          </w:tcPr>
          <w:p w14:paraId="0CA4079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0BC4921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1.14</w:t>
            </w:r>
          </w:p>
        </w:tc>
        <w:tc>
          <w:tcPr>
            <w:tcW w:w="709" w:type="dxa"/>
            <w:tcBorders>
              <w:top w:val="nil"/>
              <w:left w:val="nil"/>
              <w:bottom w:val="nil"/>
              <w:right w:val="nil"/>
            </w:tcBorders>
            <w:vAlign w:val="center"/>
          </w:tcPr>
          <w:p w14:paraId="0F261CF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0.98</w:t>
            </w:r>
          </w:p>
        </w:tc>
        <w:tc>
          <w:tcPr>
            <w:tcW w:w="1076" w:type="dxa"/>
            <w:tcBorders>
              <w:top w:val="nil"/>
              <w:left w:val="nil"/>
              <w:bottom w:val="nil"/>
              <w:right w:val="nil"/>
            </w:tcBorders>
            <w:vAlign w:val="center"/>
          </w:tcPr>
          <w:p w14:paraId="443296B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5.13%</w:t>
            </w:r>
          </w:p>
        </w:tc>
      </w:tr>
      <w:tr w:rsidR="00BF4841" w:rsidRPr="00BF4841" w14:paraId="2E9680B7" w14:textId="77777777" w:rsidTr="009311A5">
        <w:trPr>
          <w:trHeight w:val="170"/>
        </w:trPr>
        <w:tc>
          <w:tcPr>
            <w:tcW w:w="993" w:type="dxa"/>
            <w:vMerge/>
            <w:tcBorders>
              <w:left w:val="nil"/>
              <w:right w:val="nil"/>
            </w:tcBorders>
            <w:vAlign w:val="center"/>
          </w:tcPr>
          <w:p w14:paraId="5E502484" w14:textId="77777777" w:rsidR="0093441D" w:rsidRPr="00BF4841" w:rsidRDefault="0093441D" w:rsidP="00811D43">
            <w:pPr>
              <w:ind w:firstLine="48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4395B977"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Parietal_Inf</w:t>
            </w:r>
            <w:proofErr w:type="spellEnd"/>
          </w:p>
        </w:tc>
        <w:tc>
          <w:tcPr>
            <w:tcW w:w="1417" w:type="dxa"/>
            <w:tcBorders>
              <w:top w:val="nil"/>
              <w:left w:val="nil"/>
              <w:bottom w:val="nil"/>
              <w:right w:val="nil"/>
            </w:tcBorders>
            <w:vAlign w:val="center"/>
          </w:tcPr>
          <w:p w14:paraId="61F8D81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-0.51</w:t>
            </w:r>
          </w:p>
        </w:tc>
        <w:tc>
          <w:tcPr>
            <w:tcW w:w="1134" w:type="dxa"/>
            <w:tcBorders>
              <w:top w:val="nil"/>
              <w:left w:val="nil"/>
              <w:bottom w:val="nil"/>
              <w:right w:val="nil"/>
            </w:tcBorders>
            <w:vAlign w:val="center"/>
          </w:tcPr>
          <w:p w14:paraId="22866CE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1A0CBA8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1.66</w:t>
            </w:r>
          </w:p>
        </w:tc>
        <w:tc>
          <w:tcPr>
            <w:tcW w:w="709" w:type="dxa"/>
            <w:tcBorders>
              <w:top w:val="nil"/>
              <w:left w:val="nil"/>
              <w:bottom w:val="nil"/>
              <w:right w:val="nil"/>
            </w:tcBorders>
            <w:vAlign w:val="center"/>
          </w:tcPr>
          <w:p w14:paraId="755B9F8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0.95</w:t>
            </w:r>
          </w:p>
        </w:tc>
        <w:tc>
          <w:tcPr>
            <w:tcW w:w="1076" w:type="dxa"/>
            <w:tcBorders>
              <w:top w:val="nil"/>
              <w:left w:val="nil"/>
              <w:bottom w:val="nil"/>
              <w:right w:val="nil"/>
            </w:tcBorders>
            <w:vAlign w:val="center"/>
          </w:tcPr>
          <w:p w14:paraId="5703245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3.22%</w:t>
            </w:r>
          </w:p>
        </w:tc>
      </w:tr>
      <w:tr w:rsidR="00BF4841" w:rsidRPr="00BF4841" w14:paraId="709210BD" w14:textId="77777777" w:rsidTr="009311A5">
        <w:trPr>
          <w:trHeight w:val="170"/>
        </w:trPr>
        <w:tc>
          <w:tcPr>
            <w:tcW w:w="993" w:type="dxa"/>
            <w:vMerge/>
            <w:tcBorders>
              <w:left w:val="nil"/>
              <w:right w:val="nil"/>
            </w:tcBorders>
            <w:vAlign w:val="center"/>
          </w:tcPr>
          <w:p w14:paraId="5ED4B529"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2136C714"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Occipital_Mid</w:t>
            </w:r>
            <w:proofErr w:type="spellEnd"/>
          </w:p>
        </w:tc>
        <w:tc>
          <w:tcPr>
            <w:tcW w:w="1417" w:type="dxa"/>
            <w:tcBorders>
              <w:top w:val="nil"/>
              <w:left w:val="nil"/>
              <w:bottom w:val="nil"/>
              <w:right w:val="nil"/>
            </w:tcBorders>
            <w:vAlign w:val="center"/>
          </w:tcPr>
          <w:p w14:paraId="4D80144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-0.47</w:t>
            </w:r>
          </w:p>
        </w:tc>
        <w:tc>
          <w:tcPr>
            <w:tcW w:w="1134" w:type="dxa"/>
            <w:tcBorders>
              <w:top w:val="nil"/>
              <w:left w:val="nil"/>
              <w:bottom w:val="nil"/>
              <w:right w:val="nil"/>
            </w:tcBorders>
            <w:vAlign w:val="center"/>
          </w:tcPr>
          <w:p w14:paraId="45976CC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5D348E2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0.97</w:t>
            </w:r>
          </w:p>
        </w:tc>
        <w:tc>
          <w:tcPr>
            <w:tcW w:w="709" w:type="dxa"/>
            <w:tcBorders>
              <w:top w:val="nil"/>
              <w:left w:val="nil"/>
              <w:bottom w:val="nil"/>
              <w:right w:val="nil"/>
            </w:tcBorders>
            <w:vAlign w:val="center"/>
          </w:tcPr>
          <w:p w14:paraId="443DED5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0.99</w:t>
            </w:r>
          </w:p>
        </w:tc>
        <w:tc>
          <w:tcPr>
            <w:tcW w:w="1076" w:type="dxa"/>
            <w:tcBorders>
              <w:top w:val="nil"/>
              <w:left w:val="nil"/>
              <w:bottom w:val="nil"/>
              <w:right w:val="nil"/>
            </w:tcBorders>
            <w:vAlign w:val="center"/>
          </w:tcPr>
          <w:p w14:paraId="16C722E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6.18%</w:t>
            </w:r>
          </w:p>
        </w:tc>
      </w:tr>
      <w:tr w:rsidR="00BF4841" w:rsidRPr="00BF4841" w14:paraId="552F8889" w14:textId="77777777" w:rsidTr="009311A5">
        <w:trPr>
          <w:trHeight w:val="170"/>
        </w:trPr>
        <w:tc>
          <w:tcPr>
            <w:tcW w:w="993" w:type="dxa"/>
            <w:vMerge/>
            <w:tcBorders>
              <w:left w:val="nil"/>
              <w:right w:val="nil"/>
            </w:tcBorders>
            <w:vAlign w:val="center"/>
          </w:tcPr>
          <w:p w14:paraId="2E991E4B"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432BF1FF"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ParaHippocampal</w:t>
            </w:r>
            <w:proofErr w:type="spellEnd"/>
          </w:p>
        </w:tc>
        <w:tc>
          <w:tcPr>
            <w:tcW w:w="1417" w:type="dxa"/>
            <w:tcBorders>
              <w:top w:val="nil"/>
              <w:left w:val="nil"/>
              <w:bottom w:val="nil"/>
              <w:right w:val="nil"/>
            </w:tcBorders>
            <w:vAlign w:val="center"/>
          </w:tcPr>
          <w:p w14:paraId="07EF99C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-0.39</w:t>
            </w:r>
          </w:p>
        </w:tc>
        <w:tc>
          <w:tcPr>
            <w:tcW w:w="1134" w:type="dxa"/>
            <w:tcBorders>
              <w:top w:val="nil"/>
              <w:left w:val="nil"/>
              <w:bottom w:val="nil"/>
              <w:right w:val="nil"/>
            </w:tcBorders>
            <w:vAlign w:val="center"/>
          </w:tcPr>
          <w:p w14:paraId="0DEC495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3CC5FF0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3.51</w:t>
            </w:r>
          </w:p>
        </w:tc>
        <w:tc>
          <w:tcPr>
            <w:tcW w:w="709" w:type="dxa"/>
            <w:tcBorders>
              <w:top w:val="nil"/>
              <w:left w:val="nil"/>
              <w:bottom w:val="nil"/>
              <w:right w:val="nil"/>
            </w:tcBorders>
            <w:vAlign w:val="center"/>
          </w:tcPr>
          <w:p w14:paraId="12D5450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0.74</w:t>
            </w:r>
          </w:p>
        </w:tc>
        <w:tc>
          <w:tcPr>
            <w:tcW w:w="1076" w:type="dxa"/>
            <w:tcBorders>
              <w:top w:val="nil"/>
              <w:left w:val="nil"/>
              <w:bottom w:val="nil"/>
              <w:right w:val="nil"/>
            </w:tcBorders>
            <w:vAlign w:val="center"/>
          </w:tcPr>
          <w:p w14:paraId="1AC6BC3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0.99%</w:t>
            </w:r>
          </w:p>
        </w:tc>
      </w:tr>
      <w:tr w:rsidR="00BF4841" w:rsidRPr="00BF4841" w14:paraId="4657CBCE" w14:textId="77777777" w:rsidTr="009311A5">
        <w:trPr>
          <w:trHeight w:val="170"/>
        </w:trPr>
        <w:tc>
          <w:tcPr>
            <w:tcW w:w="993" w:type="dxa"/>
            <w:vMerge/>
            <w:tcBorders>
              <w:left w:val="nil"/>
              <w:right w:val="nil"/>
            </w:tcBorders>
            <w:vAlign w:val="center"/>
          </w:tcPr>
          <w:p w14:paraId="1B95C198"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5B30A52E"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OFClat</w:t>
            </w:r>
            <w:proofErr w:type="spellEnd"/>
          </w:p>
        </w:tc>
        <w:tc>
          <w:tcPr>
            <w:tcW w:w="1417" w:type="dxa"/>
            <w:tcBorders>
              <w:top w:val="nil"/>
              <w:left w:val="nil"/>
              <w:bottom w:val="nil"/>
              <w:right w:val="nil"/>
            </w:tcBorders>
            <w:vAlign w:val="center"/>
          </w:tcPr>
          <w:p w14:paraId="743DC20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-0.38</w:t>
            </w:r>
          </w:p>
        </w:tc>
        <w:tc>
          <w:tcPr>
            <w:tcW w:w="1134" w:type="dxa"/>
            <w:tcBorders>
              <w:top w:val="nil"/>
              <w:left w:val="nil"/>
              <w:bottom w:val="nil"/>
              <w:right w:val="nil"/>
            </w:tcBorders>
            <w:vAlign w:val="center"/>
          </w:tcPr>
          <w:p w14:paraId="004A85F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4601A6A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1.69</w:t>
            </w:r>
          </w:p>
        </w:tc>
        <w:tc>
          <w:tcPr>
            <w:tcW w:w="709" w:type="dxa"/>
            <w:tcBorders>
              <w:top w:val="nil"/>
              <w:left w:val="nil"/>
              <w:bottom w:val="nil"/>
              <w:right w:val="nil"/>
            </w:tcBorders>
            <w:vAlign w:val="center"/>
          </w:tcPr>
          <w:p w14:paraId="4863134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0.95</w:t>
            </w:r>
          </w:p>
        </w:tc>
        <w:tc>
          <w:tcPr>
            <w:tcW w:w="1076" w:type="dxa"/>
            <w:tcBorders>
              <w:top w:val="nil"/>
              <w:left w:val="nil"/>
              <w:bottom w:val="nil"/>
              <w:right w:val="nil"/>
            </w:tcBorders>
            <w:vAlign w:val="center"/>
          </w:tcPr>
          <w:p w14:paraId="1BE8A03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3.15%</w:t>
            </w:r>
          </w:p>
        </w:tc>
      </w:tr>
      <w:tr w:rsidR="00BF4841" w:rsidRPr="00BF4841" w14:paraId="1351C194" w14:textId="77777777" w:rsidTr="009311A5">
        <w:trPr>
          <w:trHeight w:val="170"/>
        </w:trPr>
        <w:tc>
          <w:tcPr>
            <w:tcW w:w="993" w:type="dxa"/>
            <w:vMerge/>
            <w:tcBorders>
              <w:left w:val="nil"/>
              <w:right w:val="nil"/>
            </w:tcBorders>
            <w:vAlign w:val="center"/>
          </w:tcPr>
          <w:p w14:paraId="3132658B"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nil"/>
              <w:right w:val="nil"/>
            </w:tcBorders>
            <w:vAlign w:val="center"/>
          </w:tcPr>
          <w:p w14:paraId="756E58D0" w14:textId="6C97FCE1"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_4_5</w:t>
            </w:r>
          </w:p>
        </w:tc>
        <w:tc>
          <w:tcPr>
            <w:tcW w:w="1417" w:type="dxa"/>
            <w:tcBorders>
              <w:top w:val="nil"/>
              <w:left w:val="nil"/>
              <w:bottom w:val="nil"/>
              <w:right w:val="nil"/>
            </w:tcBorders>
            <w:vAlign w:val="center"/>
          </w:tcPr>
          <w:p w14:paraId="2552232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-0.38</w:t>
            </w:r>
          </w:p>
        </w:tc>
        <w:tc>
          <w:tcPr>
            <w:tcW w:w="1134" w:type="dxa"/>
            <w:tcBorders>
              <w:top w:val="nil"/>
              <w:left w:val="nil"/>
              <w:bottom w:val="nil"/>
              <w:right w:val="nil"/>
            </w:tcBorders>
            <w:vAlign w:val="center"/>
          </w:tcPr>
          <w:p w14:paraId="5B1BE8F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851" w:type="dxa"/>
            <w:tcBorders>
              <w:top w:val="nil"/>
              <w:left w:val="nil"/>
              <w:bottom w:val="nil"/>
              <w:right w:val="nil"/>
            </w:tcBorders>
            <w:vAlign w:val="center"/>
          </w:tcPr>
          <w:p w14:paraId="58C5E68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0.89</w:t>
            </w:r>
          </w:p>
        </w:tc>
        <w:tc>
          <w:tcPr>
            <w:tcW w:w="709" w:type="dxa"/>
            <w:tcBorders>
              <w:top w:val="nil"/>
              <w:left w:val="nil"/>
              <w:bottom w:val="nil"/>
              <w:right w:val="nil"/>
            </w:tcBorders>
            <w:vAlign w:val="center"/>
          </w:tcPr>
          <w:p w14:paraId="3B28F6B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0.99</w:t>
            </w:r>
          </w:p>
        </w:tc>
        <w:tc>
          <w:tcPr>
            <w:tcW w:w="1076" w:type="dxa"/>
            <w:tcBorders>
              <w:top w:val="nil"/>
              <w:left w:val="nil"/>
              <w:bottom w:val="nil"/>
              <w:right w:val="nil"/>
            </w:tcBorders>
            <w:vAlign w:val="center"/>
          </w:tcPr>
          <w:p w14:paraId="2D8CF2F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6.90%</w:t>
            </w:r>
          </w:p>
        </w:tc>
      </w:tr>
      <w:tr w:rsidR="00BF4841" w:rsidRPr="00BF4841" w14:paraId="0796A76C" w14:textId="77777777" w:rsidTr="009311A5">
        <w:trPr>
          <w:trHeight w:val="170"/>
        </w:trPr>
        <w:tc>
          <w:tcPr>
            <w:tcW w:w="993" w:type="dxa"/>
            <w:vMerge/>
            <w:tcBorders>
              <w:left w:val="nil"/>
              <w:bottom w:val="single" w:sz="12" w:space="0" w:color="auto"/>
              <w:right w:val="nil"/>
            </w:tcBorders>
            <w:vAlign w:val="center"/>
          </w:tcPr>
          <w:p w14:paraId="427C080F"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126" w:type="dxa"/>
            <w:tcBorders>
              <w:top w:val="nil"/>
              <w:left w:val="nil"/>
              <w:bottom w:val="single" w:sz="12" w:space="0" w:color="auto"/>
              <w:right w:val="nil"/>
            </w:tcBorders>
            <w:vAlign w:val="center"/>
          </w:tcPr>
          <w:p w14:paraId="2B4DF141"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Frontal_Mid_2</w:t>
            </w:r>
          </w:p>
        </w:tc>
        <w:tc>
          <w:tcPr>
            <w:tcW w:w="1417" w:type="dxa"/>
            <w:tcBorders>
              <w:top w:val="nil"/>
              <w:left w:val="nil"/>
              <w:bottom w:val="single" w:sz="12" w:space="0" w:color="auto"/>
              <w:right w:val="nil"/>
            </w:tcBorders>
            <w:vAlign w:val="center"/>
          </w:tcPr>
          <w:p w14:paraId="682D213A"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-0.33</w:t>
            </w:r>
          </w:p>
        </w:tc>
        <w:tc>
          <w:tcPr>
            <w:tcW w:w="1134" w:type="dxa"/>
            <w:tcBorders>
              <w:top w:val="nil"/>
              <w:left w:val="nil"/>
              <w:bottom w:val="single" w:sz="12" w:space="0" w:color="auto"/>
              <w:right w:val="nil"/>
            </w:tcBorders>
            <w:vAlign w:val="center"/>
          </w:tcPr>
          <w:p w14:paraId="2660AD60"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0.01</w:t>
            </w:r>
          </w:p>
        </w:tc>
        <w:tc>
          <w:tcPr>
            <w:tcW w:w="851" w:type="dxa"/>
            <w:tcBorders>
              <w:top w:val="nil"/>
              <w:left w:val="nil"/>
              <w:bottom w:val="single" w:sz="12" w:space="0" w:color="auto"/>
              <w:right w:val="nil"/>
            </w:tcBorders>
            <w:vAlign w:val="center"/>
          </w:tcPr>
          <w:p w14:paraId="65E806A7"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1.79</w:t>
            </w:r>
          </w:p>
        </w:tc>
        <w:tc>
          <w:tcPr>
            <w:tcW w:w="709" w:type="dxa"/>
            <w:tcBorders>
              <w:top w:val="nil"/>
              <w:left w:val="nil"/>
              <w:bottom w:val="single" w:sz="12" w:space="0" w:color="auto"/>
              <w:right w:val="nil"/>
            </w:tcBorders>
            <w:vAlign w:val="center"/>
          </w:tcPr>
          <w:p w14:paraId="11541926"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0.94</w:t>
            </w:r>
          </w:p>
        </w:tc>
        <w:tc>
          <w:tcPr>
            <w:tcW w:w="1076" w:type="dxa"/>
            <w:tcBorders>
              <w:top w:val="nil"/>
              <w:left w:val="nil"/>
              <w:bottom w:val="single" w:sz="12" w:space="0" w:color="auto"/>
              <w:right w:val="nil"/>
            </w:tcBorders>
            <w:vAlign w:val="center"/>
          </w:tcPr>
          <w:p w14:paraId="62559088"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2.90</w:t>
            </w:r>
            <w:r w:rsidR="00CE1850" w:rsidRPr="00BF4841">
              <w:rPr>
                <w:rFonts w:eastAsia="等线" w:cs="Times New Roman"/>
                <w:color w:val="000000" w:themeColor="text1"/>
                <w:sz w:val="21"/>
                <w:szCs w:val="21"/>
              </w:rPr>
              <w:t>%</w:t>
            </w:r>
          </w:p>
        </w:tc>
      </w:tr>
    </w:tbl>
    <w:p w14:paraId="39A190EF" w14:textId="77777777" w:rsidR="00361B4E" w:rsidRPr="00BF4841" w:rsidRDefault="00361B4E" w:rsidP="00811D43">
      <w:pPr>
        <w:ind w:firstLineChars="0" w:firstLine="0"/>
        <w:rPr>
          <w:rFonts w:cs="Times New Roman"/>
          <w:color w:val="000000" w:themeColor="text1"/>
        </w:rPr>
      </w:pPr>
    </w:p>
    <w:p w14:paraId="0641EB3B" w14:textId="77777777" w:rsidR="001D351C" w:rsidRPr="00BF4841" w:rsidRDefault="001D351C">
      <w:pPr>
        <w:widowControl/>
        <w:adjustRightInd/>
        <w:snapToGrid/>
        <w:ind w:firstLineChars="0" w:firstLine="0"/>
        <w:jc w:val="left"/>
        <w:rPr>
          <w:rFonts w:cs="Times New Roman"/>
          <w:b/>
          <w:bCs/>
          <w:color w:val="000000" w:themeColor="text1"/>
          <w:sz w:val="28"/>
          <w:szCs w:val="32"/>
        </w:rPr>
      </w:pPr>
      <w:r w:rsidRPr="00BF4841">
        <w:rPr>
          <w:rFonts w:cs="Times New Roman"/>
          <w:color w:val="000000" w:themeColor="text1"/>
        </w:rPr>
        <w:br w:type="page"/>
      </w:r>
    </w:p>
    <w:p w14:paraId="29E9F813" w14:textId="2703A4A3" w:rsidR="00642ECC" w:rsidRPr="00811D43" w:rsidRDefault="00642ECC" w:rsidP="00811D43">
      <w:pPr>
        <w:pStyle w:val="2"/>
        <w:spacing w:line="240" w:lineRule="auto"/>
        <w:rPr>
          <w:rFonts w:cs="Times New Roman"/>
          <w:b w:val="0"/>
          <w:bCs w:val="0"/>
          <w:color w:val="000000" w:themeColor="text1"/>
          <w:sz w:val="24"/>
          <w:szCs w:val="24"/>
        </w:rPr>
      </w:pPr>
      <w:bookmarkStart w:id="13" w:name="_Toc113184846"/>
      <w:r w:rsidRPr="00811D43">
        <w:rPr>
          <w:rFonts w:cs="Times New Roman"/>
          <w:color w:val="000000" w:themeColor="text1"/>
          <w:sz w:val="24"/>
          <w:szCs w:val="24"/>
        </w:rPr>
        <w:lastRenderedPageBreak/>
        <w:t>Tab</w:t>
      </w:r>
      <w:r w:rsidR="007604FC" w:rsidRPr="00811D43">
        <w:rPr>
          <w:rFonts w:cs="Times New Roman"/>
          <w:color w:val="000000" w:themeColor="text1"/>
          <w:sz w:val="24"/>
          <w:szCs w:val="24"/>
        </w:rPr>
        <w:t>le</w:t>
      </w:r>
      <w:r w:rsidR="00406D64" w:rsidRPr="00811D43">
        <w:rPr>
          <w:rFonts w:cs="Times New Roman"/>
          <w:color w:val="000000" w:themeColor="text1"/>
          <w:sz w:val="24"/>
          <w:szCs w:val="24"/>
        </w:rPr>
        <w:t>S</w:t>
      </w:r>
      <w:r w:rsidR="00B37C0D" w:rsidRPr="00811D43">
        <w:rPr>
          <w:rFonts w:cs="Times New Roman"/>
          <w:color w:val="000000" w:themeColor="text1"/>
          <w:sz w:val="24"/>
          <w:szCs w:val="24"/>
        </w:rPr>
        <w:t>5</w:t>
      </w:r>
      <w:r w:rsidR="007604FC" w:rsidRPr="00811D43">
        <w:rPr>
          <w:rFonts w:cs="Times New Roman"/>
          <w:b w:val="0"/>
          <w:bCs w:val="0"/>
          <w:color w:val="000000" w:themeColor="text1"/>
          <w:sz w:val="24"/>
          <w:szCs w:val="24"/>
        </w:rPr>
        <w:t>.</w:t>
      </w:r>
      <w:r w:rsidR="00406D64" w:rsidRPr="00811D43">
        <w:rPr>
          <w:rFonts w:cs="Times New Roman"/>
          <w:b w:val="0"/>
          <w:bCs w:val="0"/>
          <w:color w:val="000000" w:themeColor="text1"/>
          <w:sz w:val="24"/>
          <w:szCs w:val="24"/>
        </w:rPr>
        <w:t>T</w:t>
      </w:r>
      <w:r w:rsidR="00195D54" w:rsidRPr="00811D43">
        <w:rPr>
          <w:rFonts w:cs="Times New Roman"/>
          <w:b w:val="0"/>
          <w:bCs w:val="0"/>
          <w:color w:val="000000" w:themeColor="text1"/>
          <w:sz w:val="24"/>
          <w:szCs w:val="24"/>
        </w:rPr>
        <w:t>he</w:t>
      </w:r>
      <w:r w:rsidRPr="00811D43">
        <w:rPr>
          <w:rFonts w:cs="Times New Roman"/>
          <w:b w:val="0"/>
          <w:bCs w:val="0"/>
          <w:color w:val="000000" w:themeColor="text1"/>
          <w:sz w:val="24"/>
          <w:szCs w:val="24"/>
        </w:rPr>
        <w:t xml:space="preserve"> </w:t>
      </w:r>
      <w:r w:rsidR="00406D64" w:rsidRPr="00811D43">
        <w:rPr>
          <w:rFonts w:cs="Times New Roman"/>
          <w:b w:val="0"/>
          <w:bCs w:val="0"/>
          <w:color w:val="000000" w:themeColor="text1"/>
          <w:sz w:val="24"/>
          <w:szCs w:val="24"/>
        </w:rPr>
        <w:t>ROIs</w:t>
      </w:r>
      <w:r w:rsidRPr="00811D43">
        <w:rPr>
          <w:rFonts w:cs="Times New Roman"/>
          <w:b w:val="0"/>
          <w:bCs w:val="0"/>
          <w:color w:val="000000" w:themeColor="text1"/>
          <w:sz w:val="24"/>
          <w:szCs w:val="24"/>
        </w:rPr>
        <w:t xml:space="preserve"> and </w:t>
      </w:r>
      <w:r w:rsidR="007604FC" w:rsidRPr="00811D43">
        <w:rPr>
          <w:rFonts w:cs="Times New Roman"/>
          <w:b w:val="0"/>
          <w:bCs w:val="0"/>
          <w:color w:val="000000" w:themeColor="text1"/>
          <w:sz w:val="24"/>
          <w:szCs w:val="24"/>
        </w:rPr>
        <w:t>pooled</w:t>
      </w:r>
      <w:r w:rsidRPr="00811D43">
        <w:rPr>
          <w:rFonts w:cs="Times New Roman"/>
          <w:b w:val="0"/>
          <w:bCs w:val="0"/>
          <w:color w:val="000000" w:themeColor="text1"/>
          <w:sz w:val="24"/>
          <w:szCs w:val="24"/>
        </w:rPr>
        <w:t xml:space="preserve"> effect</w:t>
      </w:r>
      <w:r w:rsidR="007604FC" w:rsidRPr="00811D43">
        <w:rPr>
          <w:rFonts w:cs="Times New Roman"/>
          <w:b w:val="0"/>
          <w:bCs w:val="0"/>
          <w:color w:val="000000" w:themeColor="text1"/>
          <w:sz w:val="24"/>
          <w:szCs w:val="24"/>
        </w:rPr>
        <w:t xml:space="preserve"> size </w:t>
      </w:r>
      <w:r w:rsidR="00195D54" w:rsidRPr="00811D43">
        <w:rPr>
          <w:rFonts w:hint="eastAsia"/>
          <w:b w:val="0"/>
          <w:bCs w:val="0"/>
          <w:color w:val="000000" w:themeColor="text1"/>
          <w:sz w:val="24"/>
          <w:szCs w:val="24"/>
        </w:rPr>
        <w:t xml:space="preserve">with </w:t>
      </w:r>
      <w:r w:rsidR="00B95021" w:rsidRPr="00B95021">
        <w:rPr>
          <w:rFonts w:cs="Times New Roman"/>
          <w:b w:val="0"/>
          <w:bCs w:val="0"/>
          <w:color w:val="000000"/>
          <w:sz w:val="24"/>
          <w:szCs w:val="24"/>
        </w:rPr>
        <w:t>atypical</w:t>
      </w:r>
      <w:r w:rsidR="00195D54" w:rsidRPr="00811D43">
        <w:rPr>
          <w:rFonts w:cs="Times New Roman"/>
          <w:b w:val="0"/>
          <w:bCs w:val="0"/>
          <w:color w:val="000000" w:themeColor="text1"/>
          <w:sz w:val="24"/>
          <w:szCs w:val="24"/>
        </w:rPr>
        <w:t xml:space="preserve"> lateralization </w:t>
      </w:r>
      <w:r w:rsidR="007604FC" w:rsidRPr="00811D43">
        <w:rPr>
          <w:rFonts w:cs="Times New Roman"/>
          <w:b w:val="0"/>
          <w:bCs w:val="0"/>
          <w:color w:val="000000" w:themeColor="text1"/>
          <w:sz w:val="24"/>
          <w:szCs w:val="24"/>
        </w:rPr>
        <w:t>measured</w:t>
      </w:r>
      <w:r w:rsidRPr="00811D43">
        <w:rPr>
          <w:rFonts w:cs="Times New Roman"/>
          <w:b w:val="0"/>
          <w:bCs w:val="0"/>
          <w:color w:val="000000" w:themeColor="text1"/>
          <w:sz w:val="24"/>
          <w:szCs w:val="24"/>
        </w:rPr>
        <w:t xml:space="preserve"> by </w:t>
      </w:r>
      <w:proofErr w:type="spellStart"/>
      <w:r w:rsidRPr="00811D43">
        <w:rPr>
          <w:rFonts w:cs="Times New Roman"/>
          <w:b w:val="0"/>
          <w:bCs w:val="0"/>
          <w:color w:val="000000" w:themeColor="text1"/>
          <w:sz w:val="24"/>
          <w:szCs w:val="24"/>
        </w:rPr>
        <w:t>ReHo</w:t>
      </w:r>
      <w:proofErr w:type="spellEnd"/>
      <w:r w:rsidR="007604FC" w:rsidRPr="00811D43">
        <w:rPr>
          <w:rFonts w:cs="Times New Roman"/>
          <w:b w:val="0"/>
          <w:bCs w:val="0"/>
          <w:color w:val="000000" w:themeColor="text1"/>
          <w:sz w:val="24"/>
          <w:szCs w:val="24"/>
        </w:rPr>
        <w:t>.</w:t>
      </w:r>
      <w:bookmarkEnd w:id="13"/>
    </w:p>
    <w:tbl>
      <w:tblPr>
        <w:tblStyle w:val="a7"/>
        <w:tblW w:w="0" w:type="auto"/>
        <w:tblLook w:val="04A0" w:firstRow="1" w:lastRow="0" w:firstColumn="1" w:lastColumn="0" w:noHBand="0" w:noVBand="1"/>
      </w:tblPr>
      <w:tblGrid>
        <w:gridCol w:w="1096"/>
        <w:gridCol w:w="2590"/>
        <w:gridCol w:w="1417"/>
        <w:gridCol w:w="1134"/>
        <w:gridCol w:w="683"/>
        <w:gridCol w:w="601"/>
        <w:gridCol w:w="785"/>
      </w:tblGrid>
      <w:tr w:rsidR="00BF4841" w:rsidRPr="00BF4841" w14:paraId="33BAF71E" w14:textId="77777777" w:rsidTr="009311A5">
        <w:trPr>
          <w:trHeight w:val="170"/>
        </w:trPr>
        <w:tc>
          <w:tcPr>
            <w:tcW w:w="1096" w:type="dxa"/>
            <w:tcBorders>
              <w:top w:val="single" w:sz="12" w:space="0" w:color="auto"/>
              <w:left w:val="nil"/>
              <w:bottom w:val="single" w:sz="12" w:space="0" w:color="000000"/>
              <w:right w:val="nil"/>
            </w:tcBorders>
            <w:vAlign w:val="center"/>
          </w:tcPr>
          <w:p w14:paraId="0FDEA8E1" w14:textId="77777777" w:rsidR="00443B77" w:rsidRPr="00BF4841" w:rsidRDefault="00443B77" w:rsidP="00811D43">
            <w:pPr>
              <w:widowControl/>
              <w:ind w:firstLine="480"/>
              <w:jc w:val="center"/>
              <w:textAlignment w:val="center"/>
              <w:rPr>
                <w:rFonts w:cs="Times New Roman"/>
                <w:color w:val="000000" w:themeColor="text1"/>
                <w:szCs w:val="21"/>
              </w:rPr>
            </w:pPr>
          </w:p>
        </w:tc>
        <w:tc>
          <w:tcPr>
            <w:tcW w:w="2590" w:type="dxa"/>
            <w:tcBorders>
              <w:top w:val="single" w:sz="12" w:space="0" w:color="auto"/>
              <w:left w:val="nil"/>
              <w:bottom w:val="single" w:sz="12" w:space="0" w:color="000000"/>
              <w:right w:val="nil"/>
            </w:tcBorders>
            <w:vAlign w:val="center"/>
          </w:tcPr>
          <w:p w14:paraId="6C016726"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ROIs</w:t>
            </w:r>
          </w:p>
        </w:tc>
        <w:tc>
          <w:tcPr>
            <w:tcW w:w="1417" w:type="dxa"/>
            <w:tcBorders>
              <w:top w:val="single" w:sz="12" w:space="0" w:color="auto"/>
              <w:left w:val="nil"/>
              <w:bottom w:val="single" w:sz="12" w:space="0" w:color="000000"/>
              <w:right w:val="nil"/>
            </w:tcBorders>
            <w:vAlign w:val="center"/>
          </w:tcPr>
          <w:p w14:paraId="0CDF0B7A"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6"/>
                <w:sz w:val="21"/>
                <w:szCs w:val="21"/>
              </w:rPr>
              <w:object w:dxaOrig="880" w:dyaOrig="280" w14:anchorId="59F80189">
                <v:shape id="_x0000_i1096" type="#_x0000_t75" alt="" style="width:44pt;height:15pt;mso-width-percent:0;mso-height-percent:0;mso-width-percent:0;mso-height-percent:0" o:ole="">
                  <v:imagedata r:id="rId99" o:title=""/>
                </v:shape>
                <o:OLEObject Type="Embed" ProgID="Equation.3" ShapeID="_x0000_i1096" DrawAspect="Content" ObjectID="_1735021929" r:id="rId130"/>
              </w:object>
            </w:r>
            <w:r w:rsidRPr="00BF4841">
              <w:rPr>
                <w:rFonts w:cs="Times New Roman"/>
                <w:b/>
                <w:bCs/>
                <w:noProof/>
                <w:color w:val="000000" w:themeColor="text1"/>
                <w:position w:val="-6"/>
                <w:sz w:val="21"/>
                <w:szCs w:val="21"/>
              </w:rPr>
              <w:object w:dxaOrig="224" w:dyaOrig="264" w14:anchorId="1A5FD1CB">
                <v:shape id="_x0000_i1097" type="#_x0000_t75" alt="" style="width:11pt;height:13pt;mso-width-percent:0;mso-height-percent:0;mso-width-percent:0;mso-height-percent:0" o:ole="">
                  <v:imagedata r:id="rId101" o:title=""/>
                </v:shape>
                <o:OLEObject Type="Embed" ProgID="Equation.3" ShapeID="_x0000_i1097" DrawAspect="Content" ObjectID="_1735021930" r:id="rId131"/>
              </w:object>
            </w:r>
          </w:p>
        </w:tc>
        <w:tc>
          <w:tcPr>
            <w:tcW w:w="1134" w:type="dxa"/>
            <w:tcBorders>
              <w:top w:val="single" w:sz="12" w:space="0" w:color="auto"/>
              <w:left w:val="nil"/>
              <w:bottom w:val="single" w:sz="12" w:space="0" w:color="000000"/>
              <w:right w:val="nil"/>
            </w:tcBorders>
            <w:vAlign w:val="center"/>
          </w:tcPr>
          <w:p w14:paraId="63C805BC"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780" w:dyaOrig="320" w14:anchorId="6900173C">
                <v:shape id="_x0000_i1098" type="#_x0000_t75" alt="" style="width:40pt;height:16pt;mso-width-percent:0;mso-height-percent:0;mso-width-percent:0;mso-height-percent:0" o:ole="">
                  <v:imagedata r:id="rId132" o:title=""/>
                </v:shape>
                <o:OLEObject Type="Embed" ProgID="Equation.DSMT4" ShapeID="_x0000_i1098" DrawAspect="Content" ObjectID="_1735021931" r:id="rId133"/>
              </w:object>
            </w:r>
          </w:p>
        </w:tc>
        <w:tc>
          <w:tcPr>
            <w:tcW w:w="683" w:type="dxa"/>
            <w:tcBorders>
              <w:top w:val="single" w:sz="12" w:space="0" w:color="auto"/>
              <w:left w:val="nil"/>
              <w:bottom w:val="single" w:sz="12" w:space="0" w:color="000000"/>
              <w:right w:val="nil"/>
            </w:tcBorders>
            <w:vAlign w:val="center"/>
          </w:tcPr>
          <w:p w14:paraId="0B90E2E7"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240" w:dyaOrig="320" w14:anchorId="4388455E">
                <v:shape id="_x0000_i1099" type="#_x0000_t75" alt="" style="width:12pt;height:16pt;mso-width-percent:0;mso-height-percent:0;mso-width-percent:0;mso-height-percent:0" o:ole="">
                  <v:imagedata r:id="rId105" o:title=""/>
                </v:shape>
                <o:OLEObject Type="Embed" ProgID="Equation.DSMT4" ShapeID="_x0000_i1099" DrawAspect="Content" ObjectID="_1735021932" r:id="rId134"/>
              </w:object>
            </w:r>
          </w:p>
        </w:tc>
        <w:tc>
          <w:tcPr>
            <w:tcW w:w="601" w:type="dxa"/>
            <w:tcBorders>
              <w:top w:val="single" w:sz="12" w:space="0" w:color="auto"/>
              <w:left w:val="nil"/>
              <w:bottom w:val="single" w:sz="12" w:space="0" w:color="000000"/>
              <w:right w:val="nil"/>
            </w:tcBorders>
            <w:vAlign w:val="center"/>
          </w:tcPr>
          <w:p w14:paraId="505D7715"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sz w:val="21"/>
                <w:szCs w:val="21"/>
              </w:rPr>
              <w:object w:dxaOrig="240" w:dyaOrig="260" w14:anchorId="5DDA088E">
                <v:shape id="_x0000_i1100" type="#_x0000_t75" alt="" style="width:12pt;height:13pt;mso-width-percent:0;mso-height-percent:0;mso-width-percent:0;mso-height-percent:0" o:ole="">
                  <v:imagedata r:id="rId135" o:title=""/>
                </v:shape>
                <o:OLEObject Type="Embed" ProgID="Equation.DSMT4" ShapeID="_x0000_i1100" DrawAspect="Content" ObjectID="_1735021933" r:id="rId136"/>
              </w:object>
            </w:r>
          </w:p>
        </w:tc>
        <w:tc>
          <w:tcPr>
            <w:tcW w:w="785" w:type="dxa"/>
            <w:tcBorders>
              <w:top w:val="single" w:sz="12" w:space="0" w:color="auto"/>
              <w:left w:val="nil"/>
              <w:bottom w:val="single" w:sz="12" w:space="0" w:color="000000"/>
              <w:right w:val="nil"/>
            </w:tcBorders>
            <w:vAlign w:val="center"/>
          </w:tcPr>
          <w:p w14:paraId="2CAE3F31" w14:textId="77777777" w:rsidR="00443B77" w:rsidRPr="00BF4841" w:rsidRDefault="002C0B76" w:rsidP="00811D43">
            <w:pPr>
              <w:widowControl/>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4"/>
                <w:sz w:val="21"/>
                <w:szCs w:val="21"/>
              </w:rPr>
              <w:object w:dxaOrig="279" w:dyaOrig="300" w14:anchorId="10870E86">
                <v:shape id="_x0000_i1101" type="#_x0000_t75" alt="" style="width:14pt;height:16pt;mso-width-percent:0;mso-height-percent:0;mso-width-percent:0;mso-height-percent:0" o:ole="">
                  <v:imagedata r:id="rId109" o:title=""/>
                </v:shape>
                <o:OLEObject Type="Embed" ProgID="Equation.DSMT4" ShapeID="_x0000_i1101" DrawAspect="Content" ObjectID="_1735021934" r:id="rId137"/>
              </w:object>
            </w:r>
          </w:p>
        </w:tc>
      </w:tr>
      <w:tr w:rsidR="00BF4841" w:rsidRPr="00BF4841" w14:paraId="676921F5" w14:textId="77777777" w:rsidTr="009311A5">
        <w:trPr>
          <w:trHeight w:val="170"/>
        </w:trPr>
        <w:tc>
          <w:tcPr>
            <w:tcW w:w="1096" w:type="dxa"/>
            <w:vMerge w:val="restart"/>
            <w:tcBorders>
              <w:top w:val="single" w:sz="12" w:space="0" w:color="000000"/>
              <w:left w:val="nil"/>
              <w:right w:val="nil"/>
            </w:tcBorders>
            <w:vAlign w:val="center"/>
          </w:tcPr>
          <w:p w14:paraId="26A71C35" w14:textId="77777777" w:rsidR="0093441D" w:rsidRPr="00BF4841" w:rsidRDefault="002C0B76" w:rsidP="00811D43">
            <w:pPr>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6"/>
                <w:sz w:val="21"/>
                <w:szCs w:val="21"/>
              </w:rPr>
              <w:object w:dxaOrig="880" w:dyaOrig="280" w14:anchorId="2844E37A">
                <v:shape id="_x0000_i1102" type="#_x0000_t75" alt="" style="width:44pt;height:15pt;mso-width-percent:0;mso-height-percent:0;mso-width-percent:0;mso-height-percent:0" o:ole="">
                  <v:imagedata r:id="rId99" o:title=""/>
                </v:shape>
                <o:OLEObject Type="Embed" ProgID="Equation.3" ShapeID="_x0000_i1102" DrawAspect="Content" ObjectID="_1735021935" r:id="rId138"/>
              </w:object>
            </w:r>
            <w:r w:rsidRPr="00BF4841">
              <w:rPr>
                <w:rFonts w:cs="Times New Roman"/>
                <w:b/>
                <w:bCs/>
                <w:noProof/>
                <w:color w:val="000000" w:themeColor="text1"/>
                <w:position w:val="-6"/>
                <w:sz w:val="21"/>
                <w:szCs w:val="21"/>
              </w:rPr>
              <w:object w:dxaOrig="580" w:dyaOrig="279" w14:anchorId="75D78D05">
                <v:shape id="_x0000_i1103" type="#_x0000_t75" alt="" style="width:30pt;height:14pt;mso-width-percent:0;mso-height-percent:0;mso-width-percent:0;mso-height-percent:0" o:ole="">
                  <v:imagedata r:id="rId112" o:title=""/>
                </v:shape>
                <o:OLEObject Type="Embed" ProgID="Equation.DSMT4" ShapeID="_x0000_i1103" DrawAspect="Content" ObjectID="_1735021936" r:id="rId139"/>
              </w:object>
            </w:r>
          </w:p>
        </w:tc>
        <w:tc>
          <w:tcPr>
            <w:tcW w:w="2590" w:type="dxa"/>
            <w:tcBorders>
              <w:top w:val="single" w:sz="12" w:space="0" w:color="000000"/>
              <w:left w:val="nil"/>
              <w:bottom w:val="nil"/>
              <w:right w:val="nil"/>
            </w:tcBorders>
            <w:vAlign w:val="center"/>
          </w:tcPr>
          <w:p w14:paraId="73F1DCB7"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Frontal_Inf_Oper</w:t>
            </w:r>
            <w:proofErr w:type="spellEnd"/>
          </w:p>
        </w:tc>
        <w:tc>
          <w:tcPr>
            <w:tcW w:w="1417" w:type="dxa"/>
            <w:tcBorders>
              <w:top w:val="single" w:sz="12" w:space="0" w:color="000000"/>
              <w:left w:val="nil"/>
              <w:bottom w:val="nil"/>
              <w:right w:val="nil"/>
            </w:tcBorders>
            <w:vAlign w:val="center"/>
          </w:tcPr>
          <w:p w14:paraId="20AD52E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0.94</w:t>
            </w:r>
          </w:p>
        </w:tc>
        <w:tc>
          <w:tcPr>
            <w:tcW w:w="1134" w:type="dxa"/>
            <w:tcBorders>
              <w:top w:val="single" w:sz="12" w:space="0" w:color="000000"/>
              <w:left w:val="nil"/>
              <w:bottom w:val="nil"/>
              <w:right w:val="nil"/>
            </w:tcBorders>
            <w:vAlign w:val="center"/>
          </w:tcPr>
          <w:p w14:paraId="3452AD5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single" w:sz="12" w:space="0" w:color="000000"/>
              <w:left w:val="nil"/>
              <w:bottom w:val="nil"/>
              <w:right w:val="nil"/>
            </w:tcBorders>
            <w:vAlign w:val="center"/>
          </w:tcPr>
          <w:p w14:paraId="62D1476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8.70</w:t>
            </w:r>
          </w:p>
        </w:tc>
        <w:tc>
          <w:tcPr>
            <w:tcW w:w="601" w:type="dxa"/>
            <w:tcBorders>
              <w:top w:val="single" w:sz="12" w:space="0" w:color="000000"/>
              <w:left w:val="nil"/>
              <w:bottom w:val="nil"/>
              <w:right w:val="nil"/>
            </w:tcBorders>
            <w:vAlign w:val="center"/>
          </w:tcPr>
          <w:p w14:paraId="11AE633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0.19</w:t>
            </w:r>
          </w:p>
        </w:tc>
        <w:tc>
          <w:tcPr>
            <w:tcW w:w="785" w:type="dxa"/>
            <w:tcBorders>
              <w:top w:val="single" w:sz="12" w:space="0" w:color="000000"/>
              <w:left w:val="nil"/>
              <w:bottom w:val="nil"/>
              <w:right w:val="nil"/>
            </w:tcBorders>
            <w:vAlign w:val="center"/>
          </w:tcPr>
          <w:p w14:paraId="6A1FF78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0.20%</w:t>
            </w:r>
          </w:p>
        </w:tc>
      </w:tr>
      <w:tr w:rsidR="00BF4841" w:rsidRPr="00BF4841" w14:paraId="169F615D" w14:textId="77777777" w:rsidTr="009311A5">
        <w:trPr>
          <w:trHeight w:val="170"/>
        </w:trPr>
        <w:tc>
          <w:tcPr>
            <w:tcW w:w="1096" w:type="dxa"/>
            <w:vMerge/>
            <w:tcBorders>
              <w:left w:val="nil"/>
              <w:right w:val="nil"/>
            </w:tcBorders>
            <w:vAlign w:val="center"/>
          </w:tcPr>
          <w:p w14:paraId="47489B41"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4778F1FE" w14:textId="1DCD2838"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_9</w:t>
            </w:r>
          </w:p>
        </w:tc>
        <w:tc>
          <w:tcPr>
            <w:tcW w:w="1417" w:type="dxa"/>
            <w:tcBorders>
              <w:top w:val="nil"/>
              <w:left w:val="nil"/>
              <w:bottom w:val="nil"/>
              <w:right w:val="nil"/>
            </w:tcBorders>
            <w:vAlign w:val="center"/>
          </w:tcPr>
          <w:p w14:paraId="05E86DE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0.62</w:t>
            </w:r>
          </w:p>
        </w:tc>
        <w:tc>
          <w:tcPr>
            <w:tcW w:w="1134" w:type="dxa"/>
            <w:tcBorders>
              <w:top w:val="nil"/>
              <w:left w:val="nil"/>
              <w:bottom w:val="nil"/>
              <w:right w:val="nil"/>
            </w:tcBorders>
            <w:vAlign w:val="center"/>
          </w:tcPr>
          <w:p w14:paraId="40CCD51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0D189B1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2.64</w:t>
            </w:r>
          </w:p>
        </w:tc>
        <w:tc>
          <w:tcPr>
            <w:tcW w:w="601" w:type="dxa"/>
            <w:tcBorders>
              <w:top w:val="nil"/>
              <w:left w:val="nil"/>
              <w:bottom w:val="nil"/>
              <w:right w:val="nil"/>
            </w:tcBorders>
            <w:vAlign w:val="center"/>
          </w:tcPr>
          <w:p w14:paraId="0402AE3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0.85</w:t>
            </w:r>
          </w:p>
        </w:tc>
        <w:tc>
          <w:tcPr>
            <w:tcW w:w="785" w:type="dxa"/>
            <w:tcBorders>
              <w:top w:val="nil"/>
              <w:left w:val="nil"/>
              <w:bottom w:val="nil"/>
              <w:right w:val="nil"/>
            </w:tcBorders>
            <w:vAlign w:val="center"/>
          </w:tcPr>
          <w:p w14:paraId="75E2BDF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1.65%</w:t>
            </w:r>
          </w:p>
        </w:tc>
      </w:tr>
      <w:tr w:rsidR="00BF4841" w:rsidRPr="00BF4841" w14:paraId="26224ACA" w14:textId="77777777" w:rsidTr="009311A5">
        <w:trPr>
          <w:trHeight w:val="170"/>
        </w:trPr>
        <w:tc>
          <w:tcPr>
            <w:tcW w:w="1096" w:type="dxa"/>
            <w:vMerge/>
            <w:tcBorders>
              <w:left w:val="nil"/>
              <w:right w:val="nil"/>
            </w:tcBorders>
            <w:vAlign w:val="center"/>
          </w:tcPr>
          <w:p w14:paraId="7B66E727"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35BEB01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Frontal_Inf_Orb_2</w:t>
            </w:r>
          </w:p>
        </w:tc>
        <w:tc>
          <w:tcPr>
            <w:tcW w:w="1417" w:type="dxa"/>
            <w:tcBorders>
              <w:top w:val="nil"/>
              <w:left w:val="nil"/>
              <w:bottom w:val="nil"/>
              <w:right w:val="nil"/>
            </w:tcBorders>
            <w:vAlign w:val="center"/>
          </w:tcPr>
          <w:p w14:paraId="6F77269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0.56</w:t>
            </w:r>
          </w:p>
        </w:tc>
        <w:tc>
          <w:tcPr>
            <w:tcW w:w="1134" w:type="dxa"/>
            <w:tcBorders>
              <w:top w:val="nil"/>
              <w:left w:val="nil"/>
              <w:bottom w:val="nil"/>
              <w:right w:val="nil"/>
            </w:tcBorders>
            <w:vAlign w:val="center"/>
          </w:tcPr>
          <w:p w14:paraId="490F874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73C6944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4.52</w:t>
            </w:r>
          </w:p>
        </w:tc>
        <w:tc>
          <w:tcPr>
            <w:tcW w:w="601" w:type="dxa"/>
            <w:tcBorders>
              <w:top w:val="nil"/>
              <w:left w:val="nil"/>
              <w:bottom w:val="nil"/>
              <w:right w:val="nil"/>
            </w:tcBorders>
            <w:vAlign w:val="center"/>
          </w:tcPr>
          <w:p w14:paraId="2433329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0.61</w:t>
            </w:r>
          </w:p>
        </w:tc>
        <w:tc>
          <w:tcPr>
            <w:tcW w:w="785" w:type="dxa"/>
            <w:tcBorders>
              <w:top w:val="nil"/>
              <w:left w:val="nil"/>
              <w:bottom w:val="nil"/>
              <w:right w:val="nil"/>
            </w:tcBorders>
            <w:vAlign w:val="center"/>
          </w:tcPr>
          <w:p w14:paraId="5B27EFA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0.55%</w:t>
            </w:r>
          </w:p>
        </w:tc>
      </w:tr>
      <w:tr w:rsidR="00BF4841" w:rsidRPr="00BF4841" w14:paraId="186E9D2B" w14:textId="77777777" w:rsidTr="009311A5">
        <w:trPr>
          <w:trHeight w:val="170"/>
        </w:trPr>
        <w:tc>
          <w:tcPr>
            <w:tcW w:w="1096" w:type="dxa"/>
            <w:vMerge/>
            <w:tcBorders>
              <w:left w:val="nil"/>
              <w:right w:val="nil"/>
            </w:tcBorders>
            <w:vAlign w:val="center"/>
          </w:tcPr>
          <w:p w14:paraId="0C9BEECB"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5524993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Angular</w:t>
            </w:r>
          </w:p>
        </w:tc>
        <w:tc>
          <w:tcPr>
            <w:tcW w:w="1417" w:type="dxa"/>
            <w:tcBorders>
              <w:top w:val="nil"/>
              <w:left w:val="nil"/>
              <w:bottom w:val="nil"/>
              <w:right w:val="nil"/>
            </w:tcBorders>
            <w:vAlign w:val="center"/>
          </w:tcPr>
          <w:p w14:paraId="7815D68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0.55</w:t>
            </w:r>
          </w:p>
        </w:tc>
        <w:tc>
          <w:tcPr>
            <w:tcW w:w="1134" w:type="dxa"/>
            <w:tcBorders>
              <w:top w:val="nil"/>
              <w:left w:val="nil"/>
              <w:bottom w:val="nil"/>
              <w:right w:val="nil"/>
            </w:tcBorders>
            <w:vAlign w:val="center"/>
          </w:tcPr>
          <w:p w14:paraId="78D3B7D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6D40489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4.00</w:t>
            </w:r>
          </w:p>
        </w:tc>
        <w:tc>
          <w:tcPr>
            <w:tcW w:w="601" w:type="dxa"/>
            <w:tcBorders>
              <w:top w:val="nil"/>
              <w:left w:val="nil"/>
              <w:bottom w:val="nil"/>
              <w:right w:val="nil"/>
            </w:tcBorders>
            <w:vAlign w:val="center"/>
          </w:tcPr>
          <w:p w14:paraId="562E679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0.68</w:t>
            </w:r>
          </w:p>
        </w:tc>
        <w:tc>
          <w:tcPr>
            <w:tcW w:w="785" w:type="dxa"/>
            <w:tcBorders>
              <w:top w:val="nil"/>
              <w:left w:val="nil"/>
              <w:bottom w:val="nil"/>
              <w:right w:val="nil"/>
            </w:tcBorders>
            <w:vAlign w:val="center"/>
          </w:tcPr>
          <w:p w14:paraId="4D49848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0.75%</w:t>
            </w:r>
          </w:p>
        </w:tc>
      </w:tr>
      <w:tr w:rsidR="00BF4841" w:rsidRPr="00BF4841" w14:paraId="6D737C75" w14:textId="77777777" w:rsidTr="009311A5">
        <w:trPr>
          <w:trHeight w:val="170"/>
        </w:trPr>
        <w:tc>
          <w:tcPr>
            <w:tcW w:w="1096" w:type="dxa"/>
            <w:vMerge/>
            <w:tcBorders>
              <w:left w:val="nil"/>
              <w:right w:val="nil"/>
            </w:tcBorders>
            <w:vAlign w:val="center"/>
          </w:tcPr>
          <w:p w14:paraId="669037D6"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45BAF5F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Precentral</w:t>
            </w:r>
          </w:p>
        </w:tc>
        <w:tc>
          <w:tcPr>
            <w:tcW w:w="1417" w:type="dxa"/>
            <w:tcBorders>
              <w:top w:val="nil"/>
              <w:left w:val="nil"/>
              <w:bottom w:val="nil"/>
              <w:right w:val="nil"/>
            </w:tcBorders>
            <w:vAlign w:val="center"/>
          </w:tcPr>
          <w:p w14:paraId="3079F94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0.53</w:t>
            </w:r>
          </w:p>
        </w:tc>
        <w:tc>
          <w:tcPr>
            <w:tcW w:w="1134" w:type="dxa"/>
            <w:tcBorders>
              <w:top w:val="nil"/>
              <w:left w:val="nil"/>
              <w:bottom w:val="nil"/>
              <w:right w:val="nil"/>
            </w:tcBorders>
            <w:vAlign w:val="center"/>
          </w:tcPr>
          <w:p w14:paraId="525D647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63E35E1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2.35</w:t>
            </w:r>
          </w:p>
        </w:tc>
        <w:tc>
          <w:tcPr>
            <w:tcW w:w="601" w:type="dxa"/>
            <w:tcBorders>
              <w:top w:val="nil"/>
              <w:left w:val="nil"/>
              <w:bottom w:val="nil"/>
              <w:right w:val="nil"/>
            </w:tcBorders>
            <w:vAlign w:val="center"/>
          </w:tcPr>
          <w:p w14:paraId="249CF7F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0.88</w:t>
            </w:r>
          </w:p>
        </w:tc>
        <w:tc>
          <w:tcPr>
            <w:tcW w:w="785" w:type="dxa"/>
            <w:tcBorders>
              <w:top w:val="nil"/>
              <w:left w:val="nil"/>
              <w:bottom w:val="nil"/>
              <w:right w:val="nil"/>
            </w:tcBorders>
            <w:vAlign w:val="center"/>
          </w:tcPr>
          <w:p w14:paraId="34E26CC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1.97%</w:t>
            </w:r>
          </w:p>
        </w:tc>
      </w:tr>
      <w:tr w:rsidR="00BF4841" w:rsidRPr="00BF4841" w14:paraId="14B82D2C" w14:textId="77777777" w:rsidTr="009311A5">
        <w:trPr>
          <w:trHeight w:val="170"/>
        </w:trPr>
        <w:tc>
          <w:tcPr>
            <w:tcW w:w="1096" w:type="dxa"/>
            <w:vMerge/>
            <w:tcBorders>
              <w:left w:val="nil"/>
              <w:right w:val="nil"/>
            </w:tcBorders>
            <w:vAlign w:val="center"/>
          </w:tcPr>
          <w:p w14:paraId="027A8BDE"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325484C3"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Temporal_Sup</w:t>
            </w:r>
            <w:proofErr w:type="spellEnd"/>
          </w:p>
        </w:tc>
        <w:tc>
          <w:tcPr>
            <w:tcW w:w="1417" w:type="dxa"/>
            <w:tcBorders>
              <w:top w:val="nil"/>
              <w:left w:val="nil"/>
              <w:bottom w:val="nil"/>
              <w:right w:val="nil"/>
            </w:tcBorders>
            <w:vAlign w:val="center"/>
          </w:tcPr>
          <w:p w14:paraId="6F7600C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0.44</w:t>
            </w:r>
          </w:p>
        </w:tc>
        <w:tc>
          <w:tcPr>
            <w:tcW w:w="1134" w:type="dxa"/>
            <w:tcBorders>
              <w:top w:val="nil"/>
              <w:left w:val="nil"/>
              <w:bottom w:val="nil"/>
              <w:right w:val="nil"/>
            </w:tcBorders>
            <w:vAlign w:val="center"/>
          </w:tcPr>
          <w:p w14:paraId="1D08141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59F80C9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4.77</w:t>
            </w:r>
          </w:p>
        </w:tc>
        <w:tc>
          <w:tcPr>
            <w:tcW w:w="601" w:type="dxa"/>
            <w:tcBorders>
              <w:top w:val="nil"/>
              <w:left w:val="nil"/>
              <w:bottom w:val="nil"/>
              <w:right w:val="nil"/>
            </w:tcBorders>
            <w:vAlign w:val="center"/>
          </w:tcPr>
          <w:p w14:paraId="1C07492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0.57</w:t>
            </w:r>
          </w:p>
        </w:tc>
        <w:tc>
          <w:tcPr>
            <w:tcW w:w="785" w:type="dxa"/>
            <w:tcBorders>
              <w:top w:val="nil"/>
              <w:left w:val="nil"/>
              <w:bottom w:val="nil"/>
              <w:right w:val="nil"/>
            </w:tcBorders>
            <w:vAlign w:val="center"/>
          </w:tcPr>
          <w:p w14:paraId="5E8E50A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0.47%</w:t>
            </w:r>
          </w:p>
        </w:tc>
      </w:tr>
      <w:tr w:rsidR="00BF4841" w:rsidRPr="00BF4841" w14:paraId="481D1B5A" w14:textId="77777777" w:rsidTr="009311A5">
        <w:trPr>
          <w:trHeight w:val="170"/>
        </w:trPr>
        <w:tc>
          <w:tcPr>
            <w:tcW w:w="1096" w:type="dxa"/>
            <w:vMerge/>
            <w:tcBorders>
              <w:left w:val="nil"/>
              <w:right w:val="nil"/>
            </w:tcBorders>
            <w:vAlign w:val="center"/>
          </w:tcPr>
          <w:p w14:paraId="78A9AE0C"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208703F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Frontal_Sup_2</w:t>
            </w:r>
          </w:p>
        </w:tc>
        <w:tc>
          <w:tcPr>
            <w:tcW w:w="1417" w:type="dxa"/>
            <w:tcBorders>
              <w:top w:val="nil"/>
              <w:left w:val="nil"/>
              <w:bottom w:val="nil"/>
              <w:right w:val="nil"/>
            </w:tcBorders>
            <w:vAlign w:val="center"/>
          </w:tcPr>
          <w:p w14:paraId="76B0BDA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0.41</w:t>
            </w:r>
          </w:p>
        </w:tc>
        <w:tc>
          <w:tcPr>
            <w:tcW w:w="1134" w:type="dxa"/>
            <w:tcBorders>
              <w:top w:val="nil"/>
              <w:left w:val="nil"/>
              <w:bottom w:val="nil"/>
              <w:right w:val="nil"/>
            </w:tcBorders>
            <w:vAlign w:val="center"/>
          </w:tcPr>
          <w:p w14:paraId="75697B9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6AB7903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1.47</w:t>
            </w:r>
          </w:p>
        </w:tc>
        <w:tc>
          <w:tcPr>
            <w:tcW w:w="601" w:type="dxa"/>
            <w:tcBorders>
              <w:top w:val="nil"/>
              <w:left w:val="nil"/>
              <w:bottom w:val="nil"/>
              <w:right w:val="nil"/>
            </w:tcBorders>
            <w:vAlign w:val="center"/>
          </w:tcPr>
          <w:p w14:paraId="1F23B27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0.96</w:t>
            </w:r>
          </w:p>
        </w:tc>
        <w:tc>
          <w:tcPr>
            <w:tcW w:w="785" w:type="dxa"/>
            <w:tcBorders>
              <w:top w:val="nil"/>
              <w:left w:val="nil"/>
              <w:bottom w:val="nil"/>
              <w:right w:val="nil"/>
            </w:tcBorders>
            <w:vAlign w:val="center"/>
          </w:tcPr>
          <w:p w14:paraId="37836DE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3.77%</w:t>
            </w:r>
          </w:p>
        </w:tc>
      </w:tr>
      <w:tr w:rsidR="00BF4841" w:rsidRPr="00BF4841" w14:paraId="6268D341" w14:textId="77777777" w:rsidTr="009311A5">
        <w:trPr>
          <w:trHeight w:val="170"/>
        </w:trPr>
        <w:tc>
          <w:tcPr>
            <w:tcW w:w="1096" w:type="dxa"/>
            <w:vMerge/>
            <w:tcBorders>
              <w:left w:val="nil"/>
              <w:right w:val="nil"/>
            </w:tcBorders>
            <w:vAlign w:val="center"/>
          </w:tcPr>
          <w:p w14:paraId="1FAF2802"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1D9EA62D"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Temporal_Mid</w:t>
            </w:r>
            <w:proofErr w:type="spellEnd"/>
          </w:p>
        </w:tc>
        <w:tc>
          <w:tcPr>
            <w:tcW w:w="1417" w:type="dxa"/>
            <w:tcBorders>
              <w:top w:val="nil"/>
              <w:left w:val="nil"/>
              <w:bottom w:val="nil"/>
              <w:right w:val="nil"/>
            </w:tcBorders>
            <w:vAlign w:val="center"/>
          </w:tcPr>
          <w:p w14:paraId="6A59D0D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0.40</w:t>
            </w:r>
          </w:p>
        </w:tc>
        <w:tc>
          <w:tcPr>
            <w:tcW w:w="1134" w:type="dxa"/>
            <w:tcBorders>
              <w:top w:val="nil"/>
              <w:left w:val="nil"/>
              <w:bottom w:val="nil"/>
              <w:right w:val="nil"/>
            </w:tcBorders>
            <w:vAlign w:val="center"/>
          </w:tcPr>
          <w:p w14:paraId="12AD55F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1EC7D5B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3.61</w:t>
            </w:r>
          </w:p>
        </w:tc>
        <w:tc>
          <w:tcPr>
            <w:tcW w:w="601" w:type="dxa"/>
            <w:tcBorders>
              <w:top w:val="nil"/>
              <w:left w:val="nil"/>
              <w:bottom w:val="nil"/>
              <w:right w:val="nil"/>
            </w:tcBorders>
            <w:vAlign w:val="center"/>
          </w:tcPr>
          <w:p w14:paraId="735EF0B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0.73</w:t>
            </w:r>
          </w:p>
        </w:tc>
        <w:tc>
          <w:tcPr>
            <w:tcW w:w="785" w:type="dxa"/>
            <w:tcBorders>
              <w:top w:val="nil"/>
              <w:left w:val="nil"/>
              <w:bottom w:val="nil"/>
              <w:right w:val="nil"/>
            </w:tcBorders>
            <w:vAlign w:val="center"/>
          </w:tcPr>
          <w:p w14:paraId="1C46C7B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0.94%</w:t>
            </w:r>
          </w:p>
        </w:tc>
      </w:tr>
      <w:tr w:rsidR="00BF4841" w:rsidRPr="00BF4841" w14:paraId="3F434716" w14:textId="77777777" w:rsidTr="009311A5">
        <w:trPr>
          <w:trHeight w:val="170"/>
        </w:trPr>
        <w:tc>
          <w:tcPr>
            <w:tcW w:w="1096" w:type="dxa"/>
            <w:vMerge/>
            <w:tcBorders>
              <w:left w:val="nil"/>
              <w:right w:val="nil"/>
            </w:tcBorders>
            <w:vAlign w:val="center"/>
          </w:tcPr>
          <w:p w14:paraId="6A7D56A7" w14:textId="77777777" w:rsidR="00443B77" w:rsidRPr="00BF4841" w:rsidRDefault="00443B77"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6572300A"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Putamen</w:t>
            </w:r>
          </w:p>
        </w:tc>
        <w:tc>
          <w:tcPr>
            <w:tcW w:w="1417" w:type="dxa"/>
            <w:tcBorders>
              <w:top w:val="nil"/>
              <w:left w:val="nil"/>
              <w:bottom w:val="nil"/>
              <w:right w:val="nil"/>
            </w:tcBorders>
            <w:vAlign w:val="center"/>
          </w:tcPr>
          <w:p w14:paraId="68A9D4A2"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0.28</w:t>
            </w:r>
          </w:p>
        </w:tc>
        <w:tc>
          <w:tcPr>
            <w:tcW w:w="1134" w:type="dxa"/>
            <w:tcBorders>
              <w:top w:val="nil"/>
              <w:left w:val="nil"/>
              <w:bottom w:val="nil"/>
              <w:right w:val="nil"/>
            </w:tcBorders>
            <w:vAlign w:val="center"/>
          </w:tcPr>
          <w:p w14:paraId="564F455C"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0.03</w:t>
            </w:r>
          </w:p>
        </w:tc>
        <w:tc>
          <w:tcPr>
            <w:tcW w:w="683" w:type="dxa"/>
            <w:tcBorders>
              <w:top w:val="nil"/>
              <w:left w:val="nil"/>
              <w:bottom w:val="nil"/>
              <w:right w:val="nil"/>
            </w:tcBorders>
            <w:vAlign w:val="center"/>
          </w:tcPr>
          <w:p w14:paraId="3A24B396"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1.20</w:t>
            </w:r>
          </w:p>
        </w:tc>
        <w:tc>
          <w:tcPr>
            <w:tcW w:w="601" w:type="dxa"/>
            <w:tcBorders>
              <w:top w:val="nil"/>
              <w:left w:val="nil"/>
              <w:bottom w:val="nil"/>
              <w:right w:val="nil"/>
            </w:tcBorders>
            <w:vAlign w:val="center"/>
          </w:tcPr>
          <w:p w14:paraId="2D0A612D"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0.98</w:t>
            </w:r>
          </w:p>
        </w:tc>
        <w:tc>
          <w:tcPr>
            <w:tcW w:w="785" w:type="dxa"/>
            <w:tcBorders>
              <w:top w:val="nil"/>
              <w:left w:val="nil"/>
              <w:bottom w:val="nil"/>
              <w:right w:val="nil"/>
            </w:tcBorders>
            <w:vAlign w:val="center"/>
          </w:tcPr>
          <w:p w14:paraId="023ED378"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4.85</w:t>
            </w:r>
            <w:r w:rsidR="00CE1850" w:rsidRPr="00BF4841">
              <w:rPr>
                <w:rFonts w:eastAsia="等线" w:cs="Times New Roman"/>
                <w:color w:val="000000" w:themeColor="text1"/>
                <w:sz w:val="21"/>
                <w:szCs w:val="21"/>
              </w:rPr>
              <w:t>%</w:t>
            </w:r>
          </w:p>
        </w:tc>
      </w:tr>
      <w:tr w:rsidR="00BF4841" w:rsidRPr="00BF4841" w14:paraId="3393FD99" w14:textId="77777777" w:rsidTr="009311A5">
        <w:trPr>
          <w:trHeight w:val="170"/>
        </w:trPr>
        <w:tc>
          <w:tcPr>
            <w:tcW w:w="1096" w:type="dxa"/>
            <w:vMerge/>
            <w:tcBorders>
              <w:left w:val="nil"/>
              <w:right w:val="nil"/>
            </w:tcBorders>
            <w:vAlign w:val="center"/>
          </w:tcPr>
          <w:p w14:paraId="130ADC15"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22A9C7E1" w14:textId="77777777" w:rsidR="00443B77" w:rsidRPr="00BF4841" w:rsidRDefault="00443B77"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Parietal_Sup</w:t>
            </w:r>
            <w:proofErr w:type="spellEnd"/>
          </w:p>
        </w:tc>
        <w:tc>
          <w:tcPr>
            <w:tcW w:w="1417" w:type="dxa"/>
            <w:tcBorders>
              <w:top w:val="nil"/>
              <w:left w:val="nil"/>
              <w:bottom w:val="nil"/>
              <w:right w:val="nil"/>
            </w:tcBorders>
            <w:vAlign w:val="center"/>
          </w:tcPr>
          <w:p w14:paraId="6665C9B1"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0.27</w:t>
            </w:r>
          </w:p>
        </w:tc>
        <w:tc>
          <w:tcPr>
            <w:tcW w:w="1134" w:type="dxa"/>
            <w:tcBorders>
              <w:top w:val="nil"/>
              <w:left w:val="nil"/>
              <w:bottom w:val="nil"/>
              <w:right w:val="nil"/>
            </w:tcBorders>
            <w:vAlign w:val="center"/>
          </w:tcPr>
          <w:p w14:paraId="69F78C06"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0.04</w:t>
            </w:r>
          </w:p>
        </w:tc>
        <w:tc>
          <w:tcPr>
            <w:tcW w:w="683" w:type="dxa"/>
            <w:tcBorders>
              <w:top w:val="nil"/>
              <w:left w:val="nil"/>
              <w:bottom w:val="nil"/>
              <w:right w:val="nil"/>
            </w:tcBorders>
            <w:vAlign w:val="center"/>
          </w:tcPr>
          <w:p w14:paraId="58C3C4A1"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1.54</w:t>
            </w:r>
          </w:p>
        </w:tc>
        <w:tc>
          <w:tcPr>
            <w:tcW w:w="601" w:type="dxa"/>
            <w:tcBorders>
              <w:top w:val="nil"/>
              <w:left w:val="nil"/>
              <w:bottom w:val="nil"/>
              <w:right w:val="nil"/>
            </w:tcBorders>
            <w:vAlign w:val="center"/>
          </w:tcPr>
          <w:p w14:paraId="695B3764"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0.96</w:t>
            </w:r>
          </w:p>
        </w:tc>
        <w:tc>
          <w:tcPr>
            <w:tcW w:w="785" w:type="dxa"/>
            <w:tcBorders>
              <w:top w:val="nil"/>
              <w:left w:val="nil"/>
              <w:bottom w:val="nil"/>
              <w:right w:val="nil"/>
            </w:tcBorders>
            <w:vAlign w:val="center"/>
          </w:tcPr>
          <w:p w14:paraId="6B68EE89"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3.56</w:t>
            </w:r>
            <w:r w:rsidR="00CE1850" w:rsidRPr="00BF4841">
              <w:rPr>
                <w:rFonts w:eastAsia="等线" w:cs="Times New Roman"/>
                <w:color w:val="000000" w:themeColor="text1"/>
                <w:sz w:val="21"/>
                <w:szCs w:val="21"/>
              </w:rPr>
              <w:t>%</w:t>
            </w:r>
          </w:p>
        </w:tc>
      </w:tr>
      <w:tr w:rsidR="00BF4841" w:rsidRPr="00BF4841" w14:paraId="4B4772F4" w14:textId="77777777" w:rsidTr="009311A5">
        <w:trPr>
          <w:trHeight w:val="170"/>
        </w:trPr>
        <w:tc>
          <w:tcPr>
            <w:tcW w:w="1096" w:type="dxa"/>
            <w:vMerge/>
            <w:tcBorders>
              <w:left w:val="nil"/>
              <w:bottom w:val="single" w:sz="12" w:space="0" w:color="000000"/>
              <w:right w:val="nil"/>
            </w:tcBorders>
            <w:vAlign w:val="center"/>
          </w:tcPr>
          <w:p w14:paraId="4F74ABED"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single" w:sz="12" w:space="0" w:color="000000"/>
              <w:right w:val="nil"/>
            </w:tcBorders>
            <w:vAlign w:val="center"/>
          </w:tcPr>
          <w:p w14:paraId="49F478AA"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Postcentral</w:t>
            </w:r>
          </w:p>
        </w:tc>
        <w:tc>
          <w:tcPr>
            <w:tcW w:w="1417" w:type="dxa"/>
            <w:tcBorders>
              <w:top w:val="nil"/>
              <w:left w:val="nil"/>
              <w:bottom w:val="single" w:sz="12" w:space="0" w:color="000000"/>
              <w:right w:val="nil"/>
            </w:tcBorders>
            <w:vAlign w:val="center"/>
          </w:tcPr>
          <w:p w14:paraId="42C5FC3B"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0.26</w:t>
            </w:r>
          </w:p>
        </w:tc>
        <w:tc>
          <w:tcPr>
            <w:tcW w:w="1134" w:type="dxa"/>
            <w:tcBorders>
              <w:top w:val="nil"/>
              <w:left w:val="nil"/>
              <w:bottom w:val="single" w:sz="12" w:space="0" w:color="000000"/>
              <w:right w:val="nil"/>
            </w:tcBorders>
            <w:vAlign w:val="center"/>
          </w:tcPr>
          <w:p w14:paraId="406A418B"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0.04</w:t>
            </w:r>
          </w:p>
        </w:tc>
        <w:tc>
          <w:tcPr>
            <w:tcW w:w="683" w:type="dxa"/>
            <w:tcBorders>
              <w:top w:val="nil"/>
              <w:left w:val="nil"/>
              <w:bottom w:val="single" w:sz="12" w:space="0" w:color="000000"/>
              <w:right w:val="nil"/>
            </w:tcBorders>
            <w:vAlign w:val="center"/>
          </w:tcPr>
          <w:p w14:paraId="476150BB"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1.32</w:t>
            </w:r>
          </w:p>
        </w:tc>
        <w:tc>
          <w:tcPr>
            <w:tcW w:w="601" w:type="dxa"/>
            <w:tcBorders>
              <w:top w:val="nil"/>
              <w:left w:val="nil"/>
              <w:bottom w:val="single" w:sz="12" w:space="0" w:color="000000"/>
              <w:right w:val="nil"/>
            </w:tcBorders>
            <w:vAlign w:val="center"/>
          </w:tcPr>
          <w:p w14:paraId="7B62EA99"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0.97</w:t>
            </w:r>
          </w:p>
        </w:tc>
        <w:tc>
          <w:tcPr>
            <w:tcW w:w="785" w:type="dxa"/>
            <w:tcBorders>
              <w:top w:val="nil"/>
              <w:left w:val="nil"/>
              <w:bottom w:val="single" w:sz="12" w:space="0" w:color="000000"/>
              <w:right w:val="nil"/>
            </w:tcBorders>
            <w:vAlign w:val="center"/>
          </w:tcPr>
          <w:p w14:paraId="1CCEF987"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4.30</w:t>
            </w:r>
            <w:r w:rsidR="00CE1850" w:rsidRPr="00BF4841">
              <w:rPr>
                <w:rFonts w:eastAsia="等线" w:cs="Times New Roman"/>
                <w:color w:val="000000" w:themeColor="text1"/>
                <w:sz w:val="21"/>
                <w:szCs w:val="21"/>
              </w:rPr>
              <w:t>%</w:t>
            </w:r>
          </w:p>
        </w:tc>
      </w:tr>
      <w:tr w:rsidR="00BF4841" w:rsidRPr="00BF4841" w14:paraId="5432CDA0" w14:textId="77777777" w:rsidTr="009311A5">
        <w:trPr>
          <w:trHeight w:val="170"/>
        </w:trPr>
        <w:tc>
          <w:tcPr>
            <w:tcW w:w="1096" w:type="dxa"/>
            <w:vMerge w:val="restart"/>
            <w:tcBorders>
              <w:top w:val="single" w:sz="12" w:space="0" w:color="000000"/>
              <w:left w:val="nil"/>
              <w:right w:val="nil"/>
            </w:tcBorders>
            <w:vAlign w:val="center"/>
          </w:tcPr>
          <w:p w14:paraId="0F11DC5A" w14:textId="77777777" w:rsidR="0093441D" w:rsidRPr="00BF4841" w:rsidRDefault="002C0B76" w:rsidP="00811D43">
            <w:pPr>
              <w:ind w:firstLineChars="0" w:firstLine="0"/>
              <w:jc w:val="center"/>
              <w:textAlignment w:val="center"/>
              <w:rPr>
                <w:rFonts w:cs="Times New Roman"/>
                <w:color w:val="000000" w:themeColor="text1"/>
                <w:szCs w:val="21"/>
              </w:rPr>
            </w:pPr>
            <w:r w:rsidRPr="00BF4841">
              <w:rPr>
                <w:rFonts w:cs="Times New Roman"/>
                <w:b/>
                <w:bCs/>
                <w:noProof/>
                <w:color w:val="000000" w:themeColor="text1"/>
                <w:position w:val="-6"/>
                <w:sz w:val="21"/>
                <w:szCs w:val="21"/>
              </w:rPr>
              <w:object w:dxaOrig="880" w:dyaOrig="280" w14:anchorId="6949E084">
                <v:shape id="_x0000_i1104" type="#_x0000_t75" alt="" style="width:44pt;height:15pt;mso-width-percent:0;mso-height-percent:0;mso-width-percent:0;mso-height-percent:0" o:ole="">
                  <v:imagedata r:id="rId99" o:title=""/>
                </v:shape>
                <o:OLEObject Type="Embed" ProgID="Equation.3" ShapeID="_x0000_i1104" DrawAspect="Content" ObjectID="_1735021937" r:id="rId140"/>
              </w:object>
            </w:r>
            <w:r w:rsidRPr="00BF4841">
              <w:rPr>
                <w:rFonts w:cs="Times New Roman"/>
                <w:b/>
                <w:bCs/>
                <w:noProof/>
                <w:color w:val="000000" w:themeColor="text1"/>
                <w:position w:val="-6"/>
                <w:sz w:val="21"/>
                <w:szCs w:val="21"/>
              </w:rPr>
              <w:object w:dxaOrig="580" w:dyaOrig="279" w14:anchorId="523710C7">
                <v:shape id="_x0000_i1105" type="#_x0000_t75" alt="" style="width:30pt;height:14pt;mso-width-percent:0;mso-height-percent:0;mso-width-percent:0;mso-height-percent:0" o:ole="">
                  <v:imagedata r:id="rId141" o:title=""/>
                </v:shape>
                <o:OLEObject Type="Embed" ProgID="Equation.DSMT4" ShapeID="_x0000_i1105" DrawAspect="Content" ObjectID="_1735021938" r:id="rId142"/>
              </w:object>
            </w:r>
          </w:p>
        </w:tc>
        <w:tc>
          <w:tcPr>
            <w:tcW w:w="2590" w:type="dxa"/>
            <w:tcBorders>
              <w:top w:val="single" w:sz="12" w:space="0" w:color="000000"/>
              <w:left w:val="nil"/>
              <w:bottom w:val="nil"/>
              <w:right w:val="nil"/>
            </w:tcBorders>
            <w:vAlign w:val="center"/>
          </w:tcPr>
          <w:p w14:paraId="3B3F16C7"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Temporal_Inf</w:t>
            </w:r>
            <w:proofErr w:type="spellEnd"/>
          </w:p>
        </w:tc>
        <w:tc>
          <w:tcPr>
            <w:tcW w:w="1417" w:type="dxa"/>
            <w:tcBorders>
              <w:top w:val="single" w:sz="12" w:space="0" w:color="000000"/>
              <w:left w:val="nil"/>
              <w:bottom w:val="nil"/>
              <w:right w:val="nil"/>
            </w:tcBorders>
            <w:vAlign w:val="center"/>
          </w:tcPr>
          <w:p w14:paraId="7E599EF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-1.02</w:t>
            </w:r>
          </w:p>
        </w:tc>
        <w:tc>
          <w:tcPr>
            <w:tcW w:w="1134" w:type="dxa"/>
            <w:tcBorders>
              <w:top w:val="single" w:sz="12" w:space="0" w:color="000000"/>
              <w:left w:val="nil"/>
              <w:bottom w:val="nil"/>
              <w:right w:val="nil"/>
            </w:tcBorders>
            <w:vAlign w:val="center"/>
          </w:tcPr>
          <w:p w14:paraId="4F345F4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single" w:sz="12" w:space="0" w:color="000000"/>
              <w:left w:val="nil"/>
              <w:bottom w:val="nil"/>
              <w:right w:val="nil"/>
            </w:tcBorders>
            <w:vAlign w:val="center"/>
          </w:tcPr>
          <w:p w14:paraId="273899F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9.19</w:t>
            </w:r>
          </w:p>
        </w:tc>
        <w:tc>
          <w:tcPr>
            <w:tcW w:w="601" w:type="dxa"/>
            <w:tcBorders>
              <w:top w:val="single" w:sz="12" w:space="0" w:color="000000"/>
              <w:left w:val="nil"/>
              <w:bottom w:val="nil"/>
              <w:right w:val="nil"/>
            </w:tcBorders>
            <w:vAlign w:val="center"/>
          </w:tcPr>
          <w:p w14:paraId="41764FE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0.16</w:t>
            </w:r>
          </w:p>
        </w:tc>
        <w:tc>
          <w:tcPr>
            <w:tcW w:w="785" w:type="dxa"/>
            <w:tcBorders>
              <w:top w:val="single" w:sz="12" w:space="0" w:color="000000"/>
              <w:left w:val="nil"/>
              <w:bottom w:val="nil"/>
              <w:right w:val="nil"/>
            </w:tcBorders>
            <w:vAlign w:val="center"/>
          </w:tcPr>
          <w:p w14:paraId="72E4F25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0.24%</w:t>
            </w:r>
          </w:p>
        </w:tc>
      </w:tr>
      <w:tr w:rsidR="00BF4841" w:rsidRPr="00BF4841" w14:paraId="2214B951" w14:textId="77777777" w:rsidTr="009311A5">
        <w:trPr>
          <w:trHeight w:val="170"/>
        </w:trPr>
        <w:tc>
          <w:tcPr>
            <w:tcW w:w="1096" w:type="dxa"/>
            <w:vMerge/>
            <w:tcBorders>
              <w:left w:val="nil"/>
              <w:right w:val="nil"/>
            </w:tcBorders>
            <w:vAlign w:val="center"/>
          </w:tcPr>
          <w:p w14:paraId="3C074612"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7E17FD4C"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Cingulate_Ant</w:t>
            </w:r>
            <w:proofErr w:type="spellEnd"/>
          </w:p>
        </w:tc>
        <w:tc>
          <w:tcPr>
            <w:tcW w:w="1417" w:type="dxa"/>
            <w:tcBorders>
              <w:top w:val="nil"/>
              <w:left w:val="nil"/>
              <w:bottom w:val="nil"/>
              <w:right w:val="nil"/>
            </w:tcBorders>
            <w:vAlign w:val="center"/>
          </w:tcPr>
          <w:p w14:paraId="795D47D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-1.00</w:t>
            </w:r>
          </w:p>
        </w:tc>
        <w:tc>
          <w:tcPr>
            <w:tcW w:w="1134" w:type="dxa"/>
            <w:tcBorders>
              <w:top w:val="nil"/>
              <w:left w:val="nil"/>
              <w:bottom w:val="nil"/>
              <w:right w:val="nil"/>
            </w:tcBorders>
            <w:vAlign w:val="center"/>
          </w:tcPr>
          <w:p w14:paraId="0A9AE1D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72D6FF5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9.83</w:t>
            </w:r>
          </w:p>
        </w:tc>
        <w:tc>
          <w:tcPr>
            <w:tcW w:w="601" w:type="dxa"/>
            <w:tcBorders>
              <w:top w:val="nil"/>
              <w:left w:val="nil"/>
              <w:bottom w:val="nil"/>
              <w:right w:val="nil"/>
            </w:tcBorders>
            <w:vAlign w:val="center"/>
          </w:tcPr>
          <w:p w14:paraId="3D0ED80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0.13</w:t>
            </w:r>
          </w:p>
        </w:tc>
        <w:tc>
          <w:tcPr>
            <w:tcW w:w="785" w:type="dxa"/>
            <w:tcBorders>
              <w:top w:val="nil"/>
              <w:left w:val="nil"/>
              <w:bottom w:val="nil"/>
              <w:right w:val="nil"/>
            </w:tcBorders>
            <w:vAlign w:val="center"/>
          </w:tcPr>
          <w:p w14:paraId="7D82E83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0.29%</w:t>
            </w:r>
          </w:p>
        </w:tc>
      </w:tr>
      <w:tr w:rsidR="00BF4841" w:rsidRPr="00BF4841" w14:paraId="5A739F21" w14:textId="77777777" w:rsidTr="009311A5">
        <w:trPr>
          <w:trHeight w:val="170"/>
        </w:trPr>
        <w:tc>
          <w:tcPr>
            <w:tcW w:w="1096" w:type="dxa"/>
            <w:vMerge/>
            <w:tcBorders>
              <w:left w:val="nil"/>
              <w:right w:val="nil"/>
            </w:tcBorders>
            <w:vAlign w:val="center"/>
          </w:tcPr>
          <w:p w14:paraId="101618CB"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3AC1D859"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ParaHippocampal</w:t>
            </w:r>
            <w:proofErr w:type="spellEnd"/>
          </w:p>
        </w:tc>
        <w:tc>
          <w:tcPr>
            <w:tcW w:w="1417" w:type="dxa"/>
            <w:tcBorders>
              <w:top w:val="nil"/>
              <w:left w:val="nil"/>
              <w:bottom w:val="nil"/>
              <w:right w:val="nil"/>
            </w:tcBorders>
            <w:vAlign w:val="center"/>
          </w:tcPr>
          <w:p w14:paraId="3995957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-0.66</w:t>
            </w:r>
          </w:p>
        </w:tc>
        <w:tc>
          <w:tcPr>
            <w:tcW w:w="1134" w:type="dxa"/>
            <w:tcBorders>
              <w:top w:val="nil"/>
              <w:left w:val="nil"/>
              <w:bottom w:val="nil"/>
              <w:right w:val="nil"/>
            </w:tcBorders>
            <w:vAlign w:val="center"/>
          </w:tcPr>
          <w:p w14:paraId="3A92D1F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2D8EAAC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8.65</w:t>
            </w:r>
          </w:p>
        </w:tc>
        <w:tc>
          <w:tcPr>
            <w:tcW w:w="601" w:type="dxa"/>
            <w:tcBorders>
              <w:top w:val="nil"/>
              <w:left w:val="nil"/>
              <w:bottom w:val="nil"/>
              <w:right w:val="nil"/>
            </w:tcBorders>
            <w:vAlign w:val="center"/>
          </w:tcPr>
          <w:p w14:paraId="553991C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0.19</w:t>
            </w:r>
          </w:p>
        </w:tc>
        <w:tc>
          <w:tcPr>
            <w:tcW w:w="785" w:type="dxa"/>
            <w:tcBorders>
              <w:top w:val="nil"/>
              <w:left w:val="nil"/>
              <w:bottom w:val="nil"/>
              <w:right w:val="nil"/>
            </w:tcBorders>
            <w:vAlign w:val="center"/>
          </w:tcPr>
          <w:p w14:paraId="1C99FC6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0.19%</w:t>
            </w:r>
          </w:p>
        </w:tc>
      </w:tr>
      <w:tr w:rsidR="00BF4841" w:rsidRPr="00BF4841" w14:paraId="216F35B9" w14:textId="77777777" w:rsidTr="009311A5">
        <w:trPr>
          <w:trHeight w:val="170"/>
        </w:trPr>
        <w:tc>
          <w:tcPr>
            <w:tcW w:w="1096" w:type="dxa"/>
            <w:vMerge/>
            <w:tcBorders>
              <w:left w:val="nil"/>
              <w:right w:val="nil"/>
            </w:tcBorders>
            <w:vAlign w:val="center"/>
          </w:tcPr>
          <w:p w14:paraId="20AC8DEE"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16CDAE3E" w14:textId="628CB625"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_6</w:t>
            </w:r>
          </w:p>
        </w:tc>
        <w:tc>
          <w:tcPr>
            <w:tcW w:w="1417" w:type="dxa"/>
            <w:tcBorders>
              <w:top w:val="nil"/>
              <w:left w:val="nil"/>
              <w:bottom w:val="nil"/>
              <w:right w:val="nil"/>
            </w:tcBorders>
            <w:vAlign w:val="center"/>
          </w:tcPr>
          <w:p w14:paraId="6BA23EA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-0.65</w:t>
            </w:r>
          </w:p>
        </w:tc>
        <w:tc>
          <w:tcPr>
            <w:tcW w:w="1134" w:type="dxa"/>
            <w:tcBorders>
              <w:top w:val="nil"/>
              <w:left w:val="nil"/>
              <w:bottom w:val="nil"/>
              <w:right w:val="nil"/>
            </w:tcBorders>
            <w:vAlign w:val="center"/>
          </w:tcPr>
          <w:p w14:paraId="4A49E34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0FA21D5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3.75</w:t>
            </w:r>
          </w:p>
        </w:tc>
        <w:tc>
          <w:tcPr>
            <w:tcW w:w="601" w:type="dxa"/>
            <w:tcBorders>
              <w:top w:val="nil"/>
              <w:left w:val="nil"/>
              <w:bottom w:val="nil"/>
              <w:right w:val="nil"/>
            </w:tcBorders>
            <w:vAlign w:val="center"/>
          </w:tcPr>
          <w:p w14:paraId="594CBC6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0.71</w:t>
            </w:r>
          </w:p>
        </w:tc>
        <w:tc>
          <w:tcPr>
            <w:tcW w:w="785" w:type="dxa"/>
            <w:tcBorders>
              <w:top w:val="nil"/>
              <w:left w:val="nil"/>
              <w:bottom w:val="nil"/>
              <w:right w:val="nil"/>
            </w:tcBorders>
            <w:vAlign w:val="center"/>
          </w:tcPr>
          <w:p w14:paraId="6FE4391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0.87%</w:t>
            </w:r>
          </w:p>
        </w:tc>
      </w:tr>
      <w:tr w:rsidR="00BF4841" w:rsidRPr="00BF4841" w14:paraId="4C9FF526" w14:textId="77777777" w:rsidTr="009311A5">
        <w:trPr>
          <w:trHeight w:val="170"/>
        </w:trPr>
        <w:tc>
          <w:tcPr>
            <w:tcW w:w="1096" w:type="dxa"/>
            <w:vMerge/>
            <w:tcBorders>
              <w:left w:val="nil"/>
              <w:right w:val="nil"/>
            </w:tcBorders>
            <w:vAlign w:val="center"/>
          </w:tcPr>
          <w:p w14:paraId="426CB22E"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5EFC5C7C"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Temporal_Pole_Sup</w:t>
            </w:r>
            <w:proofErr w:type="spellEnd"/>
          </w:p>
        </w:tc>
        <w:tc>
          <w:tcPr>
            <w:tcW w:w="1417" w:type="dxa"/>
            <w:tcBorders>
              <w:top w:val="nil"/>
              <w:left w:val="nil"/>
              <w:bottom w:val="nil"/>
              <w:right w:val="nil"/>
            </w:tcBorders>
            <w:vAlign w:val="center"/>
          </w:tcPr>
          <w:p w14:paraId="1274EFB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-0.63</w:t>
            </w:r>
          </w:p>
        </w:tc>
        <w:tc>
          <w:tcPr>
            <w:tcW w:w="1134" w:type="dxa"/>
            <w:tcBorders>
              <w:top w:val="nil"/>
              <w:left w:val="nil"/>
              <w:bottom w:val="nil"/>
              <w:right w:val="nil"/>
            </w:tcBorders>
            <w:vAlign w:val="center"/>
          </w:tcPr>
          <w:p w14:paraId="2B1D243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1801FDB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4.72</w:t>
            </w:r>
          </w:p>
        </w:tc>
        <w:tc>
          <w:tcPr>
            <w:tcW w:w="601" w:type="dxa"/>
            <w:tcBorders>
              <w:top w:val="nil"/>
              <w:left w:val="nil"/>
              <w:bottom w:val="nil"/>
              <w:right w:val="nil"/>
            </w:tcBorders>
            <w:vAlign w:val="center"/>
          </w:tcPr>
          <w:p w14:paraId="1F6EF26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0.58</w:t>
            </w:r>
          </w:p>
        </w:tc>
        <w:tc>
          <w:tcPr>
            <w:tcW w:w="785" w:type="dxa"/>
            <w:tcBorders>
              <w:top w:val="nil"/>
              <w:left w:val="nil"/>
              <w:bottom w:val="nil"/>
              <w:right w:val="nil"/>
            </w:tcBorders>
            <w:vAlign w:val="center"/>
          </w:tcPr>
          <w:p w14:paraId="7E56379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0.48%</w:t>
            </w:r>
          </w:p>
        </w:tc>
      </w:tr>
      <w:tr w:rsidR="00BF4841" w:rsidRPr="00BF4841" w14:paraId="03C6DF7B" w14:textId="77777777" w:rsidTr="009311A5">
        <w:trPr>
          <w:trHeight w:val="170"/>
        </w:trPr>
        <w:tc>
          <w:tcPr>
            <w:tcW w:w="1096" w:type="dxa"/>
            <w:vMerge/>
            <w:tcBorders>
              <w:left w:val="nil"/>
              <w:right w:val="nil"/>
            </w:tcBorders>
            <w:vAlign w:val="center"/>
          </w:tcPr>
          <w:p w14:paraId="2F8C835B"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3C97F7A6"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Parietal_Inf</w:t>
            </w:r>
            <w:proofErr w:type="spellEnd"/>
          </w:p>
        </w:tc>
        <w:tc>
          <w:tcPr>
            <w:tcW w:w="1417" w:type="dxa"/>
            <w:tcBorders>
              <w:top w:val="nil"/>
              <w:left w:val="nil"/>
              <w:bottom w:val="nil"/>
              <w:right w:val="nil"/>
            </w:tcBorders>
            <w:vAlign w:val="center"/>
          </w:tcPr>
          <w:p w14:paraId="2D0480F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-0.49</w:t>
            </w:r>
          </w:p>
        </w:tc>
        <w:tc>
          <w:tcPr>
            <w:tcW w:w="1134" w:type="dxa"/>
            <w:tcBorders>
              <w:top w:val="nil"/>
              <w:left w:val="nil"/>
              <w:bottom w:val="nil"/>
              <w:right w:val="nil"/>
            </w:tcBorders>
            <w:vAlign w:val="center"/>
          </w:tcPr>
          <w:p w14:paraId="20D509A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27E132A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3.59</w:t>
            </w:r>
          </w:p>
        </w:tc>
        <w:tc>
          <w:tcPr>
            <w:tcW w:w="601" w:type="dxa"/>
            <w:tcBorders>
              <w:top w:val="nil"/>
              <w:left w:val="nil"/>
              <w:bottom w:val="nil"/>
              <w:right w:val="nil"/>
            </w:tcBorders>
            <w:vAlign w:val="center"/>
          </w:tcPr>
          <w:p w14:paraId="0560ED5D"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0.73</w:t>
            </w:r>
          </w:p>
        </w:tc>
        <w:tc>
          <w:tcPr>
            <w:tcW w:w="785" w:type="dxa"/>
            <w:tcBorders>
              <w:top w:val="nil"/>
              <w:left w:val="nil"/>
              <w:bottom w:val="nil"/>
              <w:right w:val="nil"/>
            </w:tcBorders>
            <w:vAlign w:val="center"/>
          </w:tcPr>
          <w:p w14:paraId="727EC13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0.95%</w:t>
            </w:r>
          </w:p>
        </w:tc>
      </w:tr>
      <w:tr w:rsidR="00BF4841" w:rsidRPr="00BF4841" w14:paraId="59604694" w14:textId="77777777" w:rsidTr="009311A5">
        <w:trPr>
          <w:trHeight w:val="170"/>
        </w:trPr>
        <w:tc>
          <w:tcPr>
            <w:tcW w:w="1096" w:type="dxa"/>
            <w:vMerge/>
            <w:tcBorders>
              <w:left w:val="nil"/>
              <w:right w:val="nil"/>
            </w:tcBorders>
            <w:vAlign w:val="center"/>
          </w:tcPr>
          <w:p w14:paraId="7F782142"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3EA0EE4B" w14:textId="4B34A66C"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p>
        </w:tc>
        <w:tc>
          <w:tcPr>
            <w:tcW w:w="1417" w:type="dxa"/>
            <w:tcBorders>
              <w:top w:val="nil"/>
              <w:left w:val="nil"/>
              <w:bottom w:val="nil"/>
              <w:right w:val="nil"/>
            </w:tcBorders>
            <w:vAlign w:val="center"/>
          </w:tcPr>
          <w:p w14:paraId="3EE27CE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-0.48</w:t>
            </w:r>
          </w:p>
        </w:tc>
        <w:tc>
          <w:tcPr>
            <w:tcW w:w="1134" w:type="dxa"/>
            <w:tcBorders>
              <w:top w:val="nil"/>
              <w:left w:val="nil"/>
              <w:bottom w:val="nil"/>
              <w:right w:val="nil"/>
            </w:tcBorders>
            <w:vAlign w:val="center"/>
          </w:tcPr>
          <w:p w14:paraId="11DE729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1DDF38C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2.77</w:t>
            </w:r>
          </w:p>
        </w:tc>
        <w:tc>
          <w:tcPr>
            <w:tcW w:w="601" w:type="dxa"/>
            <w:tcBorders>
              <w:top w:val="nil"/>
              <w:left w:val="nil"/>
              <w:bottom w:val="nil"/>
              <w:right w:val="nil"/>
            </w:tcBorders>
            <w:vAlign w:val="center"/>
          </w:tcPr>
          <w:p w14:paraId="1791813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0.84</w:t>
            </w:r>
          </w:p>
        </w:tc>
        <w:tc>
          <w:tcPr>
            <w:tcW w:w="785" w:type="dxa"/>
            <w:tcBorders>
              <w:top w:val="nil"/>
              <w:left w:val="nil"/>
              <w:bottom w:val="nil"/>
              <w:right w:val="nil"/>
            </w:tcBorders>
            <w:vAlign w:val="center"/>
          </w:tcPr>
          <w:p w14:paraId="44179FF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1.53%</w:t>
            </w:r>
          </w:p>
        </w:tc>
      </w:tr>
      <w:tr w:rsidR="00BF4841" w:rsidRPr="00BF4841" w14:paraId="4E8146F1" w14:textId="77777777" w:rsidTr="009311A5">
        <w:trPr>
          <w:trHeight w:val="170"/>
        </w:trPr>
        <w:tc>
          <w:tcPr>
            <w:tcW w:w="1096" w:type="dxa"/>
            <w:vMerge/>
            <w:tcBorders>
              <w:left w:val="nil"/>
              <w:right w:val="nil"/>
            </w:tcBorders>
            <w:vAlign w:val="center"/>
          </w:tcPr>
          <w:p w14:paraId="5D808E08" w14:textId="77777777" w:rsidR="0093441D" w:rsidRPr="00BF4841" w:rsidRDefault="0093441D" w:rsidP="00811D43">
            <w:pPr>
              <w:ind w:firstLine="48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27D5A2D2"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OFClat</w:t>
            </w:r>
            <w:proofErr w:type="spellEnd"/>
          </w:p>
        </w:tc>
        <w:tc>
          <w:tcPr>
            <w:tcW w:w="1417" w:type="dxa"/>
            <w:tcBorders>
              <w:top w:val="nil"/>
              <w:left w:val="nil"/>
              <w:bottom w:val="nil"/>
              <w:right w:val="nil"/>
            </w:tcBorders>
            <w:vAlign w:val="center"/>
          </w:tcPr>
          <w:p w14:paraId="49D42AE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-0.47</w:t>
            </w:r>
          </w:p>
        </w:tc>
        <w:tc>
          <w:tcPr>
            <w:tcW w:w="1134" w:type="dxa"/>
            <w:tcBorders>
              <w:top w:val="nil"/>
              <w:left w:val="nil"/>
              <w:bottom w:val="nil"/>
              <w:right w:val="nil"/>
            </w:tcBorders>
            <w:vAlign w:val="center"/>
          </w:tcPr>
          <w:p w14:paraId="6B7FC1B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1F37F18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6.52</w:t>
            </w:r>
          </w:p>
        </w:tc>
        <w:tc>
          <w:tcPr>
            <w:tcW w:w="601" w:type="dxa"/>
            <w:tcBorders>
              <w:top w:val="nil"/>
              <w:left w:val="nil"/>
              <w:bottom w:val="nil"/>
              <w:right w:val="nil"/>
            </w:tcBorders>
            <w:vAlign w:val="center"/>
          </w:tcPr>
          <w:p w14:paraId="4039DD1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0.37</w:t>
            </w:r>
          </w:p>
        </w:tc>
        <w:tc>
          <w:tcPr>
            <w:tcW w:w="785" w:type="dxa"/>
            <w:tcBorders>
              <w:top w:val="nil"/>
              <w:left w:val="nil"/>
              <w:bottom w:val="nil"/>
              <w:right w:val="nil"/>
            </w:tcBorders>
            <w:vAlign w:val="center"/>
          </w:tcPr>
          <w:p w14:paraId="06E3069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0.07%</w:t>
            </w:r>
          </w:p>
        </w:tc>
      </w:tr>
      <w:tr w:rsidR="00BF4841" w:rsidRPr="00BF4841" w14:paraId="10E13197" w14:textId="77777777" w:rsidTr="009311A5">
        <w:trPr>
          <w:trHeight w:val="170"/>
        </w:trPr>
        <w:tc>
          <w:tcPr>
            <w:tcW w:w="1096" w:type="dxa"/>
            <w:vMerge/>
            <w:tcBorders>
              <w:left w:val="nil"/>
              <w:right w:val="nil"/>
            </w:tcBorders>
            <w:vAlign w:val="center"/>
          </w:tcPr>
          <w:p w14:paraId="508B7533"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111C03B7" w14:textId="3DE1562D"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_8</w:t>
            </w:r>
          </w:p>
        </w:tc>
        <w:tc>
          <w:tcPr>
            <w:tcW w:w="1417" w:type="dxa"/>
            <w:tcBorders>
              <w:top w:val="nil"/>
              <w:left w:val="nil"/>
              <w:bottom w:val="nil"/>
              <w:right w:val="nil"/>
            </w:tcBorders>
            <w:vAlign w:val="center"/>
          </w:tcPr>
          <w:p w14:paraId="7AC7435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-0.46</w:t>
            </w:r>
          </w:p>
        </w:tc>
        <w:tc>
          <w:tcPr>
            <w:tcW w:w="1134" w:type="dxa"/>
            <w:tcBorders>
              <w:top w:val="nil"/>
              <w:left w:val="nil"/>
              <w:bottom w:val="nil"/>
              <w:right w:val="nil"/>
            </w:tcBorders>
            <w:vAlign w:val="center"/>
          </w:tcPr>
          <w:p w14:paraId="496E715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2CFED44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0.92</w:t>
            </w:r>
          </w:p>
        </w:tc>
        <w:tc>
          <w:tcPr>
            <w:tcW w:w="601" w:type="dxa"/>
            <w:tcBorders>
              <w:top w:val="nil"/>
              <w:left w:val="nil"/>
              <w:bottom w:val="nil"/>
              <w:right w:val="nil"/>
            </w:tcBorders>
            <w:vAlign w:val="center"/>
          </w:tcPr>
          <w:p w14:paraId="472247B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0.99</w:t>
            </w:r>
          </w:p>
        </w:tc>
        <w:tc>
          <w:tcPr>
            <w:tcW w:w="785" w:type="dxa"/>
            <w:tcBorders>
              <w:top w:val="nil"/>
              <w:left w:val="nil"/>
              <w:bottom w:val="nil"/>
              <w:right w:val="nil"/>
            </w:tcBorders>
            <w:vAlign w:val="center"/>
          </w:tcPr>
          <w:p w14:paraId="0925F97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6.62%</w:t>
            </w:r>
          </w:p>
        </w:tc>
      </w:tr>
      <w:tr w:rsidR="00BF4841" w:rsidRPr="00BF4841" w14:paraId="2144C44C" w14:textId="77777777" w:rsidTr="009311A5">
        <w:trPr>
          <w:trHeight w:val="170"/>
        </w:trPr>
        <w:tc>
          <w:tcPr>
            <w:tcW w:w="1096" w:type="dxa"/>
            <w:vMerge/>
            <w:tcBorders>
              <w:left w:val="nil"/>
              <w:right w:val="nil"/>
            </w:tcBorders>
            <w:vAlign w:val="center"/>
          </w:tcPr>
          <w:p w14:paraId="2A382707"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473E01B9"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Frontal_Sup_Medial</w:t>
            </w:r>
            <w:proofErr w:type="spellEnd"/>
            <w:r w:rsidRPr="00BF4841">
              <w:rPr>
                <w:rFonts w:cs="Times New Roman"/>
                <w:color w:val="000000" w:themeColor="text1"/>
                <w:sz w:val="21"/>
                <w:szCs w:val="21"/>
              </w:rPr>
              <w:t>_</w:t>
            </w:r>
          </w:p>
        </w:tc>
        <w:tc>
          <w:tcPr>
            <w:tcW w:w="1417" w:type="dxa"/>
            <w:tcBorders>
              <w:top w:val="nil"/>
              <w:left w:val="nil"/>
              <w:bottom w:val="nil"/>
              <w:right w:val="nil"/>
            </w:tcBorders>
            <w:vAlign w:val="center"/>
          </w:tcPr>
          <w:p w14:paraId="30D4E94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-0.45</w:t>
            </w:r>
          </w:p>
        </w:tc>
        <w:tc>
          <w:tcPr>
            <w:tcW w:w="1134" w:type="dxa"/>
            <w:tcBorders>
              <w:top w:val="nil"/>
              <w:left w:val="nil"/>
              <w:bottom w:val="nil"/>
              <w:right w:val="nil"/>
            </w:tcBorders>
            <w:vAlign w:val="center"/>
          </w:tcPr>
          <w:p w14:paraId="730719A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7270A82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5.05</w:t>
            </w:r>
          </w:p>
        </w:tc>
        <w:tc>
          <w:tcPr>
            <w:tcW w:w="601" w:type="dxa"/>
            <w:tcBorders>
              <w:top w:val="nil"/>
              <w:left w:val="nil"/>
              <w:bottom w:val="nil"/>
              <w:right w:val="nil"/>
            </w:tcBorders>
            <w:vAlign w:val="center"/>
          </w:tcPr>
          <w:p w14:paraId="66EF19A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0.54</w:t>
            </w:r>
          </w:p>
        </w:tc>
        <w:tc>
          <w:tcPr>
            <w:tcW w:w="785" w:type="dxa"/>
            <w:tcBorders>
              <w:top w:val="nil"/>
              <w:left w:val="nil"/>
              <w:bottom w:val="nil"/>
              <w:right w:val="nil"/>
            </w:tcBorders>
            <w:vAlign w:val="center"/>
          </w:tcPr>
          <w:p w14:paraId="7DB8453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0.39%</w:t>
            </w:r>
          </w:p>
        </w:tc>
      </w:tr>
      <w:tr w:rsidR="00BF4841" w:rsidRPr="00BF4841" w14:paraId="0A7598D7" w14:textId="77777777" w:rsidTr="009311A5">
        <w:trPr>
          <w:trHeight w:val="170"/>
        </w:trPr>
        <w:tc>
          <w:tcPr>
            <w:tcW w:w="1096" w:type="dxa"/>
            <w:vMerge/>
            <w:tcBorders>
              <w:left w:val="nil"/>
              <w:right w:val="nil"/>
            </w:tcBorders>
            <w:vAlign w:val="center"/>
          </w:tcPr>
          <w:p w14:paraId="662B65C2"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29EBAEA0"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OFCant</w:t>
            </w:r>
            <w:proofErr w:type="spellEnd"/>
          </w:p>
        </w:tc>
        <w:tc>
          <w:tcPr>
            <w:tcW w:w="1417" w:type="dxa"/>
            <w:tcBorders>
              <w:top w:val="nil"/>
              <w:left w:val="nil"/>
              <w:bottom w:val="nil"/>
              <w:right w:val="nil"/>
            </w:tcBorders>
            <w:vAlign w:val="center"/>
          </w:tcPr>
          <w:p w14:paraId="5197003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-0.40</w:t>
            </w:r>
          </w:p>
        </w:tc>
        <w:tc>
          <w:tcPr>
            <w:tcW w:w="1134" w:type="dxa"/>
            <w:tcBorders>
              <w:top w:val="nil"/>
              <w:left w:val="nil"/>
              <w:bottom w:val="nil"/>
              <w:right w:val="nil"/>
            </w:tcBorders>
            <w:vAlign w:val="center"/>
          </w:tcPr>
          <w:p w14:paraId="28F06B37"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2A4DF506"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4.52</w:t>
            </w:r>
          </w:p>
        </w:tc>
        <w:tc>
          <w:tcPr>
            <w:tcW w:w="601" w:type="dxa"/>
            <w:tcBorders>
              <w:top w:val="nil"/>
              <w:left w:val="nil"/>
              <w:bottom w:val="nil"/>
              <w:right w:val="nil"/>
            </w:tcBorders>
            <w:vAlign w:val="center"/>
          </w:tcPr>
          <w:p w14:paraId="0BBDAB11"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0.61</w:t>
            </w:r>
          </w:p>
        </w:tc>
        <w:tc>
          <w:tcPr>
            <w:tcW w:w="785" w:type="dxa"/>
            <w:tcBorders>
              <w:top w:val="nil"/>
              <w:left w:val="nil"/>
              <w:bottom w:val="nil"/>
              <w:right w:val="nil"/>
            </w:tcBorders>
            <w:vAlign w:val="center"/>
          </w:tcPr>
          <w:p w14:paraId="0658746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0.55%</w:t>
            </w:r>
          </w:p>
        </w:tc>
      </w:tr>
      <w:tr w:rsidR="00BF4841" w:rsidRPr="00BF4841" w14:paraId="1BE25617" w14:textId="77777777" w:rsidTr="009311A5">
        <w:trPr>
          <w:trHeight w:val="170"/>
        </w:trPr>
        <w:tc>
          <w:tcPr>
            <w:tcW w:w="1096" w:type="dxa"/>
            <w:vMerge/>
            <w:tcBorders>
              <w:left w:val="nil"/>
              <w:right w:val="nil"/>
            </w:tcBorders>
            <w:vAlign w:val="center"/>
          </w:tcPr>
          <w:p w14:paraId="5C751D49"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13F167AB" w14:textId="08B3C721"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_4_5</w:t>
            </w:r>
          </w:p>
        </w:tc>
        <w:tc>
          <w:tcPr>
            <w:tcW w:w="1417" w:type="dxa"/>
            <w:tcBorders>
              <w:top w:val="nil"/>
              <w:left w:val="nil"/>
              <w:bottom w:val="nil"/>
              <w:right w:val="nil"/>
            </w:tcBorders>
            <w:vAlign w:val="center"/>
          </w:tcPr>
          <w:p w14:paraId="2F22BF0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-0.39</w:t>
            </w:r>
          </w:p>
        </w:tc>
        <w:tc>
          <w:tcPr>
            <w:tcW w:w="1134" w:type="dxa"/>
            <w:tcBorders>
              <w:top w:val="nil"/>
              <w:left w:val="nil"/>
              <w:bottom w:val="nil"/>
              <w:right w:val="nil"/>
            </w:tcBorders>
            <w:vAlign w:val="center"/>
          </w:tcPr>
          <w:p w14:paraId="6308047A"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45A0A359"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3.07</w:t>
            </w:r>
          </w:p>
        </w:tc>
        <w:tc>
          <w:tcPr>
            <w:tcW w:w="601" w:type="dxa"/>
            <w:tcBorders>
              <w:top w:val="nil"/>
              <w:left w:val="nil"/>
              <w:bottom w:val="nil"/>
              <w:right w:val="nil"/>
            </w:tcBorders>
            <w:vAlign w:val="center"/>
          </w:tcPr>
          <w:p w14:paraId="3EA75DCE"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0.80</w:t>
            </w:r>
          </w:p>
        </w:tc>
        <w:tc>
          <w:tcPr>
            <w:tcW w:w="785" w:type="dxa"/>
            <w:tcBorders>
              <w:top w:val="nil"/>
              <w:left w:val="nil"/>
              <w:bottom w:val="nil"/>
              <w:right w:val="nil"/>
            </w:tcBorders>
            <w:vAlign w:val="center"/>
          </w:tcPr>
          <w:p w14:paraId="35C684D3"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1.28%</w:t>
            </w:r>
          </w:p>
        </w:tc>
      </w:tr>
      <w:tr w:rsidR="00BF4841" w:rsidRPr="00BF4841" w14:paraId="00E4D925" w14:textId="77777777" w:rsidTr="009311A5">
        <w:trPr>
          <w:trHeight w:val="170"/>
        </w:trPr>
        <w:tc>
          <w:tcPr>
            <w:tcW w:w="1096" w:type="dxa"/>
            <w:vMerge/>
            <w:tcBorders>
              <w:left w:val="nil"/>
              <w:right w:val="nil"/>
            </w:tcBorders>
            <w:vAlign w:val="center"/>
          </w:tcPr>
          <w:p w14:paraId="550D761D"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00791480" w14:textId="77777777" w:rsidR="0093441D" w:rsidRPr="00BF4841" w:rsidRDefault="0093441D"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OFCmed</w:t>
            </w:r>
            <w:proofErr w:type="spellEnd"/>
          </w:p>
        </w:tc>
        <w:tc>
          <w:tcPr>
            <w:tcW w:w="1417" w:type="dxa"/>
            <w:tcBorders>
              <w:top w:val="nil"/>
              <w:left w:val="nil"/>
              <w:bottom w:val="nil"/>
              <w:right w:val="nil"/>
            </w:tcBorders>
            <w:vAlign w:val="center"/>
          </w:tcPr>
          <w:p w14:paraId="40141D6F"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-0.37</w:t>
            </w:r>
          </w:p>
        </w:tc>
        <w:tc>
          <w:tcPr>
            <w:tcW w:w="1134" w:type="dxa"/>
            <w:tcBorders>
              <w:top w:val="nil"/>
              <w:left w:val="nil"/>
              <w:bottom w:val="nil"/>
              <w:right w:val="nil"/>
            </w:tcBorders>
            <w:vAlign w:val="center"/>
          </w:tcPr>
          <w:p w14:paraId="5EBA083C"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21DAD418"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6.70</w:t>
            </w:r>
          </w:p>
        </w:tc>
        <w:tc>
          <w:tcPr>
            <w:tcW w:w="601" w:type="dxa"/>
            <w:tcBorders>
              <w:top w:val="nil"/>
              <w:left w:val="nil"/>
              <w:bottom w:val="nil"/>
              <w:right w:val="nil"/>
            </w:tcBorders>
            <w:vAlign w:val="center"/>
          </w:tcPr>
          <w:p w14:paraId="63075E9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0.35</w:t>
            </w:r>
          </w:p>
        </w:tc>
        <w:tc>
          <w:tcPr>
            <w:tcW w:w="785" w:type="dxa"/>
            <w:tcBorders>
              <w:top w:val="nil"/>
              <w:left w:val="nil"/>
              <w:bottom w:val="nil"/>
              <w:right w:val="nil"/>
            </w:tcBorders>
            <w:vAlign w:val="center"/>
          </w:tcPr>
          <w:p w14:paraId="2CC4470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0.05%</w:t>
            </w:r>
          </w:p>
        </w:tc>
      </w:tr>
      <w:tr w:rsidR="00BF4841" w:rsidRPr="00BF4841" w14:paraId="73136335" w14:textId="77777777" w:rsidTr="009311A5">
        <w:trPr>
          <w:trHeight w:val="170"/>
        </w:trPr>
        <w:tc>
          <w:tcPr>
            <w:tcW w:w="1096" w:type="dxa"/>
            <w:vMerge/>
            <w:tcBorders>
              <w:left w:val="nil"/>
              <w:right w:val="nil"/>
            </w:tcBorders>
            <w:vAlign w:val="center"/>
          </w:tcPr>
          <w:p w14:paraId="666B0381" w14:textId="77777777" w:rsidR="0093441D" w:rsidRPr="00BF4841" w:rsidRDefault="0093441D"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32726C5E" w14:textId="73EAFB1A" w:rsidR="0093441D"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93441D" w:rsidRPr="00BF4841">
              <w:rPr>
                <w:rFonts w:cs="Times New Roman"/>
                <w:color w:val="000000" w:themeColor="text1"/>
                <w:sz w:val="21"/>
                <w:szCs w:val="21"/>
              </w:rPr>
              <w:t>_Crus2</w:t>
            </w:r>
          </w:p>
        </w:tc>
        <w:tc>
          <w:tcPr>
            <w:tcW w:w="1417" w:type="dxa"/>
            <w:tcBorders>
              <w:top w:val="nil"/>
              <w:left w:val="nil"/>
              <w:bottom w:val="nil"/>
              <w:right w:val="nil"/>
            </w:tcBorders>
            <w:vAlign w:val="center"/>
          </w:tcPr>
          <w:p w14:paraId="6AB424CB"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-0.36</w:t>
            </w:r>
          </w:p>
        </w:tc>
        <w:tc>
          <w:tcPr>
            <w:tcW w:w="1134" w:type="dxa"/>
            <w:tcBorders>
              <w:top w:val="nil"/>
              <w:left w:val="nil"/>
              <w:bottom w:val="nil"/>
              <w:right w:val="nil"/>
            </w:tcBorders>
            <w:vAlign w:val="center"/>
          </w:tcPr>
          <w:p w14:paraId="1BF46700"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683" w:type="dxa"/>
            <w:tcBorders>
              <w:top w:val="nil"/>
              <w:left w:val="nil"/>
              <w:bottom w:val="nil"/>
              <w:right w:val="nil"/>
            </w:tcBorders>
            <w:vAlign w:val="center"/>
          </w:tcPr>
          <w:p w14:paraId="0A202A05"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3.02</w:t>
            </w:r>
          </w:p>
        </w:tc>
        <w:tc>
          <w:tcPr>
            <w:tcW w:w="601" w:type="dxa"/>
            <w:tcBorders>
              <w:top w:val="nil"/>
              <w:left w:val="nil"/>
              <w:bottom w:val="nil"/>
              <w:right w:val="nil"/>
            </w:tcBorders>
            <w:vAlign w:val="center"/>
          </w:tcPr>
          <w:p w14:paraId="0EF8AC14"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0.81</w:t>
            </w:r>
          </w:p>
        </w:tc>
        <w:tc>
          <w:tcPr>
            <w:tcW w:w="785" w:type="dxa"/>
            <w:tcBorders>
              <w:top w:val="nil"/>
              <w:left w:val="nil"/>
              <w:bottom w:val="nil"/>
              <w:right w:val="nil"/>
            </w:tcBorders>
            <w:vAlign w:val="center"/>
          </w:tcPr>
          <w:p w14:paraId="74EE3FD2" w14:textId="77777777" w:rsidR="0093441D" w:rsidRPr="00BF4841" w:rsidRDefault="0093441D"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1.32%</w:t>
            </w:r>
          </w:p>
        </w:tc>
      </w:tr>
      <w:tr w:rsidR="00BF4841" w:rsidRPr="00BF4841" w14:paraId="11CF0DB8" w14:textId="77777777" w:rsidTr="009311A5">
        <w:trPr>
          <w:trHeight w:val="170"/>
        </w:trPr>
        <w:tc>
          <w:tcPr>
            <w:tcW w:w="1096" w:type="dxa"/>
            <w:vMerge/>
            <w:tcBorders>
              <w:left w:val="nil"/>
              <w:right w:val="nil"/>
            </w:tcBorders>
            <w:vAlign w:val="center"/>
          </w:tcPr>
          <w:p w14:paraId="49D1D546"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11EFC35C"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Fusiform</w:t>
            </w:r>
          </w:p>
        </w:tc>
        <w:tc>
          <w:tcPr>
            <w:tcW w:w="1417" w:type="dxa"/>
            <w:tcBorders>
              <w:top w:val="nil"/>
              <w:left w:val="nil"/>
              <w:bottom w:val="nil"/>
              <w:right w:val="nil"/>
            </w:tcBorders>
            <w:vAlign w:val="center"/>
          </w:tcPr>
          <w:p w14:paraId="36266D99"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-0.35</w:t>
            </w:r>
          </w:p>
        </w:tc>
        <w:tc>
          <w:tcPr>
            <w:tcW w:w="1134" w:type="dxa"/>
            <w:tcBorders>
              <w:top w:val="nil"/>
              <w:left w:val="nil"/>
              <w:bottom w:val="nil"/>
              <w:right w:val="nil"/>
            </w:tcBorders>
            <w:vAlign w:val="center"/>
          </w:tcPr>
          <w:p w14:paraId="7B4763DD"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0.01</w:t>
            </w:r>
          </w:p>
        </w:tc>
        <w:tc>
          <w:tcPr>
            <w:tcW w:w="683" w:type="dxa"/>
            <w:tcBorders>
              <w:top w:val="nil"/>
              <w:left w:val="nil"/>
              <w:bottom w:val="nil"/>
              <w:right w:val="nil"/>
            </w:tcBorders>
            <w:vAlign w:val="center"/>
          </w:tcPr>
          <w:p w14:paraId="7CCF1AF4"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3.16</w:t>
            </w:r>
          </w:p>
        </w:tc>
        <w:tc>
          <w:tcPr>
            <w:tcW w:w="601" w:type="dxa"/>
            <w:tcBorders>
              <w:top w:val="nil"/>
              <w:left w:val="nil"/>
              <w:bottom w:val="nil"/>
              <w:right w:val="nil"/>
            </w:tcBorders>
            <w:vAlign w:val="center"/>
          </w:tcPr>
          <w:p w14:paraId="304A04A4"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0.79</w:t>
            </w:r>
          </w:p>
        </w:tc>
        <w:tc>
          <w:tcPr>
            <w:tcW w:w="785" w:type="dxa"/>
            <w:tcBorders>
              <w:top w:val="nil"/>
              <w:left w:val="nil"/>
              <w:bottom w:val="nil"/>
              <w:right w:val="nil"/>
            </w:tcBorders>
            <w:vAlign w:val="center"/>
          </w:tcPr>
          <w:p w14:paraId="22A0E71D"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1.21</w:t>
            </w:r>
            <w:r w:rsidR="00CE1850" w:rsidRPr="00BF4841">
              <w:rPr>
                <w:rFonts w:eastAsia="等线" w:cs="Times New Roman"/>
                <w:color w:val="000000" w:themeColor="text1"/>
                <w:sz w:val="21"/>
                <w:szCs w:val="21"/>
              </w:rPr>
              <w:t>%</w:t>
            </w:r>
          </w:p>
        </w:tc>
      </w:tr>
      <w:tr w:rsidR="00BF4841" w:rsidRPr="00BF4841" w14:paraId="07F5DFC0" w14:textId="77777777" w:rsidTr="009311A5">
        <w:trPr>
          <w:trHeight w:val="170"/>
        </w:trPr>
        <w:tc>
          <w:tcPr>
            <w:tcW w:w="1096" w:type="dxa"/>
            <w:vMerge/>
            <w:tcBorders>
              <w:left w:val="nil"/>
              <w:right w:val="nil"/>
            </w:tcBorders>
            <w:vAlign w:val="center"/>
          </w:tcPr>
          <w:p w14:paraId="4F4DF893"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7D460A19"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Thalamus</w:t>
            </w:r>
          </w:p>
        </w:tc>
        <w:tc>
          <w:tcPr>
            <w:tcW w:w="1417" w:type="dxa"/>
            <w:tcBorders>
              <w:top w:val="nil"/>
              <w:left w:val="nil"/>
              <w:bottom w:val="nil"/>
              <w:right w:val="nil"/>
            </w:tcBorders>
            <w:vAlign w:val="center"/>
          </w:tcPr>
          <w:p w14:paraId="02FE541A"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-0.35</w:t>
            </w:r>
          </w:p>
        </w:tc>
        <w:tc>
          <w:tcPr>
            <w:tcW w:w="1134" w:type="dxa"/>
            <w:tcBorders>
              <w:top w:val="nil"/>
              <w:left w:val="nil"/>
              <w:bottom w:val="nil"/>
              <w:right w:val="nil"/>
            </w:tcBorders>
            <w:vAlign w:val="center"/>
          </w:tcPr>
          <w:p w14:paraId="71ED1606"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0.01</w:t>
            </w:r>
          </w:p>
        </w:tc>
        <w:tc>
          <w:tcPr>
            <w:tcW w:w="683" w:type="dxa"/>
            <w:tcBorders>
              <w:top w:val="nil"/>
              <w:left w:val="nil"/>
              <w:bottom w:val="nil"/>
              <w:right w:val="nil"/>
            </w:tcBorders>
            <w:vAlign w:val="center"/>
          </w:tcPr>
          <w:p w14:paraId="2F72E74F"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2.51</w:t>
            </w:r>
          </w:p>
        </w:tc>
        <w:tc>
          <w:tcPr>
            <w:tcW w:w="601" w:type="dxa"/>
            <w:tcBorders>
              <w:top w:val="nil"/>
              <w:left w:val="nil"/>
              <w:bottom w:val="nil"/>
              <w:right w:val="nil"/>
            </w:tcBorders>
            <w:vAlign w:val="center"/>
          </w:tcPr>
          <w:p w14:paraId="6620874E"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0.87</w:t>
            </w:r>
          </w:p>
        </w:tc>
        <w:tc>
          <w:tcPr>
            <w:tcW w:w="785" w:type="dxa"/>
            <w:tcBorders>
              <w:top w:val="nil"/>
              <w:left w:val="nil"/>
              <w:bottom w:val="nil"/>
              <w:right w:val="nil"/>
            </w:tcBorders>
            <w:vAlign w:val="center"/>
          </w:tcPr>
          <w:p w14:paraId="08F3B1BA"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1.79</w:t>
            </w:r>
            <w:r w:rsidR="00CE1850" w:rsidRPr="00BF4841">
              <w:rPr>
                <w:rFonts w:eastAsia="等线" w:cs="Times New Roman"/>
                <w:color w:val="000000" w:themeColor="text1"/>
                <w:sz w:val="21"/>
                <w:szCs w:val="21"/>
              </w:rPr>
              <w:t>%</w:t>
            </w:r>
          </w:p>
        </w:tc>
      </w:tr>
      <w:tr w:rsidR="00BF4841" w:rsidRPr="00BF4841" w14:paraId="23DB376E" w14:textId="77777777" w:rsidTr="009311A5">
        <w:trPr>
          <w:trHeight w:val="170"/>
        </w:trPr>
        <w:tc>
          <w:tcPr>
            <w:tcW w:w="1096" w:type="dxa"/>
            <w:vMerge/>
            <w:tcBorders>
              <w:left w:val="nil"/>
              <w:right w:val="nil"/>
            </w:tcBorders>
            <w:vAlign w:val="center"/>
          </w:tcPr>
          <w:p w14:paraId="7E957E8C"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nil"/>
              <w:right w:val="nil"/>
            </w:tcBorders>
            <w:vAlign w:val="center"/>
          </w:tcPr>
          <w:p w14:paraId="4824AABC" w14:textId="77777777" w:rsidR="00443B77" w:rsidRPr="00BF4841" w:rsidRDefault="00443B77" w:rsidP="00811D43">
            <w:pPr>
              <w:widowControl/>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Occipital_Mid</w:t>
            </w:r>
            <w:proofErr w:type="spellEnd"/>
          </w:p>
        </w:tc>
        <w:tc>
          <w:tcPr>
            <w:tcW w:w="1417" w:type="dxa"/>
            <w:tcBorders>
              <w:top w:val="nil"/>
              <w:left w:val="nil"/>
              <w:bottom w:val="nil"/>
              <w:right w:val="nil"/>
            </w:tcBorders>
            <w:vAlign w:val="center"/>
          </w:tcPr>
          <w:p w14:paraId="41B6BB19"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-0.33</w:t>
            </w:r>
          </w:p>
        </w:tc>
        <w:tc>
          <w:tcPr>
            <w:tcW w:w="1134" w:type="dxa"/>
            <w:tcBorders>
              <w:top w:val="nil"/>
              <w:left w:val="nil"/>
              <w:bottom w:val="nil"/>
              <w:right w:val="nil"/>
            </w:tcBorders>
            <w:vAlign w:val="center"/>
          </w:tcPr>
          <w:p w14:paraId="1A348EE4"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0.01</w:t>
            </w:r>
          </w:p>
        </w:tc>
        <w:tc>
          <w:tcPr>
            <w:tcW w:w="683" w:type="dxa"/>
            <w:tcBorders>
              <w:top w:val="nil"/>
              <w:left w:val="nil"/>
              <w:bottom w:val="nil"/>
              <w:right w:val="nil"/>
            </w:tcBorders>
            <w:vAlign w:val="center"/>
          </w:tcPr>
          <w:p w14:paraId="6D5A8E60"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1.65</w:t>
            </w:r>
          </w:p>
        </w:tc>
        <w:tc>
          <w:tcPr>
            <w:tcW w:w="601" w:type="dxa"/>
            <w:tcBorders>
              <w:top w:val="nil"/>
              <w:left w:val="nil"/>
              <w:bottom w:val="nil"/>
              <w:right w:val="nil"/>
            </w:tcBorders>
            <w:vAlign w:val="center"/>
          </w:tcPr>
          <w:p w14:paraId="4614F901"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0.95</w:t>
            </w:r>
          </w:p>
        </w:tc>
        <w:tc>
          <w:tcPr>
            <w:tcW w:w="785" w:type="dxa"/>
            <w:tcBorders>
              <w:top w:val="nil"/>
              <w:left w:val="nil"/>
              <w:bottom w:val="nil"/>
              <w:right w:val="nil"/>
            </w:tcBorders>
            <w:vAlign w:val="center"/>
          </w:tcPr>
          <w:p w14:paraId="2DA16638"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3.24</w:t>
            </w:r>
            <w:r w:rsidR="00CE1850" w:rsidRPr="00BF4841">
              <w:rPr>
                <w:rFonts w:eastAsia="等线" w:cs="Times New Roman"/>
                <w:color w:val="000000" w:themeColor="text1"/>
                <w:sz w:val="21"/>
                <w:szCs w:val="21"/>
              </w:rPr>
              <w:t>%</w:t>
            </w:r>
          </w:p>
        </w:tc>
      </w:tr>
      <w:tr w:rsidR="00BF4841" w:rsidRPr="00BF4841" w14:paraId="4258F9BF" w14:textId="77777777" w:rsidTr="009311A5">
        <w:trPr>
          <w:trHeight w:val="170"/>
        </w:trPr>
        <w:tc>
          <w:tcPr>
            <w:tcW w:w="1096" w:type="dxa"/>
            <w:vMerge/>
            <w:tcBorders>
              <w:left w:val="nil"/>
              <w:bottom w:val="single" w:sz="12" w:space="0" w:color="auto"/>
              <w:right w:val="nil"/>
            </w:tcBorders>
            <w:vAlign w:val="center"/>
          </w:tcPr>
          <w:p w14:paraId="2BEA3C92" w14:textId="77777777" w:rsidR="00443B77" w:rsidRPr="00BF4841" w:rsidRDefault="00443B77" w:rsidP="00811D43">
            <w:pPr>
              <w:widowControl/>
              <w:ind w:firstLineChars="0" w:firstLine="0"/>
              <w:jc w:val="center"/>
              <w:textAlignment w:val="center"/>
              <w:rPr>
                <w:rFonts w:cs="Times New Roman"/>
                <w:color w:val="000000" w:themeColor="text1"/>
                <w:szCs w:val="21"/>
              </w:rPr>
            </w:pPr>
          </w:p>
        </w:tc>
        <w:tc>
          <w:tcPr>
            <w:tcW w:w="2590" w:type="dxa"/>
            <w:tcBorders>
              <w:top w:val="nil"/>
              <w:left w:val="nil"/>
              <w:bottom w:val="single" w:sz="12" w:space="0" w:color="auto"/>
              <w:right w:val="nil"/>
            </w:tcBorders>
            <w:vAlign w:val="center"/>
          </w:tcPr>
          <w:p w14:paraId="54227D10" w14:textId="18B0048A" w:rsidR="00443B77" w:rsidRPr="00BF4841" w:rsidRDefault="00FE7BFF" w:rsidP="00811D43">
            <w:pPr>
              <w:widowControl/>
              <w:ind w:firstLineChars="0" w:firstLine="0"/>
              <w:jc w:val="center"/>
              <w:textAlignment w:val="center"/>
              <w:rPr>
                <w:rFonts w:cs="Times New Roman"/>
                <w:color w:val="000000" w:themeColor="text1"/>
                <w:szCs w:val="21"/>
              </w:rPr>
            </w:pPr>
            <w:r>
              <w:rPr>
                <w:rFonts w:cs="Times New Roman"/>
                <w:color w:val="000000" w:themeColor="text1"/>
                <w:sz w:val="21"/>
                <w:szCs w:val="21"/>
              </w:rPr>
              <w:t>Cerebellum</w:t>
            </w:r>
            <w:r w:rsidR="00443B77" w:rsidRPr="00BF4841">
              <w:rPr>
                <w:rFonts w:cs="Times New Roman"/>
                <w:color w:val="000000" w:themeColor="text1"/>
                <w:sz w:val="21"/>
                <w:szCs w:val="21"/>
              </w:rPr>
              <w:t>_Crus1</w:t>
            </w:r>
          </w:p>
        </w:tc>
        <w:tc>
          <w:tcPr>
            <w:tcW w:w="1417" w:type="dxa"/>
            <w:tcBorders>
              <w:top w:val="nil"/>
              <w:left w:val="nil"/>
              <w:bottom w:val="single" w:sz="12" w:space="0" w:color="auto"/>
              <w:right w:val="nil"/>
            </w:tcBorders>
            <w:vAlign w:val="center"/>
          </w:tcPr>
          <w:p w14:paraId="4A24A85A"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-0.27</w:t>
            </w:r>
          </w:p>
        </w:tc>
        <w:tc>
          <w:tcPr>
            <w:tcW w:w="1134" w:type="dxa"/>
            <w:tcBorders>
              <w:top w:val="nil"/>
              <w:left w:val="nil"/>
              <w:bottom w:val="single" w:sz="12" w:space="0" w:color="auto"/>
              <w:right w:val="nil"/>
            </w:tcBorders>
            <w:vAlign w:val="center"/>
          </w:tcPr>
          <w:p w14:paraId="7B5B60DB"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0.03</w:t>
            </w:r>
          </w:p>
        </w:tc>
        <w:tc>
          <w:tcPr>
            <w:tcW w:w="683" w:type="dxa"/>
            <w:tcBorders>
              <w:top w:val="nil"/>
              <w:left w:val="nil"/>
              <w:bottom w:val="single" w:sz="12" w:space="0" w:color="auto"/>
              <w:right w:val="nil"/>
            </w:tcBorders>
            <w:vAlign w:val="center"/>
          </w:tcPr>
          <w:p w14:paraId="7B9F9B6E"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1.14</w:t>
            </w:r>
          </w:p>
        </w:tc>
        <w:tc>
          <w:tcPr>
            <w:tcW w:w="601" w:type="dxa"/>
            <w:tcBorders>
              <w:top w:val="nil"/>
              <w:left w:val="nil"/>
              <w:bottom w:val="single" w:sz="12" w:space="0" w:color="auto"/>
              <w:right w:val="nil"/>
            </w:tcBorders>
            <w:vAlign w:val="center"/>
          </w:tcPr>
          <w:p w14:paraId="351ABE20"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0.98</w:t>
            </w:r>
          </w:p>
        </w:tc>
        <w:tc>
          <w:tcPr>
            <w:tcW w:w="785" w:type="dxa"/>
            <w:tcBorders>
              <w:top w:val="nil"/>
              <w:left w:val="nil"/>
              <w:bottom w:val="single" w:sz="12" w:space="0" w:color="auto"/>
              <w:right w:val="nil"/>
            </w:tcBorders>
            <w:vAlign w:val="center"/>
          </w:tcPr>
          <w:p w14:paraId="5DFCB281" w14:textId="77777777" w:rsidR="00443B77" w:rsidRPr="00BF4841" w:rsidRDefault="00443B77" w:rsidP="00811D43">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5.12</w:t>
            </w:r>
            <w:r w:rsidR="00CE1850" w:rsidRPr="00BF4841">
              <w:rPr>
                <w:rFonts w:eastAsia="等线" w:cs="Times New Roman"/>
                <w:color w:val="000000" w:themeColor="text1"/>
                <w:sz w:val="21"/>
                <w:szCs w:val="21"/>
              </w:rPr>
              <w:t>%</w:t>
            </w:r>
          </w:p>
        </w:tc>
      </w:tr>
    </w:tbl>
    <w:p w14:paraId="6A71EA07" w14:textId="77777777" w:rsidR="002D2DB9" w:rsidRPr="00BF4841" w:rsidRDefault="002D2DB9" w:rsidP="00811D43">
      <w:pPr>
        <w:ind w:firstLineChars="0" w:firstLine="0"/>
        <w:rPr>
          <w:rFonts w:cs="Times New Roman"/>
          <w:color w:val="000000" w:themeColor="text1"/>
        </w:rPr>
      </w:pPr>
    </w:p>
    <w:p w14:paraId="2F2BFFFC" w14:textId="77777777" w:rsidR="001D351C" w:rsidRPr="00BF4841" w:rsidRDefault="001D351C">
      <w:pPr>
        <w:widowControl/>
        <w:adjustRightInd/>
        <w:snapToGrid/>
        <w:ind w:firstLineChars="0" w:firstLine="0"/>
        <w:jc w:val="left"/>
        <w:rPr>
          <w:rFonts w:cs="Times New Roman"/>
          <w:b/>
          <w:bCs/>
          <w:color w:val="000000" w:themeColor="text1"/>
          <w:sz w:val="28"/>
          <w:szCs w:val="32"/>
        </w:rPr>
      </w:pPr>
      <w:r w:rsidRPr="00BF4841">
        <w:rPr>
          <w:rFonts w:cs="Times New Roman"/>
          <w:color w:val="000000" w:themeColor="text1"/>
        </w:rPr>
        <w:br w:type="page"/>
      </w:r>
    </w:p>
    <w:p w14:paraId="46084089" w14:textId="51CFB5E4" w:rsidR="00AE3B67" w:rsidRPr="00B95021" w:rsidRDefault="00AE3B67" w:rsidP="007F02B3">
      <w:pPr>
        <w:pStyle w:val="2"/>
        <w:spacing w:line="480" w:lineRule="auto"/>
        <w:rPr>
          <w:rFonts w:cs="Times New Roman"/>
          <w:b w:val="0"/>
          <w:bCs w:val="0"/>
          <w:color w:val="000000" w:themeColor="text1"/>
          <w:sz w:val="24"/>
          <w:szCs w:val="24"/>
        </w:rPr>
      </w:pPr>
      <w:bookmarkStart w:id="14" w:name="_Toc113184847"/>
      <w:r w:rsidRPr="00BF4841">
        <w:rPr>
          <w:rFonts w:cs="Times New Roman"/>
          <w:color w:val="000000" w:themeColor="text1"/>
          <w:sz w:val="24"/>
          <w:szCs w:val="24"/>
        </w:rPr>
        <w:lastRenderedPageBreak/>
        <w:t>Tab</w:t>
      </w:r>
      <w:r w:rsidR="007604FC" w:rsidRPr="00BF4841">
        <w:rPr>
          <w:rFonts w:cs="Times New Roman"/>
          <w:color w:val="000000" w:themeColor="text1"/>
          <w:sz w:val="24"/>
          <w:szCs w:val="24"/>
        </w:rPr>
        <w:t>le</w:t>
      </w:r>
      <w:r w:rsidR="009823E4" w:rsidRPr="00BF4841">
        <w:rPr>
          <w:rFonts w:cs="Times New Roman"/>
          <w:color w:val="000000" w:themeColor="text1"/>
          <w:sz w:val="24"/>
          <w:szCs w:val="24"/>
        </w:rPr>
        <w:t>S</w:t>
      </w:r>
      <w:r w:rsidR="00D2687E" w:rsidRPr="00BF4841">
        <w:rPr>
          <w:rFonts w:cs="Times New Roman"/>
          <w:color w:val="000000" w:themeColor="text1"/>
          <w:sz w:val="24"/>
          <w:szCs w:val="24"/>
        </w:rPr>
        <w:t>6.</w:t>
      </w:r>
      <w:r w:rsidR="00D2687E" w:rsidRPr="00B95021">
        <w:rPr>
          <w:rFonts w:cs="Times New Roman"/>
          <w:b w:val="0"/>
          <w:bCs w:val="0"/>
          <w:color w:val="000000" w:themeColor="text1"/>
          <w:sz w:val="24"/>
          <w:szCs w:val="24"/>
        </w:rPr>
        <w:t>Results of h</w:t>
      </w:r>
      <w:r w:rsidRPr="00B95021">
        <w:rPr>
          <w:rFonts w:cs="Times New Roman"/>
          <w:b w:val="0"/>
          <w:bCs w:val="0"/>
          <w:color w:val="000000" w:themeColor="text1"/>
          <w:sz w:val="24"/>
          <w:szCs w:val="24"/>
        </w:rPr>
        <w:t xml:space="preserve">eterogeneity test of meta-analysis </w:t>
      </w:r>
      <w:r w:rsidR="00D2687E" w:rsidRPr="00B95021">
        <w:rPr>
          <w:rFonts w:cs="Times New Roman"/>
          <w:b w:val="0"/>
          <w:bCs w:val="0"/>
          <w:color w:val="000000" w:themeColor="text1"/>
          <w:sz w:val="24"/>
          <w:szCs w:val="24"/>
        </w:rPr>
        <w:t>based on</w:t>
      </w:r>
      <w:r w:rsidR="00B95021">
        <w:rPr>
          <w:rFonts w:cs="Times New Roman"/>
          <w:b w:val="0"/>
          <w:bCs w:val="0"/>
          <w:color w:val="000000" w:themeColor="text1"/>
          <w:sz w:val="24"/>
          <w:szCs w:val="24"/>
        </w:rPr>
        <w:t xml:space="preserve"> </w:t>
      </w:r>
      <w:r w:rsidR="00775ED7" w:rsidRPr="00B95021">
        <w:rPr>
          <w:rFonts w:cs="Times New Roman"/>
          <w:b w:val="0"/>
          <w:bCs w:val="0"/>
          <w:color w:val="000000" w:themeColor="text1"/>
          <w:sz w:val="24"/>
          <w:szCs w:val="24"/>
        </w:rPr>
        <w:t>SD</w:t>
      </w:r>
      <w:r w:rsidR="00D2687E" w:rsidRPr="00B95021">
        <w:rPr>
          <w:rFonts w:cs="Times New Roman"/>
          <w:b w:val="0"/>
          <w:bCs w:val="0"/>
          <w:color w:val="000000" w:themeColor="text1"/>
          <w:sz w:val="24"/>
          <w:szCs w:val="24"/>
        </w:rPr>
        <w:t>.</w:t>
      </w:r>
      <w:bookmarkEnd w:id="14"/>
    </w:p>
    <w:tbl>
      <w:tblPr>
        <w:tblStyle w:val="a7"/>
        <w:tblW w:w="6315" w:type="pct"/>
        <w:jc w:val="center"/>
        <w:tblLayout w:type="fixed"/>
        <w:tblLook w:val="04A0" w:firstRow="1" w:lastRow="0" w:firstColumn="1" w:lastColumn="0" w:noHBand="0" w:noVBand="1"/>
      </w:tblPr>
      <w:tblGrid>
        <w:gridCol w:w="2128"/>
        <w:gridCol w:w="856"/>
        <w:gridCol w:w="848"/>
        <w:gridCol w:w="994"/>
        <w:gridCol w:w="852"/>
        <w:gridCol w:w="854"/>
        <w:gridCol w:w="994"/>
        <w:gridCol w:w="992"/>
        <w:gridCol w:w="992"/>
        <w:gridCol w:w="980"/>
      </w:tblGrid>
      <w:tr w:rsidR="00BF4841" w:rsidRPr="00BF4841" w14:paraId="395ECA78" w14:textId="77777777" w:rsidTr="00FB35CF">
        <w:trPr>
          <w:trHeight w:val="170"/>
          <w:jc w:val="center"/>
        </w:trPr>
        <w:tc>
          <w:tcPr>
            <w:tcW w:w="1014" w:type="pct"/>
            <w:tcBorders>
              <w:top w:val="single" w:sz="12" w:space="0" w:color="auto"/>
              <w:left w:val="nil"/>
              <w:bottom w:val="single" w:sz="12" w:space="0" w:color="auto"/>
              <w:right w:val="nil"/>
            </w:tcBorders>
            <w:vAlign w:val="center"/>
          </w:tcPr>
          <w:p w14:paraId="45A0A761" w14:textId="77777777" w:rsidR="00AF020F" w:rsidRPr="00BF4841" w:rsidRDefault="00AF020F" w:rsidP="001471D3">
            <w:pPr>
              <w:widowControl/>
              <w:spacing w:line="480" w:lineRule="auto"/>
              <w:ind w:firstLineChars="0" w:firstLine="0"/>
              <w:jc w:val="center"/>
              <w:textAlignment w:val="center"/>
              <w:rPr>
                <w:rFonts w:cs="Times New Roman"/>
                <w:color w:val="000000" w:themeColor="text1"/>
                <w:szCs w:val="21"/>
              </w:rPr>
            </w:pPr>
          </w:p>
        </w:tc>
        <w:tc>
          <w:tcPr>
            <w:tcW w:w="1286" w:type="pct"/>
            <w:gridSpan w:val="3"/>
            <w:tcBorders>
              <w:top w:val="single" w:sz="12" w:space="0" w:color="auto"/>
              <w:left w:val="nil"/>
              <w:bottom w:val="single" w:sz="12" w:space="0" w:color="auto"/>
              <w:right w:val="nil"/>
            </w:tcBorders>
            <w:vAlign w:val="center"/>
          </w:tcPr>
          <w:p w14:paraId="3F420563" w14:textId="77777777" w:rsidR="00AF020F" w:rsidRPr="00BF4841" w:rsidRDefault="00AF020F" w:rsidP="001471D3">
            <w:pPr>
              <w:widowControl/>
              <w:spacing w:line="480" w:lineRule="auto"/>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GMV</w:t>
            </w:r>
          </w:p>
        </w:tc>
        <w:tc>
          <w:tcPr>
            <w:tcW w:w="1286" w:type="pct"/>
            <w:gridSpan w:val="3"/>
            <w:tcBorders>
              <w:top w:val="single" w:sz="12" w:space="0" w:color="auto"/>
              <w:left w:val="nil"/>
              <w:bottom w:val="single" w:sz="12" w:space="0" w:color="auto"/>
              <w:right w:val="nil"/>
            </w:tcBorders>
            <w:vAlign w:val="center"/>
          </w:tcPr>
          <w:p w14:paraId="62D575F0" w14:textId="77777777" w:rsidR="00AF020F" w:rsidRPr="00BF4841" w:rsidRDefault="00AF020F" w:rsidP="001471D3">
            <w:pPr>
              <w:widowControl/>
              <w:spacing w:line="480" w:lineRule="auto"/>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fALFF</w:t>
            </w:r>
            <w:proofErr w:type="spellEnd"/>
          </w:p>
        </w:tc>
        <w:tc>
          <w:tcPr>
            <w:tcW w:w="1414" w:type="pct"/>
            <w:gridSpan w:val="3"/>
            <w:tcBorders>
              <w:top w:val="single" w:sz="12" w:space="0" w:color="auto"/>
              <w:left w:val="nil"/>
              <w:bottom w:val="single" w:sz="12" w:space="0" w:color="auto"/>
              <w:right w:val="nil"/>
            </w:tcBorders>
            <w:vAlign w:val="center"/>
          </w:tcPr>
          <w:p w14:paraId="321A6343" w14:textId="77777777" w:rsidR="00AF020F" w:rsidRPr="00BF4841" w:rsidRDefault="00AF020F" w:rsidP="001471D3">
            <w:pPr>
              <w:widowControl/>
              <w:spacing w:line="480" w:lineRule="auto"/>
              <w:ind w:firstLineChars="0" w:firstLine="0"/>
              <w:jc w:val="center"/>
              <w:textAlignment w:val="center"/>
              <w:rPr>
                <w:rFonts w:cs="Times New Roman"/>
                <w:color w:val="000000" w:themeColor="text1"/>
                <w:szCs w:val="21"/>
              </w:rPr>
            </w:pPr>
            <w:proofErr w:type="spellStart"/>
            <w:r w:rsidRPr="00BF4841">
              <w:rPr>
                <w:rFonts w:cs="Times New Roman"/>
                <w:color w:val="000000" w:themeColor="text1"/>
                <w:sz w:val="21"/>
                <w:szCs w:val="21"/>
              </w:rPr>
              <w:t>ReHo</w:t>
            </w:r>
            <w:proofErr w:type="spellEnd"/>
          </w:p>
        </w:tc>
      </w:tr>
      <w:tr w:rsidR="00BF4841" w:rsidRPr="00BF4841" w14:paraId="3BBC7540" w14:textId="77777777" w:rsidTr="00FB35CF">
        <w:trPr>
          <w:trHeight w:val="170"/>
          <w:jc w:val="center"/>
        </w:trPr>
        <w:tc>
          <w:tcPr>
            <w:tcW w:w="1014" w:type="pct"/>
            <w:tcBorders>
              <w:top w:val="single" w:sz="12" w:space="0" w:color="auto"/>
              <w:left w:val="nil"/>
              <w:bottom w:val="single" w:sz="12" w:space="0" w:color="auto"/>
              <w:right w:val="nil"/>
            </w:tcBorders>
            <w:vAlign w:val="center"/>
          </w:tcPr>
          <w:p w14:paraId="048A423A" w14:textId="77777777" w:rsidR="00B32603" w:rsidRPr="00BF4841" w:rsidRDefault="00B32603" w:rsidP="00B95021">
            <w:pPr>
              <w:widowControl/>
              <w:ind w:firstLineChars="0" w:firstLine="0"/>
              <w:jc w:val="center"/>
              <w:textAlignment w:val="center"/>
              <w:rPr>
                <w:rFonts w:cs="Times New Roman"/>
                <w:color w:val="000000" w:themeColor="text1"/>
                <w:szCs w:val="21"/>
              </w:rPr>
            </w:pPr>
            <w:r w:rsidRPr="00BF4841">
              <w:rPr>
                <w:rFonts w:cs="Times New Roman"/>
                <w:color w:val="000000" w:themeColor="text1"/>
                <w:sz w:val="21"/>
                <w:szCs w:val="21"/>
              </w:rPr>
              <w:t>ROI</w:t>
            </w:r>
          </w:p>
        </w:tc>
        <w:tc>
          <w:tcPr>
            <w:tcW w:w="408" w:type="pct"/>
            <w:tcBorders>
              <w:top w:val="single" w:sz="12" w:space="0" w:color="auto"/>
              <w:left w:val="nil"/>
              <w:bottom w:val="single" w:sz="12" w:space="0" w:color="auto"/>
              <w:right w:val="nil"/>
            </w:tcBorders>
            <w:vAlign w:val="center"/>
          </w:tcPr>
          <w:p w14:paraId="471B5C5F"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10"/>
                <w:sz w:val="21"/>
                <w:szCs w:val="21"/>
              </w:rPr>
              <w:object w:dxaOrig="240" w:dyaOrig="320" w14:anchorId="258B808E">
                <v:shape id="_x0000_i1106" type="#_x0000_t75" alt="" style="width:12pt;height:16pt;mso-width-percent:0;mso-height-percent:0;mso-width-percent:0;mso-height-percent:0" o:ole="">
                  <v:imagedata r:id="rId143" o:title=""/>
                </v:shape>
                <o:OLEObject Type="Embed" ProgID="Equation.DSMT4" ShapeID="_x0000_i1106" DrawAspect="Content" ObjectID="_1735021939" r:id="rId144"/>
              </w:object>
            </w:r>
          </w:p>
        </w:tc>
        <w:tc>
          <w:tcPr>
            <w:tcW w:w="404" w:type="pct"/>
            <w:tcBorders>
              <w:top w:val="single" w:sz="12" w:space="0" w:color="auto"/>
              <w:left w:val="nil"/>
              <w:bottom w:val="single" w:sz="12" w:space="0" w:color="auto"/>
              <w:right w:val="nil"/>
            </w:tcBorders>
            <w:vAlign w:val="center"/>
          </w:tcPr>
          <w:p w14:paraId="7FB39647"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10"/>
                <w:sz w:val="21"/>
                <w:szCs w:val="21"/>
              </w:rPr>
              <w:object w:dxaOrig="240" w:dyaOrig="260" w14:anchorId="73CF8E64">
                <v:shape id="_x0000_i1107" type="#_x0000_t75" alt="" style="width:11pt;height:13pt;mso-width-percent:0;mso-height-percent:0;mso-width-percent:0;mso-height-percent:0" o:ole="">
                  <v:imagedata r:id="rId145" o:title=""/>
                </v:shape>
                <o:OLEObject Type="Embed" ProgID="Equation.DSMT4" ShapeID="_x0000_i1107" DrawAspect="Content" ObjectID="_1735021940" r:id="rId146"/>
              </w:object>
            </w:r>
          </w:p>
        </w:tc>
        <w:tc>
          <w:tcPr>
            <w:tcW w:w="474" w:type="pct"/>
            <w:tcBorders>
              <w:top w:val="single" w:sz="12" w:space="0" w:color="auto"/>
              <w:left w:val="nil"/>
              <w:bottom w:val="single" w:sz="12" w:space="0" w:color="auto"/>
              <w:right w:val="nil"/>
            </w:tcBorders>
            <w:vAlign w:val="center"/>
          </w:tcPr>
          <w:p w14:paraId="279925F8"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4"/>
                <w:sz w:val="21"/>
                <w:szCs w:val="21"/>
              </w:rPr>
              <w:object w:dxaOrig="279" w:dyaOrig="300" w14:anchorId="7C96851D">
                <v:shape id="_x0000_i1108" type="#_x0000_t75" alt="" style="width:14pt;height:16pt;mso-width-percent:0;mso-height-percent:0;mso-width-percent:0;mso-height-percent:0" o:ole="">
                  <v:imagedata r:id="rId147" o:title=""/>
                </v:shape>
                <o:OLEObject Type="Embed" ProgID="Equation.DSMT4" ShapeID="_x0000_i1108" DrawAspect="Content" ObjectID="_1735021941" r:id="rId148"/>
              </w:object>
            </w:r>
          </w:p>
        </w:tc>
        <w:tc>
          <w:tcPr>
            <w:tcW w:w="406" w:type="pct"/>
            <w:tcBorders>
              <w:top w:val="single" w:sz="12" w:space="0" w:color="auto"/>
              <w:left w:val="nil"/>
              <w:bottom w:val="single" w:sz="12" w:space="0" w:color="auto"/>
              <w:right w:val="nil"/>
            </w:tcBorders>
            <w:vAlign w:val="center"/>
          </w:tcPr>
          <w:p w14:paraId="39525E74"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10"/>
                <w:sz w:val="21"/>
                <w:szCs w:val="21"/>
              </w:rPr>
              <w:object w:dxaOrig="240" w:dyaOrig="320" w14:anchorId="357DB43A">
                <v:shape id="_x0000_i1109" type="#_x0000_t75" alt="" style="width:12pt;height:16pt;mso-width-percent:0;mso-height-percent:0;mso-width-percent:0;mso-height-percent:0" o:ole="">
                  <v:imagedata r:id="rId143" o:title=""/>
                </v:shape>
                <o:OLEObject Type="Embed" ProgID="Equation.DSMT4" ShapeID="_x0000_i1109" DrawAspect="Content" ObjectID="_1735021942" r:id="rId149"/>
              </w:object>
            </w:r>
          </w:p>
        </w:tc>
        <w:tc>
          <w:tcPr>
            <w:tcW w:w="407" w:type="pct"/>
            <w:tcBorders>
              <w:top w:val="single" w:sz="12" w:space="0" w:color="auto"/>
              <w:left w:val="nil"/>
              <w:bottom w:val="single" w:sz="12" w:space="0" w:color="auto"/>
              <w:right w:val="nil"/>
            </w:tcBorders>
            <w:vAlign w:val="center"/>
          </w:tcPr>
          <w:p w14:paraId="27FE6D4C"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10"/>
                <w:sz w:val="21"/>
                <w:szCs w:val="21"/>
              </w:rPr>
              <w:object w:dxaOrig="240" w:dyaOrig="260" w14:anchorId="3277F74D">
                <v:shape id="_x0000_i1110" type="#_x0000_t75" alt="" style="width:11pt;height:13pt;mso-width-percent:0;mso-height-percent:0;mso-width-percent:0;mso-height-percent:0" o:ole="">
                  <v:imagedata r:id="rId150" o:title=""/>
                </v:shape>
                <o:OLEObject Type="Embed" ProgID="Equation.DSMT4" ShapeID="_x0000_i1110" DrawAspect="Content" ObjectID="_1735021943" r:id="rId151"/>
              </w:object>
            </w:r>
          </w:p>
        </w:tc>
        <w:tc>
          <w:tcPr>
            <w:tcW w:w="474" w:type="pct"/>
            <w:tcBorders>
              <w:top w:val="single" w:sz="12" w:space="0" w:color="auto"/>
              <w:left w:val="nil"/>
              <w:bottom w:val="single" w:sz="12" w:space="0" w:color="auto"/>
              <w:right w:val="nil"/>
            </w:tcBorders>
            <w:vAlign w:val="center"/>
          </w:tcPr>
          <w:p w14:paraId="66B3B853"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4"/>
                <w:sz w:val="21"/>
                <w:szCs w:val="21"/>
              </w:rPr>
              <w:object w:dxaOrig="279" w:dyaOrig="300" w14:anchorId="3F5723D5">
                <v:shape id="_x0000_i1111" type="#_x0000_t75" alt="" style="width:14pt;height:16pt;mso-width-percent:0;mso-height-percent:0;mso-width-percent:0;mso-height-percent:0" o:ole="">
                  <v:imagedata r:id="rId147" o:title=""/>
                </v:shape>
                <o:OLEObject Type="Embed" ProgID="Equation.DSMT4" ShapeID="_x0000_i1111" DrawAspect="Content" ObjectID="_1735021944" r:id="rId152"/>
              </w:object>
            </w:r>
          </w:p>
        </w:tc>
        <w:tc>
          <w:tcPr>
            <w:tcW w:w="473" w:type="pct"/>
            <w:tcBorders>
              <w:top w:val="single" w:sz="12" w:space="0" w:color="auto"/>
              <w:left w:val="nil"/>
              <w:bottom w:val="single" w:sz="12" w:space="0" w:color="auto"/>
              <w:right w:val="nil"/>
            </w:tcBorders>
            <w:vAlign w:val="center"/>
          </w:tcPr>
          <w:p w14:paraId="17B33F71"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10"/>
                <w:sz w:val="21"/>
                <w:szCs w:val="21"/>
              </w:rPr>
              <w:object w:dxaOrig="240" w:dyaOrig="320" w14:anchorId="0D067A93">
                <v:shape id="_x0000_i1112" type="#_x0000_t75" alt="" style="width:12pt;height:16pt;mso-width-percent:0;mso-height-percent:0;mso-width-percent:0;mso-height-percent:0" o:ole="">
                  <v:imagedata r:id="rId143" o:title=""/>
                </v:shape>
                <o:OLEObject Type="Embed" ProgID="Equation.DSMT4" ShapeID="_x0000_i1112" DrawAspect="Content" ObjectID="_1735021945" r:id="rId153"/>
              </w:object>
            </w:r>
          </w:p>
        </w:tc>
        <w:tc>
          <w:tcPr>
            <w:tcW w:w="473" w:type="pct"/>
            <w:tcBorders>
              <w:top w:val="single" w:sz="12" w:space="0" w:color="auto"/>
              <w:left w:val="nil"/>
              <w:bottom w:val="single" w:sz="12" w:space="0" w:color="auto"/>
              <w:right w:val="nil"/>
            </w:tcBorders>
            <w:vAlign w:val="center"/>
          </w:tcPr>
          <w:p w14:paraId="52958C1F"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10"/>
                <w:sz w:val="21"/>
                <w:szCs w:val="21"/>
              </w:rPr>
              <w:object w:dxaOrig="240" w:dyaOrig="260" w14:anchorId="4C9904DC">
                <v:shape id="_x0000_i1113" type="#_x0000_t75" alt="" style="width:10pt;height:13pt;mso-width-percent:0;mso-height-percent:0;mso-width-percent:0;mso-height-percent:0" o:ole="">
                  <v:imagedata r:id="rId154" o:title=""/>
                </v:shape>
                <o:OLEObject Type="Embed" ProgID="Equation.DSMT4" ShapeID="_x0000_i1113" DrawAspect="Content" ObjectID="_1735021946" r:id="rId155"/>
              </w:object>
            </w:r>
          </w:p>
        </w:tc>
        <w:tc>
          <w:tcPr>
            <w:tcW w:w="468" w:type="pct"/>
            <w:tcBorders>
              <w:top w:val="single" w:sz="12" w:space="0" w:color="auto"/>
              <w:left w:val="nil"/>
              <w:bottom w:val="single" w:sz="12" w:space="0" w:color="auto"/>
              <w:right w:val="nil"/>
            </w:tcBorders>
            <w:vAlign w:val="center"/>
          </w:tcPr>
          <w:p w14:paraId="4E2D5255" w14:textId="77777777" w:rsidR="00B32603" w:rsidRPr="00BF4841" w:rsidRDefault="002C0B76" w:rsidP="00B95021">
            <w:pPr>
              <w:widowControl/>
              <w:ind w:firstLineChars="0" w:firstLine="0"/>
              <w:jc w:val="center"/>
              <w:textAlignment w:val="center"/>
              <w:rPr>
                <w:rFonts w:cs="Times New Roman"/>
                <w:color w:val="000000" w:themeColor="text1"/>
                <w:szCs w:val="21"/>
              </w:rPr>
            </w:pPr>
            <w:r w:rsidRPr="00BF4841">
              <w:rPr>
                <w:rFonts w:cs="Times New Roman"/>
                <w:noProof/>
                <w:color w:val="000000" w:themeColor="text1"/>
                <w:position w:val="-4"/>
                <w:sz w:val="21"/>
                <w:szCs w:val="21"/>
              </w:rPr>
              <w:object w:dxaOrig="279" w:dyaOrig="300" w14:anchorId="255C5340">
                <v:shape id="_x0000_i1114" type="#_x0000_t75" alt="" style="width:14pt;height:16pt;mso-width-percent:0;mso-height-percent:0;mso-width-percent:0;mso-height-percent:0" o:ole="">
                  <v:imagedata r:id="rId147" o:title=""/>
                </v:shape>
                <o:OLEObject Type="Embed" ProgID="Equation.DSMT4" ShapeID="_x0000_i1114" DrawAspect="Content" ObjectID="_1735021947" r:id="rId156"/>
              </w:object>
            </w:r>
          </w:p>
        </w:tc>
      </w:tr>
      <w:tr w:rsidR="00BF4841" w:rsidRPr="00BF4841" w14:paraId="5290361D" w14:textId="77777777" w:rsidTr="00FB35CF">
        <w:trPr>
          <w:trHeight w:val="170"/>
          <w:jc w:val="center"/>
        </w:trPr>
        <w:tc>
          <w:tcPr>
            <w:tcW w:w="1014" w:type="pct"/>
            <w:tcBorders>
              <w:top w:val="single" w:sz="12" w:space="0" w:color="auto"/>
              <w:left w:val="nil"/>
              <w:bottom w:val="nil"/>
              <w:right w:val="nil"/>
            </w:tcBorders>
            <w:vAlign w:val="center"/>
          </w:tcPr>
          <w:p w14:paraId="47EAE11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Precentral</w:t>
            </w:r>
          </w:p>
        </w:tc>
        <w:tc>
          <w:tcPr>
            <w:tcW w:w="408" w:type="pct"/>
            <w:tcBorders>
              <w:top w:val="single" w:sz="12" w:space="0" w:color="auto"/>
              <w:left w:val="nil"/>
              <w:bottom w:val="nil"/>
              <w:right w:val="nil"/>
            </w:tcBorders>
            <w:vAlign w:val="center"/>
          </w:tcPr>
          <w:p w14:paraId="18C9AB63"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127.65</w:t>
            </w:r>
          </w:p>
        </w:tc>
        <w:tc>
          <w:tcPr>
            <w:tcW w:w="404" w:type="pct"/>
            <w:tcBorders>
              <w:top w:val="single" w:sz="12" w:space="0" w:color="auto"/>
              <w:left w:val="nil"/>
              <w:bottom w:val="nil"/>
              <w:right w:val="nil"/>
            </w:tcBorders>
            <w:vAlign w:val="center"/>
          </w:tcPr>
          <w:p w14:paraId="0BC0B6C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single" w:sz="12" w:space="0" w:color="auto"/>
              <w:left w:val="nil"/>
              <w:bottom w:val="nil"/>
              <w:right w:val="nil"/>
            </w:tcBorders>
            <w:vAlign w:val="center"/>
          </w:tcPr>
          <w:p w14:paraId="7B2FD005"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94.25%</w:t>
            </w:r>
          </w:p>
        </w:tc>
        <w:tc>
          <w:tcPr>
            <w:tcW w:w="406" w:type="pct"/>
            <w:tcBorders>
              <w:top w:val="single" w:sz="12" w:space="0" w:color="auto"/>
              <w:left w:val="nil"/>
              <w:bottom w:val="nil"/>
              <w:right w:val="nil"/>
            </w:tcBorders>
            <w:vAlign w:val="center"/>
          </w:tcPr>
          <w:p w14:paraId="744C3BB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356.78</w:t>
            </w:r>
          </w:p>
        </w:tc>
        <w:tc>
          <w:tcPr>
            <w:tcW w:w="407" w:type="pct"/>
            <w:tcBorders>
              <w:top w:val="single" w:sz="12" w:space="0" w:color="auto"/>
              <w:left w:val="nil"/>
              <w:bottom w:val="nil"/>
              <w:right w:val="nil"/>
            </w:tcBorders>
            <w:vAlign w:val="center"/>
          </w:tcPr>
          <w:p w14:paraId="2B9BA48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single" w:sz="12" w:space="0" w:color="auto"/>
              <w:left w:val="nil"/>
              <w:bottom w:val="nil"/>
              <w:right w:val="nil"/>
            </w:tcBorders>
            <w:vAlign w:val="center"/>
          </w:tcPr>
          <w:p w14:paraId="0D03F982"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97.80%</w:t>
            </w:r>
          </w:p>
        </w:tc>
        <w:tc>
          <w:tcPr>
            <w:tcW w:w="473" w:type="pct"/>
            <w:tcBorders>
              <w:top w:val="single" w:sz="12" w:space="0" w:color="auto"/>
              <w:left w:val="nil"/>
              <w:bottom w:val="nil"/>
              <w:right w:val="nil"/>
            </w:tcBorders>
            <w:vAlign w:val="center"/>
          </w:tcPr>
          <w:p w14:paraId="6C87AC9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81.42</w:t>
            </w:r>
          </w:p>
        </w:tc>
        <w:tc>
          <w:tcPr>
            <w:tcW w:w="473" w:type="pct"/>
            <w:tcBorders>
              <w:top w:val="single" w:sz="12" w:space="0" w:color="auto"/>
              <w:left w:val="nil"/>
              <w:bottom w:val="nil"/>
              <w:right w:val="nil"/>
            </w:tcBorders>
            <w:vAlign w:val="center"/>
          </w:tcPr>
          <w:p w14:paraId="2BF612A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single" w:sz="12" w:space="0" w:color="auto"/>
              <w:left w:val="nil"/>
              <w:bottom w:val="nil"/>
              <w:right w:val="nil"/>
            </w:tcBorders>
            <w:vAlign w:val="center"/>
          </w:tcPr>
          <w:p w14:paraId="1A37324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90.78%</w:t>
            </w:r>
          </w:p>
        </w:tc>
      </w:tr>
      <w:tr w:rsidR="00BF4841" w:rsidRPr="00BF4841" w14:paraId="56428C28" w14:textId="77777777" w:rsidTr="00FB35CF">
        <w:trPr>
          <w:trHeight w:val="170"/>
          <w:jc w:val="center"/>
        </w:trPr>
        <w:tc>
          <w:tcPr>
            <w:tcW w:w="1014" w:type="pct"/>
            <w:tcBorders>
              <w:top w:val="nil"/>
              <w:left w:val="nil"/>
              <w:bottom w:val="nil"/>
              <w:right w:val="nil"/>
            </w:tcBorders>
            <w:vAlign w:val="center"/>
          </w:tcPr>
          <w:p w14:paraId="0178E775"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Frontal</w:t>
            </w:r>
            <w:r w:rsidRPr="00BF4841">
              <w:rPr>
                <w:rFonts w:cs="Times New Roman"/>
                <w:color w:val="000000" w:themeColor="text1"/>
                <w:sz w:val="21"/>
                <w:szCs w:val="21"/>
              </w:rPr>
              <w:t>_</w:t>
            </w:r>
            <w:r w:rsidRPr="00BF4841">
              <w:rPr>
                <w:rFonts w:eastAsia="等线" w:cs="Times New Roman"/>
                <w:color w:val="000000" w:themeColor="text1"/>
                <w:sz w:val="21"/>
                <w:szCs w:val="21"/>
              </w:rPr>
              <w:t>Sup</w:t>
            </w:r>
            <w:proofErr w:type="spellEnd"/>
          </w:p>
        </w:tc>
        <w:tc>
          <w:tcPr>
            <w:tcW w:w="408" w:type="pct"/>
            <w:tcBorders>
              <w:top w:val="nil"/>
              <w:left w:val="nil"/>
              <w:bottom w:val="nil"/>
              <w:right w:val="nil"/>
            </w:tcBorders>
            <w:vAlign w:val="center"/>
          </w:tcPr>
          <w:p w14:paraId="16541CB8"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49.51</w:t>
            </w:r>
          </w:p>
        </w:tc>
        <w:tc>
          <w:tcPr>
            <w:tcW w:w="404" w:type="pct"/>
            <w:tcBorders>
              <w:top w:val="nil"/>
              <w:left w:val="nil"/>
              <w:bottom w:val="nil"/>
              <w:right w:val="nil"/>
            </w:tcBorders>
            <w:vAlign w:val="center"/>
          </w:tcPr>
          <w:p w14:paraId="33DE6E9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744D76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84.96%</w:t>
            </w:r>
          </w:p>
        </w:tc>
        <w:tc>
          <w:tcPr>
            <w:tcW w:w="406" w:type="pct"/>
            <w:tcBorders>
              <w:top w:val="nil"/>
              <w:left w:val="nil"/>
              <w:bottom w:val="nil"/>
              <w:right w:val="nil"/>
            </w:tcBorders>
            <w:vAlign w:val="center"/>
          </w:tcPr>
          <w:p w14:paraId="270966E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233.12</w:t>
            </w:r>
          </w:p>
        </w:tc>
        <w:tc>
          <w:tcPr>
            <w:tcW w:w="407" w:type="pct"/>
            <w:tcBorders>
              <w:top w:val="nil"/>
              <w:left w:val="nil"/>
              <w:bottom w:val="nil"/>
              <w:right w:val="nil"/>
            </w:tcBorders>
            <w:vAlign w:val="center"/>
          </w:tcPr>
          <w:p w14:paraId="2EBC5B6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B0AF82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96.62%</w:t>
            </w:r>
          </w:p>
        </w:tc>
        <w:tc>
          <w:tcPr>
            <w:tcW w:w="473" w:type="pct"/>
            <w:tcBorders>
              <w:top w:val="nil"/>
              <w:left w:val="nil"/>
              <w:bottom w:val="nil"/>
              <w:right w:val="nil"/>
            </w:tcBorders>
            <w:vAlign w:val="center"/>
          </w:tcPr>
          <w:p w14:paraId="3EDDB39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38.29</w:t>
            </w:r>
          </w:p>
        </w:tc>
        <w:tc>
          <w:tcPr>
            <w:tcW w:w="473" w:type="pct"/>
            <w:tcBorders>
              <w:top w:val="nil"/>
              <w:left w:val="nil"/>
              <w:bottom w:val="nil"/>
              <w:right w:val="nil"/>
            </w:tcBorders>
            <w:vAlign w:val="center"/>
          </w:tcPr>
          <w:p w14:paraId="5A3EE0F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394990B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81.95%</w:t>
            </w:r>
          </w:p>
        </w:tc>
      </w:tr>
      <w:tr w:rsidR="00BF4841" w:rsidRPr="00BF4841" w14:paraId="2072D508" w14:textId="77777777" w:rsidTr="00FB35CF">
        <w:trPr>
          <w:trHeight w:val="170"/>
          <w:jc w:val="center"/>
        </w:trPr>
        <w:tc>
          <w:tcPr>
            <w:tcW w:w="1014" w:type="pct"/>
            <w:tcBorders>
              <w:top w:val="nil"/>
              <w:left w:val="nil"/>
              <w:bottom w:val="nil"/>
              <w:right w:val="nil"/>
            </w:tcBorders>
            <w:vAlign w:val="center"/>
          </w:tcPr>
          <w:p w14:paraId="5207D124"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Frontal</w:t>
            </w:r>
            <w:r w:rsidRPr="00BF4841">
              <w:rPr>
                <w:rFonts w:cs="Times New Roman"/>
                <w:color w:val="000000" w:themeColor="text1"/>
                <w:sz w:val="21"/>
                <w:szCs w:val="21"/>
              </w:rPr>
              <w:t>_</w:t>
            </w:r>
            <w:r w:rsidRPr="00BF4841">
              <w:rPr>
                <w:rFonts w:eastAsia="等线" w:cs="Times New Roman"/>
                <w:color w:val="000000" w:themeColor="text1"/>
                <w:sz w:val="21"/>
                <w:szCs w:val="21"/>
              </w:rPr>
              <w:t>Mid</w:t>
            </w:r>
            <w:proofErr w:type="spellEnd"/>
          </w:p>
        </w:tc>
        <w:tc>
          <w:tcPr>
            <w:tcW w:w="408" w:type="pct"/>
            <w:tcBorders>
              <w:top w:val="nil"/>
              <w:left w:val="nil"/>
              <w:bottom w:val="nil"/>
              <w:right w:val="nil"/>
            </w:tcBorders>
            <w:vAlign w:val="center"/>
          </w:tcPr>
          <w:p w14:paraId="10EF4087"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177.27</w:t>
            </w:r>
          </w:p>
        </w:tc>
        <w:tc>
          <w:tcPr>
            <w:tcW w:w="404" w:type="pct"/>
            <w:tcBorders>
              <w:top w:val="nil"/>
              <w:left w:val="nil"/>
              <w:bottom w:val="nil"/>
              <w:right w:val="nil"/>
            </w:tcBorders>
            <w:vAlign w:val="center"/>
          </w:tcPr>
          <w:p w14:paraId="458B247A"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603475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95.53%</w:t>
            </w:r>
          </w:p>
        </w:tc>
        <w:tc>
          <w:tcPr>
            <w:tcW w:w="406" w:type="pct"/>
            <w:tcBorders>
              <w:top w:val="nil"/>
              <w:left w:val="nil"/>
              <w:bottom w:val="nil"/>
              <w:right w:val="nil"/>
            </w:tcBorders>
            <w:vAlign w:val="center"/>
          </w:tcPr>
          <w:p w14:paraId="46D3D6F3"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183.65</w:t>
            </w:r>
          </w:p>
        </w:tc>
        <w:tc>
          <w:tcPr>
            <w:tcW w:w="407" w:type="pct"/>
            <w:tcBorders>
              <w:top w:val="nil"/>
              <w:left w:val="nil"/>
              <w:bottom w:val="nil"/>
              <w:right w:val="nil"/>
            </w:tcBorders>
            <w:vAlign w:val="center"/>
          </w:tcPr>
          <w:p w14:paraId="47EA1107"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99C10D5"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96.73%</w:t>
            </w:r>
          </w:p>
        </w:tc>
        <w:tc>
          <w:tcPr>
            <w:tcW w:w="473" w:type="pct"/>
            <w:tcBorders>
              <w:top w:val="nil"/>
              <w:left w:val="nil"/>
              <w:bottom w:val="nil"/>
              <w:right w:val="nil"/>
            </w:tcBorders>
            <w:vAlign w:val="center"/>
          </w:tcPr>
          <w:p w14:paraId="733EACAB"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82.04</w:t>
            </w:r>
          </w:p>
        </w:tc>
        <w:tc>
          <w:tcPr>
            <w:tcW w:w="473" w:type="pct"/>
            <w:tcBorders>
              <w:top w:val="nil"/>
              <w:left w:val="nil"/>
              <w:bottom w:val="nil"/>
              <w:right w:val="nil"/>
            </w:tcBorders>
            <w:vAlign w:val="center"/>
          </w:tcPr>
          <w:p w14:paraId="46730E89"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470185B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92.77%</w:t>
            </w:r>
          </w:p>
        </w:tc>
      </w:tr>
      <w:tr w:rsidR="00BF4841" w:rsidRPr="00BF4841" w14:paraId="43E640D6" w14:textId="77777777" w:rsidTr="00FB35CF">
        <w:trPr>
          <w:trHeight w:val="170"/>
          <w:jc w:val="center"/>
        </w:trPr>
        <w:tc>
          <w:tcPr>
            <w:tcW w:w="1014" w:type="pct"/>
            <w:tcBorders>
              <w:top w:val="nil"/>
              <w:left w:val="nil"/>
              <w:bottom w:val="nil"/>
              <w:right w:val="nil"/>
            </w:tcBorders>
            <w:vAlign w:val="center"/>
          </w:tcPr>
          <w:p w14:paraId="706365CD"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Frontal</w:t>
            </w:r>
            <w:r w:rsidRPr="00BF4841">
              <w:rPr>
                <w:rFonts w:cs="Times New Roman"/>
                <w:color w:val="000000" w:themeColor="text1"/>
                <w:sz w:val="21"/>
                <w:szCs w:val="21"/>
              </w:rPr>
              <w:t>_</w:t>
            </w:r>
            <w:r w:rsidRPr="00BF4841">
              <w:rPr>
                <w:rFonts w:eastAsia="等线" w:cs="Times New Roman"/>
                <w:color w:val="000000" w:themeColor="text1"/>
                <w:sz w:val="21"/>
                <w:szCs w:val="21"/>
              </w:rPr>
              <w:t>Inf_Oper</w:t>
            </w:r>
            <w:proofErr w:type="spellEnd"/>
          </w:p>
        </w:tc>
        <w:tc>
          <w:tcPr>
            <w:tcW w:w="408" w:type="pct"/>
            <w:tcBorders>
              <w:top w:val="nil"/>
              <w:left w:val="nil"/>
              <w:bottom w:val="nil"/>
              <w:right w:val="nil"/>
            </w:tcBorders>
            <w:vAlign w:val="center"/>
          </w:tcPr>
          <w:p w14:paraId="304557C5"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87.60</w:t>
            </w:r>
          </w:p>
        </w:tc>
        <w:tc>
          <w:tcPr>
            <w:tcW w:w="404" w:type="pct"/>
            <w:tcBorders>
              <w:top w:val="nil"/>
              <w:left w:val="nil"/>
              <w:bottom w:val="nil"/>
              <w:right w:val="nil"/>
            </w:tcBorders>
            <w:vAlign w:val="center"/>
          </w:tcPr>
          <w:p w14:paraId="6F44E26D"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0AF62D6"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91.36%</w:t>
            </w:r>
          </w:p>
        </w:tc>
        <w:tc>
          <w:tcPr>
            <w:tcW w:w="406" w:type="pct"/>
            <w:tcBorders>
              <w:top w:val="nil"/>
              <w:left w:val="nil"/>
              <w:bottom w:val="nil"/>
              <w:right w:val="nil"/>
            </w:tcBorders>
            <w:vAlign w:val="center"/>
          </w:tcPr>
          <w:p w14:paraId="236F93AB"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465.32</w:t>
            </w:r>
          </w:p>
        </w:tc>
        <w:tc>
          <w:tcPr>
            <w:tcW w:w="407" w:type="pct"/>
            <w:tcBorders>
              <w:top w:val="nil"/>
              <w:left w:val="nil"/>
              <w:bottom w:val="nil"/>
              <w:right w:val="nil"/>
            </w:tcBorders>
            <w:vAlign w:val="center"/>
          </w:tcPr>
          <w:p w14:paraId="0A80DE7E"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CE4334F"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98.31%</w:t>
            </w:r>
          </w:p>
        </w:tc>
        <w:tc>
          <w:tcPr>
            <w:tcW w:w="473" w:type="pct"/>
            <w:tcBorders>
              <w:top w:val="nil"/>
              <w:left w:val="nil"/>
              <w:bottom w:val="nil"/>
              <w:right w:val="nil"/>
            </w:tcBorders>
            <w:vAlign w:val="center"/>
          </w:tcPr>
          <w:p w14:paraId="299125A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92.51</w:t>
            </w:r>
          </w:p>
        </w:tc>
        <w:tc>
          <w:tcPr>
            <w:tcW w:w="473" w:type="pct"/>
            <w:tcBorders>
              <w:top w:val="nil"/>
              <w:left w:val="nil"/>
              <w:bottom w:val="nil"/>
              <w:right w:val="nil"/>
            </w:tcBorders>
            <w:vAlign w:val="center"/>
          </w:tcPr>
          <w:p w14:paraId="405D79B7"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5D132E5B"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91.94%</w:t>
            </w:r>
          </w:p>
        </w:tc>
      </w:tr>
      <w:tr w:rsidR="00BF4841" w:rsidRPr="00BF4841" w14:paraId="03B2A4AE" w14:textId="77777777" w:rsidTr="00FB35CF">
        <w:trPr>
          <w:trHeight w:val="170"/>
          <w:jc w:val="center"/>
        </w:trPr>
        <w:tc>
          <w:tcPr>
            <w:tcW w:w="1014" w:type="pct"/>
            <w:tcBorders>
              <w:top w:val="nil"/>
              <w:left w:val="nil"/>
              <w:bottom w:val="nil"/>
              <w:right w:val="nil"/>
            </w:tcBorders>
            <w:vAlign w:val="center"/>
          </w:tcPr>
          <w:p w14:paraId="73521B2B"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Frontal</w:t>
            </w:r>
            <w:r w:rsidRPr="00BF4841">
              <w:rPr>
                <w:rFonts w:cs="Times New Roman"/>
                <w:color w:val="000000" w:themeColor="text1"/>
                <w:sz w:val="21"/>
                <w:szCs w:val="21"/>
              </w:rPr>
              <w:t>_</w:t>
            </w:r>
            <w:r w:rsidRPr="00BF4841">
              <w:rPr>
                <w:rFonts w:eastAsia="等线" w:cs="Times New Roman"/>
                <w:color w:val="000000" w:themeColor="text1"/>
                <w:sz w:val="21"/>
                <w:szCs w:val="21"/>
              </w:rPr>
              <w:t>Inf_Tri</w:t>
            </w:r>
            <w:proofErr w:type="spellEnd"/>
          </w:p>
        </w:tc>
        <w:tc>
          <w:tcPr>
            <w:tcW w:w="408" w:type="pct"/>
            <w:tcBorders>
              <w:top w:val="nil"/>
              <w:left w:val="nil"/>
              <w:bottom w:val="nil"/>
              <w:right w:val="nil"/>
            </w:tcBorders>
            <w:vAlign w:val="center"/>
          </w:tcPr>
          <w:p w14:paraId="2FE94120"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59.39</w:t>
            </w:r>
          </w:p>
        </w:tc>
        <w:tc>
          <w:tcPr>
            <w:tcW w:w="404" w:type="pct"/>
            <w:tcBorders>
              <w:top w:val="nil"/>
              <w:left w:val="nil"/>
              <w:bottom w:val="nil"/>
              <w:right w:val="nil"/>
            </w:tcBorders>
            <w:vAlign w:val="center"/>
          </w:tcPr>
          <w:p w14:paraId="22742FE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E5DC0F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87.86%</w:t>
            </w:r>
          </w:p>
        </w:tc>
        <w:tc>
          <w:tcPr>
            <w:tcW w:w="406" w:type="pct"/>
            <w:tcBorders>
              <w:top w:val="nil"/>
              <w:left w:val="nil"/>
              <w:bottom w:val="nil"/>
              <w:right w:val="nil"/>
            </w:tcBorders>
            <w:vAlign w:val="center"/>
          </w:tcPr>
          <w:p w14:paraId="4DC1026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375.47</w:t>
            </w:r>
          </w:p>
        </w:tc>
        <w:tc>
          <w:tcPr>
            <w:tcW w:w="407" w:type="pct"/>
            <w:tcBorders>
              <w:top w:val="nil"/>
              <w:left w:val="nil"/>
              <w:bottom w:val="nil"/>
              <w:right w:val="nil"/>
            </w:tcBorders>
            <w:vAlign w:val="center"/>
          </w:tcPr>
          <w:p w14:paraId="0086CDA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E8BCF5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98.15%</w:t>
            </w:r>
          </w:p>
        </w:tc>
        <w:tc>
          <w:tcPr>
            <w:tcW w:w="473" w:type="pct"/>
            <w:tcBorders>
              <w:top w:val="nil"/>
              <w:left w:val="nil"/>
              <w:bottom w:val="nil"/>
              <w:right w:val="nil"/>
            </w:tcBorders>
            <w:vAlign w:val="center"/>
          </w:tcPr>
          <w:p w14:paraId="649E106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87.38</w:t>
            </w:r>
          </w:p>
        </w:tc>
        <w:tc>
          <w:tcPr>
            <w:tcW w:w="473" w:type="pct"/>
            <w:tcBorders>
              <w:top w:val="nil"/>
              <w:left w:val="nil"/>
              <w:bottom w:val="nil"/>
              <w:right w:val="nil"/>
            </w:tcBorders>
            <w:vAlign w:val="center"/>
          </w:tcPr>
          <w:p w14:paraId="1EE71B0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2304A17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92.86%</w:t>
            </w:r>
          </w:p>
        </w:tc>
      </w:tr>
      <w:tr w:rsidR="00BF4841" w:rsidRPr="00BF4841" w14:paraId="232D773F" w14:textId="77777777" w:rsidTr="00FB35CF">
        <w:trPr>
          <w:trHeight w:val="170"/>
          <w:jc w:val="center"/>
        </w:trPr>
        <w:tc>
          <w:tcPr>
            <w:tcW w:w="1014" w:type="pct"/>
            <w:tcBorders>
              <w:top w:val="nil"/>
              <w:left w:val="nil"/>
              <w:bottom w:val="nil"/>
              <w:right w:val="nil"/>
            </w:tcBorders>
            <w:vAlign w:val="center"/>
          </w:tcPr>
          <w:p w14:paraId="776449E6"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Frontal</w:t>
            </w:r>
            <w:r w:rsidRPr="00BF4841">
              <w:rPr>
                <w:rFonts w:cs="Times New Roman"/>
                <w:color w:val="000000" w:themeColor="text1"/>
                <w:sz w:val="21"/>
                <w:szCs w:val="21"/>
              </w:rPr>
              <w:t>_</w:t>
            </w:r>
            <w:r w:rsidRPr="00BF4841">
              <w:rPr>
                <w:rFonts w:eastAsia="等线" w:cs="Times New Roman"/>
                <w:color w:val="000000" w:themeColor="text1"/>
                <w:sz w:val="21"/>
                <w:szCs w:val="21"/>
              </w:rPr>
              <w:t>Inf_Orb</w:t>
            </w:r>
            <w:proofErr w:type="spellEnd"/>
          </w:p>
        </w:tc>
        <w:tc>
          <w:tcPr>
            <w:tcW w:w="408" w:type="pct"/>
            <w:tcBorders>
              <w:top w:val="nil"/>
              <w:left w:val="nil"/>
              <w:bottom w:val="nil"/>
              <w:right w:val="nil"/>
            </w:tcBorders>
            <w:vAlign w:val="center"/>
          </w:tcPr>
          <w:p w14:paraId="5D740094"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50.73</w:t>
            </w:r>
          </w:p>
        </w:tc>
        <w:tc>
          <w:tcPr>
            <w:tcW w:w="404" w:type="pct"/>
            <w:tcBorders>
              <w:top w:val="nil"/>
              <w:left w:val="nil"/>
              <w:bottom w:val="nil"/>
              <w:right w:val="nil"/>
            </w:tcBorders>
            <w:vAlign w:val="center"/>
          </w:tcPr>
          <w:p w14:paraId="464709B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E4C135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85.67%</w:t>
            </w:r>
          </w:p>
        </w:tc>
        <w:tc>
          <w:tcPr>
            <w:tcW w:w="406" w:type="pct"/>
            <w:tcBorders>
              <w:top w:val="nil"/>
              <w:left w:val="nil"/>
              <w:bottom w:val="nil"/>
              <w:right w:val="nil"/>
            </w:tcBorders>
            <w:vAlign w:val="center"/>
          </w:tcPr>
          <w:p w14:paraId="378F898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350.88</w:t>
            </w:r>
          </w:p>
        </w:tc>
        <w:tc>
          <w:tcPr>
            <w:tcW w:w="407" w:type="pct"/>
            <w:tcBorders>
              <w:top w:val="nil"/>
              <w:left w:val="nil"/>
              <w:bottom w:val="nil"/>
              <w:right w:val="nil"/>
            </w:tcBorders>
            <w:vAlign w:val="center"/>
          </w:tcPr>
          <w:p w14:paraId="189B3F4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6D86F9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97.74%</w:t>
            </w:r>
          </w:p>
        </w:tc>
        <w:tc>
          <w:tcPr>
            <w:tcW w:w="473" w:type="pct"/>
            <w:tcBorders>
              <w:top w:val="nil"/>
              <w:left w:val="nil"/>
              <w:bottom w:val="nil"/>
              <w:right w:val="nil"/>
            </w:tcBorders>
            <w:vAlign w:val="center"/>
          </w:tcPr>
          <w:p w14:paraId="083D24E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54.44</w:t>
            </w:r>
          </w:p>
        </w:tc>
        <w:tc>
          <w:tcPr>
            <w:tcW w:w="473" w:type="pct"/>
            <w:tcBorders>
              <w:top w:val="nil"/>
              <w:left w:val="nil"/>
              <w:bottom w:val="nil"/>
              <w:right w:val="nil"/>
            </w:tcBorders>
            <w:vAlign w:val="center"/>
          </w:tcPr>
          <w:p w14:paraId="2CBCBAB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5F538BF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86.02%</w:t>
            </w:r>
          </w:p>
        </w:tc>
      </w:tr>
      <w:tr w:rsidR="00BF4841" w:rsidRPr="00BF4841" w14:paraId="4AC0FF66" w14:textId="77777777" w:rsidTr="00FB35CF">
        <w:trPr>
          <w:trHeight w:val="170"/>
          <w:jc w:val="center"/>
        </w:trPr>
        <w:tc>
          <w:tcPr>
            <w:tcW w:w="1014" w:type="pct"/>
            <w:tcBorders>
              <w:top w:val="nil"/>
              <w:left w:val="nil"/>
              <w:bottom w:val="nil"/>
              <w:right w:val="nil"/>
            </w:tcBorders>
            <w:vAlign w:val="center"/>
          </w:tcPr>
          <w:p w14:paraId="224470AC"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Rolandic</w:t>
            </w:r>
            <w:r w:rsidRPr="00BF4841">
              <w:rPr>
                <w:rFonts w:cs="Times New Roman"/>
                <w:color w:val="000000" w:themeColor="text1"/>
                <w:sz w:val="21"/>
                <w:szCs w:val="21"/>
              </w:rPr>
              <w:t>_</w:t>
            </w:r>
            <w:r w:rsidRPr="00BF4841">
              <w:rPr>
                <w:rFonts w:eastAsia="等线" w:cs="Times New Roman"/>
                <w:color w:val="000000" w:themeColor="text1"/>
                <w:sz w:val="21"/>
                <w:szCs w:val="21"/>
              </w:rPr>
              <w:t>Oper</w:t>
            </w:r>
            <w:proofErr w:type="spellEnd"/>
          </w:p>
        </w:tc>
        <w:tc>
          <w:tcPr>
            <w:tcW w:w="408" w:type="pct"/>
            <w:tcBorders>
              <w:top w:val="nil"/>
              <w:left w:val="nil"/>
              <w:bottom w:val="nil"/>
              <w:right w:val="nil"/>
            </w:tcBorders>
            <w:vAlign w:val="center"/>
          </w:tcPr>
          <w:p w14:paraId="36A34695"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74.23</w:t>
            </w:r>
          </w:p>
        </w:tc>
        <w:tc>
          <w:tcPr>
            <w:tcW w:w="404" w:type="pct"/>
            <w:tcBorders>
              <w:top w:val="nil"/>
              <w:left w:val="nil"/>
              <w:bottom w:val="nil"/>
              <w:right w:val="nil"/>
            </w:tcBorders>
            <w:vAlign w:val="center"/>
          </w:tcPr>
          <w:p w14:paraId="30D7A2A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B871F4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89.57%</w:t>
            </w:r>
          </w:p>
        </w:tc>
        <w:tc>
          <w:tcPr>
            <w:tcW w:w="406" w:type="pct"/>
            <w:tcBorders>
              <w:top w:val="nil"/>
              <w:left w:val="nil"/>
              <w:bottom w:val="nil"/>
              <w:right w:val="nil"/>
            </w:tcBorders>
            <w:vAlign w:val="center"/>
          </w:tcPr>
          <w:p w14:paraId="69C6EAD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447.20</w:t>
            </w:r>
          </w:p>
        </w:tc>
        <w:tc>
          <w:tcPr>
            <w:tcW w:w="407" w:type="pct"/>
            <w:tcBorders>
              <w:top w:val="nil"/>
              <w:left w:val="nil"/>
              <w:bottom w:val="nil"/>
              <w:right w:val="nil"/>
            </w:tcBorders>
            <w:vAlign w:val="center"/>
          </w:tcPr>
          <w:p w14:paraId="0F2CE97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9064C0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98.21%</w:t>
            </w:r>
          </w:p>
        </w:tc>
        <w:tc>
          <w:tcPr>
            <w:tcW w:w="473" w:type="pct"/>
            <w:tcBorders>
              <w:top w:val="nil"/>
              <w:left w:val="nil"/>
              <w:bottom w:val="nil"/>
              <w:right w:val="nil"/>
            </w:tcBorders>
            <w:vAlign w:val="center"/>
          </w:tcPr>
          <w:p w14:paraId="119EBC4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85.23</w:t>
            </w:r>
          </w:p>
        </w:tc>
        <w:tc>
          <w:tcPr>
            <w:tcW w:w="473" w:type="pct"/>
            <w:tcBorders>
              <w:top w:val="nil"/>
              <w:left w:val="nil"/>
              <w:bottom w:val="nil"/>
              <w:right w:val="nil"/>
            </w:tcBorders>
            <w:vAlign w:val="center"/>
          </w:tcPr>
          <w:p w14:paraId="11A9913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31349EE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91.36%</w:t>
            </w:r>
          </w:p>
        </w:tc>
      </w:tr>
      <w:tr w:rsidR="00BF4841" w:rsidRPr="00BF4841" w14:paraId="6D76E5B6" w14:textId="77777777" w:rsidTr="00FB35CF">
        <w:trPr>
          <w:trHeight w:val="170"/>
          <w:jc w:val="center"/>
        </w:trPr>
        <w:tc>
          <w:tcPr>
            <w:tcW w:w="1014" w:type="pct"/>
            <w:tcBorders>
              <w:top w:val="nil"/>
              <w:left w:val="nil"/>
              <w:bottom w:val="nil"/>
              <w:right w:val="nil"/>
            </w:tcBorders>
            <w:vAlign w:val="center"/>
          </w:tcPr>
          <w:p w14:paraId="6912D314"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Supp</w:t>
            </w:r>
            <w:r w:rsidRPr="00BF4841">
              <w:rPr>
                <w:rFonts w:cs="Times New Roman"/>
                <w:color w:val="000000" w:themeColor="text1"/>
                <w:sz w:val="21"/>
                <w:szCs w:val="21"/>
              </w:rPr>
              <w:t>_</w:t>
            </w:r>
            <w:r w:rsidRPr="00BF4841">
              <w:rPr>
                <w:rFonts w:eastAsia="等线" w:cs="Times New Roman"/>
                <w:color w:val="000000" w:themeColor="text1"/>
                <w:sz w:val="21"/>
                <w:szCs w:val="21"/>
              </w:rPr>
              <w:t>Motor</w:t>
            </w:r>
            <w:r w:rsidRPr="00BF4841">
              <w:rPr>
                <w:rFonts w:cs="Times New Roman"/>
                <w:color w:val="000000" w:themeColor="text1"/>
                <w:sz w:val="21"/>
                <w:szCs w:val="21"/>
              </w:rPr>
              <w:t>_</w:t>
            </w:r>
            <w:r w:rsidRPr="00BF4841">
              <w:rPr>
                <w:rFonts w:eastAsia="等线" w:cs="Times New Roman"/>
                <w:color w:val="000000" w:themeColor="text1"/>
                <w:sz w:val="21"/>
                <w:szCs w:val="21"/>
              </w:rPr>
              <w:t>Area</w:t>
            </w:r>
            <w:proofErr w:type="spellEnd"/>
          </w:p>
        </w:tc>
        <w:tc>
          <w:tcPr>
            <w:tcW w:w="408" w:type="pct"/>
            <w:tcBorders>
              <w:top w:val="nil"/>
              <w:left w:val="nil"/>
              <w:bottom w:val="nil"/>
              <w:right w:val="nil"/>
            </w:tcBorders>
            <w:vAlign w:val="center"/>
          </w:tcPr>
          <w:p w14:paraId="12389D1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154.31</w:t>
            </w:r>
          </w:p>
        </w:tc>
        <w:tc>
          <w:tcPr>
            <w:tcW w:w="404" w:type="pct"/>
            <w:tcBorders>
              <w:top w:val="nil"/>
              <w:left w:val="nil"/>
              <w:bottom w:val="nil"/>
              <w:right w:val="nil"/>
            </w:tcBorders>
            <w:vAlign w:val="center"/>
          </w:tcPr>
          <w:p w14:paraId="20EFCB6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A5C24C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94.95%</w:t>
            </w:r>
          </w:p>
        </w:tc>
        <w:tc>
          <w:tcPr>
            <w:tcW w:w="406" w:type="pct"/>
            <w:tcBorders>
              <w:top w:val="nil"/>
              <w:left w:val="nil"/>
              <w:bottom w:val="nil"/>
              <w:right w:val="nil"/>
            </w:tcBorders>
            <w:vAlign w:val="center"/>
          </w:tcPr>
          <w:p w14:paraId="2BFB129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82.22</w:t>
            </w:r>
          </w:p>
        </w:tc>
        <w:tc>
          <w:tcPr>
            <w:tcW w:w="407" w:type="pct"/>
            <w:tcBorders>
              <w:top w:val="nil"/>
              <w:left w:val="nil"/>
              <w:bottom w:val="nil"/>
              <w:right w:val="nil"/>
            </w:tcBorders>
            <w:vAlign w:val="center"/>
          </w:tcPr>
          <w:p w14:paraId="5A05558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9AF86C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92.72%</w:t>
            </w:r>
          </w:p>
        </w:tc>
        <w:tc>
          <w:tcPr>
            <w:tcW w:w="473" w:type="pct"/>
            <w:tcBorders>
              <w:top w:val="nil"/>
              <w:left w:val="nil"/>
              <w:bottom w:val="nil"/>
              <w:right w:val="nil"/>
            </w:tcBorders>
            <w:vAlign w:val="center"/>
          </w:tcPr>
          <w:p w14:paraId="7DD2F6A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63.52</w:t>
            </w:r>
          </w:p>
        </w:tc>
        <w:tc>
          <w:tcPr>
            <w:tcW w:w="473" w:type="pct"/>
            <w:tcBorders>
              <w:top w:val="nil"/>
              <w:left w:val="nil"/>
              <w:bottom w:val="nil"/>
              <w:right w:val="nil"/>
            </w:tcBorders>
            <w:vAlign w:val="center"/>
          </w:tcPr>
          <w:p w14:paraId="214D6DD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327C813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90.66%</w:t>
            </w:r>
          </w:p>
        </w:tc>
      </w:tr>
      <w:tr w:rsidR="00BF4841" w:rsidRPr="00BF4841" w14:paraId="7FD97331" w14:textId="77777777" w:rsidTr="00FB35CF">
        <w:trPr>
          <w:trHeight w:val="170"/>
          <w:jc w:val="center"/>
        </w:trPr>
        <w:tc>
          <w:tcPr>
            <w:tcW w:w="1014" w:type="pct"/>
            <w:tcBorders>
              <w:top w:val="nil"/>
              <w:left w:val="nil"/>
              <w:bottom w:val="nil"/>
              <w:right w:val="nil"/>
            </w:tcBorders>
            <w:vAlign w:val="center"/>
          </w:tcPr>
          <w:p w14:paraId="05576E2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Olfactory</w:t>
            </w:r>
          </w:p>
        </w:tc>
        <w:tc>
          <w:tcPr>
            <w:tcW w:w="408" w:type="pct"/>
            <w:tcBorders>
              <w:top w:val="nil"/>
              <w:left w:val="nil"/>
              <w:bottom w:val="nil"/>
              <w:right w:val="nil"/>
            </w:tcBorders>
            <w:vAlign w:val="center"/>
          </w:tcPr>
          <w:p w14:paraId="062AA65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105.50</w:t>
            </w:r>
          </w:p>
        </w:tc>
        <w:tc>
          <w:tcPr>
            <w:tcW w:w="404" w:type="pct"/>
            <w:tcBorders>
              <w:top w:val="nil"/>
              <w:left w:val="nil"/>
              <w:bottom w:val="nil"/>
              <w:right w:val="nil"/>
            </w:tcBorders>
            <w:vAlign w:val="center"/>
          </w:tcPr>
          <w:p w14:paraId="2D3B2F7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298D15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92.74%</w:t>
            </w:r>
          </w:p>
        </w:tc>
        <w:tc>
          <w:tcPr>
            <w:tcW w:w="406" w:type="pct"/>
            <w:tcBorders>
              <w:top w:val="nil"/>
              <w:left w:val="nil"/>
              <w:bottom w:val="nil"/>
              <w:right w:val="nil"/>
            </w:tcBorders>
            <w:vAlign w:val="center"/>
          </w:tcPr>
          <w:p w14:paraId="4BA463D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130.23</w:t>
            </w:r>
          </w:p>
        </w:tc>
        <w:tc>
          <w:tcPr>
            <w:tcW w:w="407" w:type="pct"/>
            <w:tcBorders>
              <w:top w:val="nil"/>
              <w:left w:val="nil"/>
              <w:bottom w:val="nil"/>
              <w:right w:val="nil"/>
            </w:tcBorders>
            <w:vAlign w:val="center"/>
          </w:tcPr>
          <w:p w14:paraId="7C9698B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86CFF5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94.35%</w:t>
            </w:r>
          </w:p>
        </w:tc>
        <w:tc>
          <w:tcPr>
            <w:tcW w:w="473" w:type="pct"/>
            <w:tcBorders>
              <w:top w:val="nil"/>
              <w:left w:val="nil"/>
              <w:bottom w:val="nil"/>
              <w:right w:val="nil"/>
            </w:tcBorders>
            <w:vAlign w:val="center"/>
          </w:tcPr>
          <w:p w14:paraId="488B9CA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50.89</w:t>
            </w:r>
          </w:p>
        </w:tc>
        <w:tc>
          <w:tcPr>
            <w:tcW w:w="473" w:type="pct"/>
            <w:tcBorders>
              <w:top w:val="nil"/>
              <w:left w:val="nil"/>
              <w:bottom w:val="nil"/>
              <w:right w:val="nil"/>
            </w:tcBorders>
            <w:vAlign w:val="center"/>
          </w:tcPr>
          <w:p w14:paraId="2F06289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1A4FBB8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86.01%</w:t>
            </w:r>
          </w:p>
        </w:tc>
      </w:tr>
      <w:tr w:rsidR="00BF4841" w:rsidRPr="00BF4841" w14:paraId="6FC1B5D8" w14:textId="77777777" w:rsidTr="00FB35CF">
        <w:trPr>
          <w:trHeight w:val="170"/>
          <w:jc w:val="center"/>
        </w:trPr>
        <w:tc>
          <w:tcPr>
            <w:tcW w:w="1014" w:type="pct"/>
            <w:tcBorders>
              <w:top w:val="nil"/>
              <w:left w:val="nil"/>
              <w:bottom w:val="nil"/>
              <w:right w:val="nil"/>
            </w:tcBorders>
            <w:vAlign w:val="center"/>
          </w:tcPr>
          <w:p w14:paraId="54252080" w14:textId="77777777" w:rsidR="001A081F" w:rsidRPr="00BF4841" w:rsidRDefault="001A081F"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Frontal</w:t>
            </w:r>
            <w:r w:rsidR="00A037BB" w:rsidRPr="00BF4841">
              <w:rPr>
                <w:rFonts w:cs="Times New Roman"/>
                <w:color w:val="000000" w:themeColor="text1"/>
                <w:sz w:val="21"/>
                <w:szCs w:val="21"/>
              </w:rPr>
              <w:t>_</w:t>
            </w:r>
            <w:r w:rsidRPr="00BF4841">
              <w:rPr>
                <w:rFonts w:eastAsia="等线" w:cs="Times New Roman"/>
                <w:color w:val="000000" w:themeColor="text1"/>
                <w:sz w:val="21"/>
                <w:szCs w:val="21"/>
              </w:rPr>
              <w:t>Sup</w:t>
            </w:r>
            <w:r w:rsidR="00A037BB" w:rsidRPr="00BF4841">
              <w:rPr>
                <w:rFonts w:cs="Times New Roman"/>
                <w:color w:val="000000" w:themeColor="text1"/>
                <w:sz w:val="21"/>
                <w:szCs w:val="21"/>
              </w:rPr>
              <w:t>_</w:t>
            </w:r>
            <w:r w:rsidRPr="00BF4841">
              <w:rPr>
                <w:rFonts w:eastAsia="等线" w:cs="Times New Roman"/>
                <w:color w:val="000000" w:themeColor="text1"/>
                <w:sz w:val="21"/>
                <w:szCs w:val="21"/>
              </w:rPr>
              <w:t>Medial</w:t>
            </w:r>
            <w:proofErr w:type="spellEnd"/>
          </w:p>
        </w:tc>
        <w:tc>
          <w:tcPr>
            <w:tcW w:w="408" w:type="pct"/>
            <w:tcBorders>
              <w:top w:val="nil"/>
              <w:left w:val="nil"/>
              <w:bottom w:val="nil"/>
              <w:right w:val="nil"/>
            </w:tcBorders>
            <w:vAlign w:val="center"/>
          </w:tcPr>
          <w:p w14:paraId="2F5CB886"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2.81</w:t>
            </w:r>
          </w:p>
        </w:tc>
        <w:tc>
          <w:tcPr>
            <w:tcW w:w="404" w:type="pct"/>
            <w:tcBorders>
              <w:top w:val="nil"/>
              <w:left w:val="nil"/>
              <w:bottom w:val="nil"/>
              <w:right w:val="nil"/>
            </w:tcBorders>
            <w:vAlign w:val="center"/>
          </w:tcPr>
          <w:p w14:paraId="131FC759"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0.83</w:t>
            </w:r>
          </w:p>
        </w:tc>
        <w:tc>
          <w:tcPr>
            <w:tcW w:w="474" w:type="pct"/>
            <w:tcBorders>
              <w:top w:val="nil"/>
              <w:left w:val="nil"/>
              <w:bottom w:val="nil"/>
              <w:right w:val="nil"/>
            </w:tcBorders>
            <w:vAlign w:val="center"/>
          </w:tcPr>
          <w:p w14:paraId="452F4C91"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0.00</w:t>
            </w:r>
            <w:r w:rsidR="00CE1850" w:rsidRPr="00BF4841">
              <w:rPr>
                <w:rFonts w:eastAsia="等线" w:cs="Times New Roman"/>
                <w:b/>
                <w:bCs/>
                <w:color w:val="000000" w:themeColor="text1"/>
                <w:sz w:val="21"/>
                <w:szCs w:val="21"/>
              </w:rPr>
              <w:t>%</w:t>
            </w:r>
          </w:p>
        </w:tc>
        <w:tc>
          <w:tcPr>
            <w:tcW w:w="406" w:type="pct"/>
            <w:tcBorders>
              <w:top w:val="nil"/>
              <w:left w:val="nil"/>
              <w:bottom w:val="nil"/>
              <w:right w:val="nil"/>
            </w:tcBorders>
            <w:vAlign w:val="center"/>
          </w:tcPr>
          <w:p w14:paraId="42992919"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3.62</w:t>
            </w:r>
          </w:p>
        </w:tc>
        <w:tc>
          <w:tcPr>
            <w:tcW w:w="407" w:type="pct"/>
            <w:tcBorders>
              <w:top w:val="nil"/>
              <w:left w:val="nil"/>
              <w:bottom w:val="nil"/>
              <w:right w:val="nil"/>
            </w:tcBorders>
            <w:vAlign w:val="center"/>
          </w:tcPr>
          <w:p w14:paraId="08CA766F"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0.73</w:t>
            </w:r>
          </w:p>
        </w:tc>
        <w:tc>
          <w:tcPr>
            <w:tcW w:w="474" w:type="pct"/>
            <w:tcBorders>
              <w:top w:val="nil"/>
              <w:left w:val="nil"/>
              <w:bottom w:val="nil"/>
              <w:right w:val="nil"/>
            </w:tcBorders>
            <w:vAlign w:val="center"/>
          </w:tcPr>
          <w:p w14:paraId="5A2E2556"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0.00</w:t>
            </w:r>
            <w:r w:rsidR="00047EE6" w:rsidRPr="00BF4841">
              <w:rPr>
                <w:rFonts w:eastAsia="等线" w:cs="Times New Roman"/>
                <w:b/>
                <w:bCs/>
                <w:color w:val="000000" w:themeColor="text1"/>
                <w:sz w:val="21"/>
                <w:szCs w:val="21"/>
              </w:rPr>
              <w:t>%</w:t>
            </w:r>
          </w:p>
        </w:tc>
        <w:tc>
          <w:tcPr>
            <w:tcW w:w="473" w:type="pct"/>
            <w:tcBorders>
              <w:top w:val="nil"/>
              <w:left w:val="nil"/>
              <w:bottom w:val="nil"/>
              <w:right w:val="nil"/>
            </w:tcBorders>
            <w:vAlign w:val="center"/>
          </w:tcPr>
          <w:p w14:paraId="375B4A1B"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8.17</w:t>
            </w:r>
          </w:p>
        </w:tc>
        <w:tc>
          <w:tcPr>
            <w:tcW w:w="473" w:type="pct"/>
            <w:tcBorders>
              <w:top w:val="nil"/>
              <w:left w:val="nil"/>
              <w:bottom w:val="nil"/>
              <w:right w:val="nil"/>
            </w:tcBorders>
            <w:vAlign w:val="center"/>
          </w:tcPr>
          <w:p w14:paraId="4436BCEF"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0.23</w:t>
            </w:r>
          </w:p>
        </w:tc>
        <w:tc>
          <w:tcPr>
            <w:tcW w:w="468" w:type="pct"/>
            <w:tcBorders>
              <w:top w:val="nil"/>
              <w:left w:val="nil"/>
              <w:bottom w:val="nil"/>
              <w:right w:val="nil"/>
            </w:tcBorders>
            <w:vAlign w:val="center"/>
          </w:tcPr>
          <w:p w14:paraId="02FAEF79" w14:textId="77777777" w:rsidR="001A081F" w:rsidRPr="00BF4841" w:rsidRDefault="001A081F"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31.96</w:t>
            </w:r>
            <w:r w:rsidR="00047EE6" w:rsidRPr="00BF4841">
              <w:rPr>
                <w:rFonts w:eastAsia="等线" w:cs="Times New Roman"/>
                <w:b/>
                <w:bCs/>
                <w:color w:val="000000" w:themeColor="text1"/>
                <w:sz w:val="21"/>
                <w:szCs w:val="21"/>
              </w:rPr>
              <w:t>%</w:t>
            </w:r>
          </w:p>
        </w:tc>
      </w:tr>
      <w:tr w:rsidR="00BF4841" w:rsidRPr="00BF4841" w14:paraId="158EDCDC" w14:textId="77777777" w:rsidTr="00FB35CF">
        <w:trPr>
          <w:trHeight w:val="170"/>
          <w:jc w:val="center"/>
        </w:trPr>
        <w:tc>
          <w:tcPr>
            <w:tcW w:w="1014" w:type="pct"/>
            <w:tcBorders>
              <w:top w:val="nil"/>
              <w:left w:val="nil"/>
              <w:bottom w:val="nil"/>
              <w:right w:val="nil"/>
            </w:tcBorders>
            <w:vAlign w:val="center"/>
          </w:tcPr>
          <w:p w14:paraId="756A04D9"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Frontal</w:t>
            </w:r>
            <w:r w:rsidRPr="00BF4841">
              <w:rPr>
                <w:rFonts w:cs="Times New Roman"/>
                <w:color w:val="000000" w:themeColor="text1"/>
                <w:sz w:val="21"/>
                <w:szCs w:val="21"/>
              </w:rPr>
              <w:t>_</w:t>
            </w:r>
            <w:r w:rsidRPr="00BF4841">
              <w:rPr>
                <w:rFonts w:eastAsia="等线" w:cs="Times New Roman"/>
                <w:color w:val="000000" w:themeColor="text1"/>
                <w:sz w:val="21"/>
                <w:szCs w:val="21"/>
              </w:rPr>
              <w:t>Med</w:t>
            </w:r>
            <w:r w:rsidRPr="00BF4841">
              <w:rPr>
                <w:rFonts w:cs="Times New Roman"/>
                <w:color w:val="000000" w:themeColor="text1"/>
                <w:sz w:val="21"/>
                <w:szCs w:val="21"/>
              </w:rPr>
              <w:t>_</w:t>
            </w:r>
            <w:r w:rsidR="00FB35CF" w:rsidRPr="00BF4841">
              <w:rPr>
                <w:rFonts w:cs="Times New Roman"/>
                <w:color w:val="000000" w:themeColor="text1"/>
                <w:sz w:val="21"/>
                <w:szCs w:val="21"/>
              </w:rPr>
              <w:t>O</w:t>
            </w:r>
            <w:r w:rsidRPr="00BF4841">
              <w:rPr>
                <w:rFonts w:eastAsia="等线" w:cs="Times New Roman"/>
                <w:color w:val="000000" w:themeColor="text1"/>
                <w:sz w:val="21"/>
                <w:szCs w:val="21"/>
              </w:rPr>
              <w:t>rb</w:t>
            </w:r>
            <w:proofErr w:type="spellEnd"/>
          </w:p>
        </w:tc>
        <w:tc>
          <w:tcPr>
            <w:tcW w:w="408" w:type="pct"/>
            <w:tcBorders>
              <w:top w:val="nil"/>
              <w:left w:val="nil"/>
              <w:bottom w:val="nil"/>
              <w:right w:val="nil"/>
            </w:tcBorders>
            <w:vAlign w:val="center"/>
          </w:tcPr>
          <w:p w14:paraId="7F48E07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206.87</w:t>
            </w:r>
          </w:p>
        </w:tc>
        <w:tc>
          <w:tcPr>
            <w:tcW w:w="404" w:type="pct"/>
            <w:tcBorders>
              <w:top w:val="nil"/>
              <w:left w:val="nil"/>
              <w:bottom w:val="nil"/>
              <w:right w:val="nil"/>
            </w:tcBorders>
            <w:vAlign w:val="center"/>
          </w:tcPr>
          <w:p w14:paraId="29D7CA7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67DEDB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96.23%</w:t>
            </w:r>
          </w:p>
        </w:tc>
        <w:tc>
          <w:tcPr>
            <w:tcW w:w="406" w:type="pct"/>
            <w:tcBorders>
              <w:top w:val="nil"/>
              <w:left w:val="nil"/>
              <w:bottom w:val="nil"/>
              <w:right w:val="nil"/>
            </w:tcBorders>
            <w:vAlign w:val="center"/>
          </w:tcPr>
          <w:p w14:paraId="3816A808"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33.89</w:t>
            </w:r>
          </w:p>
        </w:tc>
        <w:tc>
          <w:tcPr>
            <w:tcW w:w="407" w:type="pct"/>
            <w:tcBorders>
              <w:top w:val="nil"/>
              <w:left w:val="nil"/>
              <w:bottom w:val="nil"/>
              <w:right w:val="nil"/>
            </w:tcBorders>
            <w:vAlign w:val="center"/>
          </w:tcPr>
          <w:p w14:paraId="5839071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ED28C9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80.79%</w:t>
            </w:r>
          </w:p>
        </w:tc>
        <w:tc>
          <w:tcPr>
            <w:tcW w:w="473" w:type="pct"/>
            <w:tcBorders>
              <w:top w:val="nil"/>
              <w:left w:val="nil"/>
              <w:bottom w:val="nil"/>
              <w:right w:val="nil"/>
            </w:tcBorders>
            <w:vAlign w:val="center"/>
          </w:tcPr>
          <w:p w14:paraId="0E6891BE"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1.48</w:t>
            </w:r>
          </w:p>
        </w:tc>
        <w:tc>
          <w:tcPr>
            <w:tcW w:w="473" w:type="pct"/>
            <w:tcBorders>
              <w:top w:val="nil"/>
              <w:left w:val="nil"/>
              <w:bottom w:val="nil"/>
              <w:right w:val="nil"/>
            </w:tcBorders>
            <w:vAlign w:val="center"/>
          </w:tcPr>
          <w:p w14:paraId="5CABD66D"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0.96</w:t>
            </w:r>
          </w:p>
        </w:tc>
        <w:tc>
          <w:tcPr>
            <w:tcW w:w="468" w:type="pct"/>
            <w:tcBorders>
              <w:top w:val="nil"/>
              <w:left w:val="nil"/>
              <w:bottom w:val="nil"/>
              <w:right w:val="nil"/>
            </w:tcBorders>
            <w:vAlign w:val="center"/>
          </w:tcPr>
          <w:p w14:paraId="474DFA79"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0.00%</w:t>
            </w:r>
          </w:p>
        </w:tc>
      </w:tr>
      <w:tr w:rsidR="00BF4841" w:rsidRPr="00BF4841" w14:paraId="16A35ED0" w14:textId="77777777" w:rsidTr="00FB35CF">
        <w:trPr>
          <w:trHeight w:val="170"/>
          <w:jc w:val="center"/>
        </w:trPr>
        <w:tc>
          <w:tcPr>
            <w:tcW w:w="1014" w:type="pct"/>
            <w:tcBorders>
              <w:top w:val="nil"/>
              <w:left w:val="nil"/>
              <w:bottom w:val="nil"/>
              <w:right w:val="nil"/>
            </w:tcBorders>
            <w:vAlign w:val="center"/>
          </w:tcPr>
          <w:p w14:paraId="24BBA2CA"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Rectus</w:t>
            </w:r>
          </w:p>
        </w:tc>
        <w:tc>
          <w:tcPr>
            <w:tcW w:w="408" w:type="pct"/>
            <w:tcBorders>
              <w:top w:val="nil"/>
              <w:left w:val="nil"/>
              <w:bottom w:val="nil"/>
              <w:right w:val="nil"/>
            </w:tcBorders>
            <w:vAlign w:val="center"/>
          </w:tcPr>
          <w:p w14:paraId="4D60E21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5.02</w:t>
            </w:r>
          </w:p>
        </w:tc>
        <w:tc>
          <w:tcPr>
            <w:tcW w:w="404" w:type="pct"/>
            <w:tcBorders>
              <w:top w:val="nil"/>
              <w:left w:val="nil"/>
              <w:bottom w:val="nil"/>
              <w:right w:val="nil"/>
            </w:tcBorders>
            <w:vAlign w:val="center"/>
          </w:tcPr>
          <w:p w14:paraId="18CD9958"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0.54</w:t>
            </w:r>
          </w:p>
        </w:tc>
        <w:tc>
          <w:tcPr>
            <w:tcW w:w="474" w:type="pct"/>
            <w:tcBorders>
              <w:top w:val="nil"/>
              <w:left w:val="nil"/>
              <w:bottom w:val="nil"/>
              <w:right w:val="nil"/>
            </w:tcBorders>
            <w:vAlign w:val="center"/>
          </w:tcPr>
          <w:p w14:paraId="22807F6A"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0.00%</w:t>
            </w:r>
          </w:p>
        </w:tc>
        <w:tc>
          <w:tcPr>
            <w:tcW w:w="406" w:type="pct"/>
            <w:tcBorders>
              <w:top w:val="nil"/>
              <w:left w:val="nil"/>
              <w:bottom w:val="nil"/>
              <w:right w:val="nil"/>
            </w:tcBorders>
            <w:vAlign w:val="center"/>
          </w:tcPr>
          <w:p w14:paraId="36A4D30F"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7.24</w:t>
            </w:r>
          </w:p>
        </w:tc>
        <w:tc>
          <w:tcPr>
            <w:tcW w:w="407" w:type="pct"/>
            <w:tcBorders>
              <w:top w:val="nil"/>
              <w:left w:val="nil"/>
              <w:bottom w:val="nil"/>
              <w:right w:val="nil"/>
            </w:tcBorders>
            <w:vAlign w:val="center"/>
          </w:tcPr>
          <w:p w14:paraId="6C41C036"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0.30</w:t>
            </w:r>
          </w:p>
        </w:tc>
        <w:tc>
          <w:tcPr>
            <w:tcW w:w="474" w:type="pct"/>
            <w:tcBorders>
              <w:top w:val="nil"/>
              <w:left w:val="nil"/>
              <w:bottom w:val="nil"/>
              <w:right w:val="nil"/>
            </w:tcBorders>
            <w:vAlign w:val="center"/>
          </w:tcPr>
          <w:p w14:paraId="3177C8AF"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20.87%</w:t>
            </w:r>
          </w:p>
        </w:tc>
        <w:tc>
          <w:tcPr>
            <w:tcW w:w="473" w:type="pct"/>
            <w:tcBorders>
              <w:top w:val="nil"/>
              <w:left w:val="nil"/>
              <w:bottom w:val="nil"/>
              <w:right w:val="nil"/>
            </w:tcBorders>
            <w:vAlign w:val="center"/>
          </w:tcPr>
          <w:p w14:paraId="5B5ABF29"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14.69</w:t>
            </w:r>
          </w:p>
        </w:tc>
        <w:tc>
          <w:tcPr>
            <w:tcW w:w="473" w:type="pct"/>
            <w:tcBorders>
              <w:top w:val="nil"/>
              <w:left w:val="nil"/>
              <w:bottom w:val="nil"/>
              <w:right w:val="nil"/>
            </w:tcBorders>
            <w:vAlign w:val="center"/>
          </w:tcPr>
          <w:p w14:paraId="43645CB7"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0.02</w:t>
            </w:r>
          </w:p>
        </w:tc>
        <w:tc>
          <w:tcPr>
            <w:tcW w:w="468" w:type="pct"/>
            <w:tcBorders>
              <w:top w:val="nil"/>
              <w:left w:val="nil"/>
              <w:bottom w:val="nil"/>
              <w:right w:val="nil"/>
            </w:tcBorders>
            <w:vAlign w:val="center"/>
          </w:tcPr>
          <w:p w14:paraId="7C45A3A1"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color w:val="000000" w:themeColor="text1"/>
                <w:sz w:val="21"/>
                <w:szCs w:val="21"/>
              </w:rPr>
              <w:t>59.26%</w:t>
            </w:r>
          </w:p>
        </w:tc>
      </w:tr>
      <w:tr w:rsidR="00BF4841" w:rsidRPr="00BF4841" w14:paraId="4228B065" w14:textId="77777777" w:rsidTr="00FB35CF">
        <w:trPr>
          <w:trHeight w:val="170"/>
          <w:jc w:val="center"/>
        </w:trPr>
        <w:tc>
          <w:tcPr>
            <w:tcW w:w="1014" w:type="pct"/>
            <w:tcBorders>
              <w:top w:val="nil"/>
              <w:left w:val="nil"/>
              <w:bottom w:val="nil"/>
              <w:right w:val="nil"/>
            </w:tcBorders>
            <w:vAlign w:val="center"/>
          </w:tcPr>
          <w:p w14:paraId="147906D7"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OFCmed</w:t>
            </w:r>
            <w:proofErr w:type="spellEnd"/>
          </w:p>
        </w:tc>
        <w:tc>
          <w:tcPr>
            <w:tcW w:w="408" w:type="pct"/>
            <w:tcBorders>
              <w:top w:val="nil"/>
              <w:left w:val="nil"/>
              <w:bottom w:val="nil"/>
              <w:right w:val="nil"/>
            </w:tcBorders>
            <w:vAlign w:val="center"/>
          </w:tcPr>
          <w:p w14:paraId="02081F3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138.49</w:t>
            </w:r>
          </w:p>
        </w:tc>
        <w:tc>
          <w:tcPr>
            <w:tcW w:w="404" w:type="pct"/>
            <w:tcBorders>
              <w:top w:val="nil"/>
              <w:left w:val="nil"/>
              <w:bottom w:val="nil"/>
              <w:right w:val="nil"/>
            </w:tcBorders>
            <w:vAlign w:val="center"/>
          </w:tcPr>
          <w:p w14:paraId="0CA1D11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6DFA9A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94.66%</w:t>
            </w:r>
          </w:p>
        </w:tc>
        <w:tc>
          <w:tcPr>
            <w:tcW w:w="406" w:type="pct"/>
            <w:tcBorders>
              <w:top w:val="nil"/>
              <w:left w:val="nil"/>
              <w:bottom w:val="nil"/>
              <w:right w:val="nil"/>
            </w:tcBorders>
            <w:vAlign w:val="center"/>
          </w:tcPr>
          <w:p w14:paraId="3D7CB9B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18.68</w:t>
            </w:r>
          </w:p>
        </w:tc>
        <w:tc>
          <w:tcPr>
            <w:tcW w:w="407" w:type="pct"/>
            <w:tcBorders>
              <w:top w:val="nil"/>
              <w:left w:val="nil"/>
              <w:bottom w:val="nil"/>
              <w:right w:val="nil"/>
            </w:tcBorders>
            <w:vAlign w:val="center"/>
          </w:tcPr>
          <w:p w14:paraId="74ED594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087C52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68.58%</w:t>
            </w:r>
          </w:p>
        </w:tc>
        <w:tc>
          <w:tcPr>
            <w:tcW w:w="473" w:type="pct"/>
            <w:tcBorders>
              <w:top w:val="nil"/>
              <w:left w:val="nil"/>
              <w:bottom w:val="nil"/>
              <w:right w:val="nil"/>
            </w:tcBorders>
            <w:vAlign w:val="center"/>
          </w:tcPr>
          <w:p w14:paraId="03A41FE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54.15</w:t>
            </w:r>
          </w:p>
        </w:tc>
        <w:tc>
          <w:tcPr>
            <w:tcW w:w="473" w:type="pct"/>
            <w:tcBorders>
              <w:top w:val="nil"/>
              <w:left w:val="nil"/>
              <w:bottom w:val="nil"/>
              <w:right w:val="nil"/>
            </w:tcBorders>
            <w:vAlign w:val="center"/>
          </w:tcPr>
          <w:p w14:paraId="4A68782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24D6091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89.55%</w:t>
            </w:r>
          </w:p>
        </w:tc>
      </w:tr>
      <w:tr w:rsidR="00BF4841" w:rsidRPr="00BF4841" w14:paraId="581F2EAA" w14:textId="77777777" w:rsidTr="00FB35CF">
        <w:trPr>
          <w:trHeight w:val="170"/>
          <w:jc w:val="center"/>
        </w:trPr>
        <w:tc>
          <w:tcPr>
            <w:tcW w:w="1014" w:type="pct"/>
            <w:tcBorders>
              <w:top w:val="nil"/>
              <w:left w:val="nil"/>
              <w:bottom w:val="nil"/>
              <w:right w:val="nil"/>
            </w:tcBorders>
            <w:vAlign w:val="center"/>
          </w:tcPr>
          <w:p w14:paraId="2E03ED22"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OFCant</w:t>
            </w:r>
            <w:proofErr w:type="spellEnd"/>
          </w:p>
        </w:tc>
        <w:tc>
          <w:tcPr>
            <w:tcW w:w="408" w:type="pct"/>
            <w:tcBorders>
              <w:top w:val="nil"/>
              <w:left w:val="nil"/>
              <w:bottom w:val="nil"/>
              <w:right w:val="nil"/>
            </w:tcBorders>
            <w:vAlign w:val="center"/>
          </w:tcPr>
          <w:p w14:paraId="67ACEE0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105.62</w:t>
            </w:r>
          </w:p>
        </w:tc>
        <w:tc>
          <w:tcPr>
            <w:tcW w:w="404" w:type="pct"/>
            <w:tcBorders>
              <w:top w:val="nil"/>
              <w:left w:val="nil"/>
              <w:bottom w:val="nil"/>
              <w:right w:val="nil"/>
            </w:tcBorders>
            <w:vAlign w:val="center"/>
          </w:tcPr>
          <w:p w14:paraId="7034FAC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B859BE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92.86%</w:t>
            </w:r>
          </w:p>
        </w:tc>
        <w:tc>
          <w:tcPr>
            <w:tcW w:w="406" w:type="pct"/>
            <w:tcBorders>
              <w:top w:val="nil"/>
              <w:left w:val="nil"/>
              <w:bottom w:val="nil"/>
              <w:right w:val="nil"/>
            </w:tcBorders>
            <w:vAlign w:val="center"/>
          </w:tcPr>
          <w:p w14:paraId="0FB9DCA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178.87</w:t>
            </w:r>
          </w:p>
        </w:tc>
        <w:tc>
          <w:tcPr>
            <w:tcW w:w="407" w:type="pct"/>
            <w:tcBorders>
              <w:top w:val="nil"/>
              <w:left w:val="nil"/>
              <w:bottom w:val="nil"/>
              <w:right w:val="nil"/>
            </w:tcBorders>
            <w:vAlign w:val="center"/>
          </w:tcPr>
          <w:p w14:paraId="6853E62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5B1A2C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96.13%</w:t>
            </w:r>
          </w:p>
        </w:tc>
        <w:tc>
          <w:tcPr>
            <w:tcW w:w="473" w:type="pct"/>
            <w:tcBorders>
              <w:top w:val="nil"/>
              <w:left w:val="nil"/>
              <w:bottom w:val="nil"/>
              <w:right w:val="nil"/>
            </w:tcBorders>
            <w:vAlign w:val="center"/>
          </w:tcPr>
          <w:p w14:paraId="3ABDF3F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69.60</w:t>
            </w:r>
          </w:p>
        </w:tc>
        <w:tc>
          <w:tcPr>
            <w:tcW w:w="473" w:type="pct"/>
            <w:tcBorders>
              <w:top w:val="nil"/>
              <w:left w:val="nil"/>
              <w:bottom w:val="nil"/>
              <w:right w:val="nil"/>
            </w:tcBorders>
            <w:vAlign w:val="center"/>
          </w:tcPr>
          <w:p w14:paraId="2444745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712FF6E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91.29%</w:t>
            </w:r>
          </w:p>
        </w:tc>
      </w:tr>
      <w:tr w:rsidR="00BF4841" w:rsidRPr="00BF4841" w14:paraId="744A2AAF" w14:textId="77777777" w:rsidTr="00FB35CF">
        <w:trPr>
          <w:trHeight w:val="170"/>
          <w:jc w:val="center"/>
        </w:trPr>
        <w:tc>
          <w:tcPr>
            <w:tcW w:w="1014" w:type="pct"/>
            <w:tcBorders>
              <w:top w:val="nil"/>
              <w:left w:val="nil"/>
              <w:bottom w:val="nil"/>
              <w:right w:val="nil"/>
            </w:tcBorders>
            <w:vAlign w:val="center"/>
          </w:tcPr>
          <w:p w14:paraId="3F4E259F"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OFCpost</w:t>
            </w:r>
            <w:proofErr w:type="spellEnd"/>
          </w:p>
        </w:tc>
        <w:tc>
          <w:tcPr>
            <w:tcW w:w="408" w:type="pct"/>
            <w:tcBorders>
              <w:top w:val="nil"/>
              <w:left w:val="nil"/>
              <w:bottom w:val="nil"/>
              <w:right w:val="nil"/>
            </w:tcBorders>
            <w:vAlign w:val="center"/>
          </w:tcPr>
          <w:p w14:paraId="340613E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201.23</w:t>
            </w:r>
          </w:p>
        </w:tc>
        <w:tc>
          <w:tcPr>
            <w:tcW w:w="404" w:type="pct"/>
            <w:tcBorders>
              <w:top w:val="nil"/>
              <w:left w:val="nil"/>
              <w:bottom w:val="nil"/>
              <w:right w:val="nil"/>
            </w:tcBorders>
            <w:vAlign w:val="center"/>
          </w:tcPr>
          <w:p w14:paraId="6835BE1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0CB1F6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96.21%</w:t>
            </w:r>
          </w:p>
        </w:tc>
        <w:tc>
          <w:tcPr>
            <w:tcW w:w="406" w:type="pct"/>
            <w:tcBorders>
              <w:top w:val="nil"/>
              <w:left w:val="nil"/>
              <w:bottom w:val="nil"/>
              <w:right w:val="nil"/>
            </w:tcBorders>
            <w:vAlign w:val="center"/>
          </w:tcPr>
          <w:p w14:paraId="3B81579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159.84</w:t>
            </w:r>
          </w:p>
        </w:tc>
        <w:tc>
          <w:tcPr>
            <w:tcW w:w="407" w:type="pct"/>
            <w:tcBorders>
              <w:top w:val="nil"/>
              <w:left w:val="nil"/>
              <w:bottom w:val="nil"/>
              <w:right w:val="nil"/>
            </w:tcBorders>
            <w:vAlign w:val="center"/>
          </w:tcPr>
          <w:p w14:paraId="6C0AF2B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B0EE1D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95.29%</w:t>
            </w:r>
          </w:p>
        </w:tc>
        <w:tc>
          <w:tcPr>
            <w:tcW w:w="473" w:type="pct"/>
            <w:tcBorders>
              <w:top w:val="nil"/>
              <w:left w:val="nil"/>
              <w:bottom w:val="nil"/>
              <w:right w:val="nil"/>
            </w:tcBorders>
            <w:vAlign w:val="center"/>
          </w:tcPr>
          <w:p w14:paraId="04FA391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50.99</w:t>
            </w:r>
          </w:p>
        </w:tc>
        <w:tc>
          <w:tcPr>
            <w:tcW w:w="473" w:type="pct"/>
            <w:tcBorders>
              <w:top w:val="nil"/>
              <w:left w:val="nil"/>
              <w:bottom w:val="nil"/>
              <w:right w:val="nil"/>
            </w:tcBorders>
            <w:vAlign w:val="center"/>
          </w:tcPr>
          <w:p w14:paraId="0E6CEE5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03FF4D6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86.35%</w:t>
            </w:r>
          </w:p>
        </w:tc>
      </w:tr>
      <w:tr w:rsidR="00BF4841" w:rsidRPr="00BF4841" w14:paraId="6E2422A5" w14:textId="77777777" w:rsidTr="00FB35CF">
        <w:trPr>
          <w:trHeight w:val="170"/>
          <w:jc w:val="center"/>
        </w:trPr>
        <w:tc>
          <w:tcPr>
            <w:tcW w:w="1014" w:type="pct"/>
            <w:tcBorders>
              <w:top w:val="nil"/>
              <w:left w:val="nil"/>
              <w:bottom w:val="nil"/>
              <w:right w:val="nil"/>
            </w:tcBorders>
            <w:vAlign w:val="center"/>
          </w:tcPr>
          <w:p w14:paraId="5C545E7A"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OFClat</w:t>
            </w:r>
            <w:proofErr w:type="spellEnd"/>
          </w:p>
        </w:tc>
        <w:tc>
          <w:tcPr>
            <w:tcW w:w="408" w:type="pct"/>
            <w:tcBorders>
              <w:top w:val="nil"/>
              <w:left w:val="nil"/>
              <w:bottom w:val="nil"/>
              <w:right w:val="nil"/>
            </w:tcBorders>
            <w:vAlign w:val="center"/>
          </w:tcPr>
          <w:p w14:paraId="2BB96588"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80.59</w:t>
            </w:r>
          </w:p>
        </w:tc>
        <w:tc>
          <w:tcPr>
            <w:tcW w:w="404" w:type="pct"/>
            <w:tcBorders>
              <w:top w:val="nil"/>
              <w:left w:val="nil"/>
              <w:bottom w:val="nil"/>
              <w:right w:val="nil"/>
            </w:tcBorders>
            <w:vAlign w:val="center"/>
          </w:tcPr>
          <w:p w14:paraId="0278EBE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3FD9F3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90.90%</w:t>
            </w:r>
          </w:p>
        </w:tc>
        <w:tc>
          <w:tcPr>
            <w:tcW w:w="406" w:type="pct"/>
            <w:tcBorders>
              <w:top w:val="nil"/>
              <w:left w:val="nil"/>
              <w:bottom w:val="nil"/>
              <w:right w:val="nil"/>
            </w:tcBorders>
            <w:vAlign w:val="center"/>
          </w:tcPr>
          <w:p w14:paraId="63D17BE3"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5.40</w:t>
            </w:r>
          </w:p>
        </w:tc>
        <w:tc>
          <w:tcPr>
            <w:tcW w:w="407" w:type="pct"/>
            <w:tcBorders>
              <w:top w:val="nil"/>
              <w:left w:val="nil"/>
              <w:bottom w:val="nil"/>
              <w:right w:val="nil"/>
            </w:tcBorders>
            <w:vAlign w:val="center"/>
          </w:tcPr>
          <w:p w14:paraId="768A96E4"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0.49</w:t>
            </w:r>
          </w:p>
        </w:tc>
        <w:tc>
          <w:tcPr>
            <w:tcW w:w="474" w:type="pct"/>
            <w:tcBorders>
              <w:top w:val="nil"/>
              <w:left w:val="nil"/>
              <w:bottom w:val="nil"/>
              <w:right w:val="nil"/>
            </w:tcBorders>
            <w:vAlign w:val="center"/>
          </w:tcPr>
          <w:p w14:paraId="3DCBAA74"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0.99%</w:t>
            </w:r>
          </w:p>
        </w:tc>
        <w:tc>
          <w:tcPr>
            <w:tcW w:w="473" w:type="pct"/>
            <w:tcBorders>
              <w:top w:val="nil"/>
              <w:left w:val="nil"/>
              <w:bottom w:val="nil"/>
              <w:right w:val="nil"/>
            </w:tcBorders>
            <w:vAlign w:val="center"/>
          </w:tcPr>
          <w:p w14:paraId="49570745"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9.01</w:t>
            </w:r>
          </w:p>
        </w:tc>
        <w:tc>
          <w:tcPr>
            <w:tcW w:w="473" w:type="pct"/>
            <w:tcBorders>
              <w:top w:val="nil"/>
              <w:left w:val="nil"/>
              <w:bottom w:val="nil"/>
              <w:right w:val="nil"/>
            </w:tcBorders>
            <w:vAlign w:val="center"/>
          </w:tcPr>
          <w:p w14:paraId="2ABEC7D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0.17</w:t>
            </w:r>
          </w:p>
        </w:tc>
        <w:tc>
          <w:tcPr>
            <w:tcW w:w="468" w:type="pct"/>
            <w:tcBorders>
              <w:top w:val="nil"/>
              <w:left w:val="nil"/>
              <w:bottom w:val="nil"/>
              <w:right w:val="nil"/>
            </w:tcBorders>
            <w:vAlign w:val="center"/>
          </w:tcPr>
          <w:p w14:paraId="74049063"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37.17%</w:t>
            </w:r>
          </w:p>
        </w:tc>
      </w:tr>
      <w:tr w:rsidR="00BF4841" w:rsidRPr="00BF4841" w14:paraId="329ABCE0" w14:textId="77777777" w:rsidTr="00FB35CF">
        <w:trPr>
          <w:trHeight w:val="170"/>
          <w:jc w:val="center"/>
        </w:trPr>
        <w:tc>
          <w:tcPr>
            <w:tcW w:w="1014" w:type="pct"/>
            <w:tcBorders>
              <w:top w:val="nil"/>
              <w:left w:val="nil"/>
              <w:bottom w:val="nil"/>
              <w:right w:val="nil"/>
            </w:tcBorders>
            <w:vAlign w:val="center"/>
          </w:tcPr>
          <w:p w14:paraId="7B51F75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Insula</w:t>
            </w:r>
          </w:p>
        </w:tc>
        <w:tc>
          <w:tcPr>
            <w:tcW w:w="408" w:type="pct"/>
            <w:tcBorders>
              <w:top w:val="nil"/>
              <w:left w:val="nil"/>
              <w:bottom w:val="nil"/>
              <w:right w:val="nil"/>
            </w:tcBorders>
            <w:vAlign w:val="center"/>
          </w:tcPr>
          <w:p w14:paraId="128BD2D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214.71</w:t>
            </w:r>
          </w:p>
        </w:tc>
        <w:tc>
          <w:tcPr>
            <w:tcW w:w="404" w:type="pct"/>
            <w:tcBorders>
              <w:top w:val="nil"/>
              <w:left w:val="nil"/>
              <w:bottom w:val="nil"/>
              <w:right w:val="nil"/>
            </w:tcBorders>
            <w:vAlign w:val="center"/>
          </w:tcPr>
          <w:p w14:paraId="1924B8D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0D4843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96.37%</w:t>
            </w:r>
          </w:p>
        </w:tc>
        <w:tc>
          <w:tcPr>
            <w:tcW w:w="406" w:type="pct"/>
            <w:tcBorders>
              <w:top w:val="nil"/>
              <w:left w:val="nil"/>
              <w:bottom w:val="nil"/>
              <w:right w:val="nil"/>
            </w:tcBorders>
            <w:vAlign w:val="center"/>
          </w:tcPr>
          <w:p w14:paraId="63E1504D"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13.31</w:t>
            </w:r>
          </w:p>
        </w:tc>
        <w:tc>
          <w:tcPr>
            <w:tcW w:w="407" w:type="pct"/>
            <w:tcBorders>
              <w:top w:val="nil"/>
              <w:left w:val="nil"/>
              <w:bottom w:val="nil"/>
              <w:right w:val="nil"/>
            </w:tcBorders>
            <w:vAlign w:val="center"/>
          </w:tcPr>
          <w:p w14:paraId="55D292C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0.04</w:t>
            </w:r>
          </w:p>
        </w:tc>
        <w:tc>
          <w:tcPr>
            <w:tcW w:w="474" w:type="pct"/>
            <w:tcBorders>
              <w:top w:val="nil"/>
              <w:left w:val="nil"/>
              <w:bottom w:val="nil"/>
              <w:right w:val="nil"/>
            </w:tcBorders>
            <w:vAlign w:val="center"/>
          </w:tcPr>
          <w:p w14:paraId="0A54EED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55.39%</w:t>
            </w:r>
          </w:p>
        </w:tc>
        <w:tc>
          <w:tcPr>
            <w:tcW w:w="473" w:type="pct"/>
            <w:tcBorders>
              <w:top w:val="nil"/>
              <w:left w:val="nil"/>
              <w:bottom w:val="nil"/>
              <w:right w:val="nil"/>
            </w:tcBorders>
            <w:vAlign w:val="center"/>
          </w:tcPr>
          <w:p w14:paraId="775AE00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16.13</w:t>
            </w:r>
          </w:p>
        </w:tc>
        <w:tc>
          <w:tcPr>
            <w:tcW w:w="473" w:type="pct"/>
            <w:tcBorders>
              <w:top w:val="nil"/>
              <w:left w:val="nil"/>
              <w:bottom w:val="nil"/>
              <w:right w:val="nil"/>
            </w:tcBorders>
            <w:vAlign w:val="center"/>
          </w:tcPr>
          <w:p w14:paraId="7451626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0.01</w:t>
            </w:r>
          </w:p>
        </w:tc>
        <w:tc>
          <w:tcPr>
            <w:tcW w:w="468" w:type="pct"/>
            <w:tcBorders>
              <w:top w:val="nil"/>
              <w:left w:val="nil"/>
              <w:bottom w:val="nil"/>
              <w:right w:val="nil"/>
            </w:tcBorders>
            <w:vAlign w:val="center"/>
          </w:tcPr>
          <w:p w14:paraId="7138FEF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61.62%</w:t>
            </w:r>
          </w:p>
        </w:tc>
      </w:tr>
      <w:tr w:rsidR="00BF4841" w:rsidRPr="00BF4841" w14:paraId="5FB36D96" w14:textId="77777777" w:rsidTr="00FB35CF">
        <w:trPr>
          <w:trHeight w:val="170"/>
          <w:jc w:val="center"/>
        </w:trPr>
        <w:tc>
          <w:tcPr>
            <w:tcW w:w="1014" w:type="pct"/>
            <w:tcBorders>
              <w:top w:val="nil"/>
              <w:left w:val="nil"/>
              <w:bottom w:val="nil"/>
              <w:right w:val="nil"/>
            </w:tcBorders>
            <w:vAlign w:val="center"/>
          </w:tcPr>
          <w:p w14:paraId="754CA12F"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Cingulate</w:t>
            </w:r>
            <w:r w:rsidRPr="00BF4841">
              <w:rPr>
                <w:rFonts w:cs="Times New Roman"/>
                <w:color w:val="000000" w:themeColor="text1"/>
                <w:sz w:val="21"/>
                <w:szCs w:val="21"/>
              </w:rPr>
              <w:t>_</w:t>
            </w:r>
            <w:r w:rsidRPr="00BF4841">
              <w:rPr>
                <w:rFonts w:eastAsia="等线" w:cs="Times New Roman"/>
                <w:color w:val="000000" w:themeColor="text1"/>
                <w:sz w:val="21"/>
                <w:szCs w:val="21"/>
              </w:rPr>
              <w:t>Ant</w:t>
            </w:r>
            <w:proofErr w:type="spellEnd"/>
          </w:p>
        </w:tc>
        <w:tc>
          <w:tcPr>
            <w:tcW w:w="408" w:type="pct"/>
            <w:tcBorders>
              <w:top w:val="nil"/>
              <w:left w:val="nil"/>
              <w:bottom w:val="nil"/>
              <w:right w:val="nil"/>
            </w:tcBorders>
            <w:vAlign w:val="center"/>
          </w:tcPr>
          <w:p w14:paraId="17D070A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118.52</w:t>
            </w:r>
          </w:p>
        </w:tc>
        <w:tc>
          <w:tcPr>
            <w:tcW w:w="404" w:type="pct"/>
            <w:tcBorders>
              <w:top w:val="nil"/>
              <w:left w:val="nil"/>
              <w:bottom w:val="nil"/>
              <w:right w:val="nil"/>
            </w:tcBorders>
            <w:vAlign w:val="center"/>
          </w:tcPr>
          <w:p w14:paraId="327F663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C80AC0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93.60%</w:t>
            </w:r>
          </w:p>
        </w:tc>
        <w:tc>
          <w:tcPr>
            <w:tcW w:w="406" w:type="pct"/>
            <w:tcBorders>
              <w:top w:val="nil"/>
              <w:left w:val="nil"/>
              <w:bottom w:val="nil"/>
              <w:right w:val="nil"/>
            </w:tcBorders>
            <w:vAlign w:val="center"/>
          </w:tcPr>
          <w:p w14:paraId="4F55AD1D" w14:textId="77777777" w:rsidR="0053369D" w:rsidRPr="00BF4841" w:rsidRDefault="0053369D" w:rsidP="00B95021">
            <w:pPr>
              <w:widowControl/>
              <w:ind w:firstLineChars="0" w:firstLine="0"/>
              <w:jc w:val="center"/>
              <w:textAlignment w:val="center"/>
              <w:rPr>
                <w:rFonts w:eastAsia="等线" w:cs="Times New Roman"/>
                <w:b/>
                <w:bCs/>
                <w:color w:val="000000" w:themeColor="text1"/>
                <w:szCs w:val="21"/>
              </w:rPr>
            </w:pPr>
            <w:r w:rsidRPr="00BF4841">
              <w:rPr>
                <w:rFonts w:eastAsia="等线" w:cs="Times New Roman"/>
                <w:b/>
                <w:bCs/>
                <w:color w:val="000000" w:themeColor="text1"/>
                <w:sz w:val="21"/>
                <w:szCs w:val="21"/>
              </w:rPr>
              <w:t>11.85</w:t>
            </w:r>
          </w:p>
        </w:tc>
        <w:tc>
          <w:tcPr>
            <w:tcW w:w="407" w:type="pct"/>
            <w:tcBorders>
              <w:top w:val="nil"/>
              <w:left w:val="nil"/>
              <w:bottom w:val="nil"/>
              <w:right w:val="nil"/>
            </w:tcBorders>
            <w:vAlign w:val="center"/>
          </w:tcPr>
          <w:p w14:paraId="24DF206E"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0.07</w:t>
            </w:r>
          </w:p>
        </w:tc>
        <w:tc>
          <w:tcPr>
            <w:tcW w:w="474" w:type="pct"/>
            <w:tcBorders>
              <w:top w:val="nil"/>
              <w:left w:val="nil"/>
              <w:bottom w:val="nil"/>
              <w:right w:val="nil"/>
            </w:tcBorders>
            <w:vAlign w:val="center"/>
          </w:tcPr>
          <w:p w14:paraId="1EEBEF35"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49.24%</w:t>
            </w:r>
          </w:p>
        </w:tc>
        <w:tc>
          <w:tcPr>
            <w:tcW w:w="473" w:type="pct"/>
            <w:tcBorders>
              <w:top w:val="nil"/>
              <w:left w:val="nil"/>
              <w:bottom w:val="nil"/>
              <w:right w:val="nil"/>
            </w:tcBorders>
            <w:vAlign w:val="center"/>
          </w:tcPr>
          <w:p w14:paraId="5C449686"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10.57</w:t>
            </w:r>
          </w:p>
        </w:tc>
        <w:tc>
          <w:tcPr>
            <w:tcW w:w="473" w:type="pct"/>
            <w:tcBorders>
              <w:top w:val="nil"/>
              <w:left w:val="nil"/>
              <w:bottom w:val="nil"/>
              <w:right w:val="nil"/>
            </w:tcBorders>
            <w:vAlign w:val="center"/>
          </w:tcPr>
          <w:p w14:paraId="4E4F7D74"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0.10</w:t>
            </w:r>
          </w:p>
        </w:tc>
        <w:tc>
          <w:tcPr>
            <w:tcW w:w="468" w:type="pct"/>
            <w:tcBorders>
              <w:top w:val="nil"/>
              <w:left w:val="nil"/>
              <w:bottom w:val="nil"/>
              <w:right w:val="nil"/>
            </w:tcBorders>
            <w:vAlign w:val="center"/>
          </w:tcPr>
          <w:p w14:paraId="5A8C9EC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38.56%</w:t>
            </w:r>
          </w:p>
        </w:tc>
      </w:tr>
      <w:tr w:rsidR="00BF4841" w:rsidRPr="00BF4841" w14:paraId="196C59CA" w14:textId="77777777" w:rsidTr="00FB35CF">
        <w:trPr>
          <w:trHeight w:val="170"/>
          <w:jc w:val="center"/>
        </w:trPr>
        <w:tc>
          <w:tcPr>
            <w:tcW w:w="1014" w:type="pct"/>
            <w:tcBorders>
              <w:top w:val="nil"/>
              <w:left w:val="nil"/>
              <w:bottom w:val="nil"/>
              <w:right w:val="nil"/>
            </w:tcBorders>
            <w:vAlign w:val="center"/>
          </w:tcPr>
          <w:p w14:paraId="01801007"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Cingulate</w:t>
            </w:r>
            <w:r w:rsidRPr="00BF4841">
              <w:rPr>
                <w:rFonts w:cs="Times New Roman"/>
                <w:color w:val="000000" w:themeColor="text1"/>
                <w:sz w:val="21"/>
                <w:szCs w:val="21"/>
              </w:rPr>
              <w:t>_</w:t>
            </w:r>
            <w:r w:rsidRPr="00BF4841">
              <w:rPr>
                <w:rFonts w:eastAsia="等线" w:cs="Times New Roman"/>
                <w:color w:val="000000" w:themeColor="text1"/>
                <w:sz w:val="21"/>
                <w:szCs w:val="21"/>
              </w:rPr>
              <w:t>Mid</w:t>
            </w:r>
            <w:proofErr w:type="spellEnd"/>
          </w:p>
        </w:tc>
        <w:tc>
          <w:tcPr>
            <w:tcW w:w="408" w:type="pct"/>
            <w:tcBorders>
              <w:top w:val="nil"/>
              <w:left w:val="nil"/>
              <w:bottom w:val="nil"/>
              <w:right w:val="nil"/>
            </w:tcBorders>
            <w:vAlign w:val="center"/>
          </w:tcPr>
          <w:p w14:paraId="28F38BA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181.72</w:t>
            </w:r>
          </w:p>
        </w:tc>
        <w:tc>
          <w:tcPr>
            <w:tcW w:w="404" w:type="pct"/>
            <w:tcBorders>
              <w:top w:val="nil"/>
              <w:left w:val="nil"/>
              <w:bottom w:val="nil"/>
              <w:right w:val="nil"/>
            </w:tcBorders>
            <w:vAlign w:val="center"/>
          </w:tcPr>
          <w:p w14:paraId="224228F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F2B5FA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95.66%</w:t>
            </w:r>
          </w:p>
        </w:tc>
        <w:tc>
          <w:tcPr>
            <w:tcW w:w="406" w:type="pct"/>
            <w:tcBorders>
              <w:top w:val="nil"/>
              <w:left w:val="nil"/>
              <w:bottom w:val="nil"/>
              <w:right w:val="nil"/>
            </w:tcBorders>
            <w:vAlign w:val="center"/>
          </w:tcPr>
          <w:p w14:paraId="1E01041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168.54</w:t>
            </w:r>
          </w:p>
        </w:tc>
        <w:tc>
          <w:tcPr>
            <w:tcW w:w="407" w:type="pct"/>
            <w:tcBorders>
              <w:top w:val="nil"/>
              <w:left w:val="nil"/>
              <w:bottom w:val="nil"/>
              <w:right w:val="nil"/>
            </w:tcBorders>
            <w:vAlign w:val="center"/>
          </w:tcPr>
          <w:p w14:paraId="2806988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017744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95.23%</w:t>
            </w:r>
          </w:p>
        </w:tc>
        <w:tc>
          <w:tcPr>
            <w:tcW w:w="473" w:type="pct"/>
            <w:tcBorders>
              <w:top w:val="nil"/>
              <w:left w:val="nil"/>
              <w:bottom w:val="nil"/>
              <w:right w:val="nil"/>
            </w:tcBorders>
            <w:vAlign w:val="center"/>
          </w:tcPr>
          <w:p w14:paraId="3ED38DF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38.33</w:t>
            </w:r>
          </w:p>
        </w:tc>
        <w:tc>
          <w:tcPr>
            <w:tcW w:w="473" w:type="pct"/>
            <w:tcBorders>
              <w:top w:val="nil"/>
              <w:left w:val="nil"/>
              <w:bottom w:val="nil"/>
              <w:right w:val="nil"/>
            </w:tcBorders>
            <w:vAlign w:val="center"/>
          </w:tcPr>
          <w:p w14:paraId="54FA515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220E4B5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81.13%</w:t>
            </w:r>
          </w:p>
        </w:tc>
      </w:tr>
      <w:tr w:rsidR="00BF4841" w:rsidRPr="00BF4841" w14:paraId="757AE1FA" w14:textId="77777777" w:rsidTr="00FB35CF">
        <w:trPr>
          <w:trHeight w:val="170"/>
          <w:jc w:val="center"/>
        </w:trPr>
        <w:tc>
          <w:tcPr>
            <w:tcW w:w="1014" w:type="pct"/>
            <w:tcBorders>
              <w:top w:val="nil"/>
              <w:left w:val="nil"/>
              <w:bottom w:val="nil"/>
              <w:right w:val="nil"/>
            </w:tcBorders>
            <w:vAlign w:val="center"/>
          </w:tcPr>
          <w:p w14:paraId="6CBD5B6B"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Cingulate</w:t>
            </w:r>
            <w:r w:rsidRPr="00BF4841">
              <w:rPr>
                <w:rFonts w:cs="Times New Roman"/>
                <w:color w:val="000000" w:themeColor="text1"/>
                <w:sz w:val="21"/>
                <w:szCs w:val="21"/>
              </w:rPr>
              <w:t>_</w:t>
            </w:r>
            <w:r w:rsidRPr="00BF4841">
              <w:rPr>
                <w:rFonts w:eastAsia="等线" w:cs="Times New Roman"/>
                <w:color w:val="000000" w:themeColor="text1"/>
                <w:sz w:val="21"/>
                <w:szCs w:val="21"/>
              </w:rPr>
              <w:t>Post</w:t>
            </w:r>
            <w:proofErr w:type="spellEnd"/>
          </w:p>
        </w:tc>
        <w:tc>
          <w:tcPr>
            <w:tcW w:w="408" w:type="pct"/>
            <w:tcBorders>
              <w:top w:val="nil"/>
              <w:left w:val="nil"/>
              <w:bottom w:val="nil"/>
              <w:right w:val="nil"/>
            </w:tcBorders>
            <w:vAlign w:val="center"/>
          </w:tcPr>
          <w:p w14:paraId="37690B3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133.49</w:t>
            </w:r>
          </w:p>
        </w:tc>
        <w:tc>
          <w:tcPr>
            <w:tcW w:w="404" w:type="pct"/>
            <w:tcBorders>
              <w:top w:val="nil"/>
              <w:left w:val="nil"/>
              <w:bottom w:val="nil"/>
              <w:right w:val="nil"/>
            </w:tcBorders>
            <w:vAlign w:val="center"/>
          </w:tcPr>
          <w:p w14:paraId="53DEF8E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BFF357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94.31%</w:t>
            </w:r>
          </w:p>
        </w:tc>
        <w:tc>
          <w:tcPr>
            <w:tcW w:w="406" w:type="pct"/>
            <w:tcBorders>
              <w:top w:val="nil"/>
              <w:left w:val="nil"/>
              <w:bottom w:val="nil"/>
              <w:right w:val="nil"/>
            </w:tcBorders>
            <w:vAlign w:val="center"/>
          </w:tcPr>
          <w:p w14:paraId="78B312F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382.27</w:t>
            </w:r>
          </w:p>
        </w:tc>
        <w:tc>
          <w:tcPr>
            <w:tcW w:w="407" w:type="pct"/>
            <w:tcBorders>
              <w:top w:val="nil"/>
              <w:left w:val="nil"/>
              <w:bottom w:val="nil"/>
              <w:right w:val="nil"/>
            </w:tcBorders>
            <w:vAlign w:val="center"/>
          </w:tcPr>
          <w:p w14:paraId="08EC37F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692B160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97.93%</w:t>
            </w:r>
          </w:p>
        </w:tc>
        <w:tc>
          <w:tcPr>
            <w:tcW w:w="473" w:type="pct"/>
            <w:tcBorders>
              <w:top w:val="nil"/>
              <w:left w:val="nil"/>
              <w:bottom w:val="nil"/>
              <w:right w:val="nil"/>
            </w:tcBorders>
            <w:vAlign w:val="center"/>
          </w:tcPr>
          <w:p w14:paraId="34F9FA7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33.12</w:t>
            </w:r>
          </w:p>
        </w:tc>
        <w:tc>
          <w:tcPr>
            <w:tcW w:w="473" w:type="pct"/>
            <w:tcBorders>
              <w:top w:val="nil"/>
              <w:left w:val="nil"/>
              <w:bottom w:val="nil"/>
              <w:right w:val="nil"/>
            </w:tcBorders>
            <w:vAlign w:val="center"/>
          </w:tcPr>
          <w:p w14:paraId="7509955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0BB3381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78.33%</w:t>
            </w:r>
          </w:p>
        </w:tc>
      </w:tr>
      <w:tr w:rsidR="00BF4841" w:rsidRPr="00BF4841" w14:paraId="5B04A372" w14:textId="77777777" w:rsidTr="00FB35CF">
        <w:trPr>
          <w:trHeight w:val="170"/>
          <w:jc w:val="center"/>
        </w:trPr>
        <w:tc>
          <w:tcPr>
            <w:tcW w:w="1014" w:type="pct"/>
            <w:tcBorders>
              <w:top w:val="nil"/>
              <w:left w:val="nil"/>
              <w:bottom w:val="nil"/>
              <w:right w:val="nil"/>
            </w:tcBorders>
            <w:vAlign w:val="center"/>
          </w:tcPr>
          <w:p w14:paraId="063C330D"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Hippocampus</w:t>
            </w:r>
          </w:p>
        </w:tc>
        <w:tc>
          <w:tcPr>
            <w:tcW w:w="408" w:type="pct"/>
            <w:tcBorders>
              <w:top w:val="nil"/>
              <w:left w:val="nil"/>
              <w:bottom w:val="nil"/>
              <w:right w:val="nil"/>
            </w:tcBorders>
            <w:vAlign w:val="center"/>
          </w:tcPr>
          <w:p w14:paraId="4E7F3DA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212.27</w:t>
            </w:r>
          </w:p>
        </w:tc>
        <w:tc>
          <w:tcPr>
            <w:tcW w:w="404" w:type="pct"/>
            <w:tcBorders>
              <w:top w:val="nil"/>
              <w:left w:val="nil"/>
              <w:bottom w:val="nil"/>
              <w:right w:val="nil"/>
            </w:tcBorders>
            <w:vAlign w:val="center"/>
          </w:tcPr>
          <w:p w14:paraId="026E32C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89DB0D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96.26%</w:t>
            </w:r>
          </w:p>
        </w:tc>
        <w:tc>
          <w:tcPr>
            <w:tcW w:w="406" w:type="pct"/>
            <w:tcBorders>
              <w:top w:val="nil"/>
              <w:left w:val="nil"/>
              <w:bottom w:val="nil"/>
              <w:right w:val="nil"/>
            </w:tcBorders>
            <w:vAlign w:val="center"/>
          </w:tcPr>
          <w:p w14:paraId="3496E23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248.18</w:t>
            </w:r>
          </w:p>
        </w:tc>
        <w:tc>
          <w:tcPr>
            <w:tcW w:w="407" w:type="pct"/>
            <w:tcBorders>
              <w:top w:val="nil"/>
              <w:left w:val="nil"/>
              <w:bottom w:val="nil"/>
              <w:right w:val="nil"/>
            </w:tcBorders>
            <w:vAlign w:val="center"/>
          </w:tcPr>
          <w:p w14:paraId="1B70E68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54838E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96.74%</w:t>
            </w:r>
          </w:p>
        </w:tc>
        <w:tc>
          <w:tcPr>
            <w:tcW w:w="473" w:type="pct"/>
            <w:tcBorders>
              <w:top w:val="nil"/>
              <w:left w:val="nil"/>
              <w:bottom w:val="nil"/>
              <w:right w:val="nil"/>
            </w:tcBorders>
            <w:vAlign w:val="center"/>
          </w:tcPr>
          <w:p w14:paraId="4EBD00A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37.08</w:t>
            </w:r>
          </w:p>
        </w:tc>
        <w:tc>
          <w:tcPr>
            <w:tcW w:w="473" w:type="pct"/>
            <w:tcBorders>
              <w:top w:val="nil"/>
              <w:left w:val="nil"/>
              <w:bottom w:val="nil"/>
              <w:right w:val="nil"/>
            </w:tcBorders>
            <w:vAlign w:val="center"/>
          </w:tcPr>
          <w:p w14:paraId="43CE68E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609BFB4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82.97%</w:t>
            </w:r>
          </w:p>
        </w:tc>
      </w:tr>
      <w:tr w:rsidR="00BF4841" w:rsidRPr="00BF4841" w14:paraId="31A07FD9" w14:textId="77777777" w:rsidTr="00FB35CF">
        <w:trPr>
          <w:trHeight w:val="170"/>
          <w:jc w:val="center"/>
        </w:trPr>
        <w:tc>
          <w:tcPr>
            <w:tcW w:w="1014" w:type="pct"/>
            <w:tcBorders>
              <w:top w:val="nil"/>
              <w:left w:val="nil"/>
              <w:bottom w:val="nil"/>
              <w:right w:val="nil"/>
            </w:tcBorders>
            <w:vAlign w:val="center"/>
          </w:tcPr>
          <w:p w14:paraId="5BFF2A86"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Para</w:t>
            </w:r>
            <w:r w:rsidRPr="00BF4841">
              <w:rPr>
                <w:rFonts w:eastAsia="等线" w:cs="Times New Roman" w:hint="eastAsia"/>
                <w:color w:val="000000" w:themeColor="text1"/>
                <w:sz w:val="21"/>
                <w:szCs w:val="21"/>
              </w:rPr>
              <w:t>-</w:t>
            </w:r>
            <w:r w:rsidRPr="00BF4841">
              <w:rPr>
                <w:rFonts w:eastAsia="等线" w:cs="Times New Roman"/>
                <w:color w:val="000000" w:themeColor="text1"/>
                <w:sz w:val="21"/>
                <w:szCs w:val="21"/>
              </w:rPr>
              <w:t>Hippocampal</w:t>
            </w:r>
          </w:p>
        </w:tc>
        <w:tc>
          <w:tcPr>
            <w:tcW w:w="408" w:type="pct"/>
            <w:tcBorders>
              <w:top w:val="nil"/>
              <w:left w:val="nil"/>
              <w:bottom w:val="nil"/>
              <w:right w:val="nil"/>
            </w:tcBorders>
            <w:vAlign w:val="center"/>
          </w:tcPr>
          <w:p w14:paraId="670F35E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138.11</w:t>
            </w:r>
          </w:p>
        </w:tc>
        <w:tc>
          <w:tcPr>
            <w:tcW w:w="404" w:type="pct"/>
            <w:tcBorders>
              <w:top w:val="nil"/>
              <w:left w:val="nil"/>
              <w:bottom w:val="nil"/>
              <w:right w:val="nil"/>
            </w:tcBorders>
            <w:vAlign w:val="center"/>
          </w:tcPr>
          <w:p w14:paraId="4D9426A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79C9E6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94.57%</w:t>
            </w:r>
          </w:p>
        </w:tc>
        <w:tc>
          <w:tcPr>
            <w:tcW w:w="406" w:type="pct"/>
            <w:tcBorders>
              <w:top w:val="nil"/>
              <w:left w:val="nil"/>
              <w:bottom w:val="nil"/>
              <w:right w:val="nil"/>
            </w:tcBorders>
            <w:vAlign w:val="center"/>
          </w:tcPr>
          <w:p w14:paraId="5E76A4CC"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4.11</w:t>
            </w:r>
          </w:p>
        </w:tc>
        <w:tc>
          <w:tcPr>
            <w:tcW w:w="407" w:type="pct"/>
            <w:tcBorders>
              <w:top w:val="nil"/>
              <w:left w:val="nil"/>
              <w:bottom w:val="nil"/>
              <w:right w:val="nil"/>
            </w:tcBorders>
            <w:vAlign w:val="center"/>
          </w:tcPr>
          <w:p w14:paraId="089D00DA"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0.66</w:t>
            </w:r>
          </w:p>
        </w:tc>
        <w:tc>
          <w:tcPr>
            <w:tcW w:w="474" w:type="pct"/>
            <w:tcBorders>
              <w:top w:val="nil"/>
              <w:left w:val="nil"/>
              <w:bottom w:val="nil"/>
              <w:right w:val="nil"/>
            </w:tcBorders>
            <w:vAlign w:val="center"/>
          </w:tcPr>
          <w:p w14:paraId="0A365D67"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0.00%</w:t>
            </w:r>
          </w:p>
        </w:tc>
        <w:tc>
          <w:tcPr>
            <w:tcW w:w="473" w:type="pct"/>
            <w:tcBorders>
              <w:top w:val="nil"/>
              <w:left w:val="nil"/>
              <w:bottom w:val="nil"/>
              <w:right w:val="nil"/>
            </w:tcBorders>
            <w:vAlign w:val="center"/>
          </w:tcPr>
          <w:p w14:paraId="62A9E05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19.93</w:t>
            </w:r>
          </w:p>
        </w:tc>
        <w:tc>
          <w:tcPr>
            <w:tcW w:w="473" w:type="pct"/>
            <w:tcBorders>
              <w:top w:val="nil"/>
              <w:left w:val="nil"/>
              <w:bottom w:val="nil"/>
              <w:right w:val="nil"/>
            </w:tcBorders>
            <w:vAlign w:val="center"/>
          </w:tcPr>
          <w:p w14:paraId="2A10D5C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62E6218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71.30%</w:t>
            </w:r>
          </w:p>
        </w:tc>
      </w:tr>
      <w:tr w:rsidR="00BF4841" w:rsidRPr="00BF4841" w14:paraId="58F13BF3" w14:textId="77777777" w:rsidTr="00FB35CF">
        <w:trPr>
          <w:trHeight w:val="170"/>
          <w:jc w:val="center"/>
        </w:trPr>
        <w:tc>
          <w:tcPr>
            <w:tcW w:w="1014" w:type="pct"/>
            <w:tcBorders>
              <w:top w:val="nil"/>
              <w:left w:val="nil"/>
              <w:bottom w:val="nil"/>
              <w:right w:val="nil"/>
            </w:tcBorders>
            <w:vAlign w:val="center"/>
          </w:tcPr>
          <w:p w14:paraId="755578D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Amygdala</w:t>
            </w:r>
          </w:p>
        </w:tc>
        <w:tc>
          <w:tcPr>
            <w:tcW w:w="408" w:type="pct"/>
            <w:tcBorders>
              <w:top w:val="nil"/>
              <w:left w:val="nil"/>
              <w:bottom w:val="nil"/>
              <w:right w:val="nil"/>
            </w:tcBorders>
            <w:vAlign w:val="center"/>
          </w:tcPr>
          <w:p w14:paraId="6B09446A"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79.12</w:t>
            </w:r>
          </w:p>
        </w:tc>
        <w:tc>
          <w:tcPr>
            <w:tcW w:w="404" w:type="pct"/>
            <w:tcBorders>
              <w:top w:val="nil"/>
              <w:left w:val="nil"/>
              <w:bottom w:val="nil"/>
              <w:right w:val="nil"/>
            </w:tcBorders>
            <w:vAlign w:val="center"/>
          </w:tcPr>
          <w:p w14:paraId="5D9289D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9BE2C1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90.61%</w:t>
            </w:r>
          </w:p>
        </w:tc>
        <w:tc>
          <w:tcPr>
            <w:tcW w:w="406" w:type="pct"/>
            <w:tcBorders>
              <w:top w:val="nil"/>
              <w:left w:val="nil"/>
              <w:bottom w:val="nil"/>
              <w:right w:val="nil"/>
            </w:tcBorders>
            <w:vAlign w:val="center"/>
          </w:tcPr>
          <w:p w14:paraId="6FAEFA7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233.75</w:t>
            </w:r>
          </w:p>
        </w:tc>
        <w:tc>
          <w:tcPr>
            <w:tcW w:w="407" w:type="pct"/>
            <w:tcBorders>
              <w:top w:val="nil"/>
              <w:left w:val="nil"/>
              <w:bottom w:val="nil"/>
              <w:right w:val="nil"/>
            </w:tcBorders>
            <w:vAlign w:val="center"/>
          </w:tcPr>
          <w:p w14:paraId="26CAE42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0A0301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96.59%</w:t>
            </w:r>
          </w:p>
        </w:tc>
        <w:tc>
          <w:tcPr>
            <w:tcW w:w="473" w:type="pct"/>
            <w:tcBorders>
              <w:top w:val="nil"/>
              <w:left w:val="nil"/>
              <w:bottom w:val="nil"/>
              <w:right w:val="nil"/>
            </w:tcBorders>
            <w:vAlign w:val="center"/>
          </w:tcPr>
          <w:p w14:paraId="2C61E6D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97.22</w:t>
            </w:r>
          </w:p>
        </w:tc>
        <w:tc>
          <w:tcPr>
            <w:tcW w:w="473" w:type="pct"/>
            <w:tcBorders>
              <w:top w:val="nil"/>
              <w:left w:val="nil"/>
              <w:bottom w:val="nil"/>
              <w:right w:val="nil"/>
            </w:tcBorders>
            <w:vAlign w:val="center"/>
          </w:tcPr>
          <w:p w14:paraId="42E1324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545195E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92.01%</w:t>
            </w:r>
          </w:p>
        </w:tc>
      </w:tr>
      <w:tr w:rsidR="00BF4841" w:rsidRPr="00BF4841" w14:paraId="3C3113DD" w14:textId="77777777" w:rsidTr="00FB35CF">
        <w:trPr>
          <w:trHeight w:val="170"/>
          <w:jc w:val="center"/>
        </w:trPr>
        <w:tc>
          <w:tcPr>
            <w:tcW w:w="1014" w:type="pct"/>
            <w:tcBorders>
              <w:top w:val="nil"/>
              <w:left w:val="nil"/>
              <w:bottom w:val="nil"/>
              <w:right w:val="nil"/>
            </w:tcBorders>
            <w:vAlign w:val="center"/>
          </w:tcPr>
          <w:p w14:paraId="3995C27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Calcarine</w:t>
            </w:r>
          </w:p>
        </w:tc>
        <w:tc>
          <w:tcPr>
            <w:tcW w:w="408" w:type="pct"/>
            <w:tcBorders>
              <w:top w:val="nil"/>
              <w:left w:val="nil"/>
              <w:bottom w:val="nil"/>
              <w:right w:val="nil"/>
            </w:tcBorders>
            <w:vAlign w:val="center"/>
          </w:tcPr>
          <w:p w14:paraId="41529D0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206.11</w:t>
            </w:r>
          </w:p>
        </w:tc>
        <w:tc>
          <w:tcPr>
            <w:tcW w:w="404" w:type="pct"/>
            <w:tcBorders>
              <w:top w:val="nil"/>
              <w:left w:val="nil"/>
              <w:bottom w:val="nil"/>
              <w:right w:val="nil"/>
            </w:tcBorders>
            <w:vAlign w:val="center"/>
          </w:tcPr>
          <w:p w14:paraId="1960210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7DF64C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96.08%</w:t>
            </w:r>
          </w:p>
        </w:tc>
        <w:tc>
          <w:tcPr>
            <w:tcW w:w="406" w:type="pct"/>
            <w:tcBorders>
              <w:top w:val="nil"/>
              <w:left w:val="nil"/>
              <w:bottom w:val="nil"/>
              <w:right w:val="nil"/>
            </w:tcBorders>
            <w:vAlign w:val="center"/>
          </w:tcPr>
          <w:p w14:paraId="702912D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180.61</w:t>
            </w:r>
          </w:p>
        </w:tc>
        <w:tc>
          <w:tcPr>
            <w:tcW w:w="407" w:type="pct"/>
            <w:tcBorders>
              <w:top w:val="nil"/>
              <w:left w:val="nil"/>
              <w:bottom w:val="nil"/>
              <w:right w:val="nil"/>
            </w:tcBorders>
            <w:vAlign w:val="center"/>
          </w:tcPr>
          <w:p w14:paraId="72C4639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32DC5E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95.82%</w:t>
            </w:r>
          </w:p>
        </w:tc>
        <w:tc>
          <w:tcPr>
            <w:tcW w:w="473" w:type="pct"/>
            <w:tcBorders>
              <w:top w:val="nil"/>
              <w:left w:val="nil"/>
              <w:bottom w:val="nil"/>
              <w:right w:val="nil"/>
            </w:tcBorders>
            <w:vAlign w:val="center"/>
          </w:tcPr>
          <w:p w14:paraId="3E0E7A0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96.51</w:t>
            </w:r>
          </w:p>
        </w:tc>
        <w:tc>
          <w:tcPr>
            <w:tcW w:w="473" w:type="pct"/>
            <w:tcBorders>
              <w:top w:val="nil"/>
              <w:left w:val="nil"/>
              <w:bottom w:val="nil"/>
              <w:right w:val="nil"/>
            </w:tcBorders>
            <w:vAlign w:val="center"/>
          </w:tcPr>
          <w:p w14:paraId="4C6D08A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0DF2F1C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91.99%</w:t>
            </w:r>
          </w:p>
        </w:tc>
      </w:tr>
      <w:tr w:rsidR="00BF4841" w:rsidRPr="00BF4841" w14:paraId="4B9B0F43" w14:textId="77777777" w:rsidTr="00FB35CF">
        <w:trPr>
          <w:trHeight w:val="170"/>
          <w:jc w:val="center"/>
        </w:trPr>
        <w:tc>
          <w:tcPr>
            <w:tcW w:w="1014" w:type="pct"/>
            <w:tcBorders>
              <w:top w:val="nil"/>
              <w:left w:val="nil"/>
              <w:bottom w:val="nil"/>
              <w:right w:val="nil"/>
            </w:tcBorders>
            <w:vAlign w:val="center"/>
          </w:tcPr>
          <w:p w14:paraId="41D3D93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Cuneus</w:t>
            </w:r>
          </w:p>
        </w:tc>
        <w:tc>
          <w:tcPr>
            <w:tcW w:w="408" w:type="pct"/>
            <w:tcBorders>
              <w:top w:val="nil"/>
              <w:left w:val="nil"/>
              <w:bottom w:val="nil"/>
              <w:right w:val="nil"/>
            </w:tcBorders>
            <w:vAlign w:val="center"/>
          </w:tcPr>
          <w:p w14:paraId="77408A83"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76.10</w:t>
            </w:r>
          </w:p>
        </w:tc>
        <w:tc>
          <w:tcPr>
            <w:tcW w:w="404" w:type="pct"/>
            <w:tcBorders>
              <w:top w:val="nil"/>
              <w:left w:val="nil"/>
              <w:bottom w:val="nil"/>
              <w:right w:val="nil"/>
            </w:tcBorders>
            <w:vAlign w:val="center"/>
          </w:tcPr>
          <w:p w14:paraId="020EAFA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874D75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89.89%</w:t>
            </w:r>
          </w:p>
        </w:tc>
        <w:tc>
          <w:tcPr>
            <w:tcW w:w="406" w:type="pct"/>
            <w:tcBorders>
              <w:top w:val="nil"/>
              <w:left w:val="nil"/>
              <w:bottom w:val="nil"/>
              <w:right w:val="nil"/>
            </w:tcBorders>
            <w:vAlign w:val="center"/>
          </w:tcPr>
          <w:p w14:paraId="0576A16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113.27</w:t>
            </w:r>
          </w:p>
        </w:tc>
        <w:tc>
          <w:tcPr>
            <w:tcW w:w="407" w:type="pct"/>
            <w:tcBorders>
              <w:top w:val="nil"/>
              <w:left w:val="nil"/>
              <w:bottom w:val="nil"/>
              <w:right w:val="nil"/>
            </w:tcBorders>
            <w:vAlign w:val="center"/>
          </w:tcPr>
          <w:p w14:paraId="331B4AC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91142E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93.33%</w:t>
            </w:r>
          </w:p>
        </w:tc>
        <w:tc>
          <w:tcPr>
            <w:tcW w:w="473" w:type="pct"/>
            <w:tcBorders>
              <w:top w:val="nil"/>
              <w:left w:val="nil"/>
              <w:bottom w:val="nil"/>
              <w:right w:val="nil"/>
            </w:tcBorders>
            <w:vAlign w:val="center"/>
          </w:tcPr>
          <w:p w14:paraId="663FDC0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78.48</w:t>
            </w:r>
          </w:p>
        </w:tc>
        <w:tc>
          <w:tcPr>
            <w:tcW w:w="473" w:type="pct"/>
            <w:tcBorders>
              <w:top w:val="nil"/>
              <w:left w:val="nil"/>
              <w:bottom w:val="nil"/>
              <w:right w:val="nil"/>
            </w:tcBorders>
            <w:vAlign w:val="center"/>
          </w:tcPr>
          <w:p w14:paraId="3AE9B38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3299A6A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90.45%</w:t>
            </w:r>
          </w:p>
        </w:tc>
      </w:tr>
      <w:tr w:rsidR="00BF4841" w:rsidRPr="00BF4841" w14:paraId="10728B17" w14:textId="77777777" w:rsidTr="00FB35CF">
        <w:trPr>
          <w:trHeight w:val="170"/>
          <w:jc w:val="center"/>
        </w:trPr>
        <w:tc>
          <w:tcPr>
            <w:tcW w:w="1014" w:type="pct"/>
            <w:tcBorders>
              <w:top w:val="nil"/>
              <w:left w:val="nil"/>
              <w:bottom w:val="nil"/>
              <w:right w:val="nil"/>
            </w:tcBorders>
            <w:vAlign w:val="center"/>
          </w:tcPr>
          <w:p w14:paraId="16A558D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Lingual</w:t>
            </w:r>
          </w:p>
        </w:tc>
        <w:tc>
          <w:tcPr>
            <w:tcW w:w="408" w:type="pct"/>
            <w:tcBorders>
              <w:top w:val="nil"/>
              <w:left w:val="nil"/>
              <w:bottom w:val="nil"/>
              <w:right w:val="nil"/>
            </w:tcBorders>
            <w:vAlign w:val="center"/>
          </w:tcPr>
          <w:p w14:paraId="604D8E89"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61.31</w:t>
            </w:r>
          </w:p>
        </w:tc>
        <w:tc>
          <w:tcPr>
            <w:tcW w:w="404" w:type="pct"/>
            <w:tcBorders>
              <w:top w:val="nil"/>
              <w:left w:val="nil"/>
              <w:bottom w:val="nil"/>
              <w:right w:val="nil"/>
            </w:tcBorders>
            <w:vAlign w:val="center"/>
          </w:tcPr>
          <w:p w14:paraId="1A620F9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EFCC3F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88.34%</w:t>
            </w:r>
          </w:p>
        </w:tc>
        <w:tc>
          <w:tcPr>
            <w:tcW w:w="406" w:type="pct"/>
            <w:tcBorders>
              <w:top w:val="nil"/>
              <w:left w:val="nil"/>
              <w:bottom w:val="nil"/>
              <w:right w:val="nil"/>
            </w:tcBorders>
            <w:vAlign w:val="center"/>
          </w:tcPr>
          <w:p w14:paraId="01F67F6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37.31</w:t>
            </w:r>
          </w:p>
        </w:tc>
        <w:tc>
          <w:tcPr>
            <w:tcW w:w="407" w:type="pct"/>
            <w:tcBorders>
              <w:top w:val="nil"/>
              <w:left w:val="nil"/>
              <w:bottom w:val="nil"/>
              <w:right w:val="nil"/>
            </w:tcBorders>
            <w:vAlign w:val="center"/>
          </w:tcPr>
          <w:p w14:paraId="6881328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F7C6F2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81.26%</w:t>
            </w:r>
          </w:p>
        </w:tc>
        <w:tc>
          <w:tcPr>
            <w:tcW w:w="473" w:type="pct"/>
            <w:tcBorders>
              <w:top w:val="nil"/>
              <w:left w:val="nil"/>
              <w:bottom w:val="nil"/>
              <w:right w:val="nil"/>
            </w:tcBorders>
            <w:vAlign w:val="center"/>
          </w:tcPr>
          <w:p w14:paraId="23C0797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33.23</w:t>
            </w:r>
          </w:p>
        </w:tc>
        <w:tc>
          <w:tcPr>
            <w:tcW w:w="473" w:type="pct"/>
            <w:tcBorders>
              <w:top w:val="nil"/>
              <w:left w:val="nil"/>
              <w:bottom w:val="nil"/>
              <w:right w:val="nil"/>
            </w:tcBorders>
            <w:vAlign w:val="center"/>
          </w:tcPr>
          <w:p w14:paraId="2A01A03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1B6BC50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78.91%</w:t>
            </w:r>
          </w:p>
        </w:tc>
      </w:tr>
      <w:tr w:rsidR="00BF4841" w:rsidRPr="00BF4841" w14:paraId="235A0544" w14:textId="77777777" w:rsidTr="00FB35CF">
        <w:trPr>
          <w:trHeight w:val="170"/>
          <w:jc w:val="center"/>
        </w:trPr>
        <w:tc>
          <w:tcPr>
            <w:tcW w:w="1014" w:type="pct"/>
            <w:tcBorders>
              <w:top w:val="nil"/>
              <w:left w:val="nil"/>
              <w:bottom w:val="nil"/>
              <w:right w:val="nil"/>
            </w:tcBorders>
            <w:vAlign w:val="center"/>
          </w:tcPr>
          <w:p w14:paraId="154EBA43"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Occipital</w:t>
            </w:r>
            <w:r w:rsidRPr="00BF4841">
              <w:rPr>
                <w:rFonts w:cs="Times New Roman"/>
                <w:color w:val="000000" w:themeColor="text1"/>
                <w:sz w:val="21"/>
                <w:szCs w:val="21"/>
              </w:rPr>
              <w:t>_</w:t>
            </w:r>
            <w:r w:rsidRPr="00BF4841">
              <w:rPr>
                <w:rFonts w:eastAsia="等线" w:cs="Times New Roman"/>
                <w:color w:val="000000" w:themeColor="text1"/>
                <w:sz w:val="21"/>
                <w:szCs w:val="21"/>
              </w:rPr>
              <w:t>Sup</w:t>
            </w:r>
            <w:proofErr w:type="spellEnd"/>
          </w:p>
        </w:tc>
        <w:tc>
          <w:tcPr>
            <w:tcW w:w="408" w:type="pct"/>
            <w:tcBorders>
              <w:top w:val="nil"/>
              <w:left w:val="nil"/>
              <w:bottom w:val="nil"/>
              <w:right w:val="nil"/>
            </w:tcBorders>
            <w:vAlign w:val="center"/>
          </w:tcPr>
          <w:p w14:paraId="084C6C11"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60.65</w:t>
            </w:r>
          </w:p>
        </w:tc>
        <w:tc>
          <w:tcPr>
            <w:tcW w:w="404" w:type="pct"/>
            <w:tcBorders>
              <w:top w:val="nil"/>
              <w:left w:val="nil"/>
              <w:bottom w:val="nil"/>
              <w:right w:val="nil"/>
            </w:tcBorders>
            <w:vAlign w:val="center"/>
          </w:tcPr>
          <w:p w14:paraId="76DA85D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84D75C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87.95%</w:t>
            </w:r>
          </w:p>
        </w:tc>
        <w:tc>
          <w:tcPr>
            <w:tcW w:w="406" w:type="pct"/>
            <w:tcBorders>
              <w:top w:val="nil"/>
              <w:left w:val="nil"/>
              <w:bottom w:val="nil"/>
              <w:right w:val="nil"/>
            </w:tcBorders>
            <w:vAlign w:val="center"/>
          </w:tcPr>
          <w:p w14:paraId="0EAB2F4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13.49</w:t>
            </w:r>
          </w:p>
        </w:tc>
        <w:tc>
          <w:tcPr>
            <w:tcW w:w="407" w:type="pct"/>
            <w:tcBorders>
              <w:top w:val="nil"/>
              <w:left w:val="nil"/>
              <w:bottom w:val="nil"/>
              <w:right w:val="nil"/>
            </w:tcBorders>
            <w:vAlign w:val="center"/>
          </w:tcPr>
          <w:p w14:paraId="5841792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0.04</w:t>
            </w:r>
          </w:p>
        </w:tc>
        <w:tc>
          <w:tcPr>
            <w:tcW w:w="474" w:type="pct"/>
            <w:tcBorders>
              <w:top w:val="nil"/>
              <w:left w:val="nil"/>
              <w:bottom w:val="nil"/>
              <w:right w:val="nil"/>
            </w:tcBorders>
            <w:vAlign w:val="center"/>
          </w:tcPr>
          <w:p w14:paraId="62D2B10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54.32%</w:t>
            </w:r>
          </w:p>
        </w:tc>
        <w:tc>
          <w:tcPr>
            <w:tcW w:w="473" w:type="pct"/>
            <w:tcBorders>
              <w:top w:val="nil"/>
              <w:left w:val="nil"/>
              <w:bottom w:val="nil"/>
              <w:right w:val="nil"/>
            </w:tcBorders>
            <w:vAlign w:val="center"/>
          </w:tcPr>
          <w:p w14:paraId="47DD3E4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24.24</w:t>
            </w:r>
          </w:p>
        </w:tc>
        <w:tc>
          <w:tcPr>
            <w:tcW w:w="473" w:type="pct"/>
            <w:tcBorders>
              <w:top w:val="nil"/>
              <w:left w:val="nil"/>
              <w:bottom w:val="nil"/>
              <w:right w:val="nil"/>
            </w:tcBorders>
            <w:vAlign w:val="center"/>
          </w:tcPr>
          <w:p w14:paraId="0DAB8F4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09A53E7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73.16%</w:t>
            </w:r>
          </w:p>
        </w:tc>
      </w:tr>
      <w:tr w:rsidR="00BF4841" w:rsidRPr="00BF4841" w14:paraId="3ABDF66D" w14:textId="77777777" w:rsidTr="00FB35CF">
        <w:trPr>
          <w:trHeight w:val="170"/>
          <w:jc w:val="center"/>
        </w:trPr>
        <w:tc>
          <w:tcPr>
            <w:tcW w:w="1014" w:type="pct"/>
            <w:tcBorders>
              <w:top w:val="nil"/>
              <w:left w:val="nil"/>
              <w:bottom w:val="nil"/>
              <w:right w:val="nil"/>
            </w:tcBorders>
            <w:vAlign w:val="center"/>
          </w:tcPr>
          <w:p w14:paraId="4F88D7B8"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Occipital</w:t>
            </w:r>
            <w:r w:rsidRPr="00BF4841">
              <w:rPr>
                <w:rFonts w:cs="Times New Roman"/>
                <w:color w:val="000000" w:themeColor="text1"/>
                <w:sz w:val="21"/>
                <w:szCs w:val="21"/>
              </w:rPr>
              <w:t>_</w:t>
            </w:r>
            <w:r w:rsidRPr="00BF4841">
              <w:rPr>
                <w:rFonts w:eastAsia="等线" w:cs="Times New Roman"/>
                <w:color w:val="000000" w:themeColor="text1"/>
                <w:sz w:val="21"/>
                <w:szCs w:val="21"/>
              </w:rPr>
              <w:t>Mid</w:t>
            </w:r>
            <w:proofErr w:type="spellEnd"/>
          </w:p>
        </w:tc>
        <w:tc>
          <w:tcPr>
            <w:tcW w:w="408" w:type="pct"/>
            <w:tcBorders>
              <w:top w:val="nil"/>
              <w:left w:val="nil"/>
              <w:bottom w:val="nil"/>
              <w:right w:val="nil"/>
            </w:tcBorders>
            <w:vAlign w:val="center"/>
          </w:tcPr>
          <w:p w14:paraId="4FC89BC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156.44</w:t>
            </w:r>
          </w:p>
        </w:tc>
        <w:tc>
          <w:tcPr>
            <w:tcW w:w="404" w:type="pct"/>
            <w:tcBorders>
              <w:top w:val="nil"/>
              <w:left w:val="nil"/>
              <w:bottom w:val="nil"/>
              <w:right w:val="nil"/>
            </w:tcBorders>
            <w:vAlign w:val="center"/>
          </w:tcPr>
          <w:p w14:paraId="5E0C739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EBB22F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95.17%</w:t>
            </w:r>
          </w:p>
        </w:tc>
        <w:tc>
          <w:tcPr>
            <w:tcW w:w="406" w:type="pct"/>
            <w:tcBorders>
              <w:top w:val="nil"/>
              <w:left w:val="nil"/>
              <w:bottom w:val="nil"/>
              <w:right w:val="nil"/>
            </w:tcBorders>
            <w:vAlign w:val="center"/>
          </w:tcPr>
          <w:p w14:paraId="0C39905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82.12</w:t>
            </w:r>
          </w:p>
        </w:tc>
        <w:tc>
          <w:tcPr>
            <w:tcW w:w="407" w:type="pct"/>
            <w:tcBorders>
              <w:top w:val="nil"/>
              <w:left w:val="nil"/>
              <w:bottom w:val="nil"/>
              <w:right w:val="nil"/>
            </w:tcBorders>
            <w:vAlign w:val="center"/>
          </w:tcPr>
          <w:p w14:paraId="1763F47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0A620F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91.59%</w:t>
            </w:r>
          </w:p>
        </w:tc>
        <w:tc>
          <w:tcPr>
            <w:tcW w:w="473" w:type="pct"/>
            <w:tcBorders>
              <w:top w:val="nil"/>
              <w:left w:val="nil"/>
              <w:bottom w:val="nil"/>
              <w:right w:val="nil"/>
            </w:tcBorders>
            <w:vAlign w:val="center"/>
          </w:tcPr>
          <w:p w14:paraId="304AA1B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77.04</w:t>
            </w:r>
          </w:p>
        </w:tc>
        <w:tc>
          <w:tcPr>
            <w:tcW w:w="473" w:type="pct"/>
            <w:tcBorders>
              <w:top w:val="nil"/>
              <w:left w:val="nil"/>
              <w:bottom w:val="nil"/>
              <w:right w:val="nil"/>
            </w:tcBorders>
            <w:vAlign w:val="center"/>
          </w:tcPr>
          <w:p w14:paraId="3A2B573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2BBE332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89.95%</w:t>
            </w:r>
          </w:p>
        </w:tc>
      </w:tr>
      <w:tr w:rsidR="00BF4841" w:rsidRPr="00BF4841" w14:paraId="73591BC1" w14:textId="77777777" w:rsidTr="00FB35CF">
        <w:trPr>
          <w:trHeight w:val="170"/>
          <w:jc w:val="center"/>
        </w:trPr>
        <w:tc>
          <w:tcPr>
            <w:tcW w:w="1014" w:type="pct"/>
            <w:tcBorders>
              <w:top w:val="nil"/>
              <w:left w:val="nil"/>
              <w:bottom w:val="nil"/>
              <w:right w:val="nil"/>
            </w:tcBorders>
            <w:vAlign w:val="center"/>
          </w:tcPr>
          <w:p w14:paraId="24A38C77"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Occipital</w:t>
            </w:r>
            <w:r w:rsidRPr="00BF4841">
              <w:rPr>
                <w:rFonts w:cs="Times New Roman"/>
                <w:color w:val="000000" w:themeColor="text1"/>
                <w:sz w:val="21"/>
                <w:szCs w:val="21"/>
              </w:rPr>
              <w:t>_</w:t>
            </w:r>
            <w:r w:rsidRPr="00BF4841">
              <w:rPr>
                <w:rFonts w:eastAsia="等线" w:cs="Times New Roman"/>
                <w:color w:val="000000" w:themeColor="text1"/>
                <w:sz w:val="21"/>
                <w:szCs w:val="21"/>
              </w:rPr>
              <w:t>Inf</w:t>
            </w:r>
            <w:proofErr w:type="spellEnd"/>
            <w:r w:rsidRPr="00BF4841">
              <w:rPr>
                <w:rFonts w:eastAsia="等线" w:cs="Times New Roman"/>
                <w:color w:val="000000" w:themeColor="text1"/>
                <w:sz w:val="21"/>
                <w:szCs w:val="21"/>
              </w:rPr>
              <w:t>_</w:t>
            </w:r>
          </w:p>
        </w:tc>
        <w:tc>
          <w:tcPr>
            <w:tcW w:w="408" w:type="pct"/>
            <w:tcBorders>
              <w:top w:val="nil"/>
              <w:left w:val="nil"/>
              <w:bottom w:val="nil"/>
              <w:right w:val="nil"/>
            </w:tcBorders>
            <w:vAlign w:val="center"/>
          </w:tcPr>
          <w:p w14:paraId="3150750B"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64.02</w:t>
            </w:r>
          </w:p>
        </w:tc>
        <w:tc>
          <w:tcPr>
            <w:tcW w:w="404" w:type="pct"/>
            <w:tcBorders>
              <w:top w:val="nil"/>
              <w:left w:val="nil"/>
              <w:bottom w:val="nil"/>
              <w:right w:val="nil"/>
            </w:tcBorders>
            <w:vAlign w:val="center"/>
          </w:tcPr>
          <w:p w14:paraId="76A6E93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C4E6C2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88.71%</w:t>
            </w:r>
          </w:p>
        </w:tc>
        <w:tc>
          <w:tcPr>
            <w:tcW w:w="406" w:type="pct"/>
            <w:tcBorders>
              <w:top w:val="nil"/>
              <w:left w:val="nil"/>
              <w:bottom w:val="nil"/>
              <w:right w:val="nil"/>
            </w:tcBorders>
            <w:vAlign w:val="center"/>
          </w:tcPr>
          <w:p w14:paraId="6797E76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388.68</w:t>
            </w:r>
          </w:p>
        </w:tc>
        <w:tc>
          <w:tcPr>
            <w:tcW w:w="407" w:type="pct"/>
            <w:tcBorders>
              <w:top w:val="nil"/>
              <w:left w:val="nil"/>
              <w:bottom w:val="nil"/>
              <w:right w:val="nil"/>
            </w:tcBorders>
            <w:vAlign w:val="center"/>
          </w:tcPr>
          <w:p w14:paraId="49959FD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C225FF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97.97%</w:t>
            </w:r>
          </w:p>
        </w:tc>
        <w:tc>
          <w:tcPr>
            <w:tcW w:w="473" w:type="pct"/>
            <w:tcBorders>
              <w:top w:val="nil"/>
              <w:left w:val="nil"/>
              <w:bottom w:val="nil"/>
              <w:right w:val="nil"/>
            </w:tcBorders>
            <w:vAlign w:val="center"/>
          </w:tcPr>
          <w:p w14:paraId="1DC749B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94.58</w:t>
            </w:r>
          </w:p>
        </w:tc>
        <w:tc>
          <w:tcPr>
            <w:tcW w:w="473" w:type="pct"/>
            <w:tcBorders>
              <w:top w:val="nil"/>
              <w:left w:val="nil"/>
              <w:bottom w:val="nil"/>
              <w:right w:val="nil"/>
            </w:tcBorders>
            <w:vAlign w:val="center"/>
          </w:tcPr>
          <w:p w14:paraId="0162B41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42A29C7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91.93%</w:t>
            </w:r>
          </w:p>
        </w:tc>
      </w:tr>
      <w:tr w:rsidR="00BF4841" w:rsidRPr="00BF4841" w14:paraId="640954C0" w14:textId="77777777" w:rsidTr="00FB35CF">
        <w:trPr>
          <w:trHeight w:val="170"/>
          <w:jc w:val="center"/>
        </w:trPr>
        <w:tc>
          <w:tcPr>
            <w:tcW w:w="1014" w:type="pct"/>
            <w:tcBorders>
              <w:top w:val="nil"/>
              <w:left w:val="nil"/>
              <w:bottom w:val="nil"/>
              <w:right w:val="nil"/>
            </w:tcBorders>
            <w:vAlign w:val="center"/>
          </w:tcPr>
          <w:p w14:paraId="3C8AABF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Fusiform</w:t>
            </w:r>
          </w:p>
        </w:tc>
        <w:tc>
          <w:tcPr>
            <w:tcW w:w="408" w:type="pct"/>
            <w:tcBorders>
              <w:top w:val="nil"/>
              <w:left w:val="nil"/>
              <w:bottom w:val="nil"/>
              <w:right w:val="nil"/>
            </w:tcBorders>
            <w:vAlign w:val="center"/>
          </w:tcPr>
          <w:p w14:paraId="2EF39EC3"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71.34</w:t>
            </w:r>
          </w:p>
        </w:tc>
        <w:tc>
          <w:tcPr>
            <w:tcW w:w="404" w:type="pct"/>
            <w:tcBorders>
              <w:top w:val="nil"/>
              <w:left w:val="nil"/>
              <w:bottom w:val="nil"/>
              <w:right w:val="nil"/>
            </w:tcBorders>
            <w:vAlign w:val="center"/>
          </w:tcPr>
          <w:p w14:paraId="531E60A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F6DC66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89.24%</w:t>
            </w:r>
          </w:p>
        </w:tc>
        <w:tc>
          <w:tcPr>
            <w:tcW w:w="406" w:type="pct"/>
            <w:tcBorders>
              <w:top w:val="nil"/>
              <w:left w:val="nil"/>
              <w:bottom w:val="nil"/>
              <w:right w:val="nil"/>
            </w:tcBorders>
            <w:vAlign w:val="center"/>
          </w:tcPr>
          <w:p w14:paraId="4160FC9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459.70</w:t>
            </w:r>
          </w:p>
        </w:tc>
        <w:tc>
          <w:tcPr>
            <w:tcW w:w="407" w:type="pct"/>
            <w:tcBorders>
              <w:top w:val="nil"/>
              <w:left w:val="nil"/>
              <w:bottom w:val="nil"/>
              <w:right w:val="nil"/>
            </w:tcBorders>
            <w:vAlign w:val="center"/>
          </w:tcPr>
          <w:p w14:paraId="40C6F5E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BD4C94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98.23%</w:t>
            </w:r>
          </w:p>
        </w:tc>
        <w:tc>
          <w:tcPr>
            <w:tcW w:w="473" w:type="pct"/>
            <w:tcBorders>
              <w:top w:val="nil"/>
              <w:left w:val="nil"/>
              <w:bottom w:val="nil"/>
              <w:right w:val="nil"/>
            </w:tcBorders>
            <w:vAlign w:val="center"/>
          </w:tcPr>
          <w:p w14:paraId="1D3B912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109.25</w:t>
            </w:r>
          </w:p>
        </w:tc>
        <w:tc>
          <w:tcPr>
            <w:tcW w:w="473" w:type="pct"/>
            <w:tcBorders>
              <w:top w:val="nil"/>
              <w:left w:val="nil"/>
              <w:bottom w:val="nil"/>
              <w:right w:val="nil"/>
            </w:tcBorders>
            <w:vAlign w:val="center"/>
          </w:tcPr>
          <w:p w14:paraId="113B3FA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2905F15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92.90%</w:t>
            </w:r>
          </w:p>
        </w:tc>
      </w:tr>
      <w:tr w:rsidR="00BF4841" w:rsidRPr="00BF4841" w14:paraId="2B1C22CB" w14:textId="77777777" w:rsidTr="00FB35CF">
        <w:trPr>
          <w:trHeight w:val="170"/>
          <w:jc w:val="center"/>
        </w:trPr>
        <w:tc>
          <w:tcPr>
            <w:tcW w:w="1014" w:type="pct"/>
            <w:tcBorders>
              <w:top w:val="nil"/>
              <w:left w:val="nil"/>
              <w:bottom w:val="nil"/>
              <w:right w:val="nil"/>
            </w:tcBorders>
            <w:vAlign w:val="center"/>
          </w:tcPr>
          <w:p w14:paraId="55052D0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Postcentral</w:t>
            </w:r>
          </w:p>
        </w:tc>
        <w:tc>
          <w:tcPr>
            <w:tcW w:w="408" w:type="pct"/>
            <w:tcBorders>
              <w:top w:val="nil"/>
              <w:left w:val="nil"/>
              <w:bottom w:val="nil"/>
              <w:right w:val="nil"/>
            </w:tcBorders>
            <w:vAlign w:val="center"/>
          </w:tcPr>
          <w:p w14:paraId="429D593B"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81.96</w:t>
            </w:r>
          </w:p>
        </w:tc>
        <w:tc>
          <w:tcPr>
            <w:tcW w:w="404" w:type="pct"/>
            <w:tcBorders>
              <w:top w:val="nil"/>
              <w:left w:val="nil"/>
              <w:bottom w:val="nil"/>
              <w:right w:val="nil"/>
            </w:tcBorders>
            <w:vAlign w:val="center"/>
          </w:tcPr>
          <w:p w14:paraId="297517A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C195F1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90.84%</w:t>
            </w:r>
          </w:p>
        </w:tc>
        <w:tc>
          <w:tcPr>
            <w:tcW w:w="406" w:type="pct"/>
            <w:tcBorders>
              <w:top w:val="nil"/>
              <w:left w:val="nil"/>
              <w:bottom w:val="nil"/>
              <w:right w:val="nil"/>
            </w:tcBorders>
            <w:vAlign w:val="center"/>
          </w:tcPr>
          <w:p w14:paraId="44621E7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427.30</w:t>
            </w:r>
          </w:p>
        </w:tc>
        <w:tc>
          <w:tcPr>
            <w:tcW w:w="407" w:type="pct"/>
            <w:tcBorders>
              <w:top w:val="nil"/>
              <w:left w:val="nil"/>
              <w:bottom w:val="nil"/>
              <w:right w:val="nil"/>
            </w:tcBorders>
            <w:vAlign w:val="center"/>
          </w:tcPr>
          <w:p w14:paraId="0337BA0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BE7C57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98.11%</w:t>
            </w:r>
          </w:p>
        </w:tc>
        <w:tc>
          <w:tcPr>
            <w:tcW w:w="473" w:type="pct"/>
            <w:tcBorders>
              <w:top w:val="nil"/>
              <w:left w:val="nil"/>
              <w:bottom w:val="nil"/>
              <w:right w:val="nil"/>
            </w:tcBorders>
            <w:vAlign w:val="center"/>
          </w:tcPr>
          <w:p w14:paraId="558ECE1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96.84</w:t>
            </w:r>
          </w:p>
        </w:tc>
        <w:tc>
          <w:tcPr>
            <w:tcW w:w="473" w:type="pct"/>
            <w:tcBorders>
              <w:top w:val="nil"/>
              <w:left w:val="nil"/>
              <w:bottom w:val="nil"/>
              <w:right w:val="nil"/>
            </w:tcBorders>
            <w:vAlign w:val="center"/>
          </w:tcPr>
          <w:p w14:paraId="6285BFE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40201D9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92.20%</w:t>
            </w:r>
          </w:p>
        </w:tc>
      </w:tr>
      <w:tr w:rsidR="00BF4841" w:rsidRPr="00BF4841" w14:paraId="1AD16BF4" w14:textId="77777777" w:rsidTr="00FB35CF">
        <w:trPr>
          <w:trHeight w:val="170"/>
          <w:jc w:val="center"/>
        </w:trPr>
        <w:tc>
          <w:tcPr>
            <w:tcW w:w="1014" w:type="pct"/>
            <w:tcBorders>
              <w:top w:val="nil"/>
              <w:left w:val="nil"/>
              <w:bottom w:val="nil"/>
              <w:right w:val="nil"/>
            </w:tcBorders>
            <w:vAlign w:val="center"/>
          </w:tcPr>
          <w:p w14:paraId="716F7FAA"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Parietal</w:t>
            </w:r>
            <w:r w:rsidRPr="00BF4841">
              <w:rPr>
                <w:rFonts w:cs="Times New Roman"/>
                <w:color w:val="000000" w:themeColor="text1"/>
                <w:sz w:val="21"/>
                <w:szCs w:val="21"/>
              </w:rPr>
              <w:t>_</w:t>
            </w:r>
            <w:r w:rsidRPr="00BF4841">
              <w:rPr>
                <w:rFonts w:eastAsia="等线" w:cs="Times New Roman"/>
                <w:color w:val="000000" w:themeColor="text1"/>
                <w:sz w:val="21"/>
                <w:szCs w:val="21"/>
              </w:rPr>
              <w:t>Sup</w:t>
            </w:r>
            <w:proofErr w:type="spellEnd"/>
          </w:p>
        </w:tc>
        <w:tc>
          <w:tcPr>
            <w:tcW w:w="408" w:type="pct"/>
            <w:tcBorders>
              <w:top w:val="nil"/>
              <w:left w:val="nil"/>
              <w:bottom w:val="nil"/>
              <w:right w:val="nil"/>
            </w:tcBorders>
            <w:vAlign w:val="center"/>
          </w:tcPr>
          <w:p w14:paraId="5D818641"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79.99</w:t>
            </w:r>
          </w:p>
        </w:tc>
        <w:tc>
          <w:tcPr>
            <w:tcW w:w="404" w:type="pct"/>
            <w:tcBorders>
              <w:top w:val="nil"/>
              <w:left w:val="nil"/>
              <w:bottom w:val="nil"/>
              <w:right w:val="nil"/>
            </w:tcBorders>
            <w:vAlign w:val="center"/>
          </w:tcPr>
          <w:p w14:paraId="4D08623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5AD132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90.73%</w:t>
            </w:r>
          </w:p>
        </w:tc>
        <w:tc>
          <w:tcPr>
            <w:tcW w:w="406" w:type="pct"/>
            <w:tcBorders>
              <w:top w:val="nil"/>
              <w:left w:val="nil"/>
              <w:bottom w:val="nil"/>
              <w:right w:val="nil"/>
            </w:tcBorders>
            <w:vAlign w:val="center"/>
          </w:tcPr>
          <w:p w14:paraId="6BC48EF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128.56</w:t>
            </w:r>
          </w:p>
        </w:tc>
        <w:tc>
          <w:tcPr>
            <w:tcW w:w="407" w:type="pct"/>
            <w:tcBorders>
              <w:top w:val="nil"/>
              <w:left w:val="nil"/>
              <w:bottom w:val="nil"/>
              <w:right w:val="nil"/>
            </w:tcBorders>
            <w:vAlign w:val="center"/>
          </w:tcPr>
          <w:p w14:paraId="6EAD84B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1C9BC1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93.96%</w:t>
            </w:r>
          </w:p>
        </w:tc>
        <w:tc>
          <w:tcPr>
            <w:tcW w:w="473" w:type="pct"/>
            <w:tcBorders>
              <w:top w:val="nil"/>
              <w:left w:val="nil"/>
              <w:bottom w:val="nil"/>
              <w:right w:val="nil"/>
            </w:tcBorders>
            <w:vAlign w:val="center"/>
          </w:tcPr>
          <w:p w14:paraId="0341CD8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63.48</w:t>
            </w:r>
          </w:p>
        </w:tc>
        <w:tc>
          <w:tcPr>
            <w:tcW w:w="473" w:type="pct"/>
            <w:tcBorders>
              <w:top w:val="nil"/>
              <w:left w:val="nil"/>
              <w:bottom w:val="nil"/>
              <w:right w:val="nil"/>
            </w:tcBorders>
            <w:vAlign w:val="center"/>
          </w:tcPr>
          <w:p w14:paraId="0E772BC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0CD6784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88.12%</w:t>
            </w:r>
          </w:p>
        </w:tc>
      </w:tr>
      <w:tr w:rsidR="00BF4841" w:rsidRPr="00BF4841" w14:paraId="6702AD34" w14:textId="77777777" w:rsidTr="00FB35CF">
        <w:trPr>
          <w:trHeight w:val="170"/>
          <w:jc w:val="center"/>
        </w:trPr>
        <w:tc>
          <w:tcPr>
            <w:tcW w:w="1014" w:type="pct"/>
            <w:tcBorders>
              <w:top w:val="nil"/>
              <w:left w:val="nil"/>
              <w:bottom w:val="nil"/>
              <w:right w:val="nil"/>
            </w:tcBorders>
            <w:vAlign w:val="center"/>
          </w:tcPr>
          <w:p w14:paraId="6F27248A"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Parietal</w:t>
            </w:r>
            <w:r w:rsidRPr="00BF4841">
              <w:rPr>
                <w:rFonts w:cs="Times New Roman"/>
                <w:color w:val="000000" w:themeColor="text1"/>
                <w:sz w:val="21"/>
                <w:szCs w:val="21"/>
              </w:rPr>
              <w:t>_</w:t>
            </w:r>
            <w:r w:rsidRPr="00BF4841">
              <w:rPr>
                <w:rFonts w:eastAsia="等线" w:cs="Times New Roman"/>
                <w:color w:val="000000" w:themeColor="text1"/>
                <w:sz w:val="21"/>
                <w:szCs w:val="21"/>
              </w:rPr>
              <w:t>Inf</w:t>
            </w:r>
            <w:proofErr w:type="spellEnd"/>
          </w:p>
        </w:tc>
        <w:tc>
          <w:tcPr>
            <w:tcW w:w="408" w:type="pct"/>
            <w:tcBorders>
              <w:top w:val="nil"/>
              <w:left w:val="nil"/>
              <w:bottom w:val="nil"/>
              <w:right w:val="nil"/>
            </w:tcBorders>
            <w:vAlign w:val="center"/>
          </w:tcPr>
          <w:p w14:paraId="4BB1A51D"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44.34</w:t>
            </w:r>
          </w:p>
        </w:tc>
        <w:tc>
          <w:tcPr>
            <w:tcW w:w="404" w:type="pct"/>
            <w:tcBorders>
              <w:top w:val="nil"/>
              <w:left w:val="nil"/>
              <w:bottom w:val="nil"/>
              <w:right w:val="nil"/>
            </w:tcBorders>
            <w:vAlign w:val="center"/>
          </w:tcPr>
          <w:p w14:paraId="7918216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DC72EE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84.27%</w:t>
            </w:r>
          </w:p>
        </w:tc>
        <w:tc>
          <w:tcPr>
            <w:tcW w:w="406" w:type="pct"/>
            <w:tcBorders>
              <w:top w:val="nil"/>
              <w:left w:val="nil"/>
              <w:bottom w:val="nil"/>
              <w:right w:val="nil"/>
            </w:tcBorders>
            <w:vAlign w:val="center"/>
          </w:tcPr>
          <w:p w14:paraId="4D5F721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130.50</w:t>
            </w:r>
          </w:p>
        </w:tc>
        <w:tc>
          <w:tcPr>
            <w:tcW w:w="407" w:type="pct"/>
            <w:tcBorders>
              <w:top w:val="nil"/>
              <w:left w:val="nil"/>
              <w:bottom w:val="nil"/>
              <w:right w:val="nil"/>
            </w:tcBorders>
            <w:vAlign w:val="center"/>
          </w:tcPr>
          <w:p w14:paraId="61A8C73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2EEF07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94.34%</w:t>
            </w:r>
          </w:p>
        </w:tc>
        <w:tc>
          <w:tcPr>
            <w:tcW w:w="473" w:type="pct"/>
            <w:tcBorders>
              <w:top w:val="nil"/>
              <w:left w:val="nil"/>
              <w:bottom w:val="nil"/>
              <w:right w:val="nil"/>
            </w:tcBorders>
            <w:vAlign w:val="center"/>
          </w:tcPr>
          <w:p w14:paraId="438C695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83.21</w:t>
            </w:r>
          </w:p>
        </w:tc>
        <w:tc>
          <w:tcPr>
            <w:tcW w:w="473" w:type="pct"/>
            <w:tcBorders>
              <w:top w:val="nil"/>
              <w:left w:val="nil"/>
              <w:bottom w:val="nil"/>
              <w:right w:val="nil"/>
            </w:tcBorders>
            <w:vAlign w:val="center"/>
          </w:tcPr>
          <w:p w14:paraId="7CB0F89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2C3E244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91.01%</w:t>
            </w:r>
          </w:p>
        </w:tc>
      </w:tr>
      <w:tr w:rsidR="00BF4841" w:rsidRPr="00BF4841" w14:paraId="21BE9D64" w14:textId="77777777" w:rsidTr="00FB35CF">
        <w:trPr>
          <w:trHeight w:val="170"/>
          <w:jc w:val="center"/>
        </w:trPr>
        <w:tc>
          <w:tcPr>
            <w:tcW w:w="1014" w:type="pct"/>
            <w:tcBorders>
              <w:top w:val="nil"/>
              <w:left w:val="nil"/>
              <w:bottom w:val="nil"/>
              <w:right w:val="nil"/>
            </w:tcBorders>
            <w:vAlign w:val="center"/>
          </w:tcPr>
          <w:p w14:paraId="6CBB95EE"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Supra-Marginal</w:t>
            </w:r>
          </w:p>
        </w:tc>
        <w:tc>
          <w:tcPr>
            <w:tcW w:w="408" w:type="pct"/>
            <w:tcBorders>
              <w:top w:val="nil"/>
              <w:left w:val="nil"/>
              <w:bottom w:val="nil"/>
              <w:right w:val="nil"/>
            </w:tcBorders>
            <w:vAlign w:val="center"/>
          </w:tcPr>
          <w:p w14:paraId="7373B6D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154.67</w:t>
            </w:r>
          </w:p>
        </w:tc>
        <w:tc>
          <w:tcPr>
            <w:tcW w:w="404" w:type="pct"/>
            <w:tcBorders>
              <w:top w:val="nil"/>
              <w:left w:val="nil"/>
              <w:bottom w:val="nil"/>
              <w:right w:val="nil"/>
            </w:tcBorders>
            <w:vAlign w:val="center"/>
          </w:tcPr>
          <w:p w14:paraId="3939EE7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E7DD9B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94.76%</w:t>
            </w:r>
          </w:p>
        </w:tc>
        <w:tc>
          <w:tcPr>
            <w:tcW w:w="406" w:type="pct"/>
            <w:tcBorders>
              <w:top w:val="nil"/>
              <w:left w:val="nil"/>
              <w:bottom w:val="nil"/>
              <w:right w:val="nil"/>
            </w:tcBorders>
            <w:vAlign w:val="center"/>
          </w:tcPr>
          <w:p w14:paraId="3D15375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211.06</w:t>
            </w:r>
          </w:p>
        </w:tc>
        <w:tc>
          <w:tcPr>
            <w:tcW w:w="407" w:type="pct"/>
            <w:tcBorders>
              <w:top w:val="nil"/>
              <w:left w:val="nil"/>
              <w:bottom w:val="nil"/>
              <w:right w:val="nil"/>
            </w:tcBorders>
            <w:vAlign w:val="center"/>
          </w:tcPr>
          <w:p w14:paraId="71F7D3F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B8CD8F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96.28%</w:t>
            </w:r>
          </w:p>
        </w:tc>
        <w:tc>
          <w:tcPr>
            <w:tcW w:w="473" w:type="pct"/>
            <w:tcBorders>
              <w:top w:val="nil"/>
              <w:left w:val="nil"/>
              <w:bottom w:val="nil"/>
              <w:right w:val="nil"/>
            </w:tcBorders>
            <w:vAlign w:val="center"/>
          </w:tcPr>
          <w:p w14:paraId="756C7B5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31.66</w:t>
            </w:r>
          </w:p>
        </w:tc>
        <w:tc>
          <w:tcPr>
            <w:tcW w:w="473" w:type="pct"/>
            <w:tcBorders>
              <w:top w:val="nil"/>
              <w:left w:val="nil"/>
              <w:bottom w:val="nil"/>
              <w:right w:val="nil"/>
            </w:tcBorders>
            <w:vAlign w:val="center"/>
          </w:tcPr>
          <w:p w14:paraId="5DC4528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4F9EFF8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77.92%</w:t>
            </w:r>
          </w:p>
        </w:tc>
      </w:tr>
      <w:tr w:rsidR="00BF4841" w:rsidRPr="00BF4841" w14:paraId="7B13F28A" w14:textId="77777777" w:rsidTr="00FB35CF">
        <w:trPr>
          <w:trHeight w:val="170"/>
          <w:jc w:val="center"/>
        </w:trPr>
        <w:tc>
          <w:tcPr>
            <w:tcW w:w="1014" w:type="pct"/>
            <w:tcBorders>
              <w:top w:val="nil"/>
              <w:left w:val="nil"/>
              <w:bottom w:val="nil"/>
              <w:right w:val="nil"/>
            </w:tcBorders>
            <w:vAlign w:val="center"/>
          </w:tcPr>
          <w:p w14:paraId="28A8BEA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Angular</w:t>
            </w:r>
          </w:p>
        </w:tc>
        <w:tc>
          <w:tcPr>
            <w:tcW w:w="408" w:type="pct"/>
            <w:tcBorders>
              <w:top w:val="nil"/>
              <w:left w:val="nil"/>
              <w:bottom w:val="nil"/>
              <w:right w:val="nil"/>
            </w:tcBorders>
            <w:vAlign w:val="center"/>
          </w:tcPr>
          <w:p w14:paraId="6CA6BE6B"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39.64</w:t>
            </w:r>
          </w:p>
        </w:tc>
        <w:tc>
          <w:tcPr>
            <w:tcW w:w="404" w:type="pct"/>
            <w:tcBorders>
              <w:top w:val="nil"/>
              <w:left w:val="nil"/>
              <w:bottom w:val="nil"/>
              <w:right w:val="nil"/>
            </w:tcBorders>
            <w:vAlign w:val="center"/>
          </w:tcPr>
          <w:p w14:paraId="53E4001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6CE4378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81.47%</w:t>
            </w:r>
          </w:p>
        </w:tc>
        <w:tc>
          <w:tcPr>
            <w:tcW w:w="406" w:type="pct"/>
            <w:tcBorders>
              <w:top w:val="nil"/>
              <w:left w:val="nil"/>
              <w:bottom w:val="nil"/>
              <w:right w:val="nil"/>
            </w:tcBorders>
            <w:vAlign w:val="center"/>
          </w:tcPr>
          <w:p w14:paraId="0A328F8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14.03</w:t>
            </w:r>
          </w:p>
        </w:tc>
        <w:tc>
          <w:tcPr>
            <w:tcW w:w="407" w:type="pct"/>
            <w:tcBorders>
              <w:top w:val="nil"/>
              <w:left w:val="nil"/>
              <w:bottom w:val="nil"/>
              <w:right w:val="nil"/>
            </w:tcBorders>
            <w:vAlign w:val="center"/>
          </w:tcPr>
          <w:p w14:paraId="50B9207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0.03</w:t>
            </w:r>
          </w:p>
        </w:tc>
        <w:tc>
          <w:tcPr>
            <w:tcW w:w="474" w:type="pct"/>
            <w:tcBorders>
              <w:top w:val="nil"/>
              <w:left w:val="nil"/>
              <w:bottom w:val="nil"/>
              <w:right w:val="nil"/>
            </w:tcBorders>
            <w:vAlign w:val="center"/>
          </w:tcPr>
          <w:p w14:paraId="691F105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57.45%</w:t>
            </w:r>
          </w:p>
        </w:tc>
        <w:tc>
          <w:tcPr>
            <w:tcW w:w="473" w:type="pct"/>
            <w:tcBorders>
              <w:top w:val="nil"/>
              <w:left w:val="nil"/>
              <w:bottom w:val="nil"/>
              <w:right w:val="nil"/>
            </w:tcBorders>
            <w:vAlign w:val="center"/>
          </w:tcPr>
          <w:p w14:paraId="67C34374"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9.24</w:t>
            </w:r>
          </w:p>
        </w:tc>
        <w:tc>
          <w:tcPr>
            <w:tcW w:w="473" w:type="pct"/>
            <w:tcBorders>
              <w:top w:val="nil"/>
              <w:left w:val="nil"/>
              <w:bottom w:val="nil"/>
              <w:right w:val="nil"/>
            </w:tcBorders>
            <w:vAlign w:val="center"/>
          </w:tcPr>
          <w:p w14:paraId="48FFB585"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0.16</w:t>
            </w:r>
          </w:p>
        </w:tc>
        <w:tc>
          <w:tcPr>
            <w:tcW w:w="468" w:type="pct"/>
            <w:tcBorders>
              <w:top w:val="nil"/>
              <w:left w:val="nil"/>
              <w:bottom w:val="nil"/>
              <w:right w:val="nil"/>
            </w:tcBorders>
            <w:vAlign w:val="center"/>
          </w:tcPr>
          <w:p w14:paraId="14E39D3D"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37.47%</w:t>
            </w:r>
          </w:p>
        </w:tc>
      </w:tr>
      <w:tr w:rsidR="00BF4841" w:rsidRPr="00BF4841" w14:paraId="7F08AB35" w14:textId="77777777" w:rsidTr="00FB35CF">
        <w:trPr>
          <w:trHeight w:val="170"/>
          <w:jc w:val="center"/>
        </w:trPr>
        <w:tc>
          <w:tcPr>
            <w:tcW w:w="1014" w:type="pct"/>
            <w:tcBorders>
              <w:top w:val="nil"/>
              <w:left w:val="nil"/>
              <w:bottom w:val="nil"/>
              <w:right w:val="nil"/>
            </w:tcBorders>
            <w:vAlign w:val="center"/>
          </w:tcPr>
          <w:p w14:paraId="474C9FF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Precuneus</w:t>
            </w:r>
          </w:p>
        </w:tc>
        <w:tc>
          <w:tcPr>
            <w:tcW w:w="408" w:type="pct"/>
            <w:tcBorders>
              <w:top w:val="nil"/>
              <w:left w:val="nil"/>
              <w:bottom w:val="nil"/>
              <w:right w:val="nil"/>
            </w:tcBorders>
            <w:vAlign w:val="center"/>
          </w:tcPr>
          <w:p w14:paraId="61A21FC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258.17</w:t>
            </w:r>
          </w:p>
        </w:tc>
        <w:tc>
          <w:tcPr>
            <w:tcW w:w="404" w:type="pct"/>
            <w:tcBorders>
              <w:top w:val="nil"/>
              <w:left w:val="nil"/>
              <w:bottom w:val="nil"/>
              <w:right w:val="nil"/>
            </w:tcBorders>
            <w:vAlign w:val="center"/>
          </w:tcPr>
          <w:p w14:paraId="23AAB71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673FC3D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97.02%</w:t>
            </w:r>
          </w:p>
        </w:tc>
        <w:tc>
          <w:tcPr>
            <w:tcW w:w="406" w:type="pct"/>
            <w:tcBorders>
              <w:top w:val="nil"/>
              <w:left w:val="nil"/>
              <w:bottom w:val="nil"/>
              <w:right w:val="nil"/>
            </w:tcBorders>
            <w:vAlign w:val="center"/>
          </w:tcPr>
          <w:p w14:paraId="144966C1"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8.03</w:t>
            </w:r>
          </w:p>
        </w:tc>
        <w:tc>
          <w:tcPr>
            <w:tcW w:w="407" w:type="pct"/>
            <w:tcBorders>
              <w:top w:val="nil"/>
              <w:left w:val="nil"/>
              <w:bottom w:val="nil"/>
              <w:right w:val="nil"/>
            </w:tcBorders>
            <w:vAlign w:val="center"/>
          </w:tcPr>
          <w:p w14:paraId="5EF7A47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0.24</w:t>
            </w:r>
          </w:p>
        </w:tc>
        <w:tc>
          <w:tcPr>
            <w:tcW w:w="474" w:type="pct"/>
            <w:tcBorders>
              <w:top w:val="nil"/>
              <w:left w:val="nil"/>
              <w:bottom w:val="nil"/>
              <w:right w:val="nil"/>
            </w:tcBorders>
            <w:vAlign w:val="center"/>
          </w:tcPr>
          <w:p w14:paraId="5D6C9B4E"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22.17%</w:t>
            </w:r>
          </w:p>
        </w:tc>
        <w:tc>
          <w:tcPr>
            <w:tcW w:w="473" w:type="pct"/>
            <w:tcBorders>
              <w:top w:val="nil"/>
              <w:left w:val="nil"/>
              <w:bottom w:val="nil"/>
              <w:right w:val="nil"/>
            </w:tcBorders>
            <w:vAlign w:val="center"/>
          </w:tcPr>
          <w:p w14:paraId="2A8EDCC6"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7.38</w:t>
            </w:r>
          </w:p>
        </w:tc>
        <w:tc>
          <w:tcPr>
            <w:tcW w:w="473" w:type="pct"/>
            <w:tcBorders>
              <w:top w:val="nil"/>
              <w:left w:val="nil"/>
              <w:bottom w:val="nil"/>
              <w:right w:val="nil"/>
            </w:tcBorders>
            <w:vAlign w:val="center"/>
          </w:tcPr>
          <w:p w14:paraId="45B85ED0"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0.29</w:t>
            </w:r>
          </w:p>
        </w:tc>
        <w:tc>
          <w:tcPr>
            <w:tcW w:w="468" w:type="pct"/>
            <w:tcBorders>
              <w:top w:val="nil"/>
              <w:left w:val="nil"/>
              <w:bottom w:val="nil"/>
              <w:right w:val="nil"/>
            </w:tcBorders>
            <w:vAlign w:val="center"/>
          </w:tcPr>
          <w:p w14:paraId="4D1A24F5"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15.15%</w:t>
            </w:r>
          </w:p>
        </w:tc>
      </w:tr>
      <w:tr w:rsidR="00BF4841" w:rsidRPr="00BF4841" w14:paraId="1D463B04" w14:textId="77777777" w:rsidTr="00FB35CF">
        <w:trPr>
          <w:trHeight w:val="170"/>
          <w:jc w:val="center"/>
        </w:trPr>
        <w:tc>
          <w:tcPr>
            <w:tcW w:w="1014" w:type="pct"/>
            <w:tcBorders>
              <w:top w:val="nil"/>
              <w:left w:val="nil"/>
              <w:bottom w:val="nil"/>
              <w:right w:val="nil"/>
            </w:tcBorders>
            <w:vAlign w:val="center"/>
          </w:tcPr>
          <w:p w14:paraId="0A9D1927"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Paracentral- lobule</w:t>
            </w:r>
          </w:p>
        </w:tc>
        <w:tc>
          <w:tcPr>
            <w:tcW w:w="408" w:type="pct"/>
            <w:tcBorders>
              <w:top w:val="nil"/>
              <w:left w:val="nil"/>
              <w:bottom w:val="nil"/>
              <w:right w:val="nil"/>
            </w:tcBorders>
            <w:vAlign w:val="center"/>
          </w:tcPr>
          <w:p w14:paraId="47DA9B4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233.29</w:t>
            </w:r>
          </w:p>
        </w:tc>
        <w:tc>
          <w:tcPr>
            <w:tcW w:w="404" w:type="pct"/>
            <w:tcBorders>
              <w:top w:val="nil"/>
              <w:left w:val="nil"/>
              <w:bottom w:val="nil"/>
              <w:right w:val="nil"/>
            </w:tcBorders>
            <w:vAlign w:val="center"/>
          </w:tcPr>
          <w:p w14:paraId="2882B4E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963B74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96.62%</w:t>
            </w:r>
          </w:p>
        </w:tc>
        <w:tc>
          <w:tcPr>
            <w:tcW w:w="406" w:type="pct"/>
            <w:tcBorders>
              <w:top w:val="nil"/>
              <w:left w:val="nil"/>
              <w:bottom w:val="nil"/>
              <w:right w:val="nil"/>
            </w:tcBorders>
            <w:vAlign w:val="center"/>
          </w:tcPr>
          <w:p w14:paraId="417BB83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40.07</w:t>
            </w:r>
          </w:p>
        </w:tc>
        <w:tc>
          <w:tcPr>
            <w:tcW w:w="407" w:type="pct"/>
            <w:tcBorders>
              <w:top w:val="nil"/>
              <w:left w:val="nil"/>
              <w:bottom w:val="nil"/>
              <w:right w:val="nil"/>
            </w:tcBorders>
            <w:vAlign w:val="center"/>
          </w:tcPr>
          <w:p w14:paraId="425745D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91F087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83.56%</w:t>
            </w:r>
          </w:p>
        </w:tc>
        <w:tc>
          <w:tcPr>
            <w:tcW w:w="473" w:type="pct"/>
            <w:tcBorders>
              <w:top w:val="nil"/>
              <w:left w:val="nil"/>
              <w:bottom w:val="nil"/>
              <w:right w:val="nil"/>
            </w:tcBorders>
            <w:vAlign w:val="center"/>
          </w:tcPr>
          <w:p w14:paraId="2695BD3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17.16</w:t>
            </w:r>
          </w:p>
        </w:tc>
        <w:tc>
          <w:tcPr>
            <w:tcW w:w="473" w:type="pct"/>
            <w:tcBorders>
              <w:top w:val="nil"/>
              <w:left w:val="nil"/>
              <w:bottom w:val="nil"/>
              <w:right w:val="nil"/>
            </w:tcBorders>
            <w:vAlign w:val="center"/>
          </w:tcPr>
          <w:p w14:paraId="5989A37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0.01</w:t>
            </w:r>
          </w:p>
        </w:tc>
        <w:tc>
          <w:tcPr>
            <w:tcW w:w="468" w:type="pct"/>
            <w:tcBorders>
              <w:top w:val="nil"/>
              <w:left w:val="nil"/>
              <w:bottom w:val="nil"/>
              <w:right w:val="nil"/>
            </w:tcBorders>
            <w:vAlign w:val="center"/>
          </w:tcPr>
          <w:p w14:paraId="105162C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64.92%</w:t>
            </w:r>
          </w:p>
        </w:tc>
      </w:tr>
      <w:tr w:rsidR="00BF4841" w:rsidRPr="00BF4841" w14:paraId="5D6A6100" w14:textId="77777777" w:rsidTr="00FB35CF">
        <w:trPr>
          <w:trHeight w:val="170"/>
          <w:jc w:val="center"/>
        </w:trPr>
        <w:tc>
          <w:tcPr>
            <w:tcW w:w="1014" w:type="pct"/>
            <w:tcBorders>
              <w:top w:val="nil"/>
              <w:left w:val="nil"/>
              <w:bottom w:val="nil"/>
              <w:right w:val="nil"/>
            </w:tcBorders>
            <w:vAlign w:val="center"/>
          </w:tcPr>
          <w:p w14:paraId="2A52C51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Caudate</w:t>
            </w:r>
          </w:p>
        </w:tc>
        <w:tc>
          <w:tcPr>
            <w:tcW w:w="408" w:type="pct"/>
            <w:tcBorders>
              <w:top w:val="nil"/>
              <w:left w:val="nil"/>
              <w:bottom w:val="nil"/>
              <w:right w:val="nil"/>
            </w:tcBorders>
            <w:vAlign w:val="center"/>
          </w:tcPr>
          <w:p w14:paraId="445F1B5B"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88.66</w:t>
            </w:r>
          </w:p>
        </w:tc>
        <w:tc>
          <w:tcPr>
            <w:tcW w:w="404" w:type="pct"/>
            <w:tcBorders>
              <w:top w:val="nil"/>
              <w:left w:val="nil"/>
              <w:bottom w:val="nil"/>
              <w:right w:val="nil"/>
            </w:tcBorders>
            <w:vAlign w:val="center"/>
          </w:tcPr>
          <w:p w14:paraId="0FA9476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6C250FF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91.36%</w:t>
            </w:r>
          </w:p>
        </w:tc>
        <w:tc>
          <w:tcPr>
            <w:tcW w:w="406" w:type="pct"/>
            <w:tcBorders>
              <w:top w:val="nil"/>
              <w:left w:val="nil"/>
              <w:bottom w:val="nil"/>
              <w:right w:val="nil"/>
            </w:tcBorders>
            <w:vAlign w:val="center"/>
          </w:tcPr>
          <w:p w14:paraId="64E3210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42.25</w:t>
            </w:r>
          </w:p>
        </w:tc>
        <w:tc>
          <w:tcPr>
            <w:tcW w:w="407" w:type="pct"/>
            <w:tcBorders>
              <w:top w:val="nil"/>
              <w:left w:val="nil"/>
              <w:bottom w:val="nil"/>
              <w:right w:val="nil"/>
            </w:tcBorders>
            <w:vAlign w:val="center"/>
          </w:tcPr>
          <w:p w14:paraId="78769B0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925353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84.79%</w:t>
            </w:r>
          </w:p>
        </w:tc>
        <w:tc>
          <w:tcPr>
            <w:tcW w:w="473" w:type="pct"/>
            <w:tcBorders>
              <w:top w:val="nil"/>
              <w:left w:val="nil"/>
              <w:bottom w:val="nil"/>
              <w:right w:val="nil"/>
            </w:tcBorders>
            <w:vAlign w:val="center"/>
          </w:tcPr>
          <w:p w14:paraId="2376DC71"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4.63</w:t>
            </w:r>
          </w:p>
        </w:tc>
        <w:tc>
          <w:tcPr>
            <w:tcW w:w="473" w:type="pct"/>
            <w:tcBorders>
              <w:top w:val="nil"/>
              <w:left w:val="nil"/>
              <w:bottom w:val="nil"/>
              <w:right w:val="nil"/>
            </w:tcBorders>
            <w:vAlign w:val="center"/>
          </w:tcPr>
          <w:p w14:paraId="21F398B8"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0.59</w:t>
            </w:r>
          </w:p>
        </w:tc>
        <w:tc>
          <w:tcPr>
            <w:tcW w:w="468" w:type="pct"/>
            <w:tcBorders>
              <w:top w:val="nil"/>
              <w:left w:val="nil"/>
              <w:bottom w:val="nil"/>
              <w:right w:val="nil"/>
            </w:tcBorders>
            <w:vAlign w:val="center"/>
          </w:tcPr>
          <w:p w14:paraId="19369121"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0.00%</w:t>
            </w:r>
          </w:p>
        </w:tc>
      </w:tr>
      <w:tr w:rsidR="00BF4841" w:rsidRPr="00BF4841" w14:paraId="4DBF8CF0" w14:textId="77777777" w:rsidTr="00FB35CF">
        <w:trPr>
          <w:trHeight w:val="170"/>
          <w:jc w:val="center"/>
        </w:trPr>
        <w:tc>
          <w:tcPr>
            <w:tcW w:w="1014" w:type="pct"/>
            <w:tcBorders>
              <w:top w:val="nil"/>
              <w:left w:val="nil"/>
              <w:bottom w:val="nil"/>
              <w:right w:val="nil"/>
            </w:tcBorders>
            <w:vAlign w:val="center"/>
          </w:tcPr>
          <w:p w14:paraId="551817D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Putamen</w:t>
            </w:r>
          </w:p>
        </w:tc>
        <w:tc>
          <w:tcPr>
            <w:tcW w:w="408" w:type="pct"/>
            <w:tcBorders>
              <w:top w:val="nil"/>
              <w:left w:val="nil"/>
              <w:bottom w:val="nil"/>
              <w:right w:val="nil"/>
            </w:tcBorders>
            <w:vAlign w:val="center"/>
          </w:tcPr>
          <w:p w14:paraId="1856661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164.83</w:t>
            </w:r>
          </w:p>
        </w:tc>
        <w:tc>
          <w:tcPr>
            <w:tcW w:w="404" w:type="pct"/>
            <w:tcBorders>
              <w:top w:val="nil"/>
              <w:left w:val="nil"/>
              <w:bottom w:val="nil"/>
              <w:right w:val="nil"/>
            </w:tcBorders>
            <w:vAlign w:val="center"/>
          </w:tcPr>
          <w:p w14:paraId="4597974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6392B86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95.32%</w:t>
            </w:r>
          </w:p>
        </w:tc>
        <w:tc>
          <w:tcPr>
            <w:tcW w:w="406" w:type="pct"/>
            <w:tcBorders>
              <w:top w:val="nil"/>
              <w:left w:val="nil"/>
              <w:bottom w:val="nil"/>
              <w:right w:val="nil"/>
            </w:tcBorders>
            <w:vAlign w:val="center"/>
          </w:tcPr>
          <w:p w14:paraId="0EBA650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13.67</w:t>
            </w:r>
          </w:p>
        </w:tc>
        <w:tc>
          <w:tcPr>
            <w:tcW w:w="407" w:type="pct"/>
            <w:tcBorders>
              <w:top w:val="nil"/>
              <w:left w:val="nil"/>
              <w:bottom w:val="nil"/>
              <w:right w:val="nil"/>
            </w:tcBorders>
            <w:vAlign w:val="center"/>
          </w:tcPr>
          <w:p w14:paraId="1FC263D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0.03</w:t>
            </w:r>
          </w:p>
        </w:tc>
        <w:tc>
          <w:tcPr>
            <w:tcW w:w="474" w:type="pct"/>
            <w:tcBorders>
              <w:top w:val="nil"/>
              <w:left w:val="nil"/>
              <w:bottom w:val="nil"/>
              <w:right w:val="nil"/>
            </w:tcBorders>
            <w:vAlign w:val="center"/>
          </w:tcPr>
          <w:p w14:paraId="7F7CB53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55.17%</w:t>
            </w:r>
          </w:p>
        </w:tc>
        <w:tc>
          <w:tcPr>
            <w:tcW w:w="473" w:type="pct"/>
            <w:tcBorders>
              <w:top w:val="nil"/>
              <w:left w:val="nil"/>
              <w:bottom w:val="nil"/>
              <w:right w:val="nil"/>
            </w:tcBorders>
            <w:vAlign w:val="center"/>
          </w:tcPr>
          <w:p w14:paraId="6E422E0A"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6.30</w:t>
            </w:r>
          </w:p>
        </w:tc>
        <w:tc>
          <w:tcPr>
            <w:tcW w:w="473" w:type="pct"/>
            <w:tcBorders>
              <w:top w:val="nil"/>
              <w:left w:val="nil"/>
              <w:bottom w:val="nil"/>
              <w:right w:val="nil"/>
            </w:tcBorders>
            <w:vAlign w:val="center"/>
          </w:tcPr>
          <w:p w14:paraId="7BED3515"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0.39</w:t>
            </w:r>
          </w:p>
        </w:tc>
        <w:tc>
          <w:tcPr>
            <w:tcW w:w="468" w:type="pct"/>
            <w:tcBorders>
              <w:top w:val="nil"/>
              <w:left w:val="nil"/>
              <w:bottom w:val="nil"/>
              <w:right w:val="nil"/>
            </w:tcBorders>
            <w:vAlign w:val="center"/>
          </w:tcPr>
          <w:p w14:paraId="561A65C8"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0.12%</w:t>
            </w:r>
          </w:p>
        </w:tc>
      </w:tr>
      <w:tr w:rsidR="00BF4841" w:rsidRPr="00BF4841" w14:paraId="2C9E7E86" w14:textId="77777777" w:rsidTr="00FB35CF">
        <w:trPr>
          <w:trHeight w:val="170"/>
          <w:jc w:val="center"/>
        </w:trPr>
        <w:tc>
          <w:tcPr>
            <w:tcW w:w="1014" w:type="pct"/>
            <w:tcBorders>
              <w:top w:val="nil"/>
              <w:left w:val="nil"/>
              <w:bottom w:val="nil"/>
              <w:right w:val="nil"/>
            </w:tcBorders>
            <w:vAlign w:val="center"/>
          </w:tcPr>
          <w:p w14:paraId="488EA08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Pallidum</w:t>
            </w:r>
          </w:p>
        </w:tc>
        <w:tc>
          <w:tcPr>
            <w:tcW w:w="408" w:type="pct"/>
            <w:tcBorders>
              <w:top w:val="nil"/>
              <w:left w:val="nil"/>
              <w:bottom w:val="nil"/>
              <w:right w:val="nil"/>
            </w:tcBorders>
            <w:vAlign w:val="center"/>
          </w:tcPr>
          <w:p w14:paraId="22B0ACD0"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92.37</w:t>
            </w:r>
          </w:p>
        </w:tc>
        <w:tc>
          <w:tcPr>
            <w:tcW w:w="404" w:type="pct"/>
            <w:tcBorders>
              <w:top w:val="nil"/>
              <w:left w:val="nil"/>
              <w:bottom w:val="nil"/>
              <w:right w:val="nil"/>
            </w:tcBorders>
            <w:vAlign w:val="center"/>
          </w:tcPr>
          <w:p w14:paraId="6EE27EA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220C2E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91.91%</w:t>
            </w:r>
          </w:p>
        </w:tc>
        <w:tc>
          <w:tcPr>
            <w:tcW w:w="406" w:type="pct"/>
            <w:tcBorders>
              <w:top w:val="nil"/>
              <w:left w:val="nil"/>
              <w:bottom w:val="nil"/>
              <w:right w:val="nil"/>
            </w:tcBorders>
            <w:vAlign w:val="center"/>
          </w:tcPr>
          <w:p w14:paraId="3DE0E3D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19.49</w:t>
            </w:r>
          </w:p>
        </w:tc>
        <w:tc>
          <w:tcPr>
            <w:tcW w:w="407" w:type="pct"/>
            <w:tcBorders>
              <w:top w:val="nil"/>
              <w:left w:val="nil"/>
              <w:bottom w:val="nil"/>
              <w:right w:val="nil"/>
            </w:tcBorders>
            <w:vAlign w:val="center"/>
          </w:tcPr>
          <w:p w14:paraId="779282F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AB7C50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68.19%</w:t>
            </w:r>
          </w:p>
        </w:tc>
        <w:tc>
          <w:tcPr>
            <w:tcW w:w="473" w:type="pct"/>
            <w:tcBorders>
              <w:top w:val="nil"/>
              <w:left w:val="nil"/>
              <w:bottom w:val="nil"/>
              <w:right w:val="nil"/>
            </w:tcBorders>
            <w:vAlign w:val="center"/>
          </w:tcPr>
          <w:p w14:paraId="070E827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14.86</w:t>
            </w:r>
          </w:p>
        </w:tc>
        <w:tc>
          <w:tcPr>
            <w:tcW w:w="473" w:type="pct"/>
            <w:tcBorders>
              <w:top w:val="nil"/>
              <w:left w:val="nil"/>
              <w:bottom w:val="nil"/>
              <w:right w:val="nil"/>
            </w:tcBorders>
            <w:vAlign w:val="center"/>
          </w:tcPr>
          <w:p w14:paraId="52B0292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0.02</w:t>
            </w:r>
          </w:p>
        </w:tc>
        <w:tc>
          <w:tcPr>
            <w:tcW w:w="468" w:type="pct"/>
            <w:tcBorders>
              <w:top w:val="nil"/>
              <w:left w:val="nil"/>
              <w:bottom w:val="nil"/>
              <w:right w:val="nil"/>
            </w:tcBorders>
            <w:vAlign w:val="center"/>
          </w:tcPr>
          <w:p w14:paraId="4B26DAA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59.79%</w:t>
            </w:r>
          </w:p>
        </w:tc>
      </w:tr>
      <w:tr w:rsidR="00BF4841" w:rsidRPr="00BF4841" w14:paraId="0C043CBE" w14:textId="77777777" w:rsidTr="00FB35CF">
        <w:trPr>
          <w:trHeight w:val="170"/>
          <w:jc w:val="center"/>
        </w:trPr>
        <w:tc>
          <w:tcPr>
            <w:tcW w:w="1014" w:type="pct"/>
            <w:tcBorders>
              <w:top w:val="nil"/>
              <w:left w:val="nil"/>
              <w:bottom w:val="nil"/>
              <w:right w:val="nil"/>
            </w:tcBorders>
            <w:vAlign w:val="center"/>
          </w:tcPr>
          <w:p w14:paraId="5768B65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Thalamus</w:t>
            </w:r>
          </w:p>
        </w:tc>
        <w:tc>
          <w:tcPr>
            <w:tcW w:w="408" w:type="pct"/>
            <w:tcBorders>
              <w:top w:val="nil"/>
              <w:left w:val="nil"/>
              <w:bottom w:val="nil"/>
              <w:right w:val="nil"/>
            </w:tcBorders>
            <w:vAlign w:val="center"/>
          </w:tcPr>
          <w:p w14:paraId="672720E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119.76</w:t>
            </w:r>
          </w:p>
        </w:tc>
        <w:tc>
          <w:tcPr>
            <w:tcW w:w="404" w:type="pct"/>
            <w:tcBorders>
              <w:top w:val="nil"/>
              <w:left w:val="nil"/>
              <w:bottom w:val="nil"/>
              <w:right w:val="nil"/>
            </w:tcBorders>
            <w:vAlign w:val="center"/>
          </w:tcPr>
          <w:p w14:paraId="632567A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D072F1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93.70%</w:t>
            </w:r>
          </w:p>
        </w:tc>
        <w:tc>
          <w:tcPr>
            <w:tcW w:w="406" w:type="pct"/>
            <w:tcBorders>
              <w:top w:val="nil"/>
              <w:left w:val="nil"/>
              <w:bottom w:val="nil"/>
              <w:right w:val="nil"/>
            </w:tcBorders>
            <w:vAlign w:val="center"/>
          </w:tcPr>
          <w:p w14:paraId="07A5632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33.73</w:t>
            </w:r>
          </w:p>
        </w:tc>
        <w:tc>
          <w:tcPr>
            <w:tcW w:w="407" w:type="pct"/>
            <w:tcBorders>
              <w:top w:val="nil"/>
              <w:left w:val="nil"/>
              <w:bottom w:val="nil"/>
              <w:right w:val="nil"/>
            </w:tcBorders>
            <w:vAlign w:val="center"/>
          </w:tcPr>
          <w:p w14:paraId="6ED905E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6C3BCF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83.07%</w:t>
            </w:r>
          </w:p>
        </w:tc>
        <w:tc>
          <w:tcPr>
            <w:tcW w:w="473" w:type="pct"/>
            <w:tcBorders>
              <w:top w:val="nil"/>
              <w:left w:val="nil"/>
              <w:bottom w:val="nil"/>
              <w:right w:val="nil"/>
            </w:tcBorders>
            <w:vAlign w:val="center"/>
          </w:tcPr>
          <w:p w14:paraId="6E343D8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21.31</w:t>
            </w:r>
          </w:p>
        </w:tc>
        <w:tc>
          <w:tcPr>
            <w:tcW w:w="473" w:type="pct"/>
            <w:tcBorders>
              <w:top w:val="nil"/>
              <w:left w:val="nil"/>
              <w:bottom w:val="nil"/>
              <w:right w:val="nil"/>
            </w:tcBorders>
            <w:vAlign w:val="center"/>
          </w:tcPr>
          <w:p w14:paraId="6529EF1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14C606E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73.23%</w:t>
            </w:r>
          </w:p>
        </w:tc>
      </w:tr>
      <w:tr w:rsidR="00BF4841" w:rsidRPr="00BF4841" w14:paraId="47D4BC8E" w14:textId="77777777" w:rsidTr="00FB35CF">
        <w:trPr>
          <w:trHeight w:val="170"/>
          <w:jc w:val="center"/>
        </w:trPr>
        <w:tc>
          <w:tcPr>
            <w:tcW w:w="1014" w:type="pct"/>
            <w:tcBorders>
              <w:top w:val="nil"/>
              <w:left w:val="nil"/>
              <w:bottom w:val="nil"/>
              <w:right w:val="nil"/>
            </w:tcBorders>
            <w:vAlign w:val="center"/>
          </w:tcPr>
          <w:p w14:paraId="199AF08F"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Heschl</w:t>
            </w:r>
            <w:proofErr w:type="spellEnd"/>
          </w:p>
        </w:tc>
        <w:tc>
          <w:tcPr>
            <w:tcW w:w="408" w:type="pct"/>
            <w:tcBorders>
              <w:top w:val="nil"/>
              <w:left w:val="nil"/>
              <w:bottom w:val="nil"/>
              <w:right w:val="nil"/>
            </w:tcBorders>
            <w:vAlign w:val="center"/>
          </w:tcPr>
          <w:p w14:paraId="680B65E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142.34</w:t>
            </w:r>
          </w:p>
        </w:tc>
        <w:tc>
          <w:tcPr>
            <w:tcW w:w="404" w:type="pct"/>
            <w:tcBorders>
              <w:top w:val="nil"/>
              <w:left w:val="nil"/>
              <w:bottom w:val="nil"/>
              <w:right w:val="nil"/>
            </w:tcBorders>
            <w:vAlign w:val="center"/>
          </w:tcPr>
          <w:p w14:paraId="185050F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C3EE09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94.58%</w:t>
            </w:r>
          </w:p>
        </w:tc>
        <w:tc>
          <w:tcPr>
            <w:tcW w:w="406" w:type="pct"/>
            <w:tcBorders>
              <w:top w:val="nil"/>
              <w:left w:val="nil"/>
              <w:bottom w:val="nil"/>
              <w:right w:val="nil"/>
            </w:tcBorders>
            <w:vAlign w:val="center"/>
          </w:tcPr>
          <w:p w14:paraId="733B821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95.19</w:t>
            </w:r>
          </w:p>
        </w:tc>
        <w:tc>
          <w:tcPr>
            <w:tcW w:w="407" w:type="pct"/>
            <w:tcBorders>
              <w:top w:val="nil"/>
              <w:left w:val="nil"/>
              <w:bottom w:val="nil"/>
              <w:right w:val="nil"/>
            </w:tcBorders>
            <w:vAlign w:val="center"/>
          </w:tcPr>
          <w:p w14:paraId="4CFA4F6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9C5BC6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93.39%</w:t>
            </w:r>
          </w:p>
        </w:tc>
        <w:tc>
          <w:tcPr>
            <w:tcW w:w="473" w:type="pct"/>
            <w:tcBorders>
              <w:top w:val="nil"/>
              <w:left w:val="nil"/>
              <w:bottom w:val="nil"/>
              <w:right w:val="nil"/>
            </w:tcBorders>
            <w:vAlign w:val="center"/>
          </w:tcPr>
          <w:p w14:paraId="71D8760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30.66</w:t>
            </w:r>
          </w:p>
        </w:tc>
        <w:tc>
          <w:tcPr>
            <w:tcW w:w="473" w:type="pct"/>
            <w:tcBorders>
              <w:top w:val="nil"/>
              <w:left w:val="nil"/>
              <w:bottom w:val="nil"/>
              <w:right w:val="nil"/>
            </w:tcBorders>
            <w:vAlign w:val="center"/>
          </w:tcPr>
          <w:p w14:paraId="1835E65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66D300D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81.44%</w:t>
            </w:r>
          </w:p>
        </w:tc>
      </w:tr>
      <w:tr w:rsidR="00BF4841" w:rsidRPr="00BF4841" w14:paraId="0ABF0BA8" w14:textId="77777777" w:rsidTr="00FB35CF">
        <w:trPr>
          <w:trHeight w:val="170"/>
          <w:jc w:val="center"/>
        </w:trPr>
        <w:tc>
          <w:tcPr>
            <w:tcW w:w="1014" w:type="pct"/>
            <w:tcBorders>
              <w:top w:val="nil"/>
              <w:left w:val="nil"/>
              <w:bottom w:val="nil"/>
              <w:right w:val="nil"/>
            </w:tcBorders>
            <w:vAlign w:val="center"/>
          </w:tcPr>
          <w:p w14:paraId="47527C1C"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Temporal</w:t>
            </w:r>
            <w:r w:rsidRPr="00BF4841">
              <w:rPr>
                <w:rFonts w:cs="Times New Roman"/>
                <w:color w:val="000000" w:themeColor="text1"/>
                <w:sz w:val="21"/>
                <w:szCs w:val="21"/>
              </w:rPr>
              <w:t>_</w:t>
            </w:r>
            <w:r w:rsidRPr="00BF4841">
              <w:rPr>
                <w:rFonts w:eastAsia="等线" w:cs="Times New Roman"/>
                <w:color w:val="000000" w:themeColor="text1"/>
                <w:sz w:val="21"/>
                <w:szCs w:val="21"/>
              </w:rPr>
              <w:t>Sup</w:t>
            </w:r>
            <w:proofErr w:type="spellEnd"/>
          </w:p>
        </w:tc>
        <w:tc>
          <w:tcPr>
            <w:tcW w:w="408" w:type="pct"/>
            <w:tcBorders>
              <w:top w:val="nil"/>
              <w:left w:val="nil"/>
              <w:bottom w:val="nil"/>
              <w:right w:val="nil"/>
            </w:tcBorders>
            <w:vAlign w:val="center"/>
          </w:tcPr>
          <w:p w14:paraId="427026E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169.87</w:t>
            </w:r>
          </w:p>
        </w:tc>
        <w:tc>
          <w:tcPr>
            <w:tcW w:w="404" w:type="pct"/>
            <w:tcBorders>
              <w:top w:val="nil"/>
              <w:left w:val="nil"/>
              <w:bottom w:val="nil"/>
              <w:right w:val="nil"/>
            </w:tcBorders>
            <w:vAlign w:val="center"/>
          </w:tcPr>
          <w:p w14:paraId="6392030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38AEE7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95.55%</w:t>
            </w:r>
          </w:p>
        </w:tc>
        <w:tc>
          <w:tcPr>
            <w:tcW w:w="406" w:type="pct"/>
            <w:tcBorders>
              <w:top w:val="nil"/>
              <w:left w:val="nil"/>
              <w:bottom w:val="nil"/>
              <w:right w:val="nil"/>
            </w:tcBorders>
            <w:vAlign w:val="center"/>
          </w:tcPr>
          <w:p w14:paraId="33EB640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18.06</w:t>
            </w:r>
          </w:p>
        </w:tc>
        <w:tc>
          <w:tcPr>
            <w:tcW w:w="407" w:type="pct"/>
            <w:tcBorders>
              <w:top w:val="nil"/>
              <w:left w:val="nil"/>
              <w:bottom w:val="nil"/>
              <w:right w:val="nil"/>
            </w:tcBorders>
            <w:vAlign w:val="center"/>
          </w:tcPr>
          <w:p w14:paraId="686888A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D4F460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65.50%</w:t>
            </w:r>
          </w:p>
        </w:tc>
        <w:tc>
          <w:tcPr>
            <w:tcW w:w="473" w:type="pct"/>
            <w:tcBorders>
              <w:top w:val="nil"/>
              <w:left w:val="nil"/>
              <w:bottom w:val="nil"/>
              <w:right w:val="nil"/>
            </w:tcBorders>
            <w:vAlign w:val="center"/>
          </w:tcPr>
          <w:p w14:paraId="353E992B"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12.47</w:t>
            </w:r>
          </w:p>
        </w:tc>
        <w:tc>
          <w:tcPr>
            <w:tcW w:w="473" w:type="pct"/>
            <w:tcBorders>
              <w:top w:val="nil"/>
              <w:left w:val="nil"/>
              <w:bottom w:val="nil"/>
              <w:right w:val="nil"/>
            </w:tcBorders>
            <w:vAlign w:val="center"/>
          </w:tcPr>
          <w:p w14:paraId="3D86CE8D"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0.05</w:t>
            </w:r>
          </w:p>
        </w:tc>
        <w:tc>
          <w:tcPr>
            <w:tcW w:w="468" w:type="pct"/>
            <w:tcBorders>
              <w:top w:val="nil"/>
              <w:left w:val="nil"/>
              <w:bottom w:val="nil"/>
              <w:right w:val="nil"/>
            </w:tcBorders>
            <w:vAlign w:val="center"/>
          </w:tcPr>
          <w:p w14:paraId="77AEDF7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51.56%</w:t>
            </w:r>
          </w:p>
        </w:tc>
      </w:tr>
      <w:tr w:rsidR="00BF4841" w:rsidRPr="00BF4841" w14:paraId="68EABA4F" w14:textId="77777777" w:rsidTr="00FB35CF">
        <w:trPr>
          <w:trHeight w:val="170"/>
          <w:jc w:val="center"/>
        </w:trPr>
        <w:tc>
          <w:tcPr>
            <w:tcW w:w="1014" w:type="pct"/>
            <w:tcBorders>
              <w:top w:val="nil"/>
              <w:left w:val="nil"/>
              <w:bottom w:val="nil"/>
              <w:right w:val="nil"/>
            </w:tcBorders>
            <w:vAlign w:val="center"/>
          </w:tcPr>
          <w:p w14:paraId="5E2EED98"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Temporal</w:t>
            </w:r>
            <w:r w:rsidRPr="00BF4841">
              <w:rPr>
                <w:rFonts w:cs="Times New Roman"/>
                <w:color w:val="000000" w:themeColor="text1"/>
                <w:sz w:val="21"/>
                <w:szCs w:val="21"/>
              </w:rPr>
              <w:t>_</w:t>
            </w:r>
            <w:r w:rsidRPr="00BF4841">
              <w:rPr>
                <w:rFonts w:eastAsia="等线" w:cs="Times New Roman"/>
                <w:color w:val="000000" w:themeColor="text1"/>
                <w:sz w:val="21"/>
                <w:szCs w:val="21"/>
              </w:rPr>
              <w:t>Pole</w:t>
            </w:r>
            <w:r w:rsidRPr="00BF4841">
              <w:rPr>
                <w:rFonts w:cs="Times New Roman"/>
                <w:color w:val="000000" w:themeColor="text1"/>
                <w:sz w:val="21"/>
                <w:szCs w:val="21"/>
              </w:rPr>
              <w:t>_</w:t>
            </w:r>
            <w:r w:rsidRPr="00BF4841">
              <w:rPr>
                <w:rFonts w:eastAsia="等线" w:cs="Times New Roman"/>
                <w:color w:val="000000" w:themeColor="text1"/>
                <w:sz w:val="21"/>
                <w:szCs w:val="21"/>
              </w:rPr>
              <w:t>Sup</w:t>
            </w:r>
            <w:proofErr w:type="spellEnd"/>
          </w:p>
        </w:tc>
        <w:tc>
          <w:tcPr>
            <w:tcW w:w="408" w:type="pct"/>
            <w:tcBorders>
              <w:top w:val="nil"/>
              <w:left w:val="nil"/>
              <w:bottom w:val="nil"/>
              <w:right w:val="nil"/>
            </w:tcBorders>
            <w:vAlign w:val="center"/>
          </w:tcPr>
          <w:p w14:paraId="495DB79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115.89</w:t>
            </w:r>
          </w:p>
        </w:tc>
        <w:tc>
          <w:tcPr>
            <w:tcW w:w="404" w:type="pct"/>
            <w:tcBorders>
              <w:top w:val="nil"/>
              <w:left w:val="nil"/>
              <w:bottom w:val="nil"/>
              <w:right w:val="nil"/>
            </w:tcBorders>
            <w:vAlign w:val="center"/>
          </w:tcPr>
          <w:p w14:paraId="2B58C76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7E60F4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93.65%</w:t>
            </w:r>
          </w:p>
        </w:tc>
        <w:tc>
          <w:tcPr>
            <w:tcW w:w="406" w:type="pct"/>
            <w:tcBorders>
              <w:top w:val="nil"/>
              <w:left w:val="nil"/>
              <w:bottom w:val="nil"/>
              <w:right w:val="nil"/>
            </w:tcBorders>
            <w:vAlign w:val="center"/>
          </w:tcPr>
          <w:p w14:paraId="1FE43F3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187.21</w:t>
            </w:r>
          </w:p>
        </w:tc>
        <w:tc>
          <w:tcPr>
            <w:tcW w:w="407" w:type="pct"/>
            <w:tcBorders>
              <w:top w:val="nil"/>
              <w:left w:val="nil"/>
              <w:bottom w:val="nil"/>
              <w:right w:val="nil"/>
            </w:tcBorders>
            <w:vAlign w:val="center"/>
          </w:tcPr>
          <w:p w14:paraId="12597AC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DC798F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96.70%</w:t>
            </w:r>
          </w:p>
        </w:tc>
        <w:tc>
          <w:tcPr>
            <w:tcW w:w="473" w:type="pct"/>
            <w:tcBorders>
              <w:top w:val="nil"/>
              <w:left w:val="nil"/>
              <w:bottom w:val="nil"/>
              <w:right w:val="nil"/>
            </w:tcBorders>
            <w:vAlign w:val="center"/>
          </w:tcPr>
          <w:p w14:paraId="3D449E9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11.94</w:t>
            </w:r>
          </w:p>
        </w:tc>
        <w:tc>
          <w:tcPr>
            <w:tcW w:w="473" w:type="pct"/>
            <w:tcBorders>
              <w:top w:val="nil"/>
              <w:left w:val="nil"/>
              <w:bottom w:val="nil"/>
              <w:right w:val="nil"/>
            </w:tcBorders>
            <w:vAlign w:val="center"/>
          </w:tcPr>
          <w:p w14:paraId="0C85C72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0.04</w:t>
            </w:r>
          </w:p>
        </w:tc>
        <w:tc>
          <w:tcPr>
            <w:tcW w:w="468" w:type="pct"/>
            <w:tcBorders>
              <w:top w:val="nil"/>
              <w:left w:val="nil"/>
              <w:bottom w:val="nil"/>
              <w:right w:val="nil"/>
            </w:tcBorders>
            <w:vAlign w:val="center"/>
          </w:tcPr>
          <w:p w14:paraId="0336D08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57.77%</w:t>
            </w:r>
          </w:p>
        </w:tc>
      </w:tr>
      <w:tr w:rsidR="00BF4841" w:rsidRPr="00BF4841" w14:paraId="5A95DCB4" w14:textId="77777777" w:rsidTr="00FB35CF">
        <w:trPr>
          <w:trHeight w:val="170"/>
          <w:jc w:val="center"/>
        </w:trPr>
        <w:tc>
          <w:tcPr>
            <w:tcW w:w="1014" w:type="pct"/>
            <w:tcBorders>
              <w:top w:val="nil"/>
              <w:left w:val="nil"/>
              <w:bottom w:val="nil"/>
              <w:right w:val="nil"/>
            </w:tcBorders>
            <w:vAlign w:val="center"/>
          </w:tcPr>
          <w:p w14:paraId="0FFA5ECB" w14:textId="77777777" w:rsidR="0053369D" w:rsidRPr="00BF4841" w:rsidRDefault="0053369D" w:rsidP="00B95021">
            <w:pPr>
              <w:widowControl/>
              <w:ind w:firstLineChars="0" w:firstLine="0"/>
              <w:jc w:val="center"/>
              <w:textAlignment w:val="center"/>
              <w:rPr>
                <w:rFonts w:cs="Times New Roman"/>
                <w:color w:val="000000" w:themeColor="text1"/>
                <w:szCs w:val="21"/>
              </w:rPr>
            </w:pPr>
            <w:proofErr w:type="spellStart"/>
            <w:r w:rsidRPr="00BF4841">
              <w:rPr>
                <w:rFonts w:eastAsia="等线" w:cs="Times New Roman"/>
                <w:color w:val="000000" w:themeColor="text1"/>
                <w:sz w:val="21"/>
                <w:szCs w:val="21"/>
              </w:rPr>
              <w:t>Temporal</w:t>
            </w:r>
            <w:r w:rsidRPr="00BF4841">
              <w:rPr>
                <w:rFonts w:cs="Times New Roman"/>
                <w:color w:val="000000" w:themeColor="text1"/>
                <w:sz w:val="21"/>
                <w:szCs w:val="21"/>
              </w:rPr>
              <w:t>_</w:t>
            </w:r>
            <w:r w:rsidRPr="00BF4841">
              <w:rPr>
                <w:rFonts w:eastAsia="等线" w:cs="Times New Roman"/>
                <w:color w:val="000000" w:themeColor="text1"/>
                <w:sz w:val="21"/>
                <w:szCs w:val="21"/>
              </w:rPr>
              <w:t>Mid</w:t>
            </w:r>
            <w:proofErr w:type="spellEnd"/>
          </w:p>
        </w:tc>
        <w:tc>
          <w:tcPr>
            <w:tcW w:w="408" w:type="pct"/>
            <w:tcBorders>
              <w:top w:val="nil"/>
              <w:left w:val="nil"/>
              <w:bottom w:val="nil"/>
              <w:right w:val="nil"/>
            </w:tcBorders>
            <w:vAlign w:val="center"/>
          </w:tcPr>
          <w:p w14:paraId="1313400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138.70</w:t>
            </w:r>
          </w:p>
        </w:tc>
        <w:tc>
          <w:tcPr>
            <w:tcW w:w="404" w:type="pct"/>
            <w:tcBorders>
              <w:top w:val="nil"/>
              <w:left w:val="nil"/>
              <w:bottom w:val="nil"/>
              <w:right w:val="nil"/>
            </w:tcBorders>
            <w:vAlign w:val="center"/>
          </w:tcPr>
          <w:p w14:paraId="648D164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39D712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94.35%</w:t>
            </w:r>
          </w:p>
        </w:tc>
        <w:tc>
          <w:tcPr>
            <w:tcW w:w="406" w:type="pct"/>
            <w:tcBorders>
              <w:top w:val="nil"/>
              <w:left w:val="nil"/>
              <w:bottom w:val="nil"/>
              <w:right w:val="nil"/>
            </w:tcBorders>
            <w:vAlign w:val="center"/>
          </w:tcPr>
          <w:p w14:paraId="1A0B7FB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25.26</w:t>
            </w:r>
          </w:p>
        </w:tc>
        <w:tc>
          <w:tcPr>
            <w:tcW w:w="407" w:type="pct"/>
            <w:tcBorders>
              <w:top w:val="nil"/>
              <w:left w:val="nil"/>
              <w:bottom w:val="nil"/>
              <w:right w:val="nil"/>
            </w:tcBorders>
            <w:vAlign w:val="center"/>
          </w:tcPr>
          <w:p w14:paraId="462FB4C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F36DE3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76.94%</w:t>
            </w:r>
          </w:p>
        </w:tc>
        <w:tc>
          <w:tcPr>
            <w:tcW w:w="473" w:type="pct"/>
            <w:tcBorders>
              <w:top w:val="nil"/>
              <w:left w:val="nil"/>
              <w:bottom w:val="nil"/>
              <w:right w:val="nil"/>
            </w:tcBorders>
            <w:vAlign w:val="center"/>
          </w:tcPr>
          <w:p w14:paraId="66F8502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59.58</w:t>
            </w:r>
          </w:p>
        </w:tc>
        <w:tc>
          <w:tcPr>
            <w:tcW w:w="473" w:type="pct"/>
            <w:tcBorders>
              <w:top w:val="nil"/>
              <w:left w:val="nil"/>
              <w:bottom w:val="nil"/>
              <w:right w:val="nil"/>
            </w:tcBorders>
            <w:vAlign w:val="center"/>
          </w:tcPr>
          <w:p w14:paraId="5F27D66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1658753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90.11%</w:t>
            </w:r>
          </w:p>
        </w:tc>
      </w:tr>
      <w:tr w:rsidR="00BF4841" w:rsidRPr="00BF4841" w14:paraId="2A239B3C" w14:textId="77777777" w:rsidTr="00FB35CF">
        <w:trPr>
          <w:trHeight w:val="170"/>
          <w:jc w:val="center"/>
        </w:trPr>
        <w:tc>
          <w:tcPr>
            <w:tcW w:w="1014" w:type="pct"/>
            <w:tcBorders>
              <w:top w:val="nil"/>
              <w:left w:val="nil"/>
              <w:bottom w:val="nil"/>
              <w:right w:val="nil"/>
            </w:tcBorders>
            <w:vAlign w:val="center"/>
          </w:tcPr>
          <w:p w14:paraId="4240CCCB"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Temporal_Pole</w:t>
            </w:r>
            <w:r w:rsidRPr="00BF4841">
              <w:rPr>
                <w:rFonts w:cs="Times New Roman"/>
                <w:color w:val="000000" w:themeColor="text1"/>
                <w:sz w:val="21"/>
                <w:szCs w:val="21"/>
              </w:rPr>
              <w:t>_</w:t>
            </w:r>
            <w:r w:rsidRPr="00BF4841">
              <w:rPr>
                <w:rFonts w:eastAsia="等线" w:cs="Times New Roman"/>
                <w:color w:val="000000" w:themeColor="text1"/>
                <w:sz w:val="21"/>
                <w:szCs w:val="21"/>
              </w:rPr>
              <w:t>Mid</w:t>
            </w:r>
            <w:proofErr w:type="spellEnd"/>
          </w:p>
        </w:tc>
        <w:tc>
          <w:tcPr>
            <w:tcW w:w="408" w:type="pct"/>
            <w:tcBorders>
              <w:top w:val="nil"/>
              <w:left w:val="nil"/>
              <w:bottom w:val="nil"/>
              <w:right w:val="nil"/>
            </w:tcBorders>
            <w:vAlign w:val="center"/>
          </w:tcPr>
          <w:p w14:paraId="4AFD54B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237.10</w:t>
            </w:r>
          </w:p>
        </w:tc>
        <w:tc>
          <w:tcPr>
            <w:tcW w:w="404" w:type="pct"/>
            <w:tcBorders>
              <w:top w:val="nil"/>
              <w:left w:val="nil"/>
              <w:bottom w:val="nil"/>
              <w:right w:val="nil"/>
            </w:tcBorders>
            <w:vAlign w:val="center"/>
          </w:tcPr>
          <w:p w14:paraId="73A71F6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6D6CC47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96.75%</w:t>
            </w:r>
          </w:p>
        </w:tc>
        <w:tc>
          <w:tcPr>
            <w:tcW w:w="406" w:type="pct"/>
            <w:tcBorders>
              <w:top w:val="nil"/>
              <w:left w:val="nil"/>
              <w:bottom w:val="nil"/>
              <w:right w:val="nil"/>
            </w:tcBorders>
            <w:vAlign w:val="center"/>
          </w:tcPr>
          <w:p w14:paraId="00B970B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293.89</w:t>
            </w:r>
          </w:p>
        </w:tc>
        <w:tc>
          <w:tcPr>
            <w:tcW w:w="407" w:type="pct"/>
            <w:tcBorders>
              <w:top w:val="nil"/>
              <w:left w:val="nil"/>
              <w:bottom w:val="nil"/>
              <w:right w:val="nil"/>
            </w:tcBorders>
            <w:vAlign w:val="center"/>
          </w:tcPr>
          <w:p w14:paraId="652680A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121CAB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97.55%</w:t>
            </w:r>
          </w:p>
        </w:tc>
        <w:tc>
          <w:tcPr>
            <w:tcW w:w="473" w:type="pct"/>
            <w:tcBorders>
              <w:top w:val="nil"/>
              <w:left w:val="nil"/>
              <w:bottom w:val="nil"/>
              <w:right w:val="nil"/>
            </w:tcBorders>
            <w:vAlign w:val="center"/>
          </w:tcPr>
          <w:p w14:paraId="586B1AE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78.16</w:t>
            </w:r>
          </w:p>
        </w:tc>
        <w:tc>
          <w:tcPr>
            <w:tcW w:w="473" w:type="pct"/>
            <w:tcBorders>
              <w:top w:val="nil"/>
              <w:left w:val="nil"/>
              <w:bottom w:val="nil"/>
              <w:right w:val="nil"/>
            </w:tcBorders>
            <w:vAlign w:val="center"/>
          </w:tcPr>
          <w:p w14:paraId="1FF33DB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5193B214"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91.72%</w:t>
            </w:r>
          </w:p>
        </w:tc>
      </w:tr>
      <w:tr w:rsidR="00BF4841" w:rsidRPr="00BF4841" w14:paraId="413DB6C8" w14:textId="77777777" w:rsidTr="00FB35CF">
        <w:trPr>
          <w:trHeight w:val="170"/>
          <w:jc w:val="center"/>
        </w:trPr>
        <w:tc>
          <w:tcPr>
            <w:tcW w:w="1014" w:type="pct"/>
            <w:tcBorders>
              <w:top w:val="nil"/>
              <w:left w:val="nil"/>
              <w:bottom w:val="nil"/>
              <w:right w:val="nil"/>
            </w:tcBorders>
            <w:vAlign w:val="center"/>
          </w:tcPr>
          <w:p w14:paraId="33070AD7"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proofErr w:type="spellStart"/>
            <w:r w:rsidRPr="00BF4841">
              <w:rPr>
                <w:rFonts w:eastAsia="等线" w:cs="Times New Roman"/>
                <w:color w:val="000000" w:themeColor="text1"/>
                <w:sz w:val="21"/>
                <w:szCs w:val="21"/>
              </w:rPr>
              <w:t>Temporal</w:t>
            </w:r>
            <w:r w:rsidRPr="00BF4841">
              <w:rPr>
                <w:rFonts w:cs="Times New Roman"/>
                <w:color w:val="000000" w:themeColor="text1"/>
                <w:sz w:val="21"/>
                <w:szCs w:val="21"/>
              </w:rPr>
              <w:t>_</w:t>
            </w:r>
            <w:r w:rsidRPr="00BF4841">
              <w:rPr>
                <w:rFonts w:eastAsia="等线" w:cs="Times New Roman"/>
                <w:color w:val="000000" w:themeColor="text1"/>
                <w:sz w:val="21"/>
                <w:szCs w:val="21"/>
              </w:rPr>
              <w:t>Inf</w:t>
            </w:r>
            <w:proofErr w:type="spellEnd"/>
          </w:p>
        </w:tc>
        <w:tc>
          <w:tcPr>
            <w:tcW w:w="408" w:type="pct"/>
            <w:tcBorders>
              <w:top w:val="nil"/>
              <w:left w:val="nil"/>
              <w:bottom w:val="nil"/>
              <w:right w:val="nil"/>
            </w:tcBorders>
            <w:vAlign w:val="center"/>
          </w:tcPr>
          <w:p w14:paraId="30379CD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202.23</w:t>
            </w:r>
          </w:p>
        </w:tc>
        <w:tc>
          <w:tcPr>
            <w:tcW w:w="404" w:type="pct"/>
            <w:tcBorders>
              <w:top w:val="nil"/>
              <w:left w:val="nil"/>
              <w:bottom w:val="nil"/>
              <w:right w:val="nil"/>
            </w:tcBorders>
            <w:vAlign w:val="center"/>
          </w:tcPr>
          <w:p w14:paraId="6089C46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041198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96.12%</w:t>
            </w:r>
          </w:p>
        </w:tc>
        <w:tc>
          <w:tcPr>
            <w:tcW w:w="406" w:type="pct"/>
            <w:tcBorders>
              <w:top w:val="nil"/>
              <w:left w:val="nil"/>
              <w:bottom w:val="nil"/>
              <w:right w:val="nil"/>
            </w:tcBorders>
            <w:vAlign w:val="center"/>
          </w:tcPr>
          <w:p w14:paraId="7C7E50D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313.36</w:t>
            </w:r>
          </w:p>
        </w:tc>
        <w:tc>
          <w:tcPr>
            <w:tcW w:w="407" w:type="pct"/>
            <w:tcBorders>
              <w:top w:val="nil"/>
              <w:left w:val="nil"/>
              <w:bottom w:val="nil"/>
              <w:right w:val="nil"/>
            </w:tcBorders>
            <w:vAlign w:val="center"/>
          </w:tcPr>
          <w:p w14:paraId="14F1779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E86C4F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98.29%</w:t>
            </w:r>
          </w:p>
        </w:tc>
        <w:tc>
          <w:tcPr>
            <w:tcW w:w="473" w:type="pct"/>
            <w:tcBorders>
              <w:top w:val="nil"/>
              <w:left w:val="nil"/>
              <w:bottom w:val="nil"/>
              <w:right w:val="nil"/>
            </w:tcBorders>
            <w:vAlign w:val="center"/>
          </w:tcPr>
          <w:p w14:paraId="633DEB2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18.94</w:t>
            </w:r>
          </w:p>
        </w:tc>
        <w:tc>
          <w:tcPr>
            <w:tcW w:w="473" w:type="pct"/>
            <w:tcBorders>
              <w:top w:val="nil"/>
              <w:left w:val="nil"/>
              <w:bottom w:val="nil"/>
              <w:right w:val="nil"/>
            </w:tcBorders>
            <w:vAlign w:val="center"/>
          </w:tcPr>
          <w:p w14:paraId="5973FBD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5190F61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72.83%</w:t>
            </w:r>
          </w:p>
        </w:tc>
      </w:tr>
      <w:tr w:rsidR="00BF4841" w:rsidRPr="00BF4841" w14:paraId="72EE258B" w14:textId="77777777" w:rsidTr="00FB35CF">
        <w:trPr>
          <w:trHeight w:val="170"/>
          <w:jc w:val="center"/>
        </w:trPr>
        <w:tc>
          <w:tcPr>
            <w:tcW w:w="1014" w:type="pct"/>
            <w:tcBorders>
              <w:top w:val="nil"/>
              <w:left w:val="nil"/>
              <w:bottom w:val="nil"/>
              <w:right w:val="nil"/>
            </w:tcBorders>
            <w:vAlign w:val="center"/>
          </w:tcPr>
          <w:p w14:paraId="7799FC1B" w14:textId="33AAF1C8" w:rsidR="0053369D" w:rsidRPr="00BF4841" w:rsidRDefault="00FE7BFF" w:rsidP="00B95021">
            <w:pPr>
              <w:widowControl/>
              <w:ind w:firstLineChars="0" w:firstLine="0"/>
              <w:jc w:val="center"/>
              <w:textAlignment w:val="center"/>
              <w:rPr>
                <w:rFonts w:eastAsia="等线" w:cs="Times New Roman"/>
                <w:color w:val="000000" w:themeColor="text1"/>
                <w:szCs w:val="21"/>
              </w:rPr>
            </w:pPr>
            <w:r>
              <w:rPr>
                <w:rFonts w:eastAsia="等线" w:cs="Times New Roman"/>
                <w:color w:val="000000" w:themeColor="text1"/>
                <w:sz w:val="21"/>
                <w:szCs w:val="21"/>
              </w:rPr>
              <w:t>Cerebellum</w:t>
            </w:r>
            <w:r w:rsidR="0053369D" w:rsidRPr="00BF4841">
              <w:rPr>
                <w:rFonts w:eastAsia="等线" w:cs="Times New Roman"/>
                <w:color w:val="000000" w:themeColor="text1"/>
                <w:sz w:val="21"/>
                <w:szCs w:val="21"/>
              </w:rPr>
              <w:t>_Crus1</w:t>
            </w:r>
          </w:p>
        </w:tc>
        <w:tc>
          <w:tcPr>
            <w:tcW w:w="408" w:type="pct"/>
            <w:tcBorders>
              <w:top w:val="nil"/>
              <w:left w:val="nil"/>
              <w:bottom w:val="nil"/>
              <w:right w:val="nil"/>
            </w:tcBorders>
            <w:vAlign w:val="center"/>
          </w:tcPr>
          <w:p w14:paraId="696995C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111.90</w:t>
            </w:r>
          </w:p>
        </w:tc>
        <w:tc>
          <w:tcPr>
            <w:tcW w:w="404" w:type="pct"/>
            <w:tcBorders>
              <w:top w:val="nil"/>
              <w:left w:val="nil"/>
              <w:bottom w:val="nil"/>
              <w:right w:val="nil"/>
            </w:tcBorders>
            <w:vAlign w:val="center"/>
          </w:tcPr>
          <w:p w14:paraId="12A340B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BF6956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93.18%</w:t>
            </w:r>
          </w:p>
        </w:tc>
        <w:tc>
          <w:tcPr>
            <w:tcW w:w="406" w:type="pct"/>
            <w:tcBorders>
              <w:top w:val="nil"/>
              <w:left w:val="nil"/>
              <w:bottom w:val="nil"/>
              <w:right w:val="nil"/>
            </w:tcBorders>
            <w:vAlign w:val="center"/>
          </w:tcPr>
          <w:p w14:paraId="5DCD8F7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282.58</w:t>
            </w:r>
          </w:p>
        </w:tc>
        <w:tc>
          <w:tcPr>
            <w:tcW w:w="407" w:type="pct"/>
            <w:tcBorders>
              <w:top w:val="nil"/>
              <w:left w:val="nil"/>
              <w:bottom w:val="nil"/>
              <w:right w:val="nil"/>
            </w:tcBorders>
            <w:vAlign w:val="center"/>
          </w:tcPr>
          <w:p w14:paraId="3205B14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F6EE3F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97.19%</w:t>
            </w:r>
          </w:p>
        </w:tc>
        <w:tc>
          <w:tcPr>
            <w:tcW w:w="473" w:type="pct"/>
            <w:tcBorders>
              <w:top w:val="nil"/>
              <w:left w:val="nil"/>
              <w:bottom w:val="nil"/>
              <w:right w:val="nil"/>
            </w:tcBorders>
            <w:vAlign w:val="center"/>
          </w:tcPr>
          <w:p w14:paraId="7C2C0EC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31.78</w:t>
            </w:r>
          </w:p>
        </w:tc>
        <w:tc>
          <w:tcPr>
            <w:tcW w:w="473" w:type="pct"/>
            <w:tcBorders>
              <w:top w:val="nil"/>
              <w:left w:val="nil"/>
              <w:bottom w:val="nil"/>
              <w:right w:val="nil"/>
            </w:tcBorders>
            <w:vAlign w:val="center"/>
          </w:tcPr>
          <w:p w14:paraId="41410F1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77EDA55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79.17%</w:t>
            </w:r>
          </w:p>
        </w:tc>
      </w:tr>
      <w:tr w:rsidR="00BF4841" w:rsidRPr="00BF4841" w14:paraId="083DE9F3" w14:textId="77777777" w:rsidTr="00FB35CF">
        <w:trPr>
          <w:trHeight w:val="170"/>
          <w:jc w:val="center"/>
        </w:trPr>
        <w:tc>
          <w:tcPr>
            <w:tcW w:w="1014" w:type="pct"/>
            <w:tcBorders>
              <w:top w:val="nil"/>
              <w:left w:val="nil"/>
              <w:bottom w:val="nil"/>
              <w:right w:val="nil"/>
            </w:tcBorders>
            <w:vAlign w:val="center"/>
          </w:tcPr>
          <w:p w14:paraId="35234566" w14:textId="400A62B8" w:rsidR="0053369D" w:rsidRPr="00BF4841" w:rsidRDefault="00FE7BFF" w:rsidP="00B95021">
            <w:pPr>
              <w:widowControl/>
              <w:ind w:firstLineChars="0" w:firstLine="0"/>
              <w:jc w:val="center"/>
              <w:textAlignment w:val="center"/>
              <w:rPr>
                <w:rFonts w:cs="Times New Roman"/>
                <w:color w:val="000000" w:themeColor="text1"/>
                <w:szCs w:val="21"/>
              </w:rPr>
            </w:pPr>
            <w:r>
              <w:rPr>
                <w:rFonts w:eastAsia="等线" w:cs="Times New Roman"/>
                <w:color w:val="000000" w:themeColor="text1"/>
                <w:sz w:val="21"/>
                <w:szCs w:val="21"/>
              </w:rPr>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Cr</w:t>
            </w:r>
            <w:r w:rsidR="0053369D" w:rsidRPr="00BF4841">
              <w:rPr>
                <w:rFonts w:eastAsia="等线" w:cs="Times New Roman" w:hint="eastAsia"/>
                <w:color w:val="000000" w:themeColor="text1"/>
                <w:sz w:val="21"/>
                <w:szCs w:val="21"/>
              </w:rPr>
              <w:t>u</w:t>
            </w:r>
            <w:r w:rsidR="0053369D" w:rsidRPr="00BF4841">
              <w:rPr>
                <w:rFonts w:eastAsia="等线" w:cs="Times New Roman"/>
                <w:color w:val="000000" w:themeColor="text1"/>
                <w:sz w:val="21"/>
                <w:szCs w:val="21"/>
              </w:rPr>
              <w:t>s2</w:t>
            </w:r>
          </w:p>
        </w:tc>
        <w:tc>
          <w:tcPr>
            <w:tcW w:w="408" w:type="pct"/>
            <w:tcBorders>
              <w:top w:val="nil"/>
              <w:left w:val="nil"/>
              <w:bottom w:val="nil"/>
              <w:right w:val="nil"/>
            </w:tcBorders>
            <w:vAlign w:val="center"/>
          </w:tcPr>
          <w:p w14:paraId="252A364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206.75</w:t>
            </w:r>
          </w:p>
        </w:tc>
        <w:tc>
          <w:tcPr>
            <w:tcW w:w="404" w:type="pct"/>
            <w:tcBorders>
              <w:top w:val="nil"/>
              <w:left w:val="nil"/>
              <w:bottom w:val="nil"/>
              <w:right w:val="nil"/>
            </w:tcBorders>
            <w:vAlign w:val="center"/>
          </w:tcPr>
          <w:p w14:paraId="5F71A5B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5EF992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96.15%</w:t>
            </w:r>
          </w:p>
        </w:tc>
        <w:tc>
          <w:tcPr>
            <w:tcW w:w="406" w:type="pct"/>
            <w:tcBorders>
              <w:top w:val="nil"/>
              <w:left w:val="nil"/>
              <w:bottom w:val="nil"/>
              <w:right w:val="nil"/>
            </w:tcBorders>
            <w:vAlign w:val="center"/>
          </w:tcPr>
          <w:p w14:paraId="73D42D8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324.83</w:t>
            </w:r>
          </w:p>
        </w:tc>
        <w:tc>
          <w:tcPr>
            <w:tcW w:w="407" w:type="pct"/>
            <w:tcBorders>
              <w:top w:val="nil"/>
              <w:left w:val="nil"/>
              <w:bottom w:val="nil"/>
              <w:right w:val="nil"/>
            </w:tcBorders>
            <w:vAlign w:val="center"/>
          </w:tcPr>
          <w:p w14:paraId="2DE4BB7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3AF8891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97.59%</w:t>
            </w:r>
          </w:p>
        </w:tc>
        <w:tc>
          <w:tcPr>
            <w:tcW w:w="473" w:type="pct"/>
            <w:tcBorders>
              <w:top w:val="nil"/>
              <w:left w:val="nil"/>
              <w:bottom w:val="nil"/>
              <w:right w:val="nil"/>
            </w:tcBorders>
            <w:vAlign w:val="center"/>
          </w:tcPr>
          <w:p w14:paraId="6BB00E6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31.81</w:t>
            </w:r>
          </w:p>
        </w:tc>
        <w:tc>
          <w:tcPr>
            <w:tcW w:w="473" w:type="pct"/>
            <w:tcBorders>
              <w:top w:val="nil"/>
              <w:left w:val="nil"/>
              <w:bottom w:val="nil"/>
              <w:right w:val="nil"/>
            </w:tcBorders>
            <w:vAlign w:val="center"/>
          </w:tcPr>
          <w:p w14:paraId="5C26219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3DE4A94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77.87%</w:t>
            </w:r>
          </w:p>
        </w:tc>
      </w:tr>
      <w:tr w:rsidR="00BF4841" w:rsidRPr="00BF4841" w14:paraId="114676E7" w14:textId="77777777" w:rsidTr="00FB35CF">
        <w:trPr>
          <w:trHeight w:val="170"/>
          <w:jc w:val="center"/>
        </w:trPr>
        <w:tc>
          <w:tcPr>
            <w:tcW w:w="1014" w:type="pct"/>
            <w:tcBorders>
              <w:top w:val="nil"/>
              <w:left w:val="nil"/>
              <w:bottom w:val="nil"/>
              <w:right w:val="nil"/>
            </w:tcBorders>
            <w:vAlign w:val="center"/>
          </w:tcPr>
          <w:p w14:paraId="4A44BFC1" w14:textId="6979F73F" w:rsidR="0053369D" w:rsidRPr="00BF4841" w:rsidRDefault="00FE7BFF" w:rsidP="00B95021">
            <w:pPr>
              <w:widowControl/>
              <w:ind w:firstLineChars="0" w:firstLine="0"/>
              <w:jc w:val="center"/>
              <w:textAlignment w:val="center"/>
              <w:rPr>
                <w:rFonts w:cs="Times New Roman"/>
                <w:color w:val="000000" w:themeColor="text1"/>
                <w:szCs w:val="21"/>
              </w:rPr>
            </w:pPr>
            <w:r>
              <w:rPr>
                <w:rFonts w:eastAsia="等线" w:cs="Times New Roman"/>
                <w:color w:val="000000" w:themeColor="text1"/>
                <w:sz w:val="21"/>
                <w:szCs w:val="21"/>
              </w:rPr>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3</w:t>
            </w:r>
          </w:p>
        </w:tc>
        <w:tc>
          <w:tcPr>
            <w:tcW w:w="408" w:type="pct"/>
            <w:tcBorders>
              <w:top w:val="nil"/>
              <w:left w:val="nil"/>
              <w:bottom w:val="nil"/>
              <w:right w:val="nil"/>
            </w:tcBorders>
            <w:vAlign w:val="center"/>
          </w:tcPr>
          <w:p w14:paraId="4A7D3CF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238.63</w:t>
            </w:r>
          </w:p>
        </w:tc>
        <w:tc>
          <w:tcPr>
            <w:tcW w:w="404" w:type="pct"/>
            <w:tcBorders>
              <w:top w:val="nil"/>
              <w:left w:val="nil"/>
              <w:bottom w:val="nil"/>
              <w:right w:val="nil"/>
            </w:tcBorders>
            <w:vAlign w:val="center"/>
          </w:tcPr>
          <w:p w14:paraId="419867C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ED2494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96.59%</w:t>
            </w:r>
          </w:p>
        </w:tc>
        <w:tc>
          <w:tcPr>
            <w:tcW w:w="406" w:type="pct"/>
            <w:tcBorders>
              <w:top w:val="nil"/>
              <w:left w:val="nil"/>
              <w:bottom w:val="nil"/>
              <w:right w:val="nil"/>
            </w:tcBorders>
            <w:vAlign w:val="center"/>
          </w:tcPr>
          <w:p w14:paraId="34514E8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180.52</w:t>
            </w:r>
          </w:p>
        </w:tc>
        <w:tc>
          <w:tcPr>
            <w:tcW w:w="407" w:type="pct"/>
            <w:tcBorders>
              <w:top w:val="nil"/>
              <w:left w:val="nil"/>
              <w:bottom w:val="nil"/>
              <w:right w:val="nil"/>
            </w:tcBorders>
            <w:vAlign w:val="center"/>
          </w:tcPr>
          <w:p w14:paraId="2E3D896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9CDD6E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95.27%</w:t>
            </w:r>
          </w:p>
        </w:tc>
        <w:tc>
          <w:tcPr>
            <w:tcW w:w="473" w:type="pct"/>
            <w:tcBorders>
              <w:top w:val="nil"/>
              <w:left w:val="nil"/>
              <w:bottom w:val="nil"/>
              <w:right w:val="nil"/>
            </w:tcBorders>
            <w:vAlign w:val="center"/>
          </w:tcPr>
          <w:p w14:paraId="38BAB15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88.93</w:t>
            </w:r>
          </w:p>
        </w:tc>
        <w:tc>
          <w:tcPr>
            <w:tcW w:w="473" w:type="pct"/>
            <w:tcBorders>
              <w:top w:val="nil"/>
              <w:left w:val="nil"/>
              <w:bottom w:val="nil"/>
              <w:right w:val="nil"/>
            </w:tcBorders>
            <w:vAlign w:val="center"/>
          </w:tcPr>
          <w:p w14:paraId="6D312FE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130711E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90.79%</w:t>
            </w:r>
          </w:p>
        </w:tc>
      </w:tr>
      <w:tr w:rsidR="00BF4841" w:rsidRPr="00BF4841" w14:paraId="3CA00909" w14:textId="77777777" w:rsidTr="00FB35CF">
        <w:trPr>
          <w:trHeight w:val="170"/>
          <w:jc w:val="center"/>
        </w:trPr>
        <w:tc>
          <w:tcPr>
            <w:tcW w:w="1014" w:type="pct"/>
            <w:tcBorders>
              <w:top w:val="nil"/>
              <w:left w:val="nil"/>
              <w:bottom w:val="nil"/>
              <w:right w:val="nil"/>
            </w:tcBorders>
            <w:vAlign w:val="center"/>
          </w:tcPr>
          <w:p w14:paraId="574C474B" w14:textId="070F13E4" w:rsidR="0053369D" w:rsidRPr="00BF4841" w:rsidRDefault="00FE7BFF" w:rsidP="00B95021">
            <w:pPr>
              <w:widowControl/>
              <w:ind w:firstLineChars="0" w:firstLine="0"/>
              <w:jc w:val="center"/>
              <w:textAlignment w:val="center"/>
              <w:rPr>
                <w:rFonts w:cs="Times New Roman"/>
                <w:color w:val="000000" w:themeColor="text1"/>
                <w:szCs w:val="21"/>
              </w:rPr>
            </w:pPr>
            <w:r>
              <w:rPr>
                <w:rFonts w:eastAsia="等线" w:cs="Times New Roman"/>
                <w:color w:val="000000" w:themeColor="text1"/>
                <w:sz w:val="21"/>
                <w:szCs w:val="21"/>
              </w:rPr>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4</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5</w:t>
            </w:r>
          </w:p>
        </w:tc>
        <w:tc>
          <w:tcPr>
            <w:tcW w:w="408" w:type="pct"/>
            <w:tcBorders>
              <w:top w:val="nil"/>
              <w:left w:val="nil"/>
              <w:bottom w:val="nil"/>
              <w:right w:val="nil"/>
            </w:tcBorders>
            <w:vAlign w:val="center"/>
          </w:tcPr>
          <w:p w14:paraId="2457FE1C"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211.08</w:t>
            </w:r>
          </w:p>
        </w:tc>
        <w:tc>
          <w:tcPr>
            <w:tcW w:w="404" w:type="pct"/>
            <w:tcBorders>
              <w:top w:val="nil"/>
              <w:left w:val="nil"/>
              <w:bottom w:val="nil"/>
              <w:right w:val="nil"/>
            </w:tcBorders>
            <w:vAlign w:val="center"/>
          </w:tcPr>
          <w:p w14:paraId="5EBC474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7808014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96.28%</w:t>
            </w:r>
          </w:p>
        </w:tc>
        <w:tc>
          <w:tcPr>
            <w:tcW w:w="406" w:type="pct"/>
            <w:tcBorders>
              <w:top w:val="nil"/>
              <w:left w:val="nil"/>
              <w:bottom w:val="nil"/>
              <w:right w:val="nil"/>
            </w:tcBorders>
            <w:vAlign w:val="center"/>
          </w:tcPr>
          <w:p w14:paraId="662501D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79.33</w:t>
            </w:r>
          </w:p>
        </w:tc>
        <w:tc>
          <w:tcPr>
            <w:tcW w:w="407" w:type="pct"/>
            <w:tcBorders>
              <w:top w:val="nil"/>
              <w:left w:val="nil"/>
              <w:bottom w:val="nil"/>
              <w:right w:val="nil"/>
            </w:tcBorders>
            <w:vAlign w:val="center"/>
          </w:tcPr>
          <w:p w14:paraId="34C560D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31FEA2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94.69%</w:t>
            </w:r>
          </w:p>
        </w:tc>
        <w:tc>
          <w:tcPr>
            <w:tcW w:w="473" w:type="pct"/>
            <w:tcBorders>
              <w:top w:val="nil"/>
              <w:left w:val="nil"/>
              <w:bottom w:val="nil"/>
              <w:right w:val="nil"/>
            </w:tcBorders>
            <w:vAlign w:val="center"/>
          </w:tcPr>
          <w:p w14:paraId="4A6589F1"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2.13</w:t>
            </w:r>
          </w:p>
        </w:tc>
        <w:tc>
          <w:tcPr>
            <w:tcW w:w="473" w:type="pct"/>
            <w:tcBorders>
              <w:top w:val="nil"/>
              <w:left w:val="nil"/>
              <w:bottom w:val="nil"/>
              <w:right w:val="nil"/>
            </w:tcBorders>
            <w:vAlign w:val="center"/>
          </w:tcPr>
          <w:p w14:paraId="3469C4DC"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0.55</w:t>
            </w:r>
          </w:p>
        </w:tc>
        <w:tc>
          <w:tcPr>
            <w:tcW w:w="468" w:type="pct"/>
            <w:tcBorders>
              <w:top w:val="nil"/>
              <w:left w:val="nil"/>
              <w:bottom w:val="nil"/>
              <w:right w:val="nil"/>
            </w:tcBorders>
            <w:vAlign w:val="center"/>
          </w:tcPr>
          <w:p w14:paraId="58B1EB63"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0.00%</w:t>
            </w:r>
          </w:p>
        </w:tc>
      </w:tr>
      <w:tr w:rsidR="00BF4841" w:rsidRPr="00BF4841" w14:paraId="212893B0" w14:textId="77777777" w:rsidTr="00FB35CF">
        <w:trPr>
          <w:trHeight w:val="170"/>
          <w:jc w:val="center"/>
        </w:trPr>
        <w:tc>
          <w:tcPr>
            <w:tcW w:w="1014" w:type="pct"/>
            <w:tcBorders>
              <w:top w:val="nil"/>
              <w:left w:val="nil"/>
              <w:bottom w:val="nil"/>
              <w:right w:val="nil"/>
            </w:tcBorders>
            <w:vAlign w:val="center"/>
          </w:tcPr>
          <w:p w14:paraId="62877077" w14:textId="687AC9CC" w:rsidR="0053369D" w:rsidRPr="00BF4841" w:rsidRDefault="00FE7BFF" w:rsidP="00B95021">
            <w:pPr>
              <w:widowControl/>
              <w:ind w:firstLineChars="0" w:firstLine="0"/>
              <w:jc w:val="center"/>
              <w:textAlignment w:val="center"/>
              <w:rPr>
                <w:rFonts w:cs="Times New Roman"/>
                <w:color w:val="000000" w:themeColor="text1"/>
                <w:szCs w:val="21"/>
              </w:rPr>
            </w:pPr>
            <w:r>
              <w:rPr>
                <w:rFonts w:eastAsia="等线" w:cs="Times New Roman"/>
                <w:color w:val="000000" w:themeColor="text1"/>
                <w:sz w:val="21"/>
                <w:szCs w:val="21"/>
              </w:rPr>
              <w:lastRenderedPageBreak/>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6</w:t>
            </w:r>
          </w:p>
        </w:tc>
        <w:tc>
          <w:tcPr>
            <w:tcW w:w="408" w:type="pct"/>
            <w:tcBorders>
              <w:top w:val="nil"/>
              <w:left w:val="nil"/>
              <w:bottom w:val="nil"/>
              <w:right w:val="nil"/>
            </w:tcBorders>
            <w:vAlign w:val="center"/>
          </w:tcPr>
          <w:p w14:paraId="00F2690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261.87</w:t>
            </w:r>
          </w:p>
        </w:tc>
        <w:tc>
          <w:tcPr>
            <w:tcW w:w="404" w:type="pct"/>
            <w:tcBorders>
              <w:top w:val="nil"/>
              <w:left w:val="nil"/>
              <w:bottom w:val="nil"/>
              <w:right w:val="nil"/>
            </w:tcBorders>
            <w:vAlign w:val="center"/>
          </w:tcPr>
          <w:p w14:paraId="6EB4560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7547F7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97.01%</w:t>
            </w:r>
          </w:p>
        </w:tc>
        <w:tc>
          <w:tcPr>
            <w:tcW w:w="406" w:type="pct"/>
            <w:tcBorders>
              <w:top w:val="nil"/>
              <w:left w:val="nil"/>
              <w:bottom w:val="nil"/>
              <w:right w:val="nil"/>
            </w:tcBorders>
            <w:vAlign w:val="center"/>
          </w:tcPr>
          <w:p w14:paraId="1FAADD7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68.11</w:t>
            </w:r>
          </w:p>
        </w:tc>
        <w:tc>
          <w:tcPr>
            <w:tcW w:w="407" w:type="pct"/>
            <w:tcBorders>
              <w:top w:val="nil"/>
              <w:left w:val="nil"/>
              <w:bottom w:val="nil"/>
              <w:right w:val="nil"/>
            </w:tcBorders>
            <w:vAlign w:val="center"/>
          </w:tcPr>
          <w:p w14:paraId="78FEBA8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5F47A66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93.50%</w:t>
            </w:r>
          </w:p>
        </w:tc>
        <w:tc>
          <w:tcPr>
            <w:tcW w:w="473" w:type="pct"/>
            <w:tcBorders>
              <w:top w:val="nil"/>
              <w:left w:val="nil"/>
              <w:bottom w:val="nil"/>
              <w:right w:val="nil"/>
            </w:tcBorders>
            <w:vAlign w:val="center"/>
          </w:tcPr>
          <w:p w14:paraId="5AC704D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10.00</w:t>
            </w:r>
          </w:p>
        </w:tc>
        <w:tc>
          <w:tcPr>
            <w:tcW w:w="473" w:type="pct"/>
            <w:tcBorders>
              <w:top w:val="nil"/>
              <w:left w:val="nil"/>
              <w:bottom w:val="nil"/>
              <w:right w:val="nil"/>
            </w:tcBorders>
            <w:vAlign w:val="center"/>
          </w:tcPr>
          <w:p w14:paraId="2011CD5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0.04</w:t>
            </w:r>
          </w:p>
        </w:tc>
        <w:tc>
          <w:tcPr>
            <w:tcW w:w="468" w:type="pct"/>
            <w:tcBorders>
              <w:top w:val="nil"/>
              <w:left w:val="nil"/>
              <w:bottom w:val="nil"/>
              <w:right w:val="nil"/>
            </w:tcBorders>
            <w:vAlign w:val="center"/>
          </w:tcPr>
          <w:p w14:paraId="65FFCB5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59.66%</w:t>
            </w:r>
          </w:p>
        </w:tc>
      </w:tr>
      <w:tr w:rsidR="00BF4841" w:rsidRPr="00BF4841" w14:paraId="73293D66" w14:textId="77777777" w:rsidTr="00FB35CF">
        <w:trPr>
          <w:trHeight w:val="170"/>
          <w:jc w:val="center"/>
        </w:trPr>
        <w:tc>
          <w:tcPr>
            <w:tcW w:w="1014" w:type="pct"/>
            <w:tcBorders>
              <w:top w:val="nil"/>
              <w:left w:val="nil"/>
              <w:bottom w:val="nil"/>
              <w:right w:val="nil"/>
            </w:tcBorders>
            <w:vAlign w:val="center"/>
          </w:tcPr>
          <w:p w14:paraId="2CB67A91" w14:textId="499C8B3F" w:rsidR="0053369D" w:rsidRPr="00BF4841" w:rsidRDefault="00FE7BFF" w:rsidP="00B95021">
            <w:pPr>
              <w:widowControl/>
              <w:ind w:firstLineChars="0" w:firstLine="0"/>
              <w:jc w:val="center"/>
              <w:textAlignment w:val="center"/>
              <w:rPr>
                <w:rFonts w:cs="Times New Roman"/>
                <w:color w:val="000000" w:themeColor="text1"/>
                <w:szCs w:val="21"/>
              </w:rPr>
            </w:pPr>
            <w:r>
              <w:rPr>
                <w:rFonts w:eastAsia="等线" w:cs="Times New Roman"/>
                <w:color w:val="000000" w:themeColor="text1"/>
                <w:sz w:val="21"/>
                <w:szCs w:val="21"/>
              </w:rPr>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7b</w:t>
            </w:r>
          </w:p>
        </w:tc>
        <w:tc>
          <w:tcPr>
            <w:tcW w:w="408" w:type="pct"/>
            <w:tcBorders>
              <w:top w:val="nil"/>
              <w:left w:val="nil"/>
              <w:bottom w:val="nil"/>
              <w:right w:val="nil"/>
            </w:tcBorders>
            <w:vAlign w:val="center"/>
          </w:tcPr>
          <w:p w14:paraId="6F88C5EB"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12.31</w:t>
            </w:r>
          </w:p>
        </w:tc>
        <w:tc>
          <w:tcPr>
            <w:tcW w:w="404" w:type="pct"/>
            <w:tcBorders>
              <w:top w:val="nil"/>
              <w:left w:val="nil"/>
              <w:bottom w:val="nil"/>
              <w:right w:val="nil"/>
            </w:tcBorders>
            <w:vAlign w:val="center"/>
          </w:tcPr>
          <w:p w14:paraId="6D1DBFE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0.03</w:t>
            </w:r>
          </w:p>
        </w:tc>
        <w:tc>
          <w:tcPr>
            <w:tcW w:w="474" w:type="pct"/>
            <w:tcBorders>
              <w:top w:val="nil"/>
              <w:left w:val="nil"/>
              <w:bottom w:val="nil"/>
              <w:right w:val="nil"/>
            </w:tcBorders>
            <w:vAlign w:val="center"/>
          </w:tcPr>
          <w:p w14:paraId="29571027"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60.26%</w:t>
            </w:r>
          </w:p>
        </w:tc>
        <w:tc>
          <w:tcPr>
            <w:tcW w:w="406" w:type="pct"/>
            <w:tcBorders>
              <w:top w:val="nil"/>
              <w:left w:val="nil"/>
              <w:bottom w:val="nil"/>
              <w:right w:val="nil"/>
            </w:tcBorders>
            <w:vAlign w:val="center"/>
          </w:tcPr>
          <w:p w14:paraId="0C1373ED"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200.94</w:t>
            </w:r>
          </w:p>
        </w:tc>
        <w:tc>
          <w:tcPr>
            <w:tcW w:w="407" w:type="pct"/>
            <w:tcBorders>
              <w:top w:val="nil"/>
              <w:left w:val="nil"/>
              <w:bottom w:val="nil"/>
              <w:right w:val="nil"/>
            </w:tcBorders>
            <w:vAlign w:val="center"/>
          </w:tcPr>
          <w:p w14:paraId="6152F0B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45E95700"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97.04%</w:t>
            </w:r>
          </w:p>
        </w:tc>
        <w:tc>
          <w:tcPr>
            <w:tcW w:w="473" w:type="pct"/>
            <w:tcBorders>
              <w:top w:val="nil"/>
              <w:left w:val="nil"/>
              <w:bottom w:val="nil"/>
              <w:right w:val="nil"/>
            </w:tcBorders>
            <w:vAlign w:val="center"/>
          </w:tcPr>
          <w:p w14:paraId="23BB6F8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27.31</w:t>
            </w:r>
          </w:p>
        </w:tc>
        <w:tc>
          <w:tcPr>
            <w:tcW w:w="473" w:type="pct"/>
            <w:tcBorders>
              <w:top w:val="nil"/>
              <w:left w:val="nil"/>
              <w:bottom w:val="nil"/>
              <w:right w:val="nil"/>
            </w:tcBorders>
            <w:vAlign w:val="center"/>
          </w:tcPr>
          <w:p w14:paraId="68B216F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68" w:type="pct"/>
            <w:tcBorders>
              <w:top w:val="nil"/>
              <w:left w:val="nil"/>
              <w:bottom w:val="nil"/>
              <w:right w:val="nil"/>
            </w:tcBorders>
            <w:vAlign w:val="center"/>
          </w:tcPr>
          <w:p w14:paraId="1327A673"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84.10%</w:t>
            </w:r>
          </w:p>
        </w:tc>
      </w:tr>
      <w:tr w:rsidR="00BF4841" w:rsidRPr="00BF4841" w14:paraId="7CEEFFF7" w14:textId="77777777" w:rsidTr="00FB35CF">
        <w:trPr>
          <w:trHeight w:val="170"/>
          <w:jc w:val="center"/>
        </w:trPr>
        <w:tc>
          <w:tcPr>
            <w:tcW w:w="1014" w:type="pct"/>
            <w:tcBorders>
              <w:top w:val="nil"/>
              <w:left w:val="nil"/>
              <w:bottom w:val="nil"/>
              <w:right w:val="nil"/>
            </w:tcBorders>
            <w:vAlign w:val="center"/>
          </w:tcPr>
          <w:p w14:paraId="10257808" w14:textId="1596DE8F" w:rsidR="0053369D" w:rsidRPr="00BF4841" w:rsidRDefault="00FE7BFF" w:rsidP="00B95021">
            <w:pPr>
              <w:widowControl/>
              <w:ind w:firstLineChars="0" w:firstLine="0"/>
              <w:jc w:val="center"/>
              <w:textAlignment w:val="center"/>
              <w:rPr>
                <w:rFonts w:eastAsia="等线" w:cs="Times New Roman"/>
                <w:color w:val="000000" w:themeColor="text1"/>
                <w:szCs w:val="21"/>
              </w:rPr>
            </w:pPr>
            <w:r>
              <w:rPr>
                <w:rFonts w:eastAsia="等线" w:cs="Times New Roman"/>
                <w:color w:val="000000" w:themeColor="text1"/>
                <w:sz w:val="21"/>
                <w:szCs w:val="21"/>
              </w:rPr>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8</w:t>
            </w:r>
          </w:p>
        </w:tc>
        <w:tc>
          <w:tcPr>
            <w:tcW w:w="408" w:type="pct"/>
            <w:tcBorders>
              <w:top w:val="nil"/>
              <w:left w:val="nil"/>
              <w:bottom w:val="nil"/>
              <w:right w:val="nil"/>
            </w:tcBorders>
            <w:vAlign w:val="center"/>
          </w:tcPr>
          <w:p w14:paraId="087A75B2" w14:textId="77777777" w:rsidR="0053369D" w:rsidRPr="00BF4841" w:rsidRDefault="0053369D" w:rsidP="00B95021">
            <w:pPr>
              <w:widowControl/>
              <w:ind w:firstLineChars="0" w:firstLine="0"/>
              <w:jc w:val="center"/>
              <w:textAlignment w:val="center"/>
              <w:rPr>
                <w:rFonts w:eastAsia="等线" w:cs="Times New Roman"/>
                <w:color w:val="000000" w:themeColor="text1"/>
                <w:szCs w:val="21"/>
              </w:rPr>
            </w:pPr>
            <w:r w:rsidRPr="00BF4841">
              <w:rPr>
                <w:rFonts w:eastAsia="等线" w:cs="Times New Roman"/>
                <w:color w:val="000000" w:themeColor="text1"/>
                <w:sz w:val="21"/>
                <w:szCs w:val="21"/>
              </w:rPr>
              <w:t>56.34</w:t>
            </w:r>
          </w:p>
        </w:tc>
        <w:tc>
          <w:tcPr>
            <w:tcW w:w="404" w:type="pct"/>
            <w:tcBorders>
              <w:top w:val="nil"/>
              <w:left w:val="nil"/>
              <w:bottom w:val="nil"/>
              <w:right w:val="nil"/>
            </w:tcBorders>
            <w:vAlign w:val="center"/>
          </w:tcPr>
          <w:p w14:paraId="5D01D646"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A862681"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87.20%</w:t>
            </w:r>
          </w:p>
        </w:tc>
        <w:tc>
          <w:tcPr>
            <w:tcW w:w="406" w:type="pct"/>
            <w:tcBorders>
              <w:top w:val="nil"/>
              <w:left w:val="nil"/>
              <w:bottom w:val="nil"/>
              <w:right w:val="nil"/>
            </w:tcBorders>
            <w:vAlign w:val="center"/>
          </w:tcPr>
          <w:p w14:paraId="777FEBF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100.61</w:t>
            </w:r>
          </w:p>
        </w:tc>
        <w:tc>
          <w:tcPr>
            <w:tcW w:w="407" w:type="pct"/>
            <w:tcBorders>
              <w:top w:val="nil"/>
              <w:left w:val="nil"/>
              <w:bottom w:val="nil"/>
              <w:right w:val="nil"/>
            </w:tcBorders>
            <w:vAlign w:val="center"/>
          </w:tcPr>
          <w:p w14:paraId="018D53E8"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25D89CA9"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94.54%</w:t>
            </w:r>
          </w:p>
        </w:tc>
        <w:tc>
          <w:tcPr>
            <w:tcW w:w="473" w:type="pct"/>
            <w:tcBorders>
              <w:top w:val="nil"/>
              <w:left w:val="nil"/>
              <w:bottom w:val="nil"/>
              <w:right w:val="nil"/>
            </w:tcBorders>
            <w:vAlign w:val="center"/>
          </w:tcPr>
          <w:p w14:paraId="01FECDC6"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6.55</w:t>
            </w:r>
          </w:p>
        </w:tc>
        <w:tc>
          <w:tcPr>
            <w:tcW w:w="473" w:type="pct"/>
            <w:tcBorders>
              <w:top w:val="nil"/>
              <w:left w:val="nil"/>
              <w:bottom w:val="nil"/>
              <w:right w:val="nil"/>
            </w:tcBorders>
            <w:vAlign w:val="center"/>
          </w:tcPr>
          <w:p w14:paraId="2728E3C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0.16</w:t>
            </w:r>
          </w:p>
        </w:tc>
        <w:tc>
          <w:tcPr>
            <w:tcW w:w="468" w:type="pct"/>
            <w:tcBorders>
              <w:top w:val="nil"/>
              <w:left w:val="nil"/>
              <w:bottom w:val="nil"/>
              <w:right w:val="nil"/>
            </w:tcBorders>
            <w:vAlign w:val="center"/>
          </w:tcPr>
          <w:p w14:paraId="66B65BDC"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36.11%</w:t>
            </w:r>
          </w:p>
        </w:tc>
      </w:tr>
      <w:tr w:rsidR="00BF4841" w:rsidRPr="00BF4841" w14:paraId="2F77BE79" w14:textId="77777777" w:rsidTr="00FB35CF">
        <w:trPr>
          <w:trHeight w:val="170"/>
          <w:jc w:val="center"/>
        </w:trPr>
        <w:tc>
          <w:tcPr>
            <w:tcW w:w="1014" w:type="pct"/>
            <w:tcBorders>
              <w:top w:val="nil"/>
              <w:left w:val="nil"/>
              <w:bottom w:val="nil"/>
              <w:right w:val="nil"/>
            </w:tcBorders>
            <w:vAlign w:val="center"/>
          </w:tcPr>
          <w:p w14:paraId="77DEA49B" w14:textId="57E4D24A" w:rsidR="0053369D" w:rsidRPr="00BF4841" w:rsidRDefault="00FE7BFF" w:rsidP="00B95021">
            <w:pPr>
              <w:widowControl/>
              <w:ind w:firstLineChars="0" w:firstLine="0"/>
              <w:jc w:val="center"/>
              <w:textAlignment w:val="center"/>
              <w:rPr>
                <w:rFonts w:eastAsia="等线" w:cs="Times New Roman"/>
                <w:color w:val="000000" w:themeColor="text1"/>
                <w:szCs w:val="21"/>
              </w:rPr>
            </w:pPr>
            <w:r>
              <w:rPr>
                <w:rFonts w:eastAsia="等线" w:cs="Times New Roman"/>
                <w:color w:val="000000" w:themeColor="text1"/>
                <w:sz w:val="21"/>
                <w:szCs w:val="21"/>
              </w:rPr>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9</w:t>
            </w:r>
          </w:p>
        </w:tc>
        <w:tc>
          <w:tcPr>
            <w:tcW w:w="408" w:type="pct"/>
            <w:tcBorders>
              <w:top w:val="nil"/>
              <w:left w:val="nil"/>
              <w:bottom w:val="nil"/>
              <w:right w:val="nil"/>
            </w:tcBorders>
            <w:vAlign w:val="center"/>
          </w:tcPr>
          <w:p w14:paraId="335DD482"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114.90</w:t>
            </w:r>
          </w:p>
        </w:tc>
        <w:tc>
          <w:tcPr>
            <w:tcW w:w="404" w:type="pct"/>
            <w:tcBorders>
              <w:top w:val="nil"/>
              <w:left w:val="nil"/>
              <w:bottom w:val="nil"/>
              <w:right w:val="nil"/>
            </w:tcBorders>
            <w:vAlign w:val="center"/>
          </w:tcPr>
          <w:p w14:paraId="31AE3EFE"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04B35FD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93.59%</w:t>
            </w:r>
          </w:p>
        </w:tc>
        <w:tc>
          <w:tcPr>
            <w:tcW w:w="406" w:type="pct"/>
            <w:tcBorders>
              <w:top w:val="nil"/>
              <w:left w:val="nil"/>
              <w:bottom w:val="nil"/>
              <w:right w:val="nil"/>
            </w:tcBorders>
            <w:vAlign w:val="center"/>
          </w:tcPr>
          <w:p w14:paraId="70711645"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162.55</w:t>
            </w:r>
          </w:p>
        </w:tc>
        <w:tc>
          <w:tcPr>
            <w:tcW w:w="407" w:type="pct"/>
            <w:tcBorders>
              <w:top w:val="nil"/>
              <w:left w:val="nil"/>
              <w:bottom w:val="nil"/>
              <w:right w:val="nil"/>
            </w:tcBorders>
            <w:vAlign w:val="center"/>
          </w:tcPr>
          <w:p w14:paraId="3D703A5F"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nil"/>
              <w:right w:val="nil"/>
            </w:tcBorders>
            <w:vAlign w:val="center"/>
          </w:tcPr>
          <w:p w14:paraId="157C182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95.11%</w:t>
            </w:r>
          </w:p>
        </w:tc>
        <w:tc>
          <w:tcPr>
            <w:tcW w:w="473" w:type="pct"/>
            <w:tcBorders>
              <w:top w:val="nil"/>
              <w:left w:val="nil"/>
              <w:bottom w:val="nil"/>
              <w:right w:val="nil"/>
            </w:tcBorders>
            <w:vAlign w:val="center"/>
          </w:tcPr>
          <w:p w14:paraId="54B7F24D"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7.73</w:t>
            </w:r>
          </w:p>
        </w:tc>
        <w:tc>
          <w:tcPr>
            <w:tcW w:w="473" w:type="pct"/>
            <w:tcBorders>
              <w:top w:val="nil"/>
              <w:left w:val="nil"/>
              <w:bottom w:val="nil"/>
              <w:right w:val="nil"/>
            </w:tcBorders>
            <w:vAlign w:val="center"/>
          </w:tcPr>
          <w:p w14:paraId="2FD75528"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0.26</w:t>
            </w:r>
          </w:p>
        </w:tc>
        <w:tc>
          <w:tcPr>
            <w:tcW w:w="468" w:type="pct"/>
            <w:tcBorders>
              <w:top w:val="nil"/>
              <w:left w:val="nil"/>
              <w:bottom w:val="nil"/>
              <w:right w:val="nil"/>
            </w:tcBorders>
            <w:vAlign w:val="center"/>
          </w:tcPr>
          <w:p w14:paraId="72EAA98F"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27.91%</w:t>
            </w:r>
          </w:p>
        </w:tc>
      </w:tr>
      <w:tr w:rsidR="00B95021" w:rsidRPr="00BF4841" w14:paraId="785EC7C1" w14:textId="77777777" w:rsidTr="00FB35CF">
        <w:trPr>
          <w:trHeight w:val="170"/>
          <w:jc w:val="center"/>
        </w:trPr>
        <w:tc>
          <w:tcPr>
            <w:tcW w:w="1014" w:type="pct"/>
            <w:tcBorders>
              <w:top w:val="nil"/>
              <w:left w:val="nil"/>
              <w:bottom w:val="single" w:sz="12" w:space="0" w:color="auto"/>
              <w:right w:val="nil"/>
            </w:tcBorders>
            <w:vAlign w:val="center"/>
          </w:tcPr>
          <w:p w14:paraId="1FD2F49C" w14:textId="00643F85" w:rsidR="0053369D" w:rsidRPr="00BF4841" w:rsidRDefault="00FE7BFF" w:rsidP="00B95021">
            <w:pPr>
              <w:widowControl/>
              <w:ind w:firstLineChars="0" w:firstLine="0"/>
              <w:jc w:val="center"/>
              <w:textAlignment w:val="center"/>
              <w:rPr>
                <w:rFonts w:cs="Times New Roman"/>
                <w:color w:val="000000" w:themeColor="text1"/>
                <w:szCs w:val="21"/>
              </w:rPr>
            </w:pPr>
            <w:r>
              <w:rPr>
                <w:rFonts w:eastAsia="等线" w:cs="Times New Roman"/>
                <w:color w:val="000000" w:themeColor="text1"/>
                <w:sz w:val="21"/>
                <w:szCs w:val="21"/>
              </w:rPr>
              <w:t>Cerebellum</w:t>
            </w:r>
            <w:r w:rsidR="0053369D" w:rsidRPr="00BF4841">
              <w:rPr>
                <w:rFonts w:cs="Times New Roman"/>
                <w:color w:val="000000" w:themeColor="text1"/>
                <w:sz w:val="21"/>
                <w:szCs w:val="21"/>
              </w:rPr>
              <w:t>_</w:t>
            </w:r>
            <w:r w:rsidR="0053369D" w:rsidRPr="00BF4841">
              <w:rPr>
                <w:rFonts w:eastAsia="等线" w:cs="Times New Roman"/>
                <w:color w:val="000000" w:themeColor="text1"/>
                <w:sz w:val="21"/>
                <w:szCs w:val="21"/>
              </w:rPr>
              <w:t>10</w:t>
            </w:r>
          </w:p>
        </w:tc>
        <w:tc>
          <w:tcPr>
            <w:tcW w:w="408" w:type="pct"/>
            <w:tcBorders>
              <w:top w:val="nil"/>
              <w:left w:val="nil"/>
              <w:bottom w:val="single" w:sz="12" w:space="0" w:color="auto"/>
              <w:right w:val="nil"/>
            </w:tcBorders>
            <w:vAlign w:val="center"/>
          </w:tcPr>
          <w:p w14:paraId="7AFED78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171.24</w:t>
            </w:r>
          </w:p>
        </w:tc>
        <w:tc>
          <w:tcPr>
            <w:tcW w:w="404" w:type="pct"/>
            <w:tcBorders>
              <w:top w:val="nil"/>
              <w:left w:val="nil"/>
              <w:bottom w:val="single" w:sz="12" w:space="0" w:color="auto"/>
              <w:right w:val="nil"/>
            </w:tcBorders>
            <w:vAlign w:val="center"/>
          </w:tcPr>
          <w:p w14:paraId="1D9FC54B"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hint="eastAsia"/>
                <w:color w:val="000000" w:themeColor="text1"/>
                <w:sz w:val="21"/>
                <w:szCs w:val="21"/>
              </w:rPr>
              <w:t>&lt;</w:t>
            </w:r>
            <w:r w:rsidRPr="00BF4841">
              <w:rPr>
                <w:rFonts w:eastAsia="等线" w:cs="Times New Roman"/>
                <w:color w:val="000000" w:themeColor="text1"/>
                <w:sz w:val="21"/>
                <w:szCs w:val="21"/>
              </w:rPr>
              <w:t>0.001</w:t>
            </w:r>
          </w:p>
        </w:tc>
        <w:tc>
          <w:tcPr>
            <w:tcW w:w="474" w:type="pct"/>
            <w:tcBorders>
              <w:top w:val="nil"/>
              <w:left w:val="nil"/>
              <w:bottom w:val="single" w:sz="12" w:space="0" w:color="auto"/>
              <w:right w:val="nil"/>
            </w:tcBorders>
            <w:vAlign w:val="center"/>
          </w:tcPr>
          <w:p w14:paraId="156080FA" w14:textId="77777777" w:rsidR="0053369D" w:rsidRPr="00BF4841" w:rsidRDefault="0053369D" w:rsidP="00B95021">
            <w:pPr>
              <w:widowControl/>
              <w:ind w:firstLineChars="0" w:firstLine="0"/>
              <w:jc w:val="center"/>
              <w:textAlignment w:val="center"/>
              <w:rPr>
                <w:rFonts w:cs="Times New Roman"/>
                <w:color w:val="000000" w:themeColor="text1"/>
                <w:szCs w:val="21"/>
              </w:rPr>
            </w:pPr>
            <w:r w:rsidRPr="00BF4841">
              <w:rPr>
                <w:rFonts w:eastAsia="等线" w:cs="Times New Roman"/>
                <w:color w:val="000000" w:themeColor="text1"/>
                <w:sz w:val="21"/>
                <w:szCs w:val="21"/>
              </w:rPr>
              <w:t>95.37%</w:t>
            </w:r>
          </w:p>
        </w:tc>
        <w:tc>
          <w:tcPr>
            <w:tcW w:w="406" w:type="pct"/>
            <w:tcBorders>
              <w:top w:val="nil"/>
              <w:left w:val="nil"/>
              <w:bottom w:val="single" w:sz="12" w:space="0" w:color="auto"/>
              <w:right w:val="nil"/>
            </w:tcBorders>
            <w:vAlign w:val="center"/>
          </w:tcPr>
          <w:p w14:paraId="3240A92C"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8.88</w:t>
            </w:r>
          </w:p>
        </w:tc>
        <w:tc>
          <w:tcPr>
            <w:tcW w:w="407" w:type="pct"/>
            <w:tcBorders>
              <w:top w:val="nil"/>
              <w:left w:val="nil"/>
              <w:bottom w:val="single" w:sz="12" w:space="0" w:color="auto"/>
              <w:right w:val="nil"/>
            </w:tcBorders>
            <w:vAlign w:val="center"/>
          </w:tcPr>
          <w:p w14:paraId="75A6D938"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0.18</w:t>
            </w:r>
          </w:p>
        </w:tc>
        <w:tc>
          <w:tcPr>
            <w:tcW w:w="474" w:type="pct"/>
            <w:tcBorders>
              <w:top w:val="nil"/>
              <w:left w:val="nil"/>
              <w:bottom w:val="single" w:sz="12" w:space="0" w:color="auto"/>
              <w:right w:val="nil"/>
            </w:tcBorders>
            <w:vAlign w:val="center"/>
          </w:tcPr>
          <w:p w14:paraId="1CE82A30"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31.82%</w:t>
            </w:r>
          </w:p>
        </w:tc>
        <w:tc>
          <w:tcPr>
            <w:tcW w:w="473" w:type="pct"/>
            <w:tcBorders>
              <w:top w:val="nil"/>
              <w:left w:val="nil"/>
              <w:bottom w:val="single" w:sz="12" w:space="0" w:color="auto"/>
              <w:right w:val="nil"/>
            </w:tcBorders>
            <w:vAlign w:val="center"/>
          </w:tcPr>
          <w:p w14:paraId="11A73C32"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6.92</w:t>
            </w:r>
          </w:p>
        </w:tc>
        <w:tc>
          <w:tcPr>
            <w:tcW w:w="473" w:type="pct"/>
            <w:tcBorders>
              <w:top w:val="nil"/>
              <w:left w:val="nil"/>
              <w:bottom w:val="single" w:sz="12" w:space="0" w:color="auto"/>
              <w:right w:val="nil"/>
            </w:tcBorders>
            <w:vAlign w:val="center"/>
          </w:tcPr>
          <w:p w14:paraId="57BD0BF3"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0.33</w:t>
            </w:r>
          </w:p>
        </w:tc>
        <w:tc>
          <w:tcPr>
            <w:tcW w:w="468" w:type="pct"/>
            <w:tcBorders>
              <w:top w:val="nil"/>
              <w:left w:val="nil"/>
              <w:bottom w:val="single" w:sz="12" w:space="0" w:color="auto"/>
              <w:right w:val="nil"/>
            </w:tcBorders>
            <w:vAlign w:val="center"/>
          </w:tcPr>
          <w:p w14:paraId="0A80558D" w14:textId="77777777" w:rsidR="0053369D" w:rsidRPr="00BF4841" w:rsidRDefault="0053369D" w:rsidP="00B95021">
            <w:pPr>
              <w:widowControl/>
              <w:ind w:firstLineChars="0" w:firstLine="0"/>
              <w:jc w:val="center"/>
              <w:textAlignment w:val="center"/>
              <w:rPr>
                <w:rFonts w:cs="Times New Roman"/>
                <w:b/>
                <w:bCs/>
                <w:color w:val="000000" w:themeColor="text1"/>
                <w:szCs w:val="21"/>
              </w:rPr>
            </w:pPr>
            <w:r w:rsidRPr="00BF4841">
              <w:rPr>
                <w:rFonts w:eastAsia="等线" w:cs="Times New Roman"/>
                <w:b/>
                <w:bCs/>
                <w:color w:val="000000" w:themeColor="text1"/>
                <w:sz w:val="21"/>
                <w:szCs w:val="21"/>
              </w:rPr>
              <w:t>11.41%</w:t>
            </w:r>
          </w:p>
        </w:tc>
      </w:tr>
    </w:tbl>
    <w:p w14:paraId="67222688" w14:textId="77777777" w:rsidR="00EA1BFE" w:rsidRPr="00BF4841" w:rsidRDefault="00EA1BFE" w:rsidP="007F02B3">
      <w:pPr>
        <w:spacing w:line="480" w:lineRule="auto"/>
        <w:ind w:firstLine="480"/>
        <w:jc w:val="center"/>
        <w:rPr>
          <w:rFonts w:cs="Times New Roman"/>
          <w:color w:val="000000" w:themeColor="text1"/>
        </w:rPr>
      </w:pPr>
    </w:p>
    <w:p w14:paraId="242D0D25" w14:textId="379B812D" w:rsidR="00EA1BFE" w:rsidRPr="00BF4841" w:rsidRDefault="00EA1BFE" w:rsidP="00EA1BFE">
      <w:pPr>
        <w:pStyle w:val="2"/>
        <w:rPr>
          <w:rFonts w:cs="Times New Roman"/>
          <w:color w:val="000000" w:themeColor="text1"/>
          <w:sz w:val="24"/>
          <w:szCs w:val="24"/>
        </w:rPr>
      </w:pPr>
      <w:r w:rsidRPr="00BF4841">
        <w:rPr>
          <w:rFonts w:cs="Times New Roman"/>
          <w:color w:val="000000" w:themeColor="text1"/>
        </w:rPr>
        <w:br w:type="page"/>
      </w:r>
      <w:bookmarkStart w:id="15" w:name="_Toc113184848"/>
      <w:r w:rsidRPr="00BF4841">
        <w:rPr>
          <w:color w:val="000000" w:themeColor="text1"/>
          <w:sz w:val="24"/>
          <w:szCs w:val="24"/>
        </w:rPr>
        <w:lastRenderedPageBreak/>
        <w:t>Tab</w:t>
      </w:r>
      <w:r w:rsidR="005D0718" w:rsidRPr="00BF4841">
        <w:rPr>
          <w:rFonts w:hint="eastAsia"/>
          <w:color w:val="000000" w:themeColor="text1"/>
          <w:sz w:val="24"/>
          <w:szCs w:val="24"/>
        </w:rPr>
        <w:t>le</w:t>
      </w:r>
      <w:r w:rsidRPr="00BF4841">
        <w:rPr>
          <w:color w:val="000000" w:themeColor="text1"/>
          <w:sz w:val="24"/>
          <w:szCs w:val="24"/>
        </w:rPr>
        <w:t xml:space="preserve"> S7</w:t>
      </w:r>
      <w:r w:rsidR="005D0718" w:rsidRPr="00BF4841">
        <w:rPr>
          <w:rFonts w:hint="eastAsia"/>
          <w:color w:val="000000" w:themeColor="text1"/>
          <w:sz w:val="24"/>
          <w:szCs w:val="24"/>
        </w:rPr>
        <w:t>.</w:t>
      </w:r>
      <w:r w:rsidR="00B95021">
        <w:rPr>
          <w:color w:val="000000" w:themeColor="text1"/>
          <w:sz w:val="24"/>
          <w:szCs w:val="24"/>
        </w:rPr>
        <w:t xml:space="preserve"> </w:t>
      </w:r>
      <w:r w:rsidRPr="00BF4841">
        <w:rPr>
          <w:rFonts w:hint="eastAsia"/>
          <w:color w:val="000000" w:themeColor="text1"/>
          <w:kern w:val="0"/>
          <w:sz w:val="24"/>
          <w:szCs w:val="24"/>
        </w:rPr>
        <w:t>F</w:t>
      </w:r>
      <w:r w:rsidRPr="00BF4841">
        <w:rPr>
          <w:color w:val="000000" w:themeColor="text1"/>
          <w:kern w:val="0"/>
          <w:sz w:val="24"/>
          <w:szCs w:val="24"/>
        </w:rPr>
        <w:t>unction a</w:t>
      </w:r>
      <w:r w:rsidRPr="00BF4841">
        <w:rPr>
          <w:color w:val="000000" w:themeColor="text1"/>
          <w:sz w:val="24"/>
          <w:szCs w:val="24"/>
        </w:rPr>
        <w:t>nnotation based on SMD and SD.</w:t>
      </w:r>
      <w:bookmarkEnd w:id="15"/>
    </w:p>
    <w:tbl>
      <w:tblPr>
        <w:tblStyle w:val="a7"/>
        <w:tblW w:w="4999"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6"/>
        <w:gridCol w:w="2076"/>
        <w:gridCol w:w="2078"/>
      </w:tblGrid>
      <w:tr w:rsidR="00BF4841" w:rsidRPr="00BF4841" w14:paraId="58B5C95A" w14:textId="77777777" w:rsidTr="00250EED">
        <w:trPr>
          <w:trHeight w:val="170"/>
        </w:trPr>
        <w:tc>
          <w:tcPr>
            <w:tcW w:w="1249" w:type="pct"/>
            <w:tcBorders>
              <w:top w:val="single" w:sz="12" w:space="0" w:color="auto"/>
              <w:left w:val="nil"/>
              <w:bottom w:val="single" w:sz="12" w:space="0" w:color="auto"/>
              <w:right w:val="single" w:sz="4" w:space="0" w:color="000000"/>
            </w:tcBorders>
            <w:vAlign w:val="center"/>
          </w:tcPr>
          <w:p w14:paraId="6F5E00D5" w14:textId="77777777" w:rsidR="00EA1BFE" w:rsidRPr="00BF4841" w:rsidRDefault="00EA1BFE" w:rsidP="00AB5C3B">
            <w:pPr>
              <w:ind w:firstLineChars="0" w:firstLine="0"/>
              <w:rPr>
                <w:color w:val="000000" w:themeColor="text1"/>
                <w:kern w:val="0"/>
                <w:szCs w:val="21"/>
              </w:rPr>
            </w:pPr>
          </w:p>
        </w:tc>
        <w:tc>
          <w:tcPr>
            <w:tcW w:w="1250" w:type="pct"/>
            <w:tcBorders>
              <w:top w:val="single" w:sz="12" w:space="0" w:color="auto"/>
              <w:left w:val="single" w:sz="4" w:space="0" w:color="000000"/>
              <w:bottom w:val="single" w:sz="12" w:space="0" w:color="auto"/>
              <w:right w:val="nil"/>
            </w:tcBorders>
            <w:vAlign w:val="center"/>
            <w:hideMark/>
          </w:tcPr>
          <w:p w14:paraId="0452D4A8"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Functional terms</w:t>
            </w:r>
          </w:p>
        </w:tc>
        <w:tc>
          <w:tcPr>
            <w:tcW w:w="1250" w:type="pct"/>
            <w:tcBorders>
              <w:top w:val="single" w:sz="12" w:space="0" w:color="auto"/>
              <w:left w:val="nil"/>
              <w:bottom w:val="single" w:sz="12" w:space="0" w:color="auto"/>
              <w:right w:val="nil"/>
            </w:tcBorders>
            <w:vAlign w:val="center"/>
            <w:hideMark/>
          </w:tcPr>
          <w:p w14:paraId="78B4EC72" w14:textId="77777777" w:rsidR="00EA1BFE" w:rsidRPr="00BF4841" w:rsidRDefault="002C0B76" w:rsidP="00AB5C3B">
            <w:pPr>
              <w:ind w:firstLineChars="0" w:firstLine="0"/>
              <w:rPr>
                <w:color w:val="000000" w:themeColor="text1"/>
                <w:kern w:val="0"/>
                <w:szCs w:val="21"/>
              </w:rPr>
            </w:pPr>
            <w:r w:rsidRPr="00BF4841">
              <w:rPr>
                <w:noProof/>
                <w:color w:val="000000" w:themeColor="text1"/>
                <w:position w:val="-10"/>
                <w:sz w:val="21"/>
                <w:szCs w:val="21"/>
              </w:rPr>
              <w:object w:dxaOrig="780" w:dyaOrig="324" w14:anchorId="61F2843B">
                <v:shape id="_x0000_i1115" type="#_x0000_t75" alt="" style="width:40pt;height:17pt;mso-width-percent:0;mso-height-percent:0;mso-width-percent:0;mso-height-percent:0" o:ole="">
                  <v:imagedata r:id="rId157" o:title=""/>
                </v:shape>
                <o:OLEObject Type="Embed" ProgID="Equation.DSMT4" ShapeID="_x0000_i1115" DrawAspect="Content" ObjectID="_1735021948" r:id="rId158"/>
              </w:object>
            </w:r>
          </w:p>
        </w:tc>
        <w:tc>
          <w:tcPr>
            <w:tcW w:w="1251" w:type="pct"/>
            <w:tcBorders>
              <w:top w:val="single" w:sz="12" w:space="0" w:color="auto"/>
              <w:left w:val="nil"/>
              <w:bottom w:val="single" w:sz="12" w:space="0" w:color="auto"/>
              <w:right w:val="nil"/>
            </w:tcBorders>
            <w:vAlign w:val="center"/>
            <w:hideMark/>
          </w:tcPr>
          <w:p w14:paraId="4FDFD330" w14:textId="77777777" w:rsidR="00EA1BFE" w:rsidRPr="00BF4841" w:rsidRDefault="002C0B76" w:rsidP="00AB5C3B">
            <w:pPr>
              <w:ind w:firstLineChars="0" w:firstLine="0"/>
              <w:rPr>
                <w:color w:val="000000" w:themeColor="text1"/>
                <w:kern w:val="0"/>
                <w:szCs w:val="21"/>
              </w:rPr>
            </w:pPr>
            <w:r w:rsidRPr="00BF4841">
              <w:rPr>
                <w:noProof/>
                <w:color w:val="000000" w:themeColor="text1"/>
                <w:position w:val="-10"/>
                <w:sz w:val="21"/>
                <w:szCs w:val="21"/>
              </w:rPr>
              <w:object w:dxaOrig="240" w:dyaOrig="264" w14:anchorId="2FC7BE4D">
                <v:shape id="_x0000_i1116" type="#_x0000_t75" alt="" style="width:12pt;height:12pt;mso-width-percent:0;mso-height-percent:0;mso-width-percent:0;mso-height-percent:0" o:ole="">
                  <v:imagedata r:id="rId159" o:title=""/>
                </v:shape>
                <o:OLEObject Type="Embed" ProgID="Equation.DSMT4" ShapeID="_x0000_i1116" DrawAspect="Content" ObjectID="_1735021949" r:id="rId160"/>
              </w:object>
            </w:r>
            <w:r w:rsidR="00EA1BFE" w:rsidRPr="00BF4841">
              <w:rPr>
                <w:color w:val="000000" w:themeColor="text1"/>
                <w:kern w:val="0"/>
                <w:sz w:val="21"/>
                <w:szCs w:val="21"/>
              </w:rPr>
              <w:t>(permutation)</w:t>
            </w:r>
          </w:p>
        </w:tc>
      </w:tr>
      <w:tr w:rsidR="00BF4841" w:rsidRPr="00BF4841" w14:paraId="3AC8A3EB" w14:textId="77777777" w:rsidTr="00250EED">
        <w:trPr>
          <w:trHeight w:val="170"/>
        </w:trPr>
        <w:tc>
          <w:tcPr>
            <w:tcW w:w="1249" w:type="pct"/>
            <w:vMerge w:val="restart"/>
            <w:tcBorders>
              <w:top w:val="single" w:sz="12" w:space="0" w:color="auto"/>
              <w:left w:val="nil"/>
              <w:bottom w:val="single" w:sz="12" w:space="0" w:color="auto"/>
              <w:right w:val="single" w:sz="4" w:space="0" w:color="000000"/>
            </w:tcBorders>
            <w:vAlign w:val="center"/>
            <w:hideMark/>
          </w:tcPr>
          <w:p w14:paraId="50FA77A2"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F</w:t>
            </w:r>
            <w:r w:rsidRPr="00BF4841">
              <w:rPr>
                <w:color w:val="000000" w:themeColor="text1"/>
                <w:kern w:val="0"/>
                <w:sz w:val="21"/>
                <w:szCs w:val="21"/>
              </w:rPr>
              <w:t>unction a</w:t>
            </w:r>
            <w:r w:rsidRPr="00BF4841">
              <w:rPr>
                <w:color w:val="000000" w:themeColor="text1"/>
                <w:sz w:val="21"/>
                <w:szCs w:val="21"/>
              </w:rPr>
              <w:t xml:space="preserve">nnotation based on </w:t>
            </w:r>
            <w:r w:rsidRPr="00BF4841">
              <w:rPr>
                <w:color w:val="000000" w:themeColor="text1"/>
                <w:kern w:val="0"/>
                <w:sz w:val="21"/>
                <w:szCs w:val="21"/>
              </w:rPr>
              <w:t>SMD</w:t>
            </w:r>
          </w:p>
        </w:tc>
        <w:tc>
          <w:tcPr>
            <w:tcW w:w="1250" w:type="pct"/>
            <w:tcBorders>
              <w:top w:val="single" w:sz="12" w:space="0" w:color="auto"/>
              <w:left w:val="single" w:sz="4" w:space="0" w:color="000000"/>
              <w:bottom w:val="nil"/>
              <w:right w:val="nil"/>
            </w:tcBorders>
            <w:vAlign w:val="center"/>
            <w:hideMark/>
          </w:tcPr>
          <w:p w14:paraId="33CC57F2"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illusion</w:t>
            </w:r>
          </w:p>
        </w:tc>
        <w:tc>
          <w:tcPr>
            <w:tcW w:w="1250" w:type="pct"/>
            <w:tcBorders>
              <w:top w:val="single" w:sz="12" w:space="0" w:color="auto"/>
              <w:left w:val="nil"/>
              <w:bottom w:val="nil"/>
              <w:right w:val="nil"/>
            </w:tcBorders>
            <w:vAlign w:val="center"/>
            <w:hideMark/>
          </w:tcPr>
          <w:p w14:paraId="4156AD70"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&lt;</w:t>
            </w:r>
            <w:r w:rsidRPr="00BF4841">
              <w:rPr>
                <w:color w:val="000000" w:themeColor="text1"/>
                <w:kern w:val="0"/>
                <w:sz w:val="21"/>
                <w:szCs w:val="21"/>
              </w:rPr>
              <w:t>0.001</w:t>
            </w:r>
          </w:p>
        </w:tc>
        <w:tc>
          <w:tcPr>
            <w:tcW w:w="1251" w:type="pct"/>
            <w:tcBorders>
              <w:top w:val="single" w:sz="12" w:space="0" w:color="auto"/>
              <w:left w:val="nil"/>
              <w:bottom w:val="nil"/>
              <w:right w:val="nil"/>
            </w:tcBorders>
            <w:vAlign w:val="center"/>
            <w:hideMark/>
          </w:tcPr>
          <w:p w14:paraId="35488950"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&lt;</w:t>
            </w:r>
            <w:r w:rsidRPr="00BF4841">
              <w:rPr>
                <w:color w:val="000000" w:themeColor="text1"/>
                <w:kern w:val="0"/>
                <w:sz w:val="21"/>
                <w:szCs w:val="21"/>
              </w:rPr>
              <w:t>0.001</w:t>
            </w:r>
          </w:p>
        </w:tc>
      </w:tr>
      <w:tr w:rsidR="00BF4841" w:rsidRPr="00BF4841" w14:paraId="7C51E4D9" w14:textId="77777777" w:rsidTr="00250EED">
        <w:trPr>
          <w:trHeight w:val="170"/>
        </w:trPr>
        <w:tc>
          <w:tcPr>
            <w:tcW w:w="0" w:type="auto"/>
            <w:vMerge/>
            <w:tcBorders>
              <w:top w:val="single" w:sz="12" w:space="0" w:color="auto"/>
              <w:left w:val="nil"/>
              <w:bottom w:val="single" w:sz="12" w:space="0" w:color="auto"/>
              <w:right w:val="single" w:sz="4" w:space="0" w:color="000000"/>
            </w:tcBorders>
            <w:vAlign w:val="center"/>
            <w:hideMark/>
          </w:tcPr>
          <w:p w14:paraId="3E4550C1"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000000"/>
              <w:bottom w:val="nil"/>
              <w:right w:val="nil"/>
            </w:tcBorders>
            <w:vAlign w:val="center"/>
            <w:hideMark/>
          </w:tcPr>
          <w:p w14:paraId="0437C28D"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motion</w:t>
            </w:r>
          </w:p>
        </w:tc>
        <w:tc>
          <w:tcPr>
            <w:tcW w:w="1250" w:type="pct"/>
            <w:tcBorders>
              <w:top w:val="nil"/>
              <w:left w:val="nil"/>
              <w:bottom w:val="nil"/>
              <w:right w:val="nil"/>
            </w:tcBorders>
            <w:vAlign w:val="center"/>
            <w:hideMark/>
          </w:tcPr>
          <w:p w14:paraId="6A2F44CE"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nil"/>
              <w:right w:val="nil"/>
            </w:tcBorders>
            <w:vAlign w:val="center"/>
            <w:hideMark/>
          </w:tcPr>
          <w:p w14:paraId="326F8BC5"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r w:rsidR="00BF4841" w:rsidRPr="00BF4841" w14:paraId="67CC1F21" w14:textId="77777777" w:rsidTr="00250EED">
        <w:trPr>
          <w:trHeight w:val="170"/>
        </w:trPr>
        <w:tc>
          <w:tcPr>
            <w:tcW w:w="0" w:type="auto"/>
            <w:vMerge/>
            <w:tcBorders>
              <w:top w:val="single" w:sz="12" w:space="0" w:color="auto"/>
              <w:left w:val="nil"/>
              <w:bottom w:val="single" w:sz="12" w:space="0" w:color="auto"/>
              <w:right w:val="single" w:sz="4" w:space="0" w:color="000000"/>
            </w:tcBorders>
            <w:vAlign w:val="center"/>
            <w:hideMark/>
          </w:tcPr>
          <w:p w14:paraId="6CC54254"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000000"/>
              <w:bottom w:val="nil"/>
              <w:right w:val="nil"/>
            </w:tcBorders>
            <w:vAlign w:val="center"/>
            <w:hideMark/>
          </w:tcPr>
          <w:p w14:paraId="668E8720"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moving</w:t>
            </w:r>
          </w:p>
        </w:tc>
        <w:tc>
          <w:tcPr>
            <w:tcW w:w="1250" w:type="pct"/>
            <w:tcBorders>
              <w:top w:val="nil"/>
              <w:left w:val="nil"/>
              <w:bottom w:val="nil"/>
              <w:right w:val="nil"/>
            </w:tcBorders>
            <w:vAlign w:val="center"/>
            <w:hideMark/>
          </w:tcPr>
          <w:p w14:paraId="04E2C526"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nil"/>
              <w:right w:val="nil"/>
            </w:tcBorders>
            <w:vAlign w:val="center"/>
            <w:hideMark/>
          </w:tcPr>
          <w:p w14:paraId="0AB1F336"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r w:rsidR="00BF4841" w:rsidRPr="00BF4841" w14:paraId="6C63CEF1" w14:textId="77777777" w:rsidTr="00250EED">
        <w:trPr>
          <w:trHeight w:val="170"/>
        </w:trPr>
        <w:tc>
          <w:tcPr>
            <w:tcW w:w="0" w:type="auto"/>
            <w:vMerge/>
            <w:tcBorders>
              <w:top w:val="single" w:sz="12" w:space="0" w:color="auto"/>
              <w:left w:val="nil"/>
              <w:bottom w:val="single" w:sz="12" w:space="0" w:color="auto"/>
              <w:right w:val="single" w:sz="4" w:space="0" w:color="000000"/>
            </w:tcBorders>
            <w:vAlign w:val="center"/>
            <w:hideMark/>
          </w:tcPr>
          <w:p w14:paraId="1CD31DE4"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000000"/>
              <w:bottom w:val="nil"/>
              <w:right w:val="nil"/>
            </w:tcBorders>
            <w:vAlign w:val="center"/>
            <w:hideMark/>
          </w:tcPr>
          <w:p w14:paraId="6A2E72B1"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percept</w:t>
            </w:r>
          </w:p>
        </w:tc>
        <w:tc>
          <w:tcPr>
            <w:tcW w:w="1250" w:type="pct"/>
            <w:tcBorders>
              <w:top w:val="nil"/>
              <w:left w:val="nil"/>
              <w:bottom w:val="nil"/>
              <w:right w:val="nil"/>
            </w:tcBorders>
            <w:vAlign w:val="center"/>
            <w:hideMark/>
          </w:tcPr>
          <w:p w14:paraId="12F2D95A"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nil"/>
              <w:right w:val="nil"/>
            </w:tcBorders>
            <w:vAlign w:val="center"/>
            <w:hideMark/>
          </w:tcPr>
          <w:p w14:paraId="09891E80"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r w:rsidR="00BF4841" w:rsidRPr="00BF4841" w14:paraId="32F64DF4" w14:textId="77777777" w:rsidTr="00250EED">
        <w:trPr>
          <w:trHeight w:val="170"/>
        </w:trPr>
        <w:tc>
          <w:tcPr>
            <w:tcW w:w="0" w:type="auto"/>
            <w:vMerge/>
            <w:tcBorders>
              <w:top w:val="single" w:sz="12" w:space="0" w:color="auto"/>
              <w:left w:val="nil"/>
              <w:bottom w:val="single" w:sz="12" w:space="0" w:color="auto"/>
              <w:right w:val="single" w:sz="4" w:space="0" w:color="000000"/>
            </w:tcBorders>
            <w:vAlign w:val="center"/>
            <w:hideMark/>
          </w:tcPr>
          <w:p w14:paraId="4C06E777"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000000"/>
              <w:bottom w:val="single" w:sz="12" w:space="0" w:color="auto"/>
              <w:right w:val="nil"/>
            </w:tcBorders>
            <w:vAlign w:val="center"/>
            <w:hideMark/>
          </w:tcPr>
          <w:p w14:paraId="3FEA9A12"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speech sounds</w:t>
            </w:r>
          </w:p>
        </w:tc>
        <w:tc>
          <w:tcPr>
            <w:tcW w:w="1250" w:type="pct"/>
            <w:tcBorders>
              <w:top w:val="nil"/>
              <w:left w:val="nil"/>
              <w:bottom w:val="single" w:sz="12" w:space="0" w:color="auto"/>
              <w:right w:val="nil"/>
            </w:tcBorders>
            <w:vAlign w:val="center"/>
            <w:hideMark/>
          </w:tcPr>
          <w:p w14:paraId="26257636"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0.04</w:t>
            </w:r>
          </w:p>
        </w:tc>
        <w:tc>
          <w:tcPr>
            <w:tcW w:w="1251" w:type="pct"/>
            <w:tcBorders>
              <w:top w:val="nil"/>
              <w:left w:val="nil"/>
              <w:bottom w:val="single" w:sz="12" w:space="0" w:color="auto"/>
              <w:right w:val="nil"/>
            </w:tcBorders>
            <w:vAlign w:val="center"/>
            <w:hideMark/>
          </w:tcPr>
          <w:p w14:paraId="0634CF03"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0.001</w:t>
            </w:r>
          </w:p>
        </w:tc>
      </w:tr>
      <w:tr w:rsidR="00BF4841" w:rsidRPr="00BF4841" w14:paraId="33B3C65C" w14:textId="77777777" w:rsidTr="00250EED">
        <w:trPr>
          <w:trHeight w:val="170"/>
        </w:trPr>
        <w:tc>
          <w:tcPr>
            <w:tcW w:w="1249" w:type="pct"/>
            <w:vMerge w:val="restart"/>
            <w:tcBorders>
              <w:top w:val="single" w:sz="12" w:space="0" w:color="auto"/>
              <w:left w:val="nil"/>
              <w:bottom w:val="single" w:sz="12" w:space="0" w:color="auto"/>
              <w:right w:val="single" w:sz="4" w:space="0" w:color="auto"/>
            </w:tcBorders>
            <w:vAlign w:val="center"/>
          </w:tcPr>
          <w:p w14:paraId="2E195565" w14:textId="77777777" w:rsidR="00EA1BFE" w:rsidRPr="00BF4841" w:rsidRDefault="00EA1BFE" w:rsidP="00AB5C3B">
            <w:pPr>
              <w:ind w:firstLineChars="0" w:firstLine="0"/>
              <w:rPr>
                <w:color w:val="000000" w:themeColor="text1"/>
                <w:kern w:val="0"/>
                <w:szCs w:val="21"/>
              </w:rPr>
            </w:pPr>
          </w:p>
          <w:p w14:paraId="1CEDCFAC" w14:textId="77777777" w:rsidR="00EA1BFE" w:rsidRPr="00BF4841" w:rsidRDefault="00EA1BFE" w:rsidP="00AB5C3B">
            <w:pPr>
              <w:ind w:firstLineChars="0" w:firstLine="0"/>
              <w:rPr>
                <w:color w:val="000000" w:themeColor="text1"/>
                <w:kern w:val="0"/>
                <w:szCs w:val="21"/>
              </w:rPr>
            </w:pPr>
          </w:p>
          <w:p w14:paraId="6A44B400" w14:textId="77777777" w:rsidR="00EA1BFE" w:rsidRPr="00BF4841" w:rsidRDefault="00EA1BFE" w:rsidP="00AB5C3B">
            <w:pPr>
              <w:ind w:firstLineChars="0" w:firstLine="0"/>
              <w:rPr>
                <w:color w:val="000000" w:themeColor="text1"/>
                <w:kern w:val="0"/>
                <w:szCs w:val="21"/>
              </w:rPr>
            </w:pPr>
          </w:p>
          <w:p w14:paraId="68BA5EE1"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F</w:t>
            </w:r>
            <w:r w:rsidRPr="00BF4841">
              <w:rPr>
                <w:color w:val="000000" w:themeColor="text1"/>
                <w:kern w:val="0"/>
                <w:sz w:val="21"/>
                <w:szCs w:val="21"/>
              </w:rPr>
              <w:t>unction a</w:t>
            </w:r>
            <w:r w:rsidRPr="00BF4841">
              <w:rPr>
                <w:color w:val="000000" w:themeColor="text1"/>
                <w:sz w:val="21"/>
                <w:szCs w:val="21"/>
              </w:rPr>
              <w:t xml:space="preserve">nnotation based on </w:t>
            </w:r>
            <w:r w:rsidRPr="00BF4841">
              <w:rPr>
                <w:color w:val="000000" w:themeColor="text1"/>
                <w:kern w:val="0"/>
                <w:sz w:val="21"/>
                <w:szCs w:val="21"/>
              </w:rPr>
              <w:t>SD</w:t>
            </w:r>
          </w:p>
          <w:p w14:paraId="50D6D9BE" w14:textId="77777777" w:rsidR="00EA1BFE" w:rsidRPr="00BF4841" w:rsidRDefault="00EA1BFE" w:rsidP="00AB5C3B">
            <w:pPr>
              <w:ind w:firstLineChars="0" w:firstLine="0"/>
              <w:rPr>
                <w:color w:val="000000" w:themeColor="text1"/>
                <w:kern w:val="0"/>
                <w:szCs w:val="21"/>
              </w:rPr>
            </w:pPr>
          </w:p>
          <w:p w14:paraId="5D6C3F77" w14:textId="77777777" w:rsidR="00EA1BFE" w:rsidRPr="00BF4841" w:rsidRDefault="00EA1BFE" w:rsidP="00AB5C3B">
            <w:pPr>
              <w:ind w:firstLineChars="0" w:firstLine="0"/>
              <w:rPr>
                <w:color w:val="000000" w:themeColor="text1"/>
                <w:kern w:val="0"/>
                <w:szCs w:val="21"/>
              </w:rPr>
            </w:pPr>
          </w:p>
        </w:tc>
        <w:tc>
          <w:tcPr>
            <w:tcW w:w="1250" w:type="pct"/>
            <w:tcBorders>
              <w:top w:val="single" w:sz="12" w:space="0" w:color="auto"/>
              <w:left w:val="single" w:sz="4" w:space="0" w:color="auto"/>
              <w:bottom w:val="nil"/>
              <w:right w:val="nil"/>
            </w:tcBorders>
            <w:vAlign w:val="center"/>
            <w:hideMark/>
          </w:tcPr>
          <w:p w14:paraId="1CCB9239"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auditory visual</w:t>
            </w:r>
          </w:p>
        </w:tc>
        <w:tc>
          <w:tcPr>
            <w:tcW w:w="1250" w:type="pct"/>
            <w:tcBorders>
              <w:top w:val="single" w:sz="12" w:space="0" w:color="auto"/>
              <w:left w:val="nil"/>
              <w:bottom w:val="nil"/>
              <w:right w:val="nil"/>
            </w:tcBorders>
            <w:vAlign w:val="center"/>
            <w:hideMark/>
          </w:tcPr>
          <w:p w14:paraId="48B54DF4"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&lt;</w:t>
            </w:r>
            <w:r w:rsidRPr="00BF4841">
              <w:rPr>
                <w:color w:val="000000" w:themeColor="text1"/>
                <w:kern w:val="0"/>
                <w:sz w:val="21"/>
                <w:szCs w:val="21"/>
              </w:rPr>
              <w:t>0.001</w:t>
            </w:r>
          </w:p>
        </w:tc>
        <w:tc>
          <w:tcPr>
            <w:tcW w:w="1251" w:type="pct"/>
            <w:tcBorders>
              <w:top w:val="single" w:sz="12" w:space="0" w:color="auto"/>
              <w:left w:val="nil"/>
              <w:bottom w:val="nil"/>
              <w:right w:val="nil"/>
            </w:tcBorders>
            <w:vAlign w:val="center"/>
            <w:hideMark/>
          </w:tcPr>
          <w:p w14:paraId="6E7C5AC9"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&lt;</w:t>
            </w:r>
            <w:r w:rsidRPr="00BF4841">
              <w:rPr>
                <w:color w:val="000000" w:themeColor="text1"/>
                <w:kern w:val="0"/>
                <w:sz w:val="21"/>
                <w:szCs w:val="21"/>
              </w:rPr>
              <w:t>0.001</w:t>
            </w:r>
          </w:p>
        </w:tc>
      </w:tr>
      <w:tr w:rsidR="00BF4841" w:rsidRPr="00BF4841" w14:paraId="01912C07" w14:textId="77777777" w:rsidTr="00250EED">
        <w:trPr>
          <w:trHeight w:val="170"/>
        </w:trPr>
        <w:tc>
          <w:tcPr>
            <w:tcW w:w="0" w:type="auto"/>
            <w:vMerge/>
            <w:tcBorders>
              <w:top w:val="single" w:sz="12" w:space="0" w:color="auto"/>
              <w:left w:val="nil"/>
              <w:bottom w:val="single" w:sz="12" w:space="0" w:color="auto"/>
              <w:right w:val="single" w:sz="4" w:space="0" w:color="auto"/>
            </w:tcBorders>
            <w:vAlign w:val="center"/>
            <w:hideMark/>
          </w:tcPr>
          <w:p w14:paraId="12CD7C49"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auto"/>
              <w:bottom w:val="nil"/>
              <w:right w:val="nil"/>
            </w:tcBorders>
            <w:vAlign w:val="center"/>
            <w:hideMark/>
          </w:tcPr>
          <w:p w14:paraId="7025AD38"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communication</w:t>
            </w:r>
          </w:p>
        </w:tc>
        <w:tc>
          <w:tcPr>
            <w:tcW w:w="1250" w:type="pct"/>
            <w:tcBorders>
              <w:top w:val="nil"/>
              <w:left w:val="nil"/>
              <w:bottom w:val="nil"/>
              <w:right w:val="nil"/>
            </w:tcBorders>
            <w:vAlign w:val="center"/>
            <w:hideMark/>
          </w:tcPr>
          <w:p w14:paraId="70734017"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nil"/>
              <w:right w:val="nil"/>
            </w:tcBorders>
            <w:vAlign w:val="center"/>
            <w:hideMark/>
          </w:tcPr>
          <w:p w14:paraId="106EB136"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r w:rsidR="00BF4841" w:rsidRPr="00BF4841" w14:paraId="7907B19B" w14:textId="77777777" w:rsidTr="00250EED">
        <w:trPr>
          <w:trHeight w:val="170"/>
        </w:trPr>
        <w:tc>
          <w:tcPr>
            <w:tcW w:w="0" w:type="auto"/>
            <w:vMerge/>
            <w:tcBorders>
              <w:top w:val="single" w:sz="12" w:space="0" w:color="auto"/>
              <w:left w:val="nil"/>
              <w:bottom w:val="single" w:sz="12" w:space="0" w:color="auto"/>
              <w:right w:val="single" w:sz="4" w:space="0" w:color="auto"/>
            </w:tcBorders>
            <w:vAlign w:val="center"/>
            <w:hideMark/>
          </w:tcPr>
          <w:p w14:paraId="3952BFFE"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auto"/>
              <w:bottom w:val="nil"/>
              <w:right w:val="nil"/>
            </w:tcBorders>
            <w:vAlign w:val="center"/>
            <w:hideMark/>
          </w:tcPr>
          <w:p w14:paraId="369C36A3"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emotion</w:t>
            </w:r>
          </w:p>
        </w:tc>
        <w:tc>
          <w:tcPr>
            <w:tcW w:w="1250" w:type="pct"/>
            <w:tcBorders>
              <w:top w:val="nil"/>
              <w:left w:val="nil"/>
              <w:bottom w:val="nil"/>
              <w:right w:val="nil"/>
            </w:tcBorders>
            <w:vAlign w:val="center"/>
            <w:hideMark/>
          </w:tcPr>
          <w:p w14:paraId="21E8D579"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nil"/>
              <w:right w:val="nil"/>
            </w:tcBorders>
            <w:vAlign w:val="center"/>
            <w:hideMark/>
          </w:tcPr>
          <w:p w14:paraId="7C5236A7"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r w:rsidR="00BF4841" w:rsidRPr="00BF4841" w14:paraId="52EAF11F" w14:textId="77777777" w:rsidTr="00250EED">
        <w:trPr>
          <w:trHeight w:val="170"/>
        </w:trPr>
        <w:tc>
          <w:tcPr>
            <w:tcW w:w="0" w:type="auto"/>
            <w:vMerge/>
            <w:tcBorders>
              <w:top w:val="single" w:sz="12" w:space="0" w:color="auto"/>
              <w:left w:val="nil"/>
              <w:bottom w:val="single" w:sz="12" w:space="0" w:color="auto"/>
              <w:right w:val="single" w:sz="4" w:space="0" w:color="auto"/>
            </w:tcBorders>
            <w:vAlign w:val="center"/>
            <w:hideMark/>
          </w:tcPr>
          <w:p w14:paraId="37357AC6"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auto"/>
              <w:bottom w:val="nil"/>
              <w:right w:val="nil"/>
            </w:tcBorders>
            <w:vAlign w:val="center"/>
            <w:hideMark/>
          </w:tcPr>
          <w:p w14:paraId="19B3D453"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object recognition</w:t>
            </w:r>
          </w:p>
        </w:tc>
        <w:tc>
          <w:tcPr>
            <w:tcW w:w="1250" w:type="pct"/>
            <w:tcBorders>
              <w:top w:val="nil"/>
              <w:left w:val="nil"/>
              <w:bottom w:val="nil"/>
              <w:right w:val="nil"/>
            </w:tcBorders>
            <w:vAlign w:val="center"/>
            <w:hideMark/>
          </w:tcPr>
          <w:p w14:paraId="22E53830"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nil"/>
              <w:right w:val="nil"/>
            </w:tcBorders>
            <w:vAlign w:val="center"/>
            <w:hideMark/>
          </w:tcPr>
          <w:p w14:paraId="4EA96094"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r w:rsidR="00BF4841" w:rsidRPr="00BF4841" w14:paraId="53FF649E" w14:textId="77777777" w:rsidTr="00250EED">
        <w:trPr>
          <w:trHeight w:val="170"/>
        </w:trPr>
        <w:tc>
          <w:tcPr>
            <w:tcW w:w="0" w:type="auto"/>
            <w:vMerge/>
            <w:tcBorders>
              <w:top w:val="single" w:sz="12" w:space="0" w:color="auto"/>
              <w:left w:val="nil"/>
              <w:bottom w:val="single" w:sz="12" w:space="0" w:color="auto"/>
              <w:right w:val="single" w:sz="4" w:space="0" w:color="auto"/>
            </w:tcBorders>
            <w:vAlign w:val="center"/>
            <w:hideMark/>
          </w:tcPr>
          <w:p w14:paraId="1A31068F"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auto"/>
              <w:bottom w:val="nil"/>
              <w:right w:val="nil"/>
            </w:tcBorders>
            <w:vAlign w:val="center"/>
            <w:hideMark/>
          </w:tcPr>
          <w:p w14:paraId="65D55CAF"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perception</w:t>
            </w:r>
          </w:p>
        </w:tc>
        <w:tc>
          <w:tcPr>
            <w:tcW w:w="1250" w:type="pct"/>
            <w:tcBorders>
              <w:top w:val="nil"/>
              <w:left w:val="nil"/>
              <w:bottom w:val="nil"/>
              <w:right w:val="nil"/>
            </w:tcBorders>
            <w:vAlign w:val="center"/>
            <w:hideMark/>
          </w:tcPr>
          <w:p w14:paraId="4551A361"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&lt;</w:t>
            </w:r>
            <w:r w:rsidRPr="00BF4841">
              <w:rPr>
                <w:color w:val="000000" w:themeColor="text1"/>
                <w:kern w:val="0"/>
                <w:sz w:val="21"/>
                <w:szCs w:val="21"/>
              </w:rPr>
              <w:t>0.001</w:t>
            </w:r>
          </w:p>
        </w:tc>
        <w:tc>
          <w:tcPr>
            <w:tcW w:w="1251" w:type="pct"/>
            <w:tcBorders>
              <w:top w:val="nil"/>
              <w:left w:val="nil"/>
              <w:bottom w:val="nil"/>
              <w:right w:val="nil"/>
            </w:tcBorders>
            <w:vAlign w:val="center"/>
            <w:hideMark/>
          </w:tcPr>
          <w:p w14:paraId="67F5991A"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&lt;</w:t>
            </w:r>
            <w:r w:rsidRPr="00BF4841">
              <w:rPr>
                <w:color w:val="000000" w:themeColor="text1"/>
                <w:kern w:val="0"/>
                <w:sz w:val="21"/>
                <w:szCs w:val="21"/>
              </w:rPr>
              <w:t>0.001</w:t>
            </w:r>
          </w:p>
        </w:tc>
      </w:tr>
      <w:tr w:rsidR="00BF4841" w:rsidRPr="00BF4841" w14:paraId="1C55A932" w14:textId="77777777" w:rsidTr="00250EED">
        <w:trPr>
          <w:trHeight w:val="170"/>
        </w:trPr>
        <w:tc>
          <w:tcPr>
            <w:tcW w:w="0" w:type="auto"/>
            <w:vMerge/>
            <w:tcBorders>
              <w:top w:val="single" w:sz="12" w:space="0" w:color="auto"/>
              <w:left w:val="nil"/>
              <w:bottom w:val="single" w:sz="12" w:space="0" w:color="auto"/>
              <w:right w:val="single" w:sz="4" w:space="0" w:color="auto"/>
            </w:tcBorders>
            <w:vAlign w:val="center"/>
            <w:hideMark/>
          </w:tcPr>
          <w:p w14:paraId="07C3EA01"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auto"/>
              <w:bottom w:val="nil"/>
              <w:right w:val="nil"/>
            </w:tcBorders>
            <w:vAlign w:val="center"/>
            <w:hideMark/>
          </w:tcPr>
          <w:p w14:paraId="01F4CB5C"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memory</w:t>
            </w:r>
          </w:p>
        </w:tc>
        <w:tc>
          <w:tcPr>
            <w:tcW w:w="1250" w:type="pct"/>
            <w:tcBorders>
              <w:top w:val="nil"/>
              <w:left w:val="nil"/>
              <w:bottom w:val="nil"/>
              <w:right w:val="nil"/>
            </w:tcBorders>
            <w:vAlign w:val="center"/>
            <w:hideMark/>
          </w:tcPr>
          <w:p w14:paraId="272A353B"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nil"/>
              <w:right w:val="nil"/>
            </w:tcBorders>
            <w:vAlign w:val="center"/>
            <w:hideMark/>
          </w:tcPr>
          <w:p w14:paraId="1948E3BE"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r w:rsidR="00EA1BFE" w:rsidRPr="00BF4841" w14:paraId="1C122F66" w14:textId="77777777" w:rsidTr="00250EED">
        <w:trPr>
          <w:trHeight w:val="170"/>
        </w:trPr>
        <w:tc>
          <w:tcPr>
            <w:tcW w:w="0" w:type="auto"/>
            <w:vMerge/>
            <w:tcBorders>
              <w:top w:val="single" w:sz="12" w:space="0" w:color="auto"/>
              <w:left w:val="nil"/>
              <w:bottom w:val="single" w:sz="12" w:space="0" w:color="auto"/>
              <w:right w:val="single" w:sz="4" w:space="0" w:color="auto"/>
            </w:tcBorders>
            <w:vAlign w:val="center"/>
            <w:hideMark/>
          </w:tcPr>
          <w:p w14:paraId="1D48AD58" w14:textId="77777777" w:rsidR="00EA1BFE" w:rsidRPr="00BF4841" w:rsidRDefault="00EA1BFE" w:rsidP="00AB5C3B">
            <w:pPr>
              <w:adjustRightInd/>
              <w:snapToGrid/>
              <w:ind w:firstLineChars="0" w:firstLine="0"/>
              <w:rPr>
                <w:color w:val="000000" w:themeColor="text1"/>
                <w:kern w:val="0"/>
                <w:szCs w:val="21"/>
              </w:rPr>
            </w:pPr>
          </w:p>
        </w:tc>
        <w:tc>
          <w:tcPr>
            <w:tcW w:w="1250" w:type="pct"/>
            <w:tcBorders>
              <w:top w:val="nil"/>
              <w:left w:val="single" w:sz="4" w:space="0" w:color="auto"/>
              <w:bottom w:val="single" w:sz="12" w:space="0" w:color="000000"/>
              <w:right w:val="nil"/>
            </w:tcBorders>
            <w:vAlign w:val="center"/>
            <w:hideMark/>
          </w:tcPr>
          <w:p w14:paraId="082EDC11" w14:textId="77777777" w:rsidR="00EA1BFE" w:rsidRPr="00BF4841" w:rsidRDefault="00EA1BFE" w:rsidP="00AB5C3B">
            <w:pPr>
              <w:ind w:firstLineChars="0" w:firstLine="0"/>
              <w:rPr>
                <w:color w:val="000000" w:themeColor="text1"/>
                <w:kern w:val="0"/>
                <w:szCs w:val="21"/>
              </w:rPr>
            </w:pPr>
            <w:r w:rsidRPr="00BF4841">
              <w:rPr>
                <w:rFonts w:hint="eastAsia"/>
                <w:color w:val="000000" w:themeColor="text1"/>
                <w:kern w:val="0"/>
                <w:sz w:val="21"/>
                <w:szCs w:val="21"/>
              </w:rPr>
              <w:t>l</w:t>
            </w:r>
            <w:r w:rsidRPr="00BF4841">
              <w:rPr>
                <w:color w:val="000000" w:themeColor="text1"/>
                <w:kern w:val="0"/>
                <w:sz w:val="21"/>
                <w:szCs w:val="21"/>
              </w:rPr>
              <w:t>anguage</w:t>
            </w:r>
          </w:p>
        </w:tc>
        <w:tc>
          <w:tcPr>
            <w:tcW w:w="1250" w:type="pct"/>
            <w:tcBorders>
              <w:top w:val="nil"/>
              <w:left w:val="nil"/>
              <w:bottom w:val="single" w:sz="12" w:space="0" w:color="000000"/>
              <w:right w:val="nil"/>
            </w:tcBorders>
            <w:vAlign w:val="center"/>
            <w:hideMark/>
          </w:tcPr>
          <w:p w14:paraId="08BD3C84"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c>
          <w:tcPr>
            <w:tcW w:w="1251" w:type="pct"/>
            <w:tcBorders>
              <w:top w:val="nil"/>
              <w:left w:val="nil"/>
              <w:bottom w:val="single" w:sz="12" w:space="0" w:color="000000"/>
              <w:right w:val="nil"/>
            </w:tcBorders>
            <w:vAlign w:val="center"/>
            <w:hideMark/>
          </w:tcPr>
          <w:p w14:paraId="5EC73A3D" w14:textId="77777777" w:rsidR="00EA1BFE" w:rsidRPr="00BF4841" w:rsidRDefault="00EA1BFE" w:rsidP="00AB5C3B">
            <w:pPr>
              <w:ind w:firstLineChars="0" w:firstLine="0"/>
              <w:rPr>
                <w:color w:val="000000" w:themeColor="text1"/>
                <w:kern w:val="0"/>
                <w:szCs w:val="21"/>
              </w:rPr>
            </w:pPr>
            <w:r w:rsidRPr="00BF4841">
              <w:rPr>
                <w:color w:val="000000" w:themeColor="text1"/>
                <w:kern w:val="0"/>
                <w:sz w:val="21"/>
                <w:szCs w:val="21"/>
              </w:rPr>
              <w:t>&lt;0.001</w:t>
            </w:r>
          </w:p>
        </w:tc>
      </w:tr>
    </w:tbl>
    <w:p w14:paraId="00B10B7D" w14:textId="77777777" w:rsidR="00EA1BFE" w:rsidRPr="00BF4841" w:rsidRDefault="00EA1BFE" w:rsidP="00EA1BFE">
      <w:pPr>
        <w:spacing w:line="480" w:lineRule="auto"/>
        <w:ind w:firstLineChars="0" w:firstLine="0"/>
        <w:rPr>
          <w:color w:val="000000" w:themeColor="text1"/>
          <w:sz w:val="21"/>
          <w:szCs w:val="21"/>
        </w:rPr>
      </w:pPr>
    </w:p>
    <w:p w14:paraId="23126D10" w14:textId="77777777" w:rsidR="00EA1BFE" w:rsidRPr="00BF4841" w:rsidRDefault="00EA1BFE" w:rsidP="00EA1BFE">
      <w:pPr>
        <w:spacing w:line="480" w:lineRule="auto"/>
        <w:ind w:firstLineChars="0" w:firstLine="0"/>
        <w:rPr>
          <w:color w:val="000000" w:themeColor="text1"/>
          <w:sz w:val="21"/>
          <w:szCs w:val="21"/>
        </w:rPr>
      </w:pPr>
    </w:p>
    <w:p w14:paraId="14EED090" w14:textId="77777777" w:rsidR="00F53D16" w:rsidRPr="00BF4841" w:rsidRDefault="00F53D16" w:rsidP="007F02B3">
      <w:pPr>
        <w:spacing w:line="480" w:lineRule="auto"/>
        <w:ind w:firstLine="480"/>
        <w:jc w:val="center"/>
        <w:rPr>
          <w:rFonts w:cs="Times New Roman"/>
          <w:color w:val="000000" w:themeColor="text1"/>
        </w:rPr>
      </w:pPr>
    </w:p>
    <w:p w14:paraId="28C3E9CF" w14:textId="77777777" w:rsidR="00F53D16" w:rsidRPr="00BF4841" w:rsidRDefault="00F53D16">
      <w:pPr>
        <w:widowControl/>
        <w:adjustRightInd/>
        <w:snapToGrid/>
        <w:ind w:firstLineChars="0" w:firstLine="0"/>
        <w:jc w:val="left"/>
        <w:rPr>
          <w:rFonts w:cs="Times New Roman"/>
          <w:color w:val="000000" w:themeColor="text1"/>
        </w:rPr>
      </w:pPr>
      <w:r w:rsidRPr="00BF4841">
        <w:rPr>
          <w:rFonts w:cs="Times New Roman"/>
          <w:color w:val="000000" w:themeColor="text1"/>
        </w:rPr>
        <w:br w:type="page"/>
      </w:r>
    </w:p>
    <w:p w14:paraId="7EED82F3" w14:textId="77777777" w:rsidR="004044AA" w:rsidRPr="00BF4841" w:rsidRDefault="004044AA" w:rsidP="007F02B3">
      <w:pPr>
        <w:pStyle w:val="1"/>
        <w:spacing w:line="480" w:lineRule="auto"/>
        <w:jc w:val="left"/>
        <w:rPr>
          <w:rFonts w:cs="Times New Roman"/>
          <w:color w:val="000000" w:themeColor="text1"/>
        </w:rPr>
      </w:pPr>
      <w:bookmarkStart w:id="16" w:name="_Toc113184849"/>
      <w:r w:rsidRPr="00BF4841">
        <w:rPr>
          <w:rFonts w:cs="Times New Roman"/>
          <w:color w:val="000000" w:themeColor="text1"/>
        </w:rPr>
        <w:lastRenderedPageBreak/>
        <w:t>References</w:t>
      </w:r>
      <w:bookmarkEnd w:id="16"/>
    </w:p>
    <w:p w14:paraId="78C5972D" w14:textId="77777777" w:rsidR="00C13483" w:rsidRPr="00BF4841" w:rsidRDefault="005C61AE" w:rsidP="001D351C">
      <w:pPr>
        <w:autoSpaceDE w:val="0"/>
        <w:autoSpaceDN w:val="0"/>
        <w:spacing w:line="480" w:lineRule="auto"/>
        <w:ind w:left="480" w:firstLine="480"/>
        <w:rPr>
          <w:rFonts w:cs="Times New Roman"/>
          <w:noProof/>
          <w:color w:val="000000" w:themeColor="text1"/>
          <w:kern w:val="0"/>
          <w:szCs w:val="24"/>
        </w:rPr>
      </w:pPr>
      <w:r w:rsidRPr="00BF4841">
        <w:rPr>
          <w:rFonts w:cs="Times New Roman"/>
          <w:color w:val="000000" w:themeColor="text1"/>
        </w:rPr>
        <w:fldChar w:fldCharType="begin" w:fldLock="1"/>
      </w:r>
      <w:r w:rsidR="00A44070" w:rsidRPr="00BF4841">
        <w:rPr>
          <w:rFonts w:cs="Times New Roman"/>
          <w:color w:val="000000" w:themeColor="text1"/>
        </w:rPr>
        <w:instrText xml:space="preserve">ADDIN Mendeley Bibliography CSL_BIBLIOGRAPHY </w:instrText>
      </w:r>
      <w:r w:rsidRPr="00BF4841">
        <w:rPr>
          <w:rFonts w:cs="Times New Roman"/>
          <w:color w:val="000000" w:themeColor="text1"/>
        </w:rPr>
        <w:fldChar w:fldCharType="separate"/>
      </w:r>
      <w:r w:rsidR="00C13483" w:rsidRPr="00BF4841">
        <w:rPr>
          <w:rFonts w:cs="Times New Roman"/>
          <w:noProof/>
          <w:color w:val="000000" w:themeColor="text1"/>
          <w:kern w:val="0"/>
          <w:szCs w:val="24"/>
        </w:rPr>
        <w:t xml:space="preserve">Cochran, W. G. (1954). The Combination of Estimates from Different Experiments. </w:t>
      </w:r>
      <w:r w:rsidR="00C13483" w:rsidRPr="00BF4841">
        <w:rPr>
          <w:rFonts w:cs="Times New Roman"/>
          <w:i/>
          <w:iCs/>
          <w:noProof/>
          <w:color w:val="000000" w:themeColor="text1"/>
          <w:kern w:val="0"/>
          <w:szCs w:val="24"/>
        </w:rPr>
        <w:t>Biometrics</w:t>
      </w:r>
      <w:r w:rsidR="00C13483" w:rsidRPr="00BF4841">
        <w:rPr>
          <w:rFonts w:cs="Times New Roman"/>
          <w:noProof/>
          <w:color w:val="000000" w:themeColor="text1"/>
          <w:kern w:val="0"/>
          <w:szCs w:val="24"/>
        </w:rPr>
        <w:t xml:space="preserve">, </w:t>
      </w:r>
      <w:r w:rsidR="00C13483" w:rsidRPr="00BF4841">
        <w:rPr>
          <w:rFonts w:cs="Times New Roman"/>
          <w:i/>
          <w:iCs/>
          <w:noProof/>
          <w:color w:val="000000" w:themeColor="text1"/>
          <w:kern w:val="0"/>
          <w:szCs w:val="24"/>
        </w:rPr>
        <w:t>10</w:t>
      </w:r>
      <w:r w:rsidR="00C13483" w:rsidRPr="00BF4841">
        <w:rPr>
          <w:rFonts w:cs="Times New Roman"/>
          <w:noProof/>
          <w:color w:val="000000" w:themeColor="text1"/>
          <w:kern w:val="0"/>
          <w:szCs w:val="24"/>
        </w:rPr>
        <w:t>(1). https://doi.org/10.2307/3001666</w:t>
      </w:r>
    </w:p>
    <w:p w14:paraId="4F459B59" w14:textId="77777777" w:rsidR="00C13483" w:rsidRPr="00BF4841" w:rsidRDefault="00C13483" w:rsidP="001D351C">
      <w:pPr>
        <w:autoSpaceDE w:val="0"/>
        <w:autoSpaceDN w:val="0"/>
        <w:spacing w:line="480" w:lineRule="auto"/>
        <w:ind w:left="480" w:firstLine="480"/>
        <w:rPr>
          <w:rFonts w:cs="Times New Roman"/>
          <w:noProof/>
          <w:color w:val="000000" w:themeColor="text1"/>
          <w:kern w:val="0"/>
          <w:szCs w:val="24"/>
        </w:rPr>
      </w:pPr>
      <w:r w:rsidRPr="00BF4841">
        <w:rPr>
          <w:rFonts w:cs="Times New Roman"/>
          <w:noProof/>
          <w:color w:val="000000" w:themeColor="text1"/>
          <w:kern w:val="0"/>
          <w:szCs w:val="24"/>
        </w:rPr>
        <w:t xml:space="preserve">Freeman, P. R., Hedges, L. V., &amp; Olkin, I. (1986). Statistical Methods for Meta-Analysis. </w:t>
      </w:r>
      <w:r w:rsidRPr="00BF4841">
        <w:rPr>
          <w:rFonts w:cs="Times New Roman"/>
          <w:i/>
          <w:iCs/>
          <w:noProof/>
          <w:color w:val="000000" w:themeColor="text1"/>
          <w:kern w:val="0"/>
          <w:szCs w:val="24"/>
        </w:rPr>
        <w:t>Biometrics</w:t>
      </w:r>
      <w:r w:rsidRPr="00BF4841">
        <w:rPr>
          <w:rFonts w:cs="Times New Roman"/>
          <w:noProof/>
          <w:color w:val="000000" w:themeColor="text1"/>
          <w:kern w:val="0"/>
          <w:szCs w:val="24"/>
        </w:rPr>
        <w:t xml:space="preserve">, </w:t>
      </w:r>
      <w:r w:rsidRPr="00BF4841">
        <w:rPr>
          <w:rFonts w:cs="Times New Roman"/>
          <w:i/>
          <w:iCs/>
          <w:noProof/>
          <w:color w:val="000000" w:themeColor="text1"/>
          <w:kern w:val="0"/>
          <w:szCs w:val="24"/>
        </w:rPr>
        <w:t>42</w:t>
      </w:r>
      <w:r w:rsidRPr="00BF4841">
        <w:rPr>
          <w:rFonts w:cs="Times New Roman"/>
          <w:noProof/>
          <w:color w:val="000000" w:themeColor="text1"/>
          <w:kern w:val="0"/>
          <w:szCs w:val="24"/>
        </w:rPr>
        <w:t>(2). https://doi.org/10.2307/2531069</w:t>
      </w:r>
    </w:p>
    <w:p w14:paraId="3C6584DE" w14:textId="77777777" w:rsidR="00C13483" w:rsidRPr="00BF4841" w:rsidRDefault="00C13483" w:rsidP="001D351C">
      <w:pPr>
        <w:autoSpaceDE w:val="0"/>
        <w:autoSpaceDN w:val="0"/>
        <w:spacing w:line="480" w:lineRule="auto"/>
        <w:ind w:left="480" w:firstLine="480"/>
        <w:rPr>
          <w:rFonts w:cs="Times New Roman"/>
          <w:noProof/>
          <w:color w:val="000000" w:themeColor="text1"/>
          <w:kern w:val="0"/>
          <w:szCs w:val="24"/>
        </w:rPr>
      </w:pPr>
      <w:r w:rsidRPr="00BF4841">
        <w:rPr>
          <w:rFonts w:cs="Times New Roman"/>
          <w:noProof/>
          <w:color w:val="000000" w:themeColor="text1"/>
          <w:kern w:val="0"/>
          <w:szCs w:val="24"/>
        </w:rPr>
        <w:t xml:space="preserve">Higgins, J. P. T., Thompson, S. G., Deeks, J. J., &amp; Altman, D. G. (2003). Measuring inconsistency in meta-analyses. In </w:t>
      </w:r>
      <w:r w:rsidRPr="00BF4841">
        <w:rPr>
          <w:rFonts w:cs="Times New Roman"/>
          <w:i/>
          <w:iCs/>
          <w:noProof/>
          <w:color w:val="000000" w:themeColor="text1"/>
          <w:kern w:val="0"/>
          <w:szCs w:val="24"/>
        </w:rPr>
        <w:t>British Medical Journal</w:t>
      </w:r>
      <w:r w:rsidRPr="00BF4841">
        <w:rPr>
          <w:rFonts w:cs="Times New Roman"/>
          <w:noProof/>
          <w:color w:val="000000" w:themeColor="text1"/>
          <w:kern w:val="0"/>
          <w:szCs w:val="24"/>
        </w:rPr>
        <w:t xml:space="preserve"> (Vol. 327, Issue 7414). https://doi.org/10.1136/bmj.327.7414.557</w:t>
      </w:r>
    </w:p>
    <w:p w14:paraId="1DA702D4" w14:textId="77777777" w:rsidR="00C13483" w:rsidRPr="00BF4841" w:rsidRDefault="00C13483" w:rsidP="001D351C">
      <w:pPr>
        <w:autoSpaceDE w:val="0"/>
        <w:autoSpaceDN w:val="0"/>
        <w:spacing w:line="480" w:lineRule="auto"/>
        <w:ind w:left="480" w:firstLine="480"/>
        <w:rPr>
          <w:rFonts w:cs="Times New Roman"/>
          <w:noProof/>
          <w:color w:val="000000" w:themeColor="text1"/>
          <w:kern w:val="0"/>
          <w:szCs w:val="24"/>
        </w:rPr>
      </w:pPr>
      <w:r w:rsidRPr="00BF4841">
        <w:rPr>
          <w:rFonts w:cs="Times New Roman"/>
          <w:noProof/>
          <w:color w:val="000000" w:themeColor="text1"/>
          <w:kern w:val="0"/>
          <w:szCs w:val="24"/>
        </w:rPr>
        <w:t xml:space="preserve">Kendall, M. G. (1957). Rank Correlation Methods. </w:t>
      </w:r>
      <w:r w:rsidRPr="00BF4841">
        <w:rPr>
          <w:rFonts w:cs="Times New Roman"/>
          <w:i/>
          <w:iCs/>
          <w:noProof/>
          <w:color w:val="000000" w:themeColor="text1"/>
          <w:kern w:val="0"/>
          <w:szCs w:val="24"/>
        </w:rPr>
        <w:t>Biometrika</w:t>
      </w:r>
      <w:r w:rsidRPr="00BF4841">
        <w:rPr>
          <w:rFonts w:cs="Times New Roman"/>
          <w:noProof/>
          <w:color w:val="000000" w:themeColor="text1"/>
          <w:kern w:val="0"/>
          <w:szCs w:val="24"/>
        </w:rPr>
        <w:t xml:space="preserve">, </w:t>
      </w:r>
      <w:r w:rsidRPr="00BF4841">
        <w:rPr>
          <w:rFonts w:cs="Times New Roman"/>
          <w:i/>
          <w:iCs/>
          <w:noProof/>
          <w:color w:val="000000" w:themeColor="text1"/>
          <w:kern w:val="0"/>
          <w:szCs w:val="24"/>
        </w:rPr>
        <w:t>44</w:t>
      </w:r>
      <w:r w:rsidRPr="00BF4841">
        <w:rPr>
          <w:rFonts w:cs="Times New Roman"/>
          <w:noProof/>
          <w:color w:val="000000" w:themeColor="text1"/>
          <w:kern w:val="0"/>
          <w:szCs w:val="24"/>
        </w:rPr>
        <w:t>(1/2), 298. https://doi.org/10.2307/2333282</w:t>
      </w:r>
    </w:p>
    <w:p w14:paraId="2B24521D" w14:textId="77777777" w:rsidR="00C13483" w:rsidRPr="00BF4841" w:rsidRDefault="00C13483" w:rsidP="001D351C">
      <w:pPr>
        <w:autoSpaceDE w:val="0"/>
        <w:autoSpaceDN w:val="0"/>
        <w:spacing w:line="480" w:lineRule="auto"/>
        <w:ind w:left="480" w:firstLine="480"/>
        <w:rPr>
          <w:rFonts w:cs="Times New Roman"/>
          <w:noProof/>
          <w:color w:val="000000" w:themeColor="text1"/>
          <w:kern w:val="0"/>
          <w:szCs w:val="24"/>
        </w:rPr>
      </w:pPr>
      <w:r w:rsidRPr="00BF4841">
        <w:rPr>
          <w:rFonts w:cs="Times New Roman"/>
          <w:noProof/>
          <w:color w:val="000000" w:themeColor="text1"/>
          <w:kern w:val="0"/>
          <w:szCs w:val="24"/>
        </w:rPr>
        <w:t xml:space="preserve">Zang, Y. F., Yong, H., Chao-Zhe, Z., Qing-Jiu, C., Man-Qiu, S., Meng, L., Li-Xia, T., Tian-Zi, J., &amp; Yu-Feng, W. (2007). Altered baseline brain activity in children with ADHD revealed by resting-state functional MRI. </w:t>
      </w:r>
      <w:r w:rsidRPr="00BF4841">
        <w:rPr>
          <w:rFonts w:cs="Times New Roman"/>
          <w:i/>
          <w:iCs/>
          <w:noProof/>
          <w:color w:val="000000" w:themeColor="text1"/>
          <w:kern w:val="0"/>
          <w:szCs w:val="24"/>
        </w:rPr>
        <w:t>Brain and Development</w:t>
      </w:r>
      <w:r w:rsidRPr="00BF4841">
        <w:rPr>
          <w:rFonts w:cs="Times New Roman"/>
          <w:noProof/>
          <w:color w:val="000000" w:themeColor="text1"/>
          <w:kern w:val="0"/>
          <w:szCs w:val="24"/>
        </w:rPr>
        <w:t xml:space="preserve">, </w:t>
      </w:r>
      <w:r w:rsidRPr="00BF4841">
        <w:rPr>
          <w:rFonts w:cs="Times New Roman"/>
          <w:i/>
          <w:iCs/>
          <w:noProof/>
          <w:color w:val="000000" w:themeColor="text1"/>
          <w:kern w:val="0"/>
          <w:szCs w:val="24"/>
        </w:rPr>
        <w:t>29</w:t>
      </w:r>
      <w:r w:rsidRPr="00BF4841">
        <w:rPr>
          <w:rFonts w:cs="Times New Roman"/>
          <w:noProof/>
          <w:color w:val="000000" w:themeColor="text1"/>
          <w:kern w:val="0"/>
          <w:szCs w:val="24"/>
        </w:rPr>
        <w:t>(2). https://doi.org/10.1016/j.braindev.2006.07.002</w:t>
      </w:r>
    </w:p>
    <w:p w14:paraId="2B6EE6DF" w14:textId="77777777" w:rsidR="00C13483" w:rsidRPr="00BF4841" w:rsidRDefault="00C13483" w:rsidP="001D351C">
      <w:pPr>
        <w:autoSpaceDE w:val="0"/>
        <w:autoSpaceDN w:val="0"/>
        <w:spacing w:line="480" w:lineRule="auto"/>
        <w:ind w:left="480" w:firstLine="480"/>
        <w:rPr>
          <w:rFonts w:cs="Times New Roman"/>
          <w:noProof/>
          <w:color w:val="000000" w:themeColor="text1"/>
        </w:rPr>
      </w:pPr>
      <w:r w:rsidRPr="00BF4841">
        <w:rPr>
          <w:rFonts w:cs="Times New Roman"/>
          <w:noProof/>
          <w:color w:val="000000" w:themeColor="text1"/>
          <w:kern w:val="0"/>
          <w:szCs w:val="24"/>
        </w:rPr>
        <w:t xml:space="preserve">Zang, Y., Jiang, T., Lu, Y., He, Y., &amp; Tian, L. (2004). Regional homogeneity approach to fMRI data analysis. </w:t>
      </w:r>
      <w:r w:rsidRPr="00BF4841">
        <w:rPr>
          <w:rFonts w:cs="Times New Roman"/>
          <w:i/>
          <w:iCs/>
          <w:noProof/>
          <w:color w:val="000000" w:themeColor="text1"/>
          <w:kern w:val="0"/>
          <w:szCs w:val="24"/>
        </w:rPr>
        <w:t>NeuroImage</w:t>
      </w:r>
      <w:r w:rsidRPr="00BF4841">
        <w:rPr>
          <w:rFonts w:cs="Times New Roman"/>
          <w:noProof/>
          <w:color w:val="000000" w:themeColor="text1"/>
          <w:kern w:val="0"/>
          <w:szCs w:val="24"/>
        </w:rPr>
        <w:t xml:space="preserve">, </w:t>
      </w:r>
      <w:r w:rsidRPr="00BF4841">
        <w:rPr>
          <w:rFonts w:cs="Times New Roman"/>
          <w:i/>
          <w:iCs/>
          <w:noProof/>
          <w:color w:val="000000" w:themeColor="text1"/>
          <w:kern w:val="0"/>
          <w:szCs w:val="24"/>
        </w:rPr>
        <w:t>22</w:t>
      </w:r>
      <w:r w:rsidRPr="00BF4841">
        <w:rPr>
          <w:rFonts w:cs="Times New Roman"/>
          <w:noProof/>
          <w:color w:val="000000" w:themeColor="text1"/>
          <w:kern w:val="0"/>
          <w:szCs w:val="24"/>
        </w:rPr>
        <w:t>(1). https://doi.org/10.1016/j.neuroimage.2003.12.030</w:t>
      </w:r>
    </w:p>
    <w:p w14:paraId="589BC5AA" w14:textId="77777777" w:rsidR="004044AA" w:rsidRPr="00BF4841" w:rsidRDefault="005C61AE" w:rsidP="007F02B3">
      <w:pPr>
        <w:spacing w:line="480" w:lineRule="auto"/>
        <w:ind w:firstLine="480"/>
        <w:rPr>
          <w:rFonts w:cs="Times New Roman"/>
          <w:color w:val="000000" w:themeColor="text1"/>
        </w:rPr>
      </w:pPr>
      <w:r w:rsidRPr="00BF4841">
        <w:rPr>
          <w:rFonts w:cs="Times New Roman"/>
          <w:color w:val="000000" w:themeColor="text1"/>
        </w:rPr>
        <w:fldChar w:fldCharType="end"/>
      </w:r>
    </w:p>
    <w:p w14:paraId="6AFADDA0" w14:textId="77777777" w:rsidR="004044AA" w:rsidRPr="00BF4841" w:rsidRDefault="004044AA" w:rsidP="007F02B3">
      <w:pPr>
        <w:spacing w:line="480" w:lineRule="auto"/>
        <w:ind w:firstLine="480"/>
        <w:rPr>
          <w:rFonts w:cs="Times New Roman"/>
          <w:color w:val="000000" w:themeColor="text1"/>
        </w:rPr>
      </w:pPr>
    </w:p>
    <w:p w14:paraId="35153F48" w14:textId="77777777" w:rsidR="004044AA" w:rsidRPr="00BF4841" w:rsidRDefault="004044AA" w:rsidP="007F02B3">
      <w:pPr>
        <w:spacing w:line="480" w:lineRule="auto"/>
        <w:ind w:firstLine="480"/>
        <w:rPr>
          <w:rFonts w:cs="Times New Roman"/>
          <w:color w:val="000000" w:themeColor="text1"/>
        </w:rPr>
      </w:pPr>
    </w:p>
    <w:sectPr w:rsidR="004044AA" w:rsidRPr="00BF4841" w:rsidSect="005C61AE">
      <w:headerReference w:type="even" r:id="rId161"/>
      <w:headerReference w:type="default" r:id="rId162"/>
      <w:footerReference w:type="even" r:id="rId163"/>
      <w:footerReference w:type="default" r:id="rId164"/>
      <w:headerReference w:type="first" r:id="rId165"/>
      <w:footerReference w:type="first" r:id="rId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9822" w14:textId="77777777" w:rsidR="00E06FA4" w:rsidRDefault="00E06FA4" w:rsidP="00AF770F">
      <w:pPr>
        <w:ind w:firstLine="480"/>
      </w:pPr>
      <w:r>
        <w:separator/>
      </w:r>
    </w:p>
  </w:endnote>
  <w:endnote w:type="continuationSeparator" w:id="0">
    <w:p w14:paraId="318FE7EB" w14:textId="77777777" w:rsidR="00E06FA4" w:rsidRDefault="00E06FA4" w:rsidP="00AF770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527D" w14:textId="77777777" w:rsidR="00AF770F" w:rsidRDefault="00AF770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363155"/>
      <w:docPartObj>
        <w:docPartGallery w:val="Page Numbers (Bottom of Page)"/>
        <w:docPartUnique/>
      </w:docPartObj>
    </w:sdtPr>
    <w:sdtContent>
      <w:p w14:paraId="1E98A25B" w14:textId="77777777" w:rsidR="004044AA" w:rsidRDefault="005C61AE">
        <w:pPr>
          <w:pStyle w:val="a5"/>
          <w:ind w:firstLine="360"/>
          <w:jc w:val="center"/>
        </w:pPr>
        <w:r>
          <w:fldChar w:fldCharType="begin"/>
        </w:r>
        <w:r w:rsidR="004044AA">
          <w:instrText>PAGE   \* MERGEFORMAT</w:instrText>
        </w:r>
        <w:r>
          <w:fldChar w:fldCharType="separate"/>
        </w:r>
        <w:r w:rsidR="00195D54" w:rsidRPr="00195D54">
          <w:rPr>
            <w:noProof/>
            <w:lang w:val="zh-CN"/>
          </w:rPr>
          <w:t>1</w:t>
        </w:r>
        <w:r>
          <w:fldChar w:fldCharType="end"/>
        </w:r>
      </w:p>
    </w:sdtContent>
  </w:sdt>
  <w:p w14:paraId="60993208" w14:textId="77777777" w:rsidR="00AF770F" w:rsidRDefault="00AF770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C0CC" w14:textId="77777777" w:rsidR="00AF770F" w:rsidRDefault="00AF770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65ED" w14:textId="77777777" w:rsidR="00E06FA4" w:rsidRDefault="00E06FA4" w:rsidP="00AF770F">
      <w:pPr>
        <w:ind w:firstLine="480"/>
      </w:pPr>
      <w:r>
        <w:separator/>
      </w:r>
    </w:p>
  </w:footnote>
  <w:footnote w:type="continuationSeparator" w:id="0">
    <w:p w14:paraId="6DA57C58" w14:textId="77777777" w:rsidR="00E06FA4" w:rsidRDefault="00E06FA4" w:rsidP="00AF770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5EA4" w14:textId="77777777" w:rsidR="00AF770F" w:rsidRDefault="00AF770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2083" w14:textId="77777777" w:rsidR="00AF770F" w:rsidRDefault="00AF770F">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1341" w14:textId="77777777" w:rsidR="00AF770F" w:rsidRDefault="00AF770F">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335"/>
    <w:multiLevelType w:val="hybridMultilevel"/>
    <w:tmpl w:val="89DEA052"/>
    <w:lvl w:ilvl="0" w:tplc="2354C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EB50A85"/>
    <w:multiLevelType w:val="hybridMultilevel"/>
    <w:tmpl w:val="A0F8BA02"/>
    <w:lvl w:ilvl="0" w:tplc="110C5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1155F"/>
    <w:multiLevelType w:val="hybridMultilevel"/>
    <w:tmpl w:val="4356C484"/>
    <w:lvl w:ilvl="0" w:tplc="2FFC2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30008443">
    <w:abstractNumId w:val="0"/>
  </w:num>
  <w:num w:numId="2" w16cid:durableId="960695215">
    <w:abstractNumId w:val="2"/>
  </w:num>
  <w:num w:numId="3" w16cid:durableId="211655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B9"/>
    <w:rsid w:val="00025456"/>
    <w:rsid w:val="00027E94"/>
    <w:rsid w:val="00045032"/>
    <w:rsid w:val="00047EE6"/>
    <w:rsid w:val="00070132"/>
    <w:rsid w:val="000818EB"/>
    <w:rsid w:val="000843A6"/>
    <w:rsid w:val="00094339"/>
    <w:rsid w:val="0009571B"/>
    <w:rsid w:val="000A1E13"/>
    <w:rsid w:val="000B026D"/>
    <w:rsid w:val="000B4783"/>
    <w:rsid w:val="000D5C71"/>
    <w:rsid w:val="00102D2E"/>
    <w:rsid w:val="0011024D"/>
    <w:rsid w:val="0012764D"/>
    <w:rsid w:val="0013396E"/>
    <w:rsid w:val="001471D3"/>
    <w:rsid w:val="00173719"/>
    <w:rsid w:val="0018506F"/>
    <w:rsid w:val="00195D54"/>
    <w:rsid w:val="001A081F"/>
    <w:rsid w:val="001A4BCA"/>
    <w:rsid w:val="001B1CAF"/>
    <w:rsid w:val="001D351C"/>
    <w:rsid w:val="00234425"/>
    <w:rsid w:val="00242224"/>
    <w:rsid w:val="00257E45"/>
    <w:rsid w:val="002662A7"/>
    <w:rsid w:val="002769E9"/>
    <w:rsid w:val="00280153"/>
    <w:rsid w:val="002A08D9"/>
    <w:rsid w:val="002C0B76"/>
    <w:rsid w:val="002C2798"/>
    <w:rsid w:val="002C27D8"/>
    <w:rsid w:val="002D2DB9"/>
    <w:rsid w:val="002D5F5B"/>
    <w:rsid w:val="002F5CE5"/>
    <w:rsid w:val="00300B11"/>
    <w:rsid w:val="00305263"/>
    <w:rsid w:val="0030553A"/>
    <w:rsid w:val="0032567F"/>
    <w:rsid w:val="003279E3"/>
    <w:rsid w:val="00355CDC"/>
    <w:rsid w:val="00361B4E"/>
    <w:rsid w:val="00367B75"/>
    <w:rsid w:val="0037139F"/>
    <w:rsid w:val="0038204B"/>
    <w:rsid w:val="0038723D"/>
    <w:rsid w:val="00390F40"/>
    <w:rsid w:val="00395921"/>
    <w:rsid w:val="003B7960"/>
    <w:rsid w:val="003C2037"/>
    <w:rsid w:val="003E1181"/>
    <w:rsid w:val="004033EA"/>
    <w:rsid w:val="004044AA"/>
    <w:rsid w:val="00406D64"/>
    <w:rsid w:val="00430F52"/>
    <w:rsid w:val="004311AC"/>
    <w:rsid w:val="004357AD"/>
    <w:rsid w:val="00443B77"/>
    <w:rsid w:val="00492D1F"/>
    <w:rsid w:val="00494AC0"/>
    <w:rsid w:val="00495B57"/>
    <w:rsid w:val="004E34C8"/>
    <w:rsid w:val="004F1D39"/>
    <w:rsid w:val="0053369D"/>
    <w:rsid w:val="00550D04"/>
    <w:rsid w:val="00554FD5"/>
    <w:rsid w:val="00571551"/>
    <w:rsid w:val="00576105"/>
    <w:rsid w:val="00576785"/>
    <w:rsid w:val="00581B54"/>
    <w:rsid w:val="005A15D6"/>
    <w:rsid w:val="005B098E"/>
    <w:rsid w:val="005C61AE"/>
    <w:rsid w:val="005D0718"/>
    <w:rsid w:val="005D320E"/>
    <w:rsid w:val="005D6C76"/>
    <w:rsid w:val="00610B98"/>
    <w:rsid w:val="00642ECC"/>
    <w:rsid w:val="006655A1"/>
    <w:rsid w:val="006B7503"/>
    <w:rsid w:val="006D0885"/>
    <w:rsid w:val="006F2184"/>
    <w:rsid w:val="006F4667"/>
    <w:rsid w:val="0071001D"/>
    <w:rsid w:val="00723DFD"/>
    <w:rsid w:val="00731436"/>
    <w:rsid w:val="0073729B"/>
    <w:rsid w:val="00740FE4"/>
    <w:rsid w:val="007515C4"/>
    <w:rsid w:val="007604FC"/>
    <w:rsid w:val="00775ED7"/>
    <w:rsid w:val="0078349A"/>
    <w:rsid w:val="007A0801"/>
    <w:rsid w:val="007B0C39"/>
    <w:rsid w:val="007D115E"/>
    <w:rsid w:val="007D503D"/>
    <w:rsid w:val="007E3C02"/>
    <w:rsid w:val="007F02B3"/>
    <w:rsid w:val="00811D43"/>
    <w:rsid w:val="00812915"/>
    <w:rsid w:val="00817D74"/>
    <w:rsid w:val="00825775"/>
    <w:rsid w:val="00845C21"/>
    <w:rsid w:val="008465E7"/>
    <w:rsid w:val="00855799"/>
    <w:rsid w:val="008678E5"/>
    <w:rsid w:val="00883DF3"/>
    <w:rsid w:val="008A5D06"/>
    <w:rsid w:val="008B2C9A"/>
    <w:rsid w:val="008B37FA"/>
    <w:rsid w:val="008D3708"/>
    <w:rsid w:val="008E0684"/>
    <w:rsid w:val="008E12C8"/>
    <w:rsid w:val="008E2190"/>
    <w:rsid w:val="00903B69"/>
    <w:rsid w:val="0091246E"/>
    <w:rsid w:val="0091440A"/>
    <w:rsid w:val="009160B4"/>
    <w:rsid w:val="0092270D"/>
    <w:rsid w:val="009227D6"/>
    <w:rsid w:val="00925A6F"/>
    <w:rsid w:val="009311A5"/>
    <w:rsid w:val="0093441D"/>
    <w:rsid w:val="00945054"/>
    <w:rsid w:val="009752C8"/>
    <w:rsid w:val="00975895"/>
    <w:rsid w:val="0097604D"/>
    <w:rsid w:val="00977C97"/>
    <w:rsid w:val="009823E4"/>
    <w:rsid w:val="009855DB"/>
    <w:rsid w:val="009A2981"/>
    <w:rsid w:val="009C7FA0"/>
    <w:rsid w:val="009E18B7"/>
    <w:rsid w:val="009F4834"/>
    <w:rsid w:val="009F6584"/>
    <w:rsid w:val="00A037BB"/>
    <w:rsid w:val="00A1675A"/>
    <w:rsid w:val="00A44070"/>
    <w:rsid w:val="00A92EA2"/>
    <w:rsid w:val="00AA24FC"/>
    <w:rsid w:val="00AB5C3B"/>
    <w:rsid w:val="00AB7AE2"/>
    <w:rsid w:val="00AC4A8F"/>
    <w:rsid w:val="00AE34AB"/>
    <w:rsid w:val="00AE3B67"/>
    <w:rsid w:val="00AE56EE"/>
    <w:rsid w:val="00AE6BD6"/>
    <w:rsid w:val="00AF020F"/>
    <w:rsid w:val="00AF770F"/>
    <w:rsid w:val="00B07CC8"/>
    <w:rsid w:val="00B16826"/>
    <w:rsid w:val="00B218DB"/>
    <w:rsid w:val="00B32603"/>
    <w:rsid w:val="00B37C0D"/>
    <w:rsid w:val="00B56131"/>
    <w:rsid w:val="00B63297"/>
    <w:rsid w:val="00B77770"/>
    <w:rsid w:val="00B83FD3"/>
    <w:rsid w:val="00B95021"/>
    <w:rsid w:val="00BE638A"/>
    <w:rsid w:val="00BF4782"/>
    <w:rsid w:val="00BF4841"/>
    <w:rsid w:val="00C057E3"/>
    <w:rsid w:val="00C1202D"/>
    <w:rsid w:val="00C13483"/>
    <w:rsid w:val="00C218D0"/>
    <w:rsid w:val="00C22374"/>
    <w:rsid w:val="00C24B3A"/>
    <w:rsid w:val="00C37209"/>
    <w:rsid w:val="00C4140F"/>
    <w:rsid w:val="00C43BD4"/>
    <w:rsid w:val="00C540B3"/>
    <w:rsid w:val="00C54EE0"/>
    <w:rsid w:val="00C576B7"/>
    <w:rsid w:val="00C61F38"/>
    <w:rsid w:val="00C63ADB"/>
    <w:rsid w:val="00C66AFF"/>
    <w:rsid w:val="00C7118E"/>
    <w:rsid w:val="00C94829"/>
    <w:rsid w:val="00CA2C6F"/>
    <w:rsid w:val="00CA6CE9"/>
    <w:rsid w:val="00CC0139"/>
    <w:rsid w:val="00CD148B"/>
    <w:rsid w:val="00CD4BDB"/>
    <w:rsid w:val="00CE1850"/>
    <w:rsid w:val="00CF0F1A"/>
    <w:rsid w:val="00CF79A2"/>
    <w:rsid w:val="00D2687E"/>
    <w:rsid w:val="00D43DF0"/>
    <w:rsid w:val="00D44AE3"/>
    <w:rsid w:val="00D663EC"/>
    <w:rsid w:val="00D670D0"/>
    <w:rsid w:val="00D94F23"/>
    <w:rsid w:val="00DB05B1"/>
    <w:rsid w:val="00DB57EC"/>
    <w:rsid w:val="00DB5F3F"/>
    <w:rsid w:val="00DC6E91"/>
    <w:rsid w:val="00DE1265"/>
    <w:rsid w:val="00E06FA4"/>
    <w:rsid w:val="00E26DA1"/>
    <w:rsid w:val="00E30E81"/>
    <w:rsid w:val="00E422D9"/>
    <w:rsid w:val="00E63DC3"/>
    <w:rsid w:val="00E755A7"/>
    <w:rsid w:val="00E75682"/>
    <w:rsid w:val="00E767C5"/>
    <w:rsid w:val="00EA1BFE"/>
    <w:rsid w:val="00EA5F15"/>
    <w:rsid w:val="00EA7001"/>
    <w:rsid w:val="00EB17E6"/>
    <w:rsid w:val="00EB7435"/>
    <w:rsid w:val="00EC5C42"/>
    <w:rsid w:val="00ED1451"/>
    <w:rsid w:val="00ED1C04"/>
    <w:rsid w:val="00ED1F34"/>
    <w:rsid w:val="00F00BA7"/>
    <w:rsid w:val="00F01853"/>
    <w:rsid w:val="00F06626"/>
    <w:rsid w:val="00F32A6D"/>
    <w:rsid w:val="00F3655E"/>
    <w:rsid w:val="00F375E8"/>
    <w:rsid w:val="00F427E9"/>
    <w:rsid w:val="00F436CD"/>
    <w:rsid w:val="00F5206B"/>
    <w:rsid w:val="00F52B69"/>
    <w:rsid w:val="00F53D16"/>
    <w:rsid w:val="00F771E0"/>
    <w:rsid w:val="00F84A22"/>
    <w:rsid w:val="00F84ACF"/>
    <w:rsid w:val="00F8719C"/>
    <w:rsid w:val="00FB2CB9"/>
    <w:rsid w:val="00FB35CF"/>
    <w:rsid w:val="00FB49B0"/>
    <w:rsid w:val="00FC058C"/>
    <w:rsid w:val="00FC6104"/>
    <w:rsid w:val="00FE7BFF"/>
    <w:rsid w:val="00FF4EE9"/>
    <w:rsid w:val="00FF6605"/>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F1973"/>
  <w15:docId w15:val="{4DECB3DC-1116-4BEF-818F-12AB0ADB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D16"/>
    <w:pPr>
      <w:widowControl w:val="0"/>
      <w:adjustRightInd w:val="0"/>
      <w:snapToGrid w:val="0"/>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FB49B0"/>
    <w:pPr>
      <w:keepNext/>
      <w:keepLines/>
      <w:spacing w:line="300" w:lineRule="auto"/>
      <w:ind w:firstLineChars="0" w:firstLine="0"/>
      <w:jc w:val="center"/>
      <w:outlineLvl w:val="0"/>
    </w:pPr>
    <w:rPr>
      <w:b/>
      <w:bCs/>
      <w:kern w:val="44"/>
      <w:sz w:val="32"/>
      <w:szCs w:val="44"/>
    </w:rPr>
  </w:style>
  <w:style w:type="paragraph" w:styleId="2">
    <w:name w:val="heading 2"/>
    <w:basedOn w:val="a"/>
    <w:next w:val="a"/>
    <w:link w:val="20"/>
    <w:uiPriority w:val="9"/>
    <w:unhideWhenUsed/>
    <w:qFormat/>
    <w:rsid w:val="00C4140F"/>
    <w:pPr>
      <w:keepNext/>
      <w:keepLines/>
      <w:spacing w:line="300" w:lineRule="auto"/>
      <w:ind w:firstLineChars="0" w:firstLine="0"/>
      <w:jc w:val="left"/>
      <w:outlineLvl w:val="1"/>
    </w:pPr>
    <w:rPr>
      <w:rFonts w:cstheme="majorBidi"/>
      <w:b/>
      <w:bCs/>
      <w:sz w:val="28"/>
      <w:szCs w:val="32"/>
    </w:rPr>
  </w:style>
  <w:style w:type="paragraph" w:styleId="3">
    <w:name w:val="heading 3"/>
    <w:basedOn w:val="a"/>
    <w:next w:val="a"/>
    <w:link w:val="30"/>
    <w:uiPriority w:val="9"/>
    <w:unhideWhenUsed/>
    <w:qFormat/>
    <w:rsid w:val="00FB49B0"/>
    <w:pPr>
      <w:keepNext/>
      <w:keepLines/>
      <w:spacing w:line="300" w:lineRule="auto"/>
      <w:ind w:firstLineChars="0" w:firstLine="0"/>
      <w:outlineLvl w:val="2"/>
    </w:pPr>
    <w:rPr>
      <w:b/>
      <w:bCs/>
      <w:szCs w:val="32"/>
    </w:rPr>
  </w:style>
  <w:style w:type="paragraph" w:styleId="4">
    <w:name w:val="heading 4"/>
    <w:basedOn w:val="a"/>
    <w:next w:val="a"/>
    <w:link w:val="40"/>
    <w:uiPriority w:val="9"/>
    <w:unhideWhenUsed/>
    <w:qFormat/>
    <w:rsid w:val="00FB49B0"/>
    <w:pPr>
      <w:keepNext/>
      <w:keepLines/>
      <w:spacing w:line="300" w:lineRule="auto"/>
      <w:ind w:firstLineChars="0" w:firstLine="0"/>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9B0"/>
    <w:rPr>
      <w:rFonts w:eastAsia="宋体"/>
      <w:b/>
      <w:bCs/>
      <w:kern w:val="44"/>
      <w:sz w:val="32"/>
      <w:szCs w:val="44"/>
    </w:rPr>
  </w:style>
  <w:style w:type="character" w:customStyle="1" w:styleId="20">
    <w:name w:val="标题 2 字符"/>
    <w:basedOn w:val="a0"/>
    <w:link w:val="2"/>
    <w:uiPriority w:val="9"/>
    <w:rsid w:val="00C4140F"/>
    <w:rPr>
      <w:rFonts w:ascii="Times New Roman" w:eastAsia="宋体" w:hAnsi="Times New Roman" w:cstheme="majorBidi"/>
      <w:b/>
      <w:bCs/>
      <w:sz w:val="28"/>
      <w:szCs w:val="32"/>
    </w:rPr>
  </w:style>
  <w:style w:type="character" w:customStyle="1" w:styleId="30">
    <w:name w:val="标题 3 字符"/>
    <w:basedOn w:val="a0"/>
    <w:link w:val="3"/>
    <w:uiPriority w:val="9"/>
    <w:qFormat/>
    <w:rsid w:val="00FB49B0"/>
    <w:rPr>
      <w:rFonts w:eastAsia="宋体"/>
      <w:b/>
      <w:bCs/>
      <w:sz w:val="24"/>
      <w:szCs w:val="32"/>
    </w:rPr>
  </w:style>
  <w:style w:type="character" w:customStyle="1" w:styleId="40">
    <w:name w:val="标题 4 字符"/>
    <w:basedOn w:val="a0"/>
    <w:link w:val="4"/>
    <w:uiPriority w:val="9"/>
    <w:rsid w:val="00FB49B0"/>
    <w:rPr>
      <w:rFonts w:asciiTheme="majorHAnsi" w:eastAsia="宋体" w:hAnsiTheme="majorHAnsi" w:cstheme="majorBidi"/>
      <w:bCs/>
      <w:sz w:val="24"/>
      <w:szCs w:val="28"/>
    </w:rPr>
  </w:style>
  <w:style w:type="paragraph" w:styleId="a3">
    <w:name w:val="header"/>
    <w:basedOn w:val="a"/>
    <w:link w:val="a4"/>
    <w:uiPriority w:val="99"/>
    <w:unhideWhenUsed/>
    <w:rsid w:val="00AF770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AF770F"/>
    <w:rPr>
      <w:rFonts w:ascii="Times New Roman" w:eastAsia="宋体" w:hAnsi="Times New Roman"/>
      <w:sz w:val="18"/>
      <w:szCs w:val="18"/>
    </w:rPr>
  </w:style>
  <w:style w:type="paragraph" w:styleId="a5">
    <w:name w:val="footer"/>
    <w:basedOn w:val="a"/>
    <w:link w:val="a6"/>
    <w:uiPriority w:val="99"/>
    <w:unhideWhenUsed/>
    <w:rsid w:val="00AF770F"/>
    <w:pPr>
      <w:tabs>
        <w:tab w:val="center" w:pos="4153"/>
        <w:tab w:val="right" w:pos="8306"/>
      </w:tabs>
      <w:jc w:val="left"/>
    </w:pPr>
    <w:rPr>
      <w:sz w:val="18"/>
      <w:szCs w:val="18"/>
    </w:rPr>
  </w:style>
  <w:style w:type="character" w:customStyle="1" w:styleId="a6">
    <w:name w:val="页脚 字符"/>
    <w:basedOn w:val="a0"/>
    <w:link w:val="a5"/>
    <w:uiPriority w:val="99"/>
    <w:rsid w:val="00AF770F"/>
    <w:rPr>
      <w:rFonts w:ascii="Times New Roman" w:eastAsia="宋体" w:hAnsi="Times New Roman"/>
      <w:sz w:val="18"/>
      <w:szCs w:val="18"/>
    </w:rPr>
  </w:style>
  <w:style w:type="table" w:styleId="a7">
    <w:name w:val="Table Grid"/>
    <w:basedOn w:val="a1"/>
    <w:qFormat/>
    <w:rsid w:val="001A4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5A6F"/>
    <w:pPr>
      <w:ind w:firstLine="420"/>
    </w:pPr>
  </w:style>
  <w:style w:type="paragraph" w:styleId="TOC">
    <w:name w:val="TOC Heading"/>
    <w:basedOn w:val="1"/>
    <w:next w:val="a"/>
    <w:uiPriority w:val="39"/>
    <w:unhideWhenUsed/>
    <w:qFormat/>
    <w:rsid w:val="004044AA"/>
    <w:pPr>
      <w:widowControl/>
      <w:adjustRightInd/>
      <w:snapToGrid/>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4044AA"/>
  </w:style>
  <w:style w:type="paragraph" w:styleId="TOC2">
    <w:name w:val="toc 2"/>
    <w:basedOn w:val="a"/>
    <w:next w:val="a"/>
    <w:autoRedefine/>
    <w:uiPriority w:val="39"/>
    <w:unhideWhenUsed/>
    <w:rsid w:val="00FE7BFF"/>
    <w:pPr>
      <w:tabs>
        <w:tab w:val="left" w:pos="1236"/>
        <w:tab w:val="right" w:leader="dot" w:pos="8296"/>
      </w:tabs>
      <w:spacing w:line="480" w:lineRule="auto"/>
      <w:ind w:leftChars="200" w:left="480" w:firstLine="480"/>
    </w:pPr>
  </w:style>
  <w:style w:type="character" w:styleId="a9">
    <w:name w:val="Hyperlink"/>
    <w:basedOn w:val="a0"/>
    <w:uiPriority w:val="99"/>
    <w:unhideWhenUsed/>
    <w:rsid w:val="004044AA"/>
    <w:rPr>
      <w:color w:val="0563C1" w:themeColor="hyperlink"/>
      <w:u w:val="single"/>
    </w:rPr>
  </w:style>
  <w:style w:type="character" w:styleId="aa">
    <w:name w:val="Placeholder Text"/>
    <w:basedOn w:val="a0"/>
    <w:uiPriority w:val="99"/>
    <w:semiHidden/>
    <w:rsid w:val="007F02B3"/>
    <w:rPr>
      <w:color w:val="808080"/>
    </w:rPr>
  </w:style>
  <w:style w:type="paragraph" w:styleId="ab">
    <w:name w:val="Balloon Text"/>
    <w:basedOn w:val="a"/>
    <w:link w:val="ac"/>
    <w:uiPriority w:val="99"/>
    <w:semiHidden/>
    <w:unhideWhenUsed/>
    <w:rsid w:val="00195D54"/>
    <w:rPr>
      <w:sz w:val="18"/>
      <w:szCs w:val="18"/>
    </w:rPr>
  </w:style>
  <w:style w:type="character" w:customStyle="1" w:styleId="ac">
    <w:name w:val="批注框文本 字符"/>
    <w:basedOn w:val="a0"/>
    <w:link w:val="ab"/>
    <w:uiPriority w:val="99"/>
    <w:semiHidden/>
    <w:rsid w:val="00195D54"/>
    <w:rPr>
      <w:rFonts w:ascii="Times New Roman" w:eastAsia="宋体" w:hAnsi="Times New Roman"/>
      <w:sz w:val="18"/>
      <w:szCs w:val="18"/>
    </w:rPr>
  </w:style>
  <w:style w:type="character" w:customStyle="1" w:styleId="gi">
    <w:name w:val="gi"/>
    <w:basedOn w:val="a0"/>
    <w:qFormat/>
    <w:rsid w:val="004F1D39"/>
  </w:style>
  <w:style w:type="paragraph" w:styleId="ad">
    <w:name w:val="Revision"/>
    <w:hidden/>
    <w:uiPriority w:val="99"/>
    <w:semiHidden/>
    <w:rsid w:val="00FE7BFF"/>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253">
      <w:bodyDiv w:val="1"/>
      <w:marLeft w:val="0"/>
      <w:marRight w:val="0"/>
      <w:marTop w:val="0"/>
      <w:marBottom w:val="0"/>
      <w:divBdr>
        <w:top w:val="none" w:sz="0" w:space="0" w:color="auto"/>
        <w:left w:val="none" w:sz="0" w:space="0" w:color="auto"/>
        <w:bottom w:val="none" w:sz="0" w:space="0" w:color="auto"/>
        <w:right w:val="none" w:sz="0" w:space="0" w:color="auto"/>
      </w:divBdr>
    </w:div>
    <w:div w:id="180096034">
      <w:bodyDiv w:val="1"/>
      <w:marLeft w:val="0"/>
      <w:marRight w:val="0"/>
      <w:marTop w:val="0"/>
      <w:marBottom w:val="0"/>
      <w:divBdr>
        <w:top w:val="none" w:sz="0" w:space="0" w:color="auto"/>
        <w:left w:val="none" w:sz="0" w:space="0" w:color="auto"/>
        <w:bottom w:val="none" w:sz="0" w:space="0" w:color="auto"/>
        <w:right w:val="none" w:sz="0" w:space="0" w:color="auto"/>
      </w:divBdr>
    </w:div>
    <w:div w:id="434712808">
      <w:bodyDiv w:val="1"/>
      <w:marLeft w:val="0"/>
      <w:marRight w:val="0"/>
      <w:marTop w:val="0"/>
      <w:marBottom w:val="0"/>
      <w:divBdr>
        <w:top w:val="none" w:sz="0" w:space="0" w:color="auto"/>
        <w:left w:val="none" w:sz="0" w:space="0" w:color="auto"/>
        <w:bottom w:val="none" w:sz="0" w:space="0" w:color="auto"/>
        <w:right w:val="none" w:sz="0" w:space="0" w:color="auto"/>
      </w:divBdr>
    </w:div>
    <w:div w:id="749083169">
      <w:bodyDiv w:val="1"/>
      <w:marLeft w:val="0"/>
      <w:marRight w:val="0"/>
      <w:marTop w:val="0"/>
      <w:marBottom w:val="0"/>
      <w:divBdr>
        <w:top w:val="none" w:sz="0" w:space="0" w:color="auto"/>
        <w:left w:val="none" w:sz="0" w:space="0" w:color="auto"/>
        <w:bottom w:val="none" w:sz="0" w:space="0" w:color="auto"/>
        <w:right w:val="none" w:sz="0" w:space="0" w:color="auto"/>
      </w:divBdr>
    </w:div>
    <w:div w:id="1026902871">
      <w:bodyDiv w:val="1"/>
      <w:marLeft w:val="0"/>
      <w:marRight w:val="0"/>
      <w:marTop w:val="0"/>
      <w:marBottom w:val="0"/>
      <w:divBdr>
        <w:top w:val="none" w:sz="0" w:space="0" w:color="auto"/>
        <w:left w:val="none" w:sz="0" w:space="0" w:color="auto"/>
        <w:bottom w:val="none" w:sz="0" w:space="0" w:color="auto"/>
        <w:right w:val="none" w:sz="0" w:space="0" w:color="auto"/>
      </w:divBdr>
    </w:div>
    <w:div w:id="1041903691">
      <w:bodyDiv w:val="1"/>
      <w:marLeft w:val="0"/>
      <w:marRight w:val="0"/>
      <w:marTop w:val="0"/>
      <w:marBottom w:val="0"/>
      <w:divBdr>
        <w:top w:val="none" w:sz="0" w:space="0" w:color="auto"/>
        <w:left w:val="none" w:sz="0" w:space="0" w:color="auto"/>
        <w:bottom w:val="none" w:sz="0" w:space="0" w:color="auto"/>
        <w:right w:val="none" w:sz="0" w:space="0" w:color="auto"/>
      </w:divBdr>
    </w:div>
    <w:div w:id="1057047579">
      <w:bodyDiv w:val="1"/>
      <w:marLeft w:val="0"/>
      <w:marRight w:val="0"/>
      <w:marTop w:val="0"/>
      <w:marBottom w:val="0"/>
      <w:divBdr>
        <w:top w:val="none" w:sz="0" w:space="0" w:color="auto"/>
        <w:left w:val="none" w:sz="0" w:space="0" w:color="auto"/>
        <w:bottom w:val="none" w:sz="0" w:space="0" w:color="auto"/>
        <w:right w:val="none" w:sz="0" w:space="0" w:color="auto"/>
      </w:divBdr>
    </w:div>
    <w:div w:id="1099109116">
      <w:bodyDiv w:val="1"/>
      <w:marLeft w:val="0"/>
      <w:marRight w:val="0"/>
      <w:marTop w:val="0"/>
      <w:marBottom w:val="0"/>
      <w:divBdr>
        <w:top w:val="none" w:sz="0" w:space="0" w:color="auto"/>
        <w:left w:val="none" w:sz="0" w:space="0" w:color="auto"/>
        <w:bottom w:val="none" w:sz="0" w:space="0" w:color="auto"/>
        <w:right w:val="none" w:sz="0" w:space="0" w:color="auto"/>
      </w:divBdr>
    </w:div>
    <w:div w:id="1279525870">
      <w:bodyDiv w:val="1"/>
      <w:marLeft w:val="0"/>
      <w:marRight w:val="0"/>
      <w:marTop w:val="0"/>
      <w:marBottom w:val="0"/>
      <w:divBdr>
        <w:top w:val="none" w:sz="0" w:space="0" w:color="auto"/>
        <w:left w:val="none" w:sz="0" w:space="0" w:color="auto"/>
        <w:bottom w:val="none" w:sz="0" w:space="0" w:color="auto"/>
        <w:right w:val="none" w:sz="0" w:space="0" w:color="auto"/>
      </w:divBdr>
    </w:div>
    <w:div w:id="1337687308">
      <w:bodyDiv w:val="1"/>
      <w:marLeft w:val="0"/>
      <w:marRight w:val="0"/>
      <w:marTop w:val="0"/>
      <w:marBottom w:val="0"/>
      <w:divBdr>
        <w:top w:val="none" w:sz="0" w:space="0" w:color="auto"/>
        <w:left w:val="none" w:sz="0" w:space="0" w:color="auto"/>
        <w:bottom w:val="none" w:sz="0" w:space="0" w:color="auto"/>
        <w:right w:val="none" w:sz="0" w:space="0" w:color="auto"/>
      </w:divBdr>
    </w:div>
    <w:div w:id="1407418342">
      <w:bodyDiv w:val="1"/>
      <w:marLeft w:val="0"/>
      <w:marRight w:val="0"/>
      <w:marTop w:val="0"/>
      <w:marBottom w:val="0"/>
      <w:divBdr>
        <w:top w:val="none" w:sz="0" w:space="0" w:color="auto"/>
        <w:left w:val="none" w:sz="0" w:space="0" w:color="auto"/>
        <w:bottom w:val="none" w:sz="0" w:space="0" w:color="auto"/>
        <w:right w:val="none" w:sz="0" w:space="0" w:color="auto"/>
      </w:divBdr>
    </w:div>
    <w:div w:id="1468006977">
      <w:bodyDiv w:val="1"/>
      <w:marLeft w:val="0"/>
      <w:marRight w:val="0"/>
      <w:marTop w:val="0"/>
      <w:marBottom w:val="0"/>
      <w:divBdr>
        <w:top w:val="none" w:sz="0" w:space="0" w:color="auto"/>
        <w:left w:val="none" w:sz="0" w:space="0" w:color="auto"/>
        <w:bottom w:val="none" w:sz="0" w:space="0" w:color="auto"/>
        <w:right w:val="none" w:sz="0" w:space="0" w:color="auto"/>
      </w:divBdr>
    </w:div>
    <w:div w:id="1512600098">
      <w:bodyDiv w:val="1"/>
      <w:marLeft w:val="0"/>
      <w:marRight w:val="0"/>
      <w:marTop w:val="0"/>
      <w:marBottom w:val="0"/>
      <w:divBdr>
        <w:top w:val="none" w:sz="0" w:space="0" w:color="auto"/>
        <w:left w:val="none" w:sz="0" w:space="0" w:color="auto"/>
        <w:bottom w:val="none" w:sz="0" w:space="0" w:color="auto"/>
        <w:right w:val="none" w:sz="0" w:space="0" w:color="auto"/>
      </w:divBdr>
    </w:div>
    <w:div w:id="1518273071">
      <w:bodyDiv w:val="1"/>
      <w:marLeft w:val="0"/>
      <w:marRight w:val="0"/>
      <w:marTop w:val="0"/>
      <w:marBottom w:val="0"/>
      <w:divBdr>
        <w:top w:val="none" w:sz="0" w:space="0" w:color="auto"/>
        <w:left w:val="none" w:sz="0" w:space="0" w:color="auto"/>
        <w:bottom w:val="none" w:sz="0" w:space="0" w:color="auto"/>
        <w:right w:val="none" w:sz="0" w:space="0" w:color="auto"/>
      </w:divBdr>
    </w:div>
    <w:div w:id="1879706323">
      <w:bodyDiv w:val="1"/>
      <w:marLeft w:val="0"/>
      <w:marRight w:val="0"/>
      <w:marTop w:val="0"/>
      <w:marBottom w:val="0"/>
      <w:divBdr>
        <w:top w:val="none" w:sz="0" w:space="0" w:color="auto"/>
        <w:left w:val="none" w:sz="0" w:space="0" w:color="auto"/>
        <w:bottom w:val="none" w:sz="0" w:space="0" w:color="auto"/>
        <w:right w:val="none" w:sz="0" w:space="0" w:color="auto"/>
      </w:divBdr>
    </w:div>
    <w:div w:id="1904215764">
      <w:bodyDiv w:val="1"/>
      <w:marLeft w:val="0"/>
      <w:marRight w:val="0"/>
      <w:marTop w:val="0"/>
      <w:marBottom w:val="0"/>
      <w:divBdr>
        <w:top w:val="none" w:sz="0" w:space="0" w:color="auto"/>
        <w:left w:val="none" w:sz="0" w:space="0" w:color="auto"/>
        <w:bottom w:val="none" w:sz="0" w:space="0" w:color="auto"/>
        <w:right w:val="none" w:sz="0" w:space="0" w:color="auto"/>
      </w:divBdr>
    </w:div>
    <w:div w:id="21116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oleObject" Target="embeddings/oleObject74.bin"/><Relationship Id="rId138" Type="http://schemas.openxmlformats.org/officeDocument/2006/relationships/oleObject" Target="embeddings/oleObject78.bin"/><Relationship Id="rId154" Type="http://schemas.openxmlformats.org/officeDocument/2006/relationships/image" Target="media/image59.wmf"/><Relationship Id="rId159" Type="http://schemas.openxmlformats.org/officeDocument/2006/relationships/image" Target="media/image61.wmf"/><Relationship Id="rId16" Type="http://schemas.openxmlformats.org/officeDocument/2006/relationships/image" Target="media/image5.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1.wmf"/><Relationship Id="rId102" Type="http://schemas.openxmlformats.org/officeDocument/2006/relationships/oleObject" Target="embeddings/oleObject53.bin"/><Relationship Id="rId123" Type="http://schemas.openxmlformats.org/officeDocument/2006/relationships/oleObject" Target="embeddings/oleObject66.bin"/><Relationship Id="rId128" Type="http://schemas.openxmlformats.org/officeDocument/2006/relationships/image" Target="media/image51.wmf"/><Relationship Id="rId144" Type="http://schemas.openxmlformats.org/officeDocument/2006/relationships/oleObject" Target="embeddings/oleObject82.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9.wmf"/><Relationship Id="rId160" Type="http://schemas.openxmlformats.org/officeDocument/2006/relationships/oleObject" Target="embeddings/oleObject92.bin"/><Relationship Id="rId165" Type="http://schemas.openxmlformats.org/officeDocument/2006/relationships/header" Target="header3.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oleObject" Target="embeddings/oleObject34.bin"/><Relationship Id="rId69" Type="http://schemas.openxmlformats.org/officeDocument/2006/relationships/image" Target="media/image26.wmf"/><Relationship Id="rId113" Type="http://schemas.openxmlformats.org/officeDocument/2006/relationships/oleObject" Target="embeddings/oleObject59.bin"/><Relationship Id="rId118" Type="http://schemas.openxmlformats.org/officeDocument/2006/relationships/oleObject" Target="embeddings/oleObject63.bin"/><Relationship Id="rId134" Type="http://schemas.openxmlformats.org/officeDocument/2006/relationships/oleObject" Target="embeddings/oleObject75.bin"/><Relationship Id="rId139" Type="http://schemas.openxmlformats.org/officeDocument/2006/relationships/oleObject" Target="embeddings/oleObject79.bin"/><Relationship Id="rId80" Type="http://schemas.openxmlformats.org/officeDocument/2006/relationships/oleObject" Target="embeddings/oleObject42.bin"/><Relationship Id="rId85" Type="http://schemas.openxmlformats.org/officeDocument/2006/relationships/image" Target="media/image34.wmf"/><Relationship Id="rId150" Type="http://schemas.openxmlformats.org/officeDocument/2006/relationships/image" Target="media/image58.wmf"/><Relationship Id="rId155" Type="http://schemas.openxmlformats.org/officeDocument/2006/relationships/oleObject" Target="embeddings/oleObject8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oleObject" Target="embeddings/oleObject67.bin"/><Relationship Id="rId129" Type="http://schemas.openxmlformats.org/officeDocument/2006/relationships/oleObject" Target="embeddings/oleObject71.bin"/><Relationship Id="rId54"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50.bin"/><Relationship Id="rId140" Type="http://schemas.openxmlformats.org/officeDocument/2006/relationships/oleObject" Target="embeddings/oleObject80.bin"/><Relationship Id="rId145" Type="http://schemas.openxmlformats.org/officeDocument/2006/relationships/image" Target="media/image56.wmf"/><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5.bin"/><Relationship Id="rId114" Type="http://schemas.openxmlformats.org/officeDocument/2006/relationships/oleObject" Target="embeddings/oleObject60.bin"/><Relationship Id="rId119" Type="http://schemas.openxmlformats.org/officeDocument/2006/relationships/image" Target="media/image49.w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image" Target="media/image32.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0.wmf"/><Relationship Id="rId130" Type="http://schemas.openxmlformats.org/officeDocument/2006/relationships/oleObject" Target="embeddings/oleObject72.bin"/><Relationship Id="rId135" Type="http://schemas.openxmlformats.org/officeDocument/2006/relationships/image" Target="media/image53.wmf"/><Relationship Id="rId143" Type="http://schemas.openxmlformats.org/officeDocument/2006/relationships/image" Target="media/image55.wmf"/><Relationship Id="rId148" Type="http://schemas.openxmlformats.org/officeDocument/2006/relationships/oleObject" Target="embeddings/oleObject84.bin"/><Relationship Id="rId151" Type="http://schemas.openxmlformats.org/officeDocument/2006/relationships/oleObject" Target="embeddings/oleObject86.bin"/><Relationship Id="rId156" Type="http://schemas.openxmlformats.org/officeDocument/2006/relationships/oleObject" Target="embeddings/oleObject90.bin"/><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3.wmf"/><Relationship Id="rId109" Type="http://schemas.openxmlformats.org/officeDocument/2006/relationships/image" Target="media/image46.wmf"/><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4.wmf"/><Relationship Id="rId146" Type="http://schemas.openxmlformats.org/officeDocument/2006/relationships/oleObject" Target="embeddings/oleObject83.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8.bin"/><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57.bin"/><Relationship Id="rId115" Type="http://schemas.openxmlformats.org/officeDocument/2006/relationships/image" Target="media/image48.wmf"/><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image" Target="media/image60.wmf"/><Relationship Id="rId61" Type="http://schemas.openxmlformats.org/officeDocument/2006/relationships/image" Target="media/image22.wmf"/><Relationship Id="rId82" Type="http://schemas.openxmlformats.org/officeDocument/2006/relationships/oleObject" Target="embeddings/oleObject43.bin"/><Relationship Id="rId152" Type="http://schemas.openxmlformats.org/officeDocument/2006/relationships/oleObject" Target="embeddings/oleObject87.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9.bin"/><Relationship Id="rId147" Type="http://schemas.openxmlformats.org/officeDocument/2006/relationships/image" Target="media/image57.wmf"/><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oleObject" Target="embeddings/oleObject81.bin"/><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image" Target="media/image25.wmf"/><Relationship Id="rId116" Type="http://schemas.openxmlformats.org/officeDocument/2006/relationships/oleObject" Target="embeddings/oleObject61.bin"/><Relationship Id="rId137" Type="http://schemas.openxmlformats.org/officeDocument/2006/relationships/oleObject" Target="embeddings/oleObject77.bin"/><Relationship Id="rId158"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image" Target="media/image33.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image" Target="media/image52.wmf"/><Relationship Id="rId153" Type="http://schemas.openxmlformats.org/officeDocument/2006/relationships/oleObject" Target="embeddings/oleObject8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E27B-E49A-4214-A7B2-41916171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5423</Words>
  <Characters>30917</Characters>
  <Application>Microsoft Office Word</Application>
  <DocSecurity>0</DocSecurity>
  <Lines>257</Lines>
  <Paragraphs>72</Paragraphs>
  <ScaleCrop>false</ScaleCrop>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dc:creator>
  <cp:keywords/>
  <dc:description/>
  <cp:lastModifiedBy>guo shuixia</cp:lastModifiedBy>
  <cp:revision>10</cp:revision>
  <dcterms:created xsi:type="dcterms:W3CDTF">2023-01-12T00:27:00Z</dcterms:created>
  <dcterms:modified xsi:type="dcterms:W3CDTF">2023-01-12T01:40:00Z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548ca1db-121e-3b04-a742-ccee2bcce1a3</vt:lpwstr>
  </property>
  <property fmtid="{D5CDD505-2E9C-101B-9397-08002B2CF9AE}" pid="25" name="Mendeley Citation Style_1">
    <vt:lpwstr>http://www.zotero.org/styles/apa</vt:lpwstr>
  </property>
  <property fmtid="{D5CDD505-2E9C-101B-9397-08002B2CF9AE}" pid="26" name="GrammarlyDocumentId">
    <vt:lpwstr>a67f3f2df6b62e85f070330f211d0b1f74b39f36aaad80ff09c4edcafe8a81f9</vt:lpwstr>
  </property>
</Properties>
</file>