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1C" w:rsidRDefault="005C7BFC" w:rsidP="0044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447E1C">
        <w:rPr>
          <w:rFonts w:ascii="Times New Roman" w:hAnsi="Times New Roman" w:cs="Times New Roman"/>
          <w:sz w:val="24"/>
          <w:szCs w:val="24"/>
        </w:rPr>
        <w:t xml:space="preserve">Table </w:t>
      </w:r>
      <w:r w:rsidR="00030AE1">
        <w:rPr>
          <w:rFonts w:ascii="Times New Roman" w:hAnsi="Times New Roman" w:cs="Times New Roman"/>
          <w:sz w:val="24"/>
          <w:szCs w:val="24"/>
        </w:rPr>
        <w:t>3</w:t>
      </w:r>
      <w:r w:rsidR="00A00D8C">
        <w:rPr>
          <w:rFonts w:ascii="Times New Roman" w:hAnsi="Times New Roman" w:cs="Times New Roman"/>
          <w:sz w:val="24"/>
          <w:szCs w:val="24"/>
        </w:rPr>
        <w:t xml:space="preserve"> – </w:t>
      </w:r>
      <w:r w:rsidR="00780CBB">
        <w:rPr>
          <w:rFonts w:ascii="Times New Roman" w:hAnsi="Times New Roman" w:cs="Times New Roman"/>
          <w:sz w:val="24"/>
          <w:szCs w:val="24"/>
        </w:rPr>
        <w:t>E</w:t>
      </w:r>
      <w:r w:rsidR="00F53933">
        <w:rPr>
          <w:rFonts w:ascii="Times New Roman" w:hAnsi="Times New Roman" w:cs="Times New Roman"/>
          <w:sz w:val="24"/>
          <w:szCs w:val="24"/>
        </w:rPr>
        <w:t>stim</w:t>
      </w:r>
      <w:r w:rsidR="00447E1C">
        <w:rPr>
          <w:rFonts w:ascii="Times New Roman" w:hAnsi="Times New Roman" w:cs="Times New Roman"/>
          <w:sz w:val="24"/>
          <w:szCs w:val="24"/>
        </w:rPr>
        <w:t xml:space="preserve">ated </w:t>
      </w:r>
      <w:r w:rsidR="00AE3B2C">
        <w:rPr>
          <w:rFonts w:ascii="Times New Roman" w:hAnsi="Times New Roman" w:cs="Times New Roman"/>
          <w:sz w:val="24"/>
          <w:szCs w:val="24"/>
        </w:rPr>
        <w:t>s</w:t>
      </w:r>
      <w:r w:rsidR="00780CBB">
        <w:rPr>
          <w:rFonts w:ascii="Times New Roman" w:hAnsi="Times New Roman" w:cs="Times New Roman"/>
          <w:sz w:val="24"/>
          <w:szCs w:val="24"/>
        </w:rPr>
        <w:t xml:space="preserve">oil characterization </w:t>
      </w:r>
      <w:r w:rsidR="00AE3B2C">
        <w:rPr>
          <w:rFonts w:ascii="Times New Roman" w:hAnsi="Times New Roman" w:cs="Times New Roman"/>
          <w:sz w:val="24"/>
          <w:szCs w:val="24"/>
        </w:rPr>
        <w:t xml:space="preserve">data </w:t>
      </w:r>
      <w:r w:rsidR="00447E1C">
        <w:rPr>
          <w:rFonts w:ascii="Times New Roman" w:hAnsi="Times New Roman" w:cs="Times New Roman"/>
          <w:sz w:val="24"/>
          <w:szCs w:val="24"/>
        </w:rPr>
        <w:t>for</w:t>
      </w:r>
      <w:r w:rsidR="005107F9">
        <w:rPr>
          <w:rFonts w:ascii="Times New Roman" w:hAnsi="Times New Roman" w:cs="Times New Roman"/>
          <w:sz w:val="24"/>
          <w:szCs w:val="24"/>
        </w:rPr>
        <w:t xml:space="preserve"> </w:t>
      </w:r>
      <w:r w:rsidR="00030AE1">
        <w:rPr>
          <w:rFonts w:ascii="Times New Roman" w:hAnsi="Times New Roman" w:cs="Times New Roman"/>
          <w:sz w:val="24"/>
          <w:szCs w:val="24"/>
        </w:rPr>
        <w:t>E4</w:t>
      </w:r>
      <w:r w:rsidR="00780C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E0714">
        <w:rPr>
          <w:rFonts w:ascii="Times New Roman" w:hAnsi="Times New Roman" w:cs="Times New Roman"/>
          <w:sz w:val="24"/>
          <w:szCs w:val="24"/>
        </w:rPr>
        <w:t>site</w:t>
      </w:r>
      <w:r w:rsidR="00447E1C">
        <w:rPr>
          <w:rFonts w:ascii="Times New Roman" w:hAnsi="Times New Roman" w:cs="Times New Roman"/>
          <w:sz w:val="24"/>
          <w:szCs w:val="24"/>
        </w:rPr>
        <w:t xml:space="preserve"> paleosol using Vertisol pedotransfer functions of Nordt and Driese (2010a).</w:t>
      </w:r>
    </w:p>
    <w:tbl>
      <w:tblPr>
        <w:tblW w:w="14538" w:type="dxa"/>
        <w:tblInd w:w="108" w:type="dxa"/>
        <w:tblLook w:val="04A0" w:firstRow="1" w:lastRow="0" w:firstColumn="1" w:lastColumn="0" w:noHBand="0" w:noVBand="1"/>
      </w:tblPr>
      <w:tblGrid>
        <w:gridCol w:w="1039"/>
        <w:gridCol w:w="304"/>
        <w:gridCol w:w="566"/>
        <w:gridCol w:w="434"/>
        <w:gridCol w:w="525"/>
        <w:gridCol w:w="480"/>
        <w:gridCol w:w="687"/>
        <w:gridCol w:w="328"/>
        <w:gridCol w:w="599"/>
        <w:gridCol w:w="63"/>
        <w:gridCol w:w="896"/>
        <w:gridCol w:w="63"/>
        <w:gridCol w:w="959"/>
        <w:gridCol w:w="30"/>
        <w:gridCol w:w="1024"/>
        <w:gridCol w:w="898"/>
        <w:gridCol w:w="93"/>
        <w:gridCol w:w="959"/>
        <w:gridCol w:w="959"/>
        <w:gridCol w:w="971"/>
        <w:gridCol w:w="939"/>
        <w:gridCol w:w="939"/>
        <w:gridCol w:w="783"/>
      </w:tblGrid>
      <w:tr w:rsidR="00B23839" w:rsidRPr="000F7D7C" w:rsidTr="00AE3B2C">
        <w:trPr>
          <w:gridAfter w:val="5"/>
          <w:wAfter w:w="4591" w:type="dxa"/>
          <w:trHeight w:val="315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39" w:rsidRPr="000F7D7C" w:rsidRDefault="00B23839" w:rsidP="000F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A0A2F" w:rsidRPr="000F7D7C" w:rsidTr="00AE3B2C">
        <w:trPr>
          <w:trHeight w:val="300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Paleosol Horizon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Clay</w:t>
            </w:r>
          </w:p>
          <w:p w:rsidR="00B23839" w:rsidRPr="00245B1A" w:rsidRDefault="00B23839" w:rsidP="00D5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Clay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COLE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(cm cm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BD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(g cm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-3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CEC</w:t>
            </w:r>
          </w:p>
          <w:p w:rsidR="00B23839" w:rsidRPr="00245B1A" w:rsidRDefault="00B23839" w:rsidP="00D5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cmol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kg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(H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O)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BS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CaCO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d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ESP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EC</w:t>
            </w:r>
          </w:p>
          <w:p w:rsidR="00B23839" w:rsidRPr="00245B1A" w:rsidRDefault="00B23839" w:rsidP="00EE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dS</w:t>
            </w:r>
            <w:proofErr w:type="spellEnd"/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B4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23839" w:rsidRPr="00245B1A" w:rsidRDefault="00B23839" w:rsidP="00B4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Org. C</w:t>
            </w:r>
          </w:p>
          <w:p w:rsidR="00B23839" w:rsidRPr="00245B1A" w:rsidRDefault="00B23839" w:rsidP="00B4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B4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23839" w:rsidRPr="00245B1A" w:rsidRDefault="00B23839" w:rsidP="00B4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Org. N</w:t>
            </w:r>
          </w:p>
          <w:p w:rsidR="00B23839" w:rsidRPr="00245B1A" w:rsidRDefault="00B23839" w:rsidP="00B4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B4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5B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Depth</w:t>
            </w:r>
          </w:p>
        </w:tc>
      </w:tr>
      <w:tr w:rsidR="00B23839" w:rsidRPr="000F7D7C" w:rsidTr="0008688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EE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(SE)</w:t>
            </w:r>
          </w:p>
          <w:p w:rsidR="00B23839" w:rsidRPr="00245B1A" w:rsidRDefault="00B23839" w:rsidP="00EE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&lt;5%CaO</w:t>
            </w:r>
          </w:p>
          <w:p w:rsidR="00B23839" w:rsidRPr="00245B1A" w:rsidRDefault="00B23839" w:rsidP="00D5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4)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&lt;10%CaO</w:t>
            </w:r>
          </w:p>
          <w:p w:rsidR="00B23839" w:rsidRPr="00245B1A" w:rsidRDefault="00B23839" w:rsidP="00D5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5)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&lt;10% CaO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0.019)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Noncalc</w:t>
            </w:r>
            <w:proofErr w:type="spellEnd"/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0.1)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D544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&lt;10%CaO</w:t>
            </w:r>
          </w:p>
          <w:p w:rsidR="00B23839" w:rsidRPr="00245B1A" w:rsidRDefault="00B23839" w:rsidP="00D5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8)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&lt;30%CaO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0.6)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&lt;30%CaO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8)</w:t>
            </w:r>
          </w:p>
          <w:p w:rsidR="00B23839" w:rsidRPr="00245B1A" w:rsidRDefault="00B23839" w:rsidP="00C20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&lt;30%CaO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4%)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&lt;30%CaO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0.4)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&lt;30%CaO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4)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&lt;30%CaO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3)</w:t>
            </w:r>
          </w:p>
          <w:p w:rsidR="00B23839" w:rsidRPr="00245B1A" w:rsidRDefault="00B23839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EE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0.53)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FC0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+</w:t>
            </w: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0.04)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839" w:rsidRPr="00245B1A" w:rsidRDefault="00B23839" w:rsidP="00B4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5B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45B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cm)</w:t>
            </w:r>
          </w:p>
          <w:p w:rsidR="00B23839" w:rsidRPr="00245B1A" w:rsidRDefault="00B23839" w:rsidP="00B4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-13.5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-16.5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-19.5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-22.5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-25.5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-28.5</w:t>
            </w:r>
          </w:p>
        </w:tc>
      </w:tr>
      <w:tr w:rsidR="009B7606" w:rsidRPr="000F7D7C" w:rsidTr="009B7606">
        <w:trPr>
          <w:trHeight w:val="315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606" w:rsidRPr="00245B1A" w:rsidRDefault="009B7606" w:rsidP="000F7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404BC9" w:rsidRDefault="009B7606" w:rsidP="00404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BC9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Pr="009B7606" w:rsidRDefault="009B7606" w:rsidP="009B7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606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06" w:rsidRDefault="009B76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-31.5</w:t>
            </w:r>
          </w:p>
        </w:tc>
      </w:tr>
    </w:tbl>
    <w:p w:rsidR="00C94C1B" w:rsidRPr="00055558" w:rsidRDefault="00C20AFB" w:rsidP="005D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(Notations:</w:t>
      </w:r>
      <w:r w:rsidRPr="00055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839" w:rsidRPr="00055558">
        <w:rPr>
          <w:rFonts w:ascii="Times New Roman" w:hAnsi="Times New Roman" w:cs="Times New Roman"/>
          <w:b/>
          <w:sz w:val="24"/>
          <w:szCs w:val="24"/>
        </w:rPr>
        <w:t>SE</w:t>
      </w:r>
      <w:r w:rsidR="00B23839">
        <w:rPr>
          <w:rFonts w:ascii="Times New Roman" w:hAnsi="Times New Roman" w:cs="Times New Roman"/>
          <w:sz w:val="24"/>
          <w:szCs w:val="24"/>
        </w:rPr>
        <w:t xml:space="preserve"> = Standard Error of Regression; </w:t>
      </w:r>
      <w:r w:rsidRPr="00055558">
        <w:rPr>
          <w:rFonts w:ascii="Times New Roman" w:hAnsi="Times New Roman" w:cs="Times New Roman"/>
          <w:b/>
          <w:sz w:val="24"/>
          <w:szCs w:val="24"/>
        </w:rPr>
        <w:t xml:space="preserve">COLE </w:t>
      </w:r>
      <w:r>
        <w:rPr>
          <w:rFonts w:ascii="Times New Roman" w:hAnsi="Times New Roman" w:cs="Times New Roman"/>
          <w:sz w:val="24"/>
          <w:szCs w:val="24"/>
        </w:rPr>
        <w:t xml:space="preserve">= Coefficient of Linear </w:t>
      </w:r>
      <w:r w:rsidR="00B34377">
        <w:rPr>
          <w:rFonts w:ascii="Times New Roman" w:hAnsi="Times New Roman" w:cs="Times New Roman"/>
          <w:sz w:val="24"/>
          <w:szCs w:val="24"/>
        </w:rPr>
        <w:t>Extensibility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55558">
        <w:rPr>
          <w:rFonts w:ascii="Times New Roman" w:hAnsi="Times New Roman" w:cs="Times New Roman"/>
          <w:b/>
          <w:sz w:val="24"/>
          <w:szCs w:val="24"/>
        </w:rPr>
        <w:t>BD</w:t>
      </w:r>
      <w:r>
        <w:rPr>
          <w:rFonts w:ascii="Times New Roman" w:hAnsi="Times New Roman" w:cs="Times New Roman"/>
          <w:sz w:val="24"/>
          <w:szCs w:val="24"/>
        </w:rPr>
        <w:t xml:space="preserve"> = Bulk Density; </w:t>
      </w:r>
      <w:r w:rsidRPr="00055558">
        <w:rPr>
          <w:rFonts w:ascii="Times New Roman" w:hAnsi="Times New Roman" w:cs="Times New Roman"/>
          <w:b/>
          <w:sz w:val="24"/>
          <w:szCs w:val="24"/>
        </w:rPr>
        <w:t>CEC</w:t>
      </w:r>
      <w:r>
        <w:rPr>
          <w:rFonts w:ascii="Times New Roman" w:hAnsi="Times New Roman" w:cs="Times New Roman"/>
          <w:sz w:val="24"/>
          <w:szCs w:val="24"/>
        </w:rPr>
        <w:t xml:space="preserve"> = Cation Exchange Capacity; </w:t>
      </w:r>
      <w:r w:rsidRPr="00055558">
        <w:rPr>
          <w:rFonts w:ascii="Times New Roman" w:hAnsi="Times New Roman" w:cs="Times New Roman"/>
          <w:b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 xml:space="preserve"> = Base Saturation; </w:t>
      </w:r>
      <w:r w:rsidR="00B466EB" w:rsidRPr="00055558">
        <w:rPr>
          <w:rFonts w:ascii="Times New Roman" w:hAnsi="Times New Roman" w:cs="Times New Roman"/>
          <w:b/>
          <w:sz w:val="24"/>
          <w:szCs w:val="24"/>
        </w:rPr>
        <w:t>Fe</w:t>
      </w:r>
      <w:r w:rsidR="00B466EB" w:rsidRPr="00055558">
        <w:rPr>
          <w:rFonts w:ascii="Times New Roman" w:hAnsi="Times New Roman" w:cs="Times New Roman"/>
          <w:b/>
          <w:sz w:val="24"/>
          <w:szCs w:val="24"/>
          <w:vertAlign w:val="subscript"/>
        </w:rPr>
        <w:t>d</w:t>
      </w:r>
      <w:r w:rsidR="00B466EB">
        <w:rPr>
          <w:rFonts w:ascii="Times New Roman" w:hAnsi="Times New Roman" w:cs="Times New Roman"/>
          <w:sz w:val="24"/>
          <w:szCs w:val="24"/>
        </w:rPr>
        <w:t xml:space="preserve"> = Dithionite-Citrate Extractable Iron; </w:t>
      </w:r>
      <w:r w:rsidR="00B466EB" w:rsidRPr="00055558">
        <w:rPr>
          <w:rFonts w:ascii="Times New Roman" w:hAnsi="Times New Roman" w:cs="Times New Roman"/>
          <w:b/>
          <w:sz w:val="24"/>
          <w:szCs w:val="24"/>
        </w:rPr>
        <w:t>ESP</w:t>
      </w:r>
      <w:r w:rsidR="00B466EB">
        <w:rPr>
          <w:rFonts w:ascii="Times New Roman" w:hAnsi="Times New Roman" w:cs="Times New Roman"/>
          <w:sz w:val="24"/>
          <w:szCs w:val="24"/>
        </w:rPr>
        <w:t xml:space="preserve"> = Exchangeable Sodium Percentage; </w:t>
      </w:r>
      <w:r w:rsidR="00B466EB" w:rsidRPr="00055558">
        <w:rPr>
          <w:rFonts w:ascii="Times New Roman" w:hAnsi="Times New Roman" w:cs="Times New Roman"/>
          <w:b/>
          <w:sz w:val="24"/>
          <w:szCs w:val="24"/>
        </w:rPr>
        <w:t>EC</w:t>
      </w:r>
      <w:r w:rsidR="00B466EB">
        <w:rPr>
          <w:rFonts w:ascii="Times New Roman" w:hAnsi="Times New Roman" w:cs="Times New Roman"/>
          <w:sz w:val="24"/>
          <w:szCs w:val="24"/>
        </w:rPr>
        <w:t xml:space="preserve"> = Electrical Conductivity; </w:t>
      </w:r>
      <w:r w:rsidR="00B466EB" w:rsidRPr="00055558">
        <w:rPr>
          <w:rFonts w:ascii="Times New Roman" w:hAnsi="Times New Roman" w:cs="Times New Roman"/>
          <w:b/>
          <w:sz w:val="24"/>
          <w:szCs w:val="24"/>
        </w:rPr>
        <w:t>Org. C</w:t>
      </w:r>
      <w:r w:rsidR="00B466EB">
        <w:rPr>
          <w:rFonts w:ascii="Times New Roman" w:hAnsi="Times New Roman" w:cs="Times New Roman"/>
          <w:sz w:val="24"/>
          <w:szCs w:val="24"/>
        </w:rPr>
        <w:t xml:space="preserve"> = organic Carbon; </w:t>
      </w:r>
      <w:r w:rsidR="00B466EB" w:rsidRPr="00055558">
        <w:rPr>
          <w:rFonts w:ascii="Times New Roman" w:hAnsi="Times New Roman" w:cs="Times New Roman"/>
          <w:b/>
          <w:sz w:val="24"/>
          <w:szCs w:val="24"/>
        </w:rPr>
        <w:t xml:space="preserve">Org. N </w:t>
      </w:r>
      <w:r w:rsidR="00B466EB">
        <w:rPr>
          <w:rFonts w:ascii="Times New Roman" w:hAnsi="Times New Roman" w:cs="Times New Roman"/>
          <w:sz w:val="24"/>
          <w:szCs w:val="24"/>
        </w:rPr>
        <w:t>= organic Nitrogen)</w:t>
      </w:r>
      <w:r w:rsidR="00DF04CB">
        <w:rPr>
          <w:rFonts w:ascii="Times New Roman" w:hAnsi="Times New Roman" w:cs="Times New Roman"/>
          <w:sz w:val="24"/>
          <w:szCs w:val="24"/>
        </w:rPr>
        <w:t>.</w:t>
      </w:r>
    </w:p>
    <w:sectPr w:rsidR="00C94C1B" w:rsidRPr="00055558" w:rsidSect="00447E1C">
      <w:pgSz w:w="15840" w:h="12240" w:orient="landscape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1C"/>
    <w:rsid w:val="00030AE1"/>
    <w:rsid w:val="00055558"/>
    <w:rsid w:val="00086886"/>
    <w:rsid w:val="0009253A"/>
    <w:rsid w:val="000D3EFB"/>
    <w:rsid w:val="000F1E0B"/>
    <w:rsid w:val="000F7D7C"/>
    <w:rsid w:val="00147FBB"/>
    <w:rsid w:val="001A0A2F"/>
    <w:rsid w:val="00245B1A"/>
    <w:rsid w:val="002F4D4B"/>
    <w:rsid w:val="00404BC9"/>
    <w:rsid w:val="00447E1C"/>
    <w:rsid w:val="004918F6"/>
    <w:rsid w:val="005107F9"/>
    <w:rsid w:val="00552799"/>
    <w:rsid w:val="005C7BFC"/>
    <w:rsid w:val="005D7261"/>
    <w:rsid w:val="006262A7"/>
    <w:rsid w:val="0064184A"/>
    <w:rsid w:val="00744F82"/>
    <w:rsid w:val="00780CBB"/>
    <w:rsid w:val="00893922"/>
    <w:rsid w:val="008E0714"/>
    <w:rsid w:val="008F22B0"/>
    <w:rsid w:val="0094612C"/>
    <w:rsid w:val="00946A69"/>
    <w:rsid w:val="009B7606"/>
    <w:rsid w:val="009F1CBC"/>
    <w:rsid w:val="009F4125"/>
    <w:rsid w:val="00A00D8C"/>
    <w:rsid w:val="00A723D0"/>
    <w:rsid w:val="00A8765C"/>
    <w:rsid w:val="00AC50AF"/>
    <w:rsid w:val="00AE3B2C"/>
    <w:rsid w:val="00B23839"/>
    <w:rsid w:val="00B34377"/>
    <w:rsid w:val="00B466EB"/>
    <w:rsid w:val="00C20AFB"/>
    <w:rsid w:val="00C74E31"/>
    <w:rsid w:val="00C914D2"/>
    <w:rsid w:val="00D544BB"/>
    <w:rsid w:val="00D60268"/>
    <w:rsid w:val="00DB4A84"/>
    <w:rsid w:val="00DE5808"/>
    <w:rsid w:val="00DF04CB"/>
    <w:rsid w:val="00EE3A6C"/>
    <w:rsid w:val="00F23FDD"/>
    <w:rsid w:val="00F53933"/>
    <w:rsid w:val="00FC0111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2015-03-04T22:06:00Z</cp:lastPrinted>
  <dcterms:created xsi:type="dcterms:W3CDTF">2015-09-17T16:27:00Z</dcterms:created>
  <dcterms:modified xsi:type="dcterms:W3CDTF">2015-10-09T16:35:00Z</dcterms:modified>
</cp:coreProperties>
</file>