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AD" w:rsidRPr="00C1193D" w:rsidRDefault="003466AD" w:rsidP="00EC3D78">
      <w:pPr>
        <w:spacing w:line="240" w:lineRule="auto"/>
        <w:ind w:left="1426"/>
        <w:rPr>
          <w:rFonts w:ascii="Times New Roman" w:hAnsi="Times New Roman"/>
          <w:b/>
          <w:sz w:val="24"/>
          <w:szCs w:val="24"/>
          <w:lang w:eastAsia="cs-CZ"/>
        </w:rPr>
      </w:pPr>
      <w:r w:rsidRPr="00C1193D">
        <w:rPr>
          <w:rFonts w:ascii="Times New Roman" w:hAnsi="Times New Roman"/>
          <w:b/>
          <w:sz w:val="24"/>
          <w:szCs w:val="24"/>
          <w:lang w:eastAsia="cs-CZ"/>
        </w:rPr>
        <w:t xml:space="preserve">Corrigendum to </w:t>
      </w:r>
      <w:r w:rsidRPr="00C1193D">
        <w:rPr>
          <w:rFonts w:ascii="Times New Roman" w:hAnsi="Times New Roman"/>
          <w:b/>
          <w:sz w:val="24"/>
          <w:szCs w:val="24"/>
        </w:rPr>
        <w:t>“Holocene reactivations of catastrophic complex flow-like landslides in the Flysch</w:t>
      </w:r>
      <w:r w:rsidRPr="00C1193D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Pr="00C1193D">
        <w:rPr>
          <w:rFonts w:ascii="Times New Roman" w:hAnsi="Times New Roman"/>
          <w:b/>
          <w:sz w:val="24"/>
          <w:szCs w:val="24"/>
        </w:rPr>
        <w:t>Carpathians (Czech Republic/Slovakia)</w:t>
      </w:r>
      <w:r w:rsidRPr="00C1193D">
        <w:rPr>
          <w:rFonts w:ascii="Times New Roman" w:hAnsi="Times New Roman"/>
          <w:b/>
          <w:sz w:val="24"/>
          <w:szCs w:val="24"/>
          <w:lang w:eastAsia="cs-CZ"/>
        </w:rPr>
        <w:t>” [Quat. Res. 80 (2013) 33–46]</w:t>
      </w:r>
    </w:p>
    <w:p w:rsidR="003466AD" w:rsidRPr="00134905" w:rsidRDefault="003466AD" w:rsidP="00EC3D78">
      <w:pPr>
        <w:spacing w:after="120" w:line="240" w:lineRule="auto"/>
        <w:ind w:left="1426"/>
        <w:rPr>
          <w:rFonts w:ascii="Times New Roman" w:hAnsi="Times New Roman"/>
          <w:sz w:val="28"/>
        </w:rPr>
      </w:pPr>
      <w:r w:rsidRPr="00134905">
        <w:rPr>
          <w:rFonts w:ascii="Times New Roman" w:hAnsi="Times New Roman"/>
          <w:sz w:val="24"/>
        </w:rPr>
        <w:t>Tomáš Pánek</w:t>
      </w:r>
      <w:r w:rsidRPr="00134905">
        <w:rPr>
          <w:rFonts w:ascii="Times New Roman" w:hAnsi="Times New Roman"/>
          <w:sz w:val="24"/>
          <w:vertAlign w:val="superscript"/>
        </w:rPr>
        <w:t>a</w:t>
      </w:r>
      <w:r w:rsidRPr="00134905">
        <w:rPr>
          <w:rFonts w:ascii="Times New Roman" w:hAnsi="Times New Roman"/>
          <w:sz w:val="24"/>
        </w:rPr>
        <w:t>*, Veronika Smolková</w:t>
      </w:r>
      <w:r w:rsidRPr="00134905">
        <w:rPr>
          <w:rFonts w:ascii="Times New Roman" w:hAnsi="Times New Roman"/>
          <w:sz w:val="24"/>
          <w:vertAlign w:val="superscript"/>
        </w:rPr>
        <w:t>a</w:t>
      </w:r>
      <w:r w:rsidRPr="00134905">
        <w:rPr>
          <w:rFonts w:ascii="Times New Roman" w:hAnsi="Times New Roman"/>
          <w:sz w:val="24"/>
        </w:rPr>
        <w:t>, Jan Hradecký</w:t>
      </w:r>
      <w:r w:rsidRPr="00134905">
        <w:rPr>
          <w:rFonts w:ascii="Times New Roman" w:hAnsi="Times New Roman"/>
          <w:sz w:val="24"/>
          <w:vertAlign w:val="superscript"/>
        </w:rPr>
        <w:t>a</w:t>
      </w:r>
      <w:r w:rsidRPr="00134905">
        <w:rPr>
          <w:rFonts w:ascii="Times New Roman" w:hAnsi="Times New Roman"/>
          <w:sz w:val="24"/>
        </w:rPr>
        <w:t>, Ivo Baroň</w:t>
      </w:r>
      <w:r w:rsidRPr="00134905">
        <w:rPr>
          <w:rFonts w:ascii="Times New Roman" w:hAnsi="Times New Roman"/>
          <w:sz w:val="24"/>
          <w:vertAlign w:val="superscript"/>
        </w:rPr>
        <w:t>b,c</w:t>
      </w:r>
      <w:r w:rsidRPr="00134905">
        <w:rPr>
          <w:rFonts w:ascii="Times New Roman" w:hAnsi="Times New Roman"/>
          <w:sz w:val="24"/>
        </w:rPr>
        <w:t>, Karel Šilhán</w:t>
      </w:r>
      <w:r w:rsidRPr="00134905">
        <w:rPr>
          <w:rFonts w:ascii="Times New Roman" w:hAnsi="Times New Roman"/>
          <w:sz w:val="24"/>
          <w:vertAlign w:val="superscript"/>
        </w:rPr>
        <w:t>a</w:t>
      </w:r>
      <w:r w:rsidRPr="00134905">
        <w:rPr>
          <w:rFonts w:ascii="Times New Roman" w:hAnsi="Times New Roman"/>
          <w:sz w:val="24"/>
        </w:rPr>
        <w:t xml:space="preserve"> </w:t>
      </w:r>
    </w:p>
    <w:p w:rsidR="003466AD" w:rsidRPr="00C1193D" w:rsidRDefault="003466AD" w:rsidP="00F43276">
      <w:pPr>
        <w:pStyle w:val="Heading2"/>
        <w:spacing w:after="60"/>
        <w:ind w:left="1973" w:right="4324" w:hanging="216"/>
        <w:jc w:val="left"/>
        <w:rPr>
          <w:rFonts w:ascii="Times New Roman" w:hAnsi="Times New Roman"/>
          <w:b w:val="0"/>
          <w:sz w:val="20"/>
          <w:szCs w:val="20"/>
          <w:lang w:val="en-GB"/>
        </w:rPr>
      </w:pPr>
      <w:r w:rsidRPr="00C1193D">
        <w:rPr>
          <w:rFonts w:ascii="Times New Roman" w:hAnsi="Times New Roman"/>
          <w:b w:val="0"/>
          <w:sz w:val="20"/>
          <w:szCs w:val="20"/>
          <w:vertAlign w:val="superscript"/>
          <w:lang w:val="en-GB"/>
        </w:rPr>
        <w:t>a</w:t>
      </w:r>
      <w:r w:rsidRPr="00C1193D">
        <w:rPr>
          <w:rFonts w:ascii="Times New Roman" w:hAnsi="Times New Roman"/>
          <w:b w:val="0"/>
          <w:sz w:val="20"/>
          <w:szCs w:val="20"/>
          <w:lang w:val="en-GB"/>
        </w:rPr>
        <w:t xml:space="preserve">Department of Physical Geography and Geoecology, Faculty of Science, </w:t>
      </w:r>
      <w:smartTag w:uri="urn:schemas-microsoft-com:office:smarttags" w:element="PlaceType">
        <w:r w:rsidRPr="00C1193D">
          <w:rPr>
            <w:rFonts w:ascii="Times New Roman" w:hAnsi="Times New Roman"/>
            <w:b w:val="0"/>
            <w:sz w:val="20"/>
            <w:szCs w:val="20"/>
            <w:lang w:val="en-GB"/>
          </w:rPr>
          <w:t>University</w:t>
        </w:r>
      </w:smartTag>
      <w:r w:rsidRPr="00C1193D">
        <w:rPr>
          <w:rFonts w:ascii="Times New Roman" w:hAnsi="Times New Roman"/>
          <w:b w:val="0"/>
          <w:sz w:val="20"/>
          <w:szCs w:val="20"/>
          <w:lang w:val="en-GB"/>
        </w:rPr>
        <w:t xml:space="preserve"> of </w:t>
      </w:r>
      <w:smartTag w:uri="urn:schemas-microsoft-com:office:smarttags" w:element="PlaceName">
        <w:r w:rsidRPr="00C1193D">
          <w:rPr>
            <w:rFonts w:ascii="Times New Roman" w:hAnsi="Times New Roman"/>
            <w:b w:val="0"/>
            <w:sz w:val="20"/>
            <w:szCs w:val="20"/>
            <w:lang w:val="en-GB"/>
          </w:rPr>
          <w:t>Ostrava</w:t>
        </w:r>
      </w:smartTag>
      <w:r w:rsidRPr="00C1193D">
        <w:rPr>
          <w:rFonts w:ascii="Times New Roman" w:hAnsi="Times New Roman"/>
          <w:b w:val="0"/>
          <w:sz w:val="20"/>
          <w:szCs w:val="20"/>
          <w:lang w:val="en-GB"/>
        </w:rPr>
        <w:t xml:space="preserve">, Chittussiho 10, 710 00 </w:t>
      </w:r>
      <w:smartTag w:uri="urn:schemas-microsoft-com:office:smarttags" w:element="City">
        <w:r w:rsidRPr="00C1193D">
          <w:rPr>
            <w:rFonts w:ascii="Times New Roman" w:hAnsi="Times New Roman"/>
            <w:b w:val="0"/>
            <w:sz w:val="20"/>
            <w:szCs w:val="20"/>
            <w:lang w:val="en-GB"/>
          </w:rPr>
          <w:t>Ostrava</w:t>
        </w:r>
      </w:smartTag>
      <w:r w:rsidRPr="00C1193D">
        <w:rPr>
          <w:rFonts w:ascii="Times New Roman" w:hAnsi="Times New Roman"/>
          <w:b w:val="0"/>
          <w:sz w:val="20"/>
          <w:szCs w:val="20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C1193D">
            <w:rPr>
              <w:rFonts w:ascii="Times New Roman" w:hAnsi="Times New Roman"/>
              <w:b w:val="0"/>
              <w:sz w:val="20"/>
              <w:szCs w:val="20"/>
              <w:lang w:val="en-GB"/>
            </w:rPr>
            <w:t>Czech</w:t>
          </w:r>
        </w:smartTag>
        <w:r w:rsidRPr="00C1193D">
          <w:rPr>
            <w:rFonts w:ascii="Times New Roman" w:hAnsi="Times New Roman"/>
            <w:b w:val="0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 w:rsidRPr="00C1193D">
            <w:rPr>
              <w:rFonts w:ascii="Times New Roman" w:hAnsi="Times New Roman"/>
              <w:b w:val="0"/>
              <w:sz w:val="20"/>
              <w:szCs w:val="20"/>
              <w:lang w:val="en-GB"/>
            </w:rPr>
            <w:t>Republic</w:t>
          </w:r>
        </w:smartTag>
      </w:smartTag>
    </w:p>
    <w:p w:rsidR="003466AD" w:rsidRPr="00C1193D" w:rsidRDefault="003466AD" w:rsidP="00F43276">
      <w:pPr>
        <w:autoSpaceDE w:val="0"/>
        <w:autoSpaceDN w:val="0"/>
        <w:adjustRightInd w:val="0"/>
        <w:spacing w:after="60" w:line="240" w:lineRule="auto"/>
        <w:ind w:left="1973" w:hanging="216"/>
        <w:rPr>
          <w:rFonts w:ascii="Times New Roman" w:hAnsi="Times New Roman"/>
          <w:sz w:val="20"/>
          <w:szCs w:val="20"/>
        </w:rPr>
      </w:pPr>
      <w:r w:rsidRPr="00C1193D">
        <w:rPr>
          <w:rFonts w:ascii="Times New Roman" w:hAnsi="Times New Roman"/>
          <w:sz w:val="20"/>
          <w:szCs w:val="20"/>
          <w:vertAlign w:val="superscript"/>
        </w:rPr>
        <w:t>b</w:t>
      </w:r>
      <w:r w:rsidRPr="00C1193D">
        <w:rPr>
          <w:rFonts w:ascii="Times New Roman" w:hAnsi="Times New Roman"/>
          <w:sz w:val="20"/>
          <w:szCs w:val="20"/>
        </w:rPr>
        <w:t>Czech Geological Survey, Brno branch, Leitnerova 22, 658 69 Brno, Czech Republic</w:t>
      </w:r>
    </w:p>
    <w:p w:rsidR="003466AD" w:rsidRPr="00C1193D" w:rsidRDefault="003466AD" w:rsidP="00F43276">
      <w:pPr>
        <w:spacing w:after="60" w:line="240" w:lineRule="auto"/>
        <w:ind w:left="1973" w:hanging="216"/>
        <w:rPr>
          <w:rFonts w:ascii="Times New Roman" w:hAnsi="Times New Roman"/>
          <w:sz w:val="20"/>
          <w:szCs w:val="20"/>
          <w:lang w:eastAsia="cs-CZ"/>
        </w:rPr>
      </w:pPr>
      <w:r w:rsidRPr="00C1193D">
        <w:rPr>
          <w:rFonts w:ascii="Times New Roman" w:hAnsi="Times New Roman"/>
          <w:sz w:val="20"/>
          <w:szCs w:val="20"/>
          <w:vertAlign w:val="superscript"/>
        </w:rPr>
        <w:t xml:space="preserve">c </w:t>
      </w:r>
      <w:r w:rsidRPr="00C1193D">
        <w:rPr>
          <w:rFonts w:ascii="Times New Roman" w:hAnsi="Times New Roman"/>
          <w:sz w:val="20"/>
          <w:szCs w:val="20"/>
        </w:rPr>
        <w:t xml:space="preserve">Recent address: </w:t>
      </w:r>
      <w:r w:rsidRPr="00C1193D">
        <w:rPr>
          <w:rFonts w:ascii="Times New Roman" w:hAnsi="Times New Roman"/>
          <w:sz w:val="20"/>
          <w:szCs w:val="20"/>
          <w:lang w:eastAsia="cs-CZ"/>
        </w:rPr>
        <w:t>Geological Survey of Austria, Neulinggasse 38, 1030 Vienna, Austria</w:t>
      </w:r>
    </w:p>
    <w:p w:rsidR="003466AD" w:rsidRDefault="003466AD" w:rsidP="00134905">
      <w:pPr>
        <w:spacing w:after="120"/>
        <w:ind w:left="1430" w:right="914"/>
        <w:jc w:val="both"/>
        <w:rPr>
          <w:rFonts w:ascii="Times New Roman" w:hAnsi="Times New Roman"/>
          <w:b/>
          <w:sz w:val="24"/>
          <w:szCs w:val="24"/>
        </w:rPr>
      </w:pPr>
    </w:p>
    <w:p w:rsidR="003466AD" w:rsidRDefault="003466AD" w:rsidP="00EC3D78">
      <w:pPr>
        <w:spacing w:after="0" w:line="240" w:lineRule="auto"/>
        <w:ind w:left="1426" w:right="907"/>
        <w:jc w:val="both"/>
        <w:rPr>
          <w:rFonts w:ascii="Times New Roman" w:hAnsi="Times New Roman"/>
          <w:sz w:val="24"/>
          <w:szCs w:val="24"/>
        </w:rPr>
      </w:pPr>
      <w:r w:rsidRPr="00134905">
        <w:rPr>
          <w:rFonts w:ascii="Times New Roman" w:hAnsi="Times New Roman"/>
          <w:b/>
          <w:sz w:val="24"/>
          <w:szCs w:val="24"/>
        </w:rPr>
        <w:t>Supplementary Table 1</w:t>
      </w:r>
      <w:r>
        <w:rPr>
          <w:rFonts w:ascii="Times New Roman" w:hAnsi="Times New Roman"/>
          <w:b/>
          <w:sz w:val="24"/>
          <w:szCs w:val="24"/>
        </w:rPr>
        <w:t>.</w:t>
      </w:r>
      <w:r w:rsidRPr="00134905">
        <w:rPr>
          <w:rFonts w:ascii="Times New Roman" w:hAnsi="Times New Roman"/>
          <w:sz w:val="24"/>
          <w:szCs w:val="24"/>
        </w:rPr>
        <w:t xml:space="preserve"> Unpublished </w:t>
      </w:r>
      <w:r w:rsidRPr="00134905">
        <w:rPr>
          <w:rFonts w:ascii="Times New Roman Bold" w:hAnsi="Times New Roman Bold"/>
          <w:sz w:val="24"/>
          <w:szCs w:val="24"/>
          <w:vertAlign w:val="superscript"/>
        </w:rPr>
        <w:t>14</w:t>
      </w:r>
      <w:r w:rsidRPr="00134905">
        <w:rPr>
          <w:rFonts w:ascii="Times New Roman" w:hAnsi="Times New Roman"/>
          <w:sz w:val="24"/>
          <w:szCs w:val="24"/>
        </w:rPr>
        <w:t xml:space="preserve">C ages on landslides </w:t>
      </w:r>
    </w:p>
    <w:p w:rsidR="003466AD" w:rsidRPr="00EC3D78" w:rsidRDefault="003466AD" w:rsidP="00134905">
      <w:pPr>
        <w:spacing w:after="120"/>
        <w:ind w:left="1426" w:right="914"/>
        <w:jc w:val="both"/>
        <w:rPr>
          <w:rFonts w:ascii="Times New Roman" w:hAnsi="Times New Roman"/>
          <w:sz w:val="16"/>
          <w:szCs w:val="16"/>
          <w:lang w:val="en-GB"/>
        </w:rPr>
      </w:pPr>
    </w:p>
    <w:tbl>
      <w:tblPr>
        <w:tblW w:w="11766" w:type="dxa"/>
        <w:jc w:val="center"/>
        <w:tblInd w:w="494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/>
      </w:tblPr>
      <w:tblGrid>
        <w:gridCol w:w="1167"/>
        <w:gridCol w:w="1117"/>
        <w:gridCol w:w="1610"/>
        <w:gridCol w:w="983"/>
        <w:gridCol w:w="1345"/>
        <w:gridCol w:w="1167"/>
        <w:gridCol w:w="4377"/>
      </w:tblGrid>
      <w:tr w:rsidR="003466AD" w:rsidRPr="00AC1A6D" w:rsidTr="000B4BD9">
        <w:trPr>
          <w:jc w:val="center"/>
        </w:trPr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6AD" w:rsidRDefault="003466AD" w:rsidP="000B4B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AC1A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Landslide name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6AD" w:rsidRPr="00AC1A6D" w:rsidRDefault="003466AD" w:rsidP="000B4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AC1A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6AD" w:rsidRDefault="003466AD" w:rsidP="000B4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E50FB">
              <w:rPr>
                <w:rFonts w:ascii="Times New Roman" w:hAnsi="Times New Roman"/>
                <w:b/>
                <w:bCs/>
                <w:sz w:val="20"/>
                <w:lang w:val="en-GB"/>
              </w:rPr>
              <w:t>Laboratory number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6AD" w:rsidRDefault="003466AD" w:rsidP="000B4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6E50F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Dated material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6AD" w:rsidRDefault="003466AD" w:rsidP="000B4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6E50FB">
              <w:rPr>
                <w:rFonts w:ascii="Times New Roman" w:hAnsi="Times New Roman"/>
                <w:b/>
                <w:bCs/>
                <w:sz w:val="20"/>
                <w:vertAlign w:val="superscript"/>
                <w:lang w:val="en-GB"/>
              </w:rPr>
              <w:t>14</w:t>
            </w:r>
            <w:r w:rsidRPr="006E50FB">
              <w:rPr>
                <w:rFonts w:ascii="Times New Roman" w:hAnsi="Times New Roman"/>
                <w:b/>
                <w:bCs/>
                <w:sz w:val="20"/>
                <w:lang w:val="en-GB"/>
              </w:rPr>
              <w:t>C Age</w:t>
            </w:r>
            <w:r>
              <w:rPr>
                <w:rFonts w:ascii="Times New Roman" w:hAnsi="Times New Roman"/>
                <w:b/>
                <w:bCs/>
                <w:sz w:val="20"/>
                <w:lang w:val="en-GB"/>
              </w:rPr>
              <w:t xml:space="preserve"> </w:t>
            </w:r>
          </w:p>
          <w:p w:rsidR="003466AD" w:rsidRDefault="003466AD" w:rsidP="000B4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6E50FB">
              <w:rPr>
                <w:rFonts w:ascii="Times New Roman" w:hAnsi="Times New Roman"/>
                <w:b/>
                <w:bCs/>
                <w:sz w:val="20"/>
                <w:lang w:val="en-GB"/>
              </w:rPr>
              <w:t>(</w:t>
            </w:r>
            <w:r w:rsidRPr="001934DF">
              <w:rPr>
                <w:rFonts w:ascii="Times New Roman Bold" w:hAnsi="Times New Roman Bold"/>
                <w:b/>
                <w:bCs/>
                <w:sz w:val="20"/>
                <w:vertAlign w:val="superscript"/>
                <w:lang w:val="en-GB"/>
              </w:rPr>
              <w:t>14</w:t>
            </w:r>
            <w:r>
              <w:rPr>
                <w:rFonts w:ascii="Times New Roman" w:hAnsi="Times New Roman"/>
                <w:b/>
                <w:bCs/>
                <w:sz w:val="20"/>
                <w:lang w:val="en-GB"/>
              </w:rPr>
              <w:t xml:space="preserve">C yr </w:t>
            </w:r>
            <w:r w:rsidRPr="006E50FB">
              <w:rPr>
                <w:rFonts w:ascii="Times New Roman" w:hAnsi="Times New Roman"/>
                <w:b/>
                <w:bCs/>
                <w:sz w:val="20"/>
                <w:lang w:val="en-GB"/>
              </w:rPr>
              <w:t>BP)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6AD" w:rsidRDefault="003466AD" w:rsidP="000B4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6E50FB">
              <w:rPr>
                <w:rFonts w:ascii="Times New Roman" w:hAnsi="Times New Roman"/>
                <w:b/>
                <w:bCs/>
                <w:sz w:val="20"/>
                <w:lang w:val="en-GB"/>
              </w:rPr>
              <w:t>1σ range</w:t>
            </w:r>
            <w:r>
              <w:rPr>
                <w:rFonts w:ascii="Times New Roman" w:hAnsi="Times New Roman"/>
                <w:b/>
                <w:bCs/>
                <w:sz w:val="20"/>
                <w:lang w:val="en-GB"/>
              </w:rPr>
              <w:t xml:space="preserve"> </w:t>
            </w:r>
          </w:p>
          <w:p w:rsidR="003466AD" w:rsidRDefault="003466AD" w:rsidP="000B4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GB"/>
              </w:rPr>
              <w:t>(</w:t>
            </w:r>
            <w:r w:rsidRPr="006E50FB">
              <w:rPr>
                <w:rFonts w:ascii="Times New Roman" w:hAnsi="Times New Roman"/>
                <w:b/>
                <w:bCs/>
                <w:sz w:val="20"/>
                <w:lang w:val="en-GB"/>
              </w:rPr>
              <w:t>cal yr BP</w:t>
            </w:r>
            <w:r>
              <w:rPr>
                <w:rFonts w:ascii="Times New Roman" w:hAnsi="Times New Roman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6AD" w:rsidRPr="00761D69" w:rsidRDefault="003466AD" w:rsidP="000B4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E50FB">
              <w:rPr>
                <w:rFonts w:ascii="Times New Roman" w:hAnsi="Times New Roman"/>
                <w:b/>
                <w:bCs/>
                <w:sz w:val="20"/>
                <w:szCs w:val="16"/>
                <w:lang w:val="en-GB"/>
              </w:rPr>
              <w:t>Context of dating</w:t>
            </w:r>
          </w:p>
        </w:tc>
      </w:tr>
      <w:tr w:rsidR="003466AD" w:rsidRPr="00AC1A6D" w:rsidTr="000B4BD9">
        <w:trPr>
          <w:jc w:val="center"/>
        </w:trPr>
        <w:tc>
          <w:tcPr>
            <w:tcW w:w="1167" w:type="dxa"/>
            <w:tcBorders>
              <w:left w:val="nil"/>
              <w:right w:val="nil"/>
            </w:tcBorders>
          </w:tcPr>
          <w:p w:rsidR="003466AD" w:rsidRPr="00AC1A6D" w:rsidRDefault="003466AD" w:rsidP="001934DF">
            <w:pPr>
              <w:spacing w:before="120" w:after="6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GB"/>
              </w:rPr>
              <w:t>Mezivodí</w:t>
            </w:r>
          </w:p>
        </w:tc>
        <w:tc>
          <w:tcPr>
            <w:tcW w:w="1117" w:type="dxa"/>
            <w:tcBorders>
              <w:left w:val="nil"/>
              <w:right w:val="nil"/>
            </w:tcBorders>
          </w:tcPr>
          <w:p w:rsidR="003466AD" w:rsidRPr="00AC1A6D" w:rsidRDefault="003466AD" w:rsidP="001934DF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AC1A6D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49.4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21°</w:t>
            </w:r>
            <w:r w:rsidRPr="00AC1A6D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N</w:t>
            </w:r>
          </w:p>
          <w:p w:rsidR="003466AD" w:rsidRPr="00AC1A6D" w:rsidRDefault="003466AD" w:rsidP="001934DF">
            <w:pPr>
              <w:spacing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AC1A6D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18.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409°</w:t>
            </w:r>
            <w:r w:rsidRPr="00AC1A6D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1610" w:type="dxa"/>
            <w:tcBorders>
              <w:left w:val="nil"/>
              <w:right w:val="nil"/>
            </w:tcBorders>
          </w:tcPr>
          <w:p w:rsidR="003466AD" w:rsidRPr="00761D69" w:rsidRDefault="003466AD" w:rsidP="001934DF">
            <w:pPr>
              <w:spacing w:before="12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Ki</w:t>
            </w:r>
            <w:r w:rsidRPr="00761D69">
              <w:rPr>
                <w:rFonts w:ascii="Times New Roman" w:hAnsi="Times New Roman"/>
                <w:sz w:val="20"/>
                <w:lang w:val="en-GB"/>
              </w:rPr>
              <w:t>-</w:t>
            </w:r>
            <w:r>
              <w:rPr>
                <w:rFonts w:ascii="Times New Roman" w:hAnsi="Times New Roman"/>
                <w:sz w:val="20"/>
                <w:lang w:val="en-GB"/>
              </w:rPr>
              <w:t>13,718</w:t>
            </w:r>
            <w:r w:rsidRPr="00761D69">
              <w:rPr>
                <w:rFonts w:ascii="Times New Roman" w:hAnsi="Times New Roman"/>
                <w:sz w:val="20"/>
                <w:vertAlign w:val="superscript"/>
                <w:lang w:val="en-GB"/>
              </w:rPr>
              <w:t>1</w:t>
            </w: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3466AD" w:rsidRPr="00AC1A6D" w:rsidRDefault="003466AD" w:rsidP="001934DF">
            <w:pPr>
              <w:spacing w:before="12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wood</w:t>
            </w:r>
          </w:p>
        </w:tc>
        <w:tc>
          <w:tcPr>
            <w:tcW w:w="1345" w:type="dxa"/>
            <w:tcBorders>
              <w:left w:val="nil"/>
              <w:right w:val="nil"/>
            </w:tcBorders>
          </w:tcPr>
          <w:p w:rsidR="003466AD" w:rsidRPr="00AC1A6D" w:rsidRDefault="003466AD" w:rsidP="001934DF">
            <w:pPr>
              <w:spacing w:before="12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8080</w:t>
            </w:r>
            <w:r w:rsidRPr="00C56DBD">
              <w:rPr>
                <w:sz w:val="20"/>
                <w:lang w:val="en-GB"/>
              </w:rPr>
              <w:t>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200</w:t>
            </w:r>
          </w:p>
        </w:tc>
        <w:tc>
          <w:tcPr>
            <w:tcW w:w="1167" w:type="dxa"/>
            <w:tcBorders>
              <w:left w:val="nil"/>
              <w:right w:val="nil"/>
            </w:tcBorders>
          </w:tcPr>
          <w:p w:rsidR="003466AD" w:rsidRPr="00173CA8" w:rsidRDefault="003466AD" w:rsidP="001934DF">
            <w:pPr>
              <w:spacing w:before="12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92</w:t>
            </w:r>
            <w:r w:rsidRPr="00173CA8">
              <w:rPr>
                <w:rFonts w:ascii="Times New Roman" w:hAnsi="Times New Roman"/>
                <w:sz w:val="20"/>
                <w:lang w:val="en-GB"/>
              </w:rPr>
              <w:t>60–</w:t>
            </w:r>
            <w:r>
              <w:rPr>
                <w:rFonts w:ascii="Times New Roman" w:hAnsi="Times New Roman"/>
                <w:sz w:val="20"/>
                <w:lang w:val="en-GB"/>
              </w:rPr>
              <w:t>8660</w:t>
            </w:r>
          </w:p>
        </w:tc>
        <w:tc>
          <w:tcPr>
            <w:tcW w:w="4377" w:type="dxa"/>
            <w:tcBorders>
              <w:left w:val="nil"/>
              <w:right w:val="nil"/>
            </w:tcBorders>
          </w:tcPr>
          <w:p w:rsidR="003466AD" w:rsidRPr="00761D69" w:rsidRDefault="003466AD" w:rsidP="001934DF">
            <w:pPr>
              <w:spacing w:before="120"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61D69">
              <w:rPr>
                <w:rFonts w:ascii="Times New Roman" w:hAnsi="Times New Roman"/>
                <w:sz w:val="20"/>
                <w:lang w:val="en-GB"/>
              </w:rPr>
              <w:t>Base of peat bog overlying near-scarp depression in the upper part of landslide</w:t>
            </w:r>
            <w:r>
              <w:rPr>
                <w:rFonts w:ascii="Times New Roman" w:hAnsi="Times New Roman"/>
                <w:sz w:val="20"/>
                <w:lang w:val="en-GB"/>
              </w:rPr>
              <w:t>.</w:t>
            </w:r>
          </w:p>
        </w:tc>
      </w:tr>
      <w:tr w:rsidR="003466AD" w:rsidRPr="00AC1A6D" w:rsidTr="000B4BD9">
        <w:trPr>
          <w:jc w:val="center"/>
        </w:trPr>
        <w:tc>
          <w:tcPr>
            <w:tcW w:w="1167" w:type="dxa"/>
          </w:tcPr>
          <w:p w:rsidR="003466AD" w:rsidRPr="00AC1A6D" w:rsidRDefault="003466AD" w:rsidP="001934DF">
            <w:pPr>
              <w:spacing w:afterLines="6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GB"/>
              </w:rPr>
              <w:t>Homůlka</w:t>
            </w:r>
          </w:p>
        </w:tc>
        <w:tc>
          <w:tcPr>
            <w:tcW w:w="1117" w:type="dxa"/>
          </w:tcPr>
          <w:p w:rsidR="003466AD" w:rsidRPr="00AC1A6D" w:rsidRDefault="003466AD" w:rsidP="001934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C1A6D">
              <w:rPr>
                <w:rFonts w:ascii="Times New Roman" w:hAnsi="Times New Roman"/>
                <w:sz w:val="20"/>
                <w:szCs w:val="20"/>
                <w:lang w:val="en-GB"/>
              </w:rPr>
              <w:t>49.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372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°</w:t>
            </w:r>
            <w:r w:rsidRPr="00AC1A6D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</w:p>
          <w:p w:rsidR="003466AD" w:rsidRPr="00AC1A6D" w:rsidRDefault="003466AD" w:rsidP="001934DF">
            <w:pPr>
              <w:spacing w:afterLines="6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  <w:r w:rsidRPr="00AC1A6D">
              <w:rPr>
                <w:rFonts w:ascii="Times New Roman" w:hAnsi="Times New Roman"/>
                <w:sz w:val="20"/>
                <w:szCs w:val="20"/>
                <w:lang w:val="en-GB"/>
              </w:rPr>
              <w:t>18.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385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°</w:t>
            </w:r>
            <w:r w:rsidRPr="00AC1A6D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610" w:type="dxa"/>
          </w:tcPr>
          <w:p w:rsidR="003466AD" w:rsidRPr="00173CA8" w:rsidRDefault="003466AD" w:rsidP="001934DF">
            <w:pPr>
              <w:spacing w:afterLines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173CA8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UGAMS 9253</w:t>
            </w:r>
            <w:r w:rsidRPr="00173CA8">
              <w:rPr>
                <w:rFonts w:ascii="Times New Roman" w:hAnsi="Times New Roman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983" w:type="dxa"/>
          </w:tcPr>
          <w:p w:rsidR="003466AD" w:rsidRPr="00AC1A6D" w:rsidRDefault="003466AD" w:rsidP="001934DF">
            <w:pPr>
              <w:spacing w:afterLines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seed</w:t>
            </w:r>
          </w:p>
        </w:tc>
        <w:tc>
          <w:tcPr>
            <w:tcW w:w="1345" w:type="dxa"/>
          </w:tcPr>
          <w:p w:rsidR="003466AD" w:rsidRPr="00AC1A6D" w:rsidRDefault="003466AD" w:rsidP="001934DF">
            <w:pPr>
              <w:spacing w:afterLines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4530</w:t>
            </w:r>
            <w:r w:rsidRPr="00C56DBD">
              <w:rPr>
                <w:sz w:val="20"/>
                <w:lang w:val="en-GB"/>
              </w:rPr>
              <w:t>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1167" w:type="dxa"/>
          </w:tcPr>
          <w:p w:rsidR="003466AD" w:rsidRPr="00AC1A6D" w:rsidRDefault="003466AD" w:rsidP="001934DF">
            <w:pPr>
              <w:spacing w:afterLines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5310</w:t>
            </w:r>
            <w:r w:rsidRPr="00173CA8">
              <w:rPr>
                <w:rFonts w:ascii="Times New Roman" w:hAnsi="Times New Roman"/>
                <w:sz w:val="20"/>
                <w:lang w:val="en-GB"/>
              </w:rPr>
              <w:t>–</w:t>
            </w:r>
            <w:r>
              <w:rPr>
                <w:rFonts w:ascii="Times New Roman" w:hAnsi="Times New Roman"/>
                <w:sz w:val="20"/>
                <w:lang w:val="en-GB"/>
              </w:rPr>
              <w:t>5070</w:t>
            </w:r>
          </w:p>
        </w:tc>
        <w:tc>
          <w:tcPr>
            <w:tcW w:w="4377" w:type="dxa"/>
          </w:tcPr>
          <w:p w:rsidR="003466AD" w:rsidRPr="00AC1A6D" w:rsidRDefault="003466AD" w:rsidP="001934DF">
            <w:pPr>
              <w:spacing w:afterLines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61D69">
              <w:rPr>
                <w:rFonts w:ascii="Times New Roman" w:hAnsi="Times New Roman"/>
                <w:sz w:val="20"/>
                <w:lang w:val="en-GB"/>
              </w:rPr>
              <w:t>Base of peat bog overlying near-scarp depression in the upper part of landslide</w:t>
            </w:r>
            <w:r>
              <w:rPr>
                <w:rFonts w:ascii="Times New Roman" w:hAnsi="Times New Roman"/>
                <w:sz w:val="20"/>
                <w:lang w:val="en-GB"/>
              </w:rPr>
              <w:t>.</w:t>
            </w:r>
          </w:p>
        </w:tc>
      </w:tr>
      <w:tr w:rsidR="003466AD" w:rsidRPr="00AC1A6D" w:rsidTr="000B4BD9">
        <w:trPr>
          <w:jc w:val="center"/>
        </w:trPr>
        <w:tc>
          <w:tcPr>
            <w:tcW w:w="1167" w:type="dxa"/>
            <w:tcBorders>
              <w:left w:val="nil"/>
              <w:right w:val="nil"/>
            </w:tcBorders>
          </w:tcPr>
          <w:p w:rsidR="003466AD" w:rsidRPr="00F83757" w:rsidRDefault="003466AD" w:rsidP="001934DF">
            <w:pPr>
              <w:spacing w:after="60" w:line="240" w:lineRule="auto"/>
              <w:ind w:left="93" w:hanging="93"/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</w:pPr>
            <w:r w:rsidRPr="00F83757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Girová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 xml:space="preserve"> North</w:t>
            </w:r>
          </w:p>
        </w:tc>
        <w:tc>
          <w:tcPr>
            <w:tcW w:w="1117" w:type="dxa"/>
            <w:tcBorders>
              <w:left w:val="nil"/>
              <w:right w:val="nil"/>
            </w:tcBorders>
          </w:tcPr>
          <w:p w:rsidR="003466AD" w:rsidRPr="00AC1A6D" w:rsidRDefault="003466AD" w:rsidP="001934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C1A6D">
              <w:rPr>
                <w:rFonts w:ascii="Times New Roman" w:hAnsi="Times New Roman"/>
                <w:sz w:val="20"/>
                <w:szCs w:val="20"/>
                <w:lang w:val="en-GB"/>
              </w:rPr>
              <w:t>49.5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35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°</w:t>
            </w:r>
            <w:r w:rsidRPr="00AC1A6D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</w:p>
          <w:p w:rsidR="003466AD" w:rsidRPr="00AC1A6D" w:rsidRDefault="003466AD" w:rsidP="001934DF">
            <w:pPr>
              <w:spacing w:after="6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  <w:r w:rsidRPr="00AC1A6D">
              <w:rPr>
                <w:rFonts w:ascii="Times New Roman" w:hAnsi="Times New Roman"/>
                <w:sz w:val="20"/>
                <w:szCs w:val="20"/>
                <w:lang w:val="en-GB"/>
              </w:rPr>
              <w:t>18.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823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°</w:t>
            </w:r>
            <w:r w:rsidRPr="00AC1A6D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610" w:type="dxa"/>
            <w:tcBorders>
              <w:left w:val="nil"/>
              <w:right w:val="nil"/>
            </w:tcBorders>
          </w:tcPr>
          <w:p w:rsidR="003466AD" w:rsidRPr="00F83757" w:rsidRDefault="003466AD" w:rsidP="001934DF">
            <w:pPr>
              <w:spacing w:after="6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</w:pPr>
            <w:r w:rsidRPr="00173CA8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UGAMS 92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49</w:t>
            </w:r>
            <w:r w:rsidRPr="00173CA8">
              <w:rPr>
                <w:rFonts w:ascii="Times New Roman" w:hAnsi="Times New Roman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3466AD" w:rsidRPr="001567AF" w:rsidRDefault="003466AD" w:rsidP="001934DF">
            <w:pPr>
              <w:spacing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1567AF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needles</w:t>
            </w:r>
          </w:p>
        </w:tc>
        <w:tc>
          <w:tcPr>
            <w:tcW w:w="1345" w:type="dxa"/>
            <w:tcBorders>
              <w:left w:val="nil"/>
              <w:right w:val="nil"/>
            </w:tcBorders>
          </w:tcPr>
          <w:p w:rsidR="003466AD" w:rsidRPr="00F83757" w:rsidRDefault="003466AD" w:rsidP="001934DF">
            <w:pPr>
              <w:spacing w:after="6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2100</w:t>
            </w:r>
            <w:r w:rsidRPr="00C56DBD">
              <w:rPr>
                <w:sz w:val="20"/>
                <w:lang w:val="en-GB"/>
              </w:rPr>
              <w:t>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1167" w:type="dxa"/>
            <w:tcBorders>
              <w:left w:val="nil"/>
              <w:right w:val="nil"/>
            </w:tcBorders>
          </w:tcPr>
          <w:p w:rsidR="003466AD" w:rsidRPr="00F83757" w:rsidRDefault="003466AD" w:rsidP="001934DF">
            <w:pPr>
              <w:spacing w:after="6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2120</w:t>
            </w:r>
            <w:r w:rsidRPr="00173CA8">
              <w:rPr>
                <w:rFonts w:ascii="Times New Roman" w:hAnsi="Times New Roman"/>
                <w:sz w:val="20"/>
                <w:lang w:val="en-GB"/>
              </w:rPr>
              <w:t>–</w:t>
            </w:r>
            <w:r>
              <w:rPr>
                <w:rFonts w:ascii="Times New Roman" w:hAnsi="Times New Roman"/>
                <w:sz w:val="20"/>
                <w:lang w:val="en-GB"/>
              </w:rPr>
              <w:t>2040</w:t>
            </w:r>
          </w:p>
        </w:tc>
        <w:tc>
          <w:tcPr>
            <w:tcW w:w="4377" w:type="dxa"/>
            <w:tcBorders>
              <w:left w:val="nil"/>
              <w:right w:val="nil"/>
            </w:tcBorders>
          </w:tcPr>
          <w:p w:rsidR="003466AD" w:rsidRPr="00AC1A6D" w:rsidRDefault="003466AD" w:rsidP="001934DF">
            <w:pPr>
              <w:spacing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61D69">
              <w:rPr>
                <w:rFonts w:ascii="Times New Roman" w:hAnsi="Times New Roman"/>
                <w:sz w:val="20"/>
                <w:lang w:val="en-GB"/>
              </w:rPr>
              <w:t>Base of peat bog overlying near-scarp depression in the upper part of landslide</w:t>
            </w:r>
            <w:r>
              <w:rPr>
                <w:rFonts w:ascii="Times New Roman" w:hAnsi="Times New Roman"/>
                <w:sz w:val="20"/>
                <w:lang w:val="en-GB"/>
              </w:rPr>
              <w:t>.</w:t>
            </w:r>
          </w:p>
        </w:tc>
      </w:tr>
      <w:tr w:rsidR="003466AD" w:rsidRPr="00AC1A6D" w:rsidTr="000B4BD9">
        <w:trPr>
          <w:jc w:val="center"/>
        </w:trPr>
        <w:tc>
          <w:tcPr>
            <w:tcW w:w="1167" w:type="dxa"/>
          </w:tcPr>
          <w:p w:rsidR="003466AD" w:rsidRPr="00AC1A6D" w:rsidRDefault="003466AD" w:rsidP="001934DF">
            <w:pPr>
              <w:spacing w:after="6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GB"/>
              </w:rPr>
              <w:t>Miloňov</w:t>
            </w:r>
          </w:p>
        </w:tc>
        <w:tc>
          <w:tcPr>
            <w:tcW w:w="1117" w:type="dxa"/>
          </w:tcPr>
          <w:p w:rsidR="003466AD" w:rsidRPr="00AC1A6D" w:rsidRDefault="003466AD" w:rsidP="001934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C1A6D">
              <w:rPr>
                <w:rFonts w:ascii="Times New Roman" w:hAnsi="Times New Roman"/>
                <w:sz w:val="20"/>
                <w:szCs w:val="20"/>
                <w:lang w:val="en-GB"/>
              </w:rPr>
              <w:t>49.3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81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°</w:t>
            </w:r>
            <w:r w:rsidRPr="00AC1A6D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</w:p>
          <w:p w:rsidR="003466AD" w:rsidRPr="00AC1A6D" w:rsidRDefault="003466AD" w:rsidP="001934DF">
            <w:pPr>
              <w:spacing w:after="6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  <w:r w:rsidRPr="00AC1A6D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8</w:t>
            </w:r>
            <w:r w:rsidRPr="00AC1A6D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295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°</w:t>
            </w:r>
            <w:r w:rsidRPr="00AC1A6D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610" w:type="dxa"/>
          </w:tcPr>
          <w:p w:rsidR="003466AD" w:rsidRPr="00AC1A6D" w:rsidRDefault="003466AD" w:rsidP="001934DF">
            <w:pPr>
              <w:spacing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Ki</w:t>
            </w:r>
            <w:r w:rsidRPr="00761D69">
              <w:rPr>
                <w:rFonts w:ascii="Times New Roman" w:hAnsi="Times New Roman"/>
                <w:sz w:val="20"/>
                <w:lang w:val="en-GB"/>
              </w:rPr>
              <w:t>-</w:t>
            </w:r>
            <w:r>
              <w:rPr>
                <w:rFonts w:ascii="Times New Roman" w:hAnsi="Times New Roman"/>
                <w:sz w:val="20"/>
                <w:lang w:val="en-GB"/>
              </w:rPr>
              <w:t>13,723</w:t>
            </w:r>
            <w:r w:rsidRPr="00761D69">
              <w:rPr>
                <w:rFonts w:ascii="Times New Roman" w:hAnsi="Times New Roman"/>
                <w:sz w:val="20"/>
                <w:vertAlign w:val="superscript"/>
                <w:lang w:val="en-GB"/>
              </w:rPr>
              <w:t>1</w:t>
            </w:r>
          </w:p>
        </w:tc>
        <w:tc>
          <w:tcPr>
            <w:tcW w:w="983" w:type="dxa"/>
          </w:tcPr>
          <w:p w:rsidR="003466AD" w:rsidRPr="00AC1A6D" w:rsidRDefault="003466AD" w:rsidP="001934DF">
            <w:pPr>
              <w:spacing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wood</w:t>
            </w:r>
          </w:p>
        </w:tc>
        <w:tc>
          <w:tcPr>
            <w:tcW w:w="1345" w:type="dxa"/>
          </w:tcPr>
          <w:p w:rsidR="003466AD" w:rsidRPr="00AC1A6D" w:rsidRDefault="003466AD" w:rsidP="001934DF">
            <w:pPr>
              <w:spacing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930</w:t>
            </w:r>
            <w:r w:rsidRPr="00C56DBD">
              <w:rPr>
                <w:sz w:val="20"/>
                <w:lang w:val="en-GB"/>
              </w:rPr>
              <w:t>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150</w:t>
            </w:r>
          </w:p>
        </w:tc>
        <w:tc>
          <w:tcPr>
            <w:tcW w:w="1167" w:type="dxa"/>
          </w:tcPr>
          <w:p w:rsidR="003466AD" w:rsidRPr="00AC1A6D" w:rsidRDefault="003466AD" w:rsidP="001934DF">
            <w:pPr>
              <w:spacing w:after="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970</w:t>
            </w:r>
            <w:r w:rsidRPr="00173CA8">
              <w:rPr>
                <w:rFonts w:ascii="Times New Roman" w:hAnsi="Times New Roman"/>
                <w:sz w:val="20"/>
                <w:lang w:val="en-GB"/>
              </w:rPr>
              <w:t>–</w:t>
            </w:r>
            <w:r>
              <w:rPr>
                <w:rFonts w:ascii="Times New Roman" w:hAnsi="Times New Roman"/>
                <w:sz w:val="20"/>
                <w:lang w:val="en-GB"/>
              </w:rPr>
              <w:t>690</w:t>
            </w:r>
          </w:p>
        </w:tc>
        <w:tc>
          <w:tcPr>
            <w:tcW w:w="4377" w:type="dxa"/>
          </w:tcPr>
          <w:p w:rsidR="003466AD" w:rsidRPr="00EB6E02" w:rsidRDefault="003466AD" w:rsidP="001934DF">
            <w:pPr>
              <w:spacing w:after="6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EB6E02">
              <w:rPr>
                <w:rFonts w:ascii="Times New Roman" w:hAnsi="Times New Roman"/>
                <w:sz w:val="20"/>
                <w:lang w:val="en-GB"/>
              </w:rPr>
              <w:t>Base of shallow landslide-dammed lake.</w:t>
            </w:r>
          </w:p>
        </w:tc>
      </w:tr>
      <w:tr w:rsidR="003466AD" w:rsidRPr="00AC1A6D" w:rsidTr="000B4BD9">
        <w:trPr>
          <w:jc w:val="center"/>
        </w:trPr>
        <w:tc>
          <w:tcPr>
            <w:tcW w:w="1167" w:type="dxa"/>
            <w:tcBorders>
              <w:left w:val="nil"/>
              <w:bottom w:val="single" w:sz="8" w:space="0" w:color="000000"/>
              <w:right w:val="nil"/>
            </w:tcBorders>
          </w:tcPr>
          <w:p w:rsidR="003466AD" w:rsidRPr="00AC1A6D" w:rsidRDefault="003466AD" w:rsidP="000B4BD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GB"/>
              </w:rPr>
              <w:t>Ostrý vrch</w:t>
            </w:r>
          </w:p>
        </w:tc>
        <w:tc>
          <w:tcPr>
            <w:tcW w:w="1117" w:type="dxa"/>
            <w:tcBorders>
              <w:left w:val="nil"/>
              <w:bottom w:val="single" w:sz="8" w:space="0" w:color="000000"/>
              <w:right w:val="nil"/>
            </w:tcBorders>
          </w:tcPr>
          <w:p w:rsidR="003466AD" w:rsidRPr="00AC1A6D" w:rsidRDefault="003466AD" w:rsidP="000B4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C1A6D">
              <w:rPr>
                <w:rFonts w:ascii="Times New Roman" w:hAnsi="Times New Roman"/>
                <w:sz w:val="20"/>
                <w:szCs w:val="20"/>
                <w:lang w:val="en-GB"/>
              </w:rPr>
              <w:t>49.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677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°</w:t>
            </w:r>
            <w:r w:rsidRPr="00AC1A6D">
              <w:rPr>
                <w:rFonts w:ascii="Times New Roman" w:hAnsi="Times New Roman"/>
                <w:sz w:val="20"/>
                <w:szCs w:val="20"/>
                <w:lang w:val="en-GB"/>
              </w:rPr>
              <w:t>N</w:t>
            </w:r>
          </w:p>
          <w:p w:rsidR="003466AD" w:rsidRPr="00AC1A6D" w:rsidRDefault="003466AD" w:rsidP="000B4BD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  <w:r w:rsidRPr="00AC1A6D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8</w:t>
            </w:r>
            <w:r w:rsidRPr="00AC1A6D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737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°</w:t>
            </w:r>
            <w:r w:rsidRPr="00AC1A6D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610" w:type="dxa"/>
            <w:tcBorders>
              <w:left w:val="nil"/>
              <w:bottom w:val="single" w:sz="8" w:space="0" w:color="000000"/>
              <w:right w:val="nil"/>
            </w:tcBorders>
          </w:tcPr>
          <w:p w:rsidR="003466AD" w:rsidRPr="00AB0658" w:rsidRDefault="003466AD" w:rsidP="000B4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AB0658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GdA-1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355</w:t>
            </w:r>
            <w:r>
              <w:rPr>
                <w:rFonts w:ascii="Times New Roman" w:hAnsi="Times New Roman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983" w:type="dxa"/>
            <w:tcBorders>
              <w:left w:val="nil"/>
              <w:bottom w:val="single" w:sz="8" w:space="0" w:color="000000"/>
              <w:right w:val="nil"/>
            </w:tcBorders>
          </w:tcPr>
          <w:p w:rsidR="003466AD" w:rsidRPr="00AC1A6D" w:rsidRDefault="003466AD" w:rsidP="000B4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charcoal</w:t>
            </w:r>
          </w:p>
        </w:tc>
        <w:tc>
          <w:tcPr>
            <w:tcW w:w="1345" w:type="dxa"/>
            <w:tcBorders>
              <w:left w:val="nil"/>
              <w:bottom w:val="single" w:sz="8" w:space="0" w:color="000000"/>
              <w:right w:val="nil"/>
            </w:tcBorders>
          </w:tcPr>
          <w:p w:rsidR="003466AD" w:rsidRPr="00AC1A6D" w:rsidRDefault="003466AD" w:rsidP="000B4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745</w:t>
            </w:r>
            <w:r w:rsidRPr="00C56DBD">
              <w:rPr>
                <w:sz w:val="20"/>
                <w:lang w:val="en-GB"/>
              </w:rPr>
              <w:t>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30</w:t>
            </w:r>
          </w:p>
        </w:tc>
        <w:tc>
          <w:tcPr>
            <w:tcW w:w="1167" w:type="dxa"/>
            <w:tcBorders>
              <w:left w:val="nil"/>
              <w:bottom w:val="single" w:sz="8" w:space="0" w:color="000000"/>
              <w:right w:val="nil"/>
            </w:tcBorders>
          </w:tcPr>
          <w:p w:rsidR="003466AD" w:rsidRPr="00AC1A6D" w:rsidRDefault="003466AD" w:rsidP="000B4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700</w:t>
            </w:r>
            <w:r w:rsidRPr="00173CA8">
              <w:rPr>
                <w:rFonts w:ascii="Times New Roman" w:hAnsi="Times New Roman"/>
                <w:sz w:val="20"/>
                <w:lang w:val="en-GB"/>
              </w:rPr>
              <w:t>–</w:t>
            </w:r>
            <w:r>
              <w:rPr>
                <w:rFonts w:ascii="Times New Roman" w:hAnsi="Times New Roman"/>
                <w:sz w:val="20"/>
                <w:lang w:val="en-GB"/>
              </w:rPr>
              <w:t>660</w:t>
            </w:r>
          </w:p>
        </w:tc>
        <w:tc>
          <w:tcPr>
            <w:tcW w:w="4377" w:type="dxa"/>
            <w:tcBorders>
              <w:left w:val="nil"/>
              <w:bottom w:val="single" w:sz="8" w:space="0" w:color="000000"/>
              <w:right w:val="nil"/>
            </w:tcBorders>
          </w:tcPr>
          <w:p w:rsidR="003466AD" w:rsidRPr="00AC1A6D" w:rsidRDefault="003466AD" w:rsidP="000B4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761D69">
              <w:rPr>
                <w:rFonts w:ascii="Times New Roman" w:hAnsi="Times New Roman"/>
                <w:sz w:val="20"/>
                <w:lang w:val="en-GB"/>
              </w:rPr>
              <w:t>Base of peat bog overlying near-scarp depression in the upper part of landslide</w:t>
            </w:r>
            <w:r>
              <w:rPr>
                <w:rFonts w:ascii="Times New Roman" w:hAnsi="Times New Roman"/>
                <w:sz w:val="20"/>
                <w:lang w:val="en-GB"/>
              </w:rPr>
              <w:t>.</w:t>
            </w:r>
          </w:p>
        </w:tc>
      </w:tr>
    </w:tbl>
    <w:p w:rsidR="003466AD" w:rsidRDefault="003466AD" w:rsidP="00C1193D">
      <w:pPr>
        <w:spacing w:before="120" w:after="0" w:line="240" w:lineRule="auto"/>
        <w:ind w:left="10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/>
          <w:sz w:val="20"/>
          <w:szCs w:val="20"/>
        </w:rPr>
        <w:t>L</w:t>
      </w:r>
      <w:r w:rsidRPr="00AB0658">
        <w:rPr>
          <w:rFonts w:ascii="Times New Roman" w:hAnsi="Times New Roman"/>
          <w:sz w:val="20"/>
          <w:szCs w:val="20"/>
        </w:rPr>
        <w:t>iquid scintillation counting method</w:t>
      </w:r>
    </w:p>
    <w:p w:rsidR="003466AD" w:rsidRPr="00AB0658" w:rsidRDefault="003466AD" w:rsidP="00C1193D">
      <w:pPr>
        <w:spacing w:after="0" w:line="240" w:lineRule="auto"/>
        <w:ind w:left="1094"/>
        <w:rPr>
          <w:rFonts w:ascii="Times New Roman" w:hAnsi="Times New Roman"/>
          <w:sz w:val="20"/>
          <w:szCs w:val="20"/>
        </w:rPr>
      </w:pPr>
      <w:r w:rsidRPr="00AB0658"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 w:rsidRPr="00AB0658">
        <w:rPr>
          <w:rFonts w:ascii="Times New Roman" w:hAnsi="Times New Roman"/>
          <w:sz w:val="20"/>
          <w:szCs w:val="20"/>
        </w:rPr>
        <w:t>ccelerator mass spectrometry method</w:t>
      </w:r>
    </w:p>
    <w:p w:rsidR="003466AD" w:rsidRPr="00B33958" w:rsidRDefault="003466AD" w:rsidP="00C1193D">
      <w:pPr>
        <w:spacing w:after="0" w:line="240" w:lineRule="auto"/>
        <w:ind w:left="1094"/>
        <w:jc w:val="both"/>
        <w:rPr>
          <w:rFonts w:ascii="Times New Roman" w:hAnsi="Times New Roman"/>
          <w:sz w:val="20"/>
          <w:szCs w:val="20"/>
          <w:lang w:val="en-GB"/>
        </w:rPr>
      </w:pPr>
      <w:r w:rsidRPr="00B33958">
        <w:rPr>
          <w:rFonts w:ascii="Times New Roman" w:hAnsi="Times New Roman"/>
          <w:sz w:val="20"/>
          <w:szCs w:val="20"/>
          <w:lang w:val="en-GB"/>
        </w:rPr>
        <w:t>Ki</w:t>
      </w:r>
      <w:r>
        <w:rPr>
          <w:rFonts w:ascii="Times New Roman" w:hAnsi="Times New Roman"/>
          <w:sz w:val="20"/>
          <w:szCs w:val="20"/>
          <w:lang w:val="en-GB"/>
        </w:rPr>
        <w:t>:</w:t>
      </w:r>
      <w:r w:rsidRPr="00B33958">
        <w:rPr>
          <w:rFonts w:ascii="Times New Roman" w:hAnsi="Times New Roman"/>
          <w:sz w:val="20"/>
          <w:szCs w:val="20"/>
          <w:lang w:val="en-GB" w:eastAsia="cs-CZ"/>
        </w:rPr>
        <w:t xml:space="preserve"> Kyiv Radiocarbon Laboratory</w:t>
      </w:r>
      <w:r>
        <w:rPr>
          <w:rFonts w:ascii="Times New Roman" w:hAnsi="Times New Roman"/>
          <w:sz w:val="20"/>
          <w:szCs w:val="20"/>
          <w:lang w:val="en-GB" w:eastAsia="cs-CZ"/>
        </w:rPr>
        <w:t xml:space="preserve"> (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0"/>
              <w:szCs w:val="20"/>
              <w:lang w:val="en-GB" w:eastAsia="cs-CZ"/>
            </w:rPr>
            <w:t>Ukraine</w:t>
          </w:r>
        </w:smartTag>
      </w:smartTag>
      <w:r>
        <w:rPr>
          <w:rFonts w:ascii="Times New Roman" w:hAnsi="Times New Roman"/>
          <w:sz w:val="20"/>
          <w:szCs w:val="20"/>
          <w:lang w:val="en-GB" w:eastAsia="cs-CZ"/>
        </w:rPr>
        <w:t>)</w:t>
      </w:r>
    </w:p>
    <w:p w:rsidR="003466AD" w:rsidRPr="00B33958" w:rsidRDefault="003466AD" w:rsidP="00C1193D">
      <w:pPr>
        <w:spacing w:after="0" w:line="240" w:lineRule="auto"/>
        <w:ind w:left="1094"/>
        <w:jc w:val="both"/>
        <w:rPr>
          <w:rFonts w:ascii="Times New Roman" w:hAnsi="Times New Roman"/>
          <w:sz w:val="20"/>
          <w:szCs w:val="20"/>
          <w:lang w:val="en-GB"/>
        </w:rPr>
      </w:pPr>
      <w:r w:rsidRPr="00B33958">
        <w:rPr>
          <w:rFonts w:ascii="Times New Roman" w:hAnsi="Times New Roman"/>
          <w:sz w:val="20"/>
          <w:szCs w:val="20"/>
          <w:lang w:val="en-GB"/>
        </w:rPr>
        <w:t>UGAMS</w:t>
      </w:r>
      <w:r>
        <w:rPr>
          <w:rFonts w:ascii="Times New Roman" w:hAnsi="Times New Roman"/>
          <w:sz w:val="20"/>
          <w:szCs w:val="20"/>
          <w:lang w:val="en-GB"/>
        </w:rPr>
        <w:t xml:space="preserve">: </w:t>
      </w:r>
      <w:smartTag w:uri="urn:schemas-microsoft-com:office:smarttags" w:element="PlaceType">
        <w:r w:rsidRPr="00B33958">
          <w:rPr>
            <w:rFonts w:ascii="Times New Roman" w:hAnsi="Times New Roman"/>
            <w:sz w:val="20"/>
            <w:szCs w:val="20"/>
            <w:lang w:val="en-GB" w:eastAsia="cs-CZ"/>
          </w:rPr>
          <w:t>University</w:t>
        </w:r>
      </w:smartTag>
      <w:r w:rsidRPr="00B33958">
        <w:rPr>
          <w:rFonts w:ascii="Times New Roman" w:hAnsi="Times New Roman"/>
          <w:sz w:val="20"/>
          <w:szCs w:val="20"/>
          <w:lang w:val="en-GB" w:eastAsia="cs-CZ"/>
        </w:rPr>
        <w:t xml:space="preserve"> of </w:t>
      </w:r>
      <w:smartTag w:uri="urn:schemas-microsoft-com:office:smarttags" w:element="PlaceName">
        <w:r w:rsidRPr="00B33958">
          <w:rPr>
            <w:rFonts w:ascii="Times New Roman" w:hAnsi="Times New Roman"/>
            <w:sz w:val="20"/>
            <w:szCs w:val="20"/>
            <w:lang w:val="en-GB" w:eastAsia="cs-CZ"/>
          </w:rPr>
          <w:t>Georgia</w:t>
        </w:r>
      </w:smartTag>
      <w:r w:rsidRPr="00B33958">
        <w:rPr>
          <w:rFonts w:ascii="Times New Roman" w:hAnsi="Times New Roman"/>
          <w:sz w:val="20"/>
          <w:szCs w:val="20"/>
          <w:lang w:val="en-GB" w:eastAsia="cs-CZ"/>
        </w:rPr>
        <w:t>, Centre for Applied Isotope Studies</w:t>
      </w:r>
      <w:r>
        <w:rPr>
          <w:rFonts w:ascii="Times New Roman" w:hAnsi="Times New Roman"/>
          <w:sz w:val="20"/>
          <w:szCs w:val="20"/>
          <w:lang w:val="en-GB" w:eastAsia="cs-CZ"/>
        </w:rPr>
        <w:t xml:space="preserve"> (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0"/>
              <w:szCs w:val="20"/>
              <w:lang w:val="en-GB" w:eastAsia="cs-CZ"/>
            </w:rPr>
            <w:t>USA</w:t>
          </w:r>
        </w:smartTag>
      </w:smartTag>
      <w:r>
        <w:rPr>
          <w:rFonts w:ascii="Times New Roman" w:hAnsi="Times New Roman"/>
          <w:sz w:val="20"/>
          <w:szCs w:val="20"/>
          <w:lang w:val="en-GB" w:eastAsia="cs-CZ"/>
        </w:rPr>
        <w:t>)</w:t>
      </w:r>
    </w:p>
    <w:p w:rsidR="003466AD" w:rsidRPr="00B33958" w:rsidRDefault="003466AD" w:rsidP="00C1193D">
      <w:pPr>
        <w:spacing w:after="0" w:line="240" w:lineRule="auto"/>
        <w:ind w:left="1094"/>
        <w:jc w:val="both"/>
        <w:rPr>
          <w:rFonts w:ascii="Times New Roman" w:hAnsi="Times New Roman"/>
          <w:sz w:val="20"/>
          <w:szCs w:val="20"/>
          <w:lang w:val="en-GB"/>
        </w:rPr>
      </w:pPr>
      <w:r w:rsidRPr="00B33958">
        <w:rPr>
          <w:rFonts w:ascii="Times New Roman" w:hAnsi="Times New Roman"/>
          <w:sz w:val="20"/>
          <w:szCs w:val="20"/>
          <w:lang w:val="en-GB"/>
        </w:rPr>
        <w:t>GdA</w:t>
      </w:r>
      <w:r>
        <w:rPr>
          <w:rFonts w:ascii="Times New Roman" w:hAnsi="Times New Roman"/>
          <w:sz w:val="20"/>
          <w:szCs w:val="20"/>
          <w:lang w:val="en-GB"/>
        </w:rPr>
        <w:t>:</w:t>
      </w:r>
      <w:r w:rsidRPr="00B33958">
        <w:rPr>
          <w:rFonts w:ascii="Times New Roman" w:hAnsi="Times New Roman"/>
          <w:sz w:val="20"/>
          <w:szCs w:val="20"/>
          <w:lang w:val="en-GB"/>
        </w:rPr>
        <w:t xml:space="preserve"> </w:t>
      </w:r>
      <w:smartTag w:uri="urn:schemas-microsoft-com:office:smarttags" w:element="City">
        <w:r w:rsidRPr="00B33958">
          <w:rPr>
            <w:rFonts w:ascii="Times New Roman" w:hAnsi="Times New Roman"/>
            <w:sz w:val="20"/>
            <w:szCs w:val="20"/>
            <w:lang w:val="en-GB"/>
          </w:rPr>
          <w:t>Gliwice</w:t>
        </w:r>
      </w:smartTag>
      <w:r w:rsidRPr="00B33958">
        <w:rPr>
          <w:rFonts w:ascii="Times New Roman" w:hAnsi="Times New Roman"/>
          <w:sz w:val="20"/>
          <w:szCs w:val="20"/>
          <w:lang w:val="en-GB"/>
        </w:rPr>
        <w:t xml:space="preserve"> Radiocarbon Laboratory of the </w:t>
      </w:r>
      <w:smartTag w:uri="urn:schemas-microsoft-com:office:smarttags" w:element="PlaceType">
        <w:r w:rsidRPr="00B33958">
          <w:rPr>
            <w:rFonts w:ascii="Times New Roman" w:hAnsi="Times New Roman"/>
            <w:sz w:val="20"/>
            <w:szCs w:val="20"/>
            <w:lang w:val="en-GB"/>
          </w:rPr>
          <w:t>Institute</w:t>
        </w:r>
      </w:smartTag>
      <w:r w:rsidRPr="00B33958">
        <w:rPr>
          <w:rFonts w:ascii="Times New Roman" w:hAnsi="Times New Roman"/>
          <w:sz w:val="20"/>
          <w:szCs w:val="20"/>
          <w:lang w:val="en-GB"/>
        </w:rPr>
        <w:t xml:space="preserve"> of </w:t>
      </w:r>
      <w:smartTag w:uri="urn:schemas-microsoft-com:office:smarttags" w:element="PlaceName">
        <w:r w:rsidRPr="00B33958">
          <w:rPr>
            <w:rFonts w:ascii="Times New Roman" w:hAnsi="Times New Roman"/>
            <w:sz w:val="20"/>
            <w:szCs w:val="20"/>
            <w:lang w:val="en-GB"/>
          </w:rPr>
          <w:t>Physics</w:t>
        </w:r>
      </w:smartTag>
      <w:r w:rsidRPr="00B33958">
        <w:rPr>
          <w:rFonts w:ascii="Times New Roman" w:hAnsi="Times New Roman"/>
          <w:sz w:val="20"/>
          <w:szCs w:val="20"/>
          <w:lang w:val="en-GB"/>
        </w:rPr>
        <w:t xml:space="preserve">, </w:t>
      </w:r>
      <w:smartTag w:uri="urn:schemas-microsoft-com:office:smarttags" w:element="PlaceName">
        <w:r w:rsidRPr="00B33958">
          <w:rPr>
            <w:rFonts w:ascii="Times New Roman" w:hAnsi="Times New Roman"/>
            <w:sz w:val="20"/>
            <w:szCs w:val="20"/>
            <w:lang w:val="en-GB"/>
          </w:rPr>
          <w:t>Silesian</w:t>
        </w:r>
      </w:smartTag>
      <w:r w:rsidRPr="00B33958">
        <w:rPr>
          <w:rFonts w:ascii="Times New Roman" w:hAnsi="Times New Roman"/>
          <w:sz w:val="20"/>
          <w:szCs w:val="20"/>
          <w:lang w:val="en-GB"/>
        </w:rPr>
        <w:t xml:space="preserve"> </w:t>
      </w:r>
      <w:smartTag w:uri="urn:schemas-microsoft-com:office:smarttags" w:element="PlaceType">
        <w:r w:rsidRPr="00B33958">
          <w:rPr>
            <w:rFonts w:ascii="Times New Roman" w:hAnsi="Times New Roman"/>
            <w:sz w:val="20"/>
            <w:szCs w:val="20"/>
            <w:lang w:val="en-GB"/>
          </w:rPr>
          <w:t>University</w:t>
        </w:r>
      </w:smartTag>
      <w:r w:rsidRPr="00B33958">
        <w:rPr>
          <w:rFonts w:ascii="Times New Roman" w:hAnsi="Times New Roman"/>
          <w:sz w:val="20"/>
          <w:szCs w:val="20"/>
          <w:lang w:val="en-GB"/>
        </w:rPr>
        <w:t xml:space="preserve"> of Technology</w:t>
      </w:r>
      <w:r>
        <w:rPr>
          <w:rFonts w:ascii="Times New Roman" w:hAnsi="Times New Roman"/>
          <w:sz w:val="20"/>
          <w:szCs w:val="20"/>
          <w:lang w:val="en-GB"/>
        </w:rPr>
        <w:t xml:space="preserve"> (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0"/>
              <w:szCs w:val="20"/>
              <w:lang w:val="en-GB"/>
            </w:rPr>
            <w:t>Poland</w:t>
          </w:r>
        </w:smartTag>
      </w:smartTag>
      <w:r>
        <w:rPr>
          <w:rFonts w:ascii="Times New Roman" w:hAnsi="Times New Roman"/>
          <w:sz w:val="20"/>
          <w:szCs w:val="20"/>
          <w:lang w:val="en-GB"/>
        </w:rPr>
        <w:t>)</w:t>
      </w:r>
    </w:p>
    <w:p w:rsidR="003466AD" w:rsidRPr="00C1193D" w:rsidRDefault="003466AD" w:rsidP="00C1193D">
      <w:pPr>
        <w:spacing w:after="0" w:line="240" w:lineRule="auto"/>
        <w:ind w:left="1094" w:right="914"/>
        <w:jc w:val="both"/>
        <w:rPr>
          <w:rFonts w:ascii="Times New Roman" w:hAnsi="Times New Roman"/>
          <w:sz w:val="20"/>
          <w:szCs w:val="20"/>
          <w:lang w:val="en-GB"/>
        </w:rPr>
      </w:pPr>
    </w:p>
    <w:sectPr w:rsidR="003466AD" w:rsidRPr="00C1193D" w:rsidSect="000E68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trackRevision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97F"/>
    <w:rsid w:val="00001287"/>
    <w:rsid w:val="00005B87"/>
    <w:rsid w:val="0001768F"/>
    <w:rsid w:val="00031281"/>
    <w:rsid w:val="00040FD3"/>
    <w:rsid w:val="00043071"/>
    <w:rsid w:val="000943E9"/>
    <w:rsid w:val="000B4BD9"/>
    <w:rsid w:val="000E390D"/>
    <w:rsid w:val="000E6862"/>
    <w:rsid w:val="000F1DF6"/>
    <w:rsid w:val="00113A20"/>
    <w:rsid w:val="001265FD"/>
    <w:rsid w:val="00134905"/>
    <w:rsid w:val="00144676"/>
    <w:rsid w:val="001567AF"/>
    <w:rsid w:val="00157C72"/>
    <w:rsid w:val="001623A0"/>
    <w:rsid w:val="00163564"/>
    <w:rsid w:val="00173CA8"/>
    <w:rsid w:val="001934DF"/>
    <w:rsid w:val="001B68A0"/>
    <w:rsid w:val="00222B82"/>
    <w:rsid w:val="00253104"/>
    <w:rsid w:val="002550F6"/>
    <w:rsid w:val="0026385C"/>
    <w:rsid w:val="002851EB"/>
    <w:rsid w:val="002B03DB"/>
    <w:rsid w:val="002C3B57"/>
    <w:rsid w:val="002E15DA"/>
    <w:rsid w:val="0033794B"/>
    <w:rsid w:val="00346088"/>
    <w:rsid w:val="003466AD"/>
    <w:rsid w:val="0035462B"/>
    <w:rsid w:val="00357A58"/>
    <w:rsid w:val="003A414A"/>
    <w:rsid w:val="003B2838"/>
    <w:rsid w:val="0041539B"/>
    <w:rsid w:val="00427156"/>
    <w:rsid w:val="004350A6"/>
    <w:rsid w:val="00456B14"/>
    <w:rsid w:val="00490D68"/>
    <w:rsid w:val="004B63CD"/>
    <w:rsid w:val="004D6DFD"/>
    <w:rsid w:val="004E1959"/>
    <w:rsid w:val="00516090"/>
    <w:rsid w:val="00526A7B"/>
    <w:rsid w:val="00526B71"/>
    <w:rsid w:val="00546FF2"/>
    <w:rsid w:val="0059695E"/>
    <w:rsid w:val="005A2BCB"/>
    <w:rsid w:val="005B300F"/>
    <w:rsid w:val="005C129D"/>
    <w:rsid w:val="005D3290"/>
    <w:rsid w:val="005E18B2"/>
    <w:rsid w:val="005F6A65"/>
    <w:rsid w:val="0062782F"/>
    <w:rsid w:val="006612C7"/>
    <w:rsid w:val="00686953"/>
    <w:rsid w:val="006A6372"/>
    <w:rsid w:val="006C1125"/>
    <w:rsid w:val="006E0F2B"/>
    <w:rsid w:val="006E50FB"/>
    <w:rsid w:val="00707FEF"/>
    <w:rsid w:val="00712969"/>
    <w:rsid w:val="00713F2C"/>
    <w:rsid w:val="00737E49"/>
    <w:rsid w:val="0075636A"/>
    <w:rsid w:val="00761D69"/>
    <w:rsid w:val="0079497F"/>
    <w:rsid w:val="007C5C02"/>
    <w:rsid w:val="008075CB"/>
    <w:rsid w:val="00832CB9"/>
    <w:rsid w:val="008411E0"/>
    <w:rsid w:val="008504AC"/>
    <w:rsid w:val="00852B70"/>
    <w:rsid w:val="00860A0B"/>
    <w:rsid w:val="00876193"/>
    <w:rsid w:val="008837AB"/>
    <w:rsid w:val="008932EE"/>
    <w:rsid w:val="00897483"/>
    <w:rsid w:val="008A2338"/>
    <w:rsid w:val="008A55FF"/>
    <w:rsid w:val="008F1FF9"/>
    <w:rsid w:val="008F7E8B"/>
    <w:rsid w:val="009111EF"/>
    <w:rsid w:val="009151FC"/>
    <w:rsid w:val="009160FF"/>
    <w:rsid w:val="00924395"/>
    <w:rsid w:val="009471C1"/>
    <w:rsid w:val="00982305"/>
    <w:rsid w:val="009A13AE"/>
    <w:rsid w:val="00A207F2"/>
    <w:rsid w:val="00A32EE1"/>
    <w:rsid w:val="00A55E3B"/>
    <w:rsid w:val="00A66BF5"/>
    <w:rsid w:val="00A9073D"/>
    <w:rsid w:val="00AB0571"/>
    <w:rsid w:val="00AB0658"/>
    <w:rsid w:val="00AB7539"/>
    <w:rsid w:val="00AC1A6D"/>
    <w:rsid w:val="00AC732B"/>
    <w:rsid w:val="00AD6873"/>
    <w:rsid w:val="00B17E64"/>
    <w:rsid w:val="00B33958"/>
    <w:rsid w:val="00B35FB1"/>
    <w:rsid w:val="00B42335"/>
    <w:rsid w:val="00B46F84"/>
    <w:rsid w:val="00B7621B"/>
    <w:rsid w:val="00BC1283"/>
    <w:rsid w:val="00BE6E30"/>
    <w:rsid w:val="00C1193D"/>
    <w:rsid w:val="00C14F6C"/>
    <w:rsid w:val="00C20FDE"/>
    <w:rsid w:val="00C34661"/>
    <w:rsid w:val="00C56DBD"/>
    <w:rsid w:val="00C7294F"/>
    <w:rsid w:val="00C74FB8"/>
    <w:rsid w:val="00C87F41"/>
    <w:rsid w:val="00CE583A"/>
    <w:rsid w:val="00CF17C7"/>
    <w:rsid w:val="00D052C7"/>
    <w:rsid w:val="00D31C1A"/>
    <w:rsid w:val="00D63D58"/>
    <w:rsid w:val="00D667D9"/>
    <w:rsid w:val="00DB4D77"/>
    <w:rsid w:val="00DB7F17"/>
    <w:rsid w:val="00DF286C"/>
    <w:rsid w:val="00DF6323"/>
    <w:rsid w:val="00DF6340"/>
    <w:rsid w:val="00DF6909"/>
    <w:rsid w:val="00E144E8"/>
    <w:rsid w:val="00E2678F"/>
    <w:rsid w:val="00E404DF"/>
    <w:rsid w:val="00E40AB8"/>
    <w:rsid w:val="00E472C5"/>
    <w:rsid w:val="00E631A9"/>
    <w:rsid w:val="00EB0E0E"/>
    <w:rsid w:val="00EB6E02"/>
    <w:rsid w:val="00EB77E3"/>
    <w:rsid w:val="00EC3AC2"/>
    <w:rsid w:val="00EC3D78"/>
    <w:rsid w:val="00EC7ED4"/>
    <w:rsid w:val="00F021CF"/>
    <w:rsid w:val="00F03167"/>
    <w:rsid w:val="00F33FBC"/>
    <w:rsid w:val="00F356E3"/>
    <w:rsid w:val="00F43276"/>
    <w:rsid w:val="00F6177D"/>
    <w:rsid w:val="00F83757"/>
    <w:rsid w:val="00F946F7"/>
    <w:rsid w:val="00FA57DE"/>
    <w:rsid w:val="00FA6157"/>
    <w:rsid w:val="00FC0135"/>
    <w:rsid w:val="00FE52C5"/>
    <w:rsid w:val="00FF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78"/>
    <w:pPr>
      <w:spacing w:after="200" w:line="276" w:lineRule="auto"/>
    </w:pPr>
    <w:rPr>
      <w:lang w:val="cs-CZ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34905"/>
    <w:pPr>
      <w:keepNext/>
      <w:widowControl w:val="0"/>
      <w:spacing w:after="0" w:line="240" w:lineRule="auto"/>
      <w:jc w:val="center"/>
      <w:outlineLvl w:val="1"/>
    </w:pPr>
    <w:rPr>
      <w:rFonts w:ascii="Century" w:eastAsia="MS Mincho" w:hAnsi="Century"/>
      <w:b/>
      <w:bCs/>
      <w:kern w:val="2"/>
      <w:sz w:val="28"/>
      <w:szCs w:val="24"/>
      <w:lang w:val="en-US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34905"/>
    <w:rPr>
      <w:rFonts w:ascii="Century" w:eastAsia="MS Mincho" w:hAnsi="Century" w:cs="Times New Roman"/>
      <w:b/>
      <w:bCs/>
      <w:kern w:val="2"/>
      <w:sz w:val="24"/>
      <w:szCs w:val="24"/>
      <w:lang w:val="en-US" w:eastAsia="ja-JP" w:bidi="ar-SA"/>
    </w:rPr>
  </w:style>
  <w:style w:type="table" w:styleId="TableGrid">
    <w:name w:val="Table Grid"/>
    <w:basedOn w:val="TableNormal"/>
    <w:uiPriority w:val="99"/>
    <w:rsid w:val="007949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uiPriority w:val="99"/>
    <w:rsid w:val="0079497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basedOn w:val="DefaultParagraphFont"/>
    <w:uiPriority w:val="99"/>
    <w:semiHidden/>
    <w:rsid w:val="00E404D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04D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04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4DF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E404DF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4DF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255</Words>
  <Characters>1459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to “Holocene reactivations of catastrophic complex flow-like landslides in the Flysch Carpathians (Czech Republic/Slovakia)” [Quat</dc:title>
  <dc:subject/>
  <dc:creator>Tomáš Pánek</dc:creator>
  <cp:keywords/>
  <dc:description/>
  <cp:lastModifiedBy>alan</cp:lastModifiedBy>
  <cp:revision>5</cp:revision>
  <dcterms:created xsi:type="dcterms:W3CDTF">2013-09-18T15:37:00Z</dcterms:created>
  <dcterms:modified xsi:type="dcterms:W3CDTF">2013-09-18T15:45:00Z</dcterms:modified>
</cp:coreProperties>
</file>