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B4" w:rsidRPr="00F003B4" w:rsidRDefault="00F003B4" w:rsidP="00F003B4">
      <w:pPr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IRSL</w:t>
      </w:r>
      <w:r w:rsidRPr="00F003B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F003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003B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Rep</w:t>
      </w:r>
      <w:r w:rsidRPr="00F003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F003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 w:rsidRPr="00F003B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F003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 w:rsidRPr="00F003B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Tex</w:t>
      </w:r>
      <w:r w:rsidRPr="00F003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003B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Sample</w:t>
      </w:r>
      <w:r w:rsidRPr="00F003B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 w:rsidRPr="00F003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aration</w:t>
      </w:r>
      <w:r w:rsidRPr="00F003B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F003B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Dati</w:t>
      </w:r>
      <w:r w:rsidRPr="00F003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003B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003B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F003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Met</w:t>
      </w:r>
      <w:r w:rsidRPr="00F003B4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h</w:t>
      </w:r>
      <w:r w:rsidRPr="00F003B4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ods</w:t>
      </w:r>
    </w:p>
    <w:p w:rsidR="00F003B4" w:rsidRPr="00F003B4" w:rsidRDefault="00F003B4" w:rsidP="00DD3D5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 xml:space="preserve">Samples were opened and prepared in the </w:t>
      </w:r>
      <w:r w:rsidR="003160AE">
        <w:rPr>
          <w:rFonts w:ascii="Times New Roman" w:hAnsi="Times New Roman" w:cs="Times New Roman"/>
          <w:sz w:val="24"/>
          <w:szCs w:val="24"/>
        </w:rPr>
        <w:t>University of California</w:t>
      </w:r>
      <w:bookmarkStart w:id="0" w:name="_GoBack"/>
      <w:bookmarkEnd w:id="0"/>
      <w:r w:rsidR="003160AE">
        <w:rPr>
          <w:rFonts w:ascii="Times New Roman" w:hAnsi="Times New Roman" w:cs="Times New Roman"/>
          <w:sz w:val="24"/>
          <w:szCs w:val="24"/>
        </w:rPr>
        <w:t xml:space="preserve">, Los Angeles (UCLA) luminescence laboratory </w:t>
      </w:r>
      <w:r w:rsidRPr="00F003B4">
        <w:rPr>
          <w:rFonts w:ascii="Times New Roman" w:hAnsi="Times New Roman" w:cs="Times New Roman"/>
          <w:sz w:val="24"/>
          <w:szCs w:val="24"/>
        </w:rPr>
        <w:t>under low-intensity red and amber lighting. Potassium feldspar grains of 175</w:t>
      </w:r>
      <w:r w:rsidR="00DD3D52">
        <w:rPr>
          <w:rFonts w:ascii="Times New Roman" w:hAnsi="Times New Roman" w:cs="Times New Roman"/>
          <w:sz w:val="24"/>
          <w:szCs w:val="24"/>
        </w:rPr>
        <w:t>–</w:t>
      </w:r>
      <w:r w:rsidRPr="00F003B4">
        <w:rPr>
          <w:rFonts w:ascii="Times New Roman" w:hAnsi="Times New Roman" w:cs="Times New Roman"/>
          <w:sz w:val="24"/>
          <w:szCs w:val="24"/>
        </w:rPr>
        <w:t>200µm were separated from the central, unexposed, portion of each sample; following wet sieving to isolate the correct grain size range, samples were treated in dilute HCl to remove carbonate, dried, and th</w:t>
      </w:r>
      <w:r w:rsidR="00C52010">
        <w:rPr>
          <w:rFonts w:ascii="Times New Roman" w:hAnsi="Times New Roman" w:cs="Times New Roman"/>
          <w:sz w:val="24"/>
          <w:szCs w:val="24"/>
        </w:rPr>
        <w:t xml:space="preserve">e potassium feldspar component </w:t>
      </w:r>
      <w:r w:rsidRPr="00F003B4">
        <w:rPr>
          <w:rFonts w:ascii="Times New Roman" w:hAnsi="Times New Roman" w:cs="Times New Roman"/>
          <w:sz w:val="24"/>
          <w:szCs w:val="24"/>
        </w:rPr>
        <w:t>floated off using a lithium metatungsta</w:t>
      </w:r>
      <w:r w:rsidR="00DD3D52">
        <w:rPr>
          <w:rFonts w:ascii="Times New Roman" w:hAnsi="Times New Roman" w:cs="Times New Roman"/>
          <w:sz w:val="24"/>
          <w:szCs w:val="24"/>
        </w:rPr>
        <w:t>te</w:t>
      </w:r>
      <w:r w:rsidRPr="00F003B4">
        <w:rPr>
          <w:rFonts w:ascii="Times New Roman" w:hAnsi="Times New Roman" w:cs="Times New Roman"/>
          <w:sz w:val="24"/>
          <w:szCs w:val="24"/>
        </w:rPr>
        <w:t xml:space="preserve"> (LMT) so</w:t>
      </w:r>
      <w:r w:rsidR="00C52010">
        <w:rPr>
          <w:rFonts w:ascii="Times New Roman" w:hAnsi="Times New Roman" w:cs="Times New Roman"/>
          <w:sz w:val="24"/>
          <w:szCs w:val="24"/>
        </w:rPr>
        <w:t>lution with a density of 2.58 g/</w:t>
      </w:r>
      <w:r w:rsidRPr="00F003B4">
        <w:rPr>
          <w:rFonts w:ascii="Times New Roman" w:hAnsi="Times New Roman" w:cs="Times New Roman"/>
          <w:sz w:val="24"/>
          <w:szCs w:val="24"/>
        </w:rPr>
        <w:t>cm</w:t>
      </w:r>
      <w:r w:rsidRPr="00C520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003B4">
        <w:rPr>
          <w:rFonts w:ascii="Times New Roman" w:hAnsi="Times New Roman" w:cs="Times New Roman"/>
          <w:sz w:val="24"/>
          <w:szCs w:val="24"/>
        </w:rPr>
        <w:t>. After rinsing, samples were treated in 10% hydrofluoric acid for 10 minutes to etch the outer surfaces of each feldspar grain, dried, and sieved at 175µm to remove small fragments.</w:t>
      </w:r>
    </w:p>
    <w:p w:rsidR="00F003B4" w:rsidRPr="00F003B4" w:rsidRDefault="00F003B4" w:rsidP="00DD3D5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Between 200 and 600 K-feldspar grains of each sample were measured using a post-IR IRSL SAR (single aliquot regenerative-dose) protocol modified for single grains from Buylaert et al. (2009), documented in Rhodes (2015). Measurements were made in a Risø TL-DA-20CD automated luminescence reader, fitted with an XY single grain attachment incorporating a 150 mW 830 nm IR laser passed through a single RG-780 filter to reduce resonance emission at 415 nm, used at 90% power for 2.5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s. All measurements were made using a BG3 and BG39 filter combination, a</w:t>
      </w:r>
      <w:r w:rsidR="00C52010">
        <w:rPr>
          <w:rFonts w:ascii="Times New Roman" w:hAnsi="Times New Roman" w:cs="Times New Roman"/>
          <w:sz w:val="24"/>
          <w:szCs w:val="24"/>
        </w:rPr>
        <w:t>llowing transmission around 340–</w:t>
      </w:r>
      <w:r w:rsidRPr="00F003B4">
        <w:rPr>
          <w:rFonts w:ascii="Times New Roman" w:hAnsi="Times New Roman" w:cs="Times New Roman"/>
          <w:sz w:val="24"/>
          <w:szCs w:val="24"/>
        </w:rPr>
        <w:t>470 nm to an EM</w:t>
      </w:r>
      <w:r w:rsidR="00C52010">
        <w:rPr>
          <w:rFonts w:ascii="Times New Roman" w:hAnsi="Times New Roman" w:cs="Times New Roman"/>
          <w:sz w:val="24"/>
          <w:szCs w:val="24"/>
        </w:rPr>
        <w:t xml:space="preserve">I 9235QB photomultiplier tube. For the natural measurement, and following each </w:t>
      </w:r>
      <w:r w:rsidRPr="00F003B4">
        <w:rPr>
          <w:rFonts w:ascii="Times New Roman" w:hAnsi="Times New Roman" w:cs="Times New Roman"/>
          <w:sz w:val="24"/>
          <w:szCs w:val="24"/>
        </w:rPr>
        <w:t>regenerative-do</w:t>
      </w:r>
      <w:r w:rsidR="00C52010">
        <w:rPr>
          <w:rFonts w:ascii="Times New Roman" w:hAnsi="Times New Roman" w:cs="Times New Roman"/>
          <w:sz w:val="24"/>
          <w:szCs w:val="24"/>
        </w:rPr>
        <w:t xml:space="preserve">se and test </w:t>
      </w:r>
      <w:r w:rsidRPr="00F003B4">
        <w:rPr>
          <w:rFonts w:ascii="Times New Roman" w:hAnsi="Times New Roman" w:cs="Times New Roman"/>
          <w:sz w:val="24"/>
          <w:szCs w:val="24"/>
        </w:rPr>
        <w:t>dose application, a preheat of 250º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C for 60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s was administered. IRSL was measured (for 2.5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s for each grain) at 50º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C, and then subsequently at 225º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C (for the post-IR determination). Following a test dose of 9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Gy, an identical preheat, IRSL at 50º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C and post-IR IRSL at 225ºC were administered. Each SAR cycle was completed with a hot bleach treatment using an array of Vishay TSFF 5210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870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nm IR diodes at 90% power for 40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s at 290º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C. The SAR sequence incorporated measurement of the natural IRSL, between four and six regenerative dose points, a zero dose point to assess thermal transfer, and a repeat of the first regenerative dose point, to assess recycling behavior.</w:t>
      </w:r>
    </w:p>
    <w:p w:rsidR="0026342D" w:rsidRDefault="00F003B4" w:rsidP="00DD3D5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03B4">
        <w:rPr>
          <w:rFonts w:ascii="Times New Roman" w:hAnsi="Times New Roman" w:cs="Times New Roman"/>
          <w:sz w:val="24"/>
          <w:szCs w:val="24"/>
        </w:rPr>
        <w:t>Growth curves were constructed for the post-IR IRSL signal measured at 225º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>C using an integral of the background-subtracted sensitivity-corrected IRSL from the first 0.5</w:t>
      </w:r>
      <w:r w:rsidR="00C52010">
        <w:rPr>
          <w:rFonts w:ascii="Times New Roman" w:hAnsi="Times New Roman" w:cs="Times New Roman"/>
          <w:sz w:val="24"/>
          <w:szCs w:val="24"/>
        </w:rPr>
        <w:t xml:space="preserve"> </w:t>
      </w:r>
      <w:r w:rsidRPr="00F003B4">
        <w:rPr>
          <w:rFonts w:ascii="Times New Roman" w:hAnsi="Times New Roman" w:cs="Times New Roman"/>
          <w:sz w:val="24"/>
          <w:szCs w:val="24"/>
        </w:rPr>
        <w:t xml:space="preserve">s, fitted with an exponential plus linear function. For most samples, around 5 to 10% of measured K-feldspar grains provided a useful post-IR IRSL signal, typically providing between 20 and 60 single grain results for each sample; other grains were either insensitive, associated with large uncertainties, or in the case of a few grains, the post-IR IRSL signal was in saturation. Samples typically </w:t>
      </w:r>
      <w:r w:rsidRPr="00F003B4">
        <w:rPr>
          <w:rFonts w:ascii="Times New Roman" w:hAnsi="Times New Roman" w:cs="Times New Roman"/>
          <w:sz w:val="24"/>
          <w:szCs w:val="24"/>
        </w:rPr>
        <w:lastRenderedPageBreak/>
        <w:t>displayed a uniform minimum equivalent dose value, with other grains displaying higher dose values, inte</w:t>
      </w:r>
      <w:r w:rsidR="00DD3D52">
        <w:rPr>
          <w:rFonts w:ascii="Times New Roman" w:hAnsi="Times New Roman" w:cs="Times New Roman"/>
          <w:sz w:val="24"/>
          <w:szCs w:val="24"/>
        </w:rPr>
        <w:t xml:space="preserve">rpreted as grains incompletely </w:t>
      </w:r>
      <w:r w:rsidRPr="00F003B4">
        <w:rPr>
          <w:rFonts w:ascii="Times New Roman" w:hAnsi="Times New Roman" w:cs="Times New Roman"/>
          <w:sz w:val="24"/>
          <w:szCs w:val="24"/>
        </w:rPr>
        <w:t xml:space="preserve">zeroed before or during transport owing to rapid deposition </w:t>
      </w:r>
      <w:r w:rsidR="00C52010">
        <w:rPr>
          <w:rFonts w:ascii="Times New Roman" w:hAnsi="Times New Roman" w:cs="Times New Roman"/>
          <w:sz w:val="24"/>
          <w:szCs w:val="24"/>
        </w:rPr>
        <w:t>in</w:t>
      </w:r>
      <w:r w:rsidRPr="00F003B4">
        <w:rPr>
          <w:rFonts w:ascii="Times New Roman" w:hAnsi="Times New Roman" w:cs="Times New Roman"/>
          <w:sz w:val="24"/>
          <w:szCs w:val="24"/>
        </w:rPr>
        <w:t xml:space="preserve"> water under high energy </w:t>
      </w:r>
      <w:r w:rsidR="00C52010">
        <w:rPr>
          <w:rFonts w:ascii="Times New Roman" w:hAnsi="Times New Roman" w:cs="Times New Roman"/>
          <w:sz w:val="24"/>
          <w:szCs w:val="24"/>
        </w:rPr>
        <w:t>shoreline</w:t>
      </w:r>
      <w:r w:rsidRPr="00F003B4">
        <w:rPr>
          <w:rFonts w:ascii="Times New Roman" w:hAnsi="Times New Roman" w:cs="Times New Roman"/>
          <w:sz w:val="24"/>
          <w:szCs w:val="24"/>
        </w:rPr>
        <w:t xml:space="preserve"> conditions. </w:t>
      </w:r>
      <w:r w:rsidR="00C52010">
        <w:rPr>
          <w:rFonts w:ascii="Times New Roman" w:hAnsi="Times New Roman" w:cs="Times New Roman"/>
          <w:sz w:val="24"/>
          <w:szCs w:val="24"/>
        </w:rPr>
        <w:t xml:space="preserve">Isolation of a population </w:t>
      </w:r>
      <w:r w:rsidRPr="00F003B4">
        <w:rPr>
          <w:rFonts w:ascii="Times New Roman" w:hAnsi="Times New Roman" w:cs="Times New Roman"/>
          <w:sz w:val="24"/>
          <w:szCs w:val="24"/>
        </w:rPr>
        <w:t xml:space="preserve">of grains for age estimation used a “discrete minimum” procedure in which higher values were excluded until the remaining grains were consistent with an overdispersion (OD) value of 15%, based on experience from quartz single grain OSL dating (e.g. Rhodes et al., 2010). </w:t>
      </w:r>
      <w:r w:rsidR="0098723A">
        <w:rPr>
          <w:rFonts w:ascii="Times New Roman" w:hAnsi="Times New Roman" w:cs="Times New Roman"/>
          <w:sz w:val="24"/>
          <w:szCs w:val="24"/>
        </w:rPr>
        <w:t>No f</w:t>
      </w:r>
      <w:r w:rsidRPr="00F003B4">
        <w:rPr>
          <w:rFonts w:ascii="Times New Roman" w:hAnsi="Times New Roman" w:cs="Times New Roman"/>
          <w:sz w:val="24"/>
          <w:szCs w:val="24"/>
        </w:rPr>
        <w:t xml:space="preserve">ading correction was </w:t>
      </w:r>
      <w:r w:rsidR="0098723A">
        <w:rPr>
          <w:rFonts w:ascii="Times New Roman" w:hAnsi="Times New Roman" w:cs="Times New Roman"/>
          <w:sz w:val="24"/>
          <w:szCs w:val="24"/>
        </w:rPr>
        <w:t xml:space="preserve">applied, as </w:t>
      </w:r>
      <w:r w:rsidRPr="00F003B4">
        <w:rPr>
          <w:rFonts w:ascii="Times New Roman" w:hAnsi="Times New Roman" w:cs="Times New Roman"/>
          <w:sz w:val="24"/>
          <w:szCs w:val="24"/>
        </w:rPr>
        <w:t>detailed determination of single grain post-IR IRSL fading rates for key samples</w:t>
      </w:r>
      <w:r w:rsidR="00201E78">
        <w:rPr>
          <w:rFonts w:ascii="Times New Roman" w:hAnsi="Times New Roman" w:cs="Times New Roman"/>
          <w:sz w:val="24"/>
          <w:szCs w:val="24"/>
        </w:rPr>
        <w:t xml:space="preserve"> displayed negligible fading</w:t>
      </w:r>
      <w:r w:rsidRPr="00F003B4">
        <w:rPr>
          <w:rFonts w:ascii="Times New Roman" w:hAnsi="Times New Roman" w:cs="Times New Roman"/>
          <w:sz w:val="24"/>
          <w:szCs w:val="24"/>
        </w:rPr>
        <w:t xml:space="preserve">. </w:t>
      </w:r>
      <w:r w:rsidR="00201E78">
        <w:rPr>
          <w:rFonts w:ascii="Times New Roman" w:hAnsi="Times New Roman" w:cs="Times New Roman"/>
          <w:sz w:val="24"/>
          <w:szCs w:val="24"/>
        </w:rPr>
        <w:t>F</w:t>
      </w:r>
      <w:r w:rsidR="00C52010" w:rsidRPr="00C52010">
        <w:rPr>
          <w:rFonts w:ascii="Times New Roman" w:hAnsi="Times New Roman" w:cs="Times New Roman"/>
          <w:sz w:val="24"/>
          <w:szCs w:val="24"/>
        </w:rPr>
        <w:t>ading uncorrected PIR-IR</w:t>
      </w:r>
      <w:r w:rsidR="00C52010" w:rsidRPr="008238AF">
        <w:rPr>
          <w:rFonts w:ascii="Times New Roman" w:hAnsi="Times New Roman" w:cs="Times New Roman"/>
          <w:sz w:val="24"/>
          <w:szCs w:val="24"/>
          <w:vertAlign w:val="subscript"/>
        </w:rPr>
        <w:t>225</w:t>
      </w:r>
      <w:r w:rsidR="00C52010" w:rsidRPr="00C52010">
        <w:rPr>
          <w:rFonts w:ascii="Times New Roman" w:hAnsi="Times New Roman" w:cs="Times New Roman"/>
          <w:sz w:val="24"/>
          <w:szCs w:val="24"/>
        </w:rPr>
        <w:t xml:space="preserve"> has been shown to agree with independent age control in several studies</w:t>
      </w:r>
      <w:r w:rsidR="00201E78">
        <w:rPr>
          <w:rFonts w:ascii="Times New Roman" w:hAnsi="Times New Roman" w:cs="Times New Roman"/>
          <w:sz w:val="24"/>
          <w:szCs w:val="24"/>
        </w:rPr>
        <w:t xml:space="preserve"> (e.g. Rhodes, 2015); </w:t>
      </w:r>
      <w:r w:rsidR="00C52010" w:rsidRPr="00C52010">
        <w:rPr>
          <w:rFonts w:ascii="Times New Roman" w:hAnsi="Times New Roman" w:cs="Times New Roman"/>
          <w:sz w:val="24"/>
          <w:szCs w:val="24"/>
        </w:rPr>
        <w:t xml:space="preserve">in some cases, residuals associated with thermal transfer arising from high pre-heat temperatures can result in age overestimation (Buyalert et al., 2011; Chen et al., 2013; Li et al., 2014). </w:t>
      </w:r>
      <w:r w:rsidRPr="00F003B4">
        <w:rPr>
          <w:rFonts w:ascii="Times New Roman" w:hAnsi="Times New Roman" w:cs="Times New Roman"/>
          <w:sz w:val="24"/>
          <w:szCs w:val="24"/>
        </w:rPr>
        <w:t xml:space="preserve">Gamma dose rates were based on in- situ NaI spectrometer measurements; external beta dose rates were calculated from ICP-MS (U, Th) and ICP-OES (K) measurements of sediment from the end of each sample tube, </w:t>
      </w:r>
      <w:r w:rsidR="00201E78">
        <w:rPr>
          <w:rFonts w:ascii="Times New Roman" w:hAnsi="Times New Roman" w:cs="Times New Roman"/>
          <w:sz w:val="24"/>
          <w:szCs w:val="24"/>
        </w:rPr>
        <w:t xml:space="preserve">and </w:t>
      </w:r>
      <w:r w:rsidRPr="00F003B4">
        <w:rPr>
          <w:rFonts w:ascii="Times New Roman" w:hAnsi="Times New Roman" w:cs="Times New Roman"/>
          <w:sz w:val="24"/>
          <w:szCs w:val="24"/>
        </w:rPr>
        <w:t>internal beta dose rate was based on 12</w:t>
      </w:r>
      <w:r w:rsidR="00201E78">
        <w:rPr>
          <w:rFonts w:ascii="Times New Roman" w:hAnsi="Times New Roman" w:cs="Times New Roman"/>
          <w:sz w:val="24"/>
          <w:szCs w:val="24"/>
        </w:rPr>
        <w:t>.5% internal K content. C</w:t>
      </w:r>
      <w:r w:rsidRPr="00F003B4">
        <w:rPr>
          <w:rFonts w:ascii="Times New Roman" w:hAnsi="Times New Roman" w:cs="Times New Roman"/>
          <w:sz w:val="24"/>
          <w:szCs w:val="24"/>
        </w:rPr>
        <w:t>osmic dose rates were based on measured overburden depth, and moisture correction used contemporary water content values.</w:t>
      </w:r>
    </w:p>
    <w:p w:rsidR="00F003B4" w:rsidRDefault="00F003B4" w:rsidP="00DD3D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3B4" w:rsidRDefault="00F003B4" w:rsidP="00DD3D52">
      <w:pPr>
        <w:spacing w:after="0" w:line="36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Ref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3"/>
          <w:szCs w:val="23"/>
        </w:rPr>
        <w:t>rences</w:t>
      </w:r>
    </w:p>
    <w:p w:rsidR="00F003B4" w:rsidRDefault="00F003B4" w:rsidP="00A43219">
      <w:pPr>
        <w:spacing w:after="0" w:line="240" w:lineRule="auto"/>
        <w:ind w:left="720" w:right="42" w:hanging="720"/>
        <w:rPr>
          <w:rFonts w:ascii="Times New Roman" w:eastAsia="Times New Roman" w:hAnsi="Times New Roman" w:cs="Times New Roman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uylae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S.,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sen,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K.J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 200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erature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K-feldspar: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adi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 w:rsidR="00DD3D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44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56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0</w:t>
      </w:r>
      <w:r w:rsidR="00DD3D52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56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A43219" w:rsidRDefault="00A43219" w:rsidP="00A43219">
      <w:pPr>
        <w:spacing w:after="0" w:line="240" w:lineRule="auto"/>
        <w:ind w:left="720" w:right="42" w:hanging="720"/>
        <w:rPr>
          <w:rFonts w:ascii="Times New Roman" w:eastAsia="Times New Roman" w:hAnsi="Times New Roman" w:cs="Times New Roman"/>
          <w:sz w:val="23"/>
          <w:szCs w:val="23"/>
        </w:rPr>
      </w:pPr>
      <w:r w:rsidRPr="00A43219">
        <w:rPr>
          <w:rFonts w:ascii="Times New Roman" w:eastAsia="Times New Roman" w:hAnsi="Times New Roman" w:cs="Times New Roman"/>
          <w:sz w:val="23"/>
          <w:szCs w:val="23"/>
        </w:rPr>
        <w:t xml:space="preserve">Buyalert, J., Thiel, C., Murray, A.S., Vendenberghe, D.A.G., Yi, S., Lu, H., 2011. IRSL and post-IR IRSL residual doses recorded in modern dust samples from the Chinese loess plateau. </w:t>
      </w:r>
      <w:r w:rsidRPr="00A43219">
        <w:rPr>
          <w:rFonts w:ascii="Times New Roman" w:eastAsia="Times New Roman" w:hAnsi="Times New Roman" w:cs="Times New Roman"/>
          <w:i/>
          <w:sz w:val="23"/>
          <w:szCs w:val="23"/>
        </w:rPr>
        <w:t>Geochronometria</w:t>
      </w:r>
      <w:r w:rsidRPr="00A43219">
        <w:rPr>
          <w:rFonts w:ascii="Times New Roman" w:eastAsia="Times New Roman" w:hAnsi="Times New Roman" w:cs="Times New Roman"/>
          <w:sz w:val="23"/>
          <w:szCs w:val="23"/>
        </w:rPr>
        <w:t xml:space="preserve"> 38, 432–440.</w:t>
      </w:r>
    </w:p>
    <w:p w:rsidR="00043491" w:rsidRDefault="00043491" w:rsidP="00043491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D103BA">
        <w:rPr>
          <w:rFonts w:ascii="Times New Roman" w:eastAsia="Times New Roman" w:hAnsi="Times New Roman" w:cs="Times New Roman"/>
          <w:sz w:val="24"/>
          <w:szCs w:val="24"/>
        </w:rPr>
        <w:t>Chen, Y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103BA">
        <w:rPr>
          <w:rFonts w:ascii="Times New Roman" w:eastAsia="Times New Roman" w:hAnsi="Times New Roman" w:cs="Times New Roman"/>
          <w:sz w:val="24"/>
          <w:szCs w:val="24"/>
        </w:rPr>
        <w:t xml:space="preserve"> Sheng-Hua, 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03BA">
        <w:rPr>
          <w:rFonts w:ascii="Times New Roman" w:eastAsia="Times New Roman" w:hAnsi="Times New Roman" w:cs="Times New Roman"/>
          <w:sz w:val="24"/>
          <w:szCs w:val="24"/>
        </w:rPr>
        <w:t>, Li, B.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03BA">
        <w:rPr>
          <w:rFonts w:ascii="Times New Roman" w:eastAsia="Times New Roman" w:hAnsi="Times New Roman" w:cs="Times New Roman"/>
          <w:sz w:val="24"/>
          <w:szCs w:val="24"/>
        </w:rPr>
        <w:t xml:space="preserve"> 2013. Residual doses and sensitivity change of post IR IRSL signals from potassium feldspar under different bleaching conditions. </w:t>
      </w:r>
      <w:r w:rsidRPr="00D103BA">
        <w:rPr>
          <w:rFonts w:ascii="Times New Roman" w:eastAsia="Times New Roman" w:hAnsi="Times New Roman" w:cs="Times New Roman"/>
          <w:i/>
          <w:sz w:val="24"/>
          <w:szCs w:val="24"/>
        </w:rPr>
        <w:t>Geochronometria</w:t>
      </w:r>
      <w:r w:rsidRPr="00D103BA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03BA">
        <w:rPr>
          <w:rFonts w:ascii="Times New Roman" w:eastAsia="Times New Roman" w:hAnsi="Times New Roman" w:cs="Times New Roman"/>
          <w:sz w:val="24"/>
          <w:szCs w:val="24"/>
        </w:rPr>
        <w:t xml:space="preserve"> 229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03BA">
        <w:rPr>
          <w:rFonts w:ascii="Times New Roman" w:eastAsia="Times New Roman" w:hAnsi="Times New Roman" w:cs="Times New Roman"/>
          <w:sz w:val="24"/>
          <w:szCs w:val="24"/>
        </w:rPr>
        <w:t xml:space="preserve">238. </w:t>
      </w:r>
    </w:p>
    <w:p w:rsidR="00043491" w:rsidRPr="00D103BA" w:rsidRDefault="00043491" w:rsidP="00043491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 w:rsidRPr="00043491">
        <w:rPr>
          <w:rFonts w:ascii="Times New Roman" w:eastAsia="Times New Roman" w:hAnsi="Times New Roman" w:cs="Times New Roman"/>
          <w:sz w:val="24"/>
          <w:szCs w:val="24"/>
        </w:rPr>
        <w:t xml:space="preserve">Li, B., Roberts, R.G., Jacobs, Z., 2013. On the dose dependency of the bleachable and non-bleachable components of IRSL from K-feldspar: Improved procedures for luminescence dating of Quaternary Sediments. </w:t>
      </w:r>
      <w:r w:rsidRPr="00043491">
        <w:rPr>
          <w:rFonts w:ascii="Times New Roman" w:eastAsia="Times New Roman" w:hAnsi="Times New Roman" w:cs="Times New Roman"/>
          <w:i/>
          <w:sz w:val="24"/>
          <w:szCs w:val="24"/>
        </w:rPr>
        <w:t>Quaternary Geology</w:t>
      </w:r>
      <w:r w:rsidRPr="00043491">
        <w:rPr>
          <w:rFonts w:ascii="Times New Roman" w:eastAsia="Times New Roman" w:hAnsi="Times New Roman" w:cs="Times New Roman"/>
          <w:sz w:val="24"/>
          <w:szCs w:val="24"/>
        </w:rPr>
        <w:t xml:space="preserve"> 17, 1–13.</w:t>
      </w:r>
    </w:p>
    <w:p w:rsidR="00F003B4" w:rsidRDefault="00F003B4" w:rsidP="00A43219">
      <w:pPr>
        <w:spacing w:after="0" w:line="240" w:lineRule="auto"/>
        <w:ind w:left="720" w:right="42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E.J.,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5. Dating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tass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felds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-gra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L: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tial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Quaternary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Intern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na</w:t>
      </w:r>
      <w:r w:rsidR="00DD3D52">
        <w:rPr>
          <w:rFonts w:ascii="Times New Roman" w:eastAsia="Times New Roman" w:hAnsi="Times New Roman" w:cs="Times New Roman"/>
          <w:i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62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4</w:t>
      </w:r>
      <w:r w:rsidR="00DD3D52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22.</w:t>
      </w:r>
    </w:p>
    <w:p w:rsidR="00F003B4" w:rsidRDefault="00F003B4" w:rsidP="00A43219">
      <w:pPr>
        <w:spacing w:after="0" w:line="240" w:lineRule="auto"/>
        <w:ind w:left="720" w:right="41" w:hanging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P.C.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Hold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2</w:t>
      </w:r>
      <w:r>
        <w:rPr>
          <w:rFonts w:ascii="Times New Roman" w:eastAsia="Times New Roman" w:hAnsi="Times New Roman" w:cs="Times New Roman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sti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aeo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z w:val="23"/>
          <w:szCs w:val="23"/>
        </w:rPr>
        <w:t>Wales,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tern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Geochronolo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gy</w:t>
      </w:r>
      <w:r w:rsidR="00DD3D52">
        <w:rPr>
          <w:rFonts w:ascii="Times New Roman" w:eastAsia="Times New Roman" w:hAnsi="Times New Roman" w:cs="Times New Roman"/>
          <w:sz w:val="23"/>
          <w:szCs w:val="23"/>
        </w:rPr>
        <w:t xml:space="preserve"> 5</w:t>
      </w:r>
      <w:r w:rsidR="00DD3D52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34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8</w:t>
      </w:r>
      <w:r w:rsidR="00DD3D52"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35</w:t>
      </w:r>
      <w:r>
        <w:rPr>
          <w:rFonts w:ascii="Times New Roman" w:eastAsia="Times New Roman" w:hAnsi="Times New Roman" w:cs="Times New Roman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.</w:t>
      </w:r>
    </w:p>
    <w:p w:rsidR="00F003B4" w:rsidRPr="00F003B4" w:rsidRDefault="00F003B4" w:rsidP="00F003B4"/>
    <w:sectPr w:rsidR="00F003B4" w:rsidRPr="00F0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FE" w:rsidRDefault="00807BFE">
      <w:pPr>
        <w:spacing w:after="0" w:line="240" w:lineRule="auto"/>
      </w:pPr>
      <w:r>
        <w:separator/>
      </w:r>
    </w:p>
  </w:endnote>
  <w:endnote w:type="continuationSeparator" w:id="0">
    <w:p w:rsidR="00807BFE" w:rsidRDefault="0080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FE" w:rsidRDefault="00807BFE">
      <w:pPr>
        <w:spacing w:after="0" w:line="240" w:lineRule="auto"/>
      </w:pPr>
      <w:r>
        <w:separator/>
      </w:r>
    </w:p>
  </w:footnote>
  <w:footnote w:type="continuationSeparator" w:id="0">
    <w:p w:rsidR="00807BFE" w:rsidRDefault="00807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B4"/>
    <w:rsid w:val="00043491"/>
    <w:rsid w:val="00076297"/>
    <w:rsid w:val="00172DA1"/>
    <w:rsid w:val="00201E78"/>
    <w:rsid w:val="0026342D"/>
    <w:rsid w:val="00267C88"/>
    <w:rsid w:val="002D69CA"/>
    <w:rsid w:val="003160AE"/>
    <w:rsid w:val="00807BFE"/>
    <w:rsid w:val="008238AF"/>
    <w:rsid w:val="00943012"/>
    <w:rsid w:val="0098723A"/>
    <w:rsid w:val="00A43219"/>
    <w:rsid w:val="00AF70C1"/>
    <w:rsid w:val="00C52010"/>
    <w:rsid w:val="00CF5EC3"/>
    <w:rsid w:val="00D9006F"/>
    <w:rsid w:val="00DD3D52"/>
    <w:rsid w:val="00F0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8B1CD7-B024-47D9-B358-CE89D02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Bacon</dc:creator>
  <cp:keywords/>
  <dc:description/>
  <cp:lastModifiedBy>Ken Adams</cp:lastModifiedBy>
  <cp:revision>2</cp:revision>
  <dcterms:created xsi:type="dcterms:W3CDTF">2018-09-18T00:20:00Z</dcterms:created>
  <dcterms:modified xsi:type="dcterms:W3CDTF">2018-09-18T00:20:00Z</dcterms:modified>
</cp:coreProperties>
</file>