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48F0A5" w14:textId="77777777" w:rsidR="0065751E" w:rsidRPr="003E7E1E" w:rsidRDefault="0065751E"/>
    <w:p w14:paraId="5144CBCC" w14:textId="137AB996" w:rsidR="00FE7F18" w:rsidRPr="003E7E1E" w:rsidRDefault="00FE7F18" w:rsidP="00FE7F18">
      <w:pPr>
        <w:pStyle w:val="Caption"/>
        <w:keepNext/>
        <w:rPr>
          <w:b w:val="0"/>
          <w:color w:val="auto"/>
          <w:sz w:val="24"/>
          <w:szCs w:val="24"/>
        </w:rPr>
      </w:pPr>
      <w:r w:rsidRPr="003E7E1E">
        <w:rPr>
          <w:b w:val="0"/>
          <w:color w:val="auto"/>
          <w:sz w:val="24"/>
          <w:szCs w:val="24"/>
        </w:rPr>
        <w:t xml:space="preserve">Supplementary Table 7) Radiocarbon dating information for marine sediment cores HLY0205-GGC19 </w:t>
      </w:r>
      <w:r w:rsidRPr="003E7E1E">
        <w:rPr>
          <w:b w:val="0"/>
          <w:color w:val="auto"/>
          <w:sz w:val="24"/>
          <w:szCs w:val="24"/>
        </w:rPr>
        <w:fldChar w:fldCharType="begin" w:fldLock="1"/>
      </w:r>
      <w:r w:rsidRPr="003E7E1E">
        <w:rPr>
          <w:b w:val="0"/>
          <w:color w:val="auto"/>
          <w:sz w:val="24"/>
          <w:szCs w:val="24"/>
        </w:rPr>
        <w:instrText>ADDIN CSL_CITATION { "citationItems" : [ { "id" : "ITEM-1", "itemData" : { "DOI" : "10.1029/2011GL049714", "ISBN" : "0094-8276", "ISSN" : "00948276", "abstract" : "We reconstructed subsurface (\u223c200\u2013400 m) ocean temperature and sea-ice cover in the Canada Basin, western Arctic Ocean from foraminiferal \u03b418O, ostracode Mg/Ca ratios, and dinocyst assemblages from two sediment core records covering the last 8000 years. Results show mean temperature varied from \u22121 to 0.5\u00b0C and \u22120.5 to 1.5\u00b0C at 203 and 369 m water depths, respectively. Centennial-scale warm periods in subsurface temperature records correspond to reductions in summer sea-ice cover inferred from dinocyst assemblages around 6.5 ka, 3.5 ka, 1.8 ka and during the 15th century Common Era. These changes may reflect centennial changes in the temperature and/or strength of inflowing Atlantic Layer water originating in the eastern Arctic Ocean. By comparison, the 0.5 to 0.7\u00b0C warm temperature anomaly identified in oceanographic records from the Atlantic Layer of the Canada Basin exceeded reconstructed Atlantic Layer temperatures for the last 1200 years by about 0.5\u00b0C. ", "author" : [ { "dropping-particle" : "", "family" : "Farmer", "given" : "Jesse R.", "non-dropping-particle" : "", "parse-names" : false, "suffix" : "" }, { "dropping-particle" : "", "family" : "Cronin", "given" : "Thomas M.", "non-dropping-particle" : "", "parse-names" : false, "suffix" : "" }, { "dropping-particle" : "", "family" : "Vernal", "given" : "Anne", "non-dropping-particle" : "De", "parse-names" : false, "suffix" : "" }, { "dropping-particle" : "", "family" : "Dwyer", "given" : "Gary S.", "non-dropping-particle" : "", "parse-names" : false, "suffix" : "" }, { "dropping-particle" : "", "family" : "Keigwin", "given" : "Lloyd D.", "non-dropping-particle" : "", "parse-names" : false, "suffix" : "" }, { "dropping-particle" : "", "family" : "Thunell", "given" : "Robert C.", "non-dropping-particle" : "", "parse-names" : false, "suffix" : "" } ], "container-title" : "Geophysical Research Letters", "id" : "ITEM-1", "issue" : "24", "issued" : { "date-parts" : [ [ "2011" ] ] }, "page" : "4-9", "title" : "Western Arctic Ocean temperature variability during the last 8000 years", "type" : "article-journal", "volume" : "38" }, "uris" : [ "http://www.mendeley.com/documents/?uuid=1ae1e7f3-1a94-4870-8fa0-4907d5df8c4b" ] } ], "mendeley" : { "formattedCitation" : "(Farmer et al., 2011)", "manualFormatting" : "( Farmer et al., 2011)", "plainTextFormattedCitation" : "(Farmer et al., 2011)", "previouslyFormattedCitation" : "(Farmer et al., 2011)" }, "properties" : {  }, "schema" : "https://github.com/citation-style-language/schema/raw/master/csl-citation.json" }</w:instrText>
      </w:r>
      <w:r w:rsidRPr="003E7E1E">
        <w:rPr>
          <w:b w:val="0"/>
          <w:color w:val="auto"/>
          <w:sz w:val="24"/>
          <w:szCs w:val="24"/>
        </w:rPr>
        <w:fldChar w:fldCharType="separate"/>
      </w:r>
      <w:r w:rsidR="00B35B2B" w:rsidRPr="003E7E1E">
        <w:rPr>
          <w:b w:val="0"/>
          <w:color w:val="auto"/>
          <w:sz w:val="24"/>
          <w:szCs w:val="24"/>
        </w:rPr>
        <w:t>(</w:t>
      </w:r>
      <w:r w:rsidRPr="003E7E1E">
        <w:rPr>
          <w:b w:val="0"/>
          <w:color w:val="auto"/>
          <w:sz w:val="24"/>
          <w:szCs w:val="24"/>
        </w:rPr>
        <w:t>Farmer et al., 2011</w:t>
      </w:r>
      <w:r w:rsidR="00B35B2B" w:rsidRPr="003E7E1E">
        <w:rPr>
          <w:b w:val="0"/>
          <w:color w:val="auto"/>
          <w:sz w:val="24"/>
          <w:szCs w:val="24"/>
        </w:rPr>
        <w:t>, Keigwin et al. 2006</w:t>
      </w:r>
      <w:r w:rsidRPr="003E7E1E">
        <w:rPr>
          <w:b w:val="0"/>
          <w:color w:val="auto"/>
          <w:sz w:val="24"/>
          <w:szCs w:val="24"/>
        </w:rPr>
        <w:t>)</w:t>
      </w:r>
      <w:r w:rsidRPr="003E7E1E">
        <w:rPr>
          <w:b w:val="0"/>
          <w:color w:val="auto"/>
          <w:sz w:val="24"/>
          <w:szCs w:val="24"/>
        </w:rPr>
        <w:fldChar w:fldCharType="end"/>
      </w:r>
      <w:r w:rsidRPr="003E7E1E">
        <w:rPr>
          <w:b w:val="0"/>
          <w:color w:val="auto"/>
          <w:sz w:val="24"/>
          <w:szCs w:val="24"/>
        </w:rPr>
        <w:t xml:space="preserve">, P1-92-AR-P1/B3 </w:t>
      </w:r>
      <w:r w:rsidRPr="003E7E1E">
        <w:rPr>
          <w:b w:val="0"/>
          <w:color w:val="auto"/>
          <w:sz w:val="24"/>
          <w:szCs w:val="24"/>
        </w:rPr>
        <w:fldChar w:fldCharType="begin" w:fldLock="1"/>
      </w:r>
      <w:r w:rsidRPr="003E7E1E">
        <w:rPr>
          <w:b w:val="0"/>
          <w:color w:val="auto"/>
          <w:sz w:val="24"/>
          <w:szCs w:val="24"/>
        </w:rPr>
        <w:instrText>ADDIN CSL_CITATION { "citationItems" : [ { "id" : "ITEM-1", "itemData" : { "DOI" : "10.1029/2005PA001157", "ISBN" : "0883-8305", "ISSN" : "0883-8305", "abstract" : "1 Dinocysts from cores collected in the Chukchi Sea from the shelf edge to the lower slope were used to reconstruct changes in sea surface conditions and sea ice cover using modern analogue techniques. Holocene sequences have been recovered in a down-slope core (B15: 2135 m, 75 degrees 44'N, sedimentation rate of similar to 1 cm kyr(-1)) and in a shelf core (P1: 201 m, 73 degrees 41'N, sedimentation rate of similar to 22 cm kyr(-1)). The shelf record spanning about 8000 years suggests high-frequency centennial oscillations of sea surface conditions and a significant reduction of the sea ice at circa 6000 and 2500 calendar (cal) years B. P. The condensed offshore record (B15) reveals an early postglacial optimum with minimum sea ice cover prior to 12,000 cal years B. P., which corresponds to a terrestrial climate optimum in Bering Sea area. Dinocyst data indicate extensive sea ice cover 10 months yr(-1)) from 12,000 to 6000 cal years B. P. followed by a general trend of decreasing sea ice and increasing sea surface salinity conditions, superimposed on large-amplitude millennial-scale oscillations. In contrast, delta O-18 data in mesopelagic foraminifers (Neogloboquadrina pachyderma) and benthic foraminifers (Cibicides wuellerstorfi) reveal maximum subsurface temperature and thus maximum inflow of the North Atlantic water around 8000 cal years B. P., followed by a trend toward cooling of the subsurface to bottom water masses. Sea-surface to subsurface conditions estimated from dinocysts and delta O-18 data in foraminifers thus suggest a decoupling between the surface water layer and the intermediate North Atlantic water mass with the existence of a sharp halocline and a reverse thermocline, especially before 6000 years B. P. The overall data and sea ice reconstructions from core B15 are consistent with strong sea ice convergence in the western Arctic during the early Holocene as suggested on the basis of climate model experiments including sea ice dynamics, matching a higher inflow rate of North Atlantic Water.", "author" : [ { "dropping-particle" : "", "family" : "Vernal", "given" : "A", "non-dropping-particle" : "de", "parse-names" : false, "suffix" : "" }, { "dropping-particle" : "", "family" : "Hillaire-Marcel", "given" : "C", "non-dropping-particle" : "", "parse-names" : false, "suffix" : "" }, { "dropping-particle" : "", "family" : "Darby", "given" : "Dennis A", "non-dropping-particle" : "", "parse-names" : false, "suffix" : "" } ], "container-title" : "Paleoceanography", "id" : "ITEM-1", "issue" : "4", "issued" : { "date-parts" : [ [ "2005" ] ] }, "page" : "PA4018", "title" : "Variability of sea ice cover in the Chukchi Sea (western Arctic Ocean) during the Holocene", "type" : "article-journal", "volume" : "20" }, "uris" : [ "http://www.mendeley.com/documents/?uuid=6e6f371f-f15e-4d94-b6d8-d149ab69dde5" ] } ], "mendeley" : { "formattedCitation" : "(de Vernal et al., 2005)", "manualFormatting" : "(combined piston/box cores, P1/B3; de Vernal et al., 2005)", "plainTextFormattedCitation" : "(de Vernal et al., 2005)", "previouslyFormattedCitation" : "(de Vernal et al., 2005)" }, "properties" : {  }, "schema" : "https://github.com/citation-style-language/schema/raw/master/csl-citation.json" }</w:instrText>
      </w:r>
      <w:r w:rsidRPr="003E7E1E">
        <w:rPr>
          <w:b w:val="0"/>
          <w:color w:val="auto"/>
          <w:sz w:val="24"/>
          <w:szCs w:val="24"/>
        </w:rPr>
        <w:fldChar w:fldCharType="separate"/>
      </w:r>
      <w:r w:rsidR="00C85C1A" w:rsidRPr="003E7E1E">
        <w:rPr>
          <w:b w:val="0"/>
          <w:color w:val="auto"/>
          <w:sz w:val="24"/>
          <w:szCs w:val="24"/>
        </w:rPr>
        <w:t>(combined piston/box cores</w:t>
      </w:r>
      <w:r w:rsidRPr="003E7E1E">
        <w:rPr>
          <w:b w:val="0"/>
          <w:color w:val="auto"/>
          <w:sz w:val="24"/>
          <w:szCs w:val="24"/>
        </w:rPr>
        <w:t>; de</w:t>
      </w:r>
      <w:bookmarkStart w:id="0" w:name="_GoBack"/>
      <w:bookmarkEnd w:id="0"/>
      <w:r w:rsidRPr="003E7E1E">
        <w:rPr>
          <w:b w:val="0"/>
          <w:color w:val="auto"/>
          <w:sz w:val="24"/>
          <w:szCs w:val="24"/>
        </w:rPr>
        <w:t xml:space="preserve"> Vernal et al., 2005)</w:t>
      </w:r>
      <w:r w:rsidRPr="003E7E1E">
        <w:rPr>
          <w:b w:val="0"/>
          <w:color w:val="auto"/>
          <w:sz w:val="24"/>
          <w:szCs w:val="24"/>
        </w:rPr>
        <w:fldChar w:fldCharType="end"/>
      </w:r>
      <w:r w:rsidRPr="003E7E1E">
        <w:rPr>
          <w:b w:val="0"/>
          <w:color w:val="auto"/>
          <w:sz w:val="24"/>
          <w:szCs w:val="24"/>
        </w:rPr>
        <w:t xml:space="preserve">, and HLY0501-05 </w:t>
      </w:r>
      <w:r w:rsidRPr="003E7E1E">
        <w:rPr>
          <w:b w:val="0"/>
          <w:color w:val="auto"/>
          <w:sz w:val="24"/>
          <w:szCs w:val="24"/>
        </w:rPr>
        <w:fldChar w:fldCharType="begin" w:fldLock="1"/>
      </w:r>
      <w:r w:rsidRPr="003E7E1E">
        <w:rPr>
          <w:b w:val="0"/>
          <w:color w:val="auto"/>
          <w:sz w:val="24"/>
          <w:szCs w:val="24"/>
        </w:rPr>
        <w:instrText>ADDIN CSL_CITATION { "citationItems" : [ { "id" : "ITEM-1", "itemData" : { "DOI" : "10.1016/j.quascirev.2013.06.022", "ISBN" : "0277-3791", "ISSN" : "02773791", "abstract" : "Dinocysts occur in a wide range of environmental conditions, including polar areas. We review here their use for the reconstruction of paleo sea ice cover in such environments. In the Arctic Ocean and subarctic seas characterized by dense sea ice cover, Islandinium minutum, Islandinium? cezare, Echinidinium karaense, Polykrikos sp. var. Arctic, Spiniferites elongatus-frigidus and Impagidinium pallidum are common and often occur with more cosmopolitan taxa such as Operculodinium centrocarpum sensu Wall &amp; Dale, cyst of Pentapharsodinium dalei and Brigantedinium spp. Canonical correspondence analyses conducted on dinocyst assemblages illustrate relationships with sea surface parameters such as salinity, temperature, and sea ice cover. The application of the modern analogue technique permits quantitative reconstruction of past sea ice cover, which is expressed in terms of seasonal extent of sea ice cover (months per year with more than 50% of sea ice concentration) or mean annual sea ice concentration (in tenths). The accuracy of reconstructions or root mean square error of prediction (RMSEP) is \u00b11.1 over 10, which corresponds to perennial sea ice. Such an error is close to the interannual variability (standard deviation) of observed sea ice cover. Mismatch between the time interval of instrumental data used as reference (1953-2000) and the time interval represented by dinocyst populations in surface sediment samples, which may cover decades if not centuries, is another source of error. Despite uncertainties, dinocyst assemblages are useful for making quantitative reconstruction of seasonal sea ice cover. \u00a9 2013 Elsevier Ltd.", "author" : [ { "dropping-particle" : "", "family" : "Vernal", "given" : "Anne", "non-dropping-particle" : "de", "parse-names" : false, "suffix" : "" }, { "dropping-particle" : "", "family" : "Rochon", "given" : "Andr\u00e9", "non-dropping-particle" : "", "parse-names" : false, "suffix" : "" }, { "dropping-particle" : "", "family" : "Fr\u00e9chette", "given" : "Bianca", "non-dropping-particle" : "", "parse-names" : false, "suffix" : "" }, { "dropping-particle" : "", "family" : "Henry", "given" : "Maryse", "non-dropping-particle" : "", "parse-names" : false, "suffix" : "" }, { "dropping-particle" : "", "family" : "Radi", "given" : "Taoufik", "non-dropping-particle" : "", "parse-names" : false, "suffix" : "" }, { "dropping-particle" : "", "family" : "Solignac", "given" : "Sandrine", "non-dropping-particle" : "", "parse-names" : false, "suffix" : "" } ], "container-title" : "Quaternary Science Reviews", "id" : "ITEM-1", "issue" : "July 2016", "issued" : { "date-parts" : [ [ "2013" ] ] }, "page" : "122-134", "title" : "Reconstructing past sea ice cover of the Northern Hemisphere from dinocyst assemblages: Status of the approach", "type" : "article-journal", "volume" : "79" }, "uris" : [ "http://www.mendeley.com/documents/?uuid=d45462fa-b749-4a30-a303-0ff497ffffe6" ] }, { "id" : "ITEM-2", "itemData" : { "DOI" : "10.1139/E08-046", "ISBN" : "0008-4077", "ISSN" : "0008-4077", "abstract" : "Cores from site HLY0501-05 on the Alaskan margin in the eastern Chukchi Sea were analyzed for their geochemical (organic carbon, \u03b413Corg, Corg/N, and CaCO3) and palynological (dinocyst, pollen, and spores) content to document oceanographic changes during the Holocene. The chronology of the cores was established from 210Pb dating of near-surface sediments and 14C dating of bivalve shells. The sediments span the last 9000years, possibly more, but with a gap between the base of the trigger core and top of the piston core. Sedimentation rates are very high (~156cm/ka), allowing analyses with a decadal to centennial resolution. The data suggest a shift from a dominantly terrigenous to marine input from the early to late Holocene. Dinocyst assemblages are characterized by relatively high concentrations (600-7200cysts/cm3) and high species diversity, allowing the use of the modern analogue technique for the reconstruction of sea-ice cover, summer temperature, and salinity. Results indicate a decrease in sea-ice cover and a corresponding, albeit much smaller, increase in summer sea-surface temperature over the past 9000years. Superimposed on these long-term trends are millennial-scale fluctuations characterized by periods of low sea-ice and high sea-surface temperature and salinity that appear quasi-cyclic with a frequency of about one every 2500-3000years. The results of this study clearly show that sea-ice cover in the western Arctic Ocean has varied throughout the Holocene. More importantly, there have been times when sea-ice cover was less extensive than at the end of the 20th century.", "author" : [ { "dropping-particle" : "", "family" : "McKay", "given" : "J. L.", "non-dropping-particle" : "", "parse-names" : false, "suffix" : "" }, { "dropping-particle" : "", "family" : "Vernal", "given" : "A.", "non-dropping-particle" : "de", "parse-names" : false, "suffix" : "" }, { "dropping-particle" : "", "family" : "Hillaire-Marcel", "given" : "C.", "non-dropping-particle" : "", "parse-names" : false, "suffix" : "" }, { "dropping-particle" : "", "family" : "Not", "given" : "C.", "non-dropping-particle" : "", "parse-names" : false, "suffix" : "" }, { "dropping-particle" : "", "family" : "Polyak", "given" : "L.", "non-dropping-particle" : "", "parse-names" : false, "suffix" : "" }, { "dropping-particle" : "", "family" : "Darby", "given" : "D.", "non-dropping-particle" : "", "parse-names" : false, "suffix" : "" } ], "container-title" : "Canadian Journal of Earth Sciences", "id" : "ITEM-2", "issue" : "11", "issued" : { "date-parts" : [ [ "2008" ] ] }, "page" : "1377-1397", "title" : "Holocene fluctuations in Arctic sea-ice cover: dinocyst-based reconstructions for the eastern Chukchi Sea", "type" : "article-journal", "volume" : "45" }, "uris" : [ "http://www.mendeley.com/documents/?uuid=bb58b921-0394-4b61-a216-0b28c26854c6" ] } ], "mendeley" : { "formattedCitation" : "(de Vernal et al., 2013; McKay et al., 2008)", "manualFormatting" : "(de Vernal et al., 2013; McKay et al., 2008)", "plainTextFormattedCitation" : "(de Vernal et al., 2013; McKay et al., 2008)", "previouslyFormattedCitation" : "(de Vernal et al., 2013; McKay et al., 2008)" }, "properties" : {  }, "schema" : "https://github.com/citation-style-language/schema/raw/master/csl-citation.json" }</w:instrText>
      </w:r>
      <w:r w:rsidRPr="003E7E1E">
        <w:rPr>
          <w:b w:val="0"/>
          <w:color w:val="auto"/>
          <w:sz w:val="24"/>
          <w:szCs w:val="24"/>
        </w:rPr>
        <w:fldChar w:fldCharType="separate"/>
      </w:r>
      <w:r w:rsidRPr="003E7E1E">
        <w:rPr>
          <w:b w:val="0"/>
          <w:color w:val="auto"/>
          <w:sz w:val="24"/>
          <w:szCs w:val="24"/>
        </w:rPr>
        <w:t>(de Vernal et al., 2013; McKay et al., 2008)</w:t>
      </w:r>
      <w:r w:rsidRPr="003E7E1E">
        <w:rPr>
          <w:b w:val="0"/>
          <w:color w:val="auto"/>
          <w:sz w:val="24"/>
          <w:szCs w:val="24"/>
        </w:rPr>
        <w:fldChar w:fldCharType="end"/>
      </w:r>
      <w:r w:rsidRPr="003E7E1E">
        <w:rPr>
          <w:b w:val="0"/>
          <w:color w:val="auto"/>
          <w:sz w:val="24"/>
          <w:szCs w:val="24"/>
        </w:rPr>
        <w:t>.</w:t>
      </w:r>
    </w:p>
    <w:tbl>
      <w:tblPr>
        <w:tblW w:w="5000" w:type="pct"/>
        <w:tblLook w:val="04A0" w:firstRow="1" w:lastRow="0" w:firstColumn="1" w:lastColumn="0" w:noHBand="0" w:noVBand="1"/>
      </w:tblPr>
      <w:tblGrid>
        <w:gridCol w:w="2098"/>
        <w:gridCol w:w="3756"/>
        <w:gridCol w:w="1452"/>
        <w:gridCol w:w="2270"/>
      </w:tblGrid>
      <w:tr w:rsidR="001E399B" w:rsidRPr="008918C1" w14:paraId="4436D434" w14:textId="77777777" w:rsidTr="001E399B">
        <w:trPr>
          <w:trHeight w:val="852"/>
        </w:trPr>
        <w:tc>
          <w:tcPr>
            <w:tcW w:w="5000" w:type="pct"/>
            <w:gridSpan w:val="4"/>
            <w:tcBorders>
              <w:top w:val="nil"/>
              <w:left w:val="nil"/>
              <w:bottom w:val="single" w:sz="4" w:space="0" w:color="auto"/>
              <w:right w:val="nil"/>
            </w:tcBorders>
            <w:shd w:val="clear" w:color="auto" w:fill="auto"/>
            <w:noWrap/>
            <w:vAlign w:val="bottom"/>
            <w:hideMark/>
          </w:tcPr>
          <w:p w14:paraId="574B337D" w14:textId="77777777" w:rsidR="001E399B" w:rsidRPr="008918C1" w:rsidRDefault="001E399B" w:rsidP="001E399B">
            <w:pPr>
              <w:rPr>
                <w:rFonts w:eastAsia="Times New Roman"/>
                <w:color w:val="000000"/>
              </w:rPr>
            </w:pPr>
            <w:r w:rsidRPr="001E399B">
              <w:rPr>
                <w:rFonts w:eastAsia="Times New Roman"/>
                <w:b/>
                <w:color w:val="000000"/>
              </w:rPr>
              <w:t>HLY0205-GGC19</w:t>
            </w:r>
            <w:r w:rsidRPr="008918C1">
              <w:rPr>
                <w:rFonts w:eastAsia="Times New Roman"/>
                <w:color w:val="000000"/>
              </w:rPr>
              <w:t xml:space="preserve"> (Latitude: </w:t>
            </w:r>
            <w:r w:rsidRPr="001E399B">
              <w:rPr>
                <w:rFonts w:eastAsia="Times New Roman"/>
                <w:color w:val="000000"/>
              </w:rPr>
              <w:t>72.16° N</w:t>
            </w:r>
            <w:r w:rsidRPr="008918C1">
              <w:rPr>
                <w:rFonts w:eastAsia="Times New Roman"/>
                <w:color w:val="000000"/>
              </w:rPr>
              <w:t xml:space="preserve">, Longitude: </w:t>
            </w:r>
            <w:r w:rsidRPr="001E399B">
              <w:rPr>
                <w:rFonts w:eastAsia="Times New Roman"/>
                <w:color w:val="000000"/>
              </w:rPr>
              <w:t>155.51° W</w:t>
            </w:r>
            <w:r w:rsidR="00FE7F18">
              <w:rPr>
                <w:rFonts w:eastAsia="Times New Roman"/>
                <w:color w:val="000000"/>
              </w:rPr>
              <w:t xml:space="preserve">, Water depth = </w:t>
            </w:r>
            <w:r w:rsidRPr="008918C1">
              <w:rPr>
                <w:rFonts w:eastAsia="Times New Roman"/>
                <w:color w:val="000000"/>
              </w:rPr>
              <w:t>369m)</w:t>
            </w:r>
          </w:p>
          <w:p w14:paraId="7B032F34" w14:textId="77777777" w:rsidR="001E399B" w:rsidRPr="001E399B" w:rsidRDefault="001E399B" w:rsidP="001E399B">
            <w:pPr>
              <w:rPr>
                <w:rFonts w:eastAsia="Times New Roman"/>
                <w:color w:val="000000"/>
              </w:rPr>
            </w:pPr>
          </w:p>
        </w:tc>
      </w:tr>
      <w:tr w:rsidR="001E399B" w:rsidRPr="001E399B" w14:paraId="0D7788F2" w14:textId="77777777" w:rsidTr="00FE7F18">
        <w:trPr>
          <w:trHeight w:val="300"/>
        </w:trPr>
        <w:tc>
          <w:tcPr>
            <w:tcW w:w="1096" w:type="pct"/>
            <w:tcBorders>
              <w:top w:val="single" w:sz="4" w:space="0" w:color="auto"/>
              <w:left w:val="nil"/>
              <w:bottom w:val="single" w:sz="4" w:space="0" w:color="auto"/>
              <w:right w:val="nil"/>
            </w:tcBorders>
            <w:shd w:val="clear" w:color="auto" w:fill="auto"/>
            <w:noWrap/>
            <w:vAlign w:val="center"/>
            <w:hideMark/>
          </w:tcPr>
          <w:p w14:paraId="0677A18A" w14:textId="77777777" w:rsidR="001E399B" w:rsidRPr="001E399B" w:rsidRDefault="001E399B" w:rsidP="001E399B">
            <w:pPr>
              <w:jc w:val="center"/>
              <w:rPr>
                <w:rFonts w:eastAsia="Times New Roman"/>
                <w:b/>
                <w:bCs/>
                <w:color w:val="000000"/>
              </w:rPr>
            </w:pPr>
            <w:r w:rsidRPr="001E399B">
              <w:rPr>
                <w:rFonts w:eastAsia="Times New Roman"/>
                <w:b/>
                <w:bCs/>
                <w:color w:val="000000"/>
              </w:rPr>
              <w:t>Depth (cm)</w:t>
            </w:r>
          </w:p>
        </w:tc>
        <w:tc>
          <w:tcPr>
            <w:tcW w:w="1961" w:type="pct"/>
            <w:tcBorders>
              <w:top w:val="single" w:sz="4" w:space="0" w:color="auto"/>
              <w:left w:val="nil"/>
              <w:bottom w:val="single" w:sz="4" w:space="0" w:color="auto"/>
              <w:right w:val="nil"/>
            </w:tcBorders>
            <w:shd w:val="clear" w:color="auto" w:fill="auto"/>
            <w:noWrap/>
            <w:vAlign w:val="center"/>
            <w:hideMark/>
          </w:tcPr>
          <w:p w14:paraId="367CEC06" w14:textId="77777777" w:rsidR="001E399B" w:rsidRPr="001E399B" w:rsidRDefault="001E399B" w:rsidP="001E399B">
            <w:pPr>
              <w:jc w:val="center"/>
              <w:rPr>
                <w:rFonts w:eastAsia="Times New Roman"/>
                <w:b/>
                <w:bCs/>
                <w:color w:val="000000"/>
              </w:rPr>
            </w:pPr>
            <w:r w:rsidRPr="001E399B">
              <w:rPr>
                <w:rFonts w:eastAsia="Times New Roman"/>
                <w:b/>
                <w:bCs/>
                <w:color w:val="000000"/>
              </w:rPr>
              <w:t>Dated Material</w:t>
            </w:r>
          </w:p>
        </w:tc>
        <w:tc>
          <w:tcPr>
            <w:tcW w:w="758" w:type="pct"/>
            <w:tcBorders>
              <w:top w:val="single" w:sz="4" w:space="0" w:color="auto"/>
              <w:left w:val="nil"/>
              <w:bottom w:val="single" w:sz="4" w:space="0" w:color="auto"/>
              <w:right w:val="nil"/>
            </w:tcBorders>
            <w:shd w:val="clear" w:color="auto" w:fill="auto"/>
            <w:noWrap/>
            <w:vAlign w:val="center"/>
            <w:hideMark/>
          </w:tcPr>
          <w:p w14:paraId="71776131" w14:textId="77777777" w:rsidR="001E399B" w:rsidRPr="001E399B" w:rsidRDefault="001E399B" w:rsidP="001E399B">
            <w:pPr>
              <w:jc w:val="center"/>
              <w:rPr>
                <w:rFonts w:eastAsia="Times New Roman"/>
                <w:b/>
                <w:bCs/>
                <w:color w:val="000000"/>
              </w:rPr>
            </w:pPr>
            <w:r w:rsidRPr="001E399B">
              <w:rPr>
                <w:rFonts w:eastAsia="Times New Roman"/>
                <w:b/>
                <w:bCs/>
                <w:color w:val="000000"/>
              </w:rPr>
              <w:t>C14 Age</w:t>
            </w:r>
          </w:p>
        </w:tc>
        <w:tc>
          <w:tcPr>
            <w:tcW w:w="1185" w:type="pct"/>
            <w:tcBorders>
              <w:top w:val="single" w:sz="4" w:space="0" w:color="auto"/>
              <w:left w:val="nil"/>
              <w:bottom w:val="single" w:sz="4" w:space="0" w:color="auto"/>
              <w:right w:val="nil"/>
            </w:tcBorders>
            <w:shd w:val="clear" w:color="auto" w:fill="auto"/>
            <w:noWrap/>
            <w:vAlign w:val="center"/>
            <w:hideMark/>
          </w:tcPr>
          <w:p w14:paraId="0BD88BCA" w14:textId="77777777" w:rsidR="001E399B" w:rsidRPr="001E399B" w:rsidRDefault="001E399B" w:rsidP="001E399B">
            <w:pPr>
              <w:jc w:val="center"/>
              <w:rPr>
                <w:rFonts w:eastAsia="Times New Roman"/>
                <w:b/>
                <w:bCs/>
                <w:color w:val="000000"/>
              </w:rPr>
            </w:pPr>
            <w:r w:rsidRPr="001E399B">
              <w:rPr>
                <w:rFonts w:eastAsia="Times New Roman"/>
                <w:b/>
                <w:bCs/>
                <w:color w:val="000000"/>
              </w:rPr>
              <w:t>Source</w:t>
            </w:r>
          </w:p>
        </w:tc>
      </w:tr>
      <w:tr w:rsidR="001E399B" w:rsidRPr="001E399B" w14:paraId="5F97126B" w14:textId="77777777" w:rsidTr="00FE7F18">
        <w:trPr>
          <w:trHeight w:val="300"/>
        </w:trPr>
        <w:tc>
          <w:tcPr>
            <w:tcW w:w="1096" w:type="pct"/>
            <w:tcBorders>
              <w:top w:val="single" w:sz="4" w:space="0" w:color="auto"/>
              <w:left w:val="nil"/>
              <w:bottom w:val="nil"/>
              <w:right w:val="nil"/>
            </w:tcBorders>
            <w:shd w:val="clear" w:color="auto" w:fill="auto"/>
            <w:noWrap/>
            <w:vAlign w:val="center"/>
            <w:hideMark/>
          </w:tcPr>
          <w:p w14:paraId="3DCD671C" w14:textId="77777777" w:rsidR="001E399B" w:rsidRPr="001E399B" w:rsidRDefault="001E399B" w:rsidP="001E399B">
            <w:pPr>
              <w:jc w:val="center"/>
              <w:rPr>
                <w:rFonts w:eastAsia="Times New Roman"/>
                <w:color w:val="000000"/>
              </w:rPr>
            </w:pPr>
            <w:r w:rsidRPr="001E399B">
              <w:rPr>
                <w:rFonts w:eastAsia="Times New Roman"/>
                <w:color w:val="000000"/>
              </w:rPr>
              <w:t>56</w:t>
            </w:r>
          </w:p>
        </w:tc>
        <w:tc>
          <w:tcPr>
            <w:tcW w:w="1961" w:type="pct"/>
            <w:tcBorders>
              <w:top w:val="single" w:sz="4" w:space="0" w:color="auto"/>
              <w:left w:val="nil"/>
              <w:bottom w:val="nil"/>
              <w:right w:val="nil"/>
            </w:tcBorders>
            <w:shd w:val="clear" w:color="auto" w:fill="auto"/>
            <w:noWrap/>
            <w:vAlign w:val="center"/>
            <w:hideMark/>
          </w:tcPr>
          <w:p w14:paraId="0BF963AF" w14:textId="77777777" w:rsidR="001E399B" w:rsidRPr="001E399B" w:rsidRDefault="001E399B" w:rsidP="001E399B">
            <w:pPr>
              <w:jc w:val="center"/>
              <w:rPr>
                <w:rFonts w:eastAsia="Times New Roman"/>
                <w:color w:val="000000"/>
              </w:rPr>
            </w:pPr>
            <w:r w:rsidRPr="008918C1">
              <w:rPr>
                <w:rFonts w:eastAsia="Times New Roman"/>
                <w:color w:val="000000"/>
              </w:rPr>
              <w:t>M</w:t>
            </w:r>
            <w:r w:rsidRPr="001E399B">
              <w:rPr>
                <w:rFonts w:eastAsia="Times New Roman"/>
                <w:color w:val="000000"/>
              </w:rPr>
              <w:t>ixed benthic foraminifers</w:t>
            </w:r>
          </w:p>
        </w:tc>
        <w:tc>
          <w:tcPr>
            <w:tcW w:w="758" w:type="pct"/>
            <w:tcBorders>
              <w:top w:val="single" w:sz="4" w:space="0" w:color="auto"/>
              <w:left w:val="nil"/>
              <w:bottom w:val="nil"/>
              <w:right w:val="nil"/>
            </w:tcBorders>
            <w:shd w:val="clear" w:color="auto" w:fill="auto"/>
            <w:noWrap/>
            <w:vAlign w:val="center"/>
            <w:hideMark/>
          </w:tcPr>
          <w:p w14:paraId="7971E120" w14:textId="77777777" w:rsidR="001E399B" w:rsidRPr="001E399B" w:rsidRDefault="001E399B" w:rsidP="001E399B">
            <w:pPr>
              <w:jc w:val="center"/>
              <w:rPr>
                <w:rFonts w:eastAsia="Times New Roman"/>
                <w:color w:val="000000"/>
              </w:rPr>
            </w:pPr>
            <w:r w:rsidRPr="001E399B">
              <w:rPr>
                <w:rFonts w:eastAsia="Times New Roman"/>
                <w:color w:val="000000"/>
              </w:rPr>
              <w:t>2040 ± 35</w:t>
            </w:r>
          </w:p>
        </w:tc>
        <w:tc>
          <w:tcPr>
            <w:tcW w:w="1185" w:type="pct"/>
            <w:tcBorders>
              <w:top w:val="single" w:sz="4" w:space="0" w:color="auto"/>
              <w:left w:val="nil"/>
              <w:bottom w:val="nil"/>
              <w:right w:val="nil"/>
            </w:tcBorders>
            <w:shd w:val="clear" w:color="auto" w:fill="auto"/>
            <w:noWrap/>
            <w:vAlign w:val="center"/>
            <w:hideMark/>
          </w:tcPr>
          <w:p w14:paraId="20D67D71" w14:textId="77777777" w:rsidR="001E399B" w:rsidRPr="001E399B" w:rsidRDefault="001E399B" w:rsidP="001E399B">
            <w:pPr>
              <w:jc w:val="center"/>
              <w:rPr>
                <w:rFonts w:eastAsia="Times New Roman"/>
                <w:color w:val="000000"/>
              </w:rPr>
            </w:pPr>
            <w:proofErr w:type="spellStart"/>
            <w:r w:rsidRPr="001E399B">
              <w:rPr>
                <w:rFonts w:eastAsia="Times New Roman"/>
                <w:color w:val="000000"/>
              </w:rPr>
              <w:t>Keigwin</w:t>
            </w:r>
            <w:proofErr w:type="spellEnd"/>
            <w:r w:rsidRPr="001E399B">
              <w:rPr>
                <w:rFonts w:eastAsia="Times New Roman"/>
                <w:color w:val="000000"/>
              </w:rPr>
              <w:t xml:space="preserve"> et al. (2006)</w:t>
            </w:r>
          </w:p>
        </w:tc>
      </w:tr>
      <w:tr w:rsidR="001E399B" w:rsidRPr="001E399B" w14:paraId="6A2AD060" w14:textId="77777777" w:rsidTr="00FE7F18">
        <w:trPr>
          <w:trHeight w:val="300"/>
        </w:trPr>
        <w:tc>
          <w:tcPr>
            <w:tcW w:w="1096" w:type="pct"/>
            <w:tcBorders>
              <w:top w:val="nil"/>
              <w:left w:val="nil"/>
              <w:bottom w:val="nil"/>
              <w:right w:val="nil"/>
            </w:tcBorders>
            <w:shd w:val="clear" w:color="auto" w:fill="auto"/>
            <w:noWrap/>
            <w:vAlign w:val="center"/>
            <w:hideMark/>
          </w:tcPr>
          <w:p w14:paraId="41AA7FD1" w14:textId="77777777" w:rsidR="001E399B" w:rsidRPr="001E399B" w:rsidRDefault="001E399B" w:rsidP="001E399B">
            <w:pPr>
              <w:jc w:val="center"/>
              <w:rPr>
                <w:rFonts w:eastAsia="Times New Roman"/>
                <w:color w:val="000000"/>
              </w:rPr>
            </w:pPr>
            <w:r w:rsidRPr="001E399B">
              <w:rPr>
                <w:rFonts w:eastAsia="Times New Roman"/>
                <w:color w:val="000000"/>
              </w:rPr>
              <w:t>166</w:t>
            </w:r>
          </w:p>
        </w:tc>
        <w:tc>
          <w:tcPr>
            <w:tcW w:w="1961" w:type="pct"/>
            <w:tcBorders>
              <w:top w:val="nil"/>
              <w:left w:val="nil"/>
              <w:bottom w:val="nil"/>
              <w:right w:val="nil"/>
            </w:tcBorders>
            <w:shd w:val="clear" w:color="auto" w:fill="auto"/>
            <w:noWrap/>
            <w:vAlign w:val="center"/>
            <w:hideMark/>
          </w:tcPr>
          <w:p w14:paraId="44F652D0" w14:textId="77777777" w:rsidR="001E399B" w:rsidRPr="001E399B" w:rsidRDefault="001E399B" w:rsidP="001E399B">
            <w:pPr>
              <w:jc w:val="center"/>
              <w:rPr>
                <w:rFonts w:eastAsia="Times New Roman"/>
                <w:color w:val="000000"/>
              </w:rPr>
            </w:pPr>
            <w:proofErr w:type="spellStart"/>
            <w:r w:rsidRPr="008918C1">
              <w:rPr>
                <w:rFonts w:eastAsia="Times New Roman"/>
                <w:color w:val="000000"/>
              </w:rPr>
              <w:t>M</w:t>
            </w:r>
            <w:r w:rsidRPr="001E399B">
              <w:rPr>
                <w:rFonts w:eastAsia="Times New Roman"/>
                <w:color w:val="000000"/>
              </w:rPr>
              <w:t>ollusc</w:t>
            </w:r>
            <w:proofErr w:type="spellEnd"/>
            <w:r w:rsidRPr="001E399B">
              <w:rPr>
                <w:rFonts w:eastAsia="Times New Roman"/>
                <w:color w:val="000000"/>
              </w:rPr>
              <w:t xml:space="preserve"> fragments</w:t>
            </w:r>
          </w:p>
        </w:tc>
        <w:tc>
          <w:tcPr>
            <w:tcW w:w="758" w:type="pct"/>
            <w:tcBorders>
              <w:top w:val="nil"/>
              <w:left w:val="nil"/>
              <w:bottom w:val="nil"/>
              <w:right w:val="nil"/>
            </w:tcBorders>
            <w:shd w:val="clear" w:color="auto" w:fill="auto"/>
            <w:noWrap/>
            <w:vAlign w:val="center"/>
            <w:hideMark/>
          </w:tcPr>
          <w:p w14:paraId="38D3BFE4" w14:textId="77777777" w:rsidR="001E399B" w:rsidRPr="001E399B" w:rsidRDefault="001E399B" w:rsidP="001E399B">
            <w:pPr>
              <w:jc w:val="center"/>
              <w:rPr>
                <w:rFonts w:eastAsia="Times New Roman"/>
                <w:color w:val="000000"/>
              </w:rPr>
            </w:pPr>
            <w:r w:rsidRPr="001E399B">
              <w:rPr>
                <w:rFonts w:eastAsia="Times New Roman"/>
                <w:color w:val="000000"/>
              </w:rPr>
              <w:t>3650 ± 40</w:t>
            </w:r>
          </w:p>
        </w:tc>
        <w:tc>
          <w:tcPr>
            <w:tcW w:w="1185" w:type="pct"/>
            <w:tcBorders>
              <w:top w:val="nil"/>
              <w:left w:val="nil"/>
              <w:bottom w:val="nil"/>
              <w:right w:val="nil"/>
            </w:tcBorders>
            <w:shd w:val="clear" w:color="auto" w:fill="auto"/>
            <w:noWrap/>
            <w:vAlign w:val="center"/>
            <w:hideMark/>
          </w:tcPr>
          <w:p w14:paraId="2E756EDD" w14:textId="77777777" w:rsidR="001E399B" w:rsidRPr="001E399B" w:rsidRDefault="001E399B" w:rsidP="001E399B">
            <w:pPr>
              <w:jc w:val="center"/>
              <w:rPr>
                <w:rFonts w:eastAsia="Times New Roman"/>
                <w:color w:val="000000"/>
              </w:rPr>
            </w:pPr>
            <w:r w:rsidRPr="001E399B">
              <w:rPr>
                <w:rFonts w:eastAsia="Times New Roman"/>
                <w:color w:val="000000"/>
              </w:rPr>
              <w:t>Farmer et al (2011)</w:t>
            </w:r>
          </w:p>
        </w:tc>
      </w:tr>
      <w:tr w:rsidR="001E399B" w:rsidRPr="001E399B" w14:paraId="612426C5" w14:textId="77777777" w:rsidTr="00FE7F18">
        <w:trPr>
          <w:trHeight w:val="300"/>
        </w:trPr>
        <w:tc>
          <w:tcPr>
            <w:tcW w:w="1096" w:type="pct"/>
            <w:tcBorders>
              <w:top w:val="nil"/>
              <w:left w:val="nil"/>
              <w:bottom w:val="nil"/>
              <w:right w:val="nil"/>
            </w:tcBorders>
            <w:shd w:val="clear" w:color="auto" w:fill="auto"/>
            <w:noWrap/>
            <w:vAlign w:val="center"/>
            <w:hideMark/>
          </w:tcPr>
          <w:p w14:paraId="0788E6A5" w14:textId="77777777" w:rsidR="001E399B" w:rsidRPr="001E399B" w:rsidRDefault="001E399B" w:rsidP="001E399B">
            <w:pPr>
              <w:jc w:val="center"/>
              <w:rPr>
                <w:rFonts w:eastAsia="Times New Roman"/>
                <w:color w:val="000000"/>
              </w:rPr>
            </w:pPr>
            <w:r w:rsidRPr="001E399B">
              <w:rPr>
                <w:rFonts w:eastAsia="Times New Roman"/>
                <w:color w:val="000000"/>
              </w:rPr>
              <w:t>220.5</w:t>
            </w:r>
          </w:p>
        </w:tc>
        <w:tc>
          <w:tcPr>
            <w:tcW w:w="1961" w:type="pct"/>
            <w:tcBorders>
              <w:top w:val="nil"/>
              <w:left w:val="nil"/>
              <w:bottom w:val="nil"/>
              <w:right w:val="nil"/>
            </w:tcBorders>
            <w:shd w:val="clear" w:color="auto" w:fill="auto"/>
            <w:noWrap/>
            <w:vAlign w:val="center"/>
            <w:hideMark/>
          </w:tcPr>
          <w:p w14:paraId="2A04ED68" w14:textId="77777777" w:rsidR="001E399B" w:rsidRPr="001E399B" w:rsidRDefault="001E399B" w:rsidP="001E399B">
            <w:pPr>
              <w:jc w:val="center"/>
              <w:rPr>
                <w:rFonts w:eastAsia="Times New Roman"/>
                <w:color w:val="000000"/>
              </w:rPr>
            </w:pPr>
            <w:r w:rsidRPr="008918C1">
              <w:rPr>
                <w:rFonts w:eastAsia="Times New Roman"/>
                <w:color w:val="000000"/>
              </w:rPr>
              <w:t>M</w:t>
            </w:r>
            <w:r w:rsidRPr="001E399B">
              <w:rPr>
                <w:rFonts w:eastAsia="Times New Roman"/>
                <w:color w:val="000000"/>
              </w:rPr>
              <w:t>ixed benthic foraminifers</w:t>
            </w:r>
          </w:p>
        </w:tc>
        <w:tc>
          <w:tcPr>
            <w:tcW w:w="758" w:type="pct"/>
            <w:tcBorders>
              <w:top w:val="nil"/>
              <w:left w:val="nil"/>
              <w:bottom w:val="nil"/>
              <w:right w:val="nil"/>
            </w:tcBorders>
            <w:shd w:val="clear" w:color="auto" w:fill="auto"/>
            <w:noWrap/>
            <w:vAlign w:val="center"/>
            <w:hideMark/>
          </w:tcPr>
          <w:p w14:paraId="1A1481BB" w14:textId="77777777" w:rsidR="001E399B" w:rsidRPr="001E399B" w:rsidRDefault="001E399B" w:rsidP="001E399B">
            <w:pPr>
              <w:jc w:val="center"/>
              <w:rPr>
                <w:rFonts w:eastAsia="Times New Roman"/>
                <w:color w:val="000000"/>
              </w:rPr>
            </w:pPr>
            <w:r w:rsidRPr="001E399B">
              <w:rPr>
                <w:rFonts w:eastAsia="Times New Roman"/>
                <w:color w:val="000000"/>
              </w:rPr>
              <w:t>4270 ± 40</w:t>
            </w:r>
          </w:p>
        </w:tc>
        <w:tc>
          <w:tcPr>
            <w:tcW w:w="1185" w:type="pct"/>
            <w:tcBorders>
              <w:top w:val="nil"/>
              <w:left w:val="nil"/>
              <w:bottom w:val="nil"/>
              <w:right w:val="nil"/>
            </w:tcBorders>
            <w:shd w:val="clear" w:color="auto" w:fill="auto"/>
            <w:noWrap/>
            <w:vAlign w:val="center"/>
            <w:hideMark/>
          </w:tcPr>
          <w:p w14:paraId="1FC19955" w14:textId="77777777" w:rsidR="001E399B" w:rsidRPr="001E399B" w:rsidRDefault="001E399B" w:rsidP="001E399B">
            <w:pPr>
              <w:jc w:val="center"/>
              <w:rPr>
                <w:rFonts w:eastAsia="Times New Roman"/>
                <w:color w:val="000000"/>
              </w:rPr>
            </w:pPr>
            <w:proofErr w:type="spellStart"/>
            <w:r w:rsidRPr="001E399B">
              <w:rPr>
                <w:rFonts w:eastAsia="Times New Roman"/>
                <w:color w:val="000000"/>
              </w:rPr>
              <w:t>Keigwin</w:t>
            </w:r>
            <w:proofErr w:type="spellEnd"/>
            <w:r w:rsidRPr="001E399B">
              <w:rPr>
                <w:rFonts w:eastAsia="Times New Roman"/>
                <w:color w:val="000000"/>
              </w:rPr>
              <w:t xml:space="preserve"> et al. (2006)</w:t>
            </w:r>
          </w:p>
        </w:tc>
      </w:tr>
      <w:tr w:rsidR="001E399B" w:rsidRPr="001E399B" w14:paraId="20A64E87" w14:textId="77777777" w:rsidTr="00FE7F18">
        <w:trPr>
          <w:trHeight w:val="300"/>
        </w:trPr>
        <w:tc>
          <w:tcPr>
            <w:tcW w:w="1096" w:type="pct"/>
            <w:tcBorders>
              <w:top w:val="nil"/>
              <w:left w:val="nil"/>
              <w:bottom w:val="nil"/>
              <w:right w:val="nil"/>
            </w:tcBorders>
            <w:shd w:val="clear" w:color="auto" w:fill="auto"/>
            <w:noWrap/>
            <w:vAlign w:val="center"/>
            <w:hideMark/>
          </w:tcPr>
          <w:p w14:paraId="42F04C0D" w14:textId="77777777" w:rsidR="001E399B" w:rsidRPr="001E399B" w:rsidRDefault="001E399B" w:rsidP="001E399B">
            <w:pPr>
              <w:jc w:val="center"/>
              <w:rPr>
                <w:rFonts w:eastAsia="Times New Roman"/>
                <w:color w:val="000000"/>
              </w:rPr>
            </w:pPr>
            <w:r w:rsidRPr="001E399B">
              <w:rPr>
                <w:rFonts w:eastAsia="Times New Roman"/>
                <w:color w:val="000000"/>
              </w:rPr>
              <w:t>326</w:t>
            </w:r>
          </w:p>
        </w:tc>
        <w:tc>
          <w:tcPr>
            <w:tcW w:w="1961" w:type="pct"/>
            <w:tcBorders>
              <w:top w:val="nil"/>
              <w:left w:val="nil"/>
              <w:bottom w:val="nil"/>
              <w:right w:val="nil"/>
            </w:tcBorders>
            <w:shd w:val="clear" w:color="auto" w:fill="auto"/>
            <w:noWrap/>
            <w:vAlign w:val="center"/>
            <w:hideMark/>
          </w:tcPr>
          <w:p w14:paraId="17A26B90" w14:textId="77777777" w:rsidR="001E399B" w:rsidRPr="001E399B" w:rsidRDefault="001E399B" w:rsidP="001E399B">
            <w:pPr>
              <w:jc w:val="center"/>
              <w:rPr>
                <w:rFonts w:eastAsia="Times New Roman"/>
                <w:i/>
                <w:color w:val="000000"/>
              </w:rPr>
            </w:pPr>
            <w:r w:rsidRPr="008918C1">
              <w:rPr>
                <w:rFonts w:eastAsia="Times New Roman"/>
                <w:color w:val="000000"/>
              </w:rPr>
              <w:t xml:space="preserve">Bivalve, </w:t>
            </w:r>
            <w:proofErr w:type="spellStart"/>
            <w:r w:rsidRPr="001E399B">
              <w:rPr>
                <w:rFonts w:eastAsia="Times New Roman"/>
                <w:i/>
                <w:color w:val="000000"/>
              </w:rPr>
              <w:t>Portlandia</w:t>
            </w:r>
            <w:proofErr w:type="spellEnd"/>
            <w:r w:rsidRPr="001E399B">
              <w:rPr>
                <w:rFonts w:eastAsia="Times New Roman"/>
                <w:i/>
                <w:color w:val="000000"/>
              </w:rPr>
              <w:t xml:space="preserve"> </w:t>
            </w:r>
            <w:proofErr w:type="spellStart"/>
            <w:r w:rsidRPr="001E399B">
              <w:rPr>
                <w:rFonts w:eastAsia="Times New Roman"/>
                <w:i/>
                <w:color w:val="000000"/>
              </w:rPr>
              <w:t>arctica</w:t>
            </w:r>
            <w:proofErr w:type="spellEnd"/>
          </w:p>
        </w:tc>
        <w:tc>
          <w:tcPr>
            <w:tcW w:w="758" w:type="pct"/>
            <w:tcBorders>
              <w:top w:val="nil"/>
              <w:left w:val="nil"/>
              <w:bottom w:val="nil"/>
              <w:right w:val="nil"/>
            </w:tcBorders>
            <w:shd w:val="clear" w:color="auto" w:fill="auto"/>
            <w:noWrap/>
            <w:vAlign w:val="center"/>
            <w:hideMark/>
          </w:tcPr>
          <w:p w14:paraId="4D0528D0" w14:textId="77777777" w:rsidR="001E399B" w:rsidRPr="001E399B" w:rsidRDefault="001E399B" w:rsidP="001E399B">
            <w:pPr>
              <w:jc w:val="center"/>
              <w:rPr>
                <w:rFonts w:eastAsia="Times New Roman"/>
                <w:color w:val="000000"/>
              </w:rPr>
            </w:pPr>
            <w:r w:rsidRPr="001E399B">
              <w:rPr>
                <w:rFonts w:eastAsia="Times New Roman"/>
                <w:color w:val="000000"/>
              </w:rPr>
              <w:t>5040 ± 35</w:t>
            </w:r>
          </w:p>
        </w:tc>
        <w:tc>
          <w:tcPr>
            <w:tcW w:w="1185" w:type="pct"/>
            <w:tcBorders>
              <w:top w:val="nil"/>
              <w:left w:val="nil"/>
              <w:bottom w:val="nil"/>
              <w:right w:val="nil"/>
            </w:tcBorders>
            <w:shd w:val="clear" w:color="auto" w:fill="auto"/>
            <w:noWrap/>
            <w:vAlign w:val="center"/>
            <w:hideMark/>
          </w:tcPr>
          <w:p w14:paraId="59FB8190" w14:textId="77777777" w:rsidR="001E399B" w:rsidRPr="001E399B" w:rsidRDefault="001E399B" w:rsidP="001E399B">
            <w:pPr>
              <w:jc w:val="center"/>
              <w:rPr>
                <w:rFonts w:eastAsia="Times New Roman"/>
                <w:color w:val="000000"/>
              </w:rPr>
            </w:pPr>
            <w:r w:rsidRPr="001E399B">
              <w:rPr>
                <w:rFonts w:eastAsia="Times New Roman"/>
                <w:color w:val="000000"/>
              </w:rPr>
              <w:t>Farmer et al (2011)</w:t>
            </w:r>
          </w:p>
        </w:tc>
      </w:tr>
      <w:tr w:rsidR="001E399B" w:rsidRPr="001E399B" w14:paraId="6BFECEC5" w14:textId="77777777" w:rsidTr="00FE7F18">
        <w:trPr>
          <w:trHeight w:val="300"/>
        </w:trPr>
        <w:tc>
          <w:tcPr>
            <w:tcW w:w="1096" w:type="pct"/>
            <w:tcBorders>
              <w:top w:val="nil"/>
              <w:left w:val="nil"/>
              <w:bottom w:val="nil"/>
              <w:right w:val="nil"/>
            </w:tcBorders>
            <w:shd w:val="clear" w:color="auto" w:fill="auto"/>
            <w:noWrap/>
            <w:vAlign w:val="center"/>
            <w:hideMark/>
          </w:tcPr>
          <w:p w14:paraId="271F4306" w14:textId="77777777" w:rsidR="001E399B" w:rsidRPr="001E399B" w:rsidRDefault="001E399B" w:rsidP="001E399B">
            <w:pPr>
              <w:jc w:val="center"/>
              <w:rPr>
                <w:rFonts w:eastAsia="Times New Roman"/>
                <w:color w:val="000000"/>
              </w:rPr>
            </w:pPr>
            <w:r w:rsidRPr="001E399B">
              <w:rPr>
                <w:rFonts w:eastAsia="Times New Roman"/>
                <w:color w:val="000000"/>
              </w:rPr>
              <w:t>336</w:t>
            </w:r>
          </w:p>
        </w:tc>
        <w:tc>
          <w:tcPr>
            <w:tcW w:w="1961" w:type="pct"/>
            <w:tcBorders>
              <w:top w:val="nil"/>
              <w:left w:val="nil"/>
              <w:bottom w:val="nil"/>
              <w:right w:val="nil"/>
            </w:tcBorders>
            <w:shd w:val="clear" w:color="auto" w:fill="auto"/>
            <w:noWrap/>
            <w:vAlign w:val="center"/>
            <w:hideMark/>
          </w:tcPr>
          <w:p w14:paraId="755AF692" w14:textId="77777777" w:rsidR="001E399B" w:rsidRPr="001E399B" w:rsidRDefault="001E399B" w:rsidP="001E399B">
            <w:pPr>
              <w:jc w:val="center"/>
              <w:rPr>
                <w:rFonts w:eastAsia="Times New Roman"/>
                <w:color w:val="000000"/>
              </w:rPr>
            </w:pPr>
            <w:proofErr w:type="spellStart"/>
            <w:r w:rsidRPr="008918C1">
              <w:rPr>
                <w:rFonts w:eastAsia="Times New Roman"/>
                <w:color w:val="000000"/>
              </w:rPr>
              <w:t>M</w:t>
            </w:r>
            <w:r w:rsidRPr="001E399B">
              <w:rPr>
                <w:rFonts w:eastAsia="Times New Roman"/>
                <w:color w:val="000000"/>
              </w:rPr>
              <w:t>ollusc</w:t>
            </w:r>
            <w:proofErr w:type="spellEnd"/>
            <w:r w:rsidRPr="001E399B">
              <w:rPr>
                <w:rFonts w:eastAsia="Times New Roman"/>
                <w:color w:val="000000"/>
              </w:rPr>
              <w:t xml:space="preserve"> fragments</w:t>
            </w:r>
          </w:p>
        </w:tc>
        <w:tc>
          <w:tcPr>
            <w:tcW w:w="758" w:type="pct"/>
            <w:tcBorders>
              <w:top w:val="nil"/>
              <w:left w:val="nil"/>
              <w:bottom w:val="nil"/>
              <w:right w:val="nil"/>
            </w:tcBorders>
            <w:shd w:val="clear" w:color="auto" w:fill="auto"/>
            <w:noWrap/>
            <w:vAlign w:val="center"/>
            <w:hideMark/>
          </w:tcPr>
          <w:p w14:paraId="3DB2447D" w14:textId="77777777" w:rsidR="001E399B" w:rsidRPr="001E399B" w:rsidRDefault="001E399B" w:rsidP="001E399B">
            <w:pPr>
              <w:jc w:val="center"/>
              <w:rPr>
                <w:rFonts w:eastAsia="Times New Roman"/>
                <w:color w:val="000000"/>
              </w:rPr>
            </w:pPr>
            <w:r w:rsidRPr="001E399B">
              <w:rPr>
                <w:rFonts w:eastAsia="Times New Roman"/>
                <w:color w:val="000000"/>
              </w:rPr>
              <w:t>5320 ± 35</w:t>
            </w:r>
          </w:p>
        </w:tc>
        <w:tc>
          <w:tcPr>
            <w:tcW w:w="1185" w:type="pct"/>
            <w:tcBorders>
              <w:top w:val="nil"/>
              <w:left w:val="nil"/>
              <w:bottom w:val="nil"/>
              <w:right w:val="nil"/>
            </w:tcBorders>
            <w:shd w:val="clear" w:color="auto" w:fill="auto"/>
            <w:noWrap/>
            <w:vAlign w:val="center"/>
            <w:hideMark/>
          </w:tcPr>
          <w:p w14:paraId="7AFA3637" w14:textId="77777777" w:rsidR="001E399B" w:rsidRPr="001E399B" w:rsidRDefault="001E399B" w:rsidP="001E399B">
            <w:pPr>
              <w:jc w:val="center"/>
              <w:rPr>
                <w:rFonts w:eastAsia="Times New Roman"/>
                <w:color w:val="000000"/>
              </w:rPr>
            </w:pPr>
            <w:r w:rsidRPr="001E399B">
              <w:rPr>
                <w:rFonts w:eastAsia="Times New Roman"/>
                <w:color w:val="000000"/>
              </w:rPr>
              <w:t>Farmer et al (2011)</w:t>
            </w:r>
          </w:p>
        </w:tc>
      </w:tr>
      <w:tr w:rsidR="001E399B" w:rsidRPr="001E399B" w14:paraId="7CBDD88A" w14:textId="77777777" w:rsidTr="00FE7F18">
        <w:trPr>
          <w:trHeight w:val="300"/>
        </w:trPr>
        <w:tc>
          <w:tcPr>
            <w:tcW w:w="1096" w:type="pct"/>
            <w:tcBorders>
              <w:top w:val="nil"/>
              <w:left w:val="nil"/>
              <w:bottom w:val="nil"/>
              <w:right w:val="nil"/>
            </w:tcBorders>
            <w:shd w:val="clear" w:color="auto" w:fill="auto"/>
            <w:noWrap/>
            <w:vAlign w:val="center"/>
            <w:hideMark/>
          </w:tcPr>
          <w:p w14:paraId="294F3FE6" w14:textId="77777777" w:rsidR="001E399B" w:rsidRPr="001E399B" w:rsidRDefault="001E399B" w:rsidP="001E399B">
            <w:pPr>
              <w:jc w:val="center"/>
              <w:rPr>
                <w:rFonts w:eastAsia="Times New Roman"/>
                <w:color w:val="000000"/>
              </w:rPr>
            </w:pPr>
            <w:r w:rsidRPr="001E399B">
              <w:rPr>
                <w:rFonts w:eastAsia="Times New Roman"/>
                <w:color w:val="000000"/>
              </w:rPr>
              <w:t>339</w:t>
            </w:r>
          </w:p>
        </w:tc>
        <w:tc>
          <w:tcPr>
            <w:tcW w:w="1961" w:type="pct"/>
            <w:tcBorders>
              <w:top w:val="nil"/>
              <w:left w:val="nil"/>
              <w:bottom w:val="nil"/>
              <w:right w:val="nil"/>
            </w:tcBorders>
            <w:shd w:val="clear" w:color="auto" w:fill="auto"/>
            <w:noWrap/>
            <w:vAlign w:val="center"/>
            <w:hideMark/>
          </w:tcPr>
          <w:p w14:paraId="6053166C" w14:textId="77777777" w:rsidR="001E399B" w:rsidRPr="001E399B" w:rsidRDefault="001E399B" w:rsidP="001E399B">
            <w:pPr>
              <w:jc w:val="center"/>
              <w:rPr>
                <w:rFonts w:eastAsia="Times New Roman"/>
                <w:i/>
                <w:color w:val="000000"/>
              </w:rPr>
            </w:pPr>
            <w:r w:rsidRPr="008918C1">
              <w:rPr>
                <w:rFonts w:eastAsia="Times New Roman"/>
                <w:color w:val="000000"/>
              </w:rPr>
              <w:t xml:space="preserve">Foraminifer, </w:t>
            </w:r>
            <w:proofErr w:type="spellStart"/>
            <w:r w:rsidRPr="001E399B">
              <w:rPr>
                <w:rFonts w:eastAsia="Times New Roman"/>
                <w:i/>
                <w:color w:val="000000"/>
              </w:rPr>
              <w:t>Nonion</w:t>
            </w:r>
            <w:r w:rsidRPr="008918C1">
              <w:rPr>
                <w:rFonts w:eastAsia="Times New Roman"/>
                <w:i/>
                <w:color w:val="000000"/>
              </w:rPr>
              <w:t>ella</w:t>
            </w:r>
            <w:proofErr w:type="spellEnd"/>
            <w:r w:rsidRPr="008918C1">
              <w:rPr>
                <w:rFonts w:eastAsia="Times New Roman"/>
                <w:i/>
                <w:color w:val="000000"/>
              </w:rPr>
              <w:t xml:space="preserve"> </w:t>
            </w:r>
            <w:proofErr w:type="spellStart"/>
            <w:r w:rsidRPr="008918C1">
              <w:rPr>
                <w:rFonts w:eastAsia="Times New Roman"/>
                <w:i/>
                <w:color w:val="000000"/>
              </w:rPr>
              <w:t>labradorica</w:t>
            </w:r>
            <w:proofErr w:type="spellEnd"/>
          </w:p>
        </w:tc>
        <w:tc>
          <w:tcPr>
            <w:tcW w:w="758" w:type="pct"/>
            <w:tcBorders>
              <w:top w:val="nil"/>
              <w:left w:val="nil"/>
              <w:bottom w:val="nil"/>
              <w:right w:val="nil"/>
            </w:tcBorders>
            <w:shd w:val="clear" w:color="auto" w:fill="auto"/>
            <w:noWrap/>
            <w:vAlign w:val="center"/>
            <w:hideMark/>
          </w:tcPr>
          <w:p w14:paraId="6E900C17" w14:textId="77777777" w:rsidR="001E399B" w:rsidRPr="001E399B" w:rsidRDefault="001E399B" w:rsidP="001E399B">
            <w:pPr>
              <w:jc w:val="center"/>
              <w:rPr>
                <w:rFonts w:eastAsia="Times New Roman"/>
                <w:color w:val="000000"/>
              </w:rPr>
            </w:pPr>
            <w:r w:rsidRPr="001E399B">
              <w:rPr>
                <w:rFonts w:eastAsia="Times New Roman"/>
                <w:color w:val="000000"/>
              </w:rPr>
              <w:t>5290 ± 50</w:t>
            </w:r>
          </w:p>
        </w:tc>
        <w:tc>
          <w:tcPr>
            <w:tcW w:w="1185" w:type="pct"/>
            <w:tcBorders>
              <w:top w:val="nil"/>
              <w:left w:val="nil"/>
              <w:bottom w:val="nil"/>
              <w:right w:val="nil"/>
            </w:tcBorders>
            <w:shd w:val="clear" w:color="auto" w:fill="auto"/>
            <w:noWrap/>
            <w:vAlign w:val="center"/>
            <w:hideMark/>
          </w:tcPr>
          <w:p w14:paraId="272CCCE9" w14:textId="77777777" w:rsidR="001E399B" w:rsidRPr="001E399B" w:rsidRDefault="001E399B" w:rsidP="001E399B">
            <w:pPr>
              <w:jc w:val="center"/>
              <w:rPr>
                <w:rFonts w:eastAsia="Times New Roman"/>
                <w:color w:val="000000"/>
              </w:rPr>
            </w:pPr>
            <w:proofErr w:type="spellStart"/>
            <w:r w:rsidRPr="001E399B">
              <w:rPr>
                <w:rFonts w:eastAsia="Times New Roman"/>
                <w:color w:val="000000"/>
              </w:rPr>
              <w:t>Keigwin</w:t>
            </w:r>
            <w:proofErr w:type="spellEnd"/>
            <w:r w:rsidRPr="001E399B">
              <w:rPr>
                <w:rFonts w:eastAsia="Times New Roman"/>
                <w:color w:val="000000"/>
              </w:rPr>
              <w:t xml:space="preserve"> et al. (2006)</w:t>
            </w:r>
          </w:p>
        </w:tc>
      </w:tr>
      <w:tr w:rsidR="001E399B" w:rsidRPr="001E399B" w14:paraId="5FF023B8" w14:textId="77777777" w:rsidTr="00FE7F18">
        <w:trPr>
          <w:trHeight w:val="300"/>
        </w:trPr>
        <w:tc>
          <w:tcPr>
            <w:tcW w:w="1096" w:type="pct"/>
            <w:tcBorders>
              <w:top w:val="nil"/>
              <w:left w:val="nil"/>
              <w:bottom w:val="nil"/>
              <w:right w:val="nil"/>
            </w:tcBorders>
            <w:shd w:val="clear" w:color="auto" w:fill="auto"/>
            <w:noWrap/>
            <w:vAlign w:val="center"/>
            <w:hideMark/>
          </w:tcPr>
          <w:p w14:paraId="1A29146E" w14:textId="77777777" w:rsidR="001E399B" w:rsidRPr="001E399B" w:rsidRDefault="001E399B" w:rsidP="001E399B">
            <w:pPr>
              <w:jc w:val="center"/>
              <w:rPr>
                <w:rFonts w:eastAsia="Times New Roman"/>
                <w:color w:val="000000"/>
              </w:rPr>
            </w:pPr>
            <w:r w:rsidRPr="001E399B">
              <w:rPr>
                <w:rFonts w:eastAsia="Times New Roman"/>
                <w:color w:val="000000"/>
              </w:rPr>
              <w:t>361</w:t>
            </w:r>
          </w:p>
        </w:tc>
        <w:tc>
          <w:tcPr>
            <w:tcW w:w="1961" w:type="pct"/>
            <w:tcBorders>
              <w:top w:val="nil"/>
              <w:left w:val="nil"/>
              <w:bottom w:val="nil"/>
              <w:right w:val="nil"/>
            </w:tcBorders>
            <w:shd w:val="clear" w:color="auto" w:fill="auto"/>
            <w:noWrap/>
            <w:vAlign w:val="center"/>
            <w:hideMark/>
          </w:tcPr>
          <w:p w14:paraId="350181D3" w14:textId="77777777" w:rsidR="001E399B" w:rsidRPr="001E399B" w:rsidRDefault="001E399B" w:rsidP="001E399B">
            <w:pPr>
              <w:jc w:val="center"/>
              <w:rPr>
                <w:rFonts w:eastAsia="Times New Roman"/>
                <w:i/>
                <w:color w:val="000000"/>
              </w:rPr>
            </w:pPr>
            <w:r w:rsidRPr="008918C1">
              <w:rPr>
                <w:rFonts w:eastAsia="Times New Roman"/>
                <w:color w:val="000000"/>
              </w:rPr>
              <w:t xml:space="preserve">Bivalve, </w:t>
            </w:r>
            <w:proofErr w:type="spellStart"/>
            <w:r w:rsidRPr="001E399B">
              <w:rPr>
                <w:rFonts w:eastAsia="Times New Roman"/>
                <w:i/>
                <w:color w:val="000000"/>
              </w:rPr>
              <w:t>Portlandia</w:t>
            </w:r>
            <w:proofErr w:type="spellEnd"/>
            <w:r w:rsidRPr="001E399B">
              <w:rPr>
                <w:rFonts w:eastAsia="Times New Roman"/>
                <w:i/>
                <w:color w:val="000000"/>
              </w:rPr>
              <w:t xml:space="preserve"> </w:t>
            </w:r>
            <w:proofErr w:type="spellStart"/>
            <w:r w:rsidRPr="001E399B">
              <w:rPr>
                <w:rFonts w:eastAsia="Times New Roman"/>
                <w:i/>
                <w:color w:val="000000"/>
              </w:rPr>
              <w:t>arctica</w:t>
            </w:r>
            <w:proofErr w:type="spellEnd"/>
          </w:p>
        </w:tc>
        <w:tc>
          <w:tcPr>
            <w:tcW w:w="758" w:type="pct"/>
            <w:tcBorders>
              <w:top w:val="nil"/>
              <w:left w:val="nil"/>
              <w:bottom w:val="nil"/>
              <w:right w:val="nil"/>
            </w:tcBorders>
            <w:shd w:val="clear" w:color="auto" w:fill="auto"/>
            <w:noWrap/>
            <w:vAlign w:val="center"/>
            <w:hideMark/>
          </w:tcPr>
          <w:p w14:paraId="15DE4888" w14:textId="77777777" w:rsidR="001E399B" w:rsidRPr="001E399B" w:rsidRDefault="001E399B" w:rsidP="001E399B">
            <w:pPr>
              <w:jc w:val="center"/>
              <w:rPr>
                <w:rFonts w:eastAsia="Times New Roman"/>
                <w:color w:val="000000"/>
              </w:rPr>
            </w:pPr>
            <w:r w:rsidRPr="001E399B">
              <w:rPr>
                <w:rFonts w:eastAsia="Times New Roman"/>
                <w:color w:val="000000"/>
              </w:rPr>
              <w:t>5570 ± 50</w:t>
            </w:r>
          </w:p>
        </w:tc>
        <w:tc>
          <w:tcPr>
            <w:tcW w:w="1185" w:type="pct"/>
            <w:tcBorders>
              <w:top w:val="nil"/>
              <w:left w:val="nil"/>
              <w:bottom w:val="nil"/>
              <w:right w:val="nil"/>
            </w:tcBorders>
            <w:shd w:val="clear" w:color="auto" w:fill="auto"/>
            <w:noWrap/>
            <w:vAlign w:val="center"/>
            <w:hideMark/>
          </w:tcPr>
          <w:p w14:paraId="0B914AD2" w14:textId="77777777" w:rsidR="001E399B" w:rsidRPr="001E399B" w:rsidRDefault="001E399B" w:rsidP="001E399B">
            <w:pPr>
              <w:jc w:val="center"/>
              <w:rPr>
                <w:rFonts w:eastAsia="Times New Roman"/>
                <w:color w:val="000000"/>
              </w:rPr>
            </w:pPr>
            <w:r w:rsidRPr="001E399B">
              <w:rPr>
                <w:rFonts w:eastAsia="Times New Roman"/>
                <w:color w:val="000000"/>
              </w:rPr>
              <w:t>Farmer et al (2011)</w:t>
            </w:r>
          </w:p>
        </w:tc>
      </w:tr>
      <w:tr w:rsidR="001E399B" w:rsidRPr="001E399B" w14:paraId="74F7370B" w14:textId="77777777" w:rsidTr="00FE7F18">
        <w:trPr>
          <w:trHeight w:val="300"/>
        </w:trPr>
        <w:tc>
          <w:tcPr>
            <w:tcW w:w="1096" w:type="pct"/>
            <w:tcBorders>
              <w:top w:val="nil"/>
              <w:left w:val="nil"/>
              <w:bottom w:val="nil"/>
              <w:right w:val="nil"/>
            </w:tcBorders>
            <w:shd w:val="clear" w:color="auto" w:fill="auto"/>
            <w:noWrap/>
            <w:vAlign w:val="center"/>
            <w:hideMark/>
          </w:tcPr>
          <w:p w14:paraId="1A9723FC" w14:textId="77777777" w:rsidR="001E399B" w:rsidRPr="001E399B" w:rsidRDefault="001E399B" w:rsidP="001E399B">
            <w:pPr>
              <w:jc w:val="center"/>
              <w:rPr>
                <w:rFonts w:eastAsia="Times New Roman"/>
                <w:color w:val="000000"/>
              </w:rPr>
            </w:pPr>
            <w:r w:rsidRPr="001E399B">
              <w:rPr>
                <w:rFonts w:eastAsia="Times New Roman"/>
                <w:color w:val="000000"/>
              </w:rPr>
              <w:t>400</w:t>
            </w:r>
          </w:p>
        </w:tc>
        <w:tc>
          <w:tcPr>
            <w:tcW w:w="1961" w:type="pct"/>
            <w:tcBorders>
              <w:top w:val="nil"/>
              <w:left w:val="nil"/>
              <w:bottom w:val="nil"/>
              <w:right w:val="nil"/>
            </w:tcBorders>
            <w:shd w:val="clear" w:color="auto" w:fill="auto"/>
            <w:noWrap/>
            <w:vAlign w:val="center"/>
            <w:hideMark/>
          </w:tcPr>
          <w:p w14:paraId="334C41BB" w14:textId="77777777" w:rsidR="001E399B" w:rsidRPr="001E399B" w:rsidRDefault="001E399B" w:rsidP="001E399B">
            <w:pPr>
              <w:jc w:val="center"/>
              <w:rPr>
                <w:rFonts w:eastAsia="Times New Roman"/>
                <w:color w:val="000000"/>
              </w:rPr>
            </w:pPr>
            <w:r w:rsidRPr="008918C1">
              <w:rPr>
                <w:rFonts w:eastAsia="Times New Roman"/>
                <w:color w:val="000000"/>
              </w:rPr>
              <w:t>M</w:t>
            </w:r>
            <w:r w:rsidRPr="001E399B">
              <w:rPr>
                <w:rFonts w:eastAsia="Times New Roman"/>
                <w:color w:val="000000"/>
              </w:rPr>
              <w:t>ixed benthic foraminifers</w:t>
            </w:r>
          </w:p>
        </w:tc>
        <w:tc>
          <w:tcPr>
            <w:tcW w:w="758" w:type="pct"/>
            <w:tcBorders>
              <w:top w:val="nil"/>
              <w:left w:val="nil"/>
              <w:bottom w:val="nil"/>
              <w:right w:val="nil"/>
            </w:tcBorders>
            <w:shd w:val="clear" w:color="auto" w:fill="auto"/>
            <w:noWrap/>
            <w:vAlign w:val="center"/>
            <w:hideMark/>
          </w:tcPr>
          <w:p w14:paraId="0F826BD8" w14:textId="77777777" w:rsidR="001E399B" w:rsidRPr="001E399B" w:rsidRDefault="001E399B" w:rsidP="001E399B">
            <w:pPr>
              <w:jc w:val="center"/>
              <w:rPr>
                <w:rFonts w:eastAsia="Times New Roman"/>
                <w:color w:val="000000"/>
              </w:rPr>
            </w:pPr>
            <w:r w:rsidRPr="001E399B">
              <w:rPr>
                <w:rFonts w:eastAsia="Times New Roman"/>
                <w:color w:val="000000"/>
              </w:rPr>
              <w:t>5840 ± 80</w:t>
            </w:r>
          </w:p>
        </w:tc>
        <w:tc>
          <w:tcPr>
            <w:tcW w:w="1185" w:type="pct"/>
            <w:tcBorders>
              <w:top w:val="nil"/>
              <w:left w:val="nil"/>
              <w:bottom w:val="nil"/>
              <w:right w:val="nil"/>
            </w:tcBorders>
            <w:shd w:val="clear" w:color="auto" w:fill="auto"/>
            <w:noWrap/>
            <w:vAlign w:val="center"/>
            <w:hideMark/>
          </w:tcPr>
          <w:p w14:paraId="196FE6D5" w14:textId="77777777" w:rsidR="001E399B" w:rsidRPr="001E399B" w:rsidRDefault="001E399B" w:rsidP="001E399B">
            <w:pPr>
              <w:jc w:val="center"/>
              <w:rPr>
                <w:rFonts w:eastAsia="Times New Roman"/>
                <w:color w:val="000000"/>
              </w:rPr>
            </w:pPr>
            <w:proofErr w:type="spellStart"/>
            <w:r w:rsidRPr="001E399B">
              <w:rPr>
                <w:rFonts w:eastAsia="Times New Roman"/>
                <w:color w:val="000000"/>
              </w:rPr>
              <w:t>Keigwin</w:t>
            </w:r>
            <w:proofErr w:type="spellEnd"/>
            <w:r w:rsidRPr="001E399B">
              <w:rPr>
                <w:rFonts w:eastAsia="Times New Roman"/>
                <w:color w:val="000000"/>
              </w:rPr>
              <w:t xml:space="preserve"> et al. (2006)</w:t>
            </w:r>
          </w:p>
        </w:tc>
      </w:tr>
      <w:tr w:rsidR="001E399B" w:rsidRPr="001E399B" w14:paraId="3FED3B2D" w14:textId="77777777" w:rsidTr="00FE7F18">
        <w:trPr>
          <w:trHeight w:val="300"/>
        </w:trPr>
        <w:tc>
          <w:tcPr>
            <w:tcW w:w="1096" w:type="pct"/>
            <w:tcBorders>
              <w:top w:val="nil"/>
              <w:left w:val="nil"/>
              <w:bottom w:val="nil"/>
              <w:right w:val="nil"/>
            </w:tcBorders>
            <w:shd w:val="clear" w:color="auto" w:fill="auto"/>
            <w:noWrap/>
            <w:vAlign w:val="center"/>
            <w:hideMark/>
          </w:tcPr>
          <w:p w14:paraId="4B078DA4" w14:textId="77777777" w:rsidR="001E399B" w:rsidRPr="001E399B" w:rsidRDefault="001E399B" w:rsidP="001E399B">
            <w:pPr>
              <w:jc w:val="center"/>
              <w:rPr>
                <w:rFonts w:eastAsia="Times New Roman"/>
                <w:color w:val="000000"/>
              </w:rPr>
            </w:pPr>
            <w:r w:rsidRPr="001E399B">
              <w:rPr>
                <w:rFonts w:eastAsia="Times New Roman"/>
                <w:color w:val="000000"/>
              </w:rPr>
              <w:t>411</w:t>
            </w:r>
          </w:p>
        </w:tc>
        <w:tc>
          <w:tcPr>
            <w:tcW w:w="1961" w:type="pct"/>
            <w:tcBorders>
              <w:top w:val="nil"/>
              <w:left w:val="nil"/>
              <w:bottom w:val="nil"/>
              <w:right w:val="nil"/>
            </w:tcBorders>
            <w:shd w:val="clear" w:color="auto" w:fill="auto"/>
            <w:noWrap/>
            <w:vAlign w:val="center"/>
            <w:hideMark/>
          </w:tcPr>
          <w:p w14:paraId="7BD1B51A" w14:textId="77777777" w:rsidR="001E399B" w:rsidRPr="001E399B" w:rsidRDefault="008918C1" w:rsidP="001E399B">
            <w:pPr>
              <w:jc w:val="center"/>
              <w:rPr>
                <w:rFonts w:eastAsia="Times New Roman"/>
                <w:color w:val="000000"/>
              </w:rPr>
            </w:pPr>
            <w:r>
              <w:rPr>
                <w:rFonts w:eastAsia="Times New Roman"/>
                <w:color w:val="000000"/>
              </w:rPr>
              <w:t xml:space="preserve">Gastropod, </w:t>
            </w:r>
            <w:proofErr w:type="spellStart"/>
            <w:r w:rsidR="001E399B" w:rsidRPr="001E399B">
              <w:rPr>
                <w:rFonts w:eastAsia="Times New Roman"/>
                <w:i/>
                <w:color w:val="000000"/>
              </w:rPr>
              <w:t>Neptunea</w:t>
            </w:r>
            <w:proofErr w:type="spellEnd"/>
            <w:r>
              <w:rPr>
                <w:rFonts w:eastAsia="Times New Roman"/>
                <w:color w:val="000000"/>
              </w:rPr>
              <w:t xml:space="preserve"> sp.</w:t>
            </w:r>
          </w:p>
        </w:tc>
        <w:tc>
          <w:tcPr>
            <w:tcW w:w="758" w:type="pct"/>
            <w:tcBorders>
              <w:top w:val="nil"/>
              <w:left w:val="nil"/>
              <w:bottom w:val="nil"/>
              <w:right w:val="nil"/>
            </w:tcBorders>
            <w:shd w:val="clear" w:color="auto" w:fill="auto"/>
            <w:noWrap/>
            <w:vAlign w:val="center"/>
            <w:hideMark/>
          </w:tcPr>
          <w:p w14:paraId="371D8F32" w14:textId="77777777" w:rsidR="001E399B" w:rsidRPr="001E399B" w:rsidRDefault="001E399B" w:rsidP="001E399B">
            <w:pPr>
              <w:jc w:val="center"/>
              <w:rPr>
                <w:rFonts w:eastAsia="Times New Roman"/>
                <w:color w:val="000000"/>
              </w:rPr>
            </w:pPr>
            <w:r w:rsidRPr="001E399B">
              <w:rPr>
                <w:rFonts w:eastAsia="Times New Roman"/>
                <w:color w:val="000000"/>
              </w:rPr>
              <w:t>6260 ± 40</w:t>
            </w:r>
          </w:p>
        </w:tc>
        <w:tc>
          <w:tcPr>
            <w:tcW w:w="1185" w:type="pct"/>
            <w:tcBorders>
              <w:top w:val="nil"/>
              <w:left w:val="nil"/>
              <w:bottom w:val="nil"/>
              <w:right w:val="nil"/>
            </w:tcBorders>
            <w:shd w:val="clear" w:color="auto" w:fill="auto"/>
            <w:noWrap/>
            <w:vAlign w:val="center"/>
            <w:hideMark/>
          </w:tcPr>
          <w:p w14:paraId="040B489C" w14:textId="77777777" w:rsidR="001E399B" w:rsidRPr="001E399B" w:rsidRDefault="001E399B" w:rsidP="001E399B">
            <w:pPr>
              <w:jc w:val="center"/>
              <w:rPr>
                <w:rFonts w:eastAsia="Times New Roman"/>
                <w:color w:val="000000"/>
              </w:rPr>
            </w:pPr>
            <w:r w:rsidRPr="001E399B">
              <w:rPr>
                <w:rFonts w:eastAsia="Times New Roman"/>
                <w:color w:val="000000"/>
              </w:rPr>
              <w:t>Farmer et al (2011)</w:t>
            </w:r>
          </w:p>
        </w:tc>
      </w:tr>
    </w:tbl>
    <w:p w14:paraId="0B03F129" w14:textId="77777777" w:rsidR="0065751E" w:rsidRPr="008918C1" w:rsidRDefault="0065751E"/>
    <w:tbl>
      <w:tblPr>
        <w:tblW w:w="5000" w:type="pct"/>
        <w:tblLook w:val="04A0" w:firstRow="1" w:lastRow="0" w:firstColumn="1" w:lastColumn="0" w:noHBand="0" w:noVBand="1"/>
      </w:tblPr>
      <w:tblGrid>
        <w:gridCol w:w="2147"/>
        <w:gridCol w:w="3731"/>
        <w:gridCol w:w="1530"/>
        <w:gridCol w:w="2168"/>
      </w:tblGrid>
      <w:tr w:rsidR="008918C1" w:rsidRPr="008918C1" w14:paraId="1D3F05B5" w14:textId="77777777" w:rsidTr="008918C1">
        <w:trPr>
          <w:trHeight w:val="600"/>
        </w:trPr>
        <w:tc>
          <w:tcPr>
            <w:tcW w:w="5000" w:type="pct"/>
            <w:gridSpan w:val="4"/>
            <w:tcBorders>
              <w:top w:val="nil"/>
              <w:left w:val="nil"/>
              <w:right w:val="nil"/>
            </w:tcBorders>
            <w:shd w:val="clear" w:color="auto" w:fill="auto"/>
            <w:noWrap/>
            <w:vAlign w:val="bottom"/>
            <w:hideMark/>
          </w:tcPr>
          <w:p w14:paraId="31477422" w14:textId="77777777" w:rsidR="008918C1" w:rsidRPr="008918C1" w:rsidRDefault="008918C1" w:rsidP="008918C1">
            <w:pPr>
              <w:rPr>
                <w:rFonts w:eastAsia="Times New Roman"/>
                <w:color w:val="000000"/>
              </w:rPr>
            </w:pPr>
            <w:r w:rsidRPr="008918C1">
              <w:rPr>
                <w:rFonts w:eastAsia="Times New Roman"/>
                <w:b/>
                <w:color w:val="000000"/>
              </w:rPr>
              <w:t>P1-92-AR-P1</w:t>
            </w:r>
            <w:r w:rsidRPr="008918C1">
              <w:rPr>
                <w:rFonts w:eastAsia="Times New Roman"/>
                <w:color w:val="000000"/>
              </w:rPr>
              <w:t xml:space="preserve"> (Latitude: 73.69° N, Longitude: 162.66° W, Water depth = 203m)</w:t>
            </w:r>
          </w:p>
        </w:tc>
      </w:tr>
      <w:tr w:rsidR="008918C1" w:rsidRPr="008918C1" w14:paraId="137BFD07" w14:textId="77777777" w:rsidTr="008918C1">
        <w:trPr>
          <w:trHeight w:val="300"/>
        </w:trPr>
        <w:tc>
          <w:tcPr>
            <w:tcW w:w="1121" w:type="pct"/>
            <w:tcBorders>
              <w:top w:val="nil"/>
              <w:left w:val="nil"/>
              <w:bottom w:val="single" w:sz="4" w:space="0" w:color="auto"/>
              <w:right w:val="nil"/>
            </w:tcBorders>
            <w:shd w:val="clear" w:color="auto" w:fill="auto"/>
            <w:noWrap/>
            <w:vAlign w:val="bottom"/>
            <w:hideMark/>
          </w:tcPr>
          <w:p w14:paraId="15CAC3ED" w14:textId="77777777" w:rsidR="008918C1" w:rsidRPr="008918C1" w:rsidRDefault="008918C1" w:rsidP="008918C1">
            <w:pPr>
              <w:rPr>
                <w:rFonts w:eastAsia="Times New Roman"/>
                <w:color w:val="000000"/>
              </w:rPr>
            </w:pPr>
          </w:p>
        </w:tc>
        <w:tc>
          <w:tcPr>
            <w:tcW w:w="1948" w:type="pct"/>
            <w:tcBorders>
              <w:top w:val="nil"/>
              <w:left w:val="nil"/>
              <w:bottom w:val="single" w:sz="4" w:space="0" w:color="auto"/>
              <w:right w:val="nil"/>
            </w:tcBorders>
            <w:shd w:val="clear" w:color="auto" w:fill="auto"/>
            <w:noWrap/>
            <w:vAlign w:val="bottom"/>
            <w:hideMark/>
          </w:tcPr>
          <w:p w14:paraId="1ECB2667" w14:textId="77777777" w:rsidR="008918C1" w:rsidRPr="008918C1" w:rsidRDefault="008918C1" w:rsidP="008918C1">
            <w:pPr>
              <w:rPr>
                <w:rFonts w:eastAsia="Times New Roman"/>
                <w:color w:val="000000"/>
              </w:rPr>
            </w:pPr>
          </w:p>
        </w:tc>
        <w:tc>
          <w:tcPr>
            <w:tcW w:w="799" w:type="pct"/>
            <w:tcBorders>
              <w:top w:val="nil"/>
              <w:left w:val="nil"/>
              <w:bottom w:val="single" w:sz="4" w:space="0" w:color="auto"/>
              <w:right w:val="nil"/>
            </w:tcBorders>
            <w:shd w:val="clear" w:color="auto" w:fill="auto"/>
            <w:noWrap/>
            <w:vAlign w:val="bottom"/>
            <w:hideMark/>
          </w:tcPr>
          <w:p w14:paraId="728D05F2" w14:textId="77777777" w:rsidR="008918C1" w:rsidRPr="008918C1" w:rsidRDefault="008918C1" w:rsidP="008918C1">
            <w:pPr>
              <w:rPr>
                <w:rFonts w:eastAsia="Times New Roman"/>
                <w:color w:val="000000"/>
              </w:rPr>
            </w:pPr>
          </w:p>
        </w:tc>
        <w:tc>
          <w:tcPr>
            <w:tcW w:w="1132" w:type="pct"/>
            <w:tcBorders>
              <w:top w:val="nil"/>
              <w:left w:val="nil"/>
              <w:bottom w:val="single" w:sz="4" w:space="0" w:color="auto"/>
              <w:right w:val="nil"/>
            </w:tcBorders>
            <w:shd w:val="clear" w:color="auto" w:fill="auto"/>
            <w:noWrap/>
            <w:vAlign w:val="bottom"/>
            <w:hideMark/>
          </w:tcPr>
          <w:p w14:paraId="272A0E86" w14:textId="77777777" w:rsidR="008918C1" w:rsidRPr="008918C1" w:rsidRDefault="008918C1" w:rsidP="008918C1">
            <w:pPr>
              <w:rPr>
                <w:rFonts w:eastAsia="Times New Roman"/>
                <w:color w:val="000000"/>
              </w:rPr>
            </w:pPr>
          </w:p>
        </w:tc>
      </w:tr>
      <w:tr w:rsidR="008918C1" w:rsidRPr="008918C1" w14:paraId="09F1AD7E" w14:textId="77777777" w:rsidTr="008918C1">
        <w:trPr>
          <w:trHeight w:val="300"/>
        </w:trPr>
        <w:tc>
          <w:tcPr>
            <w:tcW w:w="1121" w:type="pct"/>
            <w:tcBorders>
              <w:top w:val="single" w:sz="4" w:space="0" w:color="auto"/>
              <w:left w:val="nil"/>
              <w:bottom w:val="single" w:sz="4" w:space="0" w:color="auto"/>
              <w:right w:val="nil"/>
            </w:tcBorders>
            <w:shd w:val="clear" w:color="auto" w:fill="auto"/>
            <w:noWrap/>
            <w:vAlign w:val="center"/>
            <w:hideMark/>
          </w:tcPr>
          <w:p w14:paraId="16A6C0EC" w14:textId="77777777" w:rsidR="008918C1" w:rsidRPr="008918C1" w:rsidRDefault="008918C1" w:rsidP="008918C1">
            <w:pPr>
              <w:jc w:val="center"/>
              <w:rPr>
                <w:rFonts w:eastAsia="Times New Roman"/>
                <w:b/>
                <w:bCs/>
                <w:color w:val="000000"/>
              </w:rPr>
            </w:pPr>
            <w:r w:rsidRPr="008918C1">
              <w:rPr>
                <w:rFonts w:eastAsia="Times New Roman"/>
                <w:b/>
                <w:bCs/>
                <w:color w:val="000000"/>
              </w:rPr>
              <w:t>Depth (cm)</w:t>
            </w:r>
          </w:p>
        </w:tc>
        <w:tc>
          <w:tcPr>
            <w:tcW w:w="1948" w:type="pct"/>
            <w:tcBorders>
              <w:top w:val="single" w:sz="4" w:space="0" w:color="auto"/>
              <w:left w:val="nil"/>
              <w:bottom w:val="single" w:sz="4" w:space="0" w:color="auto"/>
              <w:right w:val="nil"/>
            </w:tcBorders>
            <w:shd w:val="clear" w:color="auto" w:fill="auto"/>
            <w:noWrap/>
            <w:vAlign w:val="center"/>
            <w:hideMark/>
          </w:tcPr>
          <w:p w14:paraId="1643ED3C" w14:textId="77777777" w:rsidR="008918C1" w:rsidRPr="008918C1" w:rsidRDefault="008918C1" w:rsidP="008918C1">
            <w:pPr>
              <w:jc w:val="center"/>
              <w:rPr>
                <w:rFonts w:eastAsia="Times New Roman"/>
                <w:b/>
                <w:bCs/>
                <w:color w:val="000000"/>
              </w:rPr>
            </w:pPr>
            <w:r w:rsidRPr="008918C1">
              <w:rPr>
                <w:rFonts w:eastAsia="Times New Roman"/>
                <w:b/>
                <w:bCs/>
                <w:color w:val="000000"/>
              </w:rPr>
              <w:t>Dated Material</w:t>
            </w:r>
          </w:p>
        </w:tc>
        <w:tc>
          <w:tcPr>
            <w:tcW w:w="799" w:type="pct"/>
            <w:tcBorders>
              <w:top w:val="single" w:sz="4" w:space="0" w:color="auto"/>
              <w:left w:val="nil"/>
              <w:bottom w:val="single" w:sz="4" w:space="0" w:color="auto"/>
              <w:right w:val="nil"/>
            </w:tcBorders>
            <w:shd w:val="clear" w:color="auto" w:fill="auto"/>
            <w:noWrap/>
            <w:vAlign w:val="center"/>
            <w:hideMark/>
          </w:tcPr>
          <w:p w14:paraId="46F0E5EC" w14:textId="77777777" w:rsidR="008918C1" w:rsidRPr="008918C1" w:rsidRDefault="008918C1" w:rsidP="008918C1">
            <w:pPr>
              <w:jc w:val="center"/>
              <w:rPr>
                <w:rFonts w:eastAsia="Times New Roman"/>
                <w:b/>
                <w:bCs/>
                <w:color w:val="000000"/>
              </w:rPr>
            </w:pPr>
            <w:r w:rsidRPr="008918C1">
              <w:rPr>
                <w:rFonts w:eastAsia="Times New Roman"/>
                <w:b/>
                <w:bCs/>
                <w:color w:val="000000"/>
              </w:rPr>
              <w:t>C14 Age</w:t>
            </w:r>
          </w:p>
        </w:tc>
        <w:tc>
          <w:tcPr>
            <w:tcW w:w="1132" w:type="pct"/>
            <w:tcBorders>
              <w:top w:val="single" w:sz="4" w:space="0" w:color="auto"/>
              <w:left w:val="nil"/>
              <w:bottom w:val="single" w:sz="4" w:space="0" w:color="auto"/>
              <w:right w:val="nil"/>
            </w:tcBorders>
            <w:shd w:val="clear" w:color="auto" w:fill="auto"/>
            <w:noWrap/>
            <w:vAlign w:val="center"/>
            <w:hideMark/>
          </w:tcPr>
          <w:p w14:paraId="22B16162" w14:textId="77777777" w:rsidR="008918C1" w:rsidRPr="008918C1" w:rsidRDefault="008918C1" w:rsidP="008918C1">
            <w:pPr>
              <w:jc w:val="center"/>
              <w:rPr>
                <w:rFonts w:eastAsia="Times New Roman"/>
                <w:b/>
                <w:bCs/>
                <w:color w:val="000000"/>
              </w:rPr>
            </w:pPr>
            <w:r w:rsidRPr="008918C1">
              <w:rPr>
                <w:rFonts w:eastAsia="Times New Roman"/>
                <w:b/>
                <w:bCs/>
                <w:color w:val="000000"/>
              </w:rPr>
              <w:t>Source</w:t>
            </w:r>
          </w:p>
        </w:tc>
      </w:tr>
      <w:tr w:rsidR="008918C1" w:rsidRPr="008918C1" w14:paraId="04B77FB9" w14:textId="77777777" w:rsidTr="008918C1">
        <w:trPr>
          <w:trHeight w:val="300"/>
        </w:trPr>
        <w:tc>
          <w:tcPr>
            <w:tcW w:w="1121" w:type="pct"/>
            <w:tcBorders>
              <w:top w:val="single" w:sz="4" w:space="0" w:color="auto"/>
              <w:left w:val="nil"/>
              <w:bottom w:val="nil"/>
              <w:right w:val="nil"/>
            </w:tcBorders>
            <w:shd w:val="clear" w:color="auto" w:fill="auto"/>
            <w:noWrap/>
            <w:vAlign w:val="center"/>
            <w:hideMark/>
          </w:tcPr>
          <w:p w14:paraId="179979CA" w14:textId="77777777" w:rsidR="008918C1" w:rsidRPr="008918C1" w:rsidRDefault="008918C1" w:rsidP="008918C1">
            <w:pPr>
              <w:jc w:val="center"/>
              <w:rPr>
                <w:rFonts w:eastAsia="Times New Roman"/>
                <w:color w:val="000000"/>
              </w:rPr>
            </w:pPr>
            <w:r w:rsidRPr="008918C1">
              <w:rPr>
                <w:rFonts w:eastAsia="Times New Roman"/>
                <w:color w:val="000000"/>
              </w:rPr>
              <w:t>24-26</w:t>
            </w:r>
          </w:p>
        </w:tc>
        <w:tc>
          <w:tcPr>
            <w:tcW w:w="1948" w:type="pct"/>
            <w:tcBorders>
              <w:top w:val="single" w:sz="4" w:space="0" w:color="auto"/>
              <w:left w:val="nil"/>
              <w:bottom w:val="nil"/>
              <w:right w:val="nil"/>
            </w:tcBorders>
            <w:shd w:val="clear" w:color="auto" w:fill="auto"/>
            <w:noWrap/>
            <w:vAlign w:val="center"/>
            <w:hideMark/>
          </w:tcPr>
          <w:p w14:paraId="75E20B01" w14:textId="77777777" w:rsidR="008918C1" w:rsidRPr="008918C1" w:rsidRDefault="008918C1" w:rsidP="008918C1">
            <w:pPr>
              <w:jc w:val="center"/>
              <w:rPr>
                <w:rFonts w:eastAsia="Times New Roman"/>
                <w:color w:val="000000"/>
              </w:rPr>
            </w:pPr>
            <w:proofErr w:type="spellStart"/>
            <w:r>
              <w:rPr>
                <w:rFonts w:eastAsia="Times New Roman"/>
                <w:color w:val="000000"/>
              </w:rPr>
              <w:t>M</w:t>
            </w:r>
            <w:r w:rsidRPr="008918C1">
              <w:rPr>
                <w:rFonts w:eastAsia="Times New Roman"/>
                <w:color w:val="000000"/>
              </w:rPr>
              <w:t>ollusc</w:t>
            </w:r>
            <w:proofErr w:type="spellEnd"/>
            <w:r w:rsidRPr="008918C1">
              <w:rPr>
                <w:rFonts w:eastAsia="Times New Roman"/>
                <w:color w:val="000000"/>
              </w:rPr>
              <w:t xml:space="preserve"> fragments</w:t>
            </w:r>
          </w:p>
        </w:tc>
        <w:tc>
          <w:tcPr>
            <w:tcW w:w="799" w:type="pct"/>
            <w:tcBorders>
              <w:top w:val="single" w:sz="4" w:space="0" w:color="auto"/>
              <w:left w:val="nil"/>
              <w:bottom w:val="nil"/>
              <w:right w:val="nil"/>
            </w:tcBorders>
            <w:shd w:val="clear" w:color="auto" w:fill="auto"/>
            <w:noWrap/>
            <w:vAlign w:val="center"/>
            <w:hideMark/>
          </w:tcPr>
          <w:p w14:paraId="7BCD1048" w14:textId="77777777" w:rsidR="008918C1" w:rsidRPr="008918C1" w:rsidRDefault="008918C1" w:rsidP="008918C1">
            <w:pPr>
              <w:jc w:val="center"/>
              <w:rPr>
                <w:rFonts w:eastAsia="Times New Roman"/>
                <w:color w:val="000000"/>
              </w:rPr>
            </w:pPr>
            <w:r w:rsidRPr="008918C1">
              <w:rPr>
                <w:rFonts w:eastAsia="Times New Roman"/>
                <w:color w:val="000000"/>
              </w:rPr>
              <w:t>2170 ± 90</w:t>
            </w:r>
          </w:p>
        </w:tc>
        <w:tc>
          <w:tcPr>
            <w:tcW w:w="1132" w:type="pct"/>
            <w:tcBorders>
              <w:top w:val="single" w:sz="4" w:space="0" w:color="auto"/>
              <w:left w:val="nil"/>
              <w:bottom w:val="nil"/>
              <w:right w:val="nil"/>
            </w:tcBorders>
            <w:shd w:val="clear" w:color="auto" w:fill="auto"/>
            <w:noWrap/>
            <w:vAlign w:val="center"/>
            <w:hideMark/>
          </w:tcPr>
          <w:p w14:paraId="04F6A228" w14:textId="77777777" w:rsidR="008918C1" w:rsidRPr="008918C1" w:rsidRDefault="008918C1" w:rsidP="008918C1">
            <w:pPr>
              <w:jc w:val="center"/>
              <w:rPr>
                <w:rFonts w:eastAsia="Times New Roman"/>
                <w:color w:val="000000"/>
              </w:rPr>
            </w:pPr>
            <w:r w:rsidRPr="008918C1">
              <w:rPr>
                <w:rFonts w:eastAsia="Times New Roman"/>
                <w:color w:val="000000"/>
              </w:rPr>
              <w:t>Darby et al. (2001)</w:t>
            </w:r>
          </w:p>
        </w:tc>
      </w:tr>
      <w:tr w:rsidR="008918C1" w:rsidRPr="008918C1" w14:paraId="4FF32E33" w14:textId="77777777" w:rsidTr="008918C1">
        <w:trPr>
          <w:trHeight w:val="300"/>
        </w:trPr>
        <w:tc>
          <w:tcPr>
            <w:tcW w:w="1121" w:type="pct"/>
            <w:tcBorders>
              <w:top w:val="nil"/>
              <w:left w:val="nil"/>
              <w:bottom w:val="nil"/>
              <w:right w:val="nil"/>
            </w:tcBorders>
            <w:shd w:val="clear" w:color="auto" w:fill="auto"/>
            <w:noWrap/>
            <w:vAlign w:val="center"/>
            <w:hideMark/>
          </w:tcPr>
          <w:p w14:paraId="0EAB8F9C" w14:textId="77777777" w:rsidR="008918C1" w:rsidRPr="008918C1" w:rsidRDefault="008918C1" w:rsidP="008918C1">
            <w:pPr>
              <w:jc w:val="center"/>
              <w:rPr>
                <w:rFonts w:eastAsia="Times New Roman"/>
                <w:color w:val="000000"/>
              </w:rPr>
            </w:pPr>
            <w:r w:rsidRPr="008918C1">
              <w:rPr>
                <w:rFonts w:eastAsia="Times New Roman"/>
                <w:color w:val="000000"/>
              </w:rPr>
              <w:t>49-51</w:t>
            </w:r>
          </w:p>
        </w:tc>
        <w:tc>
          <w:tcPr>
            <w:tcW w:w="1948" w:type="pct"/>
            <w:tcBorders>
              <w:top w:val="nil"/>
              <w:left w:val="nil"/>
              <w:bottom w:val="nil"/>
              <w:right w:val="nil"/>
            </w:tcBorders>
            <w:shd w:val="clear" w:color="auto" w:fill="auto"/>
            <w:noWrap/>
            <w:vAlign w:val="center"/>
            <w:hideMark/>
          </w:tcPr>
          <w:p w14:paraId="66B11E60" w14:textId="77777777" w:rsidR="008918C1" w:rsidRPr="008918C1" w:rsidRDefault="008918C1" w:rsidP="008918C1">
            <w:pPr>
              <w:jc w:val="center"/>
              <w:rPr>
                <w:rFonts w:eastAsia="Times New Roman"/>
                <w:color w:val="000000"/>
              </w:rPr>
            </w:pPr>
            <w:proofErr w:type="spellStart"/>
            <w:r>
              <w:rPr>
                <w:rFonts w:eastAsia="Times New Roman"/>
                <w:color w:val="000000"/>
              </w:rPr>
              <w:t>M</w:t>
            </w:r>
            <w:r w:rsidRPr="008918C1">
              <w:rPr>
                <w:rFonts w:eastAsia="Times New Roman"/>
                <w:color w:val="000000"/>
              </w:rPr>
              <w:t>ollusc</w:t>
            </w:r>
            <w:proofErr w:type="spellEnd"/>
            <w:r w:rsidRPr="008918C1">
              <w:rPr>
                <w:rFonts w:eastAsia="Times New Roman"/>
                <w:color w:val="000000"/>
              </w:rPr>
              <w:t xml:space="preserve"> fragments</w:t>
            </w:r>
          </w:p>
        </w:tc>
        <w:tc>
          <w:tcPr>
            <w:tcW w:w="799" w:type="pct"/>
            <w:tcBorders>
              <w:top w:val="nil"/>
              <w:left w:val="nil"/>
              <w:bottom w:val="nil"/>
              <w:right w:val="nil"/>
            </w:tcBorders>
            <w:shd w:val="clear" w:color="auto" w:fill="auto"/>
            <w:noWrap/>
            <w:vAlign w:val="center"/>
            <w:hideMark/>
          </w:tcPr>
          <w:p w14:paraId="33E72663" w14:textId="77777777" w:rsidR="008918C1" w:rsidRPr="008918C1" w:rsidRDefault="008918C1" w:rsidP="008918C1">
            <w:pPr>
              <w:jc w:val="center"/>
              <w:rPr>
                <w:rFonts w:eastAsia="Times New Roman"/>
                <w:color w:val="000000"/>
              </w:rPr>
            </w:pPr>
            <w:r w:rsidRPr="008918C1">
              <w:rPr>
                <w:rFonts w:eastAsia="Times New Roman"/>
                <w:color w:val="000000"/>
              </w:rPr>
              <w:t>3340 ± 50</w:t>
            </w:r>
          </w:p>
        </w:tc>
        <w:tc>
          <w:tcPr>
            <w:tcW w:w="1132" w:type="pct"/>
            <w:tcBorders>
              <w:top w:val="nil"/>
              <w:left w:val="nil"/>
              <w:bottom w:val="nil"/>
              <w:right w:val="nil"/>
            </w:tcBorders>
            <w:shd w:val="clear" w:color="auto" w:fill="auto"/>
            <w:noWrap/>
            <w:vAlign w:val="center"/>
            <w:hideMark/>
          </w:tcPr>
          <w:p w14:paraId="45B871D1" w14:textId="77777777" w:rsidR="008918C1" w:rsidRPr="008918C1" w:rsidRDefault="008918C1" w:rsidP="008918C1">
            <w:pPr>
              <w:jc w:val="center"/>
              <w:rPr>
                <w:rFonts w:eastAsia="Times New Roman"/>
                <w:color w:val="000000"/>
              </w:rPr>
            </w:pPr>
            <w:r w:rsidRPr="008918C1">
              <w:rPr>
                <w:rFonts w:eastAsia="Times New Roman"/>
                <w:color w:val="000000"/>
              </w:rPr>
              <w:t>Darby et al. (2001)</w:t>
            </w:r>
          </w:p>
        </w:tc>
      </w:tr>
      <w:tr w:rsidR="008918C1" w:rsidRPr="008918C1" w14:paraId="781C98A6" w14:textId="77777777" w:rsidTr="008918C1">
        <w:trPr>
          <w:trHeight w:val="300"/>
        </w:trPr>
        <w:tc>
          <w:tcPr>
            <w:tcW w:w="1121" w:type="pct"/>
            <w:tcBorders>
              <w:top w:val="nil"/>
              <w:left w:val="nil"/>
              <w:bottom w:val="nil"/>
              <w:right w:val="nil"/>
            </w:tcBorders>
            <w:shd w:val="clear" w:color="auto" w:fill="auto"/>
            <w:noWrap/>
            <w:vAlign w:val="center"/>
            <w:hideMark/>
          </w:tcPr>
          <w:p w14:paraId="3F403B1C" w14:textId="77777777" w:rsidR="008918C1" w:rsidRPr="008918C1" w:rsidRDefault="008918C1" w:rsidP="008918C1">
            <w:pPr>
              <w:jc w:val="center"/>
              <w:rPr>
                <w:rFonts w:eastAsia="Times New Roman"/>
                <w:color w:val="000000"/>
              </w:rPr>
            </w:pPr>
            <w:r w:rsidRPr="008918C1">
              <w:rPr>
                <w:rFonts w:eastAsia="Times New Roman"/>
                <w:color w:val="000000"/>
              </w:rPr>
              <w:t>64-66</w:t>
            </w:r>
          </w:p>
        </w:tc>
        <w:tc>
          <w:tcPr>
            <w:tcW w:w="1948" w:type="pct"/>
            <w:tcBorders>
              <w:top w:val="nil"/>
              <w:left w:val="nil"/>
              <w:bottom w:val="nil"/>
              <w:right w:val="nil"/>
            </w:tcBorders>
            <w:shd w:val="clear" w:color="auto" w:fill="auto"/>
            <w:noWrap/>
            <w:vAlign w:val="center"/>
            <w:hideMark/>
          </w:tcPr>
          <w:p w14:paraId="1E28802F" w14:textId="77777777" w:rsidR="008918C1" w:rsidRPr="008918C1" w:rsidRDefault="008918C1" w:rsidP="008918C1">
            <w:pPr>
              <w:jc w:val="center"/>
              <w:rPr>
                <w:rFonts w:eastAsia="Times New Roman"/>
                <w:color w:val="000000"/>
              </w:rPr>
            </w:pPr>
            <w:r>
              <w:rPr>
                <w:rFonts w:eastAsia="Times New Roman"/>
                <w:color w:val="000000"/>
              </w:rPr>
              <w:t>M</w:t>
            </w:r>
            <w:r w:rsidRPr="008918C1">
              <w:rPr>
                <w:rFonts w:eastAsia="Times New Roman"/>
                <w:color w:val="000000"/>
              </w:rPr>
              <w:t>ixed benthic foraminifers</w:t>
            </w:r>
          </w:p>
        </w:tc>
        <w:tc>
          <w:tcPr>
            <w:tcW w:w="799" w:type="pct"/>
            <w:tcBorders>
              <w:top w:val="nil"/>
              <w:left w:val="nil"/>
              <w:bottom w:val="nil"/>
              <w:right w:val="nil"/>
            </w:tcBorders>
            <w:shd w:val="clear" w:color="auto" w:fill="auto"/>
            <w:noWrap/>
            <w:vAlign w:val="center"/>
            <w:hideMark/>
          </w:tcPr>
          <w:p w14:paraId="12CA4AD7" w14:textId="77777777" w:rsidR="008918C1" w:rsidRPr="008918C1" w:rsidRDefault="008918C1" w:rsidP="008918C1">
            <w:pPr>
              <w:jc w:val="center"/>
              <w:rPr>
                <w:rFonts w:eastAsia="Times New Roman"/>
                <w:color w:val="000000"/>
              </w:rPr>
            </w:pPr>
            <w:r w:rsidRPr="008918C1">
              <w:rPr>
                <w:rFonts w:eastAsia="Times New Roman"/>
                <w:color w:val="000000"/>
              </w:rPr>
              <w:t>5120 ± 110</w:t>
            </w:r>
          </w:p>
        </w:tc>
        <w:tc>
          <w:tcPr>
            <w:tcW w:w="1132" w:type="pct"/>
            <w:tcBorders>
              <w:top w:val="nil"/>
              <w:left w:val="nil"/>
              <w:bottom w:val="nil"/>
              <w:right w:val="nil"/>
            </w:tcBorders>
            <w:shd w:val="clear" w:color="auto" w:fill="auto"/>
            <w:noWrap/>
            <w:vAlign w:val="center"/>
            <w:hideMark/>
          </w:tcPr>
          <w:p w14:paraId="75A5E3AF" w14:textId="77777777" w:rsidR="008918C1" w:rsidRPr="008918C1" w:rsidRDefault="008918C1" w:rsidP="008918C1">
            <w:pPr>
              <w:jc w:val="center"/>
              <w:rPr>
                <w:rFonts w:eastAsia="Times New Roman"/>
                <w:color w:val="000000"/>
              </w:rPr>
            </w:pPr>
            <w:r w:rsidRPr="008918C1">
              <w:rPr>
                <w:rFonts w:eastAsia="Times New Roman"/>
                <w:color w:val="000000"/>
              </w:rPr>
              <w:t>Darby et al. (2001)</w:t>
            </w:r>
          </w:p>
        </w:tc>
      </w:tr>
      <w:tr w:rsidR="008918C1" w:rsidRPr="008918C1" w14:paraId="37932AD3" w14:textId="77777777" w:rsidTr="008918C1">
        <w:trPr>
          <w:trHeight w:val="300"/>
        </w:trPr>
        <w:tc>
          <w:tcPr>
            <w:tcW w:w="1121" w:type="pct"/>
            <w:tcBorders>
              <w:top w:val="nil"/>
              <w:left w:val="nil"/>
              <w:bottom w:val="nil"/>
              <w:right w:val="nil"/>
            </w:tcBorders>
            <w:shd w:val="clear" w:color="auto" w:fill="auto"/>
            <w:noWrap/>
            <w:vAlign w:val="center"/>
            <w:hideMark/>
          </w:tcPr>
          <w:p w14:paraId="7C18FDAE" w14:textId="77777777" w:rsidR="008918C1" w:rsidRPr="008918C1" w:rsidRDefault="008918C1" w:rsidP="008918C1">
            <w:pPr>
              <w:jc w:val="center"/>
              <w:rPr>
                <w:rFonts w:eastAsia="Times New Roman"/>
                <w:color w:val="000000"/>
              </w:rPr>
            </w:pPr>
            <w:r w:rsidRPr="008918C1">
              <w:rPr>
                <w:rFonts w:eastAsia="Times New Roman"/>
                <w:color w:val="000000"/>
              </w:rPr>
              <w:t>99-100</w:t>
            </w:r>
          </w:p>
        </w:tc>
        <w:tc>
          <w:tcPr>
            <w:tcW w:w="1948" w:type="pct"/>
            <w:tcBorders>
              <w:top w:val="nil"/>
              <w:left w:val="nil"/>
              <w:bottom w:val="nil"/>
              <w:right w:val="nil"/>
            </w:tcBorders>
            <w:shd w:val="clear" w:color="auto" w:fill="auto"/>
            <w:noWrap/>
            <w:vAlign w:val="center"/>
            <w:hideMark/>
          </w:tcPr>
          <w:p w14:paraId="65C8F345" w14:textId="77777777" w:rsidR="008918C1" w:rsidRPr="008918C1" w:rsidRDefault="008918C1" w:rsidP="008918C1">
            <w:pPr>
              <w:jc w:val="center"/>
              <w:rPr>
                <w:rFonts w:eastAsia="Times New Roman"/>
                <w:color w:val="000000"/>
              </w:rPr>
            </w:pPr>
            <w:r>
              <w:rPr>
                <w:rFonts w:eastAsia="Times New Roman"/>
                <w:color w:val="000000"/>
              </w:rPr>
              <w:t>M</w:t>
            </w:r>
            <w:r w:rsidRPr="008918C1">
              <w:rPr>
                <w:rFonts w:eastAsia="Times New Roman"/>
                <w:color w:val="000000"/>
              </w:rPr>
              <w:t>ixed benthic foraminifers</w:t>
            </w:r>
          </w:p>
        </w:tc>
        <w:tc>
          <w:tcPr>
            <w:tcW w:w="799" w:type="pct"/>
            <w:tcBorders>
              <w:top w:val="nil"/>
              <w:left w:val="nil"/>
              <w:bottom w:val="nil"/>
              <w:right w:val="nil"/>
            </w:tcBorders>
            <w:shd w:val="clear" w:color="auto" w:fill="auto"/>
            <w:noWrap/>
            <w:vAlign w:val="center"/>
            <w:hideMark/>
          </w:tcPr>
          <w:p w14:paraId="69299008" w14:textId="77777777" w:rsidR="008918C1" w:rsidRPr="008918C1" w:rsidRDefault="008918C1" w:rsidP="008918C1">
            <w:pPr>
              <w:jc w:val="center"/>
              <w:rPr>
                <w:rFonts w:eastAsia="Times New Roman"/>
                <w:color w:val="000000"/>
              </w:rPr>
            </w:pPr>
            <w:r w:rsidRPr="008918C1">
              <w:rPr>
                <w:rFonts w:eastAsia="Times New Roman"/>
                <w:color w:val="000000"/>
              </w:rPr>
              <w:t>6240 ± 70</w:t>
            </w:r>
          </w:p>
        </w:tc>
        <w:tc>
          <w:tcPr>
            <w:tcW w:w="1132" w:type="pct"/>
            <w:tcBorders>
              <w:top w:val="nil"/>
              <w:left w:val="nil"/>
              <w:bottom w:val="nil"/>
              <w:right w:val="nil"/>
            </w:tcBorders>
            <w:shd w:val="clear" w:color="auto" w:fill="auto"/>
            <w:noWrap/>
            <w:vAlign w:val="center"/>
            <w:hideMark/>
          </w:tcPr>
          <w:p w14:paraId="7A87674F" w14:textId="77777777" w:rsidR="008918C1" w:rsidRPr="008918C1" w:rsidRDefault="008918C1" w:rsidP="008918C1">
            <w:pPr>
              <w:jc w:val="center"/>
              <w:rPr>
                <w:rFonts w:eastAsia="Times New Roman"/>
                <w:color w:val="000000"/>
              </w:rPr>
            </w:pPr>
            <w:r w:rsidRPr="008918C1">
              <w:rPr>
                <w:rFonts w:eastAsia="Times New Roman"/>
                <w:color w:val="000000"/>
              </w:rPr>
              <w:t>Darby et al. (2001)</w:t>
            </w:r>
          </w:p>
        </w:tc>
      </w:tr>
      <w:tr w:rsidR="008918C1" w:rsidRPr="008918C1" w14:paraId="52AFF40B" w14:textId="77777777" w:rsidTr="008918C1">
        <w:trPr>
          <w:trHeight w:val="300"/>
        </w:trPr>
        <w:tc>
          <w:tcPr>
            <w:tcW w:w="1121" w:type="pct"/>
            <w:tcBorders>
              <w:top w:val="nil"/>
              <w:left w:val="nil"/>
              <w:bottom w:val="nil"/>
              <w:right w:val="nil"/>
            </w:tcBorders>
            <w:shd w:val="clear" w:color="auto" w:fill="auto"/>
            <w:noWrap/>
            <w:vAlign w:val="center"/>
            <w:hideMark/>
          </w:tcPr>
          <w:p w14:paraId="23DEB480" w14:textId="77777777" w:rsidR="008918C1" w:rsidRPr="008918C1" w:rsidRDefault="008918C1" w:rsidP="008918C1">
            <w:pPr>
              <w:jc w:val="center"/>
              <w:rPr>
                <w:rFonts w:eastAsia="Times New Roman"/>
                <w:color w:val="000000"/>
              </w:rPr>
            </w:pPr>
            <w:r w:rsidRPr="008918C1">
              <w:rPr>
                <w:rFonts w:eastAsia="Times New Roman"/>
                <w:color w:val="000000"/>
              </w:rPr>
              <w:t>105</w:t>
            </w:r>
          </w:p>
        </w:tc>
        <w:tc>
          <w:tcPr>
            <w:tcW w:w="1948" w:type="pct"/>
            <w:tcBorders>
              <w:top w:val="nil"/>
              <w:left w:val="nil"/>
              <w:bottom w:val="nil"/>
              <w:right w:val="nil"/>
            </w:tcBorders>
            <w:shd w:val="clear" w:color="auto" w:fill="auto"/>
            <w:noWrap/>
            <w:vAlign w:val="center"/>
            <w:hideMark/>
          </w:tcPr>
          <w:p w14:paraId="31BF4FCB" w14:textId="77777777" w:rsidR="008918C1" w:rsidRPr="008918C1" w:rsidRDefault="00FE7F18" w:rsidP="008918C1">
            <w:pPr>
              <w:jc w:val="center"/>
              <w:rPr>
                <w:rFonts w:eastAsia="Times New Roman"/>
                <w:color w:val="000000"/>
              </w:rPr>
            </w:pPr>
            <w:r>
              <w:rPr>
                <w:rFonts w:eastAsia="Times New Roman"/>
                <w:color w:val="000000"/>
              </w:rPr>
              <w:t xml:space="preserve">Bivalve, </w:t>
            </w:r>
            <w:proofErr w:type="spellStart"/>
            <w:r w:rsidR="008918C1" w:rsidRPr="008918C1">
              <w:rPr>
                <w:rFonts w:eastAsia="Times New Roman"/>
                <w:i/>
                <w:color w:val="000000"/>
              </w:rPr>
              <w:t>Bathyarca</w:t>
            </w:r>
            <w:proofErr w:type="spellEnd"/>
            <w:r w:rsidR="008918C1" w:rsidRPr="008918C1">
              <w:rPr>
                <w:rFonts w:eastAsia="Times New Roman"/>
                <w:color w:val="000000"/>
              </w:rPr>
              <w:t xml:space="preserve"> sp.</w:t>
            </w:r>
          </w:p>
        </w:tc>
        <w:tc>
          <w:tcPr>
            <w:tcW w:w="799" w:type="pct"/>
            <w:tcBorders>
              <w:top w:val="nil"/>
              <w:left w:val="nil"/>
              <w:bottom w:val="nil"/>
              <w:right w:val="nil"/>
            </w:tcBorders>
            <w:shd w:val="clear" w:color="auto" w:fill="auto"/>
            <w:noWrap/>
            <w:vAlign w:val="center"/>
            <w:hideMark/>
          </w:tcPr>
          <w:p w14:paraId="1364E88E" w14:textId="77777777" w:rsidR="008918C1" w:rsidRPr="008918C1" w:rsidRDefault="008918C1" w:rsidP="008918C1">
            <w:pPr>
              <w:jc w:val="center"/>
              <w:rPr>
                <w:rFonts w:eastAsia="Times New Roman"/>
                <w:color w:val="000000"/>
              </w:rPr>
            </w:pPr>
            <w:r w:rsidRPr="008918C1">
              <w:rPr>
                <w:rFonts w:eastAsia="Times New Roman"/>
                <w:color w:val="000000"/>
              </w:rPr>
              <w:t>6590 ± 70</w:t>
            </w:r>
          </w:p>
        </w:tc>
        <w:tc>
          <w:tcPr>
            <w:tcW w:w="1132" w:type="pct"/>
            <w:tcBorders>
              <w:top w:val="nil"/>
              <w:left w:val="nil"/>
              <w:bottom w:val="nil"/>
              <w:right w:val="nil"/>
            </w:tcBorders>
            <w:shd w:val="clear" w:color="auto" w:fill="auto"/>
            <w:noWrap/>
            <w:vAlign w:val="center"/>
            <w:hideMark/>
          </w:tcPr>
          <w:p w14:paraId="213A3FD8" w14:textId="77777777" w:rsidR="008918C1" w:rsidRPr="008918C1" w:rsidRDefault="008918C1" w:rsidP="008918C1">
            <w:pPr>
              <w:jc w:val="center"/>
              <w:rPr>
                <w:rFonts w:eastAsia="Times New Roman"/>
                <w:color w:val="000000"/>
              </w:rPr>
            </w:pPr>
            <w:r w:rsidRPr="008918C1">
              <w:rPr>
                <w:rFonts w:eastAsia="Times New Roman"/>
                <w:color w:val="000000"/>
              </w:rPr>
              <w:t>Darby et al. (2001)</w:t>
            </w:r>
          </w:p>
        </w:tc>
      </w:tr>
      <w:tr w:rsidR="008918C1" w:rsidRPr="008918C1" w14:paraId="2BD44E3E" w14:textId="77777777" w:rsidTr="008918C1">
        <w:trPr>
          <w:trHeight w:val="300"/>
        </w:trPr>
        <w:tc>
          <w:tcPr>
            <w:tcW w:w="1121" w:type="pct"/>
            <w:tcBorders>
              <w:top w:val="nil"/>
              <w:left w:val="nil"/>
              <w:bottom w:val="nil"/>
              <w:right w:val="nil"/>
            </w:tcBorders>
            <w:shd w:val="clear" w:color="auto" w:fill="auto"/>
            <w:noWrap/>
            <w:vAlign w:val="center"/>
            <w:hideMark/>
          </w:tcPr>
          <w:p w14:paraId="43323B23" w14:textId="77777777" w:rsidR="008918C1" w:rsidRPr="008918C1" w:rsidRDefault="008918C1" w:rsidP="008918C1">
            <w:pPr>
              <w:jc w:val="center"/>
              <w:rPr>
                <w:rFonts w:eastAsia="Times New Roman"/>
                <w:color w:val="000000"/>
              </w:rPr>
            </w:pPr>
            <w:r w:rsidRPr="008918C1">
              <w:rPr>
                <w:rFonts w:eastAsia="Times New Roman"/>
                <w:color w:val="000000"/>
              </w:rPr>
              <w:t>134-136</w:t>
            </w:r>
          </w:p>
        </w:tc>
        <w:tc>
          <w:tcPr>
            <w:tcW w:w="1948" w:type="pct"/>
            <w:tcBorders>
              <w:top w:val="nil"/>
              <w:left w:val="nil"/>
              <w:bottom w:val="nil"/>
              <w:right w:val="nil"/>
            </w:tcBorders>
            <w:shd w:val="clear" w:color="auto" w:fill="auto"/>
            <w:noWrap/>
            <w:vAlign w:val="center"/>
            <w:hideMark/>
          </w:tcPr>
          <w:p w14:paraId="79139231" w14:textId="77777777" w:rsidR="008918C1" w:rsidRPr="008918C1" w:rsidRDefault="008918C1" w:rsidP="008918C1">
            <w:pPr>
              <w:jc w:val="center"/>
              <w:rPr>
                <w:rFonts w:eastAsia="Times New Roman"/>
                <w:color w:val="000000"/>
              </w:rPr>
            </w:pPr>
            <w:r>
              <w:rPr>
                <w:rFonts w:eastAsia="Times New Roman"/>
                <w:color w:val="000000"/>
              </w:rPr>
              <w:t>M</w:t>
            </w:r>
            <w:r w:rsidRPr="008918C1">
              <w:rPr>
                <w:rFonts w:eastAsia="Times New Roman"/>
                <w:color w:val="000000"/>
              </w:rPr>
              <w:t>ixed benthic foraminifers</w:t>
            </w:r>
          </w:p>
        </w:tc>
        <w:tc>
          <w:tcPr>
            <w:tcW w:w="799" w:type="pct"/>
            <w:tcBorders>
              <w:top w:val="nil"/>
              <w:left w:val="nil"/>
              <w:bottom w:val="nil"/>
              <w:right w:val="nil"/>
            </w:tcBorders>
            <w:shd w:val="clear" w:color="auto" w:fill="auto"/>
            <w:noWrap/>
            <w:vAlign w:val="center"/>
            <w:hideMark/>
          </w:tcPr>
          <w:p w14:paraId="7EDC51E4" w14:textId="77777777" w:rsidR="008918C1" w:rsidRPr="008918C1" w:rsidRDefault="008918C1" w:rsidP="008918C1">
            <w:pPr>
              <w:jc w:val="center"/>
              <w:rPr>
                <w:rFonts w:eastAsia="Times New Roman"/>
                <w:color w:val="000000"/>
              </w:rPr>
            </w:pPr>
            <w:r w:rsidRPr="008918C1">
              <w:rPr>
                <w:rFonts w:eastAsia="Times New Roman"/>
                <w:color w:val="000000"/>
              </w:rPr>
              <w:t>7030 ± 110</w:t>
            </w:r>
          </w:p>
        </w:tc>
        <w:tc>
          <w:tcPr>
            <w:tcW w:w="1132" w:type="pct"/>
            <w:tcBorders>
              <w:top w:val="nil"/>
              <w:left w:val="nil"/>
              <w:bottom w:val="nil"/>
              <w:right w:val="nil"/>
            </w:tcBorders>
            <w:shd w:val="clear" w:color="auto" w:fill="auto"/>
            <w:noWrap/>
            <w:vAlign w:val="center"/>
            <w:hideMark/>
          </w:tcPr>
          <w:p w14:paraId="653E8DD7" w14:textId="77777777" w:rsidR="008918C1" w:rsidRPr="008918C1" w:rsidRDefault="008918C1" w:rsidP="008918C1">
            <w:pPr>
              <w:jc w:val="center"/>
              <w:rPr>
                <w:rFonts w:eastAsia="Times New Roman"/>
                <w:color w:val="000000"/>
              </w:rPr>
            </w:pPr>
            <w:r w:rsidRPr="008918C1">
              <w:rPr>
                <w:rFonts w:eastAsia="Times New Roman"/>
                <w:color w:val="000000"/>
              </w:rPr>
              <w:t>Darby et al. (2001)</w:t>
            </w:r>
          </w:p>
        </w:tc>
      </w:tr>
    </w:tbl>
    <w:p w14:paraId="0ACA71E6" w14:textId="77777777" w:rsidR="0065751E" w:rsidRPr="008918C1" w:rsidRDefault="0065751E"/>
    <w:tbl>
      <w:tblPr>
        <w:tblW w:w="5000" w:type="pct"/>
        <w:tblLook w:val="04A0" w:firstRow="1" w:lastRow="0" w:firstColumn="1" w:lastColumn="0" w:noHBand="0" w:noVBand="1"/>
      </w:tblPr>
      <w:tblGrid>
        <w:gridCol w:w="2284"/>
        <w:gridCol w:w="3354"/>
        <w:gridCol w:w="1628"/>
        <w:gridCol w:w="2310"/>
      </w:tblGrid>
      <w:tr w:rsidR="00FE7F18" w:rsidRPr="00FE7F18" w14:paraId="3A738B40" w14:textId="77777777" w:rsidTr="00FE7F18">
        <w:trPr>
          <w:trHeight w:val="852"/>
        </w:trPr>
        <w:tc>
          <w:tcPr>
            <w:tcW w:w="5000" w:type="pct"/>
            <w:gridSpan w:val="4"/>
            <w:tcBorders>
              <w:top w:val="nil"/>
              <w:left w:val="nil"/>
            </w:tcBorders>
            <w:shd w:val="clear" w:color="auto" w:fill="auto"/>
            <w:noWrap/>
            <w:vAlign w:val="bottom"/>
            <w:hideMark/>
          </w:tcPr>
          <w:p w14:paraId="13804213" w14:textId="77777777" w:rsidR="00FE7F18" w:rsidRPr="00FE7F18" w:rsidRDefault="00FE7F18" w:rsidP="00FE7F18">
            <w:pPr>
              <w:rPr>
                <w:rFonts w:eastAsia="Times New Roman"/>
                <w:color w:val="000000"/>
              </w:rPr>
            </w:pPr>
            <w:r w:rsidRPr="00FE7F18">
              <w:rPr>
                <w:rFonts w:eastAsia="Times New Roman"/>
                <w:b/>
                <w:color w:val="000000"/>
              </w:rPr>
              <w:t>P1-92-AR-B3</w:t>
            </w:r>
            <w:r>
              <w:rPr>
                <w:rFonts w:eastAsia="Times New Roman"/>
                <w:color w:val="000000"/>
              </w:rPr>
              <w:t xml:space="preserve"> (Latitude: </w:t>
            </w:r>
            <w:r w:rsidRPr="00FE7F18">
              <w:rPr>
                <w:rFonts w:eastAsia="Times New Roman"/>
                <w:color w:val="000000"/>
              </w:rPr>
              <w:t>73.71° N</w:t>
            </w:r>
            <w:r>
              <w:rPr>
                <w:rFonts w:eastAsia="Times New Roman"/>
                <w:color w:val="000000"/>
              </w:rPr>
              <w:t>, Longitude</w:t>
            </w:r>
            <w:proofErr w:type="gramStart"/>
            <w:r>
              <w:rPr>
                <w:rFonts w:eastAsia="Times New Roman"/>
                <w:color w:val="000000"/>
              </w:rPr>
              <w:t>:</w:t>
            </w:r>
            <w:r w:rsidRPr="00FE7F18">
              <w:rPr>
                <w:rFonts w:eastAsia="Times New Roman"/>
                <w:color w:val="000000"/>
              </w:rPr>
              <w:t>162.74</w:t>
            </w:r>
            <w:proofErr w:type="gramEnd"/>
            <w:r w:rsidRPr="00FE7F18">
              <w:rPr>
                <w:rFonts w:eastAsia="Times New Roman"/>
                <w:color w:val="000000"/>
              </w:rPr>
              <w:t>° W</w:t>
            </w:r>
            <w:r>
              <w:rPr>
                <w:rFonts w:eastAsia="Times New Roman"/>
                <w:color w:val="000000"/>
              </w:rPr>
              <w:t xml:space="preserve">, Water depth = </w:t>
            </w:r>
            <w:r w:rsidRPr="00FE7F18">
              <w:rPr>
                <w:rFonts w:eastAsia="Times New Roman"/>
                <w:color w:val="000000"/>
              </w:rPr>
              <w:t>203</w:t>
            </w:r>
            <w:r>
              <w:rPr>
                <w:rFonts w:eastAsia="Times New Roman"/>
                <w:color w:val="000000"/>
              </w:rPr>
              <w:t>m)</w:t>
            </w:r>
          </w:p>
        </w:tc>
      </w:tr>
      <w:tr w:rsidR="00FE7F18" w:rsidRPr="00FE7F18" w14:paraId="06706982" w14:textId="77777777" w:rsidTr="00FE7F18">
        <w:trPr>
          <w:trHeight w:val="300"/>
        </w:trPr>
        <w:tc>
          <w:tcPr>
            <w:tcW w:w="1193" w:type="pct"/>
            <w:tcBorders>
              <w:top w:val="nil"/>
              <w:left w:val="nil"/>
              <w:bottom w:val="single" w:sz="4" w:space="0" w:color="auto"/>
              <w:right w:val="nil"/>
            </w:tcBorders>
            <w:shd w:val="clear" w:color="auto" w:fill="auto"/>
            <w:noWrap/>
            <w:vAlign w:val="bottom"/>
            <w:hideMark/>
          </w:tcPr>
          <w:p w14:paraId="7DB1E080" w14:textId="77777777" w:rsidR="00FE7F18" w:rsidRPr="00FE7F18" w:rsidRDefault="00FE7F18" w:rsidP="00FE7F18">
            <w:pPr>
              <w:rPr>
                <w:rFonts w:eastAsia="Times New Roman"/>
                <w:color w:val="000000"/>
              </w:rPr>
            </w:pPr>
          </w:p>
        </w:tc>
        <w:tc>
          <w:tcPr>
            <w:tcW w:w="1751" w:type="pct"/>
            <w:tcBorders>
              <w:top w:val="nil"/>
              <w:left w:val="nil"/>
              <w:bottom w:val="single" w:sz="4" w:space="0" w:color="auto"/>
              <w:right w:val="nil"/>
            </w:tcBorders>
            <w:shd w:val="clear" w:color="auto" w:fill="auto"/>
            <w:noWrap/>
            <w:vAlign w:val="bottom"/>
            <w:hideMark/>
          </w:tcPr>
          <w:p w14:paraId="2BFE8EEE" w14:textId="77777777" w:rsidR="00FE7F18" w:rsidRPr="00FE7F18" w:rsidRDefault="00FE7F18" w:rsidP="00FE7F18">
            <w:pPr>
              <w:rPr>
                <w:rFonts w:eastAsia="Times New Roman"/>
                <w:color w:val="000000"/>
              </w:rPr>
            </w:pPr>
          </w:p>
        </w:tc>
        <w:tc>
          <w:tcPr>
            <w:tcW w:w="850" w:type="pct"/>
            <w:tcBorders>
              <w:top w:val="nil"/>
              <w:left w:val="nil"/>
              <w:bottom w:val="single" w:sz="4" w:space="0" w:color="auto"/>
              <w:right w:val="nil"/>
            </w:tcBorders>
            <w:shd w:val="clear" w:color="auto" w:fill="auto"/>
            <w:noWrap/>
            <w:vAlign w:val="bottom"/>
            <w:hideMark/>
          </w:tcPr>
          <w:p w14:paraId="5FBE00D3" w14:textId="77777777" w:rsidR="00FE7F18" w:rsidRPr="00FE7F18" w:rsidRDefault="00FE7F18" w:rsidP="00FE7F18">
            <w:pPr>
              <w:rPr>
                <w:rFonts w:eastAsia="Times New Roman"/>
                <w:color w:val="000000"/>
              </w:rPr>
            </w:pPr>
          </w:p>
        </w:tc>
        <w:tc>
          <w:tcPr>
            <w:tcW w:w="1206" w:type="pct"/>
            <w:tcBorders>
              <w:top w:val="nil"/>
              <w:left w:val="nil"/>
              <w:bottom w:val="single" w:sz="4" w:space="0" w:color="auto"/>
              <w:right w:val="nil"/>
            </w:tcBorders>
            <w:shd w:val="clear" w:color="auto" w:fill="auto"/>
            <w:noWrap/>
            <w:vAlign w:val="bottom"/>
            <w:hideMark/>
          </w:tcPr>
          <w:p w14:paraId="1732799E" w14:textId="77777777" w:rsidR="00FE7F18" w:rsidRPr="00FE7F18" w:rsidRDefault="00FE7F18" w:rsidP="00FE7F18">
            <w:pPr>
              <w:rPr>
                <w:rFonts w:eastAsia="Times New Roman"/>
                <w:color w:val="000000"/>
              </w:rPr>
            </w:pPr>
          </w:p>
        </w:tc>
      </w:tr>
      <w:tr w:rsidR="00FE7F18" w:rsidRPr="00FE7F18" w14:paraId="29546EDE" w14:textId="77777777" w:rsidTr="00FE7F18">
        <w:trPr>
          <w:trHeight w:val="300"/>
        </w:trPr>
        <w:tc>
          <w:tcPr>
            <w:tcW w:w="1193" w:type="pct"/>
            <w:tcBorders>
              <w:top w:val="single" w:sz="4" w:space="0" w:color="auto"/>
              <w:left w:val="nil"/>
              <w:bottom w:val="single" w:sz="4" w:space="0" w:color="auto"/>
              <w:right w:val="nil"/>
            </w:tcBorders>
            <w:shd w:val="clear" w:color="auto" w:fill="auto"/>
            <w:noWrap/>
            <w:vAlign w:val="center"/>
            <w:hideMark/>
          </w:tcPr>
          <w:p w14:paraId="218C622A" w14:textId="77777777" w:rsidR="00FE7F18" w:rsidRPr="00FE7F18" w:rsidRDefault="00FE7F18" w:rsidP="00FE7F18">
            <w:pPr>
              <w:jc w:val="center"/>
              <w:rPr>
                <w:rFonts w:eastAsia="Times New Roman"/>
                <w:b/>
                <w:bCs/>
                <w:color w:val="000000"/>
              </w:rPr>
            </w:pPr>
            <w:r w:rsidRPr="00FE7F18">
              <w:rPr>
                <w:rFonts w:eastAsia="Times New Roman"/>
                <w:b/>
                <w:bCs/>
                <w:color w:val="000000"/>
              </w:rPr>
              <w:t>Depth (cm)</w:t>
            </w:r>
          </w:p>
        </w:tc>
        <w:tc>
          <w:tcPr>
            <w:tcW w:w="1751" w:type="pct"/>
            <w:tcBorders>
              <w:top w:val="single" w:sz="4" w:space="0" w:color="auto"/>
              <w:left w:val="nil"/>
              <w:bottom w:val="single" w:sz="4" w:space="0" w:color="auto"/>
              <w:right w:val="nil"/>
            </w:tcBorders>
            <w:shd w:val="clear" w:color="auto" w:fill="auto"/>
            <w:noWrap/>
            <w:vAlign w:val="center"/>
            <w:hideMark/>
          </w:tcPr>
          <w:p w14:paraId="219EB91B" w14:textId="77777777" w:rsidR="00FE7F18" w:rsidRPr="00FE7F18" w:rsidRDefault="00FE7F18" w:rsidP="00FE7F18">
            <w:pPr>
              <w:jc w:val="center"/>
              <w:rPr>
                <w:rFonts w:eastAsia="Times New Roman"/>
                <w:b/>
                <w:bCs/>
                <w:color w:val="000000"/>
              </w:rPr>
            </w:pPr>
            <w:r w:rsidRPr="00FE7F18">
              <w:rPr>
                <w:rFonts w:eastAsia="Times New Roman"/>
                <w:b/>
                <w:bCs/>
                <w:color w:val="000000"/>
              </w:rPr>
              <w:t>Dated Material</w:t>
            </w:r>
          </w:p>
        </w:tc>
        <w:tc>
          <w:tcPr>
            <w:tcW w:w="850" w:type="pct"/>
            <w:tcBorders>
              <w:top w:val="single" w:sz="4" w:space="0" w:color="auto"/>
              <w:left w:val="nil"/>
              <w:bottom w:val="single" w:sz="4" w:space="0" w:color="auto"/>
              <w:right w:val="nil"/>
            </w:tcBorders>
            <w:shd w:val="clear" w:color="auto" w:fill="auto"/>
            <w:noWrap/>
            <w:vAlign w:val="center"/>
            <w:hideMark/>
          </w:tcPr>
          <w:p w14:paraId="612FFE19" w14:textId="77777777" w:rsidR="00FE7F18" w:rsidRPr="00FE7F18" w:rsidRDefault="00FE7F18" w:rsidP="00FE7F18">
            <w:pPr>
              <w:jc w:val="center"/>
              <w:rPr>
                <w:rFonts w:eastAsia="Times New Roman"/>
                <w:b/>
                <w:bCs/>
                <w:color w:val="000000"/>
              </w:rPr>
            </w:pPr>
            <w:r w:rsidRPr="00FE7F18">
              <w:rPr>
                <w:rFonts w:eastAsia="Times New Roman"/>
                <w:b/>
                <w:bCs/>
                <w:color w:val="000000"/>
              </w:rPr>
              <w:t>C14 Age</w:t>
            </w:r>
          </w:p>
        </w:tc>
        <w:tc>
          <w:tcPr>
            <w:tcW w:w="1206" w:type="pct"/>
            <w:tcBorders>
              <w:top w:val="single" w:sz="4" w:space="0" w:color="auto"/>
              <w:left w:val="nil"/>
              <w:bottom w:val="single" w:sz="4" w:space="0" w:color="auto"/>
              <w:right w:val="nil"/>
            </w:tcBorders>
            <w:shd w:val="clear" w:color="auto" w:fill="auto"/>
            <w:noWrap/>
            <w:vAlign w:val="center"/>
            <w:hideMark/>
          </w:tcPr>
          <w:p w14:paraId="0933F541" w14:textId="77777777" w:rsidR="00FE7F18" w:rsidRPr="00FE7F18" w:rsidRDefault="00FE7F18" w:rsidP="00FE7F18">
            <w:pPr>
              <w:jc w:val="center"/>
              <w:rPr>
                <w:rFonts w:eastAsia="Times New Roman"/>
                <w:b/>
                <w:bCs/>
                <w:color w:val="000000"/>
              </w:rPr>
            </w:pPr>
            <w:r w:rsidRPr="00FE7F18">
              <w:rPr>
                <w:rFonts w:eastAsia="Times New Roman"/>
                <w:b/>
                <w:bCs/>
                <w:color w:val="000000"/>
              </w:rPr>
              <w:t>Source</w:t>
            </w:r>
          </w:p>
        </w:tc>
      </w:tr>
      <w:tr w:rsidR="00FE7F18" w:rsidRPr="00FE7F18" w14:paraId="5DC73B52" w14:textId="77777777" w:rsidTr="00FE7F18">
        <w:trPr>
          <w:trHeight w:val="300"/>
        </w:trPr>
        <w:tc>
          <w:tcPr>
            <w:tcW w:w="1193" w:type="pct"/>
            <w:tcBorders>
              <w:top w:val="single" w:sz="4" w:space="0" w:color="auto"/>
              <w:left w:val="nil"/>
              <w:bottom w:val="nil"/>
              <w:right w:val="nil"/>
            </w:tcBorders>
            <w:shd w:val="clear" w:color="auto" w:fill="auto"/>
            <w:noWrap/>
            <w:vAlign w:val="center"/>
            <w:hideMark/>
          </w:tcPr>
          <w:p w14:paraId="272E1397" w14:textId="77777777" w:rsidR="00FE7F18" w:rsidRPr="00FE7F18" w:rsidRDefault="00FE7F18" w:rsidP="00FE7F18">
            <w:pPr>
              <w:jc w:val="center"/>
              <w:rPr>
                <w:rFonts w:eastAsia="Times New Roman"/>
                <w:color w:val="000000"/>
              </w:rPr>
            </w:pPr>
            <w:r w:rsidRPr="00FE7F18">
              <w:rPr>
                <w:rFonts w:eastAsia="Times New Roman"/>
                <w:color w:val="000000"/>
              </w:rPr>
              <w:t>12-13</w:t>
            </w:r>
          </w:p>
        </w:tc>
        <w:tc>
          <w:tcPr>
            <w:tcW w:w="1751" w:type="pct"/>
            <w:tcBorders>
              <w:top w:val="single" w:sz="4" w:space="0" w:color="auto"/>
              <w:left w:val="nil"/>
              <w:bottom w:val="nil"/>
              <w:right w:val="nil"/>
            </w:tcBorders>
            <w:shd w:val="clear" w:color="auto" w:fill="auto"/>
            <w:noWrap/>
            <w:vAlign w:val="center"/>
            <w:hideMark/>
          </w:tcPr>
          <w:p w14:paraId="2DB252A3" w14:textId="0E9DD3D4" w:rsidR="00FE7F18" w:rsidRPr="00FE7F18" w:rsidRDefault="001F46F2" w:rsidP="001F46F2">
            <w:pPr>
              <w:jc w:val="center"/>
              <w:rPr>
                <w:rFonts w:eastAsia="Times New Roman"/>
                <w:color w:val="000000"/>
              </w:rPr>
            </w:pPr>
            <w:proofErr w:type="spellStart"/>
            <w:r>
              <w:rPr>
                <w:rFonts w:eastAsia="Times New Roman"/>
                <w:color w:val="000000"/>
              </w:rPr>
              <w:t>M</w:t>
            </w:r>
            <w:r w:rsidR="00FE7F18" w:rsidRPr="00FE7F18">
              <w:rPr>
                <w:rFonts w:eastAsia="Times New Roman"/>
                <w:color w:val="000000"/>
              </w:rPr>
              <w:t>ollusc</w:t>
            </w:r>
            <w:proofErr w:type="spellEnd"/>
            <w:r w:rsidR="00FE7F18" w:rsidRPr="00FE7F18">
              <w:rPr>
                <w:rFonts w:eastAsia="Times New Roman"/>
                <w:color w:val="000000"/>
              </w:rPr>
              <w:t xml:space="preserve"> fragments</w:t>
            </w:r>
          </w:p>
        </w:tc>
        <w:tc>
          <w:tcPr>
            <w:tcW w:w="850" w:type="pct"/>
            <w:tcBorders>
              <w:top w:val="single" w:sz="4" w:space="0" w:color="auto"/>
              <w:left w:val="nil"/>
              <w:bottom w:val="nil"/>
              <w:right w:val="nil"/>
            </w:tcBorders>
            <w:shd w:val="clear" w:color="auto" w:fill="auto"/>
            <w:noWrap/>
            <w:vAlign w:val="center"/>
            <w:hideMark/>
          </w:tcPr>
          <w:p w14:paraId="2D18F555" w14:textId="77777777" w:rsidR="00FE7F18" w:rsidRPr="00FE7F18" w:rsidRDefault="00FE7F18" w:rsidP="00FE7F18">
            <w:pPr>
              <w:jc w:val="center"/>
              <w:rPr>
                <w:rFonts w:eastAsia="Times New Roman"/>
                <w:color w:val="000000"/>
              </w:rPr>
            </w:pPr>
            <w:r w:rsidRPr="00FE7F18">
              <w:rPr>
                <w:rFonts w:eastAsia="Times New Roman"/>
                <w:color w:val="000000"/>
              </w:rPr>
              <w:t>1230 ± 30</w:t>
            </w:r>
          </w:p>
        </w:tc>
        <w:tc>
          <w:tcPr>
            <w:tcW w:w="1206" w:type="pct"/>
            <w:tcBorders>
              <w:top w:val="single" w:sz="4" w:space="0" w:color="auto"/>
              <w:left w:val="nil"/>
              <w:bottom w:val="nil"/>
              <w:right w:val="nil"/>
            </w:tcBorders>
            <w:shd w:val="clear" w:color="auto" w:fill="auto"/>
            <w:noWrap/>
            <w:vAlign w:val="center"/>
            <w:hideMark/>
          </w:tcPr>
          <w:p w14:paraId="3188879C" w14:textId="77777777" w:rsidR="00FE7F18" w:rsidRPr="00FE7F18" w:rsidRDefault="00FE7F18" w:rsidP="00FE7F18">
            <w:pPr>
              <w:jc w:val="center"/>
              <w:rPr>
                <w:rFonts w:eastAsia="Times New Roman"/>
                <w:color w:val="000000"/>
              </w:rPr>
            </w:pPr>
            <w:r w:rsidRPr="00FE7F18">
              <w:rPr>
                <w:rFonts w:eastAsia="Times New Roman"/>
                <w:color w:val="000000"/>
              </w:rPr>
              <w:t>Darby et al. (2001)</w:t>
            </w:r>
          </w:p>
        </w:tc>
      </w:tr>
      <w:tr w:rsidR="00FE7F18" w:rsidRPr="00FE7F18" w14:paraId="1199F802" w14:textId="77777777" w:rsidTr="00FE7F18">
        <w:trPr>
          <w:trHeight w:val="300"/>
        </w:trPr>
        <w:tc>
          <w:tcPr>
            <w:tcW w:w="1193" w:type="pct"/>
            <w:tcBorders>
              <w:top w:val="nil"/>
              <w:left w:val="nil"/>
              <w:bottom w:val="nil"/>
              <w:right w:val="nil"/>
            </w:tcBorders>
            <w:shd w:val="clear" w:color="auto" w:fill="auto"/>
            <w:noWrap/>
            <w:vAlign w:val="center"/>
            <w:hideMark/>
          </w:tcPr>
          <w:p w14:paraId="3F3B95DA" w14:textId="77777777" w:rsidR="00FE7F18" w:rsidRPr="00FE7F18" w:rsidRDefault="00FE7F18" w:rsidP="00FE7F18">
            <w:pPr>
              <w:jc w:val="center"/>
              <w:rPr>
                <w:rFonts w:eastAsia="Times New Roman"/>
                <w:color w:val="000000"/>
              </w:rPr>
            </w:pPr>
            <w:r w:rsidRPr="00FE7F18">
              <w:rPr>
                <w:rFonts w:eastAsia="Times New Roman"/>
                <w:color w:val="000000"/>
              </w:rPr>
              <w:t>25-26</w:t>
            </w:r>
          </w:p>
        </w:tc>
        <w:tc>
          <w:tcPr>
            <w:tcW w:w="1751" w:type="pct"/>
            <w:tcBorders>
              <w:top w:val="nil"/>
              <w:left w:val="nil"/>
              <w:bottom w:val="nil"/>
              <w:right w:val="nil"/>
            </w:tcBorders>
            <w:shd w:val="clear" w:color="auto" w:fill="auto"/>
            <w:noWrap/>
            <w:vAlign w:val="center"/>
            <w:hideMark/>
          </w:tcPr>
          <w:p w14:paraId="6BF09699" w14:textId="7E088A9E" w:rsidR="00FE7F18" w:rsidRPr="00FE7F18" w:rsidRDefault="001F46F2" w:rsidP="00FE7F18">
            <w:pPr>
              <w:jc w:val="center"/>
              <w:rPr>
                <w:rFonts w:eastAsia="Times New Roman"/>
                <w:color w:val="000000"/>
              </w:rPr>
            </w:pPr>
            <w:proofErr w:type="spellStart"/>
            <w:r>
              <w:rPr>
                <w:rFonts w:eastAsia="Times New Roman"/>
                <w:color w:val="000000"/>
              </w:rPr>
              <w:t>M</w:t>
            </w:r>
            <w:r w:rsidR="00FE7F18" w:rsidRPr="00FE7F18">
              <w:rPr>
                <w:rFonts w:eastAsia="Times New Roman"/>
                <w:color w:val="000000"/>
              </w:rPr>
              <w:t>ollusc</w:t>
            </w:r>
            <w:proofErr w:type="spellEnd"/>
            <w:r w:rsidR="00FE7F18" w:rsidRPr="00FE7F18">
              <w:rPr>
                <w:rFonts w:eastAsia="Times New Roman"/>
                <w:color w:val="000000"/>
              </w:rPr>
              <w:t xml:space="preserve"> fragments</w:t>
            </w:r>
          </w:p>
        </w:tc>
        <w:tc>
          <w:tcPr>
            <w:tcW w:w="850" w:type="pct"/>
            <w:tcBorders>
              <w:top w:val="nil"/>
              <w:left w:val="nil"/>
              <w:bottom w:val="nil"/>
              <w:right w:val="nil"/>
            </w:tcBorders>
            <w:shd w:val="clear" w:color="auto" w:fill="auto"/>
            <w:noWrap/>
            <w:vAlign w:val="center"/>
            <w:hideMark/>
          </w:tcPr>
          <w:p w14:paraId="07CE5396" w14:textId="77777777" w:rsidR="00FE7F18" w:rsidRPr="00FE7F18" w:rsidRDefault="00FE7F18" w:rsidP="00FE7F18">
            <w:pPr>
              <w:jc w:val="center"/>
              <w:rPr>
                <w:rFonts w:eastAsia="Times New Roman"/>
                <w:color w:val="000000"/>
              </w:rPr>
            </w:pPr>
            <w:r w:rsidRPr="00FE7F18">
              <w:rPr>
                <w:rFonts w:eastAsia="Times New Roman"/>
                <w:color w:val="000000"/>
              </w:rPr>
              <w:t>1530 ± 30</w:t>
            </w:r>
          </w:p>
        </w:tc>
        <w:tc>
          <w:tcPr>
            <w:tcW w:w="1206" w:type="pct"/>
            <w:tcBorders>
              <w:top w:val="nil"/>
              <w:left w:val="nil"/>
              <w:bottom w:val="nil"/>
              <w:right w:val="nil"/>
            </w:tcBorders>
            <w:shd w:val="clear" w:color="auto" w:fill="auto"/>
            <w:noWrap/>
            <w:vAlign w:val="center"/>
            <w:hideMark/>
          </w:tcPr>
          <w:p w14:paraId="11695977" w14:textId="77777777" w:rsidR="00FE7F18" w:rsidRPr="00FE7F18" w:rsidRDefault="00FE7F18" w:rsidP="00FE7F18">
            <w:pPr>
              <w:jc w:val="center"/>
              <w:rPr>
                <w:rFonts w:eastAsia="Times New Roman"/>
                <w:color w:val="000000"/>
              </w:rPr>
            </w:pPr>
            <w:r w:rsidRPr="00FE7F18">
              <w:rPr>
                <w:rFonts w:eastAsia="Times New Roman"/>
                <w:color w:val="000000"/>
              </w:rPr>
              <w:t>Darby et al. (2001)</w:t>
            </w:r>
          </w:p>
        </w:tc>
      </w:tr>
      <w:tr w:rsidR="00FE7F18" w:rsidRPr="00FE7F18" w14:paraId="11DADDBC" w14:textId="77777777" w:rsidTr="00FE7F18">
        <w:trPr>
          <w:trHeight w:val="300"/>
        </w:trPr>
        <w:tc>
          <w:tcPr>
            <w:tcW w:w="1193" w:type="pct"/>
            <w:tcBorders>
              <w:top w:val="nil"/>
              <w:left w:val="nil"/>
              <w:bottom w:val="nil"/>
              <w:right w:val="nil"/>
            </w:tcBorders>
            <w:shd w:val="clear" w:color="auto" w:fill="auto"/>
            <w:noWrap/>
            <w:vAlign w:val="center"/>
            <w:hideMark/>
          </w:tcPr>
          <w:p w14:paraId="5ACC2D08" w14:textId="77777777" w:rsidR="00FE7F18" w:rsidRPr="00FE7F18" w:rsidRDefault="00FE7F18" w:rsidP="00FE7F18">
            <w:pPr>
              <w:jc w:val="center"/>
              <w:rPr>
                <w:rFonts w:eastAsia="Times New Roman"/>
                <w:color w:val="000000"/>
              </w:rPr>
            </w:pPr>
            <w:r w:rsidRPr="00FE7F18">
              <w:rPr>
                <w:rFonts w:eastAsia="Times New Roman"/>
                <w:color w:val="000000"/>
              </w:rPr>
              <w:t>41-42</w:t>
            </w:r>
          </w:p>
        </w:tc>
        <w:tc>
          <w:tcPr>
            <w:tcW w:w="1751" w:type="pct"/>
            <w:tcBorders>
              <w:top w:val="nil"/>
              <w:left w:val="nil"/>
              <w:bottom w:val="nil"/>
              <w:right w:val="nil"/>
            </w:tcBorders>
            <w:shd w:val="clear" w:color="auto" w:fill="auto"/>
            <w:noWrap/>
            <w:vAlign w:val="center"/>
            <w:hideMark/>
          </w:tcPr>
          <w:p w14:paraId="65E8709C" w14:textId="20456982" w:rsidR="00FE7F18" w:rsidRPr="00FE7F18" w:rsidRDefault="001F46F2" w:rsidP="00FE7F18">
            <w:pPr>
              <w:jc w:val="center"/>
              <w:rPr>
                <w:rFonts w:eastAsia="Times New Roman"/>
                <w:color w:val="000000"/>
              </w:rPr>
            </w:pPr>
            <w:proofErr w:type="spellStart"/>
            <w:r>
              <w:rPr>
                <w:rFonts w:eastAsia="Times New Roman"/>
                <w:color w:val="000000"/>
              </w:rPr>
              <w:t>M</w:t>
            </w:r>
            <w:r w:rsidR="00FE7F18" w:rsidRPr="00FE7F18">
              <w:rPr>
                <w:rFonts w:eastAsia="Times New Roman"/>
                <w:color w:val="000000"/>
              </w:rPr>
              <w:t>ollusc</w:t>
            </w:r>
            <w:proofErr w:type="spellEnd"/>
            <w:r w:rsidR="00FE7F18" w:rsidRPr="00FE7F18">
              <w:rPr>
                <w:rFonts w:eastAsia="Times New Roman"/>
                <w:color w:val="000000"/>
              </w:rPr>
              <w:t xml:space="preserve"> fragments</w:t>
            </w:r>
          </w:p>
        </w:tc>
        <w:tc>
          <w:tcPr>
            <w:tcW w:w="850" w:type="pct"/>
            <w:tcBorders>
              <w:top w:val="nil"/>
              <w:left w:val="nil"/>
              <w:bottom w:val="nil"/>
              <w:right w:val="nil"/>
            </w:tcBorders>
            <w:shd w:val="clear" w:color="auto" w:fill="auto"/>
            <w:noWrap/>
            <w:vAlign w:val="center"/>
            <w:hideMark/>
          </w:tcPr>
          <w:p w14:paraId="2134EF4F" w14:textId="77777777" w:rsidR="00FE7F18" w:rsidRPr="00FE7F18" w:rsidRDefault="00FE7F18" w:rsidP="00FE7F18">
            <w:pPr>
              <w:jc w:val="center"/>
              <w:rPr>
                <w:rFonts w:eastAsia="Times New Roman"/>
                <w:color w:val="000000"/>
              </w:rPr>
            </w:pPr>
            <w:r w:rsidRPr="00FE7F18">
              <w:rPr>
                <w:rFonts w:eastAsia="Times New Roman"/>
                <w:color w:val="000000"/>
              </w:rPr>
              <w:t>1980 ± 30</w:t>
            </w:r>
          </w:p>
        </w:tc>
        <w:tc>
          <w:tcPr>
            <w:tcW w:w="1206" w:type="pct"/>
            <w:tcBorders>
              <w:top w:val="nil"/>
              <w:left w:val="nil"/>
              <w:bottom w:val="nil"/>
              <w:right w:val="nil"/>
            </w:tcBorders>
            <w:shd w:val="clear" w:color="auto" w:fill="auto"/>
            <w:noWrap/>
            <w:vAlign w:val="center"/>
            <w:hideMark/>
          </w:tcPr>
          <w:p w14:paraId="06CD6CFD" w14:textId="77777777" w:rsidR="00FE7F18" w:rsidRPr="00FE7F18" w:rsidRDefault="00FE7F18" w:rsidP="00FE7F18">
            <w:pPr>
              <w:jc w:val="center"/>
              <w:rPr>
                <w:rFonts w:eastAsia="Times New Roman"/>
                <w:color w:val="000000"/>
              </w:rPr>
            </w:pPr>
            <w:r w:rsidRPr="00FE7F18">
              <w:rPr>
                <w:rFonts w:eastAsia="Times New Roman"/>
                <w:color w:val="000000"/>
              </w:rPr>
              <w:t>Darby et al. (2001)</w:t>
            </w:r>
          </w:p>
        </w:tc>
      </w:tr>
    </w:tbl>
    <w:p w14:paraId="14793524" w14:textId="77777777" w:rsidR="0065751E" w:rsidRPr="008918C1" w:rsidRDefault="0065751E"/>
    <w:p w14:paraId="08F85044" w14:textId="77777777" w:rsidR="0065751E" w:rsidRPr="008918C1" w:rsidRDefault="0065751E"/>
    <w:p w14:paraId="392BFE4C" w14:textId="77777777" w:rsidR="0065751E" w:rsidRPr="008918C1" w:rsidRDefault="0065751E"/>
    <w:p w14:paraId="67C768EC" w14:textId="77777777" w:rsidR="0065751E" w:rsidRPr="008918C1" w:rsidRDefault="0065751E"/>
    <w:p w14:paraId="6811123A" w14:textId="77777777" w:rsidR="0065751E" w:rsidRPr="008918C1" w:rsidRDefault="0065751E"/>
    <w:tbl>
      <w:tblPr>
        <w:tblW w:w="5038" w:type="pct"/>
        <w:tblLayout w:type="fixed"/>
        <w:tblLook w:val="04A0" w:firstRow="1" w:lastRow="0" w:firstColumn="1" w:lastColumn="0" w:noHBand="0" w:noVBand="1"/>
      </w:tblPr>
      <w:tblGrid>
        <w:gridCol w:w="1727"/>
        <w:gridCol w:w="4321"/>
        <w:gridCol w:w="1260"/>
        <w:gridCol w:w="2341"/>
      </w:tblGrid>
      <w:tr w:rsidR="0065751E" w:rsidRPr="008918C1" w14:paraId="6806BD11" w14:textId="77777777" w:rsidTr="0065751E">
        <w:trPr>
          <w:trHeight w:val="1104"/>
        </w:trPr>
        <w:tc>
          <w:tcPr>
            <w:tcW w:w="5000" w:type="pct"/>
            <w:gridSpan w:val="4"/>
            <w:tcBorders>
              <w:top w:val="nil"/>
              <w:left w:val="nil"/>
              <w:bottom w:val="single" w:sz="4" w:space="0" w:color="auto"/>
              <w:right w:val="nil"/>
            </w:tcBorders>
            <w:shd w:val="clear" w:color="auto" w:fill="auto"/>
            <w:noWrap/>
            <w:vAlign w:val="center"/>
            <w:hideMark/>
          </w:tcPr>
          <w:p w14:paraId="71F53BDF" w14:textId="77777777" w:rsidR="0065751E" w:rsidRPr="008918C1" w:rsidRDefault="0065751E" w:rsidP="0065751E">
            <w:pPr>
              <w:rPr>
                <w:rFonts w:eastAsia="Times New Roman"/>
                <w:color w:val="000000"/>
              </w:rPr>
            </w:pPr>
            <w:r w:rsidRPr="008918C1">
              <w:rPr>
                <w:rFonts w:eastAsia="Times New Roman"/>
                <w:b/>
                <w:color w:val="000000"/>
              </w:rPr>
              <w:lastRenderedPageBreak/>
              <w:t xml:space="preserve">HYL0501-05 </w:t>
            </w:r>
            <w:r w:rsidRPr="008918C1">
              <w:rPr>
                <w:rFonts w:eastAsia="Times New Roman"/>
                <w:color w:val="000000"/>
              </w:rPr>
              <w:t>(Latitude: 72.69° N, Longitude: 157.52° W, Water depth = 415m)</w:t>
            </w:r>
          </w:p>
        </w:tc>
      </w:tr>
      <w:tr w:rsidR="001E399B" w:rsidRPr="008918C1" w14:paraId="06346210" w14:textId="77777777" w:rsidTr="001E399B">
        <w:trPr>
          <w:trHeight w:val="300"/>
        </w:trPr>
        <w:tc>
          <w:tcPr>
            <w:tcW w:w="895" w:type="pct"/>
            <w:tcBorders>
              <w:top w:val="single" w:sz="4" w:space="0" w:color="auto"/>
              <w:left w:val="nil"/>
              <w:bottom w:val="single" w:sz="4" w:space="0" w:color="auto"/>
              <w:right w:val="nil"/>
            </w:tcBorders>
            <w:shd w:val="clear" w:color="auto" w:fill="auto"/>
            <w:noWrap/>
            <w:vAlign w:val="center"/>
            <w:hideMark/>
          </w:tcPr>
          <w:p w14:paraId="6590141C" w14:textId="77777777" w:rsidR="0065751E" w:rsidRPr="008918C1" w:rsidRDefault="0065751E" w:rsidP="0065751E">
            <w:pPr>
              <w:jc w:val="center"/>
              <w:rPr>
                <w:rFonts w:eastAsia="Times New Roman"/>
                <w:b/>
                <w:bCs/>
                <w:color w:val="000000"/>
              </w:rPr>
            </w:pPr>
            <w:r w:rsidRPr="008918C1">
              <w:rPr>
                <w:rFonts w:eastAsia="Times New Roman"/>
                <w:b/>
                <w:bCs/>
                <w:color w:val="000000"/>
              </w:rPr>
              <w:t>Depth (cm)</w:t>
            </w:r>
          </w:p>
        </w:tc>
        <w:tc>
          <w:tcPr>
            <w:tcW w:w="2239" w:type="pct"/>
            <w:tcBorders>
              <w:top w:val="single" w:sz="4" w:space="0" w:color="auto"/>
              <w:left w:val="nil"/>
              <w:bottom w:val="single" w:sz="4" w:space="0" w:color="auto"/>
              <w:right w:val="nil"/>
            </w:tcBorders>
            <w:shd w:val="clear" w:color="auto" w:fill="auto"/>
            <w:noWrap/>
            <w:vAlign w:val="center"/>
            <w:hideMark/>
          </w:tcPr>
          <w:p w14:paraId="63605554" w14:textId="77777777" w:rsidR="0065751E" w:rsidRPr="008918C1" w:rsidRDefault="0065751E" w:rsidP="0065751E">
            <w:pPr>
              <w:jc w:val="center"/>
              <w:rPr>
                <w:rFonts w:eastAsia="Times New Roman"/>
                <w:b/>
                <w:bCs/>
                <w:color w:val="000000"/>
              </w:rPr>
            </w:pPr>
            <w:r w:rsidRPr="008918C1">
              <w:rPr>
                <w:rFonts w:eastAsia="Times New Roman"/>
                <w:b/>
                <w:bCs/>
                <w:color w:val="000000"/>
              </w:rPr>
              <w:t>Dated Material</w:t>
            </w:r>
          </w:p>
        </w:tc>
        <w:tc>
          <w:tcPr>
            <w:tcW w:w="653" w:type="pct"/>
            <w:tcBorders>
              <w:top w:val="single" w:sz="4" w:space="0" w:color="auto"/>
              <w:left w:val="nil"/>
              <w:bottom w:val="single" w:sz="4" w:space="0" w:color="auto"/>
              <w:right w:val="nil"/>
            </w:tcBorders>
            <w:shd w:val="clear" w:color="auto" w:fill="auto"/>
            <w:noWrap/>
            <w:vAlign w:val="center"/>
            <w:hideMark/>
          </w:tcPr>
          <w:p w14:paraId="01B66B95" w14:textId="77777777" w:rsidR="0065751E" w:rsidRPr="008918C1" w:rsidRDefault="0065751E" w:rsidP="0065751E">
            <w:pPr>
              <w:jc w:val="center"/>
              <w:rPr>
                <w:rFonts w:eastAsia="Times New Roman"/>
                <w:b/>
                <w:bCs/>
                <w:color w:val="000000"/>
              </w:rPr>
            </w:pPr>
            <w:r w:rsidRPr="008918C1">
              <w:rPr>
                <w:rFonts w:eastAsia="Times New Roman"/>
                <w:b/>
                <w:bCs/>
                <w:color w:val="000000"/>
              </w:rPr>
              <w:t>C14 Age</w:t>
            </w:r>
          </w:p>
        </w:tc>
        <w:tc>
          <w:tcPr>
            <w:tcW w:w="1213" w:type="pct"/>
            <w:tcBorders>
              <w:top w:val="single" w:sz="4" w:space="0" w:color="auto"/>
              <w:left w:val="nil"/>
              <w:bottom w:val="single" w:sz="4" w:space="0" w:color="auto"/>
              <w:right w:val="nil"/>
            </w:tcBorders>
            <w:shd w:val="clear" w:color="auto" w:fill="auto"/>
            <w:noWrap/>
            <w:vAlign w:val="center"/>
            <w:hideMark/>
          </w:tcPr>
          <w:p w14:paraId="4E49F477" w14:textId="77777777" w:rsidR="0065751E" w:rsidRPr="008918C1" w:rsidRDefault="0065751E" w:rsidP="0065751E">
            <w:pPr>
              <w:jc w:val="center"/>
              <w:rPr>
                <w:rFonts w:eastAsia="Times New Roman"/>
                <w:b/>
                <w:bCs/>
                <w:color w:val="000000"/>
              </w:rPr>
            </w:pPr>
            <w:r w:rsidRPr="008918C1">
              <w:rPr>
                <w:rFonts w:eastAsia="Times New Roman"/>
                <w:b/>
                <w:bCs/>
                <w:color w:val="000000"/>
              </w:rPr>
              <w:t>Source</w:t>
            </w:r>
          </w:p>
        </w:tc>
      </w:tr>
      <w:tr w:rsidR="001E399B" w:rsidRPr="008918C1" w14:paraId="13D0A064" w14:textId="77777777" w:rsidTr="001E399B">
        <w:trPr>
          <w:trHeight w:val="360"/>
        </w:trPr>
        <w:tc>
          <w:tcPr>
            <w:tcW w:w="895" w:type="pct"/>
            <w:tcBorders>
              <w:top w:val="single" w:sz="4" w:space="0" w:color="auto"/>
              <w:left w:val="nil"/>
              <w:bottom w:val="nil"/>
              <w:right w:val="nil"/>
            </w:tcBorders>
            <w:shd w:val="clear" w:color="auto" w:fill="auto"/>
            <w:noWrap/>
            <w:vAlign w:val="center"/>
            <w:hideMark/>
          </w:tcPr>
          <w:p w14:paraId="22A2A85A" w14:textId="77777777" w:rsidR="0065751E" w:rsidRPr="008918C1" w:rsidRDefault="0065751E" w:rsidP="0065751E">
            <w:pPr>
              <w:jc w:val="center"/>
              <w:rPr>
                <w:rFonts w:eastAsia="Times New Roman"/>
                <w:color w:val="000000"/>
              </w:rPr>
            </w:pPr>
            <w:r w:rsidRPr="008918C1">
              <w:rPr>
                <w:rFonts w:eastAsia="Times New Roman"/>
                <w:color w:val="000000"/>
              </w:rPr>
              <w:t>112</w:t>
            </w:r>
          </w:p>
        </w:tc>
        <w:tc>
          <w:tcPr>
            <w:tcW w:w="2239" w:type="pct"/>
            <w:tcBorders>
              <w:top w:val="single" w:sz="4" w:space="0" w:color="auto"/>
              <w:left w:val="nil"/>
              <w:bottom w:val="nil"/>
              <w:right w:val="nil"/>
            </w:tcBorders>
            <w:shd w:val="clear" w:color="auto" w:fill="auto"/>
            <w:noWrap/>
            <w:vAlign w:val="center"/>
            <w:hideMark/>
          </w:tcPr>
          <w:p w14:paraId="5521426F" w14:textId="77777777" w:rsidR="0065751E" w:rsidRPr="008918C1" w:rsidRDefault="0065751E" w:rsidP="0065751E">
            <w:pPr>
              <w:jc w:val="center"/>
              <w:rPr>
                <w:rFonts w:eastAsia="Times New Roman"/>
                <w:color w:val="000000"/>
              </w:rPr>
            </w:pPr>
            <w:r w:rsidRPr="008918C1">
              <w:rPr>
                <w:rFonts w:eastAsia="Times New Roman"/>
                <w:color w:val="000000"/>
              </w:rPr>
              <w:t xml:space="preserve">Bivalve, </w:t>
            </w:r>
            <w:proofErr w:type="spellStart"/>
            <w:r w:rsidRPr="008918C1">
              <w:rPr>
                <w:rFonts w:eastAsia="Times New Roman"/>
                <w:i/>
                <w:color w:val="000000"/>
              </w:rPr>
              <w:t>Thyasira</w:t>
            </w:r>
            <w:proofErr w:type="spellEnd"/>
          </w:p>
        </w:tc>
        <w:tc>
          <w:tcPr>
            <w:tcW w:w="653" w:type="pct"/>
            <w:tcBorders>
              <w:top w:val="single" w:sz="4" w:space="0" w:color="auto"/>
              <w:left w:val="nil"/>
              <w:bottom w:val="nil"/>
              <w:right w:val="nil"/>
            </w:tcBorders>
            <w:shd w:val="clear" w:color="auto" w:fill="auto"/>
            <w:noWrap/>
            <w:vAlign w:val="center"/>
            <w:hideMark/>
          </w:tcPr>
          <w:p w14:paraId="77FE8FEF" w14:textId="77777777" w:rsidR="0065751E" w:rsidRPr="008918C1" w:rsidRDefault="0065751E" w:rsidP="0065751E">
            <w:pPr>
              <w:jc w:val="center"/>
              <w:rPr>
                <w:rFonts w:eastAsia="Times New Roman"/>
                <w:color w:val="000000"/>
              </w:rPr>
            </w:pPr>
            <w:r w:rsidRPr="008918C1">
              <w:rPr>
                <w:rFonts w:eastAsia="Times New Roman"/>
                <w:color w:val="000000"/>
              </w:rPr>
              <w:t>1930 ± 45</w:t>
            </w:r>
          </w:p>
        </w:tc>
        <w:tc>
          <w:tcPr>
            <w:tcW w:w="1213" w:type="pct"/>
            <w:tcBorders>
              <w:top w:val="single" w:sz="4" w:space="0" w:color="auto"/>
              <w:left w:val="nil"/>
              <w:bottom w:val="nil"/>
              <w:right w:val="nil"/>
            </w:tcBorders>
            <w:shd w:val="clear" w:color="auto" w:fill="auto"/>
            <w:noWrap/>
            <w:vAlign w:val="center"/>
            <w:hideMark/>
          </w:tcPr>
          <w:p w14:paraId="7BE4CE70" w14:textId="77777777" w:rsidR="0065751E" w:rsidRPr="008918C1" w:rsidRDefault="0065751E" w:rsidP="0065751E">
            <w:pPr>
              <w:jc w:val="center"/>
              <w:rPr>
                <w:rFonts w:eastAsia="Times New Roman"/>
                <w:color w:val="000000"/>
              </w:rPr>
            </w:pPr>
            <w:r w:rsidRPr="008918C1">
              <w:rPr>
                <w:rFonts w:eastAsia="Times New Roman"/>
                <w:color w:val="000000"/>
              </w:rPr>
              <w:t>McKay et al. (2008)</w:t>
            </w:r>
          </w:p>
        </w:tc>
      </w:tr>
      <w:tr w:rsidR="001E399B" w:rsidRPr="008918C1" w14:paraId="7BC48F94" w14:textId="77777777" w:rsidTr="001E399B">
        <w:trPr>
          <w:trHeight w:val="360"/>
        </w:trPr>
        <w:tc>
          <w:tcPr>
            <w:tcW w:w="895" w:type="pct"/>
            <w:tcBorders>
              <w:top w:val="nil"/>
              <w:left w:val="nil"/>
              <w:bottom w:val="nil"/>
              <w:right w:val="nil"/>
            </w:tcBorders>
            <w:shd w:val="clear" w:color="auto" w:fill="auto"/>
            <w:noWrap/>
            <w:vAlign w:val="center"/>
            <w:hideMark/>
          </w:tcPr>
          <w:p w14:paraId="45A5DFFD" w14:textId="77777777" w:rsidR="0065751E" w:rsidRPr="008918C1" w:rsidRDefault="0065751E" w:rsidP="0065751E">
            <w:pPr>
              <w:jc w:val="center"/>
              <w:rPr>
                <w:rFonts w:eastAsia="Times New Roman"/>
                <w:color w:val="000000"/>
              </w:rPr>
            </w:pPr>
            <w:r w:rsidRPr="008918C1">
              <w:rPr>
                <w:rFonts w:eastAsia="Times New Roman"/>
                <w:color w:val="000000"/>
              </w:rPr>
              <w:t>559</w:t>
            </w:r>
          </w:p>
        </w:tc>
        <w:tc>
          <w:tcPr>
            <w:tcW w:w="2239" w:type="pct"/>
            <w:tcBorders>
              <w:top w:val="nil"/>
              <w:left w:val="nil"/>
              <w:bottom w:val="nil"/>
              <w:right w:val="nil"/>
            </w:tcBorders>
            <w:shd w:val="clear" w:color="auto" w:fill="auto"/>
            <w:noWrap/>
            <w:vAlign w:val="center"/>
            <w:hideMark/>
          </w:tcPr>
          <w:p w14:paraId="078EC794" w14:textId="77777777" w:rsidR="0065751E" w:rsidRPr="008918C1" w:rsidRDefault="0065751E" w:rsidP="0065751E">
            <w:pPr>
              <w:jc w:val="center"/>
              <w:rPr>
                <w:rFonts w:eastAsia="Times New Roman"/>
                <w:color w:val="000000"/>
              </w:rPr>
            </w:pPr>
            <w:r w:rsidRPr="008918C1">
              <w:rPr>
                <w:rFonts w:eastAsia="Times New Roman"/>
                <w:color w:val="000000"/>
              </w:rPr>
              <w:t xml:space="preserve">Bivalve, </w:t>
            </w:r>
            <w:proofErr w:type="spellStart"/>
            <w:r w:rsidRPr="008918C1">
              <w:rPr>
                <w:rFonts w:eastAsia="Times New Roman"/>
                <w:i/>
                <w:color w:val="000000"/>
              </w:rPr>
              <w:t>Yoldia</w:t>
            </w:r>
            <w:proofErr w:type="spellEnd"/>
          </w:p>
        </w:tc>
        <w:tc>
          <w:tcPr>
            <w:tcW w:w="653" w:type="pct"/>
            <w:tcBorders>
              <w:top w:val="nil"/>
              <w:left w:val="nil"/>
              <w:bottom w:val="nil"/>
              <w:right w:val="nil"/>
            </w:tcBorders>
            <w:shd w:val="clear" w:color="auto" w:fill="auto"/>
            <w:noWrap/>
            <w:vAlign w:val="center"/>
            <w:hideMark/>
          </w:tcPr>
          <w:p w14:paraId="0B8B2401" w14:textId="77777777" w:rsidR="0065751E" w:rsidRPr="008918C1" w:rsidRDefault="0065751E" w:rsidP="0065751E">
            <w:pPr>
              <w:jc w:val="center"/>
              <w:rPr>
                <w:rFonts w:eastAsia="Times New Roman"/>
                <w:color w:val="000000"/>
              </w:rPr>
            </w:pPr>
            <w:r w:rsidRPr="008918C1">
              <w:rPr>
                <w:rFonts w:eastAsia="Times New Roman"/>
                <w:color w:val="000000"/>
              </w:rPr>
              <w:t>4465 ± 40</w:t>
            </w:r>
          </w:p>
        </w:tc>
        <w:tc>
          <w:tcPr>
            <w:tcW w:w="1213" w:type="pct"/>
            <w:tcBorders>
              <w:top w:val="nil"/>
              <w:left w:val="nil"/>
              <w:bottom w:val="nil"/>
              <w:right w:val="nil"/>
            </w:tcBorders>
            <w:shd w:val="clear" w:color="auto" w:fill="auto"/>
            <w:noWrap/>
            <w:vAlign w:val="center"/>
            <w:hideMark/>
          </w:tcPr>
          <w:p w14:paraId="73F0E66B" w14:textId="77777777" w:rsidR="0065751E" w:rsidRPr="008918C1" w:rsidRDefault="0065751E" w:rsidP="0065751E">
            <w:pPr>
              <w:jc w:val="center"/>
              <w:rPr>
                <w:rFonts w:eastAsia="Times New Roman"/>
                <w:color w:val="000000"/>
              </w:rPr>
            </w:pPr>
            <w:r w:rsidRPr="008918C1">
              <w:rPr>
                <w:rFonts w:eastAsia="Times New Roman"/>
                <w:color w:val="000000"/>
              </w:rPr>
              <w:t>McKay et al. (2008)</w:t>
            </w:r>
          </w:p>
        </w:tc>
      </w:tr>
      <w:tr w:rsidR="001E399B" w:rsidRPr="008918C1" w14:paraId="1532CA86" w14:textId="77777777" w:rsidTr="001E399B">
        <w:trPr>
          <w:trHeight w:val="360"/>
        </w:trPr>
        <w:tc>
          <w:tcPr>
            <w:tcW w:w="895" w:type="pct"/>
            <w:tcBorders>
              <w:top w:val="nil"/>
              <w:left w:val="nil"/>
              <w:bottom w:val="nil"/>
              <w:right w:val="nil"/>
            </w:tcBorders>
            <w:shd w:val="clear" w:color="auto" w:fill="auto"/>
            <w:noWrap/>
            <w:vAlign w:val="center"/>
            <w:hideMark/>
          </w:tcPr>
          <w:p w14:paraId="3EC51295" w14:textId="77777777" w:rsidR="0065751E" w:rsidRPr="008918C1" w:rsidRDefault="0065751E" w:rsidP="0065751E">
            <w:pPr>
              <w:jc w:val="center"/>
              <w:rPr>
                <w:rFonts w:eastAsia="Times New Roman"/>
                <w:color w:val="000000"/>
              </w:rPr>
            </w:pPr>
            <w:r w:rsidRPr="008918C1">
              <w:rPr>
                <w:rFonts w:eastAsia="Times New Roman"/>
                <w:color w:val="000000"/>
              </w:rPr>
              <w:t>644.5</w:t>
            </w:r>
          </w:p>
        </w:tc>
        <w:tc>
          <w:tcPr>
            <w:tcW w:w="2239" w:type="pct"/>
            <w:tcBorders>
              <w:top w:val="nil"/>
              <w:left w:val="nil"/>
              <w:bottom w:val="nil"/>
              <w:right w:val="nil"/>
            </w:tcBorders>
            <w:shd w:val="clear" w:color="auto" w:fill="auto"/>
            <w:noWrap/>
            <w:vAlign w:val="center"/>
            <w:hideMark/>
          </w:tcPr>
          <w:p w14:paraId="2966B4AC" w14:textId="77777777" w:rsidR="0065751E" w:rsidRPr="008918C1" w:rsidRDefault="0065751E" w:rsidP="0065751E">
            <w:pPr>
              <w:jc w:val="center"/>
              <w:rPr>
                <w:rFonts w:eastAsia="Times New Roman"/>
                <w:color w:val="000000"/>
              </w:rPr>
            </w:pPr>
            <w:r w:rsidRPr="008918C1">
              <w:rPr>
                <w:rFonts w:eastAsia="Times New Roman"/>
                <w:color w:val="000000"/>
              </w:rPr>
              <w:t xml:space="preserve">Bivalve, </w:t>
            </w:r>
            <w:proofErr w:type="spellStart"/>
            <w:r w:rsidRPr="008918C1">
              <w:rPr>
                <w:rFonts w:eastAsia="Times New Roman"/>
                <w:i/>
                <w:color w:val="000000"/>
              </w:rPr>
              <w:t>Thyasira</w:t>
            </w:r>
            <w:proofErr w:type="spellEnd"/>
          </w:p>
        </w:tc>
        <w:tc>
          <w:tcPr>
            <w:tcW w:w="653" w:type="pct"/>
            <w:tcBorders>
              <w:top w:val="nil"/>
              <w:left w:val="nil"/>
              <w:bottom w:val="nil"/>
              <w:right w:val="nil"/>
            </w:tcBorders>
            <w:shd w:val="clear" w:color="auto" w:fill="auto"/>
            <w:noWrap/>
            <w:vAlign w:val="center"/>
            <w:hideMark/>
          </w:tcPr>
          <w:p w14:paraId="642DFC74" w14:textId="77777777" w:rsidR="0065751E" w:rsidRPr="008918C1" w:rsidRDefault="0065751E" w:rsidP="0065751E">
            <w:pPr>
              <w:jc w:val="center"/>
              <w:rPr>
                <w:rFonts w:eastAsia="Times New Roman"/>
                <w:color w:val="000000"/>
              </w:rPr>
            </w:pPr>
            <w:r w:rsidRPr="008918C1">
              <w:rPr>
                <w:rFonts w:eastAsia="Times New Roman"/>
                <w:color w:val="000000"/>
              </w:rPr>
              <w:t>4820 ± 70</w:t>
            </w:r>
          </w:p>
        </w:tc>
        <w:tc>
          <w:tcPr>
            <w:tcW w:w="1213" w:type="pct"/>
            <w:tcBorders>
              <w:top w:val="nil"/>
              <w:left w:val="nil"/>
              <w:bottom w:val="nil"/>
              <w:right w:val="nil"/>
            </w:tcBorders>
            <w:shd w:val="clear" w:color="auto" w:fill="auto"/>
            <w:noWrap/>
            <w:vAlign w:val="center"/>
            <w:hideMark/>
          </w:tcPr>
          <w:p w14:paraId="533AE367" w14:textId="77777777" w:rsidR="0065751E" w:rsidRPr="008918C1" w:rsidRDefault="0065751E" w:rsidP="0065751E">
            <w:pPr>
              <w:jc w:val="center"/>
              <w:rPr>
                <w:rFonts w:eastAsia="Times New Roman"/>
                <w:color w:val="000000"/>
              </w:rPr>
            </w:pPr>
            <w:r w:rsidRPr="008918C1">
              <w:rPr>
                <w:rFonts w:eastAsia="Times New Roman"/>
                <w:color w:val="000000"/>
              </w:rPr>
              <w:t>McKay et al. (2008)</w:t>
            </w:r>
          </w:p>
        </w:tc>
      </w:tr>
      <w:tr w:rsidR="001E399B" w:rsidRPr="008918C1" w14:paraId="701E3849" w14:textId="77777777" w:rsidTr="001E399B">
        <w:trPr>
          <w:trHeight w:val="360"/>
        </w:trPr>
        <w:tc>
          <w:tcPr>
            <w:tcW w:w="895" w:type="pct"/>
            <w:tcBorders>
              <w:top w:val="nil"/>
              <w:left w:val="nil"/>
              <w:bottom w:val="nil"/>
              <w:right w:val="nil"/>
            </w:tcBorders>
            <w:shd w:val="clear" w:color="auto" w:fill="auto"/>
            <w:noWrap/>
            <w:vAlign w:val="center"/>
            <w:hideMark/>
          </w:tcPr>
          <w:p w14:paraId="589043EE" w14:textId="77777777" w:rsidR="0065751E" w:rsidRPr="008918C1" w:rsidRDefault="0065751E" w:rsidP="0065751E">
            <w:pPr>
              <w:jc w:val="center"/>
              <w:rPr>
                <w:rFonts w:eastAsia="Times New Roman"/>
                <w:color w:val="000000"/>
              </w:rPr>
            </w:pPr>
            <w:r w:rsidRPr="008918C1">
              <w:rPr>
                <w:rFonts w:eastAsia="Times New Roman"/>
                <w:color w:val="000000"/>
              </w:rPr>
              <w:t>764.5</w:t>
            </w:r>
          </w:p>
        </w:tc>
        <w:tc>
          <w:tcPr>
            <w:tcW w:w="2239" w:type="pct"/>
            <w:tcBorders>
              <w:top w:val="nil"/>
              <w:left w:val="nil"/>
              <w:bottom w:val="nil"/>
              <w:right w:val="nil"/>
            </w:tcBorders>
            <w:shd w:val="clear" w:color="auto" w:fill="auto"/>
            <w:noWrap/>
            <w:vAlign w:val="center"/>
            <w:hideMark/>
          </w:tcPr>
          <w:p w14:paraId="318AE5B7" w14:textId="77777777" w:rsidR="0065751E" w:rsidRPr="008918C1" w:rsidRDefault="0065751E" w:rsidP="0065751E">
            <w:pPr>
              <w:jc w:val="center"/>
              <w:rPr>
                <w:rFonts w:eastAsia="Times New Roman"/>
                <w:color w:val="000000"/>
              </w:rPr>
            </w:pPr>
            <w:r w:rsidRPr="008918C1">
              <w:rPr>
                <w:rFonts w:eastAsia="Times New Roman"/>
                <w:color w:val="000000"/>
              </w:rPr>
              <w:t xml:space="preserve">Bivalve, </w:t>
            </w:r>
            <w:proofErr w:type="spellStart"/>
            <w:r w:rsidRPr="008918C1">
              <w:rPr>
                <w:rFonts w:eastAsia="Times New Roman"/>
                <w:i/>
                <w:color w:val="000000"/>
              </w:rPr>
              <w:t>Yoldia</w:t>
            </w:r>
            <w:proofErr w:type="spellEnd"/>
          </w:p>
        </w:tc>
        <w:tc>
          <w:tcPr>
            <w:tcW w:w="653" w:type="pct"/>
            <w:tcBorders>
              <w:top w:val="nil"/>
              <w:left w:val="nil"/>
              <w:bottom w:val="nil"/>
              <w:right w:val="nil"/>
            </w:tcBorders>
            <w:shd w:val="clear" w:color="auto" w:fill="auto"/>
            <w:noWrap/>
            <w:vAlign w:val="center"/>
            <w:hideMark/>
          </w:tcPr>
          <w:p w14:paraId="389B78AB" w14:textId="77777777" w:rsidR="0065751E" w:rsidRPr="008918C1" w:rsidRDefault="0065751E" w:rsidP="0065751E">
            <w:pPr>
              <w:jc w:val="center"/>
              <w:rPr>
                <w:rFonts w:eastAsia="Times New Roman"/>
                <w:color w:val="000000"/>
              </w:rPr>
            </w:pPr>
            <w:r w:rsidRPr="008918C1">
              <w:rPr>
                <w:rFonts w:eastAsia="Times New Roman"/>
                <w:color w:val="000000"/>
              </w:rPr>
              <w:t>5220 ± 40</w:t>
            </w:r>
          </w:p>
        </w:tc>
        <w:tc>
          <w:tcPr>
            <w:tcW w:w="1213" w:type="pct"/>
            <w:tcBorders>
              <w:top w:val="nil"/>
              <w:left w:val="nil"/>
              <w:bottom w:val="nil"/>
              <w:right w:val="nil"/>
            </w:tcBorders>
            <w:shd w:val="clear" w:color="auto" w:fill="auto"/>
            <w:noWrap/>
            <w:vAlign w:val="center"/>
            <w:hideMark/>
          </w:tcPr>
          <w:p w14:paraId="3F711422" w14:textId="77777777" w:rsidR="0065751E" w:rsidRPr="008918C1" w:rsidRDefault="0065751E" w:rsidP="0065751E">
            <w:pPr>
              <w:jc w:val="center"/>
              <w:rPr>
                <w:rFonts w:eastAsia="Times New Roman"/>
                <w:color w:val="000000"/>
              </w:rPr>
            </w:pPr>
            <w:r w:rsidRPr="008918C1">
              <w:rPr>
                <w:rFonts w:eastAsia="Times New Roman"/>
                <w:color w:val="000000"/>
              </w:rPr>
              <w:t>McKay et al. (2008)</w:t>
            </w:r>
          </w:p>
        </w:tc>
      </w:tr>
      <w:tr w:rsidR="001E399B" w:rsidRPr="008918C1" w14:paraId="11360E3B" w14:textId="77777777" w:rsidTr="001E399B">
        <w:trPr>
          <w:trHeight w:val="360"/>
        </w:trPr>
        <w:tc>
          <w:tcPr>
            <w:tcW w:w="895" w:type="pct"/>
            <w:tcBorders>
              <w:top w:val="nil"/>
              <w:left w:val="nil"/>
              <w:bottom w:val="nil"/>
              <w:right w:val="nil"/>
            </w:tcBorders>
            <w:shd w:val="clear" w:color="auto" w:fill="auto"/>
            <w:noWrap/>
            <w:vAlign w:val="center"/>
            <w:hideMark/>
          </w:tcPr>
          <w:p w14:paraId="526243DA" w14:textId="77777777" w:rsidR="0065751E" w:rsidRPr="008918C1" w:rsidRDefault="0065751E" w:rsidP="0065751E">
            <w:pPr>
              <w:jc w:val="center"/>
              <w:rPr>
                <w:rFonts w:eastAsia="Times New Roman"/>
                <w:color w:val="000000"/>
              </w:rPr>
            </w:pPr>
            <w:r w:rsidRPr="008918C1">
              <w:rPr>
                <w:rFonts w:eastAsia="Times New Roman"/>
                <w:color w:val="000000"/>
              </w:rPr>
              <w:t>875</w:t>
            </w:r>
          </w:p>
        </w:tc>
        <w:tc>
          <w:tcPr>
            <w:tcW w:w="2239" w:type="pct"/>
            <w:tcBorders>
              <w:top w:val="nil"/>
              <w:left w:val="nil"/>
              <w:bottom w:val="nil"/>
              <w:right w:val="nil"/>
            </w:tcBorders>
            <w:shd w:val="clear" w:color="auto" w:fill="auto"/>
            <w:noWrap/>
            <w:vAlign w:val="center"/>
            <w:hideMark/>
          </w:tcPr>
          <w:p w14:paraId="1ED1DB70" w14:textId="77777777" w:rsidR="0065751E" w:rsidRPr="008918C1" w:rsidRDefault="0065751E" w:rsidP="0065751E">
            <w:pPr>
              <w:jc w:val="center"/>
              <w:rPr>
                <w:rFonts w:eastAsia="Times New Roman"/>
                <w:color w:val="000000"/>
              </w:rPr>
            </w:pPr>
            <w:r w:rsidRPr="008918C1">
              <w:rPr>
                <w:rFonts w:eastAsia="Times New Roman"/>
                <w:color w:val="000000"/>
              </w:rPr>
              <w:t xml:space="preserve">Bivalve, </w:t>
            </w:r>
            <w:proofErr w:type="spellStart"/>
            <w:r w:rsidRPr="008918C1">
              <w:rPr>
                <w:rFonts w:eastAsia="Times New Roman"/>
                <w:i/>
                <w:color w:val="000000"/>
              </w:rPr>
              <w:t>Portlandia</w:t>
            </w:r>
            <w:proofErr w:type="spellEnd"/>
          </w:p>
        </w:tc>
        <w:tc>
          <w:tcPr>
            <w:tcW w:w="653" w:type="pct"/>
            <w:tcBorders>
              <w:top w:val="nil"/>
              <w:left w:val="nil"/>
              <w:bottom w:val="nil"/>
              <w:right w:val="nil"/>
            </w:tcBorders>
            <w:shd w:val="clear" w:color="auto" w:fill="auto"/>
            <w:noWrap/>
            <w:vAlign w:val="center"/>
            <w:hideMark/>
          </w:tcPr>
          <w:p w14:paraId="73DC17F9" w14:textId="77777777" w:rsidR="0065751E" w:rsidRPr="008918C1" w:rsidRDefault="0065751E" w:rsidP="0065751E">
            <w:pPr>
              <w:jc w:val="center"/>
              <w:rPr>
                <w:rFonts w:eastAsia="Times New Roman"/>
                <w:color w:val="000000"/>
              </w:rPr>
            </w:pPr>
            <w:r w:rsidRPr="008918C1">
              <w:rPr>
                <w:rFonts w:eastAsia="Times New Roman"/>
                <w:color w:val="000000"/>
              </w:rPr>
              <w:t>5885 ± 40</w:t>
            </w:r>
          </w:p>
        </w:tc>
        <w:tc>
          <w:tcPr>
            <w:tcW w:w="1213" w:type="pct"/>
            <w:tcBorders>
              <w:top w:val="nil"/>
              <w:left w:val="nil"/>
              <w:bottom w:val="nil"/>
              <w:right w:val="nil"/>
            </w:tcBorders>
            <w:shd w:val="clear" w:color="auto" w:fill="auto"/>
            <w:noWrap/>
            <w:vAlign w:val="center"/>
            <w:hideMark/>
          </w:tcPr>
          <w:p w14:paraId="5D90A5D0" w14:textId="77777777" w:rsidR="0065751E" w:rsidRPr="008918C1" w:rsidRDefault="0065751E" w:rsidP="0065751E">
            <w:pPr>
              <w:jc w:val="center"/>
              <w:rPr>
                <w:rFonts w:eastAsia="Times New Roman"/>
                <w:color w:val="000000"/>
              </w:rPr>
            </w:pPr>
            <w:r w:rsidRPr="008918C1">
              <w:rPr>
                <w:rFonts w:eastAsia="Times New Roman"/>
                <w:color w:val="000000"/>
              </w:rPr>
              <w:t>McKay et al. (2008)</w:t>
            </w:r>
          </w:p>
        </w:tc>
      </w:tr>
      <w:tr w:rsidR="001E399B" w:rsidRPr="008918C1" w14:paraId="7D4DD29B" w14:textId="77777777" w:rsidTr="001E399B">
        <w:trPr>
          <w:trHeight w:val="360"/>
        </w:trPr>
        <w:tc>
          <w:tcPr>
            <w:tcW w:w="895" w:type="pct"/>
            <w:tcBorders>
              <w:top w:val="nil"/>
              <w:left w:val="nil"/>
              <w:bottom w:val="nil"/>
              <w:right w:val="nil"/>
            </w:tcBorders>
            <w:shd w:val="clear" w:color="auto" w:fill="auto"/>
            <w:noWrap/>
            <w:vAlign w:val="center"/>
            <w:hideMark/>
          </w:tcPr>
          <w:p w14:paraId="61CCB5F6" w14:textId="77777777" w:rsidR="0065751E" w:rsidRPr="008918C1" w:rsidRDefault="0065751E" w:rsidP="0065751E">
            <w:pPr>
              <w:jc w:val="center"/>
              <w:rPr>
                <w:rFonts w:eastAsia="Times New Roman"/>
                <w:color w:val="000000"/>
              </w:rPr>
            </w:pPr>
            <w:r w:rsidRPr="008918C1">
              <w:rPr>
                <w:rFonts w:eastAsia="Times New Roman"/>
                <w:color w:val="000000"/>
              </w:rPr>
              <w:t>955.5</w:t>
            </w:r>
          </w:p>
        </w:tc>
        <w:tc>
          <w:tcPr>
            <w:tcW w:w="2239" w:type="pct"/>
            <w:tcBorders>
              <w:top w:val="nil"/>
              <w:left w:val="nil"/>
              <w:bottom w:val="nil"/>
              <w:right w:val="nil"/>
            </w:tcBorders>
            <w:shd w:val="clear" w:color="auto" w:fill="auto"/>
            <w:noWrap/>
            <w:vAlign w:val="center"/>
            <w:hideMark/>
          </w:tcPr>
          <w:p w14:paraId="056D97FB" w14:textId="77777777" w:rsidR="0065751E" w:rsidRPr="008918C1" w:rsidRDefault="0065751E" w:rsidP="0065751E">
            <w:pPr>
              <w:jc w:val="center"/>
              <w:rPr>
                <w:rFonts w:eastAsia="Times New Roman"/>
                <w:color w:val="000000"/>
              </w:rPr>
            </w:pPr>
            <w:r w:rsidRPr="008918C1">
              <w:rPr>
                <w:rFonts w:eastAsia="Times New Roman"/>
                <w:color w:val="000000"/>
              </w:rPr>
              <w:t xml:space="preserve">Bivalve, </w:t>
            </w:r>
            <w:proofErr w:type="spellStart"/>
            <w:r w:rsidRPr="008918C1">
              <w:rPr>
                <w:rFonts w:eastAsia="Times New Roman"/>
                <w:i/>
                <w:color w:val="000000"/>
              </w:rPr>
              <w:t>Portlandia</w:t>
            </w:r>
            <w:proofErr w:type="spellEnd"/>
            <w:r w:rsidRPr="008918C1">
              <w:rPr>
                <w:rFonts w:eastAsia="Times New Roman"/>
                <w:color w:val="000000"/>
              </w:rPr>
              <w:t xml:space="preserve"> and </w:t>
            </w:r>
            <w:proofErr w:type="spellStart"/>
            <w:r w:rsidRPr="008918C1">
              <w:rPr>
                <w:rFonts w:eastAsia="Times New Roman"/>
                <w:i/>
                <w:color w:val="000000"/>
              </w:rPr>
              <w:t>Thyasira</w:t>
            </w:r>
            <w:proofErr w:type="spellEnd"/>
          </w:p>
        </w:tc>
        <w:tc>
          <w:tcPr>
            <w:tcW w:w="653" w:type="pct"/>
            <w:tcBorders>
              <w:top w:val="nil"/>
              <w:left w:val="nil"/>
              <w:bottom w:val="nil"/>
              <w:right w:val="nil"/>
            </w:tcBorders>
            <w:shd w:val="clear" w:color="auto" w:fill="auto"/>
            <w:noWrap/>
            <w:vAlign w:val="center"/>
            <w:hideMark/>
          </w:tcPr>
          <w:p w14:paraId="586C2417" w14:textId="77777777" w:rsidR="0065751E" w:rsidRPr="008918C1" w:rsidRDefault="0065751E" w:rsidP="0065751E">
            <w:pPr>
              <w:jc w:val="center"/>
              <w:rPr>
                <w:rFonts w:eastAsia="Times New Roman"/>
                <w:color w:val="000000"/>
              </w:rPr>
            </w:pPr>
            <w:r w:rsidRPr="008918C1">
              <w:rPr>
                <w:rFonts w:eastAsia="Times New Roman"/>
                <w:color w:val="000000"/>
              </w:rPr>
              <w:t>6395 ± 45</w:t>
            </w:r>
          </w:p>
        </w:tc>
        <w:tc>
          <w:tcPr>
            <w:tcW w:w="1213" w:type="pct"/>
            <w:tcBorders>
              <w:top w:val="nil"/>
              <w:left w:val="nil"/>
              <w:bottom w:val="nil"/>
              <w:right w:val="nil"/>
            </w:tcBorders>
            <w:shd w:val="clear" w:color="auto" w:fill="auto"/>
            <w:noWrap/>
            <w:vAlign w:val="center"/>
            <w:hideMark/>
          </w:tcPr>
          <w:p w14:paraId="47B17121" w14:textId="77777777" w:rsidR="0065751E" w:rsidRPr="008918C1" w:rsidRDefault="0065751E" w:rsidP="0065751E">
            <w:pPr>
              <w:jc w:val="center"/>
              <w:rPr>
                <w:rFonts w:eastAsia="Times New Roman"/>
                <w:color w:val="000000"/>
              </w:rPr>
            </w:pPr>
            <w:r w:rsidRPr="008918C1">
              <w:rPr>
                <w:rFonts w:eastAsia="Times New Roman"/>
                <w:color w:val="000000"/>
              </w:rPr>
              <w:t>McKay et al. (2008)</w:t>
            </w:r>
          </w:p>
        </w:tc>
      </w:tr>
    </w:tbl>
    <w:p w14:paraId="2D95796C" w14:textId="77777777" w:rsidR="0065751E" w:rsidRPr="008918C1" w:rsidRDefault="0065751E"/>
    <w:sectPr w:rsidR="0065751E" w:rsidRPr="008918C1" w:rsidSect="006575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51E"/>
    <w:rsid w:val="001E399B"/>
    <w:rsid w:val="001F46F2"/>
    <w:rsid w:val="002E3C91"/>
    <w:rsid w:val="003E7E1E"/>
    <w:rsid w:val="00616615"/>
    <w:rsid w:val="0065751E"/>
    <w:rsid w:val="008918C1"/>
    <w:rsid w:val="00B35B2B"/>
    <w:rsid w:val="00C85C1A"/>
    <w:rsid w:val="00FE7F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18F6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FE7F18"/>
    <w:pPr>
      <w:spacing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FE7F18"/>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80105">
      <w:bodyDiv w:val="1"/>
      <w:marLeft w:val="0"/>
      <w:marRight w:val="0"/>
      <w:marTop w:val="0"/>
      <w:marBottom w:val="0"/>
      <w:divBdr>
        <w:top w:val="none" w:sz="0" w:space="0" w:color="auto"/>
        <w:left w:val="none" w:sz="0" w:space="0" w:color="auto"/>
        <w:bottom w:val="none" w:sz="0" w:space="0" w:color="auto"/>
        <w:right w:val="none" w:sz="0" w:space="0" w:color="auto"/>
      </w:divBdr>
    </w:div>
    <w:div w:id="237712025">
      <w:bodyDiv w:val="1"/>
      <w:marLeft w:val="0"/>
      <w:marRight w:val="0"/>
      <w:marTop w:val="0"/>
      <w:marBottom w:val="0"/>
      <w:divBdr>
        <w:top w:val="none" w:sz="0" w:space="0" w:color="auto"/>
        <w:left w:val="none" w:sz="0" w:space="0" w:color="auto"/>
        <w:bottom w:val="none" w:sz="0" w:space="0" w:color="auto"/>
        <w:right w:val="none" w:sz="0" w:space="0" w:color="auto"/>
      </w:divBdr>
    </w:div>
    <w:div w:id="871453905">
      <w:bodyDiv w:val="1"/>
      <w:marLeft w:val="0"/>
      <w:marRight w:val="0"/>
      <w:marTop w:val="0"/>
      <w:marBottom w:val="0"/>
      <w:divBdr>
        <w:top w:val="none" w:sz="0" w:space="0" w:color="auto"/>
        <w:left w:val="none" w:sz="0" w:space="0" w:color="auto"/>
        <w:bottom w:val="none" w:sz="0" w:space="0" w:color="auto"/>
        <w:right w:val="none" w:sz="0" w:space="0" w:color="auto"/>
      </w:divBdr>
    </w:div>
    <w:div w:id="18550288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2224</Words>
  <Characters>12683</Characters>
  <Application>Microsoft Macintosh Word</Application>
  <DocSecurity>0</DocSecurity>
  <Lines>105</Lines>
  <Paragraphs>29</Paragraphs>
  <ScaleCrop>false</ScaleCrop>
  <Company/>
  <LinksUpToDate>false</LinksUpToDate>
  <CharactersWithSpaces>14878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Clark</dc:creator>
  <cp:keywords/>
  <dc:description/>
  <cp:lastModifiedBy>Casey Clark</cp:lastModifiedBy>
  <cp:revision>6</cp:revision>
  <dcterms:created xsi:type="dcterms:W3CDTF">2018-03-15T06:57:00Z</dcterms:created>
  <dcterms:modified xsi:type="dcterms:W3CDTF">2018-03-26T19:08:00Z</dcterms:modified>
</cp:coreProperties>
</file>