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B9E" w:rsidRPr="00C14254" w:rsidRDefault="00694B9E" w:rsidP="00694B9E">
      <w:pPr>
        <w:pStyle w:val="Heading1"/>
      </w:pPr>
      <w:r w:rsidRPr="00C14254">
        <w:t>List of Supplementary Files</w:t>
      </w:r>
    </w:p>
    <w:p w:rsidR="00694B9E" w:rsidRPr="00C14254" w:rsidRDefault="00694B9E" w:rsidP="00694B9E">
      <w:r w:rsidRPr="00C14254">
        <w:rPr>
          <w:b/>
          <w:bCs/>
        </w:rPr>
        <w:t>Supplementary File 1:</w:t>
      </w:r>
      <w:r>
        <w:rPr>
          <w:b/>
          <w:bCs/>
        </w:rPr>
        <w:t xml:space="preserve"> </w:t>
      </w:r>
      <w:r w:rsidRPr="00C14254">
        <w:rPr>
          <w:b/>
          <w:bCs/>
        </w:rPr>
        <w:t>Panorama of Waterfall Bluff.</w:t>
      </w:r>
      <w:r w:rsidRPr="00C14254">
        <w:t xml:space="preserve"> This annotated photomosaic shows excavations during the 2016 field season. An image of marine ship traffic following the continental shelf break has been superimposed to demonstrate the maximum distance of the coastline during the last glacial maximum. Imagery </w:t>
      </w:r>
      <w:r>
        <w:t>was</w:t>
      </w:r>
      <w:r w:rsidRPr="00C14254">
        <w:t xml:space="preserve"> collected using a Nikon D300s. The photomosaic was created using PTGui Pro v11</w:t>
      </w:r>
      <w:r>
        <w:t>,</w:t>
      </w:r>
      <w:r w:rsidRPr="00C14254">
        <w:t xml:space="preserve"> and the 360° panorama was made with Garden Gnome Software Pano2VR v.4.</w:t>
      </w:r>
    </w:p>
    <w:p w:rsidR="00694B9E" w:rsidRPr="00C14254" w:rsidRDefault="00694B9E" w:rsidP="00694B9E"/>
    <w:p w:rsidR="00694B9E" w:rsidRPr="00C14254" w:rsidRDefault="00694B9E" w:rsidP="00694B9E">
      <w:r w:rsidRPr="00C14254">
        <w:rPr>
          <w:b/>
          <w:bCs/>
        </w:rPr>
        <w:t xml:space="preserve">Supplementary File 2: </w:t>
      </w:r>
      <w:r>
        <w:rPr>
          <w:b/>
          <w:bCs/>
        </w:rPr>
        <w:t xml:space="preserve"> </w:t>
      </w:r>
      <w:r w:rsidRPr="00C14254">
        <w:rPr>
          <w:b/>
          <w:bCs/>
        </w:rPr>
        <w:t xml:space="preserve">AMS </w:t>
      </w:r>
      <w:r w:rsidRPr="00C14254">
        <w:rPr>
          <w:vertAlign w:val="superscript"/>
        </w:rPr>
        <w:t>14</w:t>
      </w:r>
      <w:r w:rsidRPr="00C14254">
        <w:rPr>
          <w:b/>
          <w:bCs/>
        </w:rPr>
        <w:t>C Sample Provenience.</w:t>
      </w:r>
      <w:r w:rsidRPr="00C14254">
        <w:t xml:space="preserve"> This table provides the provenience of all radiocarbon samples analyzed and presented in this paper. The samples are organized in chrono-stratigraphic order. Raw results from Beta Analytic, Inc. and iThemba </w:t>
      </w:r>
      <w:r>
        <w:t xml:space="preserve">Laboratory for Accelerator Based Sciences </w:t>
      </w:r>
      <w:r w:rsidRPr="00C14254">
        <w:t>are provided in Supplementary File 3.</w:t>
      </w:r>
    </w:p>
    <w:p w:rsidR="00694B9E" w:rsidRPr="00C14254" w:rsidRDefault="00694B9E" w:rsidP="00694B9E"/>
    <w:p w:rsidR="00694B9E" w:rsidRPr="00C14254" w:rsidRDefault="00694B9E" w:rsidP="00694B9E">
      <w:r w:rsidRPr="00C14254">
        <w:rPr>
          <w:b/>
          <w:bCs/>
        </w:rPr>
        <w:t>Supplementary File 3:</w:t>
      </w:r>
      <w:r>
        <w:rPr>
          <w:b/>
          <w:bCs/>
        </w:rPr>
        <w:t xml:space="preserve"> </w:t>
      </w:r>
      <w:r w:rsidRPr="00C14254">
        <w:rPr>
          <w:b/>
          <w:bCs/>
        </w:rPr>
        <w:t xml:space="preserve">P5 Charcoal Collection Radiocarbon Results combined from all available analysis. </w:t>
      </w:r>
      <w:r w:rsidRPr="00C14254">
        <w:t xml:space="preserve">Raw data from results generated by Beta Analytic, Inc. and iThemba </w:t>
      </w:r>
      <w:r>
        <w:t>Laboratory for Accelerator Based Sciences (IThemba LABS)</w:t>
      </w:r>
      <w:r w:rsidRPr="00C14254">
        <w:t xml:space="preserve">. The results are ordered by sample number and are thus not </w:t>
      </w:r>
      <w:r>
        <w:t>i</w:t>
      </w:r>
      <w:r w:rsidRPr="00C14254">
        <w:t>n chronological or stratigraphic order. Results that are based on iThemba LABS measurements are rounded strictly scientifically to ensure reproduction of calibration and modelling results</w:t>
      </w:r>
      <w:r>
        <w:t>. T</w:t>
      </w:r>
      <w:r w:rsidRPr="00C14254">
        <w:t>he δ</w:t>
      </w:r>
      <w:r w:rsidRPr="00DE7309">
        <w:rPr>
          <w:vertAlign w:val="superscript"/>
        </w:rPr>
        <w:t>13</w:t>
      </w:r>
      <w:r w:rsidRPr="00C14254">
        <w:t>C uncertainty is 0.2.</w:t>
      </w:r>
    </w:p>
    <w:p w:rsidR="00694B9E" w:rsidRPr="00C14254" w:rsidRDefault="00694B9E" w:rsidP="00694B9E">
      <w:pPr>
        <w:contextualSpacing/>
        <w:rPr>
          <w:rFonts w:cs="Times New Roman"/>
          <w:szCs w:val="24"/>
        </w:rPr>
      </w:pPr>
    </w:p>
    <w:p w:rsidR="00694B9E" w:rsidRPr="00C14254" w:rsidRDefault="00694B9E" w:rsidP="00694B9E">
      <w:pPr>
        <w:contextualSpacing/>
        <w:rPr>
          <w:rFonts w:cs="Times New Roman"/>
          <w:szCs w:val="24"/>
        </w:rPr>
      </w:pPr>
      <w:r w:rsidRPr="00C14254">
        <w:rPr>
          <w:b/>
          <w:bCs/>
        </w:rPr>
        <w:t xml:space="preserve">Supplementary File 4: </w:t>
      </w:r>
      <w:r>
        <w:rPr>
          <w:b/>
          <w:bCs/>
        </w:rPr>
        <w:t xml:space="preserve"> </w:t>
      </w:r>
      <w:r w:rsidRPr="00C14254">
        <w:rPr>
          <w:b/>
          <w:bCs/>
        </w:rPr>
        <w:t>Markov Chain Monte Carlo code</w:t>
      </w:r>
      <w:r w:rsidRPr="00C14254">
        <w:rPr>
          <w:rFonts w:cs="Times New Roman"/>
          <w:szCs w:val="24"/>
        </w:rPr>
        <w:t xml:space="preserve">. Code used to generate the Bayesian model of the Waterfall Bluff AMS </w:t>
      </w:r>
      <w:r w:rsidRPr="00C14254">
        <w:rPr>
          <w:rFonts w:cs="Times New Roman"/>
          <w:szCs w:val="24"/>
          <w:vertAlign w:val="superscript"/>
        </w:rPr>
        <w:t>14</w:t>
      </w:r>
      <w:r w:rsidRPr="00C14254">
        <w:rPr>
          <w:rFonts w:cs="Times New Roman"/>
          <w:szCs w:val="24"/>
        </w:rPr>
        <w:t>C ages using OxCal v.4.3.</w:t>
      </w:r>
    </w:p>
    <w:p w:rsidR="00694B9E" w:rsidRPr="00C14254" w:rsidRDefault="00694B9E" w:rsidP="00694B9E"/>
    <w:p w:rsidR="00694B9E" w:rsidRPr="00C14254" w:rsidRDefault="00694B9E" w:rsidP="00694B9E">
      <w:r w:rsidRPr="00C14254">
        <w:rPr>
          <w:b/>
          <w:bCs/>
        </w:rPr>
        <w:lastRenderedPageBreak/>
        <w:t>Supplementary File 5:</w:t>
      </w:r>
      <w:r>
        <w:rPr>
          <w:b/>
          <w:bCs/>
        </w:rPr>
        <w:t xml:space="preserve"> </w:t>
      </w:r>
      <w:r w:rsidRPr="00C14254">
        <w:rPr>
          <w:b/>
          <w:bCs/>
        </w:rPr>
        <w:t>Luminescence dating details</w:t>
      </w:r>
      <w:r w:rsidRPr="00C14254">
        <w:t xml:space="preserve">. Supplementary details about the analysis of </w:t>
      </w:r>
      <w:r>
        <w:t>optically stimulated luminescence</w:t>
      </w:r>
      <w:r w:rsidRPr="00C14254">
        <w:t xml:space="preserve"> </w:t>
      </w:r>
      <w:r>
        <w:t xml:space="preserve">(OSL) </w:t>
      </w:r>
      <w:r w:rsidRPr="00C14254">
        <w:t>samples at Waterfall Bluff.</w:t>
      </w:r>
    </w:p>
    <w:p w:rsidR="00694B9E" w:rsidRPr="00C14254" w:rsidRDefault="00694B9E" w:rsidP="00694B9E"/>
    <w:p w:rsidR="00694B9E" w:rsidRPr="00C14254" w:rsidRDefault="00694B9E" w:rsidP="00694B9E">
      <w:r w:rsidRPr="00C14254">
        <w:rPr>
          <w:b/>
          <w:bCs/>
        </w:rPr>
        <w:t>Supplementary File 6:</w:t>
      </w:r>
      <w:r>
        <w:rPr>
          <w:b/>
          <w:bCs/>
        </w:rPr>
        <w:t xml:space="preserve"> </w:t>
      </w:r>
      <w:r w:rsidRPr="00C14254">
        <w:rPr>
          <w:b/>
          <w:bCs/>
        </w:rPr>
        <w:t>LBCS and SRCS Fish.</w:t>
      </w:r>
      <w:r w:rsidRPr="00C14254">
        <w:t xml:space="preserve"> This table provides </w:t>
      </w:r>
      <w:r>
        <w:t>number of identified specimens</w:t>
      </w:r>
      <w:r w:rsidRPr="00C14254">
        <w:t xml:space="preserve"> </w:t>
      </w:r>
      <w:r>
        <w:t xml:space="preserve">(NISP) </w:t>
      </w:r>
      <w:r w:rsidRPr="00C14254">
        <w:t xml:space="preserve">and percentages of fish remains from </w:t>
      </w:r>
      <w:r>
        <w:t>last glacial maximum (LGM)</w:t>
      </w:r>
      <w:r w:rsidRPr="00C14254">
        <w:t>, Early Holocene, and Middle Holocene SubAgg</w:t>
      </w:r>
      <w:r>
        <w:t>regate</w:t>
      </w:r>
      <w:r w:rsidRPr="00C14254">
        <w:t>s</w:t>
      </w:r>
      <w:r>
        <w:t xml:space="preserve"> (SubAggs)</w:t>
      </w:r>
      <w:r w:rsidRPr="00C14254">
        <w:t>. The data are subdivided by anatomic region and skeletal element.</w:t>
      </w:r>
    </w:p>
    <w:p w:rsidR="00694B9E" w:rsidRPr="00C14254" w:rsidRDefault="00694B9E" w:rsidP="00694B9E"/>
    <w:p w:rsidR="00B4497A" w:rsidRDefault="00B4497A">
      <w:bookmarkStart w:id="0" w:name="_GoBack"/>
      <w:bookmarkEnd w:id="0"/>
    </w:p>
    <w:sectPr w:rsidR="00B4497A" w:rsidSect="0032776F">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B9E"/>
    <w:rsid w:val="00694B9E"/>
    <w:rsid w:val="00B44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4AD162-C0EC-4B15-B9C9-884F3154D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4B9E"/>
    <w:pPr>
      <w:spacing w:after="0" w:line="480" w:lineRule="auto"/>
      <w:ind w:firstLine="720"/>
    </w:pPr>
    <w:rPr>
      <w:rFonts w:ascii="Times New Roman" w:eastAsiaTheme="minorEastAsia" w:hAnsi="Times New Roman"/>
      <w:sz w:val="24"/>
    </w:rPr>
  </w:style>
  <w:style w:type="paragraph" w:styleId="Heading1">
    <w:name w:val="heading 1"/>
    <w:next w:val="Normal"/>
    <w:link w:val="Heading1Char"/>
    <w:uiPriority w:val="9"/>
    <w:qFormat/>
    <w:rsid w:val="00694B9E"/>
    <w:pPr>
      <w:spacing w:after="0"/>
      <w:outlineLvl w:val="0"/>
    </w:pPr>
    <w:rPr>
      <w:rFonts w:ascii="Times New Roman" w:eastAsiaTheme="minorEastAsia" w:hAnsi="Times New Roman"/>
      <w:b/>
      <w:bCs/>
      <w:cap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B9E"/>
    <w:rPr>
      <w:rFonts w:ascii="Times New Roman" w:eastAsiaTheme="minorEastAsia" w:hAnsi="Times New Roman"/>
      <w:b/>
      <w:bCs/>
      <w:caps/>
      <w:sz w:val="24"/>
    </w:rPr>
  </w:style>
  <w:style w:type="character" w:styleId="LineNumber">
    <w:name w:val="line number"/>
    <w:basedOn w:val="DefaultParagraphFont"/>
    <w:uiPriority w:val="99"/>
    <w:semiHidden/>
    <w:unhideWhenUsed/>
    <w:rsid w:val="00694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Aleeya Rahman</dc:creator>
  <cp:keywords/>
  <dc:description/>
  <cp:lastModifiedBy>Aleeya Rahman</cp:lastModifiedBy>
  <cp:revision>1</cp:revision>
  <dcterms:created xsi:type="dcterms:W3CDTF">2020-03-23T14:51:00Z</dcterms:created>
  <dcterms:modified xsi:type="dcterms:W3CDTF">2020-03-23T14:52:00Z</dcterms:modified>
</cp:coreProperties>
</file>