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B7561" w14:textId="21A38273" w:rsidR="0071081F" w:rsidRDefault="009F526F" w:rsidP="009A77DD">
      <w:pPr>
        <w:pStyle w:val="Titre"/>
        <w:rPr>
          <w:sz w:val="40"/>
          <w:lang w:val="en-GB"/>
        </w:rPr>
      </w:pPr>
      <w:r w:rsidRPr="009A77DD">
        <w:rPr>
          <w:sz w:val="40"/>
          <w:lang w:val="en-GB"/>
        </w:rPr>
        <w:t>Bayesian modelling and t</w:t>
      </w:r>
      <w:r w:rsidR="003367DE" w:rsidRPr="009A77DD">
        <w:rPr>
          <w:sz w:val="40"/>
          <w:lang w:val="en-GB"/>
        </w:rPr>
        <w:t xml:space="preserve">ables of the duration of the phases </w:t>
      </w:r>
    </w:p>
    <w:p w14:paraId="18D04847" w14:textId="09717EBF" w:rsidR="009A77DD" w:rsidRDefault="009A77DD" w:rsidP="009A77DD">
      <w:pPr>
        <w:rPr>
          <w:lang w:val="en-GB"/>
        </w:rPr>
      </w:pPr>
    </w:p>
    <w:p w14:paraId="62182CA4" w14:textId="587692E2" w:rsidR="009A77DD" w:rsidRDefault="009A77DD" w:rsidP="009A77DD">
      <w:pPr>
        <w:rPr>
          <w:lang w:val="en-GB"/>
        </w:rPr>
      </w:pPr>
      <w:r>
        <w:rPr>
          <w:lang w:val="en-GB"/>
        </w:rPr>
        <w:t xml:space="preserve">This file contains a brief summary of the method and the robustness tests of the model and </w:t>
      </w:r>
      <w:proofErr w:type="spellStart"/>
      <w:r>
        <w:rPr>
          <w:lang w:val="en-GB"/>
        </w:rPr>
        <w:t>Markow</w:t>
      </w:r>
      <w:proofErr w:type="spellEnd"/>
      <w:r>
        <w:rPr>
          <w:lang w:val="en-GB"/>
        </w:rPr>
        <w:t xml:space="preserve"> chains, as well the values of temporal </w:t>
      </w:r>
      <w:r w:rsidR="00343233">
        <w:rPr>
          <w:lang w:val="en-GB"/>
        </w:rPr>
        <w:t>range</w:t>
      </w:r>
      <w:r>
        <w:rPr>
          <w:lang w:val="en-GB"/>
        </w:rPr>
        <w:t xml:space="preserve">s for each LTC of each archaeological sites. </w:t>
      </w:r>
    </w:p>
    <w:sdt>
      <w:sdtPr>
        <w:rPr>
          <w:rFonts w:asciiTheme="minorHAnsi" w:eastAsiaTheme="minorHAnsi" w:hAnsiTheme="minorHAnsi" w:cstheme="minorBidi"/>
          <w:color w:val="auto"/>
          <w:sz w:val="22"/>
          <w:szCs w:val="22"/>
          <w:lang w:eastAsia="en-US"/>
        </w:rPr>
        <w:id w:val="-1811463574"/>
        <w:docPartObj>
          <w:docPartGallery w:val="Table of Contents"/>
          <w:docPartUnique/>
        </w:docPartObj>
      </w:sdtPr>
      <w:sdtEndPr>
        <w:rPr>
          <w:b/>
          <w:bCs/>
        </w:rPr>
      </w:sdtEndPr>
      <w:sdtContent>
        <w:p w14:paraId="79A32D14" w14:textId="39B53CA4" w:rsidR="00AF41B6" w:rsidRDefault="00AF41B6">
          <w:pPr>
            <w:pStyle w:val="En-ttedetabledesmatires"/>
          </w:pPr>
        </w:p>
        <w:p w14:paraId="3AC398BB" w14:textId="66BFD669" w:rsidR="00BB5A06" w:rsidRDefault="00AF41B6">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0055397" w:history="1">
            <w:r w:rsidR="00BB5A06" w:rsidRPr="001F28AF">
              <w:rPr>
                <w:rStyle w:val="Lienhypertexte"/>
                <w:noProof/>
                <w:lang w:val="en-GB" w:eastAsia="fr-FR"/>
              </w:rPr>
              <w:t>Testing the Bayesian model : checking the Markov chains</w:t>
            </w:r>
            <w:r w:rsidR="00BB5A06">
              <w:rPr>
                <w:noProof/>
                <w:webHidden/>
              </w:rPr>
              <w:tab/>
            </w:r>
            <w:r w:rsidR="00BB5A06">
              <w:rPr>
                <w:noProof/>
                <w:webHidden/>
              </w:rPr>
              <w:fldChar w:fldCharType="begin"/>
            </w:r>
            <w:r w:rsidR="00BB5A06">
              <w:rPr>
                <w:noProof/>
                <w:webHidden/>
              </w:rPr>
              <w:instrText xml:space="preserve"> PAGEREF _Toc90055397 \h </w:instrText>
            </w:r>
            <w:r w:rsidR="00BB5A06">
              <w:rPr>
                <w:noProof/>
                <w:webHidden/>
              </w:rPr>
            </w:r>
            <w:r w:rsidR="00BB5A06">
              <w:rPr>
                <w:noProof/>
                <w:webHidden/>
              </w:rPr>
              <w:fldChar w:fldCharType="separate"/>
            </w:r>
            <w:r w:rsidR="006316BC">
              <w:rPr>
                <w:noProof/>
                <w:webHidden/>
              </w:rPr>
              <w:t>2</w:t>
            </w:r>
            <w:r w:rsidR="00BB5A06">
              <w:rPr>
                <w:noProof/>
                <w:webHidden/>
              </w:rPr>
              <w:fldChar w:fldCharType="end"/>
            </w:r>
          </w:hyperlink>
        </w:p>
        <w:p w14:paraId="7CC71FDD" w14:textId="2CEA9E37" w:rsidR="00BB5A06" w:rsidRDefault="006316BC">
          <w:pPr>
            <w:pStyle w:val="TM1"/>
            <w:tabs>
              <w:tab w:val="right" w:leader="dot" w:pos="9062"/>
            </w:tabs>
            <w:rPr>
              <w:rFonts w:eastAsiaTheme="minorEastAsia"/>
              <w:noProof/>
              <w:lang w:eastAsia="fr-FR"/>
            </w:rPr>
          </w:pPr>
          <w:hyperlink w:anchor="_Toc90055398" w:history="1">
            <w:r w:rsidR="00BB5A06" w:rsidRPr="001F28AF">
              <w:rPr>
                <w:rStyle w:val="Lienhypertexte"/>
                <w:rFonts w:eastAsia="Calibri"/>
                <w:noProof/>
                <w:lang w:val="en-GB"/>
              </w:rPr>
              <w:t>Abri Bordes-Fitte</w:t>
            </w:r>
            <w:r w:rsidR="00BB5A06">
              <w:rPr>
                <w:noProof/>
                <w:webHidden/>
              </w:rPr>
              <w:tab/>
            </w:r>
            <w:r w:rsidR="00BB5A06">
              <w:rPr>
                <w:noProof/>
                <w:webHidden/>
              </w:rPr>
              <w:fldChar w:fldCharType="begin"/>
            </w:r>
            <w:r w:rsidR="00BB5A06">
              <w:rPr>
                <w:noProof/>
                <w:webHidden/>
              </w:rPr>
              <w:instrText xml:space="preserve"> PAGEREF _Toc90055398 \h </w:instrText>
            </w:r>
            <w:r w:rsidR="00BB5A06">
              <w:rPr>
                <w:noProof/>
                <w:webHidden/>
              </w:rPr>
            </w:r>
            <w:r w:rsidR="00BB5A06">
              <w:rPr>
                <w:noProof/>
                <w:webHidden/>
              </w:rPr>
              <w:fldChar w:fldCharType="separate"/>
            </w:r>
            <w:r>
              <w:rPr>
                <w:noProof/>
                <w:webHidden/>
              </w:rPr>
              <w:t>3</w:t>
            </w:r>
            <w:r w:rsidR="00BB5A06">
              <w:rPr>
                <w:noProof/>
                <w:webHidden/>
              </w:rPr>
              <w:fldChar w:fldCharType="end"/>
            </w:r>
          </w:hyperlink>
        </w:p>
        <w:p w14:paraId="7E1E4AA2" w14:textId="707D6E90" w:rsidR="00BB5A06" w:rsidRDefault="006316BC">
          <w:pPr>
            <w:pStyle w:val="TM1"/>
            <w:tabs>
              <w:tab w:val="right" w:leader="dot" w:pos="9062"/>
            </w:tabs>
            <w:rPr>
              <w:rFonts w:eastAsiaTheme="minorEastAsia"/>
              <w:noProof/>
              <w:lang w:eastAsia="fr-FR"/>
            </w:rPr>
          </w:pPr>
          <w:hyperlink w:anchor="_Toc90055399" w:history="1">
            <w:r w:rsidR="00BB5A06" w:rsidRPr="001F28AF">
              <w:rPr>
                <w:rStyle w:val="Lienhypertexte"/>
                <w:rFonts w:cstheme="minorHAnsi"/>
                <w:noProof/>
                <w:lang w:val="en-GB"/>
              </w:rPr>
              <w:t>Les Cottés</w:t>
            </w:r>
            <w:r w:rsidR="00BB5A06">
              <w:rPr>
                <w:noProof/>
                <w:webHidden/>
              </w:rPr>
              <w:tab/>
            </w:r>
            <w:r w:rsidR="00BB5A06">
              <w:rPr>
                <w:noProof/>
                <w:webHidden/>
              </w:rPr>
              <w:fldChar w:fldCharType="begin"/>
            </w:r>
            <w:r w:rsidR="00BB5A06">
              <w:rPr>
                <w:noProof/>
                <w:webHidden/>
              </w:rPr>
              <w:instrText xml:space="preserve"> PAGEREF _Toc90055399 \h </w:instrText>
            </w:r>
            <w:r w:rsidR="00BB5A06">
              <w:rPr>
                <w:noProof/>
                <w:webHidden/>
              </w:rPr>
            </w:r>
            <w:r w:rsidR="00BB5A06">
              <w:rPr>
                <w:noProof/>
                <w:webHidden/>
              </w:rPr>
              <w:fldChar w:fldCharType="separate"/>
            </w:r>
            <w:r>
              <w:rPr>
                <w:noProof/>
                <w:webHidden/>
              </w:rPr>
              <w:t>3</w:t>
            </w:r>
            <w:r w:rsidR="00BB5A06">
              <w:rPr>
                <w:noProof/>
                <w:webHidden/>
              </w:rPr>
              <w:fldChar w:fldCharType="end"/>
            </w:r>
          </w:hyperlink>
        </w:p>
        <w:p w14:paraId="6B2211AD" w14:textId="138867AC" w:rsidR="00BB5A06" w:rsidRDefault="006316BC">
          <w:pPr>
            <w:pStyle w:val="TM1"/>
            <w:tabs>
              <w:tab w:val="right" w:leader="dot" w:pos="9062"/>
            </w:tabs>
            <w:rPr>
              <w:rFonts w:eastAsiaTheme="minorEastAsia"/>
              <w:noProof/>
              <w:lang w:eastAsia="fr-FR"/>
            </w:rPr>
          </w:pPr>
          <w:hyperlink w:anchor="_Toc90055400" w:history="1">
            <w:r w:rsidR="00BB5A06" w:rsidRPr="001F28AF">
              <w:rPr>
                <w:rStyle w:val="Lienhypertexte"/>
                <w:rFonts w:cstheme="minorHAnsi"/>
                <w:noProof/>
                <w:lang w:val="en-GB"/>
              </w:rPr>
              <w:t>La Quina aval</w:t>
            </w:r>
            <w:r w:rsidR="00BB5A06">
              <w:rPr>
                <w:noProof/>
                <w:webHidden/>
              </w:rPr>
              <w:tab/>
            </w:r>
            <w:r w:rsidR="00BB5A06">
              <w:rPr>
                <w:noProof/>
                <w:webHidden/>
              </w:rPr>
              <w:fldChar w:fldCharType="begin"/>
            </w:r>
            <w:r w:rsidR="00BB5A06">
              <w:rPr>
                <w:noProof/>
                <w:webHidden/>
              </w:rPr>
              <w:instrText xml:space="preserve"> PAGEREF _Toc90055400 \h </w:instrText>
            </w:r>
            <w:r w:rsidR="00BB5A06">
              <w:rPr>
                <w:noProof/>
                <w:webHidden/>
              </w:rPr>
            </w:r>
            <w:r w:rsidR="00BB5A06">
              <w:rPr>
                <w:noProof/>
                <w:webHidden/>
              </w:rPr>
              <w:fldChar w:fldCharType="separate"/>
            </w:r>
            <w:r>
              <w:rPr>
                <w:noProof/>
                <w:webHidden/>
              </w:rPr>
              <w:t>4</w:t>
            </w:r>
            <w:r w:rsidR="00BB5A06">
              <w:rPr>
                <w:noProof/>
                <w:webHidden/>
              </w:rPr>
              <w:fldChar w:fldCharType="end"/>
            </w:r>
          </w:hyperlink>
        </w:p>
        <w:p w14:paraId="150CF82F" w14:textId="1541F522" w:rsidR="00BB5A06" w:rsidRDefault="006316BC">
          <w:pPr>
            <w:pStyle w:val="TM1"/>
            <w:tabs>
              <w:tab w:val="right" w:leader="dot" w:pos="9062"/>
            </w:tabs>
            <w:rPr>
              <w:rFonts w:eastAsiaTheme="minorEastAsia"/>
              <w:noProof/>
              <w:lang w:eastAsia="fr-FR"/>
            </w:rPr>
          </w:pPr>
          <w:hyperlink w:anchor="_Toc90055401" w:history="1">
            <w:r w:rsidR="00BB5A06" w:rsidRPr="001F28AF">
              <w:rPr>
                <w:rStyle w:val="Lienhypertexte"/>
                <w:rFonts w:cstheme="minorHAnsi"/>
                <w:noProof/>
                <w:lang w:val="en-GB"/>
              </w:rPr>
              <w:t>La Ferrassie</w:t>
            </w:r>
            <w:r w:rsidR="00BB5A06">
              <w:rPr>
                <w:noProof/>
                <w:webHidden/>
              </w:rPr>
              <w:tab/>
            </w:r>
            <w:r w:rsidR="00BB5A06">
              <w:rPr>
                <w:noProof/>
                <w:webHidden/>
              </w:rPr>
              <w:fldChar w:fldCharType="begin"/>
            </w:r>
            <w:r w:rsidR="00BB5A06">
              <w:rPr>
                <w:noProof/>
                <w:webHidden/>
              </w:rPr>
              <w:instrText xml:space="preserve"> PAGEREF _Toc90055401 \h </w:instrText>
            </w:r>
            <w:r w:rsidR="00BB5A06">
              <w:rPr>
                <w:noProof/>
                <w:webHidden/>
              </w:rPr>
            </w:r>
            <w:r w:rsidR="00BB5A06">
              <w:rPr>
                <w:noProof/>
                <w:webHidden/>
              </w:rPr>
              <w:fldChar w:fldCharType="separate"/>
            </w:r>
            <w:r>
              <w:rPr>
                <w:noProof/>
                <w:webHidden/>
              </w:rPr>
              <w:t>4</w:t>
            </w:r>
            <w:r w:rsidR="00BB5A06">
              <w:rPr>
                <w:noProof/>
                <w:webHidden/>
              </w:rPr>
              <w:fldChar w:fldCharType="end"/>
            </w:r>
          </w:hyperlink>
        </w:p>
        <w:p w14:paraId="2D99F0ED" w14:textId="419AFC42" w:rsidR="00BB5A06" w:rsidRDefault="006316BC">
          <w:pPr>
            <w:pStyle w:val="TM1"/>
            <w:tabs>
              <w:tab w:val="right" w:leader="dot" w:pos="9062"/>
            </w:tabs>
            <w:rPr>
              <w:rFonts w:eastAsiaTheme="minorEastAsia"/>
              <w:noProof/>
              <w:lang w:eastAsia="fr-FR"/>
            </w:rPr>
          </w:pPr>
          <w:hyperlink w:anchor="_Toc90055402" w:history="1">
            <w:r w:rsidR="00BB5A06" w:rsidRPr="001F28AF">
              <w:rPr>
                <w:rStyle w:val="Lienhypertexte"/>
                <w:rFonts w:cstheme="minorHAnsi"/>
                <w:noProof/>
                <w:lang w:val="en-GB"/>
              </w:rPr>
              <w:t>Isturitz</w:t>
            </w:r>
            <w:r w:rsidR="00BB5A06">
              <w:rPr>
                <w:noProof/>
                <w:webHidden/>
              </w:rPr>
              <w:tab/>
            </w:r>
            <w:r w:rsidR="00BB5A06">
              <w:rPr>
                <w:noProof/>
                <w:webHidden/>
              </w:rPr>
              <w:fldChar w:fldCharType="begin"/>
            </w:r>
            <w:r w:rsidR="00BB5A06">
              <w:rPr>
                <w:noProof/>
                <w:webHidden/>
              </w:rPr>
              <w:instrText xml:space="preserve"> PAGEREF _Toc90055402 \h </w:instrText>
            </w:r>
            <w:r w:rsidR="00BB5A06">
              <w:rPr>
                <w:noProof/>
                <w:webHidden/>
              </w:rPr>
            </w:r>
            <w:r w:rsidR="00BB5A06">
              <w:rPr>
                <w:noProof/>
                <w:webHidden/>
              </w:rPr>
              <w:fldChar w:fldCharType="separate"/>
            </w:r>
            <w:r>
              <w:rPr>
                <w:noProof/>
                <w:webHidden/>
              </w:rPr>
              <w:t>5</w:t>
            </w:r>
            <w:r w:rsidR="00BB5A06">
              <w:rPr>
                <w:noProof/>
                <w:webHidden/>
              </w:rPr>
              <w:fldChar w:fldCharType="end"/>
            </w:r>
          </w:hyperlink>
        </w:p>
        <w:p w14:paraId="05BC8360" w14:textId="44DCACBC" w:rsidR="00BB5A06" w:rsidRDefault="006316BC">
          <w:pPr>
            <w:pStyle w:val="TM1"/>
            <w:tabs>
              <w:tab w:val="right" w:leader="dot" w:pos="9062"/>
            </w:tabs>
            <w:rPr>
              <w:rFonts w:eastAsiaTheme="minorEastAsia"/>
              <w:noProof/>
              <w:lang w:eastAsia="fr-FR"/>
            </w:rPr>
          </w:pPr>
          <w:hyperlink w:anchor="_Toc90055403" w:history="1">
            <w:r w:rsidR="00BB5A06" w:rsidRPr="001F28AF">
              <w:rPr>
                <w:rStyle w:val="Lienhypertexte"/>
                <w:rFonts w:cstheme="minorHAnsi"/>
                <w:noProof/>
                <w:lang w:val="en-GB"/>
              </w:rPr>
              <w:t>Gatzarria</w:t>
            </w:r>
            <w:r w:rsidR="00BB5A06">
              <w:rPr>
                <w:noProof/>
                <w:webHidden/>
              </w:rPr>
              <w:tab/>
            </w:r>
            <w:r w:rsidR="00BB5A06">
              <w:rPr>
                <w:noProof/>
                <w:webHidden/>
              </w:rPr>
              <w:fldChar w:fldCharType="begin"/>
            </w:r>
            <w:r w:rsidR="00BB5A06">
              <w:rPr>
                <w:noProof/>
                <w:webHidden/>
              </w:rPr>
              <w:instrText xml:space="preserve"> PAGEREF _Toc90055403 \h </w:instrText>
            </w:r>
            <w:r w:rsidR="00BB5A06">
              <w:rPr>
                <w:noProof/>
                <w:webHidden/>
              </w:rPr>
            </w:r>
            <w:r w:rsidR="00BB5A06">
              <w:rPr>
                <w:noProof/>
                <w:webHidden/>
              </w:rPr>
              <w:fldChar w:fldCharType="separate"/>
            </w:r>
            <w:r>
              <w:rPr>
                <w:noProof/>
                <w:webHidden/>
              </w:rPr>
              <w:t>5</w:t>
            </w:r>
            <w:r w:rsidR="00BB5A06">
              <w:rPr>
                <w:noProof/>
                <w:webHidden/>
              </w:rPr>
              <w:fldChar w:fldCharType="end"/>
            </w:r>
          </w:hyperlink>
        </w:p>
        <w:p w14:paraId="2C08B419" w14:textId="6294ADEF" w:rsidR="00BB5A06" w:rsidRDefault="006316BC">
          <w:pPr>
            <w:pStyle w:val="TM1"/>
            <w:tabs>
              <w:tab w:val="right" w:leader="dot" w:pos="9062"/>
            </w:tabs>
            <w:rPr>
              <w:rFonts w:eastAsiaTheme="minorEastAsia"/>
              <w:noProof/>
              <w:lang w:eastAsia="fr-FR"/>
            </w:rPr>
          </w:pPr>
          <w:hyperlink w:anchor="_Toc90055404" w:history="1">
            <w:r w:rsidR="00BB5A06" w:rsidRPr="001F28AF">
              <w:rPr>
                <w:rStyle w:val="Lienhypertexte"/>
                <w:rFonts w:cstheme="minorHAnsi"/>
                <w:noProof/>
                <w:lang w:val="en-GB"/>
              </w:rPr>
              <w:t>Labeko-Koba</w:t>
            </w:r>
            <w:r w:rsidR="00BB5A06">
              <w:rPr>
                <w:noProof/>
                <w:webHidden/>
              </w:rPr>
              <w:tab/>
            </w:r>
            <w:r w:rsidR="00BB5A06">
              <w:rPr>
                <w:noProof/>
                <w:webHidden/>
              </w:rPr>
              <w:fldChar w:fldCharType="begin"/>
            </w:r>
            <w:r w:rsidR="00BB5A06">
              <w:rPr>
                <w:noProof/>
                <w:webHidden/>
              </w:rPr>
              <w:instrText xml:space="preserve"> PAGEREF _Toc90055404 \h </w:instrText>
            </w:r>
            <w:r w:rsidR="00BB5A06">
              <w:rPr>
                <w:noProof/>
                <w:webHidden/>
              </w:rPr>
            </w:r>
            <w:r w:rsidR="00BB5A06">
              <w:rPr>
                <w:noProof/>
                <w:webHidden/>
              </w:rPr>
              <w:fldChar w:fldCharType="separate"/>
            </w:r>
            <w:r>
              <w:rPr>
                <w:noProof/>
                <w:webHidden/>
              </w:rPr>
              <w:t>6</w:t>
            </w:r>
            <w:r w:rsidR="00BB5A06">
              <w:rPr>
                <w:noProof/>
                <w:webHidden/>
              </w:rPr>
              <w:fldChar w:fldCharType="end"/>
            </w:r>
          </w:hyperlink>
        </w:p>
        <w:p w14:paraId="64F1DBBA" w14:textId="74900AE4" w:rsidR="00BB5A06" w:rsidRDefault="006316BC">
          <w:pPr>
            <w:pStyle w:val="TM1"/>
            <w:tabs>
              <w:tab w:val="right" w:leader="dot" w:pos="9062"/>
            </w:tabs>
            <w:rPr>
              <w:rFonts w:eastAsiaTheme="minorEastAsia"/>
              <w:noProof/>
              <w:lang w:eastAsia="fr-FR"/>
            </w:rPr>
          </w:pPr>
          <w:hyperlink w:anchor="_Toc90055405" w:history="1">
            <w:r w:rsidR="00BB5A06" w:rsidRPr="001F28AF">
              <w:rPr>
                <w:rStyle w:val="Lienhypertexte"/>
                <w:rFonts w:cstheme="minorHAnsi"/>
                <w:noProof/>
                <w:lang w:val="en-GB"/>
              </w:rPr>
              <w:t>Covalejos</w:t>
            </w:r>
            <w:r w:rsidR="00BB5A06">
              <w:rPr>
                <w:noProof/>
                <w:webHidden/>
              </w:rPr>
              <w:tab/>
            </w:r>
            <w:r w:rsidR="00BB5A06">
              <w:rPr>
                <w:noProof/>
                <w:webHidden/>
              </w:rPr>
              <w:fldChar w:fldCharType="begin"/>
            </w:r>
            <w:r w:rsidR="00BB5A06">
              <w:rPr>
                <w:noProof/>
                <w:webHidden/>
              </w:rPr>
              <w:instrText xml:space="preserve"> PAGEREF _Toc90055405 \h </w:instrText>
            </w:r>
            <w:r w:rsidR="00BB5A06">
              <w:rPr>
                <w:noProof/>
                <w:webHidden/>
              </w:rPr>
            </w:r>
            <w:r w:rsidR="00BB5A06">
              <w:rPr>
                <w:noProof/>
                <w:webHidden/>
              </w:rPr>
              <w:fldChar w:fldCharType="separate"/>
            </w:r>
            <w:r>
              <w:rPr>
                <w:noProof/>
                <w:webHidden/>
              </w:rPr>
              <w:t>7</w:t>
            </w:r>
            <w:r w:rsidR="00BB5A06">
              <w:rPr>
                <w:noProof/>
                <w:webHidden/>
              </w:rPr>
              <w:fldChar w:fldCharType="end"/>
            </w:r>
          </w:hyperlink>
        </w:p>
        <w:p w14:paraId="2D8754B3" w14:textId="4AD0A2E6" w:rsidR="00BB5A06" w:rsidRDefault="006316BC">
          <w:pPr>
            <w:pStyle w:val="TM1"/>
            <w:tabs>
              <w:tab w:val="right" w:leader="dot" w:pos="9062"/>
            </w:tabs>
            <w:rPr>
              <w:rFonts w:eastAsiaTheme="minorEastAsia"/>
              <w:noProof/>
              <w:lang w:eastAsia="fr-FR"/>
            </w:rPr>
          </w:pPr>
          <w:hyperlink w:anchor="_Toc90055406" w:history="1">
            <w:r w:rsidR="00BB5A06" w:rsidRPr="001F28AF">
              <w:rPr>
                <w:rStyle w:val="Lienhypertexte"/>
                <w:rFonts w:cstheme="minorHAnsi"/>
                <w:noProof/>
                <w:lang w:val="en-GB"/>
              </w:rPr>
              <w:t>Cobrante</w:t>
            </w:r>
            <w:r w:rsidR="00BB5A06">
              <w:rPr>
                <w:noProof/>
                <w:webHidden/>
              </w:rPr>
              <w:tab/>
            </w:r>
            <w:r w:rsidR="00BB5A06">
              <w:rPr>
                <w:noProof/>
                <w:webHidden/>
              </w:rPr>
              <w:fldChar w:fldCharType="begin"/>
            </w:r>
            <w:r w:rsidR="00BB5A06">
              <w:rPr>
                <w:noProof/>
                <w:webHidden/>
              </w:rPr>
              <w:instrText xml:space="preserve"> PAGEREF _Toc90055406 \h </w:instrText>
            </w:r>
            <w:r w:rsidR="00BB5A06">
              <w:rPr>
                <w:noProof/>
                <w:webHidden/>
              </w:rPr>
            </w:r>
            <w:r w:rsidR="00BB5A06">
              <w:rPr>
                <w:noProof/>
                <w:webHidden/>
              </w:rPr>
              <w:fldChar w:fldCharType="separate"/>
            </w:r>
            <w:r>
              <w:rPr>
                <w:noProof/>
                <w:webHidden/>
              </w:rPr>
              <w:t>7</w:t>
            </w:r>
            <w:r w:rsidR="00BB5A06">
              <w:rPr>
                <w:noProof/>
                <w:webHidden/>
              </w:rPr>
              <w:fldChar w:fldCharType="end"/>
            </w:r>
          </w:hyperlink>
        </w:p>
        <w:p w14:paraId="3BC9209C" w14:textId="2559AC41" w:rsidR="00BB5A06" w:rsidRDefault="006316BC">
          <w:pPr>
            <w:pStyle w:val="TM1"/>
            <w:tabs>
              <w:tab w:val="right" w:leader="dot" w:pos="9062"/>
            </w:tabs>
            <w:rPr>
              <w:rFonts w:eastAsiaTheme="minorEastAsia"/>
              <w:noProof/>
              <w:lang w:eastAsia="fr-FR"/>
            </w:rPr>
          </w:pPr>
          <w:hyperlink w:anchor="_Toc90055407" w:history="1">
            <w:r w:rsidR="00BB5A06" w:rsidRPr="001F28AF">
              <w:rPr>
                <w:rStyle w:val="Lienhypertexte"/>
                <w:rFonts w:cstheme="minorHAnsi"/>
                <w:noProof/>
                <w:lang w:val="en-GB"/>
              </w:rPr>
              <w:t>El Castillo</w:t>
            </w:r>
            <w:r w:rsidR="00BB5A06">
              <w:rPr>
                <w:noProof/>
                <w:webHidden/>
              </w:rPr>
              <w:tab/>
            </w:r>
            <w:r w:rsidR="00BB5A06">
              <w:rPr>
                <w:noProof/>
                <w:webHidden/>
              </w:rPr>
              <w:fldChar w:fldCharType="begin"/>
            </w:r>
            <w:r w:rsidR="00BB5A06">
              <w:rPr>
                <w:noProof/>
                <w:webHidden/>
              </w:rPr>
              <w:instrText xml:space="preserve"> PAGEREF _Toc90055407 \h </w:instrText>
            </w:r>
            <w:r w:rsidR="00BB5A06">
              <w:rPr>
                <w:noProof/>
                <w:webHidden/>
              </w:rPr>
            </w:r>
            <w:r w:rsidR="00BB5A06">
              <w:rPr>
                <w:noProof/>
                <w:webHidden/>
              </w:rPr>
              <w:fldChar w:fldCharType="separate"/>
            </w:r>
            <w:r>
              <w:rPr>
                <w:noProof/>
                <w:webHidden/>
              </w:rPr>
              <w:t>7</w:t>
            </w:r>
            <w:r w:rsidR="00BB5A06">
              <w:rPr>
                <w:noProof/>
                <w:webHidden/>
              </w:rPr>
              <w:fldChar w:fldCharType="end"/>
            </w:r>
          </w:hyperlink>
        </w:p>
        <w:p w14:paraId="2DF4C263" w14:textId="22D737BA" w:rsidR="00BB5A06" w:rsidRDefault="006316BC">
          <w:pPr>
            <w:pStyle w:val="TM1"/>
            <w:tabs>
              <w:tab w:val="right" w:leader="dot" w:pos="9062"/>
            </w:tabs>
            <w:rPr>
              <w:rFonts w:eastAsiaTheme="minorEastAsia"/>
              <w:noProof/>
              <w:lang w:eastAsia="fr-FR"/>
            </w:rPr>
          </w:pPr>
          <w:hyperlink w:anchor="_Toc90055408" w:history="1">
            <w:r w:rsidR="00BB5A06" w:rsidRPr="001F28AF">
              <w:rPr>
                <w:rStyle w:val="Lienhypertexte"/>
                <w:rFonts w:cstheme="minorHAnsi"/>
                <w:noProof/>
                <w:lang w:val="en-GB"/>
              </w:rPr>
              <w:t>Morín</w:t>
            </w:r>
            <w:r w:rsidR="00BB5A06">
              <w:rPr>
                <w:noProof/>
                <w:webHidden/>
              </w:rPr>
              <w:tab/>
            </w:r>
            <w:r w:rsidR="00BB5A06">
              <w:rPr>
                <w:noProof/>
                <w:webHidden/>
              </w:rPr>
              <w:fldChar w:fldCharType="begin"/>
            </w:r>
            <w:r w:rsidR="00BB5A06">
              <w:rPr>
                <w:noProof/>
                <w:webHidden/>
              </w:rPr>
              <w:instrText xml:space="preserve"> PAGEREF _Toc90055408 \h </w:instrText>
            </w:r>
            <w:r w:rsidR="00BB5A06">
              <w:rPr>
                <w:noProof/>
                <w:webHidden/>
              </w:rPr>
            </w:r>
            <w:r w:rsidR="00BB5A06">
              <w:rPr>
                <w:noProof/>
                <w:webHidden/>
              </w:rPr>
              <w:fldChar w:fldCharType="separate"/>
            </w:r>
            <w:r>
              <w:rPr>
                <w:noProof/>
                <w:webHidden/>
              </w:rPr>
              <w:t>8</w:t>
            </w:r>
            <w:r w:rsidR="00BB5A06">
              <w:rPr>
                <w:noProof/>
                <w:webHidden/>
              </w:rPr>
              <w:fldChar w:fldCharType="end"/>
            </w:r>
          </w:hyperlink>
        </w:p>
        <w:p w14:paraId="21D20EE8" w14:textId="49918D3C" w:rsidR="00BB5A06" w:rsidRDefault="006316BC">
          <w:pPr>
            <w:pStyle w:val="TM1"/>
            <w:tabs>
              <w:tab w:val="right" w:leader="dot" w:pos="9062"/>
            </w:tabs>
            <w:rPr>
              <w:rFonts w:eastAsiaTheme="minorEastAsia"/>
              <w:noProof/>
              <w:lang w:eastAsia="fr-FR"/>
            </w:rPr>
          </w:pPr>
          <w:hyperlink w:anchor="_Toc90055409" w:history="1">
            <w:r w:rsidR="00BB5A06" w:rsidRPr="001F28AF">
              <w:rPr>
                <w:rStyle w:val="Lienhypertexte"/>
                <w:rFonts w:cstheme="minorHAnsi"/>
                <w:noProof/>
                <w:lang w:val="en-GB"/>
              </w:rPr>
              <w:t>El Cuco</w:t>
            </w:r>
            <w:r w:rsidR="00BB5A06">
              <w:rPr>
                <w:noProof/>
                <w:webHidden/>
              </w:rPr>
              <w:tab/>
            </w:r>
            <w:r w:rsidR="00BB5A06">
              <w:rPr>
                <w:noProof/>
                <w:webHidden/>
              </w:rPr>
              <w:fldChar w:fldCharType="begin"/>
            </w:r>
            <w:r w:rsidR="00BB5A06">
              <w:rPr>
                <w:noProof/>
                <w:webHidden/>
              </w:rPr>
              <w:instrText xml:space="preserve"> PAGEREF _Toc90055409 \h </w:instrText>
            </w:r>
            <w:r w:rsidR="00BB5A06">
              <w:rPr>
                <w:noProof/>
                <w:webHidden/>
              </w:rPr>
            </w:r>
            <w:r w:rsidR="00BB5A06">
              <w:rPr>
                <w:noProof/>
                <w:webHidden/>
              </w:rPr>
              <w:fldChar w:fldCharType="separate"/>
            </w:r>
            <w:r>
              <w:rPr>
                <w:noProof/>
                <w:webHidden/>
              </w:rPr>
              <w:t>8</w:t>
            </w:r>
            <w:r w:rsidR="00BB5A06">
              <w:rPr>
                <w:noProof/>
                <w:webHidden/>
              </w:rPr>
              <w:fldChar w:fldCharType="end"/>
            </w:r>
          </w:hyperlink>
        </w:p>
        <w:p w14:paraId="1292A3F0" w14:textId="1A005EAB" w:rsidR="00BB5A06" w:rsidRDefault="006316BC">
          <w:pPr>
            <w:pStyle w:val="TM1"/>
            <w:tabs>
              <w:tab w:val="right" w:leader="dot" w:pos="9062"/>
            </w:tabs>
            <w:rPr>
              <w:rFonts w:eastAsiaTheme="minorEastAsia"/>
              <w:noProof/>
              <w:lang w:eastAsia="fr-FR"/>
            </w:rPr>
          </w:pPr>
          <w:hyperlink w:anchor="_Toc90055410" w:history="1">
            <w:r w:rsidR="00BB5A06" w:rsidRPr="001F28AF">
              <w:rPr>
                <w:rStyle w:val="Lienhypertexte"/>
                <w:noProof/>
              </w:rPr>
              <w:t>Esquicho-Grapaou</w:t>
            </w:r>
            <w:r w:rsidR="00BB5A06">
              <w:rPr>
                <w:noProof/>
                <w:webHidden/>
              </w:rPr>
              <w:tab/>
            </w:r>
            <w:r w:rsidR="00BB5A06">
              <w:rPr>
                <w:noProof/>
                <w:webHidden/>
              </w:rPr>
              <w:fldChar w:fldCharType="begin"/>
            </w:r>
            <w:r w:rsidR="00BB5A06">
              <w:rPr>
                <w:noProof/>
                <w:webHidden/>
              </w:rPr>
              <w:instrText xml:space="preserve"> PAGEREF _Toc90055410 \h </w:instrText>
            </w:r>
            <w:r w:rsidR="00BB5A06">
              <w:rPr>
                <w:noProof/>
                <w:webHidden/>
              </w:rPr>
            </w:r>
            <w:r w:rsidR="00BB5A06">
              <w:rPr>
                <w:noProof/>
                <w:webHidden/>
              </w:rPr>
              <w:fldChar w:fldCharType="separate"/>
            </w:r>
            <w:r>
              <w:rPr>
                <w:noProof/>
                <w:webHidden/>
              </w:rPr>
              <w:t>9</w:t>
            </w:r>
            <w:r w:rsidR="00BB5A06">
              <w:rPr>
                <w:noProof/>
                <w:webHidden/>
              </w:rPr>
              <w:fldChar w:fldCharType="end"/>
            </w:r>
          </w:hyperlink>
        </w:p>
        <w:p w14:paraId="36000525" w14:textId="1DA0BEC7" w:rsidR="009A77DD" w:rsidRPr="00AF41B6" w:rsidRDefault="00AF41B6" w:rsidP="009A77DD">
          <w:r>
            <w:rPr>
              <w:b/>
              <w:bCs/>
            </w:rPr>
            <w:fldChar w:fldCharType="end"/>
          </w:r>
        </w:p>
      </w:sdtContent>
    </w:sdt>
    <w:p w14:paraId="370AF066" w14:textId="77777777" w:rsidR="00AF41B6" w:rsidRDefault="00AF41B6" w:rsidP="00674571">
      <w:pPr>
        <w:rPr>
          <w:rFonts w:asciiTheme="majorHAnsi" w:hAnsiTheme="majorHAnsi" w:cstheme="majorHAnsi"/>
          <w:sz w:val="20"/>
          <w:szCs w:val="20"/>
          <w:lang w:val="en-GB"/>
        </w:rPr>
      </w:pPr>
    </w:p>
    <w:p w14:paraId="2EF676D7" w14:textId="01871A5C" w:rsidR="00985F39" w:rsidRPr="00985F39" w:rsidRDefault="0071081F" w:rsidP="00674571">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In this study, </w:t>
      </w:r>
      <w:r w:rsidR="00DF3570" w:rsidRPr="00985F39">
        <w:rPr>
          <w:rFonts w:asciiTheme="majorHAnsi" w:hAnsiTheme="majorHAnsi" w:cstheme="majorHAnsi"/>
          <w:sz w:val="20"/>
          <w:szCs w:val="20"/>
          <w:lang w:val="en-GB"/>
        </w:rPr>
        <w:t xml:space="preserve">the origin of pollen grains conditions the selection of archaeological sites to compare with our environmental record. The pollen preserved in the deep-sea core comes from the Loire to Adour river basins but also from the small rivers to the northern margin of Cantabria. </w:t>
      </w:r>
      <w:r w:rsidR="00C553F5" w:rsidRPr="00985F39">
        <w:rPr>
          <w:rFonts w:asciiTheme="majorHAnsi" w:hAnsiTheme="majorHAnsi" w:cstheme="majorHAnsi"/>
          <w:sz w:val="20"/>
          <w:szCs w:val="20"/>
          <w:lang w:val="en-GB"/>
        </w:rPr>
        <w:t xml:space="preserve">For this reason, our study would focus on archaeological sites from western France and the northern </w:t>
      </w:r>
      <w:r w:rsidR="00343B51" w:rsidRPr="00985F39">
        <w:rPr>
          <w:rFonts w:asciiTheme="majorHAnsi" w:hAnsiTheme="majorHAnsi" w:cstheme="majorHAnsi"/>
          <w:sz w:val="20"/>
          <w:szCs w:val="20"/>
          <w:lang w:val="en-GB"/>
        </w:rPr>
        <w:t>Spain</w:t>
      </w:r>
      <w:r w:rsidR="00C553F5" w:rsidRPr="00985F39">
        <w:rPr>
          <w:rFonts w:asciiTheme="majorHAnsi" w:hAnsiTheme="majorHAnsi" w:cstheme="majorHAnsi"/>
          <w:sz w:val="20"/>
          <w:szCs w:val="20"/>
          <w:lang w:val="en-GB"/>
        </w:rPr>
        <w:t xml:space="preserve">. </w:t>
      </w:r>
      <w:r w:rsidR="004B6211" w:rsidRPr="00985F39">
        <w:rPr>
          <w:rFonts w:asciiTheme="majorHAnsi" w:hAnsiTheme="majorHAnsi" w:cstheme="majorHAnsi"/>
          <w:sz w:val="20"/>
          <w:szCs w:val="20"/>
          <w:lang w:val="en-GB"/>
        </w:rPr>
        <w:t xml:space="preserve">We propose to compare our environmental and climatic records with three LTC of the Middle to Upper </w:t>
      </w:r>
      <w:proofErr w:type="spellStart"/>
      <w:r w:rsidR="004B6211" w:rsidRPr="00985F39">
        <w:rPr>
          <w:rFonts w:asciiTheme="majorHAnsi" w:hAnsiTheme="majorHAnsi" w:cstheme="majorHAnsi"/>
          <w:sz w:val="20"/>
          <w:szCs w:val="20"/>
          <w:lang w:val="en-GB"/>
        </w:rPr>
        <w:t>Paleolithic</w:t>
      </w:r>
      <w:proofErr w:type="spellEnd"/>
      <w:r w:rsidR="004B6211" w:rsidRPr="00985F39">
        <w:rPr>
          <w:rFonts w:asciiTheme="majorHAnsi" w:hAnsiTheme="majorHAnsi" w:cstheme="majorHAnsi"/>
          <w:sz w:val="20"/>
          <w:szCs w:val="20"/>
          <w:lang w:val="en-GB"/>
        </w:rPr>
        <w:t xml:space="preserve"> transition</w:t>
      </w:r>
      <w:r w:rsidR="00A530CA" w:rsidRPr="00985F39">
        <w:rPr>
          <w:rFonts w:asciiTheme="majorHAnsi" w:hAnsiTheme="majorHAnsi" w:cstheme="majorHAnsi"/>
          <w:sz w:val="20"/>
          <w:szCs w:val="20"/>
          <w:lang w:val="en-GB"/>
        </w:rPr>
        <w:t xml:space="preserve"> in Western </w:t>
      </w:r>
      <w:r w:rsidR="00C553F5" w:rsidRPr="00985F39">
        <w:rPr>
          <w:rFonts w:asciiTheme="majorHAnsi" w:hAnsiTheme="majorHAnsi" w:cstheme="majorHAnsi"/>
          <w:sz w:val="20"/>
          <w:szCs w:val="20"/>
          <w:lang w:val="en-GB"/>
        </w:rPr>
        <w:t>Europe</w:t>
      </w:r>
      <w:r w:rsidR="00674571" w:rsidRPr="00985F39">
        <w:rPr>
          <w:rFonts w:asciiTheme="majorHAnsi" w:hAnsiTheme="majorHAnsi" w:cstheme="majorHAnsi"/>
          <w:sz w:val="20"/>
          <w:szCs w:val="20"/>
          <w:lang w:val="en-GB"/>
        </w:rPr>
        <w:t xml:space="preserve">: </w:t>
      </w:r>
      <w:proofErr w:type="spellStart"/>
      <w:r w:rsidR="00674571" w:rsidRPr="00985F39">
        <w:rPr>
          <w:rFonts w:asciiTheme="majorHAnsi" w:hAnsiTheme="majorHAnsi" w:cstheme="majorHAnsi"/>
          <w:sz w:val="20"/>
          <w:szCs w:val="20"/>
          <w:lang w:val="en-GB"/>
        </w:rPr>
        <w:t>Châtelperronian</w:t>
      </w:r>
      <w:proofErr w:type="spellEnd"/>
      <w:r w:rsidR="00674571" w:rsidRPr="00985F39">
        <w:rPr>
          <w:rFonts w:asciiTheme="majorHAnsi" w:hAnsiTheme="majorHAnsi" w:cstheme="majorHAnsi"/>
          <w:sz w:val="20"/>
          <w:szCs w:val="20"/>
          <w:lang w:val="en-GB"/>
        </w:rPr>
        <w:t xml:space="preserve">, Proto-Aurignacian and </w:t>
      </w:r>
      <w:r w:rsidR="007D782D" w:rsidRPr="00985F39">
        <w:rPr>
          <w:rFonts w:asciiTheme="majorHAnsi" w:hAnsiTheme="majorHAnsi" w:cstheme="majorHAnsi"/>
          <w:sz w:val="20"/>
          <w:szCs w:val="20"/>
          <w:lang w:val="en-GB"/>
        </w:rPr>
        <w:t>Early</w:t>
      </w:r>
      <w:r w:rsidR="00674571" w:rsidRPr="00985F39">
        <w:rPr>
          <w:rFonts w:asciiTheme="majorHAnsi" w:hAnsiTheme="majorHAnsi" w:cstheme="majorHAnsi"/>
          <w:sz w:val="20"/>
          <w:szCs w:val="20"/>
          <w:lang w:val="en-GB"/>
        </w:rPr>
        <w:t xml:space="preserve"> Aurignacian. </w:t>
      </w:r>
    </w:p>
    <w:p w14:paraId="1CCF433F" w14:textId="2C76493C" w:rsidR="00220B3B" w:rsidRPr="00985F39" w:rsidRDefault="00DF3570" w:rsidP="00985F39">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A Bayesian modelling approach has been made </w:t>
      </w:r>
      <w:r w:rsidR="00674571" w:rsidRPr="00985F39">
        <w:rPr>
          <w:rFonts w:asciiTheme="majorHAnsi" w:hAnsiTheme="majorHAnsi" w:cstheme="majorHAnsi"/>
          <w:sz w:val="20"/>
          <w:szCs w:val="20"/>
          <w:lang w:val="en-GB"/>
        </w:rPr>
        <w:t xml:space="preserve">to model the temporal </w:t>
      </w:r>
      <w:r w:rsidR="00343233">
        <w:rPr>
          <w:rFonts w:asciiTheme="majorHAnsi" w:hAnsiTheme="majorHAnsi" w:cstheme="majorHAnsi"/>
          <w:sz w:val="20"/>
          <w:szCs w:val="20"/>
          <w:lang w:val="en-GB"/>
        </w:rPr>
        <w:t>range</w:t>
      </w:r>
      <w:r w:rsidR="00674571" w:rsidRPr="00985F39">
        <w:rPr>
          <w:rFonts w:asciiTheme="majorHAnsi" w:hAnsiTheme="majorHAnsi" w:cstheme="majorHAnsi"/>
          <w:sz w:val="20"/>
          <w:szCs w:val="20"/>
          <w:lang w:val="en-GB"/>
        </w:rPr>
        <w:t xml:space="preserve"> of each LTC in each </w:t>
      </w:r>
      <w:r w:rsidR="007D782D" w:rsidRPr="00985F39">
        <w:rPr>
          <w:rFonts w:asciiTheme="majorHAnsi" w:hAnsiTheme="majorHAnsi" w:cstheme="majorHAnsi"/>
          <w:sz w:val="20"/>
          <w:szCs w:val="20"/>
          <w:lang w:val="en-GB"/>
        </w:rPr>
        <w:t>archaeological</w:t>
      </w:r>
      <w:r w:rsidR="00674571" w:rsidRPr="00985F39">
        <w:rPr>
          <w:rFonts w:asciiTheme="majorHAnsi" w:hAnsiTheme="majorHAnsi" w:cstheme="majorHAnsi"/>
          <w:sz w:val="20"/>
          <w:szCs w:val="20"/>
          <w:lang w:val="en-GB"/>
        </w:rPr>
        <w:t xml:space="preserve"> site. </w:t>
      </w:r>
      <w:r w:rsidR="004B6211" w:rsidRPr="00985F39">
        <w:rPr>
          <w:rFonts w:asciiTheme="majorHAnsi" w:hAnsiTheme="majorHAnsi" w:cstheme="majorHAnsi"/>
          <w:sz w:val="20"/>
          <w:szCs w:val="20"/>
          <w:lang w:val="en-GB"/>
        </w:rPr>
        <w:t>This chronological database is based on published works and available in a .</w:t>
      </w:r>
      <w:proofErr w:type="spellStart"/>
      <w:r w:rsidR="004B6211" w:rsidRPr="00985F39">
        <w:rPr>
          <w:rFonts w:asciiTheme="majorHAnsi" w:hAnsiTheme="majorHAnsi" w:cstheme="majorHAnsi"/>
          <w:sz w:val="20"/>
          <w:szCs w:val="20"/>
          <w:lang w:val="en-GB"/>
        </w:rPr>
        <w:t>xls</w:t>
      </w:r>
      <w:proofErr w:type="spellEnd"/>
      <w:r w:rsidR="004B6211" w:rsidRPr="00985F39">
        <w:rPr>
          <w:rFonts w:asciiTheme="majorHAnsi" w:hAnsiTheme="majorHAnsi" w:cstheme="majorHAnsi"/>
          <w:sz w:val="20"/>
          <w:szCs w:val="20"/>
          <w:lang w:val="en-GB"/>
        </w:rPr>
        <w:t xml:space="preserve"> file in the supp</w:t>
      </w:r>
      <w:r w:rsidR="00BB6878">
        <w:rPr>
          <w:rFonts w:asciiTheme="majorHAnsi" w:hAnsiTheme="majorHAnsi" w:cstheme="majorHAnsi"/>
          <w:sz w:val="20"/>
          <w:szCs w:val="20"/>
          <w:lang w:val="en-GB"/>
        </w:rPr>
        <w:t>lementary information</w:t>
      </w:r>
      <w:r w:rsidR="004B6211" w:rsidRPr="00985F39">
        <w:rPr>
          <w:rFonts w:asciiTheme="majorHAnsi" w:hAnsiTheme="majorHAnsi" w:cstheme="majorHAnsi"/>
          <w:sz w:val="20"/>
          <w:szCs w:val="20"/>
          <w:lang w:val="en-GB"/>
        </w:rPr>
        <w:t xml:space="preserve">. </w:t>
      </w:r>
      <w:r w:rsidR="00674571" w:rsidRPr="00985F39">
        <w:rPr>
          <w:rFonts w:asciiTheme="majorHAnsi" w:hAnsiTheme="majorHAnsi" w:cstheme="majorHAnsi"/>
          <w:sz w:val="20"/>
          <w:szCs w:val="20"/>
          <w:lang w:val="en-GB"/>
        </w:rPr>
        <w:t xml:space="preserve">The Bayesian modelling has been made using </w:t>
      </w:r>
      <w:r w:rsidR="007D782D" w:rsidRPr="00985F39">
        <w:rPr>
          <w:rFonts w:asciiTheme="majorHAnsi" w:hAnsiTheme="majorHAnsi" w:cstheme="majorHAnsi"/>
          <w:sz w:val="20"/>
          <w:szCs w:val="20"/>
          <w:lang w:val="en-GB"/>
        </w:rPr>
        <w:t xml:space="preserve">only the quality indices n°3 and </w:t>
      </w:r>
      <w:r w:rsidR="00674571" w:rsidRPr="00985F39">
        <w:rPr>
          <w:rFonts w:asciiTheme="majorHAnsi" w:hAnsiTheme="majorHAnsi" w:cstheme="majorHAnsi"/>
          <w:sz w:val="20"/>
          <w:szCs w:val="20"/>
          <w:lang w:val="en-GB"/>
        </w:rPr>
        <w:t>stratigraphic order between sample</w:t>
      </w:r>
      <w:r w:rsidR="00BB6878">
        <w:rPr>
          <w:rFonts w:asciiTheme="majorHAnsi" w:hAnsiTheme="majorHAnsi" w:cstheme="majorHAnsi"/>
          <w:sz w:val="20"/>
          <w:szCs w:val="20"/>
          <w:lang w:val="en-GB"/>
        </w:rPr>
        <w:t xml:space="preserve"> (Fig S1)</w:t>
      </w:r>
      <w:r w:rsidR="00674571" w:rsidRPr="00985F39">
        <w:rPr>
          <w:rFonts w:asciiTheme="majorHAnsi" w:hAnsiTheme="majorHAnsi" w:cstheme="majorHAnsi"/>
          <w:sz w:val="20"/>
          <w:szCs w:val="20"/>
          <w:lang w:val="en-GB"/>
        </w:rPr>
        <w:t xml:space="preserve">. </w:t>
      </w:r>
      <w:r w:rsidR="00220B3B" w:rsidRPr="00985F39">
        <w:rPr>
          <w:rFonts w:asciiTheme="majorHAnsi" w:hAnsiTheme="majorHAnsi" w:cstheme="majorHAnsi"/>
          <w:sz w:val="20"/>
          <w:szCs w:val="20"/>
          <w:lang w:val="en-GB"/>
        </w:rPr>
        <w:t xml:space="preserve">We have represented below the high probability of density (HPD) values at 68.2% and 95.5% for each </w:t>
      </w:r>
      <w:r w:rsidR="00985F39" w:rsidRPr="00985F39">
        <w:rPr>
          <w:rFonts w:asciiTheme="majorHAnsi" w:hAnsiTheme="majorHAnsi" w:cstheme="majorHAnsi"/>
          <w:sz w:val="20"/>
          <w:szCs w:val="20"/>
          <w:lang w:val="en-GB"/>
        </w:rPr>
        <w:t xml:space="preserve">LTCs temporal </w:t>
      </w:r>
      <w:r w:rsidR="00343233">
        <w:rPr>
          <w:rFonts w:asciiTheme="majorHAnsi" w:hAnsiTheme="majorHAnsi" w:cstheme="majorHAnsi"/>
          <w:sz w:val="20"/>
          <w:szCs w:val="20"/>
          <w:lang w:val="en-GB"/>
        </w:rPr>
        <w:t>range</w:t>
      </w:r>
      <w:r w:rsidR="00985F39" w:rsidRPr="00985F39">
        <w:rPr>
          <w:rFonts w:asciiTheme="majorHAnsi" w:hAnsiTheme="majorHAnsi" w:cstheme="majorHAnsi"/>
          <w:sz w:val="20"/>
          <w:szCs w:val="20"/>
          <w:lang w:val="en-GB"/>
        </w:rPr>
        <w:t xml:space="preserve">s of the different </w:t>
      </w:r>
      <w:r w:rsidR="00220B3B" w:rsidRPr="00985F39">
        <w:rPr>
          <w:rFonts w:asciiTheme="majorHAnsi" w:hAnsiTheme="majorHAnsi" w:cstheme="majorHAnsi"/>
          <w:sz w:val="20"/>
          <w:szCs w:val="20"/>
          <w:lang w:val="en-GB"/>
        </w:rPr>
        <w:t>archaeological site</w:t>
      </w:r>
      <w:r w:rsidR="00985F39" w:rsidRPr="00985F39">
        <w:rPr>
          <w:rFonts w:asciiTheme="majorHAnsi" w:hAnsiTheme="majorHAnsi" w:cstheme="majorHAnsi"/>
          <w:sz w:val="20"/>
          <w:szCs w:val="20"/>
          <w:lang w:val="en-GB"/>
        </w:rPr>
        <w:t>s</w:t>
      </w:r>
      <w:r w:rsidR="00220B3B" w:rsidRPr="00985F39">
        <w:rPr>
          <w:rFonts w:asciiTheme="majorHAnsi" w:hAnsiTheme="majorHAnsi" w:cstheme="majorHAnsi"/>
          <w:sz w:val="20"/>
          <w:szCs w:val="20"/>
          <w:lang w:val="en-GB"/>
        </w:rPr>
        <w:t xml:space="preserve">. </w:t>
      </w:r>
    </w:p>
    <w:p w14:paraId="58E01FFD" w14:textId="00E35FE9" w:rsidR="002740A5" w:rsidRPr="00985F39" w:rsidRDefault="006F3308" w:rsidP="006F3308">
      <w:pPr>
        <w:jc w:val="center"/>
        <w:rPr>
          <w:rFonts w:asciiTheme="majorHAnsi" w:hAnsiTheme="majorHAnsi" w:cstheme="majorHAnsi"/>
          <w:sz w:val="20"/>
          <w:szCs w:val="20"/>
          <w:lang w:val="en-GB"/>
        </w:rPr>
      </w:pPr>
      <w:r>
        <w:rPr>
          <w:rFonts w:asciiTheme="majorHAnsi" w:eastAsia="Calibri" w:hAnsiTheme="majorHAnsi" w:cstheme="majorHAnsi"/>
          <w:noProof/>
          <w:sz w:val="20"/>
          <w:szCs w:val="20"/>
          <w:lang w:eastAsia="fr-FR"/>
        </w:rPr>
        <w:lastRenderedPageBreak/>
        <mc:AlternateContent>
          <mc:Choice Requires="wps">
            <w:drawing>
              <wp:anchor distT="0" distB="0" distL="114300" distR="114300" simplePos="0" relativeHeight="251659264" behindDoc="0" locked="0" layoutInCell="1" allowOverlap="1" wp14:anchorId="2DE3179B" wp14:editId="65EA0132">
                <wp:simplePos x="0" y="0"/>
                <wp:positionH relativeFrom="column">
                  <wp:posOffset>478155</wp:posOffset>
                </wp:positionH>
                <wp:positionV relativeFrom="paragraph">
                  <wp:posOffset>1290955</wp:posOffset>
                </wp:positionV>
                <wp:extent cx="203200" cy="209550"/>
                <wp:effectExtent l="0" t="0" r="6350" b="0"/>
                <wp:wrapNone/>
                <wp:docPr id="6" name="Rectangle 6"/>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B968" id="Rectangle 6" o:spid="_x0000_s1026" style="position:absolute;margin-left:37.65pt;margin-top:101.65pt;width:16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1QkgIAAIMFAAAOAAAAZHJzL2Uyb0RvYy54bWysVN9P2zAQfp+0/8Hy+0jaUQYVKapATJMQ&#10;VMDEs+vYTSTb59lu0+6v39lOUsbQHqb1wfXlvvv1+e4ur/ZakZ1wvgVT0clJSYkwHOrWbCr6/fn2&#10;0zklPjBTMwVGVPQgPL1afPxw2dm5mEIDqhaOoBPj552taBOCnReF543QzJ+AFQaVEpxmAUW3KWrH&#10;OvSuVTEty7OiA1dbB1x4j19vspIukn8pBQ8PUnoRiKoo5hbS6dK5jmexuGTzjWO2aXmfBvuHLDRr&#10;DQYdXd2wwMjWtX+40i134EGGEw66AClbLlINWM2kfFPNU8OsSLUgOd6ONPn/55bf71aOtHVFzygx&#10;TOMTPSJpzGyUIGeRns76OaKe7Mr1ksdrrHUvnY7/WAXZJ0oPI6ViHwjHj9PyMz4TJRxV0/JiNkuU&#10;F0dj63z4KkCTeKmow+CJSLa78wEDInSAxFgeVFvftkolIXaJuFaO7Bi+73oziQmjxW8oZSLWQLTK&#10;6viliHXlStItHJSIOGUehURCYu4pkdSKxyCMc2HCJKsaVosce1bib4g+pJVySQ6jZ4nxR9+9gwGZ&#10;nQy+c5Y9PpqK1Mmjcfm3xLLxaJEigwmjsW4NuPccKKyqj5zxA0mZmsjSGuoDtouDPEfe8tsWn+2O&#10;+bBiDgcHXxqXQXjAQyroKgr9jZIG3M/3vkc89jNqKelwECvqf2yZE5SobwY7/WJyehonNwmnsy9T&#10;FNxrzfq1xmz1NWAvTHDtWJ6uER/UcJUO9AvujGWMiipmOMauKA9uEK5DXhC4dbhYLhMMp9WycGee&#10;LI/OI6uxLZ/3L8zZvncDNv09DEPL5m9aOGOjpYHlNoBsU38fee35xklPjdNvpbhKXssJddydi18A&#10;AAD//wMAUEsDBBQABgAIAAAAIQAs/ixH3wAAAAoBAAAPAAAAZHJzL2Rvd25yZXYueG1sTI/BTsMw&#10;EETvSPyDtUhcELWpRVulcSpAQuLCgVIhjm5sYqvxOordJOXr2Z7obXZnNPu23EyhZYPtk4+o4GEm&#10;gFmso/HYKNh9vt6vgKWs0eg2olVwsgk21fVVqQsTR/ywwzY3jEowFVqBy7krOE+1s0GnWewskvcT&#10;+6AzjX3DTa9HKg8tnwux4EF7pAtOd/bF2fqwPQYF7ycp34Y7eRh3Xjb+l38/f7mo1O3N9LQGlu2U&#10;/8Nwxid0qIhpH49oEmsVLB8lJRXMhSRxDogliT1t5EICr0p++UL1BwAA//8DAFBLAQItABQABgAI&#10;AAAAIQC2gziS/gAAAOEBAAATAAAAAAAAAAAAAAAAAAAAAABbQ29udGVudF9UeXBlc10ueG1sUEsB&#10;Ai0AFAAGAAgAAAAhADj9If/WAAAAlAEAAAsAAAAAAAAAAAAAAAAALwEAAF9yZWxzLy5yZWxzUEsB&#10;Ai0AFAAGAAgAAAAhACVAfVCSAgAAgwUAAA4AAAAAAAAAAAAAAAAALgIAAGRycy9lMm9Eb2MueG1s&#10;UEsBAi0AFAAGAAgAAAAhACz+LEffAAAACgEAAA8AAAAAAAAAAAAAAAAA7AQAAGRycy9kb3ducmV2&#10;LnhtbFBLBQYAAAAABAAEAPMAAAD4BQAAAAA=&#10;" fillcolor="white [3212]" stroked="f" strokeweight="1pt"/>
            </w:pict>
          </mc:Fallback>
        </mc:AlternateContent>
      </w:r>
      <w:r w:rsidR="002740A5" w:rsidRPr="00985F39">
        <w:rPr>
          <w:rFonts w:asciiTheme="majorHAnsi" w:eastAsia="Calibri" w:hAnsiTheme="majorHAnsi" w:cstheme="majorHAnsi"/>
          <w:noProof/>
          <w:sz w:val="20"/>
          <w:szCs w:val="20"/>
          <w:lang w:eastAsia="fr-FR"/>
        </w:rPr>
        <w:drawing>
          <wp:inline distT="0" distB="0" distL="0" distR="0" wp14:anchorId="4EC2CD48" wp14:editId="564097B6">
            <wp:extent cx="4687570" cy="37230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nt-model.png"/>
                    <pic:cNvPicPr/>
                  </pic:nvPicPr>
                  <pic:blipFill rotWithShape="1">
                    <a:blip r:embed="rId6" cstate="print">
                      <a:extLst>
                        <a:ext uri="{28A0092B-C50C-407E-A947-70E740481C1C}">
                          <a14:useLocalDpi xmlns:a14="http://schemas.microsoft.com/office/drawing/2010/main" val="0"/>
                        </a:ext>
                      </a:extLst>
                    </a:blip>
                    <a:srcRect l="18629"/>
                    <a:stretch/>
                  </pic:blipFill>
                  <pic:spPr bwMode="auto">
                    <a:xfrm>
                      <a:off x="0" y="0"/>
                      <a:ext cx="4687570" cy="3723005"/>
                    </a:xfrm>
                    <a:prstGeom prst="rect">
                      <a:avLst/>
                    </a:prstGeom>
                    <a:ln>
                      <a:noFill/>
                    </a:ln>
                    <a:extLst>
                      <a:ext uri="{53640926-AAD7-44D8-BBD7-CCE9431645EC}">
                        <a14:shadowObscured xmlns:a14="http://schemas.microsoft.com/office/drawing/2010/main"/>
                      </a:ext>
                    </a:extLst>
                  </pic:spPr>
                </pic:pic>
              </a:graphicData>
            </a:graphic>
          </wp:inline>
        </w:drawing>
      </w:r>
    </w:p>
    <w:p w14:paraId="1D525F5C" w14:textId="3D907057" w:rsidR="002740A5" w:rsidRDefault="00BB6878" w:rsidP="002740A5">
      <w:pPr>
        <w:rPr>
          <w:rFonts w:asciiTheme="majorHAnsi" w:eastAsia="Calibri" w:hAnsiTheme="majorHAnsi" w:cstheme="majorHAnsi"/>
          <w:sz w:val="20"/>
          <w:szCs w:val="20"/>
          <w:lang w:val="en-GB"/>
        </w:rPr>
      </w:pPr>
      <w:r>
        <w:rPr>
          <w:rFonts w:asciiTheme="majorHAnsi" w:eastAsia="Calibri" w:hAnsiTheme="majorHAnsi" w:cstheme="majorHAnsi"/>
          <w:sz w:val="20"/>
          <w:szCs w:val="20"/>
          <w:lang w:val="en-GB"/>
        </w:rPr>
        <w:t>Fig. S1</w:t>
      </w:r>
      <w:r w:rsidR="002740A5" w:rsidRPr="00985F39">
        <w:rPr>
          <w:rFonts w:asciiTheme="majorHAnsi" w:eastAsia="Calibri" w:hAnsiTheme="majorHAnsi" w:cstheme="majorHAnsi"/>
          <w:sz w:val="20"/>
          <w:szCs w:val="20"/>
          <w:lang w:val="en-GB"/>
        </w:rPr>
        <w:t>. Event model for each sites. Each event corresponds to a</w:t>
      </w:r>
      <w:r w:rsidR="00985F39" w:rsidRPr="00985F39">
        <w:rPr>
          <w:rFonts w:asciiTheme="majorHAnsi" w:eastAsia="Calibri" w:hAnsiTheme="majorHAnsi" w:cstheme="majorHAnsi"/>
          <w:sz w:val="20"/>
          <w:szCs w:val="20"/>
          <w:lang w:val="en-GB"/>
        </w:rPr>
        <w:t xml:space="preserve">n age and </w:t>
      </w:r>
      <w:r w:rsidR="00220B3B" w:rsidRPr="00985F39">
        <w:rPr>
          <w:rFonts w:asciiTheme="majorHAnsi" w:eastAsia="Calibri" w:hAnsiTheme="majorHAnsi" w:cstheme="majorHAnsi"/>
          <w:sz w:val="20"/>
          <w:szCs w:val="20"/>
          <w:lang w:val="en-GB"/>
        </w:rPr>
        <w:t>arrow</w:t>
      </w:r>
      <w:r w:rsidR="00985F39" w:rsidRPr="00985F39">
        <w:rPr>
          <w:rFonts w:asciiTheme="majorHAnsi" w:eastAsia="Calibri" w:hAnsiTheme="majorHAnsi" w:cstheme="majorHAnsi"/>
          <w:sz w:val="20"/>
          <w:szCs w:val="20"/>
          <w:lang w:val="en-GB"/>
        </w:rPr>
        <w:t>s correspond to a</w:t>
      </w:r>
      <w:r w:rsidR="00985F39" w:rsidRPr="00985F39">
        <w:rPr>
          <w:rFonts w:asciiTheme="majorHAnsi" w:eastAsia="Calibri" w:hAnsiTheme="majorHAnsi" w:cstheme="majorHAnsi"/>
          <w:sz w:val="20"/>
          <w:szCs w:val="20"/>
          <w:lang w:val="en-GB"/>
        </w:rPr>
        <w:tab/>
      </w:r>
      <w:proofErr w:type="spellStart"/>
      <w:r w:rsidR="00220B3B" w:rsidRPr="00985F39">
        <w:rPr>
          <w:rFonts w:asciiTheme="majorHAnsi" w:eastAsia="Calibri" w:hAnsiTheme="majorHAnsi" w:cstheme="majorHAnsi"/>
          <w:sz w:val="20"/>
          <w:szCs w:val="20"/>
          <w:lang w:val="en-GB"/>
        </w:rPr>
        <w:t>stratigraphical</w:t>
      </w:r>
      <w:proofErr w:type="spellEnd"/>
      <w:r w:rsidR="00220B3B" w:rsidRPr="00985F39">
        <w:rPr>
          <w:rFonts w:asciiTheme="majorHAnsi" w:eastAsia="Calibri" w:hAnsiTheme="majorHAnsi" w:cstheme="majorHAnsi"/>
          <w:sz w:val="20"/>
          <w:szCs w:val="20"/>
          <w:lang w:val="en-GB"/>
        </w:rPr>
        <w:t xml:space="preserve"> prior</w:t>
      </w:r>
      <w:r w:rsidR="00985F39" w:rsidRPr="00985F39">
        <w:rPr>
          <w:rFonts w:asciiTheme="majorHAnsi" w:eastAsia="Calibri" w:hAnsiTheme="majorHAnsi" w:cstheme="majorHAnsi"/>
          <w:sz w:val="20"/>
          <w:szCs w:val="20"/>
          <w:lang w:val="en-GB"/>
        </w:rPr>
        <w:t xml:space="preserve"> between samples in a site</w:t>
      </w:r>
      <w:r w:rsidR="00220B3B" w:rsidRPr="00985F39">
        <w:rPr>
          <w:rFonts w:asciiTheme="majorHAnsi" w:eastAsia="Calibri" w:hAnsiTheme="majorHAnsi" w:cstheme="majorHAnsi"/>
          <w:sz w:val="20"/>
          <w:szCs w:val="20"/>
          <w:lang w:val="en-GB"/>
        </w:rPr>
        <w:t xml:space="preserve">. </w:t>
      </w:r>
    </w:p>
    <w:p w14:paraId="0A61E52C" w14:textId="77777777" w:rsidR="00BB6878" w:rsidRPr="00985F39" w:rsidRDefault="00BB6878" w:rsidP="002740A5">
      <w:pPr>
        <w:rPr>
          <w:rFonts w:asciiTheme="majorHAnsi" w:eastAsia="Calibri" w:hAnsiTheme="majorHAnsi" w:cstheme="majorHAnsi"/>
          <w:sz w:val="20"/>
          <w:szCs w:val="20"/>
          <w:lang w:val="en-GB"/>
        </w:rPr>
      </w:pPr>
    </w:p>
    <w:p w14:paraId="31A75270" w14:textId="665CDE2F" w:rsidR="00BB6878" w:rsidRDefault="00BB6878" w:rsidP="00BB6878">
      <w:pPr>
        <w:pStyle w:val="Titre1"/>
        <w:rPr>
          <w:noProof/>
          <w:sz w:val="24"/>
          <w:lang w:val="en-GB" w:eastAsia="fr-FR"/>
        </w:rPr>
      </w:pPr>
      <w:bookmarkStart w:id="0" w:name="_Toc90055397"/>
      <w:r w:rsidRPr="0067453F">
        <w:rPr>
          <w:noProof/>
          <w:sz w:val="24"/>
          <w:lang w:val="en-GB" w:eastAsia="fr-FR"/>
        </w:rPr>
        <w:t xml:space="preserve">Testing </w:t>
      </w:r>
      <w:r>
        <w:rPr>
          <w:noProof/>
          <w:sz w:val="24"/>
          <w:lang w:val="en-GB" w:eastAsia="fr-FR"/>
        </w:rPr>
        <w:t>the Bayesian model : c</w:t>
      </w:r>
      <w:r w:rsidRPr="0067453F">
        <w:rPr>
          <w:noProof/>
          <w:sz w:val="24"/>
          <w:lang w:val="en-GB" w:eastAsia="fr-FR"/>
        </w:rPr>
        <w:t>hecking the Markov chains</w:t>
      </w:r>
      <w:bookmarkEnd w:id="0"/>
    </w:p>
    <w:p w14:paraId="13C4A837" w14:textId="7C5E599E" w:rsidR="00BB6878" w:rsidRDefault="00BB6878" w:rsidP="00BB6878">
      <w:pPr>
        <w:rPr>
          <w:lang w:val="en-GB" w:eastAsia="fr-FR"/>
        </w:rPr>
      </w:pPr>
    </w:p>
    <w:p w14:paraId="47FD294B" w14:textId="77777777" w:rsidR="00DB0762" w:rsidRPr="00343233" w:rsidRDefault="00BB6878" w:rsidP="00DB0762">
      <w:pPr>
        <w:autoSpaceDE w:val="0"/>
        <w:autoSpaceDN w:val="0"/>
        <w:adjustRightInd w:val="0"/>
        <w:spacing w:after="0" w:line="240" w:lineRule="auto"/>
        <w:rPr>
          <w:rFonts w:asciiTheme="majorHAnsi" w:hAnsiTheme="majorHAnsi" w:cs="SFRM1200"/>
          <w:sz w:val="20"/>
          <w:szCs w:val="20"/>
          <w:lang w:val="en-GB"/>
        </w:rPr>
      </w:pPr>
      <w:r w:rsidRPr="00343233">
        <w:rPr>
          <w:rFonts w:asciiTheme="majorHAnsi" w:hAnsiTheme="majorHAnsi" w:cs="SFRM1200"/>
          <w:sz w:val="20"/>
          <w:szCs w:val="20"/>
          <w:lang w:val="en-GB"/>
        </w:rPr>
        <w:t>To verify of the robustness of the Bayesian model, we test the convergence of the chain and the absence of correlation between successive values. The first step is to check if the Markov chain has reach its equilibrium</w:t>
      </w:r>
      <w:r w:rsidR="00DB0762" w:rsidRPr="00343233">
        <w:rPr>
          <w:rFonts w:asciiTheme="majorHAnsi" w:hAnsiTheme="majorHAnsi" w:cs="SFRM1200"/>
          <w:sz w:val="20"/>
          <w:szCs w:val="20"/>
          <w:lang w:val="en-GB"/>
        </w:rPr>
        <w:t xml:space="preserve"> to estimate an appropriate estimate if the posterior distribution. For that, we check the history plot of the chains (dates and variances) and inspect it for signs of convergence. </w:t>
      </w:r>
    </w:p>
    <w:p w14:paraId="13B09A36" w14:textId="6DAF543C" w:rsidR="00BB6878" w:rsidRPr="00343233" w:rsidRDefault="00DB0762" w:rsidP="00DB0762">
      <w:pPr>
        <w:autoSpaceDE w:val="0"/>
        <w:autoSpaceDN w:val="0"/>
        <w:adjustRightInd w:val="0"/>
        <w:spacing w:after="0" w:line="240" w:lineRule="auto"/>
        <w:rPr>
          <w:rFonts w:asciiTheme="majorHAnsi" w:hAnsiTheme="majorHAnsi" w:cs="SFRM1200"/>
          <w:sz w:val="20"/>
          <w:szCs w:val="20"/>
          <w:lang w:val="en-GB"/>
        </w:rPr>
      </w:pPr>
      <w:r w:rsidRPr="00343233">
        <w:rPr>
          <w:rFonts w:asciiTheme="majorHAnsi" w:hAnsiTheme="majorHAnsi" w:cs="SFRM1200"/>
          <w:sz w:val="20"/>
          <w:szCs w:val="20"/>
          <w:lang w:val="en-GB"/>
        </w:rPr>
        <w:t xml:space="preserve">For all modelled sample, all chains have converged. </w:t>
      </w:r>
    </w:p>
    <w:p w14:paraId="7A3F7D93" w14:textId="48713766" w:rsidR="00CA2603" w:rsidRDefault="00CA2603" w:rsidP="00CA2603">
      <w:pPr>
        <w:autoSpaceDE w:val="0"/>
        <w:autoSpaceDN w:val="0"/>
        <w:adjustRightInd w:val="0"/>
        <w:spacing w:after="0" w:line="240" w:lineRule="auto"/>
        <w:jc w:val="center"/>
        <w:rPr>
          <w:rFonts w:asciiTheme="majorHAnsi" w:hAnsiTheme="majorHAnsi" w:cs="SFRM1200"/>
          <w:szCs w:val="24"/>
          <w:lang w:val="en-GB"/>
        </w:rPr>
      </w:pPr>
      <w:r>
        <w:rPr>
          <w:rFonts w:asciiTheme="majorHAnsi" w:hAnsiTheme="majorHAnsi" w:cs="SFRM1200"/>
          <w:noProof/>
          <w:szCs w:val="24"/>
          <w:lang w:eastAsia="fr-FR"/>
        </w:rPr>
        <w:drawing>
          <wp:inline distT="0" distB="0" distL="0" distR="0" wp14:anchorId="3A672995" wp14:editId="5DD1711D">
            <wp:extent cx="3803650" cy="176149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tory plot.jpg"/>
                    <pic:cNvPicPr/>
                  </pic:nvPicPr>
                  <pic:blipFill rotWithShape="1">
                    <a:blip r:embed="rId7" cstate="print">
                      <a:extLst>
                        <a:ext uri="{28A0092B-C50C-407E-A947-70E740481C1C}">
                          <a14:useLocalDpi xmlns:a14="http://schemas.microsoft.com/office/drawing/2010/main" val="0"/>
                        </a:ext>
                      </a:extLst>
                    </a:blip>
                    <a:srcRect r="33972"/>
                    <a:stretch/>
                  </pic:blipFill>
                  <pic:spPr bwMode="auto">
                    <a:xfrm>
                      <a:off x="0" y="0"/>
                      <a:ext cx="3803650" cy="1761490"/>
                    </a:xfrm>
                    <a:prstGeom prst="rect">
                      <a:avLst/>
                    </a:prstGeom>
                    <a:ln>
                      <a:noFill/>
                    </a:ln>
                    <a:extLst>
                      <a:ext uri="{53640926-AAD7-44D8-BBD7-CCE9431645EC}">
                        <a14:shadowObscured xmlns:a14="http://schemas.microsoft.com/office/drawing/2010/main"/>
                      </a:ext>
                    </a:extLst>
                  </pic:spPr>
                </pic:pic>
              </a:graphicData>
            </a:graphic>
          </wp:inline>
        </w:drawing>
      </w:r>
    </w:p>
    <w:p w14:paraId="3C48BC23" w14:textId="70C81B71" w:rsidR="00DB0762" w:rsidRPr="00476084" w:rsidRDefault="00CA2603" w:rsidP="00DB0762">
      <w:pPr>
        <w:autoSpaceDE w:val="0"/>
        <w:autoSpaceDN w:val="0"/>
        <w:adjustRightInd w:val="0"/>
        <w:spacing w:after="0" w:line="240" w:lineRule="auto"/>
        <w:rPr>
          <w:rFonts w:asciiTheme="majorHAnsi" w:hAnsiTheme="majorHAnsi" w:cs="SFRM1200"/>
          <w:sz w:val="20"/>
          <w:szCs w:val="24"/>
          <w:lang w:val="en-GB"/>
        </w:rPr>
      </w:pPr>
      <w:r w:rsidRPr="00476084">
        <w:rPr>
          <w:rFonts w:asciiTheme="majorHAnsi" w:hAnsiTheme="majorHAnsi" w:cs="SFRM1200"/>
          <w:sz w:val="20"/>
          <w:szCs w:val="24"/>
          <w:lang w:val="en-GB"/>
        </w:rPr>
        <w:t xml:space="preserve">Fig. S2. Example of History plot and chains convergence for the </w:t>
      </w:r>
      <w:proofErr w:type="spellStart"/>
      <w:r w:rsidRPr="00476084">
        <w:rPr>
          <w:rFonts w:asciiTheme="majorHAnsi" w:hAnsiTheme="majorHAnsi" w:cs="SFRM1200"/>
          <w:sz w:val="20"/>
          <w:szCs w:val="24"/>
          <w:lang w:val="en-GB"/>
        </w:rPr>
        <w:t>Châtelperronian</w:t>
      </w:r>
      <w:proofErr w:type="spellEnd"/>
      <w:r w:rsidRPr="00476084">
        <w:rPr>
          <w:rFonts w:asciiTheme="majorHAnsi" w:hAnsiTheme="majorHAnsi" w:cs="SFRM1200"/>
          <w:sz w:val="20"/>
          <w:szCs w:val="24"/>
          <w:lang w:val="en-GB"/>
        </w:rPr>
        <w:t xml:space="preserve"> (CP) and Proto-Aurignacian (PA) at Les </w:t>
      </w:r>
      <w:proofErr w:type="spellStart"/>
      <w:r w:rsidRPr="00476084">
        <w:rPr>
          <w:rFonts w:asciiTheme="majorHAnsi" w:hAnsiTheme="majorHAnsi" w:cs="SFRM1200"/>
          <w:sz w:val="20"/>
          <w:szCs w:val="24"/>
          <w:lang w:val="en-GB"/>
        </w:rPr>
        <w:t>Cottés</w:t>
      </w:r>
      <w:proofErr w:type="spellEnd"/>
      <w:r w:rsidRPr="00476084">
        <w:rPr>
          <w:rFonts w:asciiTheme="majorHAnsi" w:hAnsiTheme="majorHAnsi" w:cs="SFRM1200"/>
          <w:sz w:val="20"/>
          <w:szCs w:val="24"/>
          <w:lang w:val="en-GB"/>
        </w:rPr>
        <w:t xml:space="preserve"> site. </w:t>
      </w:r>
    </w:p>
    <w:p w14:paraId="5E15C991" w14:textId="77777777" w:rsidR="00CA2603" w:rsidRDefault="00CA2603" w:rsidP="00DB0762">
      <w:pPr>
        <w:autoSpaceDE w:val="0"/>
        <w:autoSpaceDN w:val="0"/>
        <w:adjustRightInd w:val="0"/>
        <w:spacing w:after="0" w:line="240" w:lineRule="auto"/>
        <w:rPr>
          <w:rFonts w:asciiTheme="majorHAnsi" w:hAnsiTheme="majorHAnsi" w:cs="SFRM1200"/>
          <w:szCs w:val="24"/>
          <w:lang w:val="en-GB"/>
        </w:rPr>
      </w:pPr>
    </w:p>
    <w:p w14:paraId="64F57FF5" w14:textId="74811CEE" w:rsidR="00CA2603" w:rsidRPr="00343233" w:rsidRDefault="00DB0762" w:rsidP="009F2E10">
      <w:pPr>
        <w:autoSpaceDE w:val="0"/>
        <w:autoSpaceDN w:val="0"/>
        <w:adjustRightInd w:val="0"/>
        <w:spacing w:after="0" w:line="240" w:lineRule="auto"/>
        <w:rPr>
          <w:rFonts w:asciiTheme="majorHAnsi" w:hAnsiTheme="majorHAnsi" w:cs="SFRM1200"/>
          <w:sz w:val="20"/>
          <w:szCs w:val="20"/>
          <w:lang w:val="en-GB"/>
        </w:rPr>
      </w:pPr>
      <w:r w:rsidRPr="00343233">
        <w:rPr>
          <w:rFonts w:asciiTheme="majorHAnsi" w:hAnsiTheme="majorHAnsi" w:cs="SFRM1200"/>
          <w:sz w:val="20"/>
          <w:szCs w:val="20"/>
          <w:lang w:val="en-GB"/>
        </w:rPr>
        <w:t xml:space="preserve">Second step </w:t>
      </w:r>
      <w:r w:rsidR="00CA2603" w:rsidRPr="00343233">
        <w:rPr>
          <w:rFonts w:asciiTheme="majorHAnsi" w:hAnsiTheme="majorHAnsi" w:cs="SFRM1200"/>
          <w:sz w:val="20"/>
          <w:szCs w:val="20"/>
          <w:lang w:val="en-GB"/>
        </w:rPr>
        <w:t xml:space="preserve">is to check the autocorrelation plot to verify whether the chain is correlated. </w:t>
      </w:r>
      <w:r w:rsidR="009F2E10" w:rsidRPr="00343233">
        <w:rPr>
          <w:rFonts w:asciiTheme="majorHAnsi" w:hAnsiTheme="majorHAnsi" w:cs="SFRM1200"/>
          <w:sz w:val="20"/>
          <w:szCs w:val="20"/>
          <w:lang w:val="en-GB"/>
        </w:rPr>
        <w:t xml:space="preserve">The autocorrelations of all events have an exponential decrease, indicating that that the autocorrelation functions have a good behaviour. </w:t>
      </w:r>
    </w:p>
    <w:p w14:paraId="144A6292" w14:textId="183FBAF1" w:rsidR="00DB0762" w:rsidRPr="00343233" w:rsidRDefault="00DB0762" w:rsidP="00DB0762">
      <w:pPr>
        <w:autoSpaceDE w:val="0"/>
        <w:autoSpaceDN w:val="0"/>
        <w:adjustRightInd w:val="0"/>
        <w:spacing w:after="0" w:line="240" w:lineRule="auto"/>
        <w:rPr>
          <w:rFonts w:asciiTheme="majorHAnsi" w:hAnsiTheme="majorHAnsi" w:cs="SFRM1200"/>
          <w:sz w:val="20"/>
          <w:szCs w:val="20"/>
          <w:lang w:val="en-GB"/>
        </w:rPr>
      </w:pPr>
      <w:r w:rsidRPr="00343233">
        <w:rPr>
          <w:rFonts w:asciiTheme="majorHAnsi" w:hAnsiTheme="majorHAnsi" w:cs="SFRM1200"/>
          <w:sz w:val="20"/>
          <w:szCs w:val="20"/>
          <w:lang w:val="en-GB"/>
        </w:rPr>
        <w:t xml:space="preserve">Another step is to look at the acceptance rates. The Metropolis Hasting algorithm generates a candidate value from a proposal density, which is accepted with a probability. The rate gives an idea of the </w:t>
      </w:r>
      <w:proofErr w:type="spellStart"/>
      <w:r w:rsidRPr="00343233">
        <w:rPr>
          <w:rFonts w:asciiTheme="majorHAnsi" w:hAnsiTheme="majorHAnsi" w:cs="SFRM1200"/>
          <w:sz w:val="20"/>
          <w:szCs w:val="20"/>
          <w:lang w:val="en-GB"/>
        </w:rPr>
        <w:t>adequation</w:t>
      </w:r>
      <w:proofErr w:type="spellEnd"/>
      <w:r w:rsidRPr="00343233">
        <w:rPr>
          <w:rFonts w:asciiTheme="majorHAnsi" w:hAnsiTheme="majorHAnsi" w:cs="SFRM1200"/>
          <w:sz w:val="20"/>
          <w:szCs w:val="20"/>
          <w:lang w:val="en-GB"/>
        </w:rPr>
        <w:t xml:space="preserve"> of the </w:t>
      </w:r>
      <w:r w:rsidRPr="00343233">
        <w:rPr>
          <w:rFonts w:asciiTheme="majorHAnsi" w:hAnsiTheme="majorHAnsi" w:cs="SFRM1200"/>
          <w:sz w:val="20"/>
          <w:szCs w:val="20"/>
          <w:lang w:val="en-GB"/>
        </w:rPr>
        <w:lastRenderedPageBreak/>
        <w:t xml:space="preserve">MCMC methods used. There is no theoretical criterion except for the adaptive Metropolis Hastings Gaussian random walk and the </w:t>
      </w:r>
      <w:r w:rsidR="009A77DD" w:rsidRPr="00343233">
        <w:rPr>
          <w:rFonts w:asciiTheme="majorHAnsi" w:hAnsiTheme="majorHAnsi" w:cs="SFRM1200"/>
          <w:sz w:val="20"/>
          <w:szCs w:val="20"/>
          <w:lang w:val="en-GB"/>
        </w:rPr>
        <w:t>theoretical</w:t>
      </w:r>
      <w:r w:rsidRPr="00343233">
        <w:rPr>
          <w:rFonts w:asciiTheme="majorHAnsi" w:hAnsiTheme="majorHAnsi" w:cs="SFRM1200"/>
          <w:sz w:val="20"/>
          <w:szCs w:val="20"/>
          <w:lang w:val="en-GB"/>
        </w:rPr>
        <w:t xml:space="preserve"> optimal rate for it, is 43%. </w:t>
      </w:r>
    </w:p>
    <w:p w14:paraId="5FF3795B" w14:textId="1A836EAE" w:rsidR="00476084" w:rsidRPr="00343233" w:rsidRDefault="00476084" w:rsidP="00DB0762">
      <w:pPr>
        <w:autoSpaceDE w:val="0"/>
        <w:autoSpaceDN w:val="0"/>
        <w:adjustRightInd w:val="0"/>
        <w:spacing w:after="0" w:line="240" w:lineRule="auto"/>
        <w:rPr>
          <w:rFonts w:asciiTheme="majorHAnsi" w:hAnsiTheme="majorHAnsi" w:cs="SFRM1200"/>
          <w:sz w:val="20"/>
          <w:szCs w:val="20"/>
          <w:lang w:val="en-GB"/>
        </w:rPr>
      </w:pPr>
    </w:p>
    <w:p w14:paraId="3F39BBCA" w14:textId="267AAC60" w:rsidR="00476084" w:rsidRDefault="00476084" w:rsidP="00476084">
      <w:pPr>
        <w:autoSpaceDE w:val="0"/>
        <w:autoSpaceDN w:val="0"/>
        <w:adjustRightInd w:val="0"/>
        <w:spacing w:after="0" w:line="240" w:lineRule="auto"/>
        <w:jc w:val="center"/>
        <w:rPr>
          <w:rFonts w:asciiTheme="majorHAnsi" w:hAnsiTheme="majorHAnsi" w:cs="SFRM1200"/>
          <w:szCs w:val="24"/>
          <w:lang w:val="en-GB"/>
        </w:rPr>
      </w:pPr>
      <w:r>
        <w:rPr>
          <w:rFonts w:asciiTheme="majorHAnsi" w:hAnsiTheme="majorHAnsi" w:cs="SFRM1200"/>
          <w:noProof/>
          <w:szCs w:val="24"/>
          <w:lang w:eastAsia="fr-FR"/>
        </w:rPr>
        <w:drawing>
          <wp:inline distT="0" distB="0" distL="0" distR="0" wp14:anchorId="4B33A89B" wp14:editId="5793EFCA">
            <wp:extent cx="3803650" cy="9017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ocorrelation.png"/>
                    <pic:cNvPicPr/>
                  </pic:nvPicPr>
                  <pic:blipFill rotWithShape="1">
                    <a:blip r:embed="rId8" cstate="print">
                      <a:extLst>
                        <a:ext uri="{28A0092B-C50C-407E-A947-70E740481C1C}">
                          <a14:useLocalDpi xmlns:a14="http://schemas.microsoft.com/office/drawing/2010/main" val="0"/>
                        </a:ext>
                      </a:extLst>
                    </a:blip>
                    <a:srcRect r="33972" b="73988"/>
                    <a:stretch/>
                  </pic:blipFill>
                  <pic:spPr bwMode="auto">
                    <a:xfrm>
                      <a:off x="0" y="0"/>
                      <a:ext cx="3803650" cy="901700"/>
                    </a:xfrm>
                    <a:prstGeom prst="rect">
                      <a:avLst/>
                    </a:prstGeom>
                    <a:ln>
                      <a:noFill/>
                    </a:ln>
                    <a:extLst>
                      <a:ext uri="{53640926-AAD7-44D8-BBD7-CCE9431645EC}">
                        <a14:shadowObscured xmlns:a14="http://schemas.microsoft.com/office/drawing/2010/main"/>
                      </a:ext>
                    </a:extLst>
                  </pic:spPr>
                </pic:pic>
              </a:graphicData>
            </a:graphic>
          </wp:inline>
        </w:drawing>
      </w:r>
    </w:p>
    <w:p w14:paraId="1DB556E7" w14:textId="1D534B83" w:rsidR="00DB0762" w:rsidRPr="00476084" w:rsidRDefault="00DB0762" w:rsidP="00DB0762">
      <w:pPr>
        <w:autoSpaceDE w:val="0"/>
        <w:autoSpaceDN w:val="0"/>
        <w:adjustRightInd w:val="0"/>
        <w:spacing w:after="0" w:line="240" w:lineRule="auto"/>
        <w:rPr>
          <w:rFonts w:asciiTheme="majorHAnsi" w:hAnsiTheme="majorHAnsi" w:cs="SFRM1200"/>
          <w:sz w:val="20"/>
          <w:szCs w:val="24"/>
          <w:lang w:val="en-GB"/>
        </w:rPr>
      </w:pPr>
      <w:r w:rsidRPr="00476084">
        <w:rPr>
          <w:rFonts w:asciiTheme="majorHAnsi" w:hAnsiTheme="majorHAnsi" w:cs="SFRM1200"/>
          <w:sz w:val="20"/>
          <w:szCs w:val="24"/>
          <w:lang w:val="en-GB"/>
        </w:rPr>
        <w:t xml:space="preserve"> </w:t>
      </w:r>
      <w:r w:rsidR="00476084" w:rsidRPr="00476084">
        <w:rPr>
          <w:rFonts w:asciiTheme="majorHAnsi" w:hAnsiTheme="majorHAnsi" w:cs="SFRM1200"/>
          <w:sz w:val="20"/>
          <w:szCs w:val="24"/>
          <w:lang w:val="en-GB"/>
        </w:rPr>
        <w:t xml:space="preserve">Fig. S3. Example of autocorrelation of Markov chain for a sample/event from </w:t>
      </w:r>
      <w:proofErr w:type="spellStart"/>
      <w:r w:rsidR="00476084" w:rsidRPr="00476084">
        <w:rPr>
          <w:rFonts w:asciiTheme="majorHAnsi" w:hAnsiTheme="majorHAnsi" w:cs="SFRM1200"/>
          <w:sz w:val="20"/>
          <w:szCs w:val="24"/>
          <w:lang w:val="en-GB"/>
        </w:rPr>
        <w:t>Châtelperronian</w:t>
      </w:r>
      <w:proofErr w:type="spellEnd"/>
      <w:r w:rsidR="00476084" w:rsidRPr="00476084">
        <w:rPr>
          <w:rFonts w:asciiTheme="majorHAnsi" w:hAnsiTheme="majorHAnsi" w:cs="SFRM1200"/>
          <w:sz w:val="20"/>
          <w:szCs w:val="24"/>
          <w:lang w:val="en-GB"/>
        </w:rPr>
        <w:t xml:space="preserve"> level at Les </w:t>
      </w:r>
      <w:proofErr w:type="spellStart"/>
      <w:r w:rsidR="00476084" w:rsidRPr="00476084">
        <w:rPr>
          <w:rFonts w:asciiTheme="majorHAnsi" w:hAnsiTheme="majorHAnsi" w:cs="SFRM1200"/>
          <w:sz w:val="20"/>
          <w:szCs w:val="24"/>
          <w:lang w:val="en-GB"/>
        </w:rPr>
        <w:t>Cottés</w:t>
      </w:r>
      <w:proofErr w:type="spellEnd"/>
      <w:r w:rsidR="00476084" w:rsidRPr="00476084">
        <w:rPr>
          <w:rFonts w:asciiTheme="majorHAnsi" w:hAnsiTheme="majorHAnsi" w:cs="SFRM1200"/>
          <w:sz w:val="20"/>
          <w:szCs w:val="24"/>
          <w:lang w:val="en-GB"/>
        </w:rPr>
        <w:t xml:space="preserve"> site. </w:t>
      </w:r>
    </w:p>
    <w:p w14:paraId="5A14EA18" w14:textId="1D4DAFCC" w:rsidR="00DB0762" w:rsidRPr="00476084" w:rsidRDefault="00DB0762" w:rsidP="00DB0762">
      <w:pPr>
        <w:autoSpaceDE w:val="0"/>
        <w:autoSpaceDN w:val="0"/>
        <w:adjustRightInd w:val="0"/>
        <w:spacing w:after="0" w:line="240" w:lineRule="auto"/>
        <w:rPr>
          <w:sz w:val="20"/>
          <w:lang w:val="en-GB" w:eastAsia="fr-FR"/>
        </w:rPr>
      </w:pPr>
    </w:p>
    <w:p w14:paraId="7A861146" w14:textId="30A00DCB" w:rsidR="002740A5" w:rsidRDefault="002740A5" w:rsidP="003367DE">
      <w:pPr>
        <w:rPr>
          <w:rFonts w:eastAsia="Calibri" w:cstheme="minorHAnsi"/>
          <w:sz w:val="20"/>
          <w:szCs w:val="20"/>
          <w:lang w:val="en-GB"/>
        </w:rPr>
      </w:pPr>
    </w:p>
    <w:p w14:paraId="070C1F8A" w14:textId="1B0B6B18" w:rsidR="00DB0762" w:rsidRDefault="00AF41B6" w:rsidP="00AF41B6">
      <w:pPr>
        <w:pStyle w:val="Titre"/>
        <w:rPr>
          <w:rFonts w:eastAsia="Calibri"/>
          <w:sz w:val="28"/>
          <w:szCs w:val="28"/>
          <w:lang w:val="en-GB"/>
        </w:rPr>
      </w:pPr>
      <w:r w:rsidRPr="00AF41B6">
        <w:rPr>
          <w:rFonts w:eastAsia="Calibri"/>
          <w:sz w:val="28"/>
          <w:szCs w:val="28"/>
          <w:lang w:val="en-GB"/>
        </w:rPr>
        <w:t xml:space="preserve">North Aquitaine basin </w:t>
      </w:r>
    </w:p>
    <w:p w14:paraId="20183F21" w14:textId="77777777" w:rsidR="00AF41B6" w:rsidRPr="00AF41B6" w:rsidRDefault="00AF41B6" w:rsidP="00AF41B6">
      <w:pPr>
        <w:rPr>
          <w:lang w:val="en-GB"/>
        </w:rPr>
      </w:pPr>
    </w:p>
    <w:p w14:paraId="14102739" w14:textId="37E67983" w:rsidR="0094692B" w:rsidRDefault="001F67F8" w:rsidP="00AF41B6">
      <w:pPr>
        <w:pStyle w:val="Titre1"/>
        <w:rPr>
          <w:rFonts w:eastAsia="Calibri"/>
          <w:sz w:val="24"/>
          <w:lang w:val="en-GB"/>
        </w:rPr>
      </w:pPr>
      <w:bookmarkStart w:id="1" w:name="_Toc90055398"/>
      <w:proofErr w:type="spellStart"/>
      <w:r w:rsidRPr="00AF41B6">
        <w:rPr>
          <w:rFonts w:eastAsia="Calibri"/>
          <w:sz w:val="24"/>
          <w:lang w:val="en-GB"/>
        </w:rPr>
        <w:t>Abri</w:t>
      </w:r>
      <w:proofErr w:type="spellEnd"/>
      <w:r w:rsidRPr="00AF41B6">
        <w:rPr>
          <w:rFonts w:eastAsia="Calibri"/>
          <w:sz w:val="24"/>
          <w:lang w:val="en-GB"/>
        </w:rPr>
        <w:t xml:space="preserve"> </w:t>
      </w:r>
      <w:proofErr w:type="spellStart"/>
      <w:r w:rsidRPr="00AF41B6">
        <w:rPr>
          <w:rFonts w:eastAsia="Calibri"/>
          <w:sz w:val="24"/>
          <w:lang w:val="en-GB"/>
        </w:rPr>
        <w:t>Bordes-Fitte</w:t>
      </w:r>
      <w:bookmarkEnd w:id="1"/>
      <w:proofErr w:type="spellEnd"/>
    </w:p>
    <w:p w14:paraId="1FD078AC" w14:textId="77777777" w:rsidR="00AF41B6" w:rsidRPr="00AF41B6" w:rsidRDefault="00AF41B6" w:rsidP="00AF41B6">
      <w:pPr>
        <w:rPr>
          <w:lang w:val="en-GB"/>
        </w:rPr>
      </w:pPr>
    </w:p>
    <w:p w14:paraId="4ABD7B77" w14:textId="2014F393" w:rsidR="00F6414F" w:rsidRPr="00985F39" w:rsidRDefault="00F6414F" w:rsidP="003367DE">
      <w:pPr>
        <w:rPr>
          <w:rFonts w:asciiTheme="majorHAnsi" w:eastAsia="Calibri" w:hAnsiTheme="majorHAnsi" w:cstheme="majorHAnsi"/>
          <w:sz w:val="20"/>
          <w:szCs w:val="20"/>
          <w:lang w:val="en-GB"/>
        </w:rPr>
      </w:pPr>
      <w:r w:rsidRPr="00985F39">
        <w:rPr>
          <w:rFonts w:asciiTheme="majorHAnsi" w:eastAsia="Calibri" w:hAnsiTheme="majorHAnsi" w:cstheme="majorHAnsi"/>
          <w:sz w:val="20"/>
          <w:szCs w:val="20"/>
          <w:lang w:val="en-GB"/>
        </w:rPr>
        <w:t xml:space="preserve">The </w:t>
      </w:r>
      <w:proofErr w:type="spellStart"/>
      <w:r w:rsidR="000068E3" w:rsidRPr="00985F39">
        <w:rPr>
          <w:rFonts w:asciiTheme="majorHAnsi" w:eastAsia="Calibri" w:hAnsiTheme="majorHAnsi" w:cstheme="majorHAnsi"/>
          <w:sz w:val="20"/>
          <w:szCs w:val="20"/>
          <w:lang w:val="en-GB"/>
        </w:rPr>
        <w:t>Bordes-Fitte</w:t>
      </w:r>
      <w:proofErr w:type="spellEnd"/>
      <w:r w:rsidRPr="00985F39">
        <w:rPr>
          <w:rFonts w:asciiTheme="majorHAnsi" w:eastAsia="Calibri" w:hAnsiTheme="majorHAnsi" w:cstheme="majorHAnsi"/>
          <w:sz w:val="20"/>
          <w:szCs w:val="20"/>
          <w:lang w:val="en-GB"/>
        </w:rPr>
        <w:t xml:space="preserve"> </w:t>
      </w:r>
      <w:proofErr w:type="spellStart"/>
      <w:r w:rsidRPr="00985F39">
        <w:rPr>
          <w:rFonts w:asciiTheme="majorHAnsi" w:eastAsia="Calibri" w:hAnsiTheme="majorHAnsi" w:cstheme="majorHAnsi"/>
          <w:sz w:val="20"/>
          <w:szCs w:val="20"/>
          <w:lang w:val="en-GB"/>
        </w:rPr>
        <w:t>rockshelter</w:t>
      </w:r>
      <w:proofErr w:type="spellEnd"/>
      <w:r w:rsidRPr="00985F39">
        <w:rPr>
          <w:rFonts w:asciiTheme="majorHAnsi" w:eastAsia="Calibri" w:hAnsiTheme="majorHAnsi" w:cstheme="majorHAnsi"/>
          <w:sz w:val="20"/>
          <w:szCs w:val="20"/>
          <w:lang w:val="en-GB"/>
        </w:rPr>
        <w:t xml:space="preserve"> is located in </w:t>
      </w:r>
      <w:r w:rsidR="000068E3" w:rsidRPr="00985F39">
        <w:rPr>
          <w:rFonts w:asciiTheme="majorHAnsi" w:eastAsia="Calibri" w:hAnsiTheme="majorHAnsi" w:cstheme="majorHAnsi"/>
          <w:sz w:val="20"/>
          <w:szCs w:val="20"/>
          <w:lang w:val="en-GB"/>
        </w:rPr>
        <w:t>Roche-</w:t>
      </w:r>
      <w:proofErr w:type="spellStart"/>
      <w:r w:rsidR="000068E3" w:rsidRPr="00985F39">
        <w:rPr>
          <w:rFonts w:asciiTheme="majorHAnsi" w:eastAsia="Calibri" w:hAnsiTheme="majorHAnsi" w:cstheme="majorHAnsi"/>
          <w:sz w:val="20"/>
          <w:szCs w:val="20"/>
          <w:lang w:val="en-GB"/>
        </w:rPr>
        <w:t>d’Abilly</w:t>
      </w:r>
      <w:proofErr w:type="spellEnd"/>
      <w:r w:rsidR="000068E3" w:rsidRPr="00985F39">
        <w:rPr>
          <w:rFonts w:asciiTheme="majorHAnsi" w:eastAsia="Calibri" w:hAnsiTheme="majorHAnsi" w:cstheme="majorHAnsi"/>
          <w:sz w:val="20"/>
          <w:szCs w:val="20"/>
          <w:lang w:val="en-GB"/>
        </w:rPr>
        <w:t xml:space="preserve"> village in </w:t>
      </w:r>
      <w:r w:rsidRPr="00985F39">
        <w:rPr>
          <w:rFonts w:asciiTheme="majorHAnsi" w:eastAsia="Calibri" w:hAnsiTheme="majorHAnsi" w:cstheme="majorHAnsi"/>
          <w:sz w:val="20"/>
          <w:szCs w:val="20"/>
          <w:lang w:val="en-GB"/>
        </w:rPr>
        <w:t xml:space="preserve">Central France not far from Les </w:t>
      </w:r>
      <w:proofErr w:type="spellStart"/>
      <w:r w:rsidRPr="00985F39">
        <w:rPr>
          <w:rFonts w:asciiTheme="majorHAnsi" w:eastAsia="Calibri" w:hAnsiTheme="majorHAnsi" w:cstheme="majorHAnsi"/>
          <w:sz w:val="20"/>
          <w:szCs w:val="20"/>
          <w:lang w:val="en-GB"/>
        </w:rPr>
        <w:t>Cottés</w:t>
      </w:r>
      <w:proofErr w:type="spellEnd"/>
      <w:r w:rsidRPr="00985F39">
        <w:rPr>
          <w:rFonts w:asciiTheme="majorHAnsi" w:eastAsia="Calibri" w:hAnsiTheme="majorHAnsi" w:cstheme="majorHAnsi"/>
          <w:sz w:val="20"/>
          <w:szCs w:val="20"/>
          <w:lang w:val="en-GB"/>
        </w:rPr>
        <w:t xml:space="preserve"> site. This site contains Middle </w:t>
      </w:r>
      <w:proofErr w:type="spellStart"/>
      <w:r w:rsidRPr="00985F39">
        <w:rPr>
          <w:rFonts w:asciiTheme="majorHAnsi" w:eastAsia="Calibri" w:hAnsiTheme="majorHAnsi" w:cstheme="majorHAnsi"/>
          <w:sz w:val="20"/>
          <w:szCs w:val="20"/>
          <w:lang w:val="en-GB"/>
        </w:rPr>
        <w:t>Paleolithic</w:t>
      </w:r>
      <w:proofErr w:type="spellEnd"/>
      <w:r w:rsidRPr="00985F39">
        <w:rPr>
          <w:rFonts w:asciiTheme="majorHAnsi" w:eastAsia="Calibri" w:hAnsiTheme="majorHAnsi" w:cstheme="majorHAnsi"/>
          <w:sz w:val="20"/>
          <w:szCs w:val="20"/>
          <w:lang w:val="en-GB"/>
        </w:rPr>
        <w:t xml:space="preserve">, </w:t>
      </w:r>
      <w:proofErr w:type="spellStart"/>
      <w:r w:rsidRPr="00985F39">
        <w:rPr>
          <w:rFonts w:asciiTheme="majorHAnsi" w:eastAsia="Calibri" w:hAnsiTheme="majorHAnsi" w:cstheme="majorHAnsi"/>
          <w:sz w:val="20"/>
          <w:szCs w:val="20"/>
          <w:lang w:val="en-GB"/>
        </w:rPr>
        <w:t>Châtelperronian</w:t>
      </w:r>
      <w:proofErr w:type="spellEnd"/>
      <w:r w:rsidRPr="00985F39">
        <w:rPr>
          <w:rFonts w:asciiTheme="majorHAnsi" w:eastAsia="Calibri" w:hAnsiTheme="majorHAnsi" w:cstheme="majorHAnsi"/>
          <w:sz w:val="20"/>
          <w:szCs w:val="20"/>
          <w:lang w:val="en-GB"/>
        </w:rPr>
        <w:t xml:space="preserve">, </w:t>
      </w:r>
      <w:r w:rsidR="003366A7" w:rsidRPr="00985F39">
        <w:rPr>
          <w:rFonts w:asciiTheme="majorHAnsi" w:eastAsia="Calibri" w:hAnsiTheme="majorHAnsi" w:cstheme="majorHAnsi"/>
          <w:sz w:val="20"/>
          <w:szCs w:val="20"/>
          <w:lang w:val="en-GB"/>
        </w:rPr>
        <w:t>an</w:t>
      </w:r>
      <w:r w:rsidRPr="00985F39">
        <w:rPr>
          <w:rFonts w:asciiTheme="majorHAnsi" w:eastAsia="Calibri" w:hAnsiTheme="majorHAnsi" w:cstheme="majorHAnsi"/>
          <w:sz w:val="20"/>
          <w:szCs w:val="20"/>
          <w:lang w:val="en-GB"/>
        </w:rPr>
        <w:t xml:space="preserve"> Aurignacian and </w:t>
      </w:r>
      <w:proofErr w:type="spellStart"/>
      <w:r w:rsidRPr="00985F39">
        <w:rPr>
          <w:rFonts w:asciiTheme="majorHAnsi" w:eastAsia="Calibri" w:hAnsiTheme="majorHAnsi" w:cstheme="majorHAnsi"/>
          <w:sz w:val="20"/>
          <w:szCs w:val="20"/>
          <w:lang w:val="en-GB"/>
        </w:rPr>
        <w:t>Solutrean</w:t>
      </w:r>
      <w:proofErr w:type="spellEnd"/>
      <w:r w:rsidRPr="00985F39">
        <w:rPr>
          <w:rFonts w:asciiTheme="majorHAnsi" w:eastAsia="Calibri" w:hAnsiTheme="majorHAnsi" w:cstheme="majorHAnsi"/>
          <w:sz w:val="20"/>
          <w:szCs w:val="20"/>
          <w:lang w:val="en-GB"/>
        </w:rPr>
        <w:t xml:space="preserve"> </w:t>
      </w:r>
      <w:r w:rsidR="00491F9E" w:rsidRPr="00985F39">
        <w:rPr>
          <w:rFonts w:asciiTheme="majorHAnsi" w:eastAsia="Calibri" w:hAnsiTheme="majorHAnsi" w:cstheme="majorHAnsi"/>
          <w:sz w:val="20"/>
          <w:szCs w:val="20"/>
          <w:lang w:val="en-GB"/>
        </w:rPr>
        <w:t xml:space="preserve">levels. We build a Bayesian model based on the </w:t>
      </w:r>
      <w:proofErr w:type="spellStart"/>
      <w:r w:rsidR="00491F9E" w:rsidRPr="00985F39">
        <w:rPr>
          <w:rFonts w:asciiTheme="majorHAnsi" w:eastAsia="Calibri" w:hAnsiTheme="majorHAnsi" w:cstheme="majorHAnsi"/>
          <w:sz w:val="20"/>
          <w:szCs w:val="20"/>
          <w:lang w:val="en-GB"/>
        </w:rPr>
        <w:t>Châtelperronian</w:t>
      </w:r>
      <w:proofErr w:type="spellEnd"/>
      <w:r w:rsidR="00491F9E" w:rsidRPr="00985F39">
        <w:rPr>
          <w:rFonts w:asciiTheme="majorHAnsi" w:eastAsia="Calibri" w:hAnsiTheme="majorHAnsi" w:cstheme="majorHAnsi"/>
          <w:sz w:val="20"/>
          <w:szCs w:val="20"/>
          <w:lang w:val="en-GB"/>
        </w:rPr>
        <w:t xml:space="preserve"> and Aurignacian ages </w:t>
      </w:r>
      <w:r w:rsidR="00491F9E" w:rsidRPr="00985F39">
        <w:rPr>
          <w:rFonts w:asciiTheme="majorHAnsi" w:eastAsia="Calibri" w:hAnsiTheme="majorHAnsi" w:cstheme="majorHAnsi"/>
          <w:sz w:val="20"/>
          <w:szCs w:val="20"/>
          <w:lang w:val="en-GB"/>
        </w:rPr>
        <w:fldChar w:fldCharType="begin"/>
      </w:r>
      <w:r w:rsidR="00CD675C" w:rsidRPr="00985F39">
        <w:rPr>
          <w:rFonts w:asciiTheme="majorHAnsi" w:eastAsia="Calibri" w:hAnsiTheme="majorHAnsi" w:cstheme="majorHAnsi"/>
          <w:sz w:val="20"/>
          <w:szCs w:val="20"/>
          <w:lang w:val="en-GB"/>
        </w:rPr>
        <w:instrText xml:space="preserve"> ADDIN ZOTERO_ITEM CSL_CITATION {"citationID":"78UZnCxE","properties":{"formattedCitation":"(Aubry et al., 2014, 2012; Thomsen et al., 2016)","plainCitation":"(Aubry et al., 2014, 2012; Thomsen et al., 2016)","dontUpdate":true,"noteIndex":0},"citationItems":[{"id":876,"uris":["http://zotero.org/users/3780415/items/YT84S34A"],"uri":["http://zotero.org/users/3780415/items/YT84S34A"],"itemData":{"id":876,"type":"article-journal","abstract":"Transformation in technological patterns associated with the Middle-to-Upper Palaeolithic transition between 50 and 40 ka in Western Europe and their relationship with the Neanderthal and Anatomically Modern Human populations and behaviors are issues that continue to stimulate heated debate. In this article we use the Middle and Early Upper Palaeolithic archaeo-stratigraphic record from the Bordes-Fitte rockshelter (les Roches d'Abilly site, Central France), a Bayesian analysis of the ages obtained by accelerator mass spectrometry radiocarbon on ultrafiltered collagen and by luminescence on quartz and feldspar grains, to establish a timeline for material culture and sedimentary dynamic changes during the Middle-to-Upper Palaeolithic transition. Technology, refitting studies and taphonomy of lithic artifacts recovered in the geoarchaeological field units D1 and D2 permit to characterize 3 reduction strategies (Levallois, Discoidal and Châtelperronian blade) that took place between the cold Heinrich events 5 and 4. We discuss the implications of the results to characterize the end of the Middle Palaeolithic, and for distinguishing anthropogenic and non-anthropogenic factors in Middle-to-Upper Palaeolithic assemblage's variability.","container-title":"Journal of Archaeological Science","DOI":"10.1016/j.jas.2014.09.013","ISSN":"0305-4403","journalAbbreviation":"Journal of Archaeological Science","language":"en","page":"436-457","source":"ScienceDirect","title":"Middle-to-Upper Palaeolithic site formation processes at the Bordes-Fitte rockshelter (Central France)","URL":"http://www.sciencedirect.com/science/article/pii/S0305440314003483","volume":"52","author":[{"family":"Aubry","given":"Thierry"},{"family":"Dimuccio","given":"Luca Antonio"},{"family":"Buylaert","given":"Jan-Pieter"},{"family":"Liard","given":"Morgane"},{"family":"Murray","given":"Andrew S."},{"family":"Thomsen","given":"Kristina Jørkov"},{"family":"Walter","given":"Bertrand"}],"accessed":{"date-parts":[["2020",11,24]]},"issued":{"date-parts":[["2014",12,1]]}}},{"id":659,"uris":["http://zotero.org/users/3780415/items/VCIJXC24"],"uri":["http://zotero.org/users/3780415/items/VCIJXC24"],"itemData":{"id":659,"type":"article-journal","abstract":"This paper presents a geoarchaeological study of Middle and Upper Palaeolithic (Châtelperronian, Aurignacian and Solutrean) occupations preserved at the Bordes-Fitte rockshelter in Central France. The lithostratigraphic sequence is composed of near-surface sedimentary facies with vertical and lateral variations, in a context dominated by run-off and gravitational sedimentary processes. Field description and micromorphological analysis permit us to reconstruct several episodes of sediment slope-wash and endokarst dynamics, with hiatuses and erosional phases. The archaeostratigraphic succession includes Châtelperronian artefacts, inter-stratified between Middle Palaeolithic and Aurignacian occupations. Systematic refitting and spatial analysis reveal that the Châtelperronian point production and flake blanks retouched into denticulates, all recovered in the same stratigraphic unit, result from distinct and successive occupations and are not a ‘transitional’ Middle to Upper Palaeolithic assemblage. The ages obtained by 14C place the Châtelperronian occupation in the 41–48 ka cal BP (calibrated thousands of years before present) interval and are consistent with the quartz optically stimulated luminescence age of 39 ± 2 ka and feldspar infra-red stimulated luminescence age of 45 ± 2 ka of the sediments. The Bordes-Fitte rockshelter sequence represents an important contribution to the debate about the characterization and timing of the Châtelperronian, as well as its affinities to earlier and later industries.","container-title":"Journal of Human Evolution","DOI":"10.1016/j.jhevol.2011.10.009","ISSN":"0047-2484","issue":"1","journalAbbreviation":"Journal of Human Evolution","language":"en","page":"116-137","source":"ScienceDirect","title":"Stratigraphic and technological evidence from the middle palaeolithic-Châtelperronian-Aurignacian record at the Bordes-Fitte rockshelter (Roches d’Abilly site, Central France)","URL":"http://www.sciencedirect.com/science/article/pii/S0047248411002156","volume":"62","author":[{"family":"Aubry","given":"Thierry"},{"family":"Dimuccio","given":"Luca Antonio"},{"family":"Almeida","given":"Miguel"},{"family":"Buylaert","given":"Jan-Pieter"},{"family":"Fontana","given":"Laure"},{"family":"Higham","given":"Thomas"},{"family":"Liard","given":"Morgane"},{"family":"Murray","given":"Andrew S."},{"family":"Neves","given":"Maria João"},{"family":"Peyrouse","given":"Jean-Baptiste"},{"family":"Walter","given":"Bertrand"}],"accessed":{"date-parts":[["2020",7,1]]},"issued":{"date-parts":[["2012",1,1]]}}},{"id":1668,"uris":["http://zotero.org/users/3780415/items/3WNBN6LS"],"uri":["http://zotero.org/users/3780415/items/3WNBN6LS"],"itemData":{"id":1668,"type":"article-journal","abstract":"We present quartz single-grain dose distributions for four well-bleached and unmixed sediment samples with independent age control (22–48 ka), from the archaeologically important Bordes-Fitte rockshelter at Roches d'Abilly, France. This site has previously been dated using 14C AMS dating and standard multi-grain OSL dating using both quartz and feldspar. The effect of rejection criteria usually employed in single-grain dating on dose and over-dispersion is tested using both laboratory irradiated samples and natural samples. It is shown that had these samples been analysed in the absence of other age control, standard modelling decisions based on the shape of single-grain dose distributions would have led to significant misinterpretation of results and a corresponding &gt;40% underestimation in age. If we instead ignore this standard decision process and apply weighted average and mixing models then the most likely results deviate from the expected ages by &gt;10%. Finally, we show that by careful consideration of the luminescence characteristics of individual grains, we are able to obtain good agreement with the independent age control by applying alternative rejection criteria but this is at the cost of reducing the accepted grain population by more than an order of magnitude, with the corresponding inevitable decrease in precision.","container-title":"Quaternary Geochronology","DOI":"10.1016/j.quageo.2015.11.002","ISSN":"1871-1014","journalAbbreviation":"Quaternary Geochronology","language":"en","page":"77-96","source":"ScienceDirect","title":"Testing single-grain quartz OSL methods using sediment samples with independent age control from the Bordes-Fitte rockshelter (Roches d'Abilly site, Central France)","URL":"https://www.sciencedirect.com/science/article/pii/S1871101415300716","volume":"31","author":[{"family":"Thomsen","given":"K. J."},{"family":"Murray","given":"A. S."},{"family":"Buylaert","given":"J. P."},{"family":"Jain","given":"M."},{"family":"Hansen","given":"J. H."},{"family":"Aubry","given":"T."}],"accessed":{"date-parts":[["2021",11,4]]},"issued":{"date-parts":[["2016",2,1]]}}}],"schema":"https://github.com/citation-style-language/schema/raw/master/csl-citation.json"} </w:instrText>
      </w:r>
      <w:r w:rsidR="00491F9E" w:rsidRPr="00985F39">
        <w:rPr>
          <w:rFonts w:asciiTheme="majorHAnsi" w:eastAsia="Calibri" w:hAnsiTheme="majorHAnsi" w:cstheme="majorHAnsi"/>
          <w:sz w:val="20"/>
          <w:szCs w:val="20"/>
          <w:lang w:val="en-GB"/>
        </w:rPr>
        <w:fldChar w:fldCharType="separate"/>
      </w:r>
      <w:r w:rsidR="00491F9E" w:rsidRPr="00985F39">
        <w:rPr>
          <w:rFonts w:asciiTheme="majorHAnsi" w:hAnsiTheme="majorHAnsi" w:cstheme="majorHAnsi"/>
          <w:sz w:val="20"/>
          <w:szCs w:val="20"/>
          <w:lang w:val="en-GB"/>
        </w:rPr>
        <w:t>(Aubry et al., 2012, 2014 ; Thomsen et al., 2016)</w:t>
      </w:r>
      <w:r w:rsidR="00491F9E" w:rsidRPr="00985F39">
        <w:rPr>
          <w:rFonts w:asciiTheme="majorHAnsi" w:eastAsia="Calibri" w:hAnsiTheme="majorHAnsi" w:cstheme="majorHAnsi"/>
          <w:sz w:val="20"/>
          <w:szCs w:val="20"/>
          <w:lang w:val="en-GB"/>
        </w:rPr>
        <w:fldChar w:fldCharType="end"/>
      </w:r>
      <w:r w:rsidR="00491F9E" w:rsidRPr="00985F39">
        <w:rPr>
          <w:rFonts w:asciiTheme="majorHAnsi" w:eastAsia="Calibri" w:hAnsiTheme="majorHAnsi" w:cstheme="majorHAnsi"/>
          <w:sz w:val="20"/>
          <w:szCs w:val="20"/>
          <w:lang w:val="en-GB"/>
        </w:rPr>
        <w:t xml:space="preserve">, available in the </w:t>
      </w:r>
      <w:r w:rsidR="00B87BFC" w:rsidRPr="00985F39">
        <w:rPr>
          <w:rFonts w:asciiTheme="majorHAnsi" w:eastAsia="Calibri" w:hAnsiTheme="majorHAnsi" w:cstheme="majorHAnsi"/>
          <w:sz w:val="20"/>
          <w:szCs w:val="20"/>
          <w:lang w:val="en-GB"/>
        </w:rPr>
        <w:t xml:space="preserve">chronological </w:t>
      </w:r>
      <w:r w:rsidR="00491F9E" w:rsidRPr="00985F39">
        <w:rPr>
          <w:rFonts w:asciiTheme="majorHAnsi" w:eastAsia="Calibri" w:hAnsiTheme="majorHAnsi" w:cstheme="majorHAnsi"/>
          <w:sz w:val="20"/>
          <w:szCs w:val="20"/>
          <w:lang w:val="en-GB"/>
        </w:rPr>
        <w:t>database .</w:t>
      </w:r>
      <w:proofErr w:type="spellStart"/>
      <w:r w:rsidR="00491F9E" w:rsidRPr="00985F39">
        <w:rPr>
          <w:rFonts w:asciiTheme="majorHAnsi" w:eastAsia="Calibri" w:hAnsiTheme="majorHAnsi" w:cstheme="majorHAnsi"/>
          <w:sz w:val="20"/>
          <w:szCs w:val="20"/>
          <w:lang w:val="en-GB"/>
        </w:rPr>
        <w:t>xls</w:t>
      </w:r>
      <w:proofErr w:type="spellEnd"/>
      <w:r w:rsidR="00491F9E" w:rsidRPr="00985F39">
        <w:rPr>
          <w:rFonts w:asciiTheme="majorHAnsi" w:eastAsia="Calibri" w:hAnsiTheme="majorHAnsi" w:cstheme="majorHAnsi"/>
          <w:sz w:val="20"/>
          <w:szCs w:val="20"/>
          <w:lang w:val="en-GB"/>
        </w:rPr>
        <w:t xml:space="preserve">. </w:t>
      </w:r>
    </w:p>
    <w:p w14:paraId="62366230" w14:textId="4CDBA774" w:rsidR="00227072" w:rsidRPr="00985F39" w:rsidRDefault="00227072">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w:t>
      </w:r>
      <w:proofErr w:type="spellStart"/>
      <w:r w:rsidR="00491F9E" w:rsidRPr="00985F39">
        <w:rPr>
          <w:rFonts w:asciiTheme="majorHAnsi" w:hAnsiTheme="majorHAnsi" w:cstheme="majorHAnsi"/>
          <w:bCs/>
          <w:sz w:val="20"/>
          <w:szCs w:val="20"/>
          <w:lang w:val="en-GB"/>
        </w:rPr>
        <w:t>Châtelperronian</w:t>
      </w:r>
      <w:proofErr w:type="spellEnd"/>
      <w:r w:rsidR="00491F9E" w:rsidRPr="00985F39">
        <w:rPr>
          <w:rFonts w:asciiTheme="majorHAnsi" w:hAnsiTheme="majorHAnsi" w:cstheme="majorHAnsi"/>
          <w:bCs/>
          <w:sz w:val="20"/>
          <w:szCs w:val="20"/>
          <w:lang w:val="en-GB"/>
        </w:rPr>
        <w:t xml:space="preserve"> and Aurignacian</w:t>
      </w:r>
      <w:r w:rsidRPr="00985F39">
        <w:rPr>
          <w:rFonts w:asciiTheme="majorHAnsi" w:hAnsiTheme="majorHAnsi" w:cstheme="majorHAnsi"/>
          <w:bCs/>
          <w:sz w:val="20"/>
          <w:szCs w:val="20"/>
          <w:lang w:val="en-GB"/>
        </w:rPr>
        <w:t xml:space="preserve">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162CD7"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162CD7" w:rsidRPr="00985F39">
        <w:rPr>
          <w:rFonts w:asciiTheme="majorHAnsi" w:hAnsiTheme="majorHAnsi" w:cstheme="majorHAnsi"/>
          <w:bCs/>
          <w:sz w:val="20"/>
          <w:szCs w:val="20"/>
          <w:lang w:val="en-GB"/>
        </w:rPr>
        <w:t>beginning and ending</w:t>
      </w:r>
      <w:r w:rsidRPr="00985F39">
        <w:rPr>
          <w:rFonts w:asciiTheme="majorHAnsi" w:hAnsiTheme="majorHAnsi" w:cstheme="majorHAnsi"/>
          <w:bCs/>
          <w:sz w:val="20"/>
          <w:szCs w:val="20"/>
          <w:lang w:val="en-GB"/>
        </w:rPr>
        <w:t xml:space="preserve"> phases. </w:t>
      </w:r>
    </w:p>
    <w:tbl>
      <w:tblPr>
        <w:tblStyle w:val="Grilledutableau"/>
        <w:tblW w:w="8505" w:type="dxa"/>
        <w:tblLook w:val="04A0" w:firstRow="1" w:lastRow="0" w:firstColumn="1" w:lastColumn="0" w:noHBand="0" w:noVBand="1"/>
      </w:tblPr>
      <w:tblGrid>
        <w:gridCol w:w="2511"/>
        <w:gridCol w:w="1080"/>
        <w:gridCol w:w="1638"/>
        <w:gridCol w:w="1638"/>
        <w:gridCol w:w="1638"/>
      </w:tblGrid>
      <w:tr w:rsidR="009C1C44" w:rsidRPr="00985F39" w14:paraId="50F65D1A" w14:textId="77777777" w:rsidTr="00DA1CFB">
        <w:tc>
          <w:tcPr>
            <w:tcW w:w="2511" w:type="dxa"/>
          </w:tcPr>
          <w:p w14:paraId="5B61C319" w14:textId="77777777" w:rsidR="009C1C44" w:rsidRPr="00985F39" w:rsidRDefault="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5994" w:type="dxa"/>
            <w:gridSpan w:val="4"/>
          </w:tcPr>
          <w:p w14:paraId="508672FE" w14:textId="77777777" w:rsidR="009C1C44" w:rsidRPr="00985F39" w:rsidRDefault="009C1C44" w:rsidP="003367D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B87BFC" w:rsidRPr="00985F39">
              <w:rPr>
                <w:rFonts w:asciiTheme="majorHAnsi" w:hAnsiTheme="majorHAnsi" w:cstheme="majorHAnsi"/>
                <w:sz w:val="20"/>
                <w:szCs w:val="20"/>
                <w:lang w:val="en-GB"/>
              </w:rPr>
              <w:t>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r w:rsidR="00B87BFC" w:rsidRPr="00985F39">
              <w:rPr>
                <w:rFonts w:asciiTheme="majorHAnsi" w:hAnsiTheme="majorHAnsi" w:cstheme="majorHAnsi"/>
                <w:sz w:val="20"/>
                <w:szCs w:val="20"/>
                <w:lang w:val="en-GB"/>
              </w:rPr>
              <w:t>)</w:t>
            </w:r>
          </w:p>
        </w:tc>
      </w:tr>
      <w:tr w:rsidR="009C1C44" w:rsidRPr="00985F39" w14:paraId="3903E19D" w14:textId="77777777" w:rsidTr="00DA1CFB">
        <w:tc>
          <w:tcPr>
            <w:tcW w:w="2511" w:type="dxa"/>
          </w:tcPr>
          <w:p w14:paraId="165E9EB1" w14:textId="77777777" w:rsidR="009C1C44" w:rsidRPr="00985F39" w:rsidRDefault="009C1C44">
            <w:pPr>
              <w:rPr>
                <w:rFonts w:asciiTheme="majorHAnsi" w:hAnsiTheme="majorHAnsi" w:cstheme="majorHAnsi"/>
                <w:sz w:val="20"/>
                <w:szCs w:val="20"/>
                <w:lang w:val="en-GB"/>
              </w:rPr>
            </w:pPr>
          </w:p>
        </w:tc>
        <w:tc>
          <w:tcPr>
            <w:tcW w:w="1080" w:type="dxa"/>
          </w:tcPr>
          <w:p w14:paraId="46FAA386" w14:textId="77777777" w:rsidR="009C1C44" w:rsidRPr="00985F39" w:rsidRDefault="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38" w:type="dxa"/>
          </w:tcPr>
          <w:p w14:paraId="18602080" w14:textId="77777777" w:rsidR="009C1C44" w:rsidRPr="00985F39" w:rsidRDefault="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38" w:type="dxa"/>
          </w:tcPr>
          <w:p w14:paraId="3ACB99A7" w14:textId="77777777" w:rsidR="009C1C44" w:rsidRPr="00985F39" w:rsidRDefault="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38" w:type="dxa"/>
          </w:tcPr>
          <w:p w14:paraId="2FD27CA0" w14:textId="77777777" w:rsidR="009C1C44" w:rsidRPr="00985F39" w:rsidRDefault="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6FCD0A77" w14:textId="77777777" w:rsidTr="00DA1CFB">
        <w:tc>
          <w:tcPr>
            <w:tcW w:w="2511" w:type="dxa"/>
          </w:tcPr>
          <w:p w14:paraId="64F3158E" w14:textId="77777777" w:rsidR="009C1C44" w:rsidRPr="00985F39" w:rsidRDefault="009C1C44" w:rsidP="003367DE">
            <w:pPr>
              <w:rPr>
                <w:rFonts w:asciiTheme="majorHAnsi" w:hAnsiTheme="majorHAnsi" w:cstheme="majorHAnsi"/>
                <w:sz w:val="20"/>
                <w:szCs w:val="20"/>
                <w:lang w:val="en-GB"/>
              </w:rPr>
            </w:pPr>
          </w:p>
        </w:tc>
        <w:tc>
          <w:tcPr>
            <w:tcW w:w="2718" w:type="dxa"/>
            <w:gridSpan w:val="2"/>
          </w:tcPr>
          <w:p w14:paraId="5C8EDA67" w14:textId="77777777" w:rsidR="009C1C44" w:rsidRPr="00985F39" w:rsidRDefault="009C1C44" w:rsidP="003367D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276" w:type="dxa"/>
            <w:gridSpan w:val="2"/>
          </w:tcPr>
          <w:p w14:paraId="6F5D77E2" w14:textId="77777777" w:rsidR="009C1C44" w:rsidRPr="00985F39" w:rsidRDefault="009C1C44" w:rsidP="003367D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95.5%</w:t>
            </w:r>
          </w:p>
        </w:tc>
      </w:tr>
      <w:tr w:rsidR="00393736" w:rsidRPr="00985F39" w14:paraId="193D971B" w14:textId="77777777" w:rsidTr="00DA1CFB">
        <w:tc>
          <w:tcPr>
            <w:tcW w:w="2511" w:type="dxa"/>
          </w:tcPr>
          <w:p w14:paraId="4E805855" w14:textId="77777777" w:rsidR="00393736" w:rsidRPr="00985F39" w:rsidRDefault="00393736" w:rsidP="009C1C44">
            <w:pPr>
              <w:rPr>
                <w:rFonts w:asciiTheme="majorHAnsi" w:hAnsiTheme="majorHAnsi" w:cstheme="majorHAnsi"/>
                <w:sz w:val="20"/>
                <w:szCs w:val="20"/>
                <w:lang w:val="en-GB"/>
              </w:rPr>
            </w:pPr>
          </w:p>
        </w:tc>
        <w:tc>
          <w:tcPr>
            <w:tcW w:w="1080" w:type="dxa"/>
          </w:tcPr>
          <w:p w14:paraId="2CC9A6EC" w14:textId="77777777" w:rsidR="00393736" w:rsidRPr="00985F39" w:rsidRDefault="00393736" w:rsidP="009C1C44">
            <w:pPr>
              <w:rPr>
                <w:rFonts w:asciiTheme="majorHAnsi" w:hAnsiTheme="majorHAnsi" w:cstheme="majorHAnsi"/>
                <w:sz w:val="20"/>
                <w:szCs w:val="20"/>
                <w:lang w:val="en-GB"/>
              </w:rPr>
            </w:pPr>
          </w:p>
        </w:tc>
        <w:tc>
          <w:tcPr>
            <w:tcW w:w="1638" w:type="dxa"/>
          </w:tcPr>
          <w:p w14:paraId="4F1570BE" w14:textId="77777777" w:rsidR="00393736" w:rsidRPr="00985F39" w:rsidRDefault="00393736" w:rsidP="00393736">
            <w:pPr>
              <w:rPr>
                <w:rFonts w:asciiTheme="majorHAnsi" w:hAnsiTheme="majorHAnsi" w:cstheme="majorHAnsi"/>
                <w:sz w:val="20"/>
                <w:szCs w:val="20"/>
                <w:lang w:val="en-GB"/>
              </w:rPr>
            </w:pPr>
          </w:p>
        </w:tc>
        <w:tc>
          <w:tcPr>
            <w:tcW w:w="1638" w:type="dxa"/>
          </w:tcPr>
          <w:p w14:paraId="04930E08" w14:textId="77777777" w:rsidR="00393736" w:rsidRPr="00985F39" w:rsidRDefault="00393736" w:rsidP="009C1C44">
            <w:pPr>
              <w:rPr>
                <w:rFonts w:asciiTheme="majorHAnsi" w:hAnsiTheme="majorHAnsi" w:cstheme="majorHAnsi"/>
                <w:sz w:val="20"/>
                <w:szCs w:val="20"/>
                <w:lang w:val="en-GB"/>
              </w:rPr>
            </w:pPr>
          </w:p>
        </w:tc>
        <w:tc>
          <w:tcPr>
            <w:tcW w:w="1638" w:type="dxa"/>
          </w:tcPr>
          <w:p w14:paraId="188DF6B1" w14:textId="77777777" w:rsidR="00393736" w:rsidRPr="00985F39" w:rsidRDefault="00393736" w:rsidP="009C1C44">
            <w:pPr>
              <w:rPr>
                <w:rFonts w:asciiTheme="majorHAnsi" w:hAnsiTheme="majorHAnsi" w:cstheme="majorHAnsi"/>
                <w:sz w:val="20"/>
                <w:szCs w:val="20"/>
                <w:lang w:val="en-GB"/>
              </w:rPr>
            </w:pPr>
          </w:p>
        </w:tc>
      </w:tr>
      <w:tr w:rsidR="000068E3" w:rsidRPr="00985F39" w14:paraId="25EA5C8F" w14:textId="77777777" w:rsidTr="00DA1CFB">
        <w:tc>
          <w:tcPr>
            <w:tcW w:w="2511" w:type="dxa"/>
          </w:tcPr>
          <w:p w14:paraId="281770B1" w14:textId="4F3E4A9D" w:rsidR="000068E3" w:rsidRPr="00985F39" w:rsidRDefault="000068E3" w:rsidP="003366A7">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r w:rsidR="009A52BD">
              <w:rPr>
                <w:rFonts w:asciiTheme="majorHAnsi" w:hAnsiTheme="majorHAnsi" w:cstheme="majorHAnsi"/>
                <w:sz w:val="20"/>
                <w:szCs w:val="20"/>
                <w:lang w:val="en-GB"/>
              </w:rPr>
              <w:t xml:space="preserve">Early </w:t>
            </w:r>
            <w:r w:rsidRPr="00985F39">
              <w:rPr>
                <w:rFonts w:asciiTheme="majorHAnsi" w:hAnsiTheme="majorHAnsi" w:cstheme="majorHAnsi"/>
                <w:sz w:val="20"/>
                <w:szCs w:val="20"/>
                <w:lang w:val="en-GB"/>
              </w:rPr>
              <w:t>Aurignacian</w:t>
            </w:r>
          </w:p>
        </w:tc>
        <w:tc>
          <w:tcPr>
            <w:tcW w:w="1080" w:type="dxa"/>
          </w:tcPr>
          <w:p w14:paraId="264AFAB6" w14:textId="0B164318"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41254</w:t>
            </w:r>
          </w:p>
        </w:tc>
        <w:tc>
          <w:tcPr>
            <w:tcW w:w="1638" w:type="dxa"/>
          </w:tcPr>
          <w:p w14:paraId="2580EBBD" w14:textId="7E10F19F"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40154</w:t>
            </w:r>
          </w:p>
        </w:tc>
        <w:tc>
          <w:tcPr>
            <w:tcW w:w="1638" w:type="dxa"/>
          </w:tcPr>
          <w:p w14:paraId="5DE08069" w14:textId="77FB2131"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41840</w:t>
            </w:r>
          </w:p>
        </w:tc>
        <w:tc>
          <w:tcPr>
            <w:tcW w:w="1638" w:type="dxa"/>
          </w:tcPr>
          <w:p w14:paraId="08AB1251" w14:textId="2D61C346"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39090</w:t>
            </w:r>
          </w:p>
        </w:tc>
      </w:tr>
      <w:tr w:rsidR="000068E3" w:rsidRPr="00985F39" w14:paraId="344E79A1" w14:textId="77777777" w:rsidTr="00DA1CFB">
        <w:tc>
          <w:tcPr>
            <w:tcW w:w="2511" w:type="dxa"/>
          </w:tcPr>
          <w:p w14:paraId="2AED9718" w14:textId="5818A5AE" w:rsidR="000068E3" w:rsidRPr="00985F39" w:rsidRDefault="009A52BD" w:rsidP="003366A7">
            <w:pPr>
              <w:rPr>
                <w:rFonts w:asciiTheme="majorHAnsi" w:hAnsiTheme="majorHAnsi" w:cstheme="majorHAnsi"/>
                <w:b/>
                <w:sz w:val="20"/>
                <w:szCs w:val="20"/>
                <w:lang w:val="en-GB"/>
              </w:rPr>
            </w:pPr>
            <w:r>
              <w:rPr>
                <w:rFonts w:asciiTheme="majorHAnsi" w:hAnsiTheme="majorHAnsi" w:cstheme="majorHAnsi"/>
                <w:b/>
                <w:sz w:val="20"/>
                <w:szCs w:val="20"/>
                <w:lang w:val="en-GB"/>
              </w:rPr>
              <w:t xml:space="preserve">Early </w:t>
            </w:r>
            <w:r w:rsidR="000068E3" w:rsidRPr="00985F39">
              <w:rPr>
                <w:rFonts w:asciiTheme="majorHAnsi" w:hAnsiTheme="majorHAnsi" w:cstheme="majorHAnsi"/>
                <w:b/>
                <w:sz w:val="20"/>
                <w:szCs w:val="20"/>
                <w:lang w:val="en-GB"/>
              </w:rPr>
              <w:t>Aurignacian</w:t>
            </w:r>
          </w:p>
        </w:tc>
        <w:tc>
          <w:tcPr>
            <w:tcW w:w="1080" w:type="dxa"/>
          </w:tcPr>
          <w:p w14:paraId="77CA2F95" w14:textId="6251684C"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41245</w:t>
            </w:r>
          </w:p>
        </w:tc>
        <w:tc>
          <w:tcPr>
            <w:tcW w:w="1638" w:type="dxa"/>
          </w:tcPr>
          <w:p w14:paraId="22906C5B" w14:textId="3064891E"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40167</w:t>
            </w:r>
          </w:p>
        </w:tc>
        <w:tc>
          <w:tcPr>
            <w:tcW w:w="1638" w:type="dxa"/>
          </w:tcPr>
          <w:p w14:paraId="1999910A" w14:textId="500BB0D2"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41842</w:t>
            </w:r>
          </w:p>
        </w:tc>
        <w:tc>
          <w:tcPr>
            <w:tcW w:w="1638" w:type="dxa"/>
          </w:tcPr>
          <w:p w14:paraId="335DE607" w14:textId="72729350"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39120</w:t>
            </w:r>
          </w:p>
        </w:tc>
      </w:tr>
      <w:tr w:rsidR="000068E3" w:rsidRPr="00985F39" w14:paraId="3CA290A1" w14:textId="77777777" w:rsidTr="00DA1CFB">
        <w:tc>
          <w:tcPr>
            <w:tcW w:w="2511" w:type="dxa"/>
          </w:tcPr>
          <w:p w14:paraId="419CDC39" w14:textId="10624C3D" w:rsidR="000068E3" w:rsidRPr="00985F39" w:rsidRDefault="003366A7"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Start </w:t>
            </w:r>
            <w:r w:rsidR="009A52BD">
              <w:rPr>
                <w:rFonts w:asciiTheme="majorHAnsi" w:hAnsiTheme="majorHAnsi" w:cstheme="majorHAnsi"/>
                <w:sz w:val="20"/>
                <w:szCs w:val="20"/>
                <w:lang w:val="en-GB"/>
              </w:rPr>
              <w:t xml:space="preserve">Early </w:t>
            </w:r>
            <w:r w:rsidR="000068E3" w:rsidRPr="00985F39">
              <w:rPr>
                <w:rFonts w:asciiTheme="majorHAnsi" w:hAnsiTheme="majorHAnsi" w:cstheme="majorHAnsi"/>
                <w:sz w:val="20"/>
                <w:szCs w:val="20"/>
                <w:lang w:val="en-GB"/>
              </w:rPr>
              <w:t>Aurignacian</w:t>
            </w:r>
          </w:p>
        </w:tc>
        <w:tc>
          <w:tcPr>
            <w:tcW w:w="1080" w:type="dxa"/>
          </w:tcPr>
          <w:p w14:paraId="39B93C2B" w14:textId="584F520A"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41254</w:t>
            </w:r>
          </w:p>
        </w:tc>
        <w:tc>
          <w:tcPr>
            <w:tcW w:w="1638" w:type="dxa"/>
          </w:tcPr>
          <w:p w14:paraId="1245FFB6" w14:textId="09F2B759"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40154</w:t>
            </w:r>
          </w:p>
        </w:tc>
        <w:tc>
          <w:tcPr>
            <w:tcW w:w="1638" w:type="dxa"/>
          </w:tcPr>
          <w:p w14:paraId="226FA48A" w14:textId="2DC1CD83"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41840</w:t>
            </w:r>
          </w:p>
        </w:tc>
        <w:tc>
          <w:tcPr>
            <w:tcW w:w="1638" w:type="dxa"/>
          </w:tcPr>
          <w:p w14:paraId="3007F72F" w14:textId="5E9320FA"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39090</w:t>
            </w:r>
          </w:p>
        </w:tc>
      </w:tr>
      <w:tr w:rsidR="000068E3" w:rsidRPr="00985F39" w14:paraId="351E1EE3" w14:textId="77777777" w:rsidTr="00DA1CFB">
        <w:tc>
          <w:tcPr>
            <w:tcW w:w="2511" w:type="dxa"/>
          </w:tcPr>
          <w:p w14:paraId="43934010" w14:textId="77777777" w:rsidR="000068E3" w:rsidRPr="00985F39" w:rsidRDefault="000068E3" w:rsidP="000068E3">
            <w:pPr>
              <w:rPr>
                <w:rFonts w:asciiTheme="majorHAnsi" w:hAnsiTheme="majorHAnsi" w:cstheme="majorHAnsi"/>
                <w:sz w:val="20"/>
                <w:szCs w:val="20"/>
                <w:lang w:val="en-GB"/>
              </w:rPr>
            </w:pPr>
          </w:p>
        </w:tc>
        <w:tc>
          <w:tcPr>
            <w:tcW w:w="1080" w:type="dxa"/>
          </w:tcPr>
          <w:p w14:paraId="030D7BE9" w14:textId="77777777" w:rsidR="000068E3" w:rsidRPr="00985F39" w:rsidRDefault="000068E3" w:rsidP="000068E3">
            <w:pPr>
              <w:rPr>
                <w:rFonts w:asciiTheme="majorHAnsi" w:hAnsiTheme="majorHAnsi" w:cstheme="majorHAnsi"/>
                <w:sz w:val="20"/>
                <w:szCs w:val="20"/>
                <w:lang w:val="en-GB"/>
              </w:rPr>
            </w:pPr>
          </w:p>
        </w:tc>
        <w:tc>
          <w:tcPr>
            <w:tcW w:w="1638" w:type="dxa"/>
          </w:tcPr>
          <w:p w14:paraId="375741CF" w14:textId="77777777" w:rsidR="000068E3" w:rsidRPr="00985F39" w:rsidRDefault="000068E3" w:rsidP="000068E3">
            <w:pPr>
              <w:rPr>
                <w:rFonts w:asciiTheme="majorHAnsi" w:hAnsiTheme="majorHAnsi" w:cstheme="majorHAnsi"/>
                <w:sz w:val="20"/>
                <w:szCs w:val="20"/>
                <w:lang w:val="en-GB"/>
              </w:rPr>
            </w:pPr>
          </w:p>
        </w:tc>
        <w:tc>
          <w:tcPr>
            <w:tcW w:w="1638" w:type="dxa"/>
          </w:tcPr>
          <w:p w14:paraId="29846377" w14:textId="77777777" w:rsidR="000068E3" w:rsidRPr="00985F39" w:rsidRDefault="000068E3" w:rsidP="000068E3">
            <w:pPr>
              <w:rPr>
                <w:rFonts w:asciiTheme="majorHAnsi" w:hAnsiTheme="majorHAnsi" w:cstheme="majorHAnsi"/>
                <w:sz w:val="20"/>
                <w:szCs w:val="20"/>
                <w:lang w:val="en-GB"/>
              </w:rPr>
            </w:pPr>
          </w:p>
        </w:tc>
        <w:tc>
          <w:tcPr>
            <w:tcW w:w="1638" w:type="dxa"/>
          </w:tcPr>
          <w:p w14:paraId="56E89EBA" w14:textId="77777777" w:rsidR="000068E3" w:rsidRPr="00985F39" w:rsidRDefault="000068E3" w:rsidP="000068E3">
            <w:pPr>
              <w:rPr>
                <w:rFonts w:asciiTheme="majorHAnsi" w:hAnsiTheme="majorHAnsi" w:cstheme="majorHAnsi"/>
                <w:sz w:val="20"/>
                <w:szCs w:val="20"/>
                <w:lang w:val="en-GB"/>
              </w:rPr>
            </w:pPr>
          </w:p>
        </w:tc>
      </w:tr>
      <w:tr w:rsidR="000068E3" w:rsidRPr="00985F39" w14:paraId="7545286A" w14:textId="77777777" w:rsidTr="00DA1CFB">
        <w:tc>
          <w:tcPr>
            <w:tcW w:w="2511" w:type="dxa"/>
          </w:tcPr>
          <w:p w14:paraId="5F93B1B8" w14:textId="77777777"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proofErr w:type="spellStart"/>
            <w:r w:rsidRPr="00985F39">
              <w:rPr>
                <w:rFonts w:asciiTheme="majorHAnsi" w:hAnsiTheme="majorHAnsi" w:cstheme="majorHAnsi"/>
                <w:sz w:val="20"/>
                <w:szCs w:val="20"/>
                <w:lang w:val="en-GB"/>
              </w:rPr>
              <w:t>Châtelperronien</w:t>
            </w:r>
            <w:proofErr w:type="spellEnd"/>
          </w:p>
        </w:tc>
        <w:tc>
          <w:tcPr>
            <w:tcW w:w="1080" w:type="dxa"/>
          </w:tcPr>
          <w:p w14:paraId="4015D615" w14:textId="4A19C6EB"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42191</w:t>
            </w:r>
          </w:p>
        </w:tc>
        <w:tc>
          <w:tcPr>
            <w:tcW w:w="1638" w:type="dxa"/>
          </w:tcPr>
          <w:p w14:paraId="20C2AF3C" w14:textId="0C143C75"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40977</w:t>
            </w:r>
          </w:p>
        </w:tc>
        <w:tc>
          <w:tcPr>
            <w:tcW w:w="1638" w:type="dxa"/>
          </w:tcPr>
          <w:p w14:paraId="67C94ED6" w14:textId="35D44B44"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42807</w:t>
            </w:r>
          </w:p>
        </w:tc>
        <w:tc>
          <w:tcPr>
            <w:tcW w:w="1638" w:type="dxa"/>
          </w:tcPr>
          <w:p w14:paraId="30E250DE" w14:textId="177B27C7"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40189</w:t>
            </w:r>
          </w:p>
        </w:tc>
      </w:tr>
      <w:tr w:rsidR="000068E3" w:rsidRPr="00985F39" w14:paraId="30A77D84" w14:textId="77777777" w:rsidTr="00DA1CFB">
        <w:tc>
          <w:tcPr>
            <w:tcW w:w="2511" w:type="dxa"/>
          </w:tcPr>
          <w:p w14:paraId="792C6D8E" w14:textId="77777777" w:rsidR="000068E3" w:rsidRPr="00985F39" w:rsidRDefault="000068E3" w:rsidP="000068E3">
            <w:pPr>
              <w:rPr>
                <w:rFonts w:asciiTheme="majorHAnsi" w:hAnsiTheme="majorHAnsi" w:cstheme="majorHAnsi"/>
                <w:b/>
                <w:sz w:val="20"/>
                <w:szCs w:val="20"/>
                <w:lang w:val="en-GB"/>
              </w:rPr>
            </w:pPr>
            <w:proofErr w:type="spellStart"/>
            <w:r w:rsidRPr="00985F39">
              <w:rPr>
                <w:rFonts w:asciiTheme="majorHAnsi" w:hAnsiTheme="majorHAnsi" w:cstheme="majorHAnsi"/>
                <w:b/>
                <w:sz w:val="20"/>
                <w:szCs w:val="20"/>
                <w:lang w:val="en-GB"/>
              </w:rPr>
              <w:t>Châtelperronian</w:t>
            </w:r>
            <w:proofErr w:type="spellEnd"/>
          </w:p>
        </w:tc>
        <w:tc>
          <w:tcPr>
            <w:tcW w:w="1080" w:type="dxa"/>
          </w:tcPr>
          <w:p w14:paraId="3873D4F3" w14:textId="371BA7BA"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42939</w:t>
            </w:r>
          </w:p>
        </w:tc>
        <w:tc>
          <w:tcPr>
            <w:tcW w:w="1638" w:type="dxa"/>
          </w:tcPr>
          <w:p w14:paraId="4EBD4B90" w14:textId="59FA3ABC"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40852</w:t>
            </w:r>
          </w:p>
        </w:tc>
        <w:tc>
          <w:tcPr>
            <w:tcW w:w="1638" w:type="dxa"/>
          </w:tcPr>
          <w:p w14:paraId="4F08B29F" w14:textId="4DED0C65"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44038</w:t>
            </w:r>
          </w:p>
        </w:tc>
        <w:tc>
          <w:tcPr>
            <w:tcW w:w="1638" w:type="dxa"/>
          </w:tcPr>
          <w:p w14:paraId="1BB95967" w14:textId="266004D7"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40142</w:t>
            </w:r>
          </w:p>
        </w:tc>
      </w:tr>
      <w:tr w:rsidR="000068E3" w:rsidRPr="00985F39" w14:paraId="52A51931" w14:textId="77777777" w:rsidTr="00DA1CFB">
        <w:tc>
          <w:tcPr>
            <w:tcW w:w="2511" w:type="dxa"/>
          </w:tcPr>
          <w:p w14:paraId="2486F42A" w14:textId="77777777"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Start </w:t>
            </w:r>
            <w:proofErr w:type="spellStart"/>
            <w:r w:rsidRPr="00985F39">
              <w:rPr>
                <w:rFonts w:asciiTheme="majorHAnsi" w:hAnsiTheme="majorHAnsi" w:cstheme="majorHAnsi"/>
                <w:sz w:val="20"/>
                <w:szCs w:val="20"/>
                <w:lang w:val="en-GB"/>
              </w:rPr>
              <w:t>Châtelperronian</w:t>
            </w:r>
            <w:proofErr w:type="spellEnd"/>
          </w:p>
        </w:tc>
        <w:tc>
          <w:tcPr>
            <w:tcW w:w="1080" w:type="dxa"/>
          </w:tcPr>
          <w:p w14:paraId="6851C679" w14:textId="7913AD2B"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42941</w:t>
            </w:r>
          </w:p>
        </w:tc>
        <w:tc>
          <w:tcPr>
            <w:tcW w:w="1638" w:type="dxa"/>
          </w:tcPr>
          <w:p w14:paraId="2437FA48" w14:textId="7DE395C2"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41568</w:t>
            </w:r>
          </w:p>
        </w:tc>
        <w:tc>
          <w:tcPr>
            <w:tcW w:w="1638" w:type="dxa"/>
          </w:tcPr>
          <w:p w14:paraId="12896C55" w14:textId="57E23B42"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43944</w:t>
            </w:r>
          </w:p>
        </w:tc>
        <w:tc>
          <w:tcPr>
            <w:tcW w:w="1638" w:type="dxa"/>
          </w:tcPr>
          <w:p w14:paraId="3D0DB9FE" w14:textId="6046ACD9" w:rsidR="000068E3" w:rsidRPr="00985F39" w:rsidRDefault="000068E3" w:rsidP="000068E3">
            <w:pPr>
              <w:rPr>
                <w:rFonts w:asciiTheme="majorHAnsi" w:hAnsiTheme="majorHAnsi" w:cstheme="majorHAnsi"/>
                <w:sz w:val="20"/>
                <w:szCs w:val="20"/>
                <w:lang w:val="en-GB"/>
              </w:rPr>
            </w:pPr>
            <w:r w:rsidRPr="00985F39">
              <w:rPr>
                <w:rFonts w:asciiTheme="majorHAnsi" w:hAnsiTheme="majorHAnsi" w:cstheme="majorHAnsi"/>
                <w:sz w:val="20"/>
                <w:szCs w:val="20"/>
                <w:lang w:val="en-GB"/>
              </w:rPr>
              <w:t>40968</w:t>
            </w:r>
          </w:p>
        </w:tc>
      </w:tr>
    </w:tbl>
    <w:p w14:paraId="22C4576D" w14:textId="77777777" w:rsidR="003367DE" w:rsidRPr="00985F39" w:rsidRDefault="003367DE">
      <w:pPr>
        <w:rPr>
          <w:rFonts w:asciiTheme="majorHAnsi" w:hAnsiTheme="majorHAnsi" w:cstheme="majorHAnsi"/>
          <w:sz w:val="20"/>
          <w:szCs w:val="20"/>
          <w:lang w:val="en-GB"/>
        </w:rPr>
      </w:pPr>
    </w:p>
    <w:p w14:paraId="615AB647" w14:textId="77777777" w:rsidR="00B87BFC" w:rsidRPr="00A81488" w:rsidRDefault="00B87BFC" w:rsidP="00B87BFC">
      <w:pPr>
        <w:pStyle w:val="Titre1"/>
        <w:rPr>
          <w:rFonts w:asciiTheme="minorHAnsi" w:hAnsiTheme="minorHAnsi" w:cstheme="minorHAnsi"/>
          <w:sz w:val="24"/>
          <w:szCs w:val="20"/>
          <w:lang w:val="en-GB"/>
        </w:rPr>
      </w:pPr>
      <w:bookmarkStart w:id="2" w:name="_Toc90055399"/>
      <w:r w:rsidRPr="00A81488">
        <w:rPr>
          <w:rFonts w:asciiTheme="minorHAnsi" w:hAnsiTheme="minorHAnsi" w:cstheme="minorHAnsi"/>
          <w:sz w:val="24"/>
          <w:szCs w:val="20"/>
          <w:lang w:val="en-GB"/>
        </w:rPr>
        <w:t xml:space="preserve">Les </w:t>
      </w:r>
      <w:proofErr w:type="spellStart"/>
      <w:r w:rsidRPr="00A81488">
        <w:rPr>
          <w:rFonts w:asciiTheme="minorHAnsi" w:hAnsiTheme="minorHAnsi" w:cstheme="minorHAnsi"/>
          <w:sz w:val="24"/>
          <w:szCs w:val="20"/>
          <w:lang w:val="en-GB"/>
        </w:rPr>
        <w:t>Cottés</w:t>
      </w:r>
      <w:bookmarkEnd w:id="2"/>
      <w:proofErr w:type="spellEnd"/>
      <w:r w:rsidRPr="00A81488">
        <w:rPr>
          <w:rFonts w:asciiTheme="minorHAnsi" w:hAnsiTheme="minorHAnsi" w:cstheme="minorHAnsi"/>
          <w:sz w:val="24"/>
          <w:szCs w:val="20"/>
          <w:lang w:val="en-GB"/>
        </w:rPr>
        <w:t xml:space="preserve"> </w:t>
      </w:r>
    </w:p>
    <w:p w14:paraId="700FBF25" w14:textId="77777777" w:rsidR="00CC3C2E" w:rsidRPr="00985F39" w:rsidRDefault="00CC3C2E" w:rsidP="00CC3C2E">
      <w:pPr>
        <w:autoSpaceDE w:val="0"/>
        <w:autoSpaceDN w:val="0"/>
        <w:adjustRightInd w:val="0"/>
        <w:spacing w:after="0" w:line="240" w:lineRule="auto"/>
        <w:rPr>
          <w:rFonts w:asciiTheme="majorHAnsi" w:hAnsiTheme="majorHAnsi" w:cstheme="majorHAnsi"/>
          <w:sz w:val="20"/>
          <w:szCs w:val="20"/>
          <w:lang w:val="en-GB"/>
        </w:rPr>
      </w:pPr>
    </w:p>
    <w:p w14:paraId="2724EA3A" w14:textId="77777777" w:rsidR="00B87BFC" w:rsidRPr="00985F39" w:rsidRDefault="00CC3C2E" w:rsidP="00CC3C2E">
      <w:pPr>
        <w:autoSpaceDE w:val="0"/>
        <w:autoSpaceDN w:val="0"/>
        <w:adjustRightInd w:val="0"/>
        <w:spacing w:after="0" w:line="240" w:lineRule="auto"/>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Les </w:t>
      </w:r>
      <w:proofErr w:type="spellStart"/>
      <w:r w:rsidRPr="00985F39">
        <w:rPr>
          <w:rFonts w:asciiTheme="majorHAnsi" w:hAnsiTheme="majorHAnsi" w:cstheme="majorHAnsi"/>
          <w:sz w:val="20"/>
          <w:szCs w:val="20"/>
          <w:lang w:val="en-GB"/>
        </w:rPr>
        <w:t>Cottés</w:t>
      </w:r>
      <w:proofErr w:type="spellEnd"/>
      <w:r w:rsidRPr="00985F39">
        <w:rPr>
          <w:rFonts w:asciiTheme="majorHAnsi" w:hAnsiTheme="majorHAnsi" w:cstheme="majorHAnsi"/>
          <w:sz w:val="20"/>
          <w:szCs w:val="20"/>
          <w:lang w:val="en-GB"/>
        </w:rPr>
        <w:t xml:space="preserve"> is a cave located on the border of Vienne department, in Central France. </w:t>
      </w:r>
      <w:r w:rsidR="00B87BFC" w:rsidRPr="00985F39">
        <w:rPr>
          <w:rFonts w:asciiTheme="majorHAnsi" w:hAnsiTheme="majorHAnsi" w:cstheme="majorHAnsi"/>
          <w:sz w:val="20"/>
          <w:szCs w:val="20"/>
          <w:lang w:val="en-GB"/>
        </w:rPr>
        <w:t xml:space="preserve">The site presents Mousterian, </w:t>
      </w:r>
      <w:proofErr w:type="spellStart"/>
      <w:r w:rsidR="00B87BFC" w:rsidRPr="00985F39">
        <w:rPr>
          <w:rFonts w:asciiTheme="majorHAnsi" w:hAnsiTheme="majorHAnsi" w:cstheme="majorHAnsi"/>
          <w:sz w:val="20"/>
          <w:szCs w:val="20"/>
          <w:lang w:val="en-GB"/>
        </w:rPr>
        <w:t>Châtelperronian</w:t>
      </w:r>
      <w:proofErr w:type="spellEnd"/>
      <w:r w:rsidR="00B87BFC" w:rsidRPr="00985F39">
        <w:rPr>
          <w:rFonts w:asciiTheme="majorHAnsi" w:hAnsiTheme="majorHAnsi" w:cstheme="majorHAnsi"/>
          <w:sz w:val="20"/>
          <w:szCs w:val="20"/>
          <w:lang w:val="en-GB"/>
        </w:rPr>
        <w:t xml:space="preserve">, Proto-Aurignacian and Early Aurignacian levels, each separated by sterile levels. </w:t>
      </w:r>
      <w:r w:rsidRPr="00985F39">
        <w:rPr>
          <w:rFonts w:asciiTheme="majorHAnsi" w:hAnsiTheme="majorHAnsi" w:cstheme="majorHAnsi"/>
          <w:sz w:val="20"/>
          <w:szCs w:val="20"/>
          <w:lang w:val="en-GB"/>
        </w:rPr>
        <w:t>The Bayesian model has been made using 14C and OSL ages</w:t>
      </w:r>
      <w:r w:rsidR="00A630C3" w:rsidRPr="00985F39">
        <w:rPr>
          <w:rFonts w:asciiTheme="majorHAnsi" w:hAnsiTheme="majorHAnsi" w:cstheme="majorHAnsi"/>
          <w:sz w:val="20"/>
          <w:szCs w:val="20"/>
          <w:lang w:val="en-GB"/>
        </w:rPr>
        <w:t xml:space="preserve"> </w:t>
      </w:r>
      <w:r w:rsidR="00A630C3" w:rsidRPr="00985F39">
        <w:rPr>
          <w:rFonts w:asciiTheme="majorHAnsi" w:hAnsiTheme="majorHAnsi" w:cstheme="majorHAnsi"/>
          <w:sz w:val="20"/>
          <w:szCs w:val="20"/>
          <w:lang w:val="en-GB"/>
        </w:rPr>
        <w:fldChar w:fldCharType="begin"/>
      </w:r>
      <w:r w:rsidR="00A630C3" w:rsidRPr="00985F39">
        <w:rPr>
          <w:rFonts w:asciiTheme="majorHAnsi" w:hAnsiTheme="majorHAnsi" w:cstheme="majorHAnsi"/>
          <w:sz w:val="20"/>
          <w:szCs w:val="20"/>
          <w:lang w:val="en-GB"/>
        </w:rPr>
        <w:instrText xml:space="preserve"> ADDIN ZOTERO_ITEM CSL_CITATION {"citationID":"zrRrguOP","properties":{"unsorted":true,"formattedCitation":"(Talamo et al., 2012; Jacobs et al., 2015)","plainCitation":"(Talamo et al., 2012; Jacobs et al., 2015)","noteIndex":0},"citationItems":[{"id":447,"uris":["http://zotero.org/users/3780415/items/RHLXMB2M"],"uri":["http://zotero.org/users/3780415/items/RHLXMB2M"],"itemData":{"id":447,"type":"article-journal","container-title":"A radiocarbon chronology for the complete Middle to Upper Palaeolithic transitional sequence of Les Cottés (France)","ISSN":"0305-4403","issue":"1","journalAbbreviation":"J. archaeol. sci","note":"number-of-pages: 9\npublisher-place: Kidlington\npublisher: Elsevier","page":"175-183","title":"A radiocarbon chronology for the complete Middle to Upper Palaeolithic transitional sequence of Les Cottés (France)","volume":"39","author":[{"family":"Talamo","given":"Sahra"},{"family":"Soressi","given":"Marie"},{"family":"Roussel","given":"Morgan"},{"family":"Richard","given":"Mike"},{"family":"Hublin","given":"Jean-Jacques"}],"issued":{"date-parts":[["2012"]]}}},{"id":452,"uris":["http://zotero.org/users/3780415/items/SEQP48JT"],"uri":["http://zotero.org/users/3780415/items/SEQP48JT"],"itemData":{"id":452,"type":"article-journal","abstract":"The timing of the Middle Palaeolithic to Upper Palaeolithic transition in France is important to help understand when, where and how Neanderthals have been replaced by Homo sapiens. Radiocarbon dating has been the dating workhorse in constructing the chronological framework pertinent to these questions. In this study, we are testing whether single grain OSL dating has the accuracy and precision to be useful as a complementary dating method. The site of Les Cottés provides an ideal testing ground because of its stratigraphic integrity and reliable radiocarbon chronology. We applied single grain OSL dating of quartz to 19 samples and multi-aliquot MET-pIRIR dating of potassium-rich feldspar grains to 5 samples to explicitly test assumptions of pre-depositional resetting of the OSL signal and post-depositional exposure to variable beta dose rates. The good agreement between the single grain OSL and the multi-aliquot MET pIRIR ages suggest that the optical signals of both quartz and feldspar grains were reset prior to deposition and that much of the extra scatter observed in the equivalent dose distribution of quartz grains are likely due to the small-scale differences in beta dose delivered to individual grains. Both the quartz OSL and feldspar MET-pIRIR ages show great consistency with the 14C ages on bone collected from the same units. This gives confidence in the measurement and analytical approaches used to derive both the equivalent dose and dose rate, the numerator and denominator, respectively, of the luminescence age equation. These results suggest that a systematic and detailed single grain OSL dating study can have the accuracy and precision that is necessary to play a powerful role in the dating of the Middle and Upper Palaeolithic transition and other questions of importance in this time range and geographical area.","container-title":"Journal of Archaeological Science","DOI":"10.1016/j.jas.2014.11.020","ISSN":"0305-4403","journalAbbreviation":"Journal of Archaeological Science","language":"en","page":"110-122","source":"ScienceDirect","title":"Testing of a single grain OSL chronology across the Middle to Upper Palaeolithic transition at Les Cottés (France)","URL":"http://www.sciencedirect.com/science/article/pii/S0305440314004270","volume":"54","author":[{"family":"Jacobs","given":"Zenobia"},{"family":"Li","given":"Bo"},{"family":"Jankowski","given":"Nathan"},{"family":"Soressi","given":"Marie"}],"accessed":{"date-parts":[["2020",3,11]]},"issued":{"date-parts":[["2015",2,1]]}}}],"schema":"https://github.com/citation-style-language/schema/raw/master/csl-citation.json"} </w:instrText>
      </w:r>
      <w:r w:rsidR="00A630C3" w:rsidRPr="00985F39">
        <w:rPr>
          <w:rFonts w:asciiTheme="majorHAnsi" w:hAnsiTheme="majorHAnsi" w:cstheme="majorHAnsi"/>
          <w:sz w:val="20"/>
          <w:szCs w:val="20"/>
          <w:lang w:val="en-GB"/>
        </w:rPr>
        <w:fldChar w:fldCharType="separate"/>
      </w:r>
      <w:r w:rsidR="00A630C3" w:rsidRPr="00985F39">
        <w:rPr>
          <w:rFonts w:ascii="Calibri Light" w:hAnsi="Calibri Light" w:cs="Calibri Light"/>
          <w:sz w:val="20"/>
          <w:szCs w:val="20"/>
          <w:lang w:val="en-GB"/>
        </w:rPr>
        <w:t>(Talamo et al., 2012; Jacobs et al., 2015)</w:t>
      </w:r>
      <w:r w:rsidR="00A630C3" w:rsidRPr="00985F39">
        <w:rPr>
          <w:rFonts w:asciiTheme="majorHAnsi" w:hAnsiTheme="majorHAnsi" w:cstheme="majorHAnsi"/>
          <w:sz w:val="20"/>
          <w:szCs w:val="20"/>
          <w:lang w:val="en-GB"/>
        </w:rPr>
        <w:fldChar w:fldCharType="end"/>
      </w:r>
      <w:r w:rsidRPr="00985F39">
        <w:rPr>
          <w:rFonts w:asciiTheme="majorHAnsi" w:hAnsiTheme="majorHAnsi" w:cstheme="majorHAnsi"/>
          <w:sz w:val="20"/>
          <w:szCs w:val="20"/>
          <w:lang w:val="en-GB"/>
        </w:rPr>
        <w:t xml:space="preserve">, referenced in the database. </w:t>
      </w:r>
    </w:p>
    <w:p w14:paraId="4E3A693E" w14:textId="77777777" w:rsidR="00CC3C2E" w:rsidRPr="00985F39" w:rsidRDefault="00CC3C2E" w:rsidP="00CC3C2E">
      <w:pPr>
        <w:autoSpaceDE w:val="0"/>
        <w:autoSpaceDN w:val="0"/>
        <w:adjustRightInd w:val="0"/>
        <w:spacing w:after="0" w:line="240" w:lineRule="auto"/>
        <w:rPr>
          <w:rFonts w:asciiTheme="majorHAnsi" w:hAnsiTheme="majorHAnsi" w:cstheme="majorHAnsi"/>
          <w:sz w:val="20"/>
          <w:szCs w:val="20"/>
          <w:lang w:val="en-GB"/>
        </w:rPr>
      </w:pPr>
    </w:p>
    <w:p w14:paraId="31E455E0" w14:textId="21B3DEF7" w:rsidR="00CC3C2E" w:rsidRPr="00985F39" w:rsidRDefault="00CC3C2E" w:rsidP="00CC3C2E">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w:t>
      </w:r>
      <w:proofErr w:type="spellStart"/>
      <w:r w:rsidRPr="00985F39">
        <w:rPr>
          <w:rFonts w:asciiTheme="majorHAnsi" w:hAnsiTheme="majorHAnsi" w:cstheme="majorHAnsi"/>
          <w:bCs/>
          <w:sz w:val="20"/>
          <w:szCs w:val="20"/>
          <w:lang w:val="en-GB"/>
        </w:rPr>
        <w:t>Châtelperronian</w:t>
      </w:r>
      <w:proofErr w:type="spellEnd"/>
      <w:r w:rsidRPr="00985F39">
        <w:rPr>
          <w:rFonts w:asciiTheme="majorHAnsi" w:hAnsiTheme="majorHAnsi" w:cstheme="majorHAnsi"/>
          <w:bCs/>
          <w:sz w:val="20"/>
          <w:szCs w:val="20"/>
          <w:lang w:val="en-GB"/>
        </w:rPr>
        <w:t xml:space="preserve">, Proto-Aurignacian and Early 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phases. </w:t>
      </w:r>
    </w:p>
    <w:tbl>
      <w:tblPr>
        <w:tblStyle w:val="Grilledutableau"/>
        <w:tblW w:w="8505" w:type="dxa"/>
        <w:tblLook w:val="04A0" w:firstRow="1" w:lastRow="0" w:firstColumn="1" w:lastColumn="0" w:noHBand="0" w:noVBand="1"/>
      </w:tblPr>
      <w:tblGrid>
        <w:gridCol w:w="2591"/>
        <w:gridCol w:w="1127"/>
        <w:gridCol w:w="1595"/>
        <w:gridCol w:w="1596"/>
        <w:gridCol w:w="1596"/>
      </w:tblGrid>
      <w:tr w:rsidR="00B87BFC" w:rsidRPr="00985F39" w14:paraId="2362A448" w14:textId="77777777" w:rsidTr="00D17704">
        <w:tc>
          <w:tcPr>
            <w:tcW w:w="2147" w:type="dxa"/>
          </w:tcPr>
          <w:p w14:paraId="1FBF50DD"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4899" w:type="dxa"/>
            <w:gridSpan w:val="4"/>
          </w:tcPr>
          <w:p w14:paraId="098DE3A3" w14:textId="77777777" w:rsidR="00B87BFC" w:rsidRPr="00985F39" w:rsidRDefault="00B87BFC" w:rsidP="00D17704">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B87BFC" w:rsidRPr="00985F39" w14:paraId="5C46C2A1" w14:textId="77777777" w:rsidTr="00D17704">
        <w:tc>
          <w:tcPr>
            <w:tcW w:w="2147" w:type="dxa"/>
          </w:tcPr>
          <w:p w14:paraId="1A451D40" w14:textId="77777777" w:rsidR="00B87BFC" w:rsidRPr="00985F39" w:rsidRDefault="00B87BFC" w:rsidP="00D17704">
            <w:pPr>
              <w:rPr>
                <w:rFonts w:asciiTheme="majorHAnsi" w:hAnsiTheme="majorHAnsi" w:cstheme="majorHAnsi"/>
                <w:sz w:val="20"/>
                <w:szCs w:val="20"/>
                <w:lang w:val="en-GB"/>
              </w:rPr>
            </w:pPr>
          </w:p>
        </w:tc>
        <w:tc>
          <w:tcPr>
            <w:tcW w:w="934" w:type="dxa"/>
          </w:tcPr>
          <w:p w14:paraId="687FD17A"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321" w:type="dxa"/>
          </w:tcPr>
          <w:p w14:paraId="0A941C20"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322" w:type="dxa"/>
          </w:tcPr>
          <w:p w14:paraId="6F07B331"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322" w:type="dxa"/>
          </w:tcPr>
          <w:p w14:paraId="15724827"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B87BFC" w:rsidRPr="00985F39" w14:paraId="551C9D34" w14:textId="77777777" w:rsidTr="00D17704">
        <w:tc>
          <w:tcPr>
            <w:tcW w:w="2147" w:type="dxa"/>
          </w:tcPr>
          <w:p w14:paraId="21A578C0" w14:textId="77777777" w:rsidR="00B87BFC" w:rsidRPr="00985F39" w:rsidRDefault="00B87BFC" w:rsidP="00D17704">
            <w:pPr>
              <w:rPr>
                <w:rFonts w:asciiTheme="majorHAnsi" w:hAnsiTheme="majorHAnsi" w:cstheme="majorHAnsi"/>
                <w:sz w:val="20"/>
                <w:szCs w:val="20"/>
                <w:lang w:val="en-GB"/>
              </w:rPr>
            </w:pPr>
          </w:p>
        </w:tc>
        <w:tc>
          <w:tcPr>
            <w:tcW w:w="2255" w:type="dxa"/>
            <w:gridSpan w:val="2"/>
          </w:tcPr>
          <w:p w14:paraId="6416248E" w14:textId="77777777" w:rsidR="00B87BFC" w:rsidRPr="00985F39" w:rsidRDefault="00B87BFC" w:rsidP="00D17704">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2644" w:type="dxa"/>
            <w:gridSpan w:val="2"/>
          </w:tcPr>
          <w:p w14:paraId="40854E60" w14:textId="738887BA" w:rsidR="00B87BFC" w:rsidRPr="00985F39" w:rsidRDefault="00B87BFC" w:rsidP="00D17704">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466F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B87BFC" w:rsidRPr="00985F39" w14:paraId="0F3E21BE" w14:textId="77777777" w:rsidTr="00D17704">
        <w:tc>
          <w:tcPr>
            <w:tcW w:w="2147" w:type="dxa"/>
          </w:tcPr>
          <w:p w14:paraId="45C7B60C"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934" w:type="dxa"/>
          </w:tcPr>
          <w:p w14:paraId="199FC241" w14:textId="1A8A3699"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383</w:t>
            </w:r>
            <w:r w:rsidR="00DA1CFB" w:rsidRPr="00985F39">
              <w:rPr>
                <w:rFonts w:asciiTheme="majorHAnsi" w:hAnsiTheme="majorHAnsi" w:cstheme="majorHAnsi"/>
                <w:sz w:val="20"/>
                <w:szCs w:val="20"/>
                <w:lang w:val="en-GB"/>
              </w:rPr>
              <w:t>35</w:t>
            </w:r>
          </w:p>
        </w:tc>
        <w:tc>
          <w:tcPr>
            <w:tcW w:w="1321" w:type="dxa"/>
          </w:tcPr>
          <w:p w14:paraId="20EBED90" w14:textId="6E4B5176"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370</w:t>
            </w:r>
            <w:r w:rsidR="002B5666" w:rsidRPr="00985F39">
              <w:rPr>
                <w:rFonts w:asciiTheme="majorHAnsi" w:hAnsiTheme="majorHAnsi" w:cstheme="majorHAnsi"/>
                <w:sz w:val="20"/>
                <w:szCs w:val="20"/>
                <w:lang w:val="en-GB"/>
              </w:rPr>
              <w:t>3</w:t>
            </w:r>
            <w:r w:rsidR="00DA1CFB" w:rsidRPr="00985F39">
              <w:rPr>
                <w:rFonts w:asciiTheme="majorHAnsi" w:hAnsiTheme="majorHAnsi" w:cstheme="majorHAnsi"/>
                <w:sz w:val="20"/>
                <w:szCs w:val="20"/>
                <w:lang w:val="en-GB"/>
              </w:rPr>
              <w:t>7</w:t>
            </w:r>
          </w:p>
        </w:tc>
        <w:tc>
          <w:tcPr>
            <w:tcW w:w="1322" w:type="dxa"/>
          </w:tcPr>
          <w:p w14:paraId="16057EC3" w14:textId="5E9E6CA6"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388</w:t>
            </w:r>
            <w:r w:rsidR="003C06F4" w:rsidRPr="00985F39">
              <w:rPr>
                <w:rFonts w:asciiTheme="majorHAnsi" w:hAnsiTheme="majorHAnsi" w:cstheme="majorHAnsi"/>
                <w:sz w:val="20"/>
                <w:szCs w:val="20"/>
                <w:lang w:val="en-GB"/>
              </w:rPr>
              <w:t>74</w:t>
            </w:r>
          </w:p>
        </w:tc>
        <w:tc>
          <w:tcPr>
            <w:tcW w:w="1322" w:type="dxa"/>
          </w:tcPr>
          <w:p w14:paraId="6BDCC352" w14:textId="3911831A"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36</w:t>
            </w:r>
            <w:r w:rsidR="003C06F4" w:rsidRPr="00985F39">
              <w:rPr>
                <w:rFonts w:asciiTheme="majorHAnsi" w:hAnsiTheme="majorHAnsi" w:cstheme="majorHAnsi"/>
                <w:sz w:val="20"/>
                <w:szCs w:val="20"/>
                <w:lang w:val="en-GB"/>
              </w:rPr>
              <w:t>511</w:t>
            </w:r>
          </w:p>
        </w:tc>
      </w:tr>
      <w:tr w:rsidR="00B87BFC" w:rsidRPr="00985F39" w14:paraId="46DE6580" w14:textId="77777777" w:rsidTr="00D17704">
        <w:tc>
          <w:tcPr>
            <w:tcW w:w="2147" w:type="dxa"/>
          </w:tcPr>
          <w:p w14:paraId="5DA140BA" w14:textId="77777777" w:rsidR="00B87BFC" w:rsidRPr="00985F39" w:rsidRDefault="00B87BFC" w:rsidP="00D1770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934" w:type="dxa"/>
          </w:tcPr>
          <w:p w14:paraId="0E3CFD16" w14:textId="3095D966"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394</w:t>
            </w:r>
            <w:r w:rsidR="00DA1CFB" w:rsidRPr="00985F39">
              <w:rPr>
                <w:rFonts w:asciiTheme="majorHAnsi" w:hAnsiTheme="majorHAnsi" w:cstheme="majorHAnsi"/>
                <w:sz w:val="20"/>
                <w:szCs w:val="20"/>
                <w:lang w:val="en-GB"/>
              </w:rPr>
              <w:t>60</w:t>
            </w:r>
          </w:p>
        </w:tc>
        <w:tc>
          <w:tcPr>
            <w:tcW w:w="1321" w:type="dxa"/>
          </w:tcPr>
          <w:p w14:paraId="54C5DC7A" w14:textId="659829B4"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372</w:t>
            </w:r>
            <w:r w:rsidR="00DA1CFB" w:rsidRPr="00985F39">
              <w:rPr>
                <w:rFonts w:asciiTheme="majorHAnsi" w:hAnsiTheme="majorHAnsi" w:cstheme="majorHAnsi"/>
                <w:sz w:val="20"/>
                <w:szCs w:val="20"/>
                <w:lang w:val="en-GB"/>
              </w:rPr>
              <w:t>96</w:t>
            </w:r>
          </w:p>
        </w:tc>
        <w:tc>
          <w:tcPr>
            <w:tcW w:w="1322" w:type="dxa"/>
          </w:tcPr>
          <w:p w14:paraId="45A829F5" w14:textId="236B240F"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3C06F4" w:rsidRPr="00985F39">
              <w:rPr>
                <w:rFonts w:asciiTheme="majorHAnsi" w:hAnsiTheme="majorHAnsi" w:cstheme="majorHAnsi"/>
                <w:sz w:val="20"/>
                <w:szCs w:val="20"/>
                <w:lang w:val="en-GB"/>
              </w:rPr>
              <w:t>572</w:t>
            </w:r>
          </w:p>
        </w:tc>
        <w:tc>
          <w:tcPr>
            <w:tcW w:w="1322" w:type="dxa"/>
          </w:tcPr>
          <w:p w14:paraId="5F5E7C96" w14:textId="22765306"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365</w:t>
            </w:r>
            <w:r w:rsidR="003C06F4" w:rsidRPr="00985F39">
              <w:rPr>
                <w:rFonts w:asciiTheme="majorHAnsi" w:hAnsiTheme="majorHAnsi" w:cstheme="majorHAnsi"/>
                <w:sz w:val="20"/>
                <w:szCs w:val="20"/>
                <w:lang w:val="en-GB"/>
              </w:rPr>
              <w:t>66</w:t>
            </w:r>
          </w:p>
        </w:tc>
      </w:tr>
      <w:tr w:rsidR="00B87BFC" w:rsidRPr="00985F39" w14:paraId="3A904B48" w14:textId="77777777" w:rsidTr="00D17704">
        <w:tc>
          <w:tcPr>
            <w:tcW w:w="2147" w:type="dxa"/>
          </w:tcPr>
          <w:p w14:paraId="5CE8C5A0"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lastRenderedPageBreak/>
              <w:t>Start Early Aurignacian</w:t>
            </w:r>
          </w:p>
        </w:tc>
        <w:tc>
          <w:tcPr>
            <w:tcW w:w="934" w:type="dxa"/>
          </w:tcPr>
          <w:p w14:paraId="68F27B11" w14:textId="4359E7CA" w:rsidR="00B87BFC" w:rsidRPr="00985F39" w:rsidRDefault="002B5666"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394</w:t>
            </w:r>
            <w:r w:rsidR="00DA1CFB" w:rsidRPr="00985F39">
              <w:rPr>
                <w:rFonts w:asciiTheme="majorHAnsi" w:hAnsiTheme="majorHAnsi" w:cstheme="majorHAnsi"/>
                <w:sz w:val="20"/>
                <w:szCs w:val="20"/>
                <w:lang w:val="en-GB"/>
              </w:rPr>
              <w:t>1</w:t>
            </w:r>
            <w:r w:rsidR="00B87BFC" w:rsidRPr="00985F39">
              <w:rPr>
                <w:rFonts w:asciiTheme="majorHAnsi" w:hAnsiTheme="majorHAnsi" w:cstheme="majorHAnsi"/>
                <w:sz w:val="20"/>
                <w:szCs w:val="20"/>
                <w:lang w:val="en-GB"/>
              </w:rPr>
              <w:t>3</w:t>
            </w:r>
          </w:p>
        </w:tc>
        <w:tc>
          <w:tcPr>
            <w:tcW w:w="1321" w:type="dxa"/>
          </w:tcPr>
          <w:p w14:paraId="39682340" w14:textId="4A7ED76A" w:rsidR="00B87BFC" w:rsidRPr="00985F39" w:rsidRDefault="002B5666"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3880</w:t>
            </w:r>
            <w:r w:rsidR="00DA1CFB" w:rsidRPr="00985F39">
              <w:rPr>
                <w:rFonts w:asciiTheme="majorHAnsi" w:hAnsiTheme="majorHAnsi" w:cstheme="majorHAnsi"/>
                <w:sz w:val="20"/>
                <w:szCs w:val="20"/>
                <w:lang w:val="en-GB"/>
              </w:rPr>
              <w:t>7</w:t>
            </w:r>
          </w:p>
        </w:tc>
        <w:tc>
          <w:tcPr>
            <w:tcW w:w="1322" w:type="dxa"/>
          </w:tcPr>
          <w:p w14:paraId="6B1D338D" w14:textId="4CA9F05E"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3C06F4" w:rsidRPr="00985F39">
              <w:rPr>
                <w:rFonts w:asciiTheme="majorHAnsi" w:hAnsiTheme="majorHAnsi" w:cstheme="majorHAnsi"/>
                <w:sz w:val="20"/>
                <w:szCs w:val="20"/>
                <w:lang w:val="en-GB"/>
              </w:rPr>
              <w:t>598</w:t>
            </w:r>
          </w:p>
        </w:tc>
        <w:tc>
          <w:tcPr>
            <w:tcW w:w="1322" w:type="dxa"/>
          </w:tcPr>
          <w:p w14:paraId="5A4F983D" w14:textId="6492D8A5"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38</w:t>
            </w:r>
            <w:r w:rsidR="003C06F4" w:rsidRPr="00985F39">
              <w:rPr>
                <w:rFonts w:asciiTheme="majorHAnsi" w:hAnsiTheme="majorHAnsi" w:cstheme="majorHAnsi"/>
                <w:sz w:val="20"/>
                <w:szCs w:val="20"/>
                <w:lang w:val="en-GB"/>
              </w:rPr>
              <w:t>261</w:t>
            </w:r>
          </w:p>
        </w:tc>
      </w:tr>
      <w:tr w:rsidR="00B87BFC" w:rsidRPr="00985F39" w14:paraId="28CD7A1D" w14:textId="77777777" w:rsidTr="00D17704">
        <w:tc>
          <w:tcPr>
            <w:tcW w:w="2147" w:type="dxa"/>
          </w:tcPr>
          <w:p w14:paraId="4CA4CAF1" w14:textId="77777777" w:rsidR="00B87BFC" w:rsidRPr="00985F39" w:rsidRDefault="00B87BFC" w:rsidP="00D17704">
            <w:pPr>
              <w:rPr>
                <w:rFonts w:asciiTheme="majorHAnsi" w:hAnsiTheme="majorHAnsi" w:cstheme="majorHAnsi"/>
                <w:sz w:val="20"/>
                <w:szCs w:val="20"/>
                <w:lang w:val="en-GB"/>
              </w:rPr>
            </w:pPr>
          </w:p>
        </w:tc>
        <w:tc>
          <w:tcPr>
            <w:tcW w:w="934" w:type="dxa"/>
          </w:tcPr>
          <w:p w14:paraId="690A6BD2" w14:textId="77777777" w:rsidR="00B87BFC" w:rsidRPr="00985F39" w:rsidRDefault="00B87BFC" w:rsidP="00D17704">
            <w:pPr>
              <w:rPr>
                <w:rFonts w:asciiTheme="majorHAnsi" w:hAnsiTheme="majorHAnsi" w:cstheme="majorHAnsi"/>
                <w:sz w:val="20"/>
                <w:szCs w:val="20"/>
                <w:lang w:val="en-GB"/>
              </w:rPr>
            </w:pPr>
          </w:p>
        </w:tc>
        <w:tc>
          <w:tcPr>
            <w:tcW w:w="1321" w:type="dxa"/>
          </w:tcPr>
          <w:p w14:paraId="4FD7432F" w14:textId="77777777" w:rsidR="00B87BFC" w:rsidRPr="00985F39" w:rsidRDefault="00B87BFC" w:rsidP="00D17704">
            <w:pPr>
              <w:rPr>
                <w:rFonts w:asciiTheme="majorHAnsi" w:hAnsiTheme="majorHAnsi" w:cstheme="majorHAnsi"/>
                <w:sz w:val="20"/>
                <w:szCs w:val="20"/>
                <w:lang w:val="en-GB"/>
              </w:rPr>
            </w:pPr>
          </w:p>
        </w:tc>
        <w:tc>
          <w:tcPr>
            <w:tcW w:w="1322" w:type="dxa"/>
          </w:tcPr>
          <w:p w14:paraId="1039517F" w14:textId="77777777" w:rsidR="00B87BFC" w:rsidRPr="00985F39" w:rsidRDefault="00B87BFC" w:rsidP="00D17704">
            <w:pPr>
              <w:rPr>
                <w:rFonts w:asciiTheme="majorHAnsi" w:hAnsiTheme="majorHAnsi" w:cstheme="majorHAnsi"/>
                <w:sz w:val="20"/>
                <w:szCs w:val="20"/>
                <w:lang w:val="en-GB"/>
              </w:rPr>
            </w:pPr>
          </w:p>
        </w:tc>
        <w:tc>
          <w:tcPr>
            <w:tcW w:w="1322" w:type="dxa"/>
          </w:tcPr>
          <w:p w14:paraId="01F82C70" w14:textId="77777777" w:rsidR="00B87BFC" w:rsidRPr="00985F39" w:rsidRDefault="00B87BFC" w:rsidP="00D17704">
            <w:pPr>
              <w:rPr>
                <w:rFonts w:asciiTheme="majorHAnsi" w:hAnsiTheme="majorHAnsi" w:cstheme="majorHAnsi"/>
                <w:sz w:val="20"/>
                <w:szCs w:val="20"/>
                <w:lang w:val="en-GB"/>
              </w:rPr>
            </w:pPr>
          </w:p>
        </w:tc>
      </w:tr>
      <w:tr w:rsidR="00B87BFC" w:rsidRPr="00985F39" w14:paraId="78EE4F0C" w14:textId="77777777" w:rsidTr="00D17704">
        <w:tc>
          <w:tcPr>
            <w:tcW w:w="2147" w:type="dxa"/>
          </w:tcPr>
          <w:p w14:paraId="6DD27191"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934" w:type="dxa"/>
          </w:tcPr>
          <w:p w14:paraId="3D5BC003" w14:textId="0C6C7716"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395</w:t>
            </w:r>
            <w:r w:rsidR="00DA1CFB" w:rsidRPr="00985F39">
              <w:rPr>
                <w:rFonts w:asciiTheme="majorHAnsi" w:hAnsiTheme="majorHAnsi" w:cstheme="majorHAnsi"/>
                <w:sz w:val="20"/>
                <w:szCs w:val="20"/>
                <w:lang w:val="en-GB"/>
              </w:rPr>
              <w:t>37</w:t>
            </w:r>
          </w:p>
        </w:tc>
        <w:tc>
          <w:tcPr>
            <w:tcW w:w="1321" w:type="dxa"/>
          </w:tcPr>
          <w:p w14:paraId="03E20225" w14:textId="5C15979A"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389</w:t>
            </w:r>
            <w:r w:rsidR="00DA1CFB" w:rsidRPr="00985F39">
              <w:rPr>
                <w:rFonts w:asciiTheme="majorHAnsi" w:hAnsiTheme="majorHAnsi" w:cstheme="majorHAnsi"/>
                <w:sz w:val="20"/>
                <w:szCs w:val="20"/>
                <w:lang w:val="en-GB"/>
              </w:rPr>
              <w:t>63</w:t>
            </w:r>
          </w:p>
        </w:tc>
        <w:tc>
          <w:tcPr>
            <w:tcW w:w="1322" w:type="dxa"/>
          </w:tcPr>
          <w:p w14:paraId="1078EAC2" w14:textId="7EE6F9C6"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397</w:t>
            </w:r>
            <w:r w:rsidR="003C06F4" w:rsidRPr="00985F39">
              <w:rPr>
                <w:rFonts w:asciiTheme="majorHAnsi" w:hAnsiTheme="majorHAnsi" w:cstheme="majorHAnsi"/>
                <w:sz w:val="20"/>
                <w:szCs w:val="20"/>
                <w:lang w:val="en-GB"/>
              </w:rPr>
              <w:t>66</w:t>
            </w:r>
          </w:p>
        </w:tc>
        <w:tc>
          <w:tcPr>
            <w:tcW w:w="1322" w:type="dxa"/>
          </w:tcPr>
          <w:p w14:paraId="09D2D97D" w14:textId="02462401"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384</w:t>
            </w:r>
            <w:r w:rsidR="003C06F4" w:rsidRPr="00985F39">
              <w:rPr>
                <w:rFonts w:asciiTheme="majorHAnsi" w:hAnsiTheme="majorHAnsi" w:cstheme="majorHAnsi"/>
                <w:sz w:val="20"/>
                <w:szCs w:val="20"/>
                <w:lang w:val="en-GB"/>
              </w:rPr>
              <w:t>91</w:t>
            </w:r>
          </w:p>
        </w:tc>
      </w:tr>
      <w:tr w:rsidR="00B87BFC" w:rsidRPr="00985F39" w14:paraId="41709B94" w14:textId="77777777" w:rsidTr="00D17704">
        <w:tc>
          <w:tcPr>
            <w:tcW w:w="2147" w:type="dxa"/>
          </w:tcPr>
          <w:p w14:paraId="695B79DD" w14:textId="77777777" w:rsidR="00B87BFC" w:rsidRPr="00985F39" w:rsidRDefault="00B87BFC" w:rsidP="00D1770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934" w:type="dxa"/>
          </w:tcPr>
          <w:p w14:paraId="755F12E3" w14:textId="51FEC43C"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405</w:t>
            </w:r>
            <w:r w:rsidR="00DA1CFB" w:rsidRPr="00985F39">
              <w:rPr>
                <w:rFonts w:asciiTheme="majorHAnsi" w:hAnsiTheme="majorHAnsi" w:cstheme="majorHAnsi"/>
                <w:sz w:val="20"/>
                <w:szCs w:val="20"/>
                <w:lang w:val="en-GB"/>
              </w:rPr>
              <w:t>67</w:t>
            </w:r>
          </w:p>
        </w:tc>
        <w:tc>
          <w:tcPr>
            <w:tcW w:w="1321" w:type="dxa"/>
          </w:tcPr>
          <w:p w14:paraId="5B64751E" w14:textId="18DA9303" w:rsidR="00B87BFC" w:rsidRPr="00985F39" w:rsidRDefault="002B5666"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388</w:t>
            </w:r>
            <w:r w:rsidR="00DA1CFB" w:rsidRPr="00985F39">
              <w:rPr>
                <w:rFonts w:asciiTheme="majorHAnsi" w:hAnsiTheme="majorHAnsi" w:cstheme="majorHAnsi"/>
                <w:sz w:val="20"/>
                <w:szCs w:val="20"/>
                <w:lang w:val="en-GB"/>
              </w:rPr>
              <w:t>78</w:t>
            </w:r>
          </w:p>
        </w:tc>
        <w:tc>
          <w:tcPr>
            <w:tcW w:w="1322" w:type="dxa"/>
          </w:tcPr>
          <w:p w14:paraId="37EDD40B" w14:textId="415F8F0B"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4111</w:t>
            </w:r>
            <w:r w:rsidR="003C06F4" w:rsidRPr="00985F39">
              <w:rPr>
                <w:rFonts w:asciiTheme="majorHAnsi" w:hAnsiTheme="majorHAnsi" w:cstheme="majorHAnsi"/>
                <w:sz w:val="20"/>
                <w:szCs w:val="20"/>
                <w:lang w:val="en-GB"/>
              </w:rPr>
              <w:t>9</w:t>
            </w:r>
          </w:p>
        </w:tc>
        <w:tc>
          <w:tcPr>
            <w:tcW w:w="1322" w:type="dxa"/>
          </w:tcPr>
          <w:p w14:paraId="39EC8329" w14:textId="59CC3E2E"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384</w:t>
            </w:r>
            <w:r w:rsidR="003C06F4" w:rsidRPr="00985F39">
              <w:rPr>
                <w:rFonts w:asciiTheme="majorHAnsi" w:hAnsiTheme="majorHAnsi" w:cstheme="majorHAnsi"/>
                <w:sz w:val="20"/>
                <w:szCs w:val="20"/>
                <w:lang w:val="en-GB"/>
              </w:rPr>
              <w:t>35</w:t>
            </w:r>
          </w:p>
        </w:tc>
      </w:tr>
      <w:tr w:rsidR="00B87BFC" w:rsidRPr="00985F39" w14:paraId="2478F3A8" w14:textId="77777777" w:rsidTr="00D17704">
        <w:tc>
          <w:tcPr>
            <w:tcW w:w="2147" w:type="dxa"/>
          </w:tcPr>
          <w:p w14:paraId="180D54E2"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934" w:type="dxa"/>
          </w:tcPr>
          <w:p w14:paraId="527E2CF4" w14:textId="5BD28E37"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404</w:t>
            </w:r>
            <w:r w:rsidR="002B5666" w:rsidRPr="00985F39">
              <w:rPr>
                <w:rFonts w:asciiTheme="majorHAnsi" w:hAnsiTheme="majorHAnsi" w:cstheme="majorHAnsi"/>
                <w:sz w:val="20"/>
                <w:szCs w:val="20"/>
                <w:lang w:val="en-GB"/>
              </w:rPr>
              <w:t>9</w:t>
            </w:r>
            <w:r w:rsidR="00DA1CFB" w:rsidRPr="00985F39">
              <w:rPr>
                <w:rFonts w:asciiTheme="majorHAnsi" w:hAnsiTheme="majorHAnsi" w:cstheme="majorHAnsi"/>
                <w:sz w:val="20"/>
                <w:szCs w:val="20"/>
                <w:lang w:val="en-GB"/>
              </w:rPr>
              <w:t>5</w:t>
            </w:r>
          </w:p>
        </w:tc>
        <w:tc>
          <w:tcPr>
            <w:tcW w:w="1321" w:type="dxa"/>
          </w:tcPr>
          <w:p w14:paraId="4D8F7816" w14:textId="7F763FA1" w:rsidR="00B87BFC" w:rsidRPr="00985F39" w:rsidRDefault="00B87BFC" w:rsidP="00DA1CFB">
            <w:pPr>
              <w:rPr>
                <w:rFonts w:asciiTheme="majorHAnsi" w:hAnsiTheme="majorHAnsi" w:cstheme="majorHAnsi"/>
                <w:sz w:val="20"/>
                <w:szCs w:val="20"/>
                <w:lang w:val="en-GB"/>
              </w:rPr>
            </w:pPr>
            <w:r w:rsidRPr="00985F39">
              <w:rPr>
                <w:rFonts w:asciiTheme="majorHAnsi" w:hAnsiTheme="majorHAnsi" w:cstheme="majorHAnsi"/>
                <w:sz w:val="20"/>
                <w:szCs w:val="20"/>
                <w:lang w:val="en-GB"/>
              </w:rPr>
              <w:t>396</w:t>
            </w:r>
            <w:r w:rsidR="00DA1CFB" w:rsidRPr="00985F39">
              <w:rPr>
                <w:rFonts w:asciiTheme="majorHAnsi" w:hAnsiTheme="majorHAnsi" w:cstheme="majorHAnsi"/>
                <w:sz w:val="20"/>
                <w:szCs w:val="20"/>
                <w:lang w:val="en-GB"/>
              </w:rPr>
              <w:t>62</w:t>
            </w:r>
          </w:p>
        </w:tc>
        <w:tc>
          <w:tcPr>
            <w:tcW w:w="1322" w:type="dxa"/>
          </w:tcPr>
          <w:p w14:paraId="13FECFF8" w14:textId="1B9DF6F4"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410</w:t>
            </w:r>
            <w:r w:rsidR="003C06F4" w:rsidRPr="00985F39">
              <w:rPr>
                <w:rFonts w:asciiTheme="majorHAnsi" w:hAnsiTheme="majorHAnsi" w:cstheme="majorHAnsi"/>
                <w:sz w:val="20"/>
                <w:szCs w:val="20"/>
                <w:lang w:val="en-GB"/>
              </w:rPr>
              <w:t>66</w:t>
            </w:r>
          </w:p>
        </w:tc>
        <w:tc>
          <w:tcPr>
            <w:tcW w:w="1322" w:type="dxa"/>
          </w:tcPr>
          <w:p w14:paraId="317D06C1" w14:textId="782F1E29"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394</w:t>
            </w:r>
            <w:r w:rsidR="003C06F4" w:rsidRPr="00985F39">
              <w:rPr>
                <w:rFonts w:asciiTheme="majorHAnsi" w:hAnsiTheme="majorHAnsi" w:cstheme="majorHAnsi"/>
                <w:sz w:val="20"/>
                <w:szCs w:val="20"/>
                <w:lang w:val="en-GB"/>
              </w:rPr>
              <w:t>29</w:t>
            </w:r>
          </w:p>
        </w:tc>
      </w:tr>
      <w:tr w:rsidR="00B87BFC" w:rsidRPr="00985F39" w14:paraId="434A2818" w14:textId="77777777" w:rsidTr="00D17704">
        <w:tc>
          <w:tcPr>
            <w:tcW w:w="2147" w:type="dxa"/>
          </w:tcPr>
          <w:p w14:paraId="4F2829D4" w14:textId="77777777" w:rsidR="00B87BFC" w:rsidRPr="00985F39" w:rsidRDefault="00B87BFC" w:rsidP="00D17704">
            <w:pPr>
              <w:rPr>
                <w:rFonts w:asciiTheme="majorHAnsi" w:hAnsiTheme="majorHAnsi" w:cstheme="majorHAnsi"/>
                <w:sz w:val="20"/>
                <w:szCs w:val="20"/>
                <w:lang w:val="en-GB"/>
              </w:rPr>
            </w:pPr>
          </w:p>
        </w:tc>
        <w:tc>
          <w:tcPr>
            <w:tcW w:w="934" w:type="dxa"/>
          </w:tcPr>
          <w:p w14:paraId="52D993E3" w14:textId="77777777" w:rsidR="00B87BFC" w:rsidRPr="00985F39" w:rsidRDefault="00B87BFC" w:rsidP="00D17704">
            <w:pPr>
              <w:rPr>
                <w:rFonts w:asciiTheme="majorHAnsi" w:hAnsiTheme="majorHAnsi" w:cstheme="majorHAnsi"/>
                <w:sz w:val="20"/>
                <w:szCs w:val="20"/>
                <w:lang w:val="en-GB"/>
              </w:rPr>
            </w:pPr>
          </w:p>
        </w:tc>
        <w:tc>
          <w:tcPr>
            <w:tcW w:w="1321" w:type="dxa"/>
          </w:tcPr>
          <w:p w14:paraId="000B5E8F" w14:textId="77777777" w:rsidR="00B87BFC" w:rsidRPr="00985F39" w:rsidRDefault="00B87BFC" w:rsidP="00D17704">
            <w:pPr>
              <w:rPr>
                <w:rFonts w:asciiTheme="majorHAnsi" w:hAnsiTheme="majorHAnsi" w:cstheme="majorHAnsi"/>
                <w:sz w:val="20"/>
                <w:szCs w:val="20"/>
                <w:lang w:val="en-GB"/>
              </w:rPr>
            </w:pPr>
          </w:p>
        </w:tc>
        <w:tc>
          <w:tcPr>
            <w:tcW w:w="1322" w:type="dxa"/>
          </w:tcPr>
          <w:p w14:paraId="4F37476D" w14:textId="77777777" w:rsidR="00B87BFC" w:rsidRPr="00985F39" w:rsidRDefault="00B87BFC" w:rsidP="00D17704">
            <w:pPr>
              <w:rPr>
                <w:rFonts w:asciiTheme="majorHAnsi" w:hAnsiTheme="majorHAnsi" w:cstheme="majorHAnsi"/>
                <w:sz w:val="20"/>
                <w:szCs w:val="20"/>
                <w:lang w:val="en-GB"/>
              </w:rPr>
            </w:pPr>
          </w:p>
        </w:tc>
        <w:tc>
          <w:tcPr>
            <w:tcW w:w="1322" w:type="dxa"/>
          </w:tcPr>
          <w:p w14:paraId="16BBF246" w14:textId="77777777" w:rsidR="00B87BFC" w:rsidRPr="00985F39" w:rsidRDefault="00B87BFC" w:rsidP="00D17704">
            <w:pPr>
              <w:rPr>
                <w:rFonts w:asciiTheme="majorHAnsi" w:hAnsiTheme="majorHAnsi" w:cstheme="majorHAnsi"/>
                <w:sz w:val="20"/>
                <w:szCs w:val="20"/>
                <w:lang w:val="en-GB"/>
              </w:rPr>
            </w:pPr>
          </w:p>
        </w:tc>
      </w:tr>
      <w:tr w:rsidR="00B87BFC" w:rsidRPr="00985F39" w14:paraId="6CB84416" w14:textId="77777777" w:rsidTr="00D17704">
        <w:tc>
          <w:tcPr>
            <w:tcW w:w="2147" w:type="dxa"/>
          </w:tcPr>
          <w:p w14:paraId="0EF0F132" w14:textId="77777777" w:rsidR="00B87BFC" w:rsidRPr="00985F39" w:rsidRDefault="00B87BFC" w:rsidP="00D1770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proofErr w:type="spellStart"/>
            <w:r w:rsidRPr="00985F39">
              <w:rPr>
                <w:rFonts w:asciiTheme="majorHAnsi" w:hAnsiTheme="majorHAnsi" w:cstheme="majorHAnsi"/>
                <w:sz w:val="20"/>
                <w:szCs w:val="20"/>
                <w:lang w:val="en-GB"/>
              </w:rPr>
              <w:t>Châtelperronian</w:t>
            </w:r>
            <w:proofErr w:type="spellEnd"/>
          </w:p>
        </w:tc>
        <w:tc>
          <w:tcPr>
            <w:tcW w:w="934" w:type="dxa"/>
          </w:tcPr>
          <w:p w14:paraId="4C61C1C9" w14:textId="62430E54" w:rsidR="00B87BFC" w:rsidRPr="00985F39" w:rsidRDefault="00B87BFC"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414</w:t>
            </w:r>
            <w:r w:rsidR="009C55D6" w:rsidRPr="00985F39">
              <w:rPr>
                <w:rFonts w:asciiTheme="majorHAnsi" w:hAnsiTheme="majorHAnsi" w:cstheme="majorHAnsi"/>
                <w:sz w:val="20"/>
                <w:szCs w:val="20"/>
                <w:lang w:val="en-GB"/>
              </w:rPr>
              <w:t>64</w:t>
            </w:r>
          </w:p>
        </w:tc>
        <w:tc>
          <w:tcPr>
            <w:tcW w:w="1321" w:type="dxa"/>
          </w:tcPr>
          <w:p w14:paraId="5D5425D1" w14:textId="5486BC22" w:rsidR="00B87BFC" w:rsidRPr="00985F39" w:rsidRDefault="00B87BFC"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405</w:t>
            </w:r>
            <w:r w:rsidR="009C55D6" w:rsidRPr="00985F39">
              <w:rPr>
                <w:rFonts w:asciiTheme="majorHAnsi" w:hAnsiTheme="majorHAnsi" w:cstheme="majorHAnsi"/>
                <w:sz w:val="20"/>
                <w:szCs w:val="20"/>
                <w:lang w:val="en-GB"/>
              </w:rPr>
              <w:t>5</w:t>
            </w:r>
            <w:r w:rsidR="002B5666" w:rsidRPr="00985F39">
              <w:rPr>
                <w:rFonts w:asciiTheme="majorHAnsi" w:hAnsiTheme="majorHAnsi" w:cstheme="majorHAnsi"/>
                <w:sz w:val="20"/>
                <w:szCs w:val="20"/>
                <w:lang w:val="en-GB"/>
              </w:rPr>
              <w:t>5</w:t>
            </w:r>
          </w:p>
        </w:tc>
        <w:tc>
          <w:tcPr>
            <w:tcW w:w="1322" w:type="dxa"/>
          </w:tcPr>
          <w:p w14:paraId="003BAF0D" w14:textId="0379470A"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4173</w:t>
            </w:r>
            <w:r w:rsidR="003C06F4" w:rsidRPr="00985F39">
              <w:rPr>
                <w:rFonts w:asciiTheme="majorHAnsi" w:hAnsiTheme="majorHAnsi" w:cstheme="majorHAnsi"/>
                <w:sz w:val="20"/>
                <w:szCs w:val="20"/>
                <w:lang w:val="en-GB"/>
              </w:rPr>
              <w:t>5</w:t>
            </w:r>
          </w:p>
        </w:tc>
        <w:tc>
          <w:tcPr>
            <w:tcW w:w="1322" w:type="dxa"/>
          </w:tcPr>
          <w:p w14:paraId="0CB73D53" w14:textId="3EBDB38C"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398</w:t>
            </w:r>
            <w:r w:rsidR="003C06F4" w:rsidRPr="00985F39">
              <w:rPr>
                <w:rFonts w:asciiTheme="majorHAnsi" w:hAnsiTheme="majorHAnsi" w:cstheme="majorHAnsi"/>
                <w:sz w:val="20"/>
                <w:szCs w:val="20"/>
                <w:lang w:val="en-GB"/>
              </w:rPr>
              <w:t>87</w:t>
            </w:r>
          </w:p>
        </w:tc>
      </w:tr>
      <w:tr w:rsidR="00B87BFC" w:rsidRPr="00985F39" w14:paraId="547A401A" w14:textId="77777777" w:rsidTr="00D17704">
        <w:tc>
          <w:tcPr>
            <w:tcW w:w="2147" w:type="dxa"/>
          </w:tcPr>
          <w:p w14:paraId="7418EB47" w14:textId="77777777" w:rsidR="00B87BFC" w:rsidRPr="00985F39" w:rsidRDefault="00B87BFC" w:rsidP="00D17704">
            <w:pPr>
              <w:rPr>
                <w:rFonts w:asciiTheme="majorHAnsi" w:hAnsiTheme="majorHAnsi" w:cstheme="majorHAnsi"/>
                <w:b/>
                <w:sz w:val="20"/>
                <w:szCs w:val="20"/>
                <w:lang w:val="en-GB"/>
              </w:rPr>
            </w:pPr>
            <w:proofErr w:type="spellStart"/>
            <w:r w:rsidRPr="00985F39">
              <w:rPr>
                <w:rFonts w:asciiTheme="majorHAnsi" w:hAnsiTheme="majorHAnsi" w:cstheme="majorHAnsi"/>
                <w:b/>
                <w:sz w:val="20"/>
                <w:szCs w:val="20"/>
                <w:lang w:val="en-GB"/>
              </w:rPr>
              <w:t>Châtelperronian</w:t>
            </w:r>
            <w:proofErr w:type="spellEnd"/>
          </w:p>
        </w:tc>
        <w:tc>
          <w:tcPr>
            <w:tcW w:w="934" w:type="dxa"/>
          </w:tcPr>
          <w:p w14:paraId="7B06F80D" w14:textId="4409D358" w:rsidR="00B87BFC" w:rsidRPr="00985F39" w:rsidRDefault="00B87BFC"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w:t>
            </w:r>
            <w:r w:rsidR="009C55D6" w:rsidRPr="00985F39">
              <w:rPr>
                <w:rFonts w:asciiTheme="majorHAnsi" w:hAnsiTheme="majorHAnsi" w:cstheme="majorHAnsi"/>
                <w:sz w:val="20"/>
                <w:szCs w:val="20"/>
                <w:lang w:val="en-GB"/>
              </w:rPr>
              <w:t>735</w:t>
            </w:r>
          </w:p>
        </w:tc>
        <w:tc>
          <w:tcPr>
            <w:tcW w:w="1321" w:type="dxa"/>
          </w:tcPr>
          <w:p w14:paraId="55671544" w14:textId="499483CF" w:rsidR="00B87BFC" w:rsidRPr="00985F39" w:rsidRDefault="00B87BFC"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402</w:t>
            </w:r>
            <w:r w:rsidR="009C55D6" w:rsidRPr="00985F39">
              <w:rPr>
                <w:rFonts w:asciiTheme="majorHAnsi" w:hAnsiTheme="majorHAnsi" w:cstheme="majorHAnsi"/>
                <w:sz w:val="20"/>
                <w:szCs w:val="20"/>
                <w:lang w:val="en-GB"/>
              </w:rPr>
              <w:t>74</w:t>
            </w:r>
          </w:p>
        </w:tc>
        <w:tc>
          <w:tcPr>
            <w:tcW w:w="1322" w:type="dxa"/>
          </w:tcPr>
          <w:p w14:paraId="6EA7A5FF" w14:textId="321D9AD6"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44</w:t>
            </w:r>
            <w:r w:rsidR="003C06F4" w:rsidRPr="00985F39">
              <w:rPr>
                <w:rFonts w:asciiTheme="majorHAnsi" w:hAnsiTheme="majorHAnsi" w:cstheme="majorHAnsi"/>
                <w:sz w:val="20"/>
                <w:szCs w:val="20"/>
                <w:lang w:val="en-GB"/>
              </w:rPr>
              <w:t>441</w:t>
            </w:r>
          </w:p>
        </w:tc>
        <w:tc>
          <w:tcPr>
            <w:tcW w:w="1322" w:type="dxa"/>
          </w:tcPr>
          <w:p w14:paraId="30980EBD" w14:textId="770A9E0D"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398</w:t>
            </w:r>
            <w:r w:rsidR="003C06F4" w:rsidRPr="00985F39">
              <w:rPr>
                <w:rFonts w:asciiTheme="majorHAnsi" w:hAnsiTheme="majorHAnsi" w:cstheme="majorHAnsi"/>
                <w:sz w:val="20"/>
                <w:szCs w:val="20"/>
                <w:lang w:val="en-GB"/>
              </w:rPr>
              <w:t>15</w:t>
            </w:r>
          </w:p>
        </w:tc>
      </w:tr>
      <w:tr w:rsidR="00B87BFC" w:rsidRPr="00985F39" w14:paraId="6EFFD201" w14:textId="77777777" w:rsidTr="00D17704">
        <w:tc>
          <w:tcPr>
            <w:tcW w:w="2147" w:type="dxa"/>
          </w:tcPr>
          <w:p w14:paraId="70F9FE4F" w14:textId="77777777" w:rsidR="00B87BFC" w:rsidRPr="00985F39" w:rsidRDefault="00B87BFC" w:rsidP="00D17704">
            <w:pPr>
              <w:rPr>
                <w:rFonts w:asciiTheme="majorHAnsi" w:hAnsiTheme="majorHAnsi" w:cstheme="majorHAnsi"/>
                <w:sz w:val="20"/>
                <w:szCs w:val="20"/>
              </w:rPr>
            </w:pPr>
            <w:r w:rsidRPr="00985F39">
              <w:rPr>
                <w:rFonts w:asciiTheme="majorHAnsi" w:hAnsiTheme="majorHAnsi" w:cstheme="majorHAnsi"/>
                <w:sz w:val="20"/>
                <w:szCs w:val="20"/>
                <w:lang w:val="en-GB"/>
              </w:rPr>
              <w:t xml:space="preserve">Start </w:t>
            </w:r>
            <w:proofErr w:type="spellStart"/>
            <w:r w:rsidRPr="00985F39">
              <w:rPr>
                <w:rFonts w:asciiTheme="majorHAnsi" w:hAnsiTheme="majorHAnsi" w:cstheme="majorHAnsi"/>
                <w:sz w:val="20"/>
                <w:szCs w:val="20"/>
                <w:lang w:val="en-GB"/>
              </w:rPr>
              <w:t>Châtelperronian</w:t>
            </w:r>
            <w:proofErr w:type="spellEnd"/>
          </w:p>
        </w:tc>
        <w:tc>
          <w:tcPr>
            <w:tcW w:w="934" w:type="dxa"/>
          </w:tcPr>
          <w:p w14:paraId="419E06DF" w14:textId="52E9D9F3" w:rsidR="00B87BFC" w:rsidRPr="00985F39" w:rsidRDefault="009C55D6"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42608</w:t>
            </w:r>
          </w:p>
        </w:tc>
        <w:tc>
          <w:tcPr>
            <w:tcW w:w="1321" w:type="dxa"/>
          </w:tcPr>
          <w:p w14:paraId="667A81AF" w14:textId="1C93BF64" w:rsidR="00B87BFC" w:rsidRPr="00985F39" w:rsidRDefault="00B87BFC" w:rsidP="009C55D6">
            <w:pPr>
              <w:rPr>
                <w:rFonts w:asciiTheme="majorHAnsi" w:hAnsiTheme="majorHAnsi" w:cstheme="majorHAnsi"/>
                <w:sz w:val="20"/>
                <w:szCs w:val="20"/>
              </w:rPr>
            </w:pPr>
            <w:r w:rsidRPr="00985F39">
              <w:rPr>
                <w:rFonts w:asciiTheme="majorHAnsi" w:hAnsiTheme="majorHAnsi" w:cstheme="majorHAnsi"/>
                <w:sz w:val="20"/>
                <w:szCs w:val="20"/>
              </w:rPr>
              <w:t>419</w:t>
            </w:r>
            <w:r w:rsidR="009C55D6" w:rsidRPr="00985F39">
              <w:rPr>
                <w:rFonts w:asciiTheme="majorHAnsi" w:hAnsiTheme="majorHAnsi" w:cstheme="majorHAnsi"/>
                <w:sz w:val="20"/>
                <w:szCs w:val="20"/>
              </w:rPr>
              <w:t>76</w:t>
            </w:r>
          </w:p>
        </w:tc>
        <w:tc>
          <w:tcPr>
            <w:tcW w:w="1322" w:type="dxa"/>
          </w:tcPr>
          <w:p w14:paraId="04CE0D44" w14:textId="1E951183"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44</w:t>
            </w:r>
            <w:r w:rsidR="003C06F4" w:rsidRPr="00985F39">
              <w:rPr>
                <w:rFonts w:asciiTheme="majorHAnsi" w:hAnsiTheme="majorHAnsi" w:cstheme="majorHAnsi"/>
                <w:sz w:val="20"/>
                <w:szCs w:val="20"/>
                <w:lang w:val="en-GB"/>
              </w:rPr>
              <w:t>433</w:t>
            </w:r>
          </w:p>
        </w:tc>
        <w:tc>
          <w:tcPr>
            <w:tcW w:w="1322" w:type="dxa"/>
          </w:tcPr>
          <w:p w14:paraId="6FDF9263" w14:textId="0232AE49" w:rsidR="00B87BFC" w:rsidRPr="00985F39" w:rsidRDefault="00B87BFC" w:rsidP="003C06F4">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3C06F4" w:rsidRPr="00985F39">
              <w:rPr>
                <w:rFonts w:asciiTheme="majorHAnsi" w:hAnsiTheme="majorHAnsi" w:cstheme="majorHAnsi"/>
                <w:sz w:val="20"/>
                <w:szCs w:val="20"/>
                <w:lang w:val="en-GB"/>
              </w:rPr>
              <w:t>802</w:t>
            </w:r>
          </w:p>
        </w:tc>
      </w:tr>
    </w:tbl>
    <w:p w14:paraId="50AF6660" w14:textId="7B45717E" w:rsidR="00456D1C" w:rsidRPr="00985F39" w:rsidRDefault="00395D7A">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 </w:t>
      </w:r>
    </w:p>
    <w:p w14:paraId="0B66963A" w14:textId="77777777" w:rsidR="002E13AD" w:rsidRPr="00A81488" w:rsidRDefault="002E13AD" w:rsidP="00D07AF6">
      <w:pPr>
        <w:pStyle w:val="Titre1"/>
        <w:rPr>
          <w:rFonts w:asciiTheme="minorHAnsi" w:hAnsiTheme="minorHAnsi" w:cstheme="minorHAnsi"/>
          <w:sz w:val="24"/>
          <w:szCs w:val="20"/>
          <w:lang w:val="en-GB"/>
        </w:rPr>
      </w:pPr>
      <w:bookmarkStart w:id="3" w:name="_Toc90055400"/>
      <w:r w:rsidRPr="00A81488">
        <w:rPr>
          <w:rFonts w:asciiTheme="minorHAnsi" w:hAnsiTheme="minorHAnsi" w:cstheme="minorHAnsi"/>
          <w:sz w:val="24"/>
          <w:szCs w:val="20"/>
          <w:lang w:val="en-GB"/>
        </w:rPr>
        <w:t xml:space="preserve">La </w:t>
      </w:r>
      <w:proofErr w:type="spellStart"/>
      <w:r w:rsidRPr="00A81488">
        <w:rPr>
          <w:rFonts w:asciiTheme="minorHAnsi" w:hAnsiTheme="minorHAnsi" w:cstheme="minorHAnsi"/>
          <w:sz w:val="24"/>
          <w:szCs w:val="20"/>
          <w:lang w:val="en-GB"/>
        </w:rPr>
        <w:t>Quina</w:t>
      </w:r>
      <w:proofErr w:type="spellEnd"/>
      <w:r w:rsidRPr="00A81488">
        <w:rPr>
          <w:rFonts w:asciiTheme="minorHAnsi" w:hAnsiTheme="minorHAnsi" w:cstheme="minorHAnsi"/>
          <w:sz w:val="24"/>
          <w:szCs w:val="20"/>
          <w:lang w:val="en-GB"/>
        </w:rPr>
        <w:t xml:space="preserve"> </w:t>
      </w:r>
      <w:proofErr w:type="spellStart"/>
      <w:r w:rsidRPr="00A81488">
        <w:rPr>
          <w:rFonts w:asciiTheme="minorHAnsi" w:hAnsiTheme="minorHAnsi" w:cstheme="minorHAnsi"/>
          <w:sz w:val="24"/>
          <w:szCs w:val="20"/>
          <w:lang w:val="en-GB"/>
        </w:rPr>
        <w:t>aval</w:t>
      </w:r>
      <w:bookmarkEnd w:id="3"/>
      <w:proofErr w:type="spellEnd"/>
      <w:r w:rsidRPr="00A81488">
        <w:rPr>
          <w:rFonts w:asciiTheme="minorHAnsi" w:hAnsiTheme="minorHAnsi" w:cstheme="minorHAnsi"/>
          <w:sz w:val="24"/>
          <w:szCs w:val="20"/>
          <w:lang w:val="en-GB"/>
        </w:rPr>
        <w:t xml:space="preserve"> </w:t>
      </w:r>
    </w:p>
    <w:p w14:paraId="799DF31A" w14:textId="77777777" w:rsidR="00D07AF6" w:rsidRPr="00985F39" w:rsidRDefault="00D07AF6">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 </w:t>
      </w:r>
    </w:p>
    <w:p w14:paraId="3B8429F3" w14:textId="77777777" w:rsidR="00D07AF6" w:rsidRPr="00985F39" w:rsidRDefault="00D07AF6">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La </w:t>
      </w:r>
      <w:proofErr w:type="spellStart"/>
      <w:r w:rsidRPr="00985F39">
        <w:rPr>
          <w:rFonts w:asciiTheme="majorHAnsi" w:hAnsiTheme="majorHAnsi" w:cstheme="majorHAnsi"/>
          <w:sz w:val="20"/>
          <w:szCs w:val="20"/>
          <w:lang w:val="en-GB"/>
        </w:rPr>
        <w:t>Quina</w:t>
      </w:r>
      <w:proofErr w:type="spellEnd"/>
      <w:r w:rsidRPr="00985F39">
        <w:rPr>
          <w:rFonts w:asciiTheme="majorHAnsi" w:hAnsiTheme="majorHAnsi" w:cstheme="majorHAnsi"/>
          <w:sz w:val="20"/>
          <w:szCs w:val="20"/>
          <w:lang w:val="en-GB"/>
        </w:rPr>
        <w:t xml:space="preserve">-Aval </w:t>
      </w:r>
      <w:proofErr w:type="spellStart"/>
      <w:r w:rsidRPr="00985F39">
        <w:rPr>
          <w:rFonts w:asciiTheme="majorHAnsi" w:hAnsiTheme="majorHAnsi" w:cstheme="majorHAnsi"/>
          <w:sz w:val="20"/>
          <w:szCs w:val="20"/>
          <w:lang w:val="en-GB"/>
        </w:rPr>
        <w:t>rockshelter</w:t>
      </w:r>
      <w:proofErr w:type="spellEnd"/>
      <w:r w:rsidRPr="00985F39">
        <w:rPr>
          <w:rFonts w:asciiTheme="majorHAnsi" w:hAnsiTheme="majorHAnsi" w:cstheme="majorHAnsi"/>
          <w:sz w:val="20"/>
          <w:szCs w:val="20"/>
          <w:lang w:val="en-GB"/>
        </w:rPr>
        <w:t xml:space="preserve"> also called “Station Aval” is located in Charente. The site is near the </w:t>
      </w:r>
      <w:proofErr w:type="spellStart"/>
      <w:r w:rsidRPr="00985F39">
        <w:rPr>
          <w:rFonts w:asciiTheme="majorHAnsi" w:hAnsiTheme="majorHAnsi" w:cstheme="majorHAnsi"/>
          <w:sz w:val="20"/>
          <w:szCs w:val="20"/>
          <w:lang w:val="en-GB"/>
        </w:rPr>
        <w:t>Quina-Amont</w:t>
      </w:r>
      <w:proofErr w:type="spellEnd"/>
      <w:r w:rsidRPr="00985F39">
        <w:rPr>
          <w:rFonts w:asciiTheme="majorHAnsi" w:hAnsiTheme="majorHAnsi" w:cstheme="majorHAnsi"/>
          <w:sz w:val="20"/>
          <w:szCs w:val="20"/>
          <w:lang w:val="en-GB"/>
        </w:rPr>
        <w:t xml:space="preserve">, containing Middle </w:t>
      </w:r>
      <w:proofErr w:type="spellStart"/>
      <w:r w:rsidRPr="00985F39">
        <w:rPr>
          <w:rFonts w:asciiTheme="majorHAnsi" w:hAnsiTheme="majorHAnsi" w:cstheme="majorHAnsi"/>
          <w:sz w:val="20"/>
          <w:szCs w:val="20"/>
          <w:lang w:val="en-GB"/>
        </w:rPr>
        <w:t>Paleolithic</w:t>
      </w:r>
      <w:proofErr w:type="spellEnd"/>
      <w:r w:rsidRPr="00985F39">
        <w:rPr>
          <w:rFonts w:asciiTheme="majorHAnsi" w:hAnsiTheme="majorHAnsi" w:cstheme="majorHAnsi"/>
          <w:sz w:val="20"/>
          <w:szCs w:val="20"/>
          <w:lang w:val="en-GB"/>
        </w:rPr>
        <w:t xml:space="preserve"> industries. The La </w:t>
      </w:r>
      <w:proofErr w:type="spellStart"/>
      <w:r w:rsidRPr="00985F39">
        <w:rPr>
          <w:rFonts w:asciiTheme="majorHAnsi" w:hAnsiTheme="majorHAnsi" w:cstheme="majorHAnsi"/>
          <w:sz w:val="20"/>
          <w:szCs w:val="20"/>
          <w:lang w:val="en-GB"/>
        </w:rPr>
        <w:t>Quina</w:t>
      </w:r>
      <w:proofErr w:type="spellEnd"/>
      <w:r w:rsidRPr="00985F39">
        <w:rPr>
          <w:rFonts w:asciiTheme="majorHAnsi" w:hAnsiTheme="majorHAnsi" w:cstheme="majorHAnsi"/>
          <w:sz w:val="20"/>
          <w:szCs w:val="20"/>
          <w:lang w:val="en-GB"/>
        </w:rPr>
        <w:t xml:space="preserve">-Aval presents </w:t>
      </w:r>
      <w:proofErr w:type="spellStart"/>
      <w:r w:rsidRPr="00985F39">
        <w:rPr>
          <w:rFonts w:asciiTheme="majorHAnsi" w:hAnsiTheme="majorHAnsi" w:cstheme="majorHAnsi"/>
          <w:sz w:val="20"/>
          <w:szCs w:val="20"/>
          <w:lang w:val="en-GB"/>
        </w:rPr>
        <w:t>Châtelperronian</w:t>
      </w:r>
      <w:proofErr w:type="spellEnd"/>
      <w:r w:rsidRPr="00985F39">
        <w:rPr>
          <w:rFonts w:asciiTheme="majorHAnsi" w:hAnsiTheme="majorHAnsi" w:cstheme="majorHAnsi"/>
          <w:sz w:val="20"/>
          <w:szCs w:val="20"/>
          <w:lang w:val="en-GB"/>
        </w:rPr>
        <w:t xml:space="preserve"> and Upper </w:t>
      </w:r>
      <w:proofErr w:type="spellStart"/>
      <w:r w:rsidRPr="00985F39">
        <w:rPr>
          <w:rFonts w:asciiTheme="majorHAnsi" w:hAnsiTheme="majorHAnsi" w:cstheme="majorHAnsi"/>
          <w:sz w:val="20"/>
          <w:szCs w:val="20"/>
          <w:lang w:val="en-GB"/>
        </w:rPr>
        <w:t>Paleolithic’s</w:t>
      </w:r>
      <w:proofErr w:type="spellEnd"/>
      <w:r w:rsidRPr="00985F39">
        <w:rPr>
          <w:rFonts w:asciiTheme="majorHAnsi" w:hAnsiTheme="majorHAnsi" w:cstheme="majorHAnsi"/>
          <w:sz w:val="20"/>
          <w:szCs w:val="20"/>
          <w:lang w:val="en-GB"/>
        </w:rPr>
        <w:t xml:space="preserve"> Aurignacian industry. </w:t>
      </w:r>
    </w:p>
    <w:p w14:paraId="584A32B5" w14:textId="0C7D6AB2" w:rsidR="001262E1" w:rsidRPr="00985F39" w:rsidRDefault="001262E1" w:rsidP="001262E1">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w:t>
      </w:r>
      <w:proofErr w:type="spellStart"/>
      <w:r w:rsidRPr="00985F39">
        <w:rPr>
          <w:rFonts w:asciiTheme="majorHAnsi" w:hAnsiTheme="majorHAnsi" w:cstheme="majorHAnsi"/>
          <w:bCs/>
          <w:sz w:val="20"/>
          <w:szCs w:val="20"/>
          <w:lang w:val="en-GB"/>
        </w:rPr>
        <w:t>Châtelperronian</w:t>
      </w:r>
      <w:proofErr w:type="spellEnd"/>
      <w:r w:rsidRPr="00985F39">
        <w:rPr>
          <w:rFonts w:asciiTheme="majorHAnsi" w:hAnsiTheme="majorHAnsi" w:cstheme="majorHAnsi"/>
          <w:bCs/>
          <w:sz w:val="20"/>
          <w:szCs w:val="20"/>
          <w:lang w:val="en-GB"/>
        </w:rPr>
        <w:t xml:space="preserve">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 </w:t>
      </w:r>
    </w:p>
    <w:tbl>
      <w:tblPr>
        <w:tblStyle w:val="Grilledutableau"/>
        <w:tblW w:w="8505" w:type="dxa"/>
        <w:tblLook w:val="04A0" w:firstRow="1" w:lastRow="0" w:firstColumn="1" w:lastColumn="0" w:noHBand="0" w:noVBand="1"/>
      </w:tblPr>
      <w:tblGrid>
        <w:gridCol w:w="2511"/>
        <w:gridCol w:w="1080"/>
        <w:gridCol w:w="1638"/>
        <w:gridCol w:w="1638"/>
        <w:gridCol w:w="1638"/>
      </w:tblGrid>
      <w:tr w:rsidR="009C1C44" w:rsidRPr="00985F39" w14:paraId="71A19323" w14:textId="77777777" w:rsidTr="001262E1">
        <w:tc>
          <w:tcPr>
            <w:tcW w:w="2511" w:type="dxa"/>
          </w:tcPr>
          <w:p w14:paraId="31882505"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5994" w:type="dxa"/>
            <w:gridSpan w:val="4"/>
          </w:tcPr>
          <w:p w14:paraId="4F00ED6F"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100F4C8D" w14:textId="77777777" w:rsidTr="001262E1">
        <w:tc>
          <w:tcPr>
            <w:tcW w:w="2511" w:type="dxa"/>
          </w:tcPr>
          <w:p w14:paraId="5E96A16B" w14:textId="77777777" w:rsidR="009C1C44" w:rsidRPr="00985F39" w:rsidRDefault="009C1C44" w:rsidP="00A779BB">
            <w:pPr>
              <w:rPr>
                <w:rFonts w:asciiTheme="majorHAnsi" w:hAnsiTheme="majorHAnsi" w:cstheme="majorHAnsi"/>
                <w:sz w:val="20"/>
                <w:szCs w:val="20"/>
                <w:lang w:val="en-GB"/>
              </w:rPr>
            </w:pPr>
          </w:p>
        </w:tc>
        <w:tc>
          <w:tcPr>
            <w:tcW w:w="1080" w:type="dxa"/>
          </w:tcPr>
          <w:p w14:paraId="53BB81E0"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38" w:type="dxa"/>
          </w:tcPr>
          <w:p w14:paraId="5B725FD1"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38" w:type="dxa"/>
          </w:tcPr>
          <w:p w14:paraId="4DD2AEE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38" w:type="dxa"/>
          </w:tcPr>
          <w:p w14:paraId="268D269E"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6562D9B1" w14:textId="77777777" w:rsidTr="001262E1">
        <w:tc>
          <w:tcPr>
            <w:tcW w:w="2511" w:type="dxa"/>
          </w:tcPr>
          <w:p w14:paraId="35F865D6" w14:textId="77777777" w:rsidR="009C1C44" w:rsidRPr="00985F39" w:rsidRDefault="009C1C44" w:rsidP="00A779BB">
            <w:pPr>
              <w:rPr>
                <w:rFonts w:asciiTheme="majorHAnsi" w:hAnsiTheme="majorHAnsi" w:cstheme="majorHAnsi"/>
                <w:sz w:val="20"/>
                <w:szCs w:val="20"/>
                <w:lang w:val="en-GB"/>
              </w:rPr>
            </w:pPr>
          </w:p>
        </w:tc>
        <w:tc>
          <w:tcPr>
            <w:tcW w:w="2718" w:type="dxa"/>
            <w:gridSpan w:val="2"/>
          </w:tcPr>
          <w:p w14:paraId="15678774" w14:textId="1B6B2069"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w:t>
            </w:r>
            <w:r w:rsidR="00466F2E" w:rsidRPr="00985F39">
              <w:rPr>
                <w:rFonts w:asciiTheme="majorHAnsi" w:hAnsiTheme="majorHAnsi" w:cstheme="majorHAnsi"/>
                <w:sz w:val="20"/>
                <w:szCs w:val="20"/>
                <w:lang w:val="en-GB"/>
              </w:rPr>
              <w:t>.2</w:t>
            </w:r>
            <w:r w:rsidRPr="00985F39">
              <w:rPr>
                <w:rFonts w:asciiTheme="majorHAnsi" w:hAnsiTheme="majorHAnsi" w:cstheme="majorHAnsi"/>
                <w:sz w:val="20"/>
                <w:szCs w:val="20"/>
                <w:lang w:val="en-GB"/>
              </w:rPr>
              <w:t>%</w:t>
            </w:r>
          </w:p>
        </w:tc>
        <w:tc>
          <w:tcPr>
            <w:tcW w:w="3276" w:type="dxa"/>
            <w:gridSpan w:val="2"/>
          </w:tcPr>
          <w:p w14:paraId="3FC43645" w14:textId="2BD16B60"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466F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C1C44" w:rsidRPr="00985F39" w14:paraId="74C9D34A" w14:textId="77777777" w:rsidTr="001262E1">
        <w:tc>
          <w:tcPr>
            <w:tcW w:w="2511" w:type="dxa"/>
          </w:tcPr>
          <w:p w14:paraId="1C465955"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proofErr w:type="spellStart"/>
            <w:r w:rsidRPr="00985F39">
              <w:rPr>
                <w:rFonts w:asciiTheme="majorHAnsi" w:hAnsiTheme="majorHAnsi" w:cstheme="majorHAnsi"/>
                <w:sz w:val="20"/>
                <w:szCs w:val="20"/>
                <w:lang w:val="en-GB"/>
              </w:rPr>
              <w:t>Châtelperronien</w:t>
            </w:r>
            <w:proofErr w:type="spellEnd"/>
          </w:p>
        </w:tc>
        <w:tc>
          <w:tcPr>
            <w:tcW w:w="1080" w:type="dxa"/>
          </w:tcPr>
          <w:p w14:paraId="51DDD949" w14:textId="74AFD805"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w:t>
            </w:r>
            <w:r w:rsidR="009C55D6" w:rsidRPr="00985F39">
              <w:rPr>
                <w:rFonts w:asciiTheme="majorHAnsi" w:hAnsiTheme="majorHAnsi" w:cstheme="majorHAnsi"/>
                <w:sz w:val="20"/>
                <w:szCs w:val="20"/>
                <w:lang w:val="en-GB"/>
              </w:rPr>
              <w:t>805</w:t>
            </w:r>
          </w:p>
        </w:tc>
        <w:tc>
          <w:tcPr>
            <w:tcW w:w="1638" w:type="dxa"/>
          </w:tcPr>
          <w:p w14:paraId="46E5A354" w14:textId="019177FB"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9C55D6" w:rsidRPr="00985F39">
              <w:rPr>
                <w:rFonts w:asciiTheme="majorHAnsi" w:hAnsiTheme="majorHAnsi" w:cstheme="majorHAnsi"/>
                <w:sz w:val="20"/>
                <w:szCs w:val="20"/>
                <w:lang w:val="en-GB"/>
              </w:rPr>
              <w:t>412</w:t>
            </w:r>
          </w:p>
        </w:tc>
        <w:tc>
          <w:tcPr>
            <w:tcW w:w="1638" w:type="dxa"/>
          </w:tcPr>
          <w:p w14:paraId="72B7B73D" w14:textId="06556E44"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435</w:t>
            </w:r>
            <w:r w:rsidR="000C7B0E" w:rsidRPr="00985F39">
              <w:rPr>
                <w:rFonts w:asciiTheme="majorHAnsi" w:hAnsiTheme="majorHAnsi" w:cstheme="majorHAnsi"/>
                <w:sz w:val="20"/>
                <w:szCs w:val="20"/>
                <w:lang w:val="en-GB"/>
              </w:rPr>
              <w:t>6</w:t>
            </w:r>
            <w:r w:rsidRPr="00985F39">
              <w:rPr>
                <w:rFonts w:asciiTheme="majorHAnsi" w:hAnsiTheme="majorHAnsi" w:cstheme="majorHAnsi"/>
                <w:sz w:val="20"/>
                <w:szCs w:val="20"/>
                <w:lang w:val="en-GB"/>
              </w:rPr>
              <w:t>8</w:t>
            </w:r>
          </w:p>
        </w:tc>
        <w:tc>
          <w:tcPr>
            <w:tcW w:w="1638" w:type="dxa"/>
          </w:tcPr>
          <w:p w14:paraId="0CFD8451" w14:textId="75D0A504"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401</w:t>
            </w:r>
            <w:r w:rsidR="000C7B0E" w:rsidRPr="00985F39">
              <w:rPr>
                <w:rFonts w:asciiTheme="majorHAnsi" w:hAnsiTheme="majorHAnsi" w:cstheme="majorHAnsi"/>
                <w:sz w:val="20"/>
                <w:szCs w:val="20"/>
                <w:lang w:val="en-GB"/>
              </w:rPr>
              <w:t>2</w:t>
            </w:r>
            <w:r w:rsidRPr="00985F39">
              <w:rPr>
                <w:rFonts w:asciiTheme="majorHAnsi" w:hAnsiTheme="majorHAnsi" w:cstheme="majorHAnsi"/>
                <w:sz w:val="20"/>
                <w:szCs w:val="20"/>
                <w:lang w:val="en-GB"/>
              </w:rPr>
              <w:t>1</w:t>
            </w:r>
          </w:p>
        </w:tc>
      </w:tr>
      <w:tr w:rsidR="009C1C44" w:rsidRPr="00985F39" w14:paraId="7008990B" w14:textId="77777777" w:rsidTr="001262E1">
        <w:tc>
          <w:tcPr>
            <w:tcW w:w="2511" w:type="dxa"/>
          </w:tcPr>
          <w:p w14:paraId="7DBBC31A" w14:textId="77777777" w:rsidR="009C1C44" w:rsidRPr="00985F39" w:rsidRDefault="009C1C44" w:rsidP="009C1C44">
            <w:pPr>
              <w:rPr>
                <w:rFonts w:asciiTheme="majorHAnsi" w:hAnsiTheme="majorHAnsi" w:cstheme="majorHAnsi"/>
                <w:b/>
                <w:sz w:val="20"/>
                <w:szCs w:val="20"/>
                <w:lang w:val="en-GB"/>
              </w:rPr>
            </w:pPr>
            <w:proofErr w:type="spellStart"/>
            <w:r w:rsidRPr="00985F39">
              <w:rPr>
                <w:rFonts w:asciiTheme="majorHAnsi" w:hAnsiTheme="majorHAnsi" w:cstheme="majorHAnsi"/>
                <w:b/>
                <w:sz w:val="20"/>
                <w:szCs w:val="20"/>
                <w:lang w:val="en-GB"/>
              </w:rPr>
              <w:t>Châtelperronian</w:t>
            </w:r>
            <w:proofErr w:type="spellEnd"/>
          </w:p>
        </w:tc>
        <w:tc>
          <w:tcPr>
            <w:tcW w:w="1080" w:type="dxa"/>
          </w:tcPr>
          <w:p w14:paraId="2738BB27" w14:textId="0B55A42C"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442</w:t>
            </w:r>
            <w:r w:rsidR="009C55D6" w:rsidRPr="00985F39">
              <w:rPr>
                <w:rFonts w:asciiTheme="majorHAnsi" w:hAnsiTheme="majorHAnsi" w:cstheme="majorHAnsi"/>
                <w:sz w:val="20"/>
                <w:szCs w:val="20"/>
                <w:lang w:val="en-GB"/>
              </w:rPr>
              <w:t>6</w:t>
            </w:r>
            <w:r w:rsidR="00862751" w:rsidRPr="00985F39">
              <w:rPr>
                <w:rFonts w:asciiTheme="majorHAnsi" w:hAnsiTheme="majorHAnsi" w:cstheme="majorHAnsi"/>
                <w:sz w:val="20"/>
                <w:szCs w:val="20"/>
                <w:lang w:val="en-GB"/>
              </w:rPr>
              <w:t>8</w:t>
            </w:r>
          </w:p>
        </w:tc>
        <w:tc>
          <w:tcPr>
            <w:tcW w:w="1638" w:type="dxa"/>
          </w:tcPr>
          <w:p w14:paraId="467080A3" w14:textId="57A95C4B"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412</w:t>
            </w:r>
            <w:r w:rsidR="009C55D6" w:rsidRPr="00985F39">
              <w:rPr>
                <w:rFonts w:asciiTheme="majorHAnsi" w:hAnsiTheme="majorHAnsi" w:cstheme="majorHAnsi"/>
                <w:sz w:val="20"/>
                <w:szCs w:val="20"/>
                <w:lang w:val="en-GB"/>
              </w:rPr>
              <w:t>97</w:t>
            </w:r>
          </w:p>
        </w:tc>
        <w:tc>
          <w:tcPr>
            <w:tcW w:w="1638" w:type="dxa"/>
          </w:tcPr>
          <w:p w14:paraId="6503D344" w14:textId="0D008C7F"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46</w:t>
            </w:r>
            <w:r w:rsidR="000C7B0E" w:rsidRPr="00985F39">
              <w:rPr>
                <w:rFonts w:asciiTheme="majorHAnsi" w:hAnsiTheme="majorHAnsi" w:cstheme="majorHAnsi"/>
                <w:sz w:val="20"/>
                <w:szCs w:val="20"/>
                <w:lang w:val="en-GB"/>
              </w:rPr>
              <w:t>029</w:t>
            </w:r>
          </w:p>
        </w:tc>
        <w:tc>
          <w:tcPr>
            <w:tcW w:w="1638" w:type="dxa"/>
          </w:tcPr>
          <w:p w14:paraId="5ECCC0AD" w14:textId="1A8E93D9"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3968</w:t>
            </w:r>
            <w:r w:rsidR="000C7B0E" w:rsidRPr="00985F39">
              <w:rPr>
                <w:rFonts w:asciiTheme="majorHAnsi" w:hAnsiTheme="majorHAnsi" w:cstheme="majorHAnsi"/>
                <w:sz w:val="20"/>
                <w:szCs w:val="20"/>
                <w:lang w:val="en-GB"/>
              </w:rPr>
              <w:t>3</w:t>
            </w:r>
          </w:p>
        </w:tc>
      </w:tr>
      <w:tr w:rsidR="009C1C44" w:rsidRPr="00985F39" w14:paraId="1503ECA6" w14:textId="77777777" w:rsidTr="001262E1">
        <w:tc>
          <w:tcPr>
            <w:tcW w:w="2511" w:type="dxa"/>
          </w:tcPr>
          <w:p w14:paraId="14E41FED"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Start </w:t>
            </w:r>
            <w:proofErr w:type="spellStart"/>
            <w:r w:rsidRPr="00985F39">
              <w:rPr>
                <w:rFonts w:asciiTheme="majorHAnsi" w:hAnsiTheme="majorHAnsi" w:cstheme="majorHAnsi"/>
                <w:sz w:val="20"/>
                <w:szCs w:val="20"/>
                <w:lang w:val="en-GB"/>
              </w:rPr>
              <w:t>Châtelperronian</w:t>
            </w:r>
            <w:proofErr w:type="spellEnd"/>
          </w:p>
        </w:tc>
        <w:tc>
          <w:tcPr>
            <w:tcW w:w="1080" w:type="dxa"/>
          </w:tcPr>
          <w:p w14:paraId="0EA9945A" w14:textId="7597F297"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441</w:t>
            </w:r>
            <w:r w:rsidR="009C55D6" w:rsidRPr="00985F39">
              <w:rPr>
                <w:rFonts w:asciiTheme="majorHAnsi" w:hAnsiTheme="majorHAnsi" w:cstheme="majorHAnsi"/>
                <w:sz w:val="20"/>
                <w:szCs w:val="20"/>
                <w:lang w:val="en-GB"/>
              </w:rPr>
              <w:t>72</w:t>
            </w:r>
          </w:p>
        </w:tc>
        <w:tc>
          <w:tcPr>
            <w:tcW w:w="1638" w:type="dxa"/>
          </w:tcPr>
          <w:p w14:paraId="1AACFE97" w14:textId="453C815B"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w:t>
            </w:r>
            <w:r w:rsidR="009C55D6" w:rsidRPr="00985F39">
              <w:rPr>
                <w:rFonts w:asciiTheme="majorHAnsi" w:hAnsiTheme="majorHAnsi" w:cstheme="majorHAnsi"/>
                <w:sz w:val="20"/>
                <w:szCs w:val="20"/>
                <w:lang w:val="en-GB"/>
              </w:rPr>
              <w:t>424</w:t>
            </w:r>
          </w:p>
        </w:tc>
        <w:tc>
          <w:tcPr>
            <w:tcW w:w="1638" w:type="dxa"/>
          </w:tcPr>
          <w:p w14:paraId="79AF9BAD" w14:textId="1183EC27"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45</w:t>
            </w:r>
            <w:r w:rsidR="000C7B0E" w:rsidRPr="00985F39">
              <w:rPr>
                <w:rFonts w:asciiTheme="majorHAnsi" w:hAnsiTheme="majorHAnsi" w:cstheme="majorHAnsi"/>
                <w:sz w:val="20"/>
                <w:szCs w:val="20"/>
                <w:lang w:val="en-GB"/>
              </w:rPr>
              <w:t>751</w:t>
            </w:r>
          </w:p>
        </w:tc>
        <w:tc>
          <w:tcPr>
            <w:tcW w:w="1638" w:type="dxa"/>
          </w:tcPr>
          <w:p w14:paraId="60F43E39" w14:textId="5422D063" w:rsidR="009C1C44" w:rsidRPr="00985F39" w:rsidRDefault="009C1C44" w:rsidP="000C7B0E">
            <w:pPr>
              <w:rPr>
                <w:rFonts w:asciiTheme="majorHAnsi" w:hAnsiTheme="majorHAnsi" w:cstheme="majorHAnsi"/>
                <w:sz w:val="20"/>
                <w:szCs w:val="20"/>
                <w:lang w:val="en-GB"/>
              </w:rPr>
            </w:pPr>
            <w:r w:rsidRPr="00985F39">
              <w:rPr>
                <w:rFonts w:asciiTheme="majorHAnsi" w:hAnsiTheme="majorHAnsi" w:cstheme="majorHAnsi"/>
                <w:sz w:val="20"/>
                <w:szCs w:val="20"/>
                <w:lang w:val="en-GB"/>
              </w:rPr>
              <w:t>415</w:t>
            </w:r>
            <w:r w:rsidR="000C7B0E" w:rsidRPr="00985F39">
              <w:rPr>
                <w:rFonts w:asciiTheme="majorHAnsi" w:hAnsiTheme="majorHAnsi" w:cstheme="majorHAnsi"/>
                <w:sz w:val="20"/>
                <w:szCs w:val="20"/>
                <w:lang w:val="en-GB"/>
              </w:rPr>
              <w:t>51</w:t>
            </w:r>
          </w:p>
        </w:tc>
      </w:tr>
    </w:tbl>
    <w:p w14:paraId="529A4AE9" w14:textId="77777777" w:rsidR="002E13AD" w:rsidRPr="00985F39" w:rsidRDefault="002E13AD">
      <w:pPr>
        <w:rPr>
          <w:rFonts w:asciiTheme="majorHAnsi" w:hAnsiTheme="majorHAnsi" w:cstheme="majorHAnsi"/>
          <w:sz w:val="20"/>
          <w:szCs w:val="20"/>
          <w:lang w:val="en-GB"/>
        </w:rPr>
      </w:pPr>
    </w:p>
    <w:p w14:paraId="0438A5BD" w14:textId="0583AC7E" w:rsidR="002E13AD" w:rsidRPr="00A81488" w:rsidRDefault="002E13AD" w:rsidP="00FD470B">
      <w:pPr>
        <w:pStyle w:val="Titre1"/>
        <w:rPr>
          <w:rFonts w:asciiTheme="minorHAnsi" w:hAnsiTheme="minorHAnsi" w:cstheme="minorHAnsi"/>
          <w:sz w:val="24"/>
          <w:szCs w:val="20"/>
          <w:lang w:val="en-GB"/>
        </w:rPr>
      </w:pPr>
      <w:bookmarkStart w:id="4" w:name="_Toc90055401"/>
      <w:r w:rsidRPr="00A81488">
        <w:rPr>
          <w:rFonts w:asciiTheme="minorHAnsi" w:hAnsiTheme="minorHAnsi" w:cstheme="minorHAnsi"/>
          <w:sz w:val="24"/>
          <w:szCs w:val="20"/>
          <w:lang w:val="en-GB"/>
        </w:rPr>
        <w:t xml:space="preserve">La </w:t>
      </w:r>
      <w:proofErr w:type="spellStart"/>
      <w:r w:rsidRPr="00A81488">
        <w:rPr>
          <w:rFonts w:asciiTheme="minorHAnsi" w:hAnsiTheme="minorHAnsi" w:cstheme="minorHAnsi"/>
          <w:sz w:val="24"/>
          <w:szCs w:val="20"/>
          <w:lang w:val="en-GB"/>
        </w:rPr>
        <w:t>Ferrassie</w:t>
      </w:r>
      <w:bookmarkEnd w:id="4"/>
      <w:proofErr w:type="spellEnd"/>
      <w:r w:rsidRPr="00A81488">
        <w:rPr>
          <w:rFonts w:asciiTheme="minorHAnsi" w:hAnsiTheme="minorHAnsi" w:cstheme="minorHAnsi"/>
          <w:sz w:val="24"/>
          <w:szCs w:val="20"/>
          <w:lang w:val="en-GB"/>
        </w:rPr>
        <w:t xml:space="preserve"> </w:t>
      </w:r>
    </w:p>
    <w:p w14:paraId="277D1C57" w14:textId="77777777" w:rsidR="00EB6B08" w:rsidRPr="00985F39" w:rsidRDefault="00EB6B08" w:rsidP="00EB6B08">
      <w:pPr>
        <w:rPr>
          <w:sz w:val="20"/>
          <w:szCs w:val="20"/>
          <w:lang w:val="en-GB"/>
        </w:rPr>
      </w:pPr>
    </w:p>
    <w:p w14:paraId="135E8808" w14:textId="70F6EFDB" w:rsidR="00FD470B" w:rsidRPr="00985F39" w:rsidRDefault="00FD470B" w:rsidP="00FD470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La </w:t>
      </w:r>
      <w:proofErr w:type="spellStart"/>
      <w:r w:rsidRPr="00985F39">
        <w:rPr>
          <w:rFonts w:asciiTheme="majorHAnsi" w:hAnsiTheme="majorHAnsi" w:cstheme="majorHAnsi"/>
          <w:sz w:val="20"/>
          <w:szCs w:val="20"/>
          <w:lang w:val="en-GB"/>
        </w:rPr>
        <w:t>Ferrassie</w:t>
      </w:r>
      <w:proofErr w:type="spellEnd"/>
      <w:r w:rsidRPr="00985F39">
        <w:rPr>
          <w:rFonts w:asciiTheme="majorHAnsi" w:hAnsiTheme="majorHAnsi" w:cstheme="majorHAnsi"/>
          <w:sz w:val="20"/>
          <w:szCs w:val="20"/>
          <w:lang w:val="en-GB"/>
        </w:rPr>
        <w:t xml:space="preserve"> is a </w:t>
      </w:r>
      <w:proofErr w:type="spellStart"/>
      <w:r w:rsidRPr="00985F39">
        <w:rPr>
          <w:rFonts w:asciiTheme="majorHAnsi" w:hAnsiTheme="majorHAnsi" w:cstheme="majorHAnsi"/>
          <w:sz w:val="20"/>
          <w:szCs w:val="20"/>
          <w:lang w:val="en-GB"/>
        </w:rPr>
        <w:t>rockshelter</w:t>
      </w:r>
      <w:proofErr w:type="spellEnd"/>
      <w:r w:rsidRPr="00985F39">
        <w:rPr>
          <w:rFonts w:asciiTheme="majorHAnsi" w:hAnsiTheme="majorHAnsi" w:cstheme="majorHAnsi"/>
          <w:sz w:val="20"/>
          <w:szCs w:val="20"/>
          <w:lang w:val="en-GB"/>
        </w:rPr>
        <w:t xml:space="preserve"> </w:t>
      </w:r>
      <w:r w:rsidR="00EB6B08" w:rsidRPr="00985F39">
        <w:rPr>
          <w:rFonts w:asciiTheme="majorHAnsi" w:hAnsiTheme="majorHAnsi" w:cstheme="majorHAnsi"/>
          <w:sz w:val="20"/>
          <w:szCs w:val="20"/>
          <w:lang w:val="en-GB"/>
        </w:rPr>
        <w:t xml:space="preserve">located </w:t>
      </w:r>
      <w:r w:rsidRPr="00985F39">
        <w:rPr>
          <w:rFonts w:asciiTheme="majorHAnsi" w:hAnsiTheme="majorHAnsi" w:cstheme="majorHAnsi"/>
          <w:sz w:val="20"/>
          <w:szCs w:val="20"/>
          <w:lang w:val="en-GB"/>
        </w:rPr>
        <w:t xml:space="preserve">in Dordogne, </w:t>
      </w:r>
      <w:r w:rsidR="00EB6B08" w:rsidRPr="00985F39">
        <w:rPr>
          <w:rFonts w:asciiTheme="majorHAnsi" w:hAnsiTheme="majorHAnsi" w:cstheme="majorHAnsi"/>
          <w:sz w:val="20"/>
          <w:szCs w:val="20"/>
          <w:lang w:val="en-GB"/>
        </w:rPr>
        <w:t xml:space="preserve">southwest </w:t>
      </w:r>
      <w:r w:rsidRPr="00985F39">
        <w:rPr>
          <w:rFonts w:asciiTheme="majorHAnsi" w:hAnsiTheme="majorHAnsi" w:cstheme="majorHAnsi"/>
          <w:sz w:val="20"/>
          <w:szCs w:val="20"/>
          <w:lang w:val="en-GB"/>
        </w:rPr>
        <w:t xml:space="preserve">France. The site presents Mousterian to Aurignacian archaeological levels, including </w:t>
      </w:r>
      <w:proofErr w:type="spellStart"/>
      <w:r w:rsidRPr="00985F39">
        <w:rPr>
          <w:rFonts w:asciiTheme="majorHAnsi" w:hAnsiTheme="majorHAnsi" w:cstheme="majorHAnsi"/>
          <w:sz w:val="20"/>
          <w:szCs w:val="20"/>
          <w:lang w:val="en-GB"/>
        </w:rPr>
        <w:t>Châtelperonnian</w:t>
      </w:r>
      <w:proofErr w:type="spellEnd"/>
      <w:r w:rsidRPr="00985F39">
        <w:rPr>
          <w:rFonts w:asciiTheme="majorHAnsi" w:hAnsiTheme="majorHAnsi" w:cstheme="majorHAnsi"/>
          <w:sz w:val="20"/>
          <w:szCs w:val="20"/>
          <w:lang w:val="en-GB"/>
        </w:rPr>
        <w:t xml:space="preserve">. </w:t>
      </w:r>
    </w:p>
    <w:p w14:paraId="196E9B7C" w14:textId="4F2050CE" w:rsidR="00EB6B08" w:rsidRPr="00985F39" w:rsidRDefault="00EB6B08" w:rsidP="00EB6B08">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w:t>
      </w:r>
      <w:proofErr w:type="spellStart"/>
      <w:r w:rsidRPr="00985F39">
        <w:rPr>
          <w:rFonts w:asciiTheme="majorHAnsi" w:hAnsiTheme="majorHAnsi" w:cstheme="majorHAnsi"/>
          <w:bCs/>
          <w:sz w:val="20"/>
          <w:szCs w:val="20"/>
          <w:lang w:val="en-GB"/>
        </w:rPr>
        <w:t>Châtelperronian</w:t>
      </w:r>
      <w:proofErr w:type="spellEnd"/>
      <w:r w:rsidRPr="00985F39">
        <w:rPr>
          <w:rFonts w:asciiTheme="majorHAnsi" w:hAnsiTheme="majorHAnsi" w:cstheme="majorHAnsi"/>
          <w:bCs/>
          <w:sz w:val="20"/>
          <w:szCs w:val="20"/>
          <w:lang w:val="en-GB"/>
        </w:rPr>
        <w:t xml:space="preserve">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w:t>
      </w:r>
      <w:r w:rsidR="000D7091" w:rsidRPr="00985F39">
        <w:rPr>
          <w:rFonts w:asciiTheme="majorHAnsi" w:hAnsiTheme="majorHAnsi" w:cstheme="majorHAnsi"/>
          <w:bCs/>
          <w:sz w:val="20"/>
          <w:szCs w:val="20"/>
          <w:lang w:val="en-GB"/>
        </w:rPr>
        <w:t>the</w:t>
      </w:r>
      <w:r w:rsidR="00615B38" w:rsidRPr="00985F39">
        <w:rPr>
          <w:rFonts w:asciiTheme="majorHAnsi" w:hAnsiTheme="majorHAnsi" w:cstheme="majorHAnsi"/>
          <w:bCs/>
          <w:sz w:val="20"/>
          <w:szCs w:val="20"/>
          <w:lang w:val="en-GB"/>
        </w:rPr>
        <w:t xml:space="preserve"> beginning and ending </w:t>
      </w:r>
      <w:r w:rsidRPr="00985F39">
        <w:rPr>
          <w:rFonts w:asciiTheme="majorHAnsi" w:hAnsiTheme="majorHAnsi" w:cstheme="majorHAnsi"/>
          <w:bCs/>
          <w:sz w:val="20"/>
          <w:szCs w:val="20"/>
          <w:lang w:val="en-GB"/>
        </w:rPr>
        <w:t>phase</w:t>
      </w:r>
      <w:r w:rsidR="006316BC">
        <w:rPr>
          <w:rFonts w:asciiTheme="majorHAnsi" w:hAnsiTheme="majorHAnsi" w:cstheme="majorHAnsi"/>
          <w:bCs/>
          <w:sz w:val="20"/>
          <w:szCs w:val="20"/>
          <w:lang w:val="en-GB"/>
        </w:rPr>
        <w:t>.</w:t>
      </w:r>
      <w:r w:rsidRPr="00985F39">
        <w:rPr>
          <w:rFonts w:asciiTheme="majorHAnsi" w:eastAsia="Calibri" w:hAnsiTheme="majorHAnsi" w:cstheme="majorHAnsi"/>
          <w:sz w:val="20"/>
          <w:szCs w:val="20"/>
          <w:lang w:val="en-GB"/>
        </w:rPr>
        <w:t xml:space="preserve"> </w:t>
      </w:r>
    </w:p>
    <w:p w14:paraId="4C5CA68F" w14:textId="77777777" w:rsidR="00EB6B08" w:rsidRPr="00985F39" w:rsidRDefault="00EB6B08" w:rsidP="00FD470B">
      <w:pPr>
        <w:rPr>
          <w:rFonts w:asciiTheme="majorHAnsi" w:hAnsiTheme="majorHAnsi" w:cstheme="majorHAnsi"/>
          <w:sz w:val="20"/>
          <w:szCs w:val="20"/>
          <w:lang w:val="en-GB"/>
        </w:rPr>
      </w:pPr>
    </w:p>
    <w:tbl>
      <w:tblPr>
        <w:tblStyle w:val="Grilledutableau"/>
        <w:tblW w:w="8505" w:type="dxa"/>
        <w:tblLook w:val="04A0" w:firstRow="1" w:lastRow="0" w:firstColumn="1" w:lastColumn="0" w:noHBand="0" w:noVBand="1"/>
      </w:tblPr>
      <w:tblGrid>
        <w:gridCol w:w="2511"/>
        <w:gridCol w:w="1080"/>
        <w:gridCol w:w="1638"/>
        <w:gridCol w:w="1638"/>
        <w:gridCol w:w="1638"/>
      </w:tblGrid>
      <w:tr w:rsidR="009C1C44" w:rsidRPr="00985F39" w14:paraId="149239FF" w14:textId="77777777" w:rsidTr="00DD508C">
        <w:tc>
          <w:tcPr>
            <w:tcW w:w="2286" w:type="dxa"/>
          </w:tcPr>
          <w:p w14:paraId="0C3AF604"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5456" w:type="dxa"/>
            <w:gridSpan w:val="4"/>
          </w:tcPr>
          <w:p w14:paraId="4CFCAD53"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1A5F4279" w14:textId="77777777" w:rsidTr="00DD508C">
        <w:tc>
          <w:tcPr>
            <w:tcW w:w="2286" w:type="dxa"/>
          </w:tcPr>
          <w:p w14:paraId="48C7B43E" w14:textId="77777777" w:rsidR="009C1C44" w:rsidRPr="00985F39" w:rsidRDefault="009C1C44" w:rsidP="00A779BB">
            <w:pPr>
              <w:rPr>
                <w:rFonts w:asciiTheme="majorHAnsi" w:hAnsiTheme="majorHAnsi" w:cstheme="majorHAnsi"/>
                <w:sz w:val="20"/>
                <w:szCs w:val="20"/>
                <w:lang w:val="en-GB"/>
              </w:rPr>
            </w:pPr>
          </w:p>
        </w:tc>
        <w:tc>
          <w:tcPr>
            <w:tcW w:w="983" w:type="dxa"/>
          </w:tcPr>
          <w:p w14:paraId="305A88BD"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491" w:type="dxa"/>
          </w:tcPr>
          <w:p w14:paraId="1C3C88D0"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491" w:type="dxa"/>
          </w:tcPr>
          <w:p w14:paraId="59595858"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491" w:type="dxa"/>
          </w:tcPr>
          <w:p w14:paraId="539F1E6E"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5F2E7BE6" w14:textId="77777777" w:rsidTr="00DD508C">
        <w:tc>
          <w:tcPr>
            <w:tcW w:w="2286" w:type="dxa"/>
          </w:tcPr>
          <w:p w14:paraId="5385CDA2" w14:textId="77777777" w:rsidR="009C1C44" w:rsidRPr="00985F39" w:rsidRDefault="009C1C44" w:rsidP="00A779BB">
            <w:pPr>
              <w:rPr>
                <w:rFonts w:asciiTheme="majorHAnsi" w:hAnsiTheme="majorHAnsi" w:cstheme="majorHAnsi"/>
                <w:sz w:val="20"/>
                <w:szCs w:val="20"/>
                <w:lang w:val="en-GB"/>
              </w:rPr>
            </w:pPr>
          </w:p>
        </w:tc>
        <w:tc>
          <w:tcPr>
            <w:tcW w:w="2474" w:type="dxa"/>
            <w:gridSpan w:val="2"/>
          </w:tcPr>
          <w:p w14:paraId="4F2EAA19" w14:textId="5270460E"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w:t>
            </w:r>
            <w:r w:rsidR="00466F2E" w:rsidRPr="00985F39">
              <w:rPr>
                <w:rFonts w:asciiTheme="majorHAnsi" w:hAnsiTheme="majorHAnsi" w:cstheme="majorHAnsi"/>
                <w:sz w:val="20"/>
                <w:szCs w:val="20"/>
                <w:lang w:val="en-GB"/>
              </w:rPr>
              <w:t>.2</w:t>
            </w:r>
            <w:r w:rsidRPr="00985F39">
              <w:rPr>
                <w:rFonts w:asciiTheme="majorHAnsi" w:hAnsiTheme="majorHAnsi" w:cstheme="majorHAnsi"/>
                <w:sz w:val="20"/>
                <w:szCs w:val="20"/>
                <w:lang w:val="en-GB"/>
              </w:rPr>
              <w:t>%</w:t>
            </w:r>
          </w:p>
        </w:tc>
        <w:tc>
          <w:tcPr>
            <w:tcW w:w="2982" w:type="dxa"/>
            <w:gridSpan w:val="2"/>
          </w:tcPr>
          <w:p w14:paraId="4C4070A6" w14:textId="00D4E4F6"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466F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C1C44" w:rsidRPr="00985F39" w14:paraId="41085A8A" w14:textId="77777777" w:rsidTr="00DD508C">
        <w:tc>
          <w:tcPr>
            <w:tcW w:w="2286" w:type="dxa"/>
          </w:tcPr>
          <w:p w14:paraId="15542077"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proofErr w:type="spellStart"/>
            <w:r w:rsidRPr="00985F39">
              <w:rPr>
                <w:rFonts w:asciiTheme="majorHAnsi" w:hAnsiTheme="majorHAnsi" w:cstheme="majorHAnsi"/>
                <w:sz w:val="20"/>
                <w:szCs w:val="20"/>
                <w:lang w:val="en-GB"/>
              </w:rPr>
              <w:t>Châtelperronien</w:t>
            </w:r>
            <w:proofErr w:type="spellEnd"/>
          </w:p>
        </w:tc>
        <w:tc>
          <w:tcPr>
            <w:tcW w:w="983" w:type="dxa"/>
          </w:tcPr>
          <w:p w14:paraId="576E3D03" w14:textId="5ACD02B6"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4162</w:t>
            </w:r>
            <w:r w:rsidR="009C55D6" w:rsidRPr="00985F39">
              <w:rPr>
                <w:rFonts w:asciiTheme="majorHAnsi" w:hAnsiTheme="majorHAnsi" w:cstheme="majorHAnsi"/>
                <w:sz w:val="20"/>
                <w:szCs w:val="20"/>
                <w:lang w:val="en-GB"/>
              </w:rPr>
              <w:t>6</w:t>
            </w:r>
          </w:p>
        </w:tc>
        <w:tc>
          <w:tcPr>
            <w:tcW w:w="1491" w:type="dxa"/>
          </w:tcPr>
          <w:p w14:paraId="3B277661" w14:textId="4BA1BB36"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40</w:t>
            </w:r>
            <w:r w:rsidR="009C55D6" w:rsidRPr="00985F39">
              <w:rPr>
                <w:rFonts w:asciiTheme="majorHAnsi" w:hAnsiTheme="majorHAnsi" w:cstheme="majorHAnsi"/>
                <w:sz w:val="20"/>
                <w:szCs w:val="20"/>
                <w:lang w:val="en-GB"/>
              </w:rPr>
              <w:t>098</w:t>
            </w:r>
          </w:p>
        </w:tc>
        <w:tc>
          <w:tcPr>
            <w:tcW w:w="1491" w:type="dxa"/>
          </w:tcPr>
          <w:p w14:paraId="73F53C5B" w14:textId="3C86FA6D"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418</w:t>
            </w:r>
            <w:r w:rsidR="00A71C4D" w:rsidRPr="00985F39">
              <w:rPr>
                <w:rFonts w:asciiTheme="majorHAnsi" w:hAnsiTheme="majorHAnsi" w:cstheme="majorHAnsi"/>
                <w:sz w:val="20"/>
                <w:szCs w:val="20"/>
                <w:lang w:val="en-GB"/>
              </w:rPr>
              <w:t>3</w:t>
            </w:r>
            <w:r w:rsidRPr="00985F39">
              <w:rPr>
                <w:rFonts w:asciiTheme="majorHAnsi" w:hAnsiTheme="majorHAnsi" w:cstheme="majorHAnsi"/>
                <w:sz w:val="20"/>
                <w:szCs w:val="20"/>
                <w:lang w:val="en-GB"/>
              </w:rPr>
              <w:t>6</w:t>
            </w:r>
          </w:p>
        </w:tc>
        <w:tc>
          <w:tcPr>
            <w:tcW w:w="1491" w:type="dxa"/>
          </w:tcPr>
          <w:p w14:paraId="22195616" w14:textId="7B216429"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385</w:t>
            </w:r>
            <w:r w:rsidR="00A71C4D" w:rsidRPr="00985F39">
              <w:rPr>
                <w:rFonts w:asciiTheme="majorHAnsi" w:hAnsiTheme="majorHAnsi" w:cstheme="majorHAnsi"/>
                <w:sz w:val="20"/>
                <w:szCs w:val="20"/>
                <w:lang w:val="en-GB"/>
              </w:rPr>
              <w:t>2</w:t>
            </w:r>
            <w:r w:rsidRPr="00985F39">
              <w:rPr>
                <w:rFonts w:asciiTheme="majorHAnsi" w:hAnsiTheme="majorHAnsi" w:cstheme="majorHAnsi"/>
                <w:sz w:val="20"/>
                <w:szCs w:val="20"/>
                <w:lang w:val="en-GB"/>
              </w:rPr>
              <w:t>7</w:t>
            </w:r>
          </w:p>
        </w:tc>
      </w:tr>
      <w:tr w:rsidR="009C1C44" w:rsidRPr="00985F39" w14:paraId="55AA1518" w14:textId="77777777" w:rsidTr="00DD508C">
        <w:tc>
          <w:tcPr>
            <w:tcW w:w="2286" w:type="dxa"/>
          </w:tcPr>
          <w:p w14:paraId="78864416" w14:textId="77777777" w:rsidR="009C1C44" w:rsidRPr="00985F39" w:rsidRDefault="009C1C44" w:rsidP="009C1C44">
            <w:pPr>
              <w:rPr>
                <w:rFonts w:asciiTheme="majorHAnsi" w:hAnsiTheme="majorHAnsi" w:cstheme="majorHAnsi"/>
                <w:b/>
                <w:sz w:val="20"/>
                <w:szCs w:val="20"/>
                <w:lang w:val="en-GB"/>
              </w:rPr>
            </w:pPr>
            <w:proofErr w:type="spellStart"/>
            <w:r w:rsidRPr="00985F39">
              <w:rPr>
                <w:rFonts w:asciiTheme="majorHAnsi" w:hAnsiTheme="majorHAnsi" w:cstheme="majorHAnsi"/>
                <w:b/>
                <w:sz w:val="20"/>
                <w:szCs w:val="20"/>
                <w:lang w:val="en-GB"/>
              </w:rPr>
              <w:t>Châtelperronian</w:t>
            </w:r>
            <w:proofErr w:type="spellEnd"/>
          </w:p>
        </w:tc>
        <w:tc>
          <w:tcPr>
            <w:tcW w:w="983" w:type="dxa"/>
          </w:tcPr>
          <w:p w14:paraId="51EEE5AB" w14:textId="2CACF500" w:rsidR="009C1C44" w:rsidRPr="00985F39" w:rsidRDefault="009C1C44" w:rsidP="00862751">
            <w:pPr>
              <w:rPr>
                <w:rFonts w:asciiTheme="majorHAnsi" w:hAnsiTheme="majorHAnsi" w:cstheme="majorHAnsi"/>
                <w:sz w:val="20"/>
                <w:szCs w:val="20"/>
                <w:lang w:val="en-GB"/>
              </w:rPr>
            </w:pPr>
            <w:r w:rsidRPr="00985F39">
              <w:rPr>
                <w:rFonts w:asciiTheme="majorHAnsi" w:hAnsiTheme="majorHAnsi" w:cstheme="majorHAnsi"/>
                <w:sz w:val="20"/>
                <w:szCs w:val="20"/>
                <w:lang w:val="en-GB"/>
              </w:rPr>
              <w:t>445</w:t>
            </w:r>
            <w:r w:rsidR="00862751" w:rsidRPr="00985F39">
              <w:rPr>
                <w:rFonts w:asciiTheme="majorHAnsi" w:hAnsiTheme="majorHAnsi" w:cstheme="majorHAnsi"/>
                <w:sz w:val="20"/>
                <w:szCs w:val="20"/>
                <w:lang w:val="en-GB"/>
              </w:rPr>
              <w:t>37</w:t>
            </w:r>
          </w:p>
        </w:tc>
        <w:tc>
          <w:tcPr>
            <w:tcW w:w="1491" w:type="dxa"/>
          </w:tcPr>
          <w:p w14:paraId="54EDBDB1" w14:textId="1CAC25BF" w:rsidR="009C1C44" w:rsidRPr="00985F39" w:rsidRDefault="009C1C44" w:rsidP="00862751">
            <w:pPr>
              <w:rPr>
                <w:rFonts w:asciiTheme="majorHAnsi" w:hAnsiTheme="majorHAnsi" w:cstheme="majorHAnsi"/>
                <w:sz w:val="20"/>
                <w:szCs w:val="20"/>
                <w:lang w:val="en-GB"/>
              </w:rPr>
            </w:pPr>
            <w:r w:rsidRPr="00985F39">
              <w:rPr>
                <w:rFonts w:asciiTheme="majorHAnsi" w:hAnsiTheme="majorHAnsi" w:cstheme="majorHAnsi"/>
                <w:sz w:val="20"/>
                <w:szCs w:val="20"/>
                <w:lang w:val="en-GB"/>
              </w:rPr>
              <w:t>400</w:t>
            </w:r>
            <w:r w:rsidR="00862751" w:rsidRPr="00985F39">
              <w:rPr>
                <w:rFonts w:asciiTheme="majorHAnsi" w:hAnsiTheme="majorHAnsi" w:cstheme="majorHAnsi"/>
                <w:sz w:val="20"/>
                <w:szCs w:val="20"/>
                <w:lang w:val="en-GB"/>
              </w:rPr>
              <w:t>70</w:t>
            </w:r>
          </w:p>
        </w:tc>
        <w:tc>
          <w:tcPr>
            <w:tcW w:w="1491" w:type="dxa"/>
          </w:tcPr>
          <w:p w14:paraId="3F9310B5" w14:textId="20FDAAF2"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448</w:t>
            </w:r>
            <w:r w:rsidR="00A71C4D" w:rsidRPr="00985F39">
              <w:rPr>
                <w:rFonts w:asciiTheme="majorHAnsi" w:hAnsiTheme="majorHAnsi" w:cstheme="majorHAnsi"/>
                <w:sz w:val="20"/>
                <w:szCs w:val="20"/>
                <w:lang w:val="en-GB"/>
              </w:rPr>
              <w:t>99</w:t>
            </w:r>
          </w:p>
        </w:tc>
        <w:tc>
          <w:tcPr>
            <w:tcW w:w="1491" w:type="dxa"/>
          </w:tcPr>
          <w:p w14:paraId="07F4CEB1" w14:textId="2B9E0159"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384</w:t>
            </w:r>
            <w:r w:rsidR="00A71C4D" w:rsidRPr="00985F39">
              <w:rPr>
                <w:rFonts w:asciiTheme="majorHAnsi" w:hAnsiTheme="majorHAnsi" w:cstheme="majorHAnsi"/>
                <w:sz w:val="20"/>
                <w:szCs w:val="20"/>
                <w:lang w:val="en-GB"/>
              </w:rPr>
              <w:t>96</w:t>
            </w:r>
          </w:p>
        </w:tc>
      </w:tr>
      <w:tr w:rsidR="009C1C44" w:rsidRPr="00985F39" w14:paraId="1F648DA6" w14:textId="77777777" w:rsidTr="00DD508C">
        <w:tc>
          <w:tcPr>
            <w:tcW w:w="2286" w:type="dxa"/>
          </w:tcPr>
          <w:p w14:paraId="78F82DC8"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Start </w:t>
            </w:r>
            <w:proofErr w:type="spellStart"/>
            <w:r w:rsidRPr="00985F39">
              <w:rPr>
                <w:rFonts w:asciiTheme="majorHAnsi" w:hAnsiTheme="majorHAnsi" w:cstheme="majorHAnsi"/>
                <w:sz w:val="20"/>
                <w:szCs w:val="20"/>
                <w:lang w:val="en-GB"/>
              </w:rPr>
              <w:t>Châtelperronian</w:t>
            </w:r>
            <w:proofErr w:type="spellEnd"/>
          </w:p>
        </w:tc>
        <w:tc>
          <w:tcPr>
            <w:tcW w:w="983" w:type="dxa"/>
          </w:tcPr>
          <w:p w14:paraId="6401395B" w14:textId="32FEA91C"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443</w:t>
            </w:r>
            <w:r w:rsidR="009C55D6" w:rsidRPr="00985F39">
              <w:rPr>
                <w:rFonts w:asciiTheme="majorHAnsi" w:hAnsiTheme="majorHAnsi" w:cstheme="majorHAnsi"/>
                <w:sz w:val="20"/>
                <w:szCs w:val="20"/>
                <w:lang w:val="en-GB"/>
              </w:rPr>
              <w:t>52</w:t>
            </w:r>
          </w:p>
        </w:tc>
        <w:tc>
          <w:tcPr>
            <w:tcW w:w="1491" w:type="dxa"/>
          </w:tcPr>
          <w:p w14:paraId="1E0240E3" w14:textId="50A56285"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434</w:t>
            </w:r>
            <w:r w:rsidR="009C55D6" w:rsidRPr="00985F39">
              <w:rPr>
                <w:rFonts w:asciiTheme="majorHAnsi" w:hAnsiTheme="majorHAnsi" w:cstheme="majorHAnsi"/>
                <w:sz w:val="20"/>
                <w:szCs w:val="20"/>
                <w:lang w:val="en-GB"/>
              </w:rPr>
              <w:t>6</w:t>
            </w:r>
            <w:r w:rsidR="00862751" w:rsidRPr="00985F39">
              <w:rPr>
                <w:rFonts w:asciiTheme="majorHAnsi" w:hAnsiTheme="majorHAnsi" w:cstheme="majorHAnsi"/>
                <w:sz w:val="20"/>
                <w:szCs w:val="20"/>
                <w:lang w:val="en-GB"/>
              </w:rPr>
              <w:t>3</w:t>
            </w:r>
          </w:p>
        </w:tc>
        <w:tc>
          <w:tcPr>
            <w:tcW w:w="1491" w:type="dxa"/>
          </w:tcPr>
          <w:p w14:paraId="577FFC5C" w14:textId="7B38564D"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4478</w:t>
            </w:r>
            <w:r w:rsidR="00A71C4D" w:rsidRPr="00985F39">
              <w:rPr>
                <w:rFonts w:asciiTheme="majorHAnsi" w:hAnsiTheme="majorHAnsi" w:cstheme="majorHAnsi"/>
                <w:sz w:val="20"/>
                <w:szCs w:val="20"/>
                <w:lang w:val="en-GB"/>
              </w:rPr>
              <w:t>5</w:t>
            </w:r>
          </w:p>
        </w:tc>
        <w:tc>
          <w:tcPr>
            <w:tcW w:w="1491" w:type="dxa"/>
          </w:tcPr>
          <w:p w14:paraId="64014297" w14:textId="186CB583" w:rsidR="009C1C44" w:rsidRPr="00985F39" w:rsidRDefault="009C1C44" w:rsidP="00A71C4D">
            <w:pPr>
              <w:rPr>
                <w:rFonts w:asciiTheme="majorHAnsi" w:hAnsiTheme="majorHAnsi" w:cstheme="majorHAnsi"/>
                <w:sz w:val="20"/>
                <w:szCs w:val="20"/>
                <w:lang w:val="en-GB"/>
              </w:rPr>
            </w:pPr>
            <w:r w:rsidRPr="00985F39">
              <w:rPr>
                <w:rFonts w:asciiTheme="majorHAnsi" w:hAnsiTheme="majorHAnsi" w:cstheme="majorHAnsi"/>
                <w:sz w:val="20"/>
                <w:szCs w:val="20"/>
                <w:lang w:val="en-GB"/>
              </w:rPr>
              <w:t>429</w:t>
            </w:r>
            <w:r w:rsidR="00A71C4D" w:rsidRPr="00985F39">
              <w:rPr>
                <w:rFonts w:asciiTheme="majorHAnsi" w:hAnsiTheme="majorHAnsi" w:cstheme="majorHAnsi"/>
                <w:sz w:val="20"/>
                <w:szCs w:val="20"/>
                <w:lang w:val="en-GB"/>
              </w:rPr>
              <w:t>3</w:t>
            </w:r>
            <w:r w:rsidRPr="00985F39">
              <w:rPr>
                <w:rFonts w:asciiTheme="majorHAnsi" w:hAnsiTheme="majorHAnsi" w:cstheme="majorHAnsi"/>
                <w:sz w:val="20"/>
                <w:szCs w:val="20"/>
                <w:lang w:val="en-GB"/>
              </w:rPr>
              <w:t>8</w:t>
            </w:r>
          </w:p>
        </w:tc>
      </w:tr>
    </w:tbl>
    <w:p w14:paraId="6F9AD745" w14:textId="77777777" w:rsidR="002E13AD" w:rsidRPr="00985F39" w:rsidRDefault="002E13AD">
      <w:pPr>
        <w:rPr>
          <w:rFonts w:asciiTheme="majorHAnsi" w:hAnsiTheme="majorHAnsi" w:cstheme="majorHAnsi"/>
          <w:sz w:val="20"/>
          <w:szCs w:val="20"/>
          <w:lang w:val="en-GB"/>
        </w:rPr>
      </w:pPr>
    </w:p>
    <w:p w14:paraId="2241543A" w14:textId="3748DBDC" w:rsidR="002E13AD" w:rsidRDefault="002E13AD">
      <w:pPr>
        <w:rPr>
          <w:rFonts w:asciiTheme="majorHAnsi" w:hAnsiTheme="majorHAnsi" w:cstheme="majorHAnsi"/>
          <w:sz w:val="20"/>
          <w:szCs w:val="20"/>
          <w:lang w:val="en-GB"/>
        </w:rPr>
      </w:pPr>
    </w:p>
    <w:p w14:paraId="012757B3" w14:textId="5D5C1A29" w:rsidR="006316BC" w:rsidRDefault="006316BC">
      <w:pPr>
        <w:rPr>
          <w:rFonts w:asciiTheme="majorHAnsi" w:hAnsiTheme="majorHAnsi" w:cstheme="majorHAnsi"/>
          <w:sz w:val="20"/>
          <w:szCs w:val="20"/>
          <w:lang w:val="en-GB"/>
        </w:rPr>
      </w:pPr>
    </w:p>
    <w:p w14:paraId="31647036" w14:textId="75319A56" w:rsidR="006316BC" w:rsidRDefault="006316BC">
      <w:pPr>
        <w:rPr>
          <w:rFonts w:asciiTheme="majorHAnsi" w:hAnsiTheme="majorHAnsi" w:cstheme="majorHAnsi"/>
          <w:sz w:val="20"/>
          <w:szCs w:val="20"/>
          <w:lang w:val="en-GB"/>
        </w:rPr>
      </w:pPr>
    </w:p>
    <w:p w14:paraId="0AFAC377" w14:textId="51296733" w:rsidR="006316BC" w:rsidRDefault="006316BC">
      <w:pPr>
        <w:rPr>
          <w:rFonts w:asciiTheme="majorHAnsi" w:hAnsiTheme="majorHAnsi" w:cstheme="majorHAnsi"/>
          <w:sz w:val="20"/>
          <w:szCs w:val="20"/>
          <w:lang w:val="en-GB"/>
        </w:rPr>
      </w:pPr>
    </w:p>
    <w:p w14:paraId="3C68E77E" w14:textId="77777777" w:rsidR="006316BC" w:rsidRPr="00985F39" w:rsidRDefault="006316BC">
      <w:pPr>
        <w:rPr>
          <w:rFonts w:asciiTheme="majorHAnsi" w:hAnsiTheme="majorHAnsi" w:cstheme="majorHAnsi"/>
          <w:sz w:val="20"/>
          <w:szCs w:val="20"/>
          <w:lang w:val="en-GB"/>
        </w:rPr>
      </w:pPr>
      <w:bookmarkStart w:id="5" w:name="_GoBack"/>
      <w:bookmarkEnd w:id="5"/>
    </w:p>
    <w:p w14:paraId="3F48E6C0" w14:textId="77777777" w:rsidR="00026A08" w:rsidRPr="00A81488" w:rsidRDefault="00026A08" w:rsidP="00011B43">
      <w:pPr>
        <w:pStyle w:val="Titre"/>
        <w:rPr>
          <w:sz w:val="32"/>
          <w:szCs w:val="20"/>
          <w:lang w:val="en-GB"/>
        </w:rPr>
      </w:pPr>
      <w:r w:rsidRPr="00A81488">
        <w:rPr>
          <w:sz w:val="32"/>
          <w:szCs w:val="20"/>
          <w:lang w:val="en-GB"/>
        </w:rPr>
        <w:lastRenderedPageBreak/>
        <w:t xml:space="preserve">French </w:t>
      </w:r>
      <w:proofErr w:type="spellStart"/>
      <w:r w:rsidRPr="00A81488">
        <w:rPr>
          <w:sz w:val="32"/>
          <w:szCs w:val="20"/>
          <w:lang w:val="en-GB"/>
        </w:rPr>
        <w:t>basque</w:t>
      </w:r>
      <w:proofErr w:type="spellEnd"/>
      <w:r w:rsidRPr="00A81488">
        <w:rPr>
          <w:sz w:val="32"/>
          <w:szCs w:val="20"/>
          <w:lang w:val="en-GB"/>
        </w:rPr>
        <w:t xml:space="preserve"> country </w:t>
      </w:r>
    </w:p>
    <w:p w14:paraId="6AC917A2" w14:textId="17E32323" w:rsidR="002E13AD" w:rsidRPr="00A81488" w:rsidRDefault="002E13AD" w:rsidP="00EB6B08">
      <w:pPr>
        <w:pStyle w:val="Titre1"/>
        <w:rPr>
          <w:rFonts w:asciiTheme="minorHAnsi" w:hAnsiTheme="minorHAnsi" w:cstheme="minorHAnsi"/>
          <w:sz w:val="24"/>
          <w:szCs w:val="20"/>
          <w:lang w:val="en-GB"/>
        </w:rPr>
      </w:pPr>
      <w:bookmarkStart w:id="6" w:name="_Toc90055402"/>
      <w:proofErr w:type="spellStart"/>
      <w:r w:rsidRPr="00A81488">
        <w:rPr>
          <w:rFonts w:asciiTheme="minorHAnsi" w:hAnsiTheme="minorHAnsi" w:cstheme="minorHAnsi"/>
          <w:sz w:val="24"/>
          <w:szCs w:val="20"/>
          <w:lang w:val="en-GB"/>
        </w:rPr>
        <w:t>Isturitz</w:t>
      </w:r>
      <w:bookmarkEnd w:id="6"/>
      <w:proofErr w:type="spellEnd"/>
      <w:r w:rsidRPr="00A81488">
        <w:rPr>
          <w:rFonts w:asciiTheme="minorHAnsi" w:hAnsiTheme="minorHAnsi" w:cstheme="minorHAnsi"/>
          <w:sz w:val="24"/>
          <w:szCs w:val="20"/>
          <w:lang w:val="en-GB"/>
        </w:rPr>
        <w:t xml:space="preserve"> </w:t>
      </w:r>
    </w:p>
    <w:p w14:paraId="7FC7A118" w14:textId="66EEDBE9" w:rsidR="00EB6B08" w:rsidRPr="00985F39" w:rsidRDefault="00EB6B08" w:rsidP="00EB6B08">
      <w:pPr>
        <w:rPr>
          <w:sz w:val="20"/>
          <w:szCs w:val="20"/>
          <w:lang w:val="en-GB"/>
        </w:rPr>
      </w:pPr>
    </w:p>
    <w:p w14:paraId="38A9D46C" w14:textId="4D48063A" w:rsidR="009A3C63" w:rsidRPr="009A3C63" w:rsidRDefault="002A5F15" w:rsidP="009A3C63">
      <w:pPr>
        <w:rPr>
          <w:rFonts w:asciiTheme="majorHAnsi" w:hAnsiTheme="majorHAnsi" w:cstheme="majorHAnsi"/>
          <w:sz w:val="20"/>
          <w:szCs w:val="20"/>
          <w:lang w:val="en-GB"/>
        </w:rPr>
      </w:pPr>
      <w:proofErr w:type="spellStart"/>
      <w:r w:rsidRPr="00985F39">
        <w:rPr>
          <w:rFonts w:asciiTheme="majorHAnsi" w:hAnsiTheme="majorHAnsi" w:cstheme="majorHAnsi"/>
          <w:sz w:val="20"/>
          <w:szCs w:val="20"/>
          <w:lang w:val="en-GB"/>
        </w:rPr>
        <w:t>Isturitz</w:t>
      </w:r>
      <w:proofErr w:type="spellEnd"/>
      <w:r w:rsidRPr="00985F39">
        <w:rPr>
          <w:rFonts w:asciiTheme="majorHAnsi" w:hAnsiTheme="majorHAnsi" w:cstheme="majorHAnsi"/>
          <w:sz w:val="20"/>
          <w:szCs w:val="20"/>
          <w:lang w:val="en-GB"/>
        </w:rPr>
        <w:t xml:space="preserve"> is a cave located in western Pyrenees, in </w:t>
      </w:r>
      <w:proofErr w:type="spellStart"/>
      <w:r w:rsidRPr="00985F39">
        <w:rPr>
          <w:rFonts w:asciiTheme="majorHAnsi" w:hAnsiTheme="majorHAnsi" w:cstheme="majorHAnsi"/>
          <w:sz w:val="20"/>
          <w:szCs w:val="20"/>
          <w:lang w:val="en-GB"/>
        </w:rPr>
        <w:t>southwestern</w:t>
      </w:r>
      <w:proofErr w:type="spellEnd"/>
      <w:r w:rsidRPr="00985F39">
        <w:rPr>
          <w:rFonts w:asciiTheme="majorHAnsi" w:hAnsiTheme="majorHAnsi" w:cstheme="majorHAnsi"/>
          <w:sz w:val="20"/>
          <w:szCs w:val="20"/>
          <w:lang w:val="en-GB"/>
        </w:rPr>
        <w:t xml:space="preserve"> France. The site contains Aurignacian sequences: Proto-Aur</w:t>
      </w:r>
      <w:r w:rsidR="0029411A" w:rsidRPr="00985F39">
        <w:rPr>
          <w:rFonts w:asciiTheme="majorHAnsi" w:hAnsiTheme="majorHAnsi" w:cstheme="majorHAnsi"/>
          <w:sz w:val="20"/>
          <w:szCs w:val="20"/>
          <w:lang w:val="en-GB"/>
        </w:rPr>
        <w:t xml:space="preserve">ignacian and Early Aurignacian, which have been dated </w:t>
      </w:r>
      <w:r w:rsidR="0029411A" w:rsidRPr="00985F39">
        <w:rPr>
          <w:rFonts w:asciiTheme="majorHAnsi" w:hAnsiTheme="majorHAnsi" w:cstheme="majorHAnsi"/>
          <w:sz w:val="20"/>
          <w:szCs w:val="20"/>
          <w:lang w:val="en-GB"/>
        </w:rPr>
        <w:fldChar w:fldCharType="begin"/>
      </w:r>
      <w:r w:rsidR="0029411A" w:rsidRPr="00985F39">
        <w:rPr>
          <w:rFonts w:asciiTheme="majorHAnsi" w:hAnsiTheme="majorHAnsi" w:cstheme="majorHAnsi"/>
          <w:sz w:val="20"/>
          <w:szCs w:val="20"/>
          <w:lang w:val="en-GB"/>
        </w:rPr>
        <w:instrText xml:space="preserve"> ADDIN ZOTERO_ITEM CSL_CITATION {"citationID":"PLJwVHKd","properties":{"formattedCitation":"(Barshay-Szmidt et al., 2018)","plainCitation":"(Barshay-Szmidt et al., 2018)","noteIndex":0},"citationItems":[{"id":521,"uris":["http://zotero.org/users/3780415/items/DQBDX9SE"],"uri":["http://zotero.org/users/3780415/items/DQBDX9SE"],"itemData":{"id":521,"type":"article-journal","abstract":"The site of Isturitz is clearly important to discussions of the emergence and development of the Aurignacian. It bears a long stratigraphic sequence of this period and has benefited from recent excavation and analysis. In this paper we present 18 new AMS radiocarbon dates (Normand excavation), covering the majority of the Aurignacian sequence at this site. Our dating was aimed at addressing two key questions of this period (1) what is the date of occupation of each of the Aurignacian variants (Protoaurignacian, PA, and Early Aurignacian, EA) at Isturitz and (2) how do the dates of PA and EA occupation at Isturitz compare to those of other nearby sites? To achieve this we dated well-provenienced, species-identified, humanly-modified faunal remains from layers of each Aurignacian variant at Isturitz, most including an ultrafiltration step. We built a Bayesian model from these to determine start/end dates of each layer/industry at this site. We also compiled a list of all recently-dated, ultrafiltered/ABOx-SC, more carefully sampled, results from PA and EA layers in France, Italy and Spain to see where Isturitz fit into these groups. Results indicate that at Isturitz, the PA started at 42.8–41.3 modelled BP (95% confidence interval) and the EA at least as far back as 41.6–39.7 modelled BP (95% confidence interval). These are among the earliest dates for both of these industries in western Europe and it is one of the only sites to have multiple old dates. Our results and comparisons confirm that the PA was the earlier of the two variants, but show that the EA and later PA overlap statistically within the western European region (between sites). Thus the possibility that the two variants existed partially contemporaneously must remain open as a working hypothesis. Whether the EA was initiated as a result of HS4 is equivocal with the new data.","container-title":"Journal of Archaeological Science: Reports","DOI":"10.1016/j.jasrep.2017.09.003","ISSN":"2352-409X","journalAbbreviation":"Journal of Archaeological Science: Reports","language":"en","page":"809-838","source":"ScienceDirect","title":"Radiocarbon dating the Aurignacian sequence at Isturitz (France): Implications for the timing and development of the Protoaurignacian and Early Aurignacian in western Europe","title-short":"Radiocarbon dating the Aurignacian sequence at Isturitz (France)","URL":"http://www.sciencedirect.com/science/article/pii/S2352409X17305369","volume":"17","author":[{"family":"Barshay-Szmidt","given":"Carolyn"},{"family":"Normand","given":"Christian"},{"family":"Flas","given":"Damien"},{"family":"Soulier","given":"Marie-Cécile"}],"accessed":{"date-parts":[["2020",4,28]]},"issued":{"date-parts":[["2018",2,1]]}}}],"schema":"https://github.com/citation-style-language/schema/raw/master/csl-citation.json"} </w:instrText>
      </w:r>
      <w:r w:rsidR="0029411A" w:rsidRPr="00985F39">
        <w:rPr>
          <w:rFonts w:asciiTheme="majorHAnsi" w:hAnsiTheme="majorHAnsi" w:cstheme="majorHAnsi"/>
          <w:sz w:val="20"/>
          <w:szCs w:val="20"/>
          <w:lang w:val="en-GB"/>
        </w:rPr>
        <w:fldChar w:fldCharType="separate"/>
      </w:r>
      <w:r w:rsidR="0029411A" w:rsidRPr="00CC7B1E">
        <w:rPr>
          <w:rFonts w:ascii="Calibri Light" w:hAnsi="Calibri Light" w:cs="Calibri Light"/>
          <w:sz w:val="20"/>
          <w:szCs w:val="20"/>
          <w:lang w:val="en-GB"/>
        </w:rPr>
        <w:t>(Barshay-Szmidt et al., 2018)</w:t>
      </w:r>
      <w:r w:rsidR="0029411A" w:rsidRPr="00985F39">
        <w:rPr>
          <w:rFonts w:asciiTheme="majorHAnsi" w:hAnsiTheme="majorHAnsi" w:cstheme="majorHAnsi"/>
          <w:sz w:val="20"/>
          <w:szCs w:val="20"/>
          <w:lang w:val="en-GB"/>
        </w:rPr>
        <w:fldChar w:fldCharType="end"/>
      </w:r>
      <w:r w:rsidR="0029411A" w:rsidRPr="00985F39">
        <w:rPr>
          <w:rFonts w:asciiTheme="majorHAnsi" w:hAnsiTheme="majorHAnsi" w:cstheme="majorHAnsi"/>
          <w:sz w:val="20"/>
          <w:szCs w:val="20"/>
          <w:lang w:val="en-GB"/>
        </w:rPr>
        <w:t xml:space="preserve">. </w:t>
      </w:r>
      <w:r w:rsidR="009A3C63">
        <w:rPr>
          <w:rFonts w:asciiTheme="majorHAnsi" w:hAnsiTheme="majorHAnsi" w:cstheme="majorHAnsi"/>
          <w:sz w:val="20"/>
          <w:szCs w:val="20"/>
          <w:lang w:val="en-GB"/>
        </w:rPr>
        <w:t xml:space="preserve">Some issues have been </w:t>
      </w:r>
      <w:r w:rsidR="009A3C63" w:rsidRPr="009A3C63">
        <w:rPr>
          <w:rFonts w:asciiTheme="majorHAnsi" w:hAnsiTheme="majorHAnsi" w:cstheme="majorHAnsi"/>
          <w:sz w:val="20"/>
          <w:szCs w:val="20"/>
          <w:lang w:val="en-GB"/>
        </w:rPr>
        <w:t>made c</w:t>
      </w:r>
      <w:r w:rsidR="00225D61">
        <w:rPr>
          <w:rFonts w:asciiTheme="majorHAnsi" w:hAnsiTheme="majorHAnsi" w:cstheme="majorHAnsi"/>
          <w:sz w:val="20"/>
          <w:szCs w:val="20"/>
          <w:lang w:val="en-GB"/>
        </w:rPr>
        <w:t xml:space="preserve">oncerning the ages of </w:t>
      </w:r>
      <w:proofErr w:type="spellStart"/>
      <w:r w:rsidR="00225D61">
        <w:rPr>
          <w:rFonts w:asciiTheme="majorHAnsi" w:hAnsiTheme="majorHAnsi" w:cstheme="majorHAnsi"/>
          <w:sz w:val="20"/>
          <w:szCs w:val="20"/>
          <w:lang w:val="en-GB"/>
        </w:rPr>
        <w:t>Isturitz</w:t>
      </w:r>
      <w:proofErr w:type="spellEnd"/>
      <w:r w:rsidR="00225D61">
        <w:rPr>
          <w:rFonts w:asciiTheme="majorHAnsi" w:hAnsiTheme="majorHAnsi" w:cstheme="majorHAnsi"/>
          <w:sz w:val="20"/>
          <w:szCs w:val="20"/>
          <w:lang w:val="en-GB"/>
        </w:rPr>
        <w:t xml:space="preserve"> level C4d </w:t>
      </w:r>
      <w:r w:rsidR="009A3C63" w:rsidRPr="009A3C63">
        <w:rPr>
          <w:rFonts w:asciiTheme="majorHAnsi" w:hAnsiTheme="majorHAnsi" w:cstheme="majorHAnsi"/>
          <w:sz w:val="20"/>
          <w:szCs w:val="20"/>
          <w:lang w:val="en-GB"/>
        </w:rPr>
        <w:t xml:space="preserve">in particular the dating </w:t>
      </w:r>
      <w:r w:rsidR="009A3C63">
        <w:rPr>
          <w:rFonts w:asciiTheme="majorHAnsi" w:hAnsiTheme="majorHAnsi" w:cstheme="majorHAnsi"/>
          <w:sz w:val="20"/>
          <w:szCs w:val="20"/>
          <w:lang w:val="en-GB"/>
        </w:rPr>
        <w:t>sample with</w:t>
      </w:r>
      <w:r w:rsidR="009A3C63" w:rsidRPr="009A3C63">
        <w:rPr>
          <w:rFonts w:asciiTheme="majorHAnsi" w:hAnsiTheme="majorHAnsi" w:cstheme="majorHAnsi"/>
          <w:sz w:val="20"/>
          <w:szCs w:val="20"/>
          <w:lang w:val="en-GB"/>
        </w:rPr>
        <w:t xml:space="preserve"> label AA, which have large uncertainties.</w:t>
      </w:r>
      <w:r w:rsidR="009A3C63">
        <w:rPr>
          <w:rFonts w:asciiTheme="majorHAnsi" w:hAnsiTheme="majorHAnsi" w:cstheme="majorHAnsi"/>
          <w:sz w:val="20"/>
          <w:szCs w:val="20"/>
          <w:lang w:val="en-GB"/>
        </w:rPr>
        <w:t xml:space="preserve"> We have made two models: one with all the age including the –AA sample and another one without these ages. </w:t>
      </w:r>
    </w:p>
    <w:p w14:paraId="24829936" w14:textId="25C8DA23" w:rsidR="0029411A" w:rsidRPr="00985F39" w:rsidRDefault="000204EF" w:rsidP="0029411A">
      <w:pPr>
        <w:rPr>
          <w:rFonts w:asciiTheme="majorHAnsi" w:eastAsia="Calibri" w:hAnsiTheme="majorHAnsi" w:cstheme="majorHAnsi"/>
          <w:sz w:val="20"/>
          <w:szCs w:val="20"/>
          <w:lang w:val="en-GB"/>
        </w:rPr>
      </w:pPr>
      <w:r>
        <w:rPr>
          <w:rFonts w:asciiTheme="majorHAnsi" w:hAnsiTheme="majorHAnsi" w:cstheme="majorHAnsi"/>
          <w:bCs/>
          <w:sz w:val="20"/>
          <w:szCs w:val="20"/>
          <w:lang w:val="en-GB"/>
        </w:rPr>
        <w:t xml:space="preserve">Model 1: </w:t>
      </w:r>
      <w:r w:rsidR="0029411A" w:rsidRPr="00985F39">
        <w:rPr>
          <w:rFonts w:asciiTheme="majorHAnsi" w:hAnsiTheme="majorHAnsi" w:cstheme="majorHAnsi"/>
          <w:bCs/>
          <w:sz w:val="20"/>
          <w:szCs w:val="20"/>
          <w:lang w:val="en-GB"/>
        </w:rPr>
        <w:t xml:space="preserve">Results of the 68.2% and 95.5% HPD range of the duration of Proto-Aurignacian and Early Aurignacian and temporal </w:t>
      </w:r>
      <w:r w:rsidR="00343233">
        <w:rPr>
          <w:rFonts w:asciiTheme="majorHAnsi" w:hAnsiTheme="majorHAnsi" w:cstheme="majorHAnsi"/>
          <w:bCs/>
          <w:sz w:val="20"/>
          <w:szCs w:val="20"/>
          <w:lang w:val="en-GB"/>
        </w:rPr>
        <w:t>range</w:t>
      </w:r>
      <w:r w:rsidR="0029411A"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0029411A" w:rsidRPr="00985F39">
        <w:rPr>
          <w:rFonts w:asciiTheme="majorHAnsi" w:hAnsiTheme="majorHAnsi" w:cstheme="majorHAnsi"/>
          <w:bCs/>
          <w:sz w:val="20"/>
          <w:szCs w:val="20"/>
          <w:lang w:val="en-GB"/>
        </w:rPr>
        <w:t xml:space="preserve">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9C1C44" w:rsidRPr="00985F39" w14:paraId="78D92C02" w14:textId="77777777" w:rsidTr="0029411A">
        <w:tc>
          <w:tcPr>
            <w:tcW w:w="2411" w:type="dxa"/>
          </w:tcPr>
          <w:p w14:paraId="3F9C916C"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7483A18A" w14:textId="4AD645A6"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EB6B08" w:rsidRPr="00985F39">
              <w:rPr>
                <w:rFonts w:asciiTheme="majorHAnsi" w:hAnsiTheme="majorHAnsi" w:cstheme="majorHAnsi"/>
                <w:sz w:val="20"/>
                <w:szCs w:val="20"/>
                <w:lang w:val="en-GB"/>
              </w:rPr>
              <w:t xml:space="preserve">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2ED49056" w14:textId="77777777" w:rsidTr="0029411A">
        <w:tc>
          <w:tcPr>
            <w:tcW w:w="2411" w:type="dxa"/>
          </w:tcPr>
          <w:p w14:paraId="3E7A32C0" w14:textId="77777777" w:rsidR="009C1C44" w:rsidRPr="00985F39" w:rsidRDefault="009C1C44" w:rsidP="00A779BB">
            <w:pPr>
              <w:rPr>
                <w:rFonts w:asciiTheme="majorHAnsi" w:hAnsiTheme="majorHAnsi" w:cstheme="majorHAnsi"/>
                <w:sz w:val="20"/>
                <w:szCs w:val="20"/>
                <w:lang w:val="en-GB"/>
              </w:rPr>
            </w:pPr>
          </w:p>
        </w:tc>
        <w:tc>
          <w:tcPr>
            <w:tcW w:w="1091" w:type="dxa"/>
          </w:tcPr>
          <w:p w14:paraId="70F9CA7C"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39D9F5F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79BE4644"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139AA5B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437EE903" w14:textId="77777777" w:rsidTr="0029411A">
        <w:tc>
          <w:tcPr>
            <w:tcW w:w="2411" w:type="dxa"/>
          </w:tcPr>
          <w:p w14:paraId="2BB1FCD3" w14:textId="77777777" w:rsidR="009C1C44" w:rsidRPr="00985F39" w:rsidRDefault="009C1C44" w:rsidP="00A779BB">
            <w:pPr>
              <w:rPr>
                <w:rFonts w:asciiTheme="majorHAnsi" w:hAnsiTheme="majorHAnsi" w:cstheme="majorHAnsi"/>
                <w:sz w:val="20"/>
                <w:szCs w:val="20"/>
                <w:lang w:val="en-GB"/>
              </w:rPr>
            </w:pPr>
          </w:p>
        </w:tc>
        <w:tc>
          <w:tcPr>
            <w:tcW w:w="2758" w:type="dxa"/>
            <w:gridSpan w:val="2"/>
          </w:tcPr>
          <w:p w14:paraId="663CEC5D"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4A449117" w14:textId="234D1EAC"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9779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C1C44" w:rsidRPr="00985F39" w14:paraId="54BC96DC" w14:textId="77777777" w:rsidTr="0029411A">
        <w:tc>
          <w:tcPr>
            <w:tcW w:w="2411" w:type="dxa"/>
          </w:tcPr>
          <w:p w14:paraId="76BDE0C4"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1091" w:type="dxa"/>
          </w:tcPr>
          <w:p w14:paraId="6D64C6BF" w14:textId="4C76A79B"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396</w:t>
            </w:r>
            <w:r w:rsidR="009C55D6" w:rsidRPr="00985F39">
              <w:rPr>
                <w:rFonts w:asciiTheme="majorHAnsi" w:hAnsiTheme="majorHAnsi" w:cstheme="majorHAnsi"/>
                <w:sz w:val="20"/>
                <w:szCs w:val="20"/>
                <w:lang w:val="en-GB"/>
              </w:rPr>
              <w:t>23</w:t>
            </w:r>
          </w:p>
        </w:tc>
        <w:tc>
          <w:tcPr>
            <w:tcW w:w="1667" w:type="dxa"/>
          </w:tcPr>
          <w:p w14:paraId="4E297DDB" w14:textId="1B84C7A0"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373</w:t>
            </w:r>
            <w:r w:rsidR="009C55D6" w:rsidRPr="00985F39">
              <w:rPr>
                <w:rFonts w:asciiTheme="majorHAnsi" w:hAnsiTheme="majorHAnsi" w:cstheme="majorHAnsi"/>
                <w:sz w:val="20"/>
                <w:szCs w:val="20"/>
                <w:lang w:val="en-GB"/>
              </w:rPr>
              <w:t>57</w:t>
            </w:r>
          </w:p>
        </w:tc>
        <w:tc>
          <w:tcPr>
            <w:tcW w:w="1668" w:type="dxa"/>
          </w:tcPr>
          <w:p w14:paraId="28CE06C3" w14:textId="124DD6E5"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403</w:t>
            </w:r>
            <w:r w:rsidR="003F022E" w:rsidRPr="00985F39">
              <w:rPr>
                <w:rFonts w:asciiTheme="majorHAnsi" w:hAnsiTheme="majorHAnsi" w:cstheme="majorHAnsi"/>
                <w:sz w:val="20"/>
                <w:szCs w:val="20"/>
                <w:lang w:val="en-GB"/>
              </w:rPr>
              <w:t>78</w:t>
            </w:r>
          </w:p>
        </w:tc>
        <w:tc>
          <w:tcPr>
            <w:tcW w:w="1668" w:type="dxa"/>
          </w:tcPr>
          <w:p w14:paraId="02E63645" w14:textId="2992664A"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33</w:t>
            </w:r>
            <w:r w:rsidR="003F022E" w:rsidRPr="00985F39">
              <w:rPr>
                <w:rFonts w:asciiTheme="majorHAnsi" w:hAnsiTheme="majorHAnsi" w:cstheme="majorHAnsi"/>
                <w:sz w:val="20"/>
                <w:szCs w:val="20"/>
                <w:lang w:val="en-GB"/>
              </w:rPr>
              <w:t>454</w:t>
            </w:r>
          </w:p>
        </w:tc>
      </w:tr>
      <w:tr w:rsidR="009C1C44" w:rsidRPr="00985F39" w14:paraId="796EF989" w14:textId="77777777" w:rsidTr="0029411A">
        <w:tc>
          <w:tcPr>
            <w:tcW w:w="2411" w:type="dxa"/>
          </w:tcPr>
          <w:p w14:paraId="61F44CB0" w14:textId="77777777" w:rsidR="009C1C44" w:rsidRPr="00985F39" w:rsidRDefault="009C1C44" w:rsidP="009C1C4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1091" w:type="dxa"/>
          </w:tcPr>
          <w:p w14:paraId="742EF9D0" w14:textId="68136F8F" w:rsidR="009C1C44" w:rsidRPr="00985F39" w:rsidRDefault="009C55D6"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41046</w:t>
            </w:r>
          </w:p>
        </w:tc>
        <w:tc>
          <w:tcPr>
            <w:tcW w:w="1667" w:type="dxa"/>
          </w:tcPr>
          <w:p w14:paraId="4932A6C2" w14:textId="6BC66603"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37</w:t>
            </w:r>
            <w:r w:rsidR="009C55D6" w:rsidRPr="00985F39">
              <w:rPr>
                <w:rFonts w:asciiTheme="majorHAnsi" w:hAnsiTheme="majorHAnsi" w:cstheme="majorHAnsi"/>
                <w:sz w:val="20"/>
                <w:szCs w:val="20"/>
                <w:lang w:val="en-GB"/>
              </w:rPr>
              <w:t>606</w:t>
            </w:r>
          </w:p>
        </w:tc>
        <w:tc>
          <w:tcPr>
            <w:tcW w:w="1668" w:type="dxa"/>
          </w:tcPr>
          <w:p w14:paraId="3734469B" w14:textId="16E6C4A2"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415</w:t>
            </w:r>
            <w:r w:rsidR="003F022E" w:rsidRPr="00985F39">
              <w:rPr>
                <w:rFonts w:asciiTheme="majorHAnsi" w:hAnsiTheme="majorHAnsi" w:cstheme="majorHAnsi"/>
                <w:sz w:val="20"/>
                <w:szCs w:val="20"/>
                <w:lang w:val="en-GB"/>
              </w:rPr>
              <w:t>39</w:t>
            </w:r>
          </w:p>
        </w:tc>
        <w:tc>
          <w:tcPr>
            <w:tcW w:w="1668" w:type="dxa"/>
          </w:tcPr>
          <w:p w14:paraId="6B8571E3" w14:textId="5B665ADD"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336</w:t>
            </w:r>
            <w:r w:rsidR="003F022E" w:rsidRPr="00985F39">
              <w:rPr>
                <w:rFonts w:asciiTheme="majorHAnsi" w:hAnsiTheme="majorHAnsi" w:cstheme="majorHAnsi"/>
                <w:sz w:val="20"/>
                <w:szCs w:val="20"/>
                <w:lang w:val="en-GB"/>
              </w:rPr>
              <w:t>28</w:t>
            </w:r>
          </w:p>
        </w:tc>
      </w:tr>
      <w:tr w:rsidR="009C1C44" w:rsidRPr="00985F39" w14:paraId="36CB1A7C" w14:textId="77777777" w:rsidTr="0029411A">
        <w:tc>
          <w:tcPr>
            <w:tcW w:w="2411" w:type="dxa"/>
          </w:tcPr>
          <w:p w14:paraId="31680883"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1091" w:type="dxa"/>
          </w:tcPr>
          <w:p w14:paraId="7F1B5A49" w14:textId="6AF56D7E"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4083</w:t>
            </w:r>
            <w:r w:rsidR="009C55D6" w:rsidRPr="00985F39">
              <w:rPr>
                <w:rFonts w:asciiTheme="majorHAnsi" w:hAnsiTheme="majorHAnsi" w:cstheme="majorHAnsi"/>
                <w:sz w:val="20"/>
                <w:szCs w:val="20"/>
                <w:lang w:val="en-GB"/>
              </w:rPr>
              <w:t>0</w:t>
            </w:r>
          </w:p>
        </w:tc>
        <w:tc>
          <w:tcPr>
            <w:tcW w:w="1667" w:type="dxa"/>
          </w:tcPr>
          <w:p w14:paraId="57639469" w14:textId="11425882"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4008</w:t>
            </w:r>
            <w:r w:rsidR="009C55D6" w:rsidRPr="00985F39">
              <w:rPr>
                <w:rFonts w:asciiTheme="majorHAnsi" w:hAnsiTheme="majorHAnsi" w:cstheme="majorHAnsi"/>
                <w:sz w:val="20"/>
                <w:szCs w:val="20"/>
                <w:lang w:val="en-GB"/>
              </w:rPr>
              <w:t>3</w:t>
            </w:r>
          </w:p>
        </w:tc>
        <w:tc>
          <w:tcPr>
            <w:tcW w:w="1668" w:type="dxa"/>
          </w:tcPr>
          <w:p w14:paraId="22415D95" w14:textId="6C18846F"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411</w:t>
            </w:r>
            <w:r w:rsidR="003F022E" w:rsidRPr="00985F39">
              <w:rPr>
                <w:rFonts w:asciiTheme="majorHAnsi" w:hAnsiTheme="majorHAnsi" w:cstheme="majorHAnsi"/>
                <w:sz w:val="20"/>
                <w:szCs w:val="20"/>
                <w:lang w:val="en-GB"/>
              </w:rPr>
              <w:t>79</w:t>
            </w:r>
          </w:p>
        </w:tc>
        <w:tc>
          <w:tcPr>
            <w:tcW w:w="1668" w:type="dxa"/>
          </w:tcPr>
          <w:p w14:paraId="40AFE403" w14:textId="4BEA35BA"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3966</w:t>
            </w:r>
            <w:r w:rsidR="003F022E" w:rsidRPr="00985F39">
              <w:rPr>
                <w:rFonts w:asciiTheme="majorHAnsi" w:hAnsiTheme="majorHAnsi" w:cstheme="majorHAnsi"/>
                <w:sz w:val="20"/>
                <w:szCs w:val="20"/>
                <w:lang w:val="en-GB"/>
              </w:rPr>
              <w:t>8</w:t>
            </w:r>
          </w:p>
        </w:tc>
      </w:tr>
      <w:tr w:rsidR="009C1C44" w:rsidRPr="00985F39" w14:paraId="57A4E5FC" w14:textId="77777777" w:rsidTr="0029411A">
        <w:tc>
          <w:tcPr>
            <w:tcW w:w="2411" w:type="dxa"/>
          </w:tcPr>
          <w:p w14:paraId="28C3E742" w14:textId="77777777" w:rsidR="009C1C44" w:rsidRPr="00985F39" w:rsidRDefault="009C1C44" w:rsidP="009C1C44">
            <w:pPr>
              <w:rPr>
                <w:rFonts w:asciiTheme="majorHAnsi" w:hAnsiTheme="majorHAnsi" w:cstheme="majorHAnsi"/>
                <w:sz w:val="20"/>
                <w:szCs w:val="20"/>
                <w:lang w:val="en-GB"/>
              </w:rPr>
            </w:pPr>
          </w:p>
        </w:tc>
        <w:tc>
          <w:tcPr>
            <w:tcW w:w="1091" w:type="dxa"/>
          </w:tcPr>
          <w:p w14:paraId="7E8B8B24" w14:textId="77777777" w:rsidR="009C1C44" w:rsidRPr="00985F39" w:rsidRDefault="009C1C44" w:rsidP="009C1C44">
            <w:pPr>
              <w:rPr>
                <w:rFonts w:asciiTheme="majorHAnsi" w:hAnsiTheme="majorHAnsi" w:cstheme="majorHAnsi"/>
                <w:sz w:val="20"/>
                <w:szCs w:val="20"/>
                <w:lang w:val="en-GB"/>
              </w:rPr>
            </w:pPr>
          </w:p>
        </w:tc>
        <w:tc>
          <w:tcPr>
            <w:tcW w:w="1667" w:type="dxa"/>
          </w:tcPr>
          <w:p w14:paraId="4A65DECF" w14:textId="77777777" w:rsidR="009C1C44" w:rsidRPr="00985F39" w:rsidRDefault="009C1C44" w:rsidP="009C1C44">
            <w:pPr>
              <w:rPr>
                <w:rFonts w:asciiTheme="majorHAnsi" w:hAnsiTheme="majorHAnsi" w:cstheme="majorHAnsi"/>
                <w:sz w:val="20"/>
                <w:szCs w:val="20"/>
                <w:lang w:val="en-GB"/>
              </w:rPr>
            </w:pPr>
          </w:p>
        </w:tc>
        <w:tc>
          <w:tcPr>
            <w:tcW w:w="1668" w:type="dxa"/>
          </w:tcPr>
          <w:p w14:paraId="4121996B" w14:textId="77777777" w:rsidR="009C1C44" w:rsidRPr="00985F39" w:rsidRDefault="009C1C44" w:rsidP="009C1C44">
            <w:pPr>
              <w:rPr>
                <w:rFonts w:asciiTheme="majorHAnsi" w:hAnsiTheme="majorHAnsi" w:cstheme="majorHAnsi"/>
                <w:sz w:val="20"/>
                <w:szCs w:val="20"/>
                <w:lang w:val="en-GB"/>
              </w:rPr>
            </w:pPr>
          </w:p>
        </w:tc>
        <w:tc>
          <w:tcPr>
            <w:tcW w:w="1668" w:type="dxa"/>
          </w:tcPr>
          <w:p w14:paraId="41077F21" w14:textId="77777777" w:rsidR="009C1C44" w:rsidRPr="00985F39" w:rsidRDefault="009C1C44" w:rsidP="009C1C44">
            <w:pPr>
              <w:rPr>
                <w:rFonts w:asciiTheme="majorHAnsi" w:hAnsiTheme="majorHAnsi" w:cstheme="majorHAnsi"/>
                <w:sz w:val="20"/>
                <w:szCs w:val="20"/>
                <w:lang w:val="en-GB"/>
              </w:rPr>
            </w:pPr>
          </w:p>
        </w:tc>
      </w:tr>
      <w:tr w:rsidR="009C1C44" w:rsidRPr="00985F39" w14:paraId="08DA58EE" w14:textId="77777777" w:rsidTr="0029411A">
        <w:tc>
          <w:tcPr>
            <w:tcW w:w="2411" w:type="dxa"/>
          </w:tcPr>
          <w:p w14:paraId="6C17DBF2"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6A5DC63A" w14:textId="79EE7097"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4211</w:t>
            </w:r>
            <w:r w:rsidR="009C55D6" w:rsidRPr="00985F39">
              <w:rPr>
                <w:rFonts w:asciiTheme="majorHAnsi" w:hAnsiTheme="majorHAnsi" w:cstheme="majorHAnsi"/>
                <w:sz w:val="20"/>
                <w:szCs w:val="20"/>
                <w:lang w:val="en-GB"/>
              </w:rPr>
              <w:t>6</w:t>
            </w:r>
          </w:p>
        </w:tc>
        <w:tc>
          <w:tcPr>
            <w:tcW w:w="1667" w:type="dxa"/>
          </w:tcPr>
          <w:p w14:paraId="2A8A8DE4" w14:textId="22CC20A7"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415</w:t>
            </w:r>
            <w:r w:rsidR="009C55D6" w:rsidRPr="00985F39">
              <w:rPr>
                <w:rFonts w:asciiTheme="majorHAnsi" w:hAnsiTheme="majorHAnsi" w:cstheme="majorHAnsi"/>
                <w:sz w:val="20"/>
                <w:szCs w:val="20"/>
                <w:lang w:val="en-GB"/>
              </w:rPr>
              <w:t>20</w:t>
            </w:r>
          </w:p>
        </w:tc>
        <w:tc>
          <w:tcPr>
            <w:tcW w:w="1668" w:type="dxa"/>
          </w:tcPr>
          <w:p w14:paraId="2072301B" w14:textId="3F987CCE"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42</w:t>
            </w:r>
            <w:r w:rsidR="003F022E" w:rsidRPr="00985F39">
              <w:rPr>
                <w:rFonts w:asciiTheme="majorHAnsi" w:hAnsiTheme="majorHAnsi" w:cstheme="majorHAnsi"/>
                <w:sz w:val="20"/>
                <w:szCs w:val="20"/>
                <w:lang w:val="en-GB"/>
              </w:rPr>
              <w:t>424</w:t>
            </w:r>
          </w:p>
        </w:tc>
        <w:tc>
          <w:tcPr>
            <w:tcW w:w="1668" w:type="dxa"/>
          </w:tcPr>
          <w:p w14:paraId="57AC5233" w14:textId="0F7BF70D"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3F022E" w:rsidRPr="00985F39">
              <w:rPr>
                <w:rFonts w:asciiTheme="majorHAnsi" w:hAnsiTheme="majorHAnsi" w:cstheme="majorHAnsi"/>
                <w:sz w:val="20"/>
                <w:szCs w:val="20"/>
                <w:lang w:val="en-GB"/>
              </w:rPr>
              <w:t>184</w:t>
            </w:r>
          </w:p>
        </w:tc>
      </w:tr>
      <w:tr w:rsidR="009C1C44" w:rsidRPr="00985F39" w14:paraId="13F9A566" w14:textId="77777777" w:rsidTr="0029411A">
        <w:tc>
          <w:tcPr>
            <w:tcW w:w="2411" w:type="dxa"/>
          </w:tcPr>
          <w:p w14:paraId="3B92533D" w14:textId="77777777" w:rsidR="009C1C44" w:rsidRPr="00CF4C29" w:rsidRDefault="009C1C44" w:rsidP="009C1C44">
            <w:pPr>
              <w:rPr>
                <w:rFonts w:asciiTheme="majorHAnsi" w:hAnsiTheme="majorHAnsi" w:cstheme="majorHAnsi"/>
                <w:b/>
                <w:sz w:val="20"/>
                <w:szCs w:val="20"/>
                <w:lang w:val="en-GB"/>
              </w:rPr>
            </w:pPr>
            <w:r w:rsidRPr="00CF4C29">
              <w:rPr>
                <w:rFonts w:asciiTheme="majorHAnsi" w:hAnsiTheme="majorHAnsi" w:cstheme="majorHAnsi"/>
                <w:b/>
                <w:sz w:val="20"/>
                <w:szCs w:val="20"/>
                <w:lang w:val="en-GB"/>
              </w:rPr>
              <w:t>Proto-Aurignacian</w:t>
            </w:r>
          </w:p>
        </w:tc>
        <w:tc>
          <w:tcPr>
            <w:tcW w:w="1091" w:type="dxa"/>
          </w:tcPr>
          <w:p w14:paraId="77902E83" w14:textId="2E6E3EAA" w:rsidR="009C1C44" w:rsidRPr="00CF4C29" w:rsidRDefault="009C1C44" w:rsidP="009C55D6">
            <w:pPr>
              <w:rPr>
                <w:rFonts w:asciiTheme="majorHAnsi" w:hAnsiTheme="majorHAnsi" w:cstheme="majorHAnsi"/>
                <w:color w:val="C00000"/>
                <w:sz w:val="20"/>
                <w:szCs w:val="20"/>
                <w:lang w:val="en-GB"/>
              </w:rPr>
            </w:pPr>
            <w:r w:rsidRPr="00CF4C29">
              <w:rPr>
                <w:rFonts w:asciiTheme="majorHAnsi" w:hAnsiTheme="majorHAnsi" w:cstheme="majorHAnsi"/>
                <w:color w:val="C00000"/>
                <w:sz w:val="20"/>
                <w:szCs w:val="20"/>
                <w:lang w:val="en-GB"/>
              </w:rPr>
              <w:t>43</w:t>
            </w:r>
            <w:r w:rsidR="00862751" w:rsidRPr="00CF4C29">
              <w:rPr>
                <w:rFonts w:asciiTheme="majorHAnsi" w:hAnsiTheme="majorHAnsi" w:cstheme="majorHAnsi"/>
                <w:color w:val="C00000"/>
                <w:sz w:val="20"/>
                <w:szCs w:val="20"/>
                <w:lang w:val="en-GB"/>
              </w:rPr>
              <w:t>5</w:t>
            </w:r>
            <w:r w:rsidR="009C55D6" w:rsidRPr="00CF4C29">
              <w:rPr>
                <w:rFonts w:asciiTheme="majorHAnsi" w:hAnsiTheme="majorHAnsi" w:cstheme="majorHAnsi"/>
                <w:color w:val="C00000"/>
                <w:sz w:val="20"/>
                <w:szCs w:val="20"/>
                <w:lang w:val="en-GB"/>
              </w:rPr>
              <w:t>46</w:t>
            </w:r>
          </w:p>
        </w:tc>
        <w:tc>
          <w:tcPr>
            <w:tcW w:w="1667" w:type="dxa"/>
          </w:tcPr>
          <w:p w14:paraId="7155523F" w14:textId="41E934DC"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413</w:t>
            </w:r>
            <w:r w:rsidR="009C55D6" w:rsidRPr="00985F39">
              <w:rPr>
                <w:rFonts w:asciiTheme="majorHAnsi" w:hAnsiTheme="majorHAnsi" w:cstheme="majorHAnsi"/>
                <w:sz w:val="20"/>
                <w:szCs w:val="20"/>
                <w:lang w:val="en-GB"/>
              </w:rPr>
              <w:t>74</w:t>
            </w:r>
          </w:p>
        </w:tc>
        <w:tc>
          <w:tcPr>
            <w:tcW w:w="1668" w:type="dxa"/>
          </w:tcPr>
          <w:p w14:paraId="7141220F" w14:textId="542404D1"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w:t>
            </w:r>
            <w:r w:rsidR="003F022E" w:rsidRPr="00985F39">
              <w:rPr>
                <w:rFonts w:asciiTheme="majorHAnsi" w:hAnsiTheme="majorHAnsi" w:cstheme="majorHAnsi"/>
                <w:sz w:val="20"/>
                <w:szCs w:val="20"/>
                <w:lang w:val="en-GB"/>
              </w:rPr>
              <w:t>4911</w:t>
            </w:r>
          </w:p>
        </w:tc>
        <w:tc>
          <w:tcPr>
            <w:tcW w:w="1668" w:type="dxa"/>
          </w:tcPr>
          <w:p w14:paraId="6AC49E4B" w14:textId="177170B0"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3F022E" w:rsidRPr="00985F39">
              <w:rPr>
                <w:rFonts w:asciiTheme="majorHAnsi" w:hAnsiTheme="majorHAnsi" w:cstheme="majorHAnsi"/>
                <w:sz w:val="20"/>
                <w:szCs w:val="20"/>
                <w:lang w:val="en-GB"/>
              </w:rPr>
              <w:t>062</w:t>
            </w:r>
          </w:p>
        </w:tc>
      </w:tr>
      <w:tr w:rsidR="009C1C44" w:rsidRPr="00985F39" w14:paraId="4B423579" w14:textId="77777777" w:rsidTr="0029411A">
        <w:tc>
          <w:tcPr>
            <w:tcW w:w="2411" w:type="dxa"/>
          </w:tcPr>
          <w:p w14:paraId="6B4B0129"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37786A32" w14:textId="0D0D1196"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435</w:t>
            </w:r>
            <w:r w:rsidR="00862751" w:rsidRPr="00985F39">
              <w:rPr>
                <w:rFonts w:asciiTheme="majorHAnsi" w:hAnsiTheme="majorHAnsi" w:cstheme="majorHAnsi"/>
                <w:sz w:val="20"/>
                <w:szCs w:val="20"/>
                <w:lang w:val="en-GB"/>
              </w:rPr>
              <w:t>5</w:t>
            </w:r>
            <w:r w:rsidR="009C55D6" w:rsidRPr="00985F39">
              <w:rPr>
                <w:rFonts w:asciiTheme="majorHAnsi" w:hAnsiTheme="majorHAnsi" w:cstheme="majorHAnsi"/>
                <w:sz w:val="20"/>
                <w:szCs w:val="20"/>
                <w:lang w:val="en-GB"/>
              </w:rPr>
              <w:t>9</w:t>
            </w:r>
          </w:p>
        </w:tc>
        <w:tc>
          <w:tcPr>
            <w:tcW w:w="1667" w:type="dxa"/>
          </w:tcPr>
          <w:p w14:paraId="218ED403" w14:textId="7899ACE9" w:rsidR="009C1C44" w:rsidRPr="00985F39" w:rsidRDefault="009C1C44" w:rsidP="009C55D6">
            <w:pPr>
              <w:rPr>
                <w:rFonts w:asciiTheme="majorHAnsi" w:hAnsiTheme="majorHAnsi" w:cstheme="majorHAnsi"/>
                <w:sz w:val="20"/>
                <w:szCs w:val="20"/>
                <w:lang w:val="en-GB"/>
              </w:rPr>
            </w:pPr>
            <w:r w:rsidRPr="00985F39">
              <w:rPr>
                <w:rFonts w:asciiTheme="majorHAnsi" w:hAnsiTheme="majorHAnsi" w:cstheme="majorHAnsi"/>
                <w:sz w:val="20"/>
                <w:szCs w:val="20"/>
                <w:lang w:val="en-GB"/>
              </w:rPr>
              <w:t>422</w:t>
            </w:r>
            <w:r w:rsidR="009C55D6" w:rsidRPr="00985F39">
              <w:rPr>
                <w:rFonts w:asciiTheme="majorHAnsi" w:hAnsiTheme="majorHAnsi" w:cstheme="majorHAnsi"/>
                <w:sz w:val="20"/>
                <w:szCs w:val="20"/>
                <w:lang w:val="en-GB"/>
              </w:rPr>
              <w:t>32</w:t>
            </w:r>
          </w:p>
        </w:tc>
        <w:tc>
          <w:tcPr>
            <w:tcW w:w="1668" w:type="dxa"/>
          </w:tcPr>
          <w:p w14:paraId="7F683461" w14:textId="7D261D53"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449</w:t>
            </w:r>
            <w:r w:rsidR="003F022E" w:rsidRPr="00985F39">
              <w:rPr>
                <w:rFonts w:asciiTheme="majorHAnsi" w:hAnsiTheme="majorHAnsi" w:cstheme="majorHAnsi"/>
                <w:sz w:val="20"/>
                <w:szCs w:val="20"/>
                <w:lang w:val="en-GB"/>
              </w:rPr>
              <w:t>43</w:t>
            </w:r>
          </w:p>
        </w:tc>
        <w:tc>
          <w:tcPr>
            <w:tcW w:w="1668" w:type="dxa"/>
          </w:tcPr>
          <w:p w14:paraId="5BAE5D68" w14:textId="5E7C295A"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419</w:t>
            </w:r>
            <w:r w:rsidR="003F022E" w:rsidRPr="00985F39">
              <w:rPr>
                <w:rFonts w:asciiTheme="majorHAnsi" w:hAnsiTheme="majorHAnsi" w:cstheme="majorHAnsi"/>
                <w:sz w:val="20"/>
                <w:szCs w:val="20"/>
                <w:lang w:val="en-GB"/>
              </w:rPr>
              <w:t>31</w:t>
            </w:r>
          </w:p>
        </w:tc>
      </w:tr>
    </w:tbl>
    <w:p w14:paraId="7799172D" w14:textId="77777777" w:rsidR="000204EF" w:rsidRDefault="000204EF">
      <w:pPr>
        <w:rPr>
          <w:rFonts w:asciiTheme="majorHAnsi" w:hAnsiTheme="majorHAnsi" w:cstheme="majorHAnsi"/>
          <w:sz w:val="20"/>
          <w:szCs w:val="20"/>
          <w:lang w:val="en-GB"/>
        </w:rPr>
      </w:pPr>
    </w:p>
    <w:p w14:paraId="08BF08B7" w14:textId="5923F3B0" w:rsidR="000204EF" w:rsidRDefault="000204EF">
      <w:pPr>
        <w:rPr>
          <w:rFonts w:asciiTheme="majorHAnsi" w:hAnsiTheme="majorHAnsi" w:cstheme="majorHAnsi"/>
          <w:sz w:val="20"/>
          <w:szCs w:val="20"/>
          <w:lang w:val="en-GB"/>
        </w:rPr>
      </w:pPr>
      <w:r>
        <w:rPr>
          <w:rFonts w:asciiTheme="majorHAnsi" w:hAnsiTheme="majorHAnsi" w:cstheme="majorHAnsi"/>
          <w:sz w:val="20"/>
          <w:szCs w:val="20"/>
          <w:lang w:val="en-GB"/>
        </w:rPr>
        <w:t xml:space="preserve">The results of model 1 shows a time </w:t>
      </w:r>
      <w:r w:rsidR="00343233">
        <w:rPr>
          <w:rFonts w:asciiTheme="majorHAnsi" w:hAnsiTheme="majorHAnsi" w:cstheme="majorHAnsi"/>
          <w:sz w:val="20"/>
          <w:szCs w:val="20"/>
          <w:lang w:val="en-GB"/>
        </w:rPr>
        <w:t>range</w:t>
      </w:r>
      <w:r>
        <w:rPr>
          <w:rFonts w:asciiTheme="majorHAnsi" w:hAnsiTheme="majorHAnsi" w:cstheme="majorHAnsi"/>
          <w:sz w:val="20"/>
          <w:szCs w:val="20"/>
          <w:lang w:val="en-GB"/>
        </w:rPr>
        <w:t xml:space="preserve"> for the Proto-Aurignacian spanning 43.5 to 41.4 </w:t>
      </w:r>
      <w:proofErr w:type="spellStart"/>
      <w:r>
        <w:rPr>
          <w:rFonts w:asciiTheme="majorHAnsi" w:hAnsiTheme="majorHAnsi" w:cstheme="majorHAnsi"/>
          <w:sz w:val="20"/>
          <w:szCs w:val="20"/>
          <w:lang w:val="en-GB"/>
        </w:rPr>
        <w:t>ka</w:t>
      </w:r>
      <w:proofErr w:type="spellEnd"/>
      <w:r>
        <w:rPr>
          <w:rFonts w:asciiTheme="majorHAnsi" w:hAnsiTheme="majorHAnsi" w:cstheme="majorHAnsi"/>
          <w:sz w:val="20"/>
          <w:szCs w:val="20"/>
          <w:lang w:val="en-GB"/>
        </w:rPr>
        <w:t xml:space="preserve">. The starting time is the oldest all of our sites in Western Europe. </w:t>
      </w:r>
    </w:p>
    <w:p w14:paraId="13349A25" w14:textId="25652863" w:rsidR="000204EF" w:rsidRPr="00985F39" w:rsidRDefault="000204EF" w:rsidP="000204EF">
      <w:pPr>
        <w:rPr>
          <w:rFonts w:asciiTheme="majorHAnsi" w:eastAsia="Calibri" w:hAnsiTheme="majorHAnsi" w:cstheme="majorHAnsi"/>
          <w:sz w:val="20"/>
          <w:szCs w:val="20"/>
          <w:lang w:val="en-GB"/>
        </w:rPr>
      </w:pPr>
      <w:r>
        <w:rPr>
          <w:rFonts w:asciiTheme="majorHAnsi" w:hAnsiTheme="majorHAnsi" w:cstheme="majorHAnsi"/>
          <w:bCs/>
          <w:sz w:val="20"/>
          <w:szCs w:val="20"/>
          <w:lang w:val="en-GB"/>
        </w:rPr>
        <w:t xml:space="preserve">Model 2: </w:t>
      </w:r>
      <w:r w:rsidRPr="00985F39">
        <w:rPr>
          <w:rFonts w:asciiTheme="majorHAnsi" w:hAnsiTheme="majorHAnsi" w:cstheme="majorHAnsi"/>
          <w:bCs/>
          <w:sz w:val="20"/>
          <w:szCs w:val="20"/>
          <w:lang w:val="en-GB"/>
        </w:rPr>
        <w:t xml:space="preserve">Results of the 68.2% and 95.5% HPD range of the duration of Proto-Aurignacian and Early 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the beginning and ending 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0204EF" w:rsidRPr="00985F39" w14:paraId="7BA5E1AD" w14:textId="77777777" w:rsidTr="003633A5">
        <w:tc>
          <w:tcPr>
            <w:tcW w:w="2411" w:type="dxa"/>
          </w:tcPr>
          <w:p w14:paraId="640A4B71"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79FD0B42" w14:textId="77777777" w:rsidR="000204EF" w:rsidRPr="00985F39" w:rsidRDefault="000204EF"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0204EF" w:rsidRPr="00985F39" w14:paraId="67EC8ECB" w14:textId="77777777" w:rsidTr="003633A5">
        <w:tc>
          <w:tcPr>
            <w:tcW w:w="2411" w:type="dxa"/>
          </w:tcPr>
          <w:p w14:paraId="25CFB00C" w14:textId="77777777" w:rsidR="000204EF" w:rsidRPr="00985F39" w:rsidRDefault="000204EF" w:rsidP="003633A5">
            <w:pPr>
              <w:rPr>
                <w:rFonts w:asciiTheme="majorHAnsi" w:hAnsiTheme="majorHAnsi" w:cstheme="majorHAnsi"/>
                <w:sz w:val="20"/>
                <w:szCs w:val="20"/>
                <w:lang w:val="en-GB"/>
              </w:rPr>
            </w:pPr>
          </w:p>
        </w:tc>
        <w:tc>
          <w:tcPr>
            <w:tcW w:w="1091" w:type="dxa"/>
          </w:tcPr>
          <w:p w14:paraId="2BA17C20"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6D23A134"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0AEC2FF8"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21F8FC1C"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0204EF" w:rsidRPr="00985F39" w14:paraId="4443E381" w14:textId="77777777" w:rsidTr="003633A5">
        <w:tc>
          <w:tcPr>
            <w:tcW w:w="2411" w:type="dxa"/>
          </w:tcPr>
          <w:p w14:paraId="792EECAA" w14:textId="77777777" w:rsidR="000204EF" w:rsidRPr="00985F39" w:rsidRDefault="000204EF" w:rsidP="003633A5">
            <w:pPr>
              <w:rPr>
                <w:rFonts w:asciiTheme="majorHAnsi" w:hAnsiTheme="majorHAnsi" w:cstheme="majorHAnsi"/>
                <w:sz w:val="20"/>
                <w:szCs w:val="20"/>
                <w:lang w:val="en-GB"/>
              </w:rPr>
            </w:pPr>
          </w:p>
        </w:tc>
        <w:tc>
          <w:tcPr>
            <w:tcW w:w="2758" w:type="dxa"/>
            <w:gridSpan w:val="2"/>
          </w:tcPr>
          <w:p w14:paraId="183A3DAE" w14:textId="77777777" w:rsidR="000204EF" w:rsidRPr="00985F39" w:rsidRDefault="000204EF"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0D5D02DF" w14:textId="77777777" w:rsidR="000204EF" w:rsidRPr="00985F39" w:rsidRDefault="000204EF"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95.5%</w:t>
            </w:r>
          </w:p>
        </w:tc>
      </w:tr>
      <w:tr w:rsidR="000204EF" w:rsidRPr="00985F39" w14:paraId="3834133C" w14:textId="77777777" w:rsidTr="003633A5">
        <w:tc>
          <w:tcPr>
            <w:tcW w:w="2411" w:type="dxa"/>
          </w:tcPr>
          <w:p w14:paraId="7B7B9211" w14:textId="77777777" w:rsidR="000204EF" w:rsidRPr="00985F39" w:rsidRDefault="000204EF"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1091" w:type="dxa"/>
          </w:tcPr>
          <w:p w14:paraId="4E9F9DF2" w14:textId="4E1EAECA"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40162</w:t>
            </w:r>
          </w:p>
        </w:tc>
        <w:tc>
          <w:tcPr>
            <w:tcW w:w="1667" w:type="dxa"/>
          </w:tcPr>
          <w:p w14:paraId="5C7B2BD9" w14:textId="1726F1E3"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36749</w:t>
            </w:r>
          </w:p>
        </w:tc>
        <w:tc>
          <w:tcPr>
            <w:tcW w:w="1668" w:type="dxa"/>
          </w:tcPr>
          <w:p w14:paraId="7C4E02FD" w14:textId="1069E547" w:rsidR="000204EF"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41307</w:t>
            </w:r>
          </w:p>
        </w:tc>
        <w:tc>
          <w:tcPr>
            <w:tcW w:w="1668" w:type="dxa"/>
          </w:tcPr>
          <w:p w14:paraId="57D597F9" w14:textId="50B5395B"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39770</w:t>
            </w:r>
          </w:p>
        </w:tc>
      </w:tr>
      <w:tr w:rsidR="000204EF" w:rsidRPr="00985F39" w14:paraId="0751BD2E" w14:textId="77777777" w:rsidTr="003633A5">
        <w:tc>
          <w:tcPr>
            <w:tcW w:w="2411" w:type="dxa"/>
          </w:tcPr>
          <w:p w14:paraId="40D2AE3A" w14:textId="77777777" w:rsidR="000204EF" w:rsidRPr="00985F39" w:rsidRDefault="000204EF" w:rsidP="003633A5">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1091" w:type="dxa"/>
          </w:tcPr>
          <w:p w14:paraId="6D72C135" w14:textId="30B38DC5"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41069</w:t>
            </w:r>
          </w:p>
        </w:tc>
        <w:tc>
          <w:tcPr>
            <w:tcW w:w="1667" w:type="dxa"/>
          </w:tcPr>
          <w:p w14:paraId="666AFBCC" w14:textId="040AABCC"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37578</w:t>
            </w:r>
          </w:p>
        </w:tc>
        <w:tc>
          <w:tcPr>
            <w:tcW w:w="1668" w:type="dxa"/>
          </w:tcPr>
          <w:p w14:paraId="314AB087" w14:textId="21831361"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41671</w:t>
            </w:r>
          </w:p>
        </w:tc>
        <w:tc>
          <w:tcPr>
            <w:tcW w:w="1668" w:type="dxa"/>
          </w:tcPr>
          <w:p w14:paraId="196308B5" w14:textId="52E85A25" w:rsidR="000204EF" w:rsidRPr="00985F39" w:rsidRDefault="00CF4C29" w:rsidP="003633A5">
            <w:pPr>
              <w:rPr>
                <w:rFonts w:asciiTheme="majorHAnsi" w:hAnsiTheme="majorHAnsi" w:cstheme="majorHAnsi"/>
                <w:sz w:val="20"/>
                <w:szCs w:val="20"/>
                <w:lang w:val="en-GB"/>
              </w:rPr>
            </w:pPr>
            <w:r>
              <w:rPr>
                <w:rFonts w:asciiTheme="majorHAnsi" w:hAnsiTheme="majorHAnsi" w:cstheme="majorHAnsi"/>
                <w:sz w:val="20"/>
                <w:szCs w:val="20"/>
                <w:lang w:val="en-GB"/>
              </w:rPr>
              <w:t>33627</w:t>
            </w:r>
          </w:p>
        </w:tc>
      </w:tr>
      <w:tr w:rsidR="00CF4C29" w:rsidRPr="00985F39" w14:paraId="713D98CD" w14:textId="77777777" w:rsidTr="003633A5">
        <w:tc>
          <w:tcPr>
            <w:tcW w:w="2411" w:type="dxa"/>
          </w:tcPr>
          <w:p w14:paraId="65D354BE" w14:textId="77777777" w:rsidR="00CF4C29" w:rsidRPr="00985F39" w:rsidRDefault="00CF4C29" w:rsidP="00CF4C29">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1091" w:type="dxa"/>
          </w:tcPr>
          <w:p w14:paraId="7766DE5A" w14:textId="69C458BD"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40948</w:t>
            </w:r>
          </w:p>
        </w:tc>
        <w:tc>
          <w:tcPr>
            <w:tcW w:w="1667" w:type="dxa"/>
          </w:tcPr>
          <w:p w14:paraId="406D2106" w14:textId="51A7BC6B"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40186</w:t>
            </w:r>
          </w:p>
        </w:tc>
        <w:tc>
          <w:tcPr>
            <w:tcW w:w="1668" w:type="dxa"/>
          </w:tcPr>
          <w:p w14:paraId="3598C69C" w14:textId="2D3397BF"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41798</w:t>
            </w:r>
          </w:p>
        </w:tc>
        <w:tc>
          <w:tcPr>
            <w:tcW w:w="1668" w:type="dxa"/>
          </w:tcPr>
          <w:p w14:paraId="410829EF" w14:textId="2F5134E9"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32945</w:t>
            </w:r>
          </w:p>
        </w:tc>
      </w:tr>
      <w:tr w:rsidR="00CF4C29" w:rsidRPr="00985F39" w14:paraId="02C5C2B2" w14:textId="77777777" w:rsidTr="003633A5">
        <w:tc>
          <w:tcPr>
            <w:tcW w:w="2411" w:type="dxa"/>
          </w:tcPr>
          <w:p w14:paraId="631BEEA6" w14:textId="77777777" w:rsidR="00CF4C29" w:rsidRPr="00985F39" w:rsidRDefault="00CF4C29" w:rsidP="00CF4C29">
            <w:pPr>
              <w:rPr>
                <w:rFonts w:asciiTheme="majorHAnsi" w:hAnsiTheme="majorHAnsi" w:cstheme="majorHAnsi"/>
                <w:sz w:val="20"/>
                <w:szCs w:val="20"/>
                <w:lang w:val="en-GB"/>
              </w:rPr>
            </w:pPr>
          </w:p>
        </w:tc>
        <w:tc>
          <w:tcPr>
            <w:tcW w:w="1091" w:type="dxa"/>
          </w:tcPr>
          <w:p w14:paraId="419F5203" w14:textId="77777777" w:rsidR="00CF4C29" w:rsidRPr="00985F39" w:rsidRDefault="00CF4C29" w:rsidP="00CF4C29">
            <w:pPr>
              <w:rPr>
                <w:rFonts w:asciiTheme="majorHAnsi" w:hAnsiTheme="majorHAnsi" w:cstheme="majorHAnsi"/>
                <w:sz w:val="20"/>
                <w:szCs w:val="20"/>
                <w:lang w:val="en-GB"/>
              </w:rPr>
            </w:pPr>
          </w:p>
        </w:tc>
        <w:tc>
          <w:tcPr>
            <w:tcW w:w="1667" w:type="dxa"/>
          </w:tcPr>
          <w:p w14:paraId="181A12A9" w14:textId="77777777" w:rsidR="00CF4C29" w:rsidRPr="00985F39" w:rsidRDefault="00CF4C29" w:rsidP="00CF4C29">
            <w:pPr>
              <w:rPr>
                <w:rFonts w:asciiTheme="majorHAnsi" w:hAnsiTheme="majorHAnsi" w:cstheme="majorHAnsi"/>
                <w:sz w:val="20"/>
                <w:szCs w:val="20"/>
                <w:lang w:val="en-GB"/>
              </w:rPr>
            </w:pPr>
          </w:p>
        </w:tc>
        <w:tc>
          <w:tcPr>
            <w:tcW w:w="1668" w:type="dxa"/>
          </w:tcPr>
          <w:p w14:paraId="3B4AA181" w14:textId="77777777" w:rsidR="00CF4C29" w:rsidRPr="00985F39" w:rsidRDefault="00CF4C29" w:rsidP="00CF4C29">
            <w:pPr>
              <w:rPr>
                <w:rFonts w:asciiTheme="majorHAnsi" w:hAnsiTheme="majorHAnsi" w:cstheme="majorHAnsi"/>
                <w:sz w:val="20"/>
                <w:szCs w:val="20"/>
                <w:lang w:val="en-GB"/>
              </w:rPr>
            </w:pPr>
          </w:p>
        </w:tc>
        <w:tc>
          <w:tcPr>
            <w:tcW w:w="1668" w:type="dxa"/>
          </w:tcPr>
          <w:p w14:paraId="3922AFF9" w14:textId="77777777" w:rsidR="00CF4C29" w:rsidRPr="00985F39" w:rsidRDefault="00CF4C29" w:rsidP="00CF4C29">
            <w:pPr>
              <w:rPr>
                <w:rFonts w:asciiTheme="majorHAnsi" w:hAnsiTheme="majorHAnsi" w:cstheme="majorHAnsi"/>
                <w:sz w:val="20"/>
                <w:szCs w:val="20"/>
                <w:lang w:val="en-GB"/>
              </w:rPr>
            </w:pPr>
          </w:p>
        </w:tc>
      </w:tr>
      <w:tr w:rsidR="00CF4C29" w:rsidRPr="00985F39" w14:paraId="15C67E0A" w14:textId="77777777" w:rsidTr="003633A5">
        <w:tc>
          <w:tcPr>
            <w:tcW w:w="2411" w:type="dxa"/>
          </w:tcPr>
          <w:p w14:paraId="77CAD4F7" w14:textId="77777777" w:rsidR="00CF4C29" w:rsidRPr="00985F39" w:rsidRDefault="00CF4C29" w:rsidP="00CF4C29">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3B5911AD" w14:textId="76022629"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42146</w:t>
            </w:r>
          </w:p>
        </w:tc>
        <w:tc>
          <w:tcPr>
            <w:tcW w:w="1667" w:type="dxa"/>
          </w:tcPr>
          <w:p w14:paraId="6307F3AF" w14:textId="30E95090"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41583</w:t>
            </w:r>
          </w:p>
        </w:tc>
        <w:tc>
          <w:tcPr>
            <w:tcW w:w="1668" w:type="dxa"/>
          </w:tcPr>
          <w:p w14:paraId="431C789C" w14:textId="0B74EEB7"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42403</w:t>
            </w:r>
          </w:p>
        </w:tc>
        <w:tc>
          <w:tcPr>
            <w:tcW w:w="1668" w:type="dxa"/>
          </w:tcPr>
          <w:p w14:paraId="364BD210" w14:textId="41AF4EF7"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41304</w:t>
            </w:r>
          </w:p>
        </w:tc>
      </w:tr>
      <w:tr w:rsidR="00CF4C29" w:rsidRPr="00985F39" w14:paraId="34D97218" w14:textId="77777777" w:rsidTr="003633A5">
        <w:tc>
          <w:tcPr>
            <w:tcW w:w="2411" w:type="dxa"/>
          </w:tcPr>
          <w:p w14:paraId="7ADE1162" w14:textId="77777777" w:rsidR="00CF4C29" w:rsidRPr="00985F39" w:rsidRDefault="00CF4C29" w:rsidP="00CF4C29">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344DCEF1" w14:textId="319815C1" w:rsidR="00CF4C29" w:rsidRPr="00985F39" w:rsidRDefault="00CF4C29" w:rsidP="00CF4C29">
            <w:pPr>
              <w:rPr>
                <w:rFonts w:asciiTheme="majorHAnsi" w:hAnsiTheme="majorHAnsi" w:cstheme="majorHAnsi"/>
                <w:color w:val="C00000"/>
                <w:sz w:val="20"/>
                <w:szCs w:val="20"/>
                <w:lang w:val="en-GB"/>
              </w:rPr>
            </w:pPr>
            <w:r>
              <w:rPr>
                <w:rFonts w:asciiTheme="majorHAnsi" w:hAnsiTheme="majorHAnsi" w:cstheme="majorHAnsi"/>
                <w:color w:val="C00000"/>
                <w:sz w:val="20"/>
                <w:szCs w:val="20"/>
                <w:lang w:val="en-GB"/>
              </w:rPr>
              <w:t>43399</w:t>
            </w:r>
          </w:p>
        </w:tc>
        <w:tc>
          <w:tcPr>
            <w:tcW w:w="1667" w:type="dxa"/>
          </w:tcPr>
          <w:p w14:paraId="2808D496" w14:textId="12E9F11A"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41425</w:t>
            </w:r>
          </w:p>
        </w:tc>
        <w:tc>
          <w:tcPr>
            <w:tcW w:w="1668" w:type="dxa"/>
          </w:tcPr>
          <w:p w14:paraId="75D03A95" w14:textId="65BBD9C6"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46317</w:t>
            </w:r>
          </w:p>
        </w:tc>
        <w:tc>
          <w:tcPr>
            <w:tcW w:w="1668" w:type="dxa"/>
          </w:tcPr>
          <w:p w14:paraId="506459E4" w14:textId="70471728"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41188</w:t>
            </w:r>
          </w:p>
        </w:tc>
      </w:tr>
      <w:tr w:rsidR="00CF4C29" w:rsidRPr="00985F39" w14:paraId="60B84014" w14:textId="77777777" w:rsidTr="003633A5">
        <w:tc>
          <w:tcPr>
            <w:tcW w:w="2411" w:type="dxa"/>
          </w:tcPr>
          <w:p w14:paraId="14FADCA3" w14:textId="77777777" w:rsidR="00CF4C29" w:rsidRPr="00985F39" w:rsidRDefault="00CF4C29" w:rsidP="00CF4C29">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76EF0B7D" w14:textId="773FD2AA"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44214</w:t>
            </w:r>
          </w:p>
        </w:tc>
        <w:tc>
          <w:tcPr>
            <w:tcW w:w="1667" w:type="dxa"/>
          </w:tcPr>
          <w:p w14:paraId="4B98B60B" w14:textId="6C461F53"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41601</w:t>
            </w:r>
          </w:p>
        </w:tc>
        <w:tc>
          <w:tcPr>
            <w:tcW w:w="1668" w:type="dxa"/>
          </w:tcPr>
          <w:p w14:paraId="3C8C92BF" w14:textId="3528AB89"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47223</w:t>
            </w:r>
          </w:p>
        </w:tc>
        <w:tc>
          <w:tcPr>
            <w:tcW w:w="1668" w:type="dxa"/>
          </w:tcPr>
          <w:p w14:paraId="77E67F8D" w14:textId="0DAF452A" w:rsidR="00CF4C29" w:rsidRPr="00985F39" w:rsidRDefault="00CF4C29" w:rsidP="00CF4C29">
            <w:pPr>
              <w:rPr>
                <w:rFonts w:asciiTheme="majorHAnsi" w:hAnsiTheme="majorHAnsi" w:cstheme="majorHAnsi"/>
                <w:sz w:val="20"/>
                <w:szCs w:val="20"/>
                <w:lang w:val="en-GB"/>
              </w:rPr>
            </w:pPr>
            <w:r>
              <w:rPr>
                <w:rFonts w:asciiTheme="majorHAnsi" w:hAnsiTheme="majorHAnsi" w:cstheme="majorHAnsi"/>
                <w:sz w:val="20"/>
                <w:szCs w:val="20"/>
                <w:lang w:val="en-GB"/>
              </w:rPr>
              <w:t>40173</w:t>
            </w:r>
          </w:p>
        </w:tc>
      </w:tr>
    </w:tbl>
    <w:p w14:paraId="629542E8" w14:textId="17FD0B9E" w:rsidR="000204EF" w:rsidRDefault="000204EF">
      <w:pPr>
        <w:rPr>
          <w:rFonts w:asciiTheme="majorHAnsi" w:hAnsiTheme="majorHAnsi" w:cstheme="majorHAnsi"/>
          <w:sz w:val="20"/>
          <w:szCs w:val="20"/>
          <w:lang w:val="en-GB"/>
        </w:rPr>
      </w:pPr>
    </w:p>
    <w:p w14:paraId="61B35814" w14:textId="05B2D1D3" w:rsidR="00CF4C29" w:rsidRPr="00985F39" w:rsidRDefault="00CF4C29">
      <w:pPr>
        <w:rPr>
          <w:rFonts w:asciiTheme="majorHAnsi" w:hAnsiTheme="majorHAnsi" w:cstheme="majorHAnsi"/>
          <w:sz w:val="20"/>
          <w:szCs w:val="20"/>
          <w:lang w:val="en-GB"/>
        </w:rPr>
      </w:pPr>
      <w:r>
        <w:rPr>
          <w:rFonts w:asciiTheme="majorHAnsi" w:hAnsiTheme="majorHAnsi" w:cstheme="majorHAnsi"/>
          <w:sz w:val="20"/>
          <w:szCs w:val="20"/>
          <w:lang w:val="en-GB"/>
        </w:rPr>
        <w:t xml:space="preserve">The results of the two models are relatively similar. The ages of the C4dj1j’ level were not constrained by other ages of an earlier level. There is therefore a need for further work on the modelling of these Proto-Aurignacian levels. </w:t>
      </w:r>
    </w:p>
    <w:p w14:paraId="137FD4EA" w14:textId="152F5541" w:rsidR="002E13AD" w:rsidRPr="00A81488" w:rsidRDefault="002E13AD" w:rsidP="00D17704">
      <w:pPr>
        <w:pStyle w:val="Titre1"/>
        <w:rPr>
          <w:rFonts w:asciiTheme="minorHAnsi" w:hAnsiTheme="minorHAnsi" w:cstheme="minorHAnsi"/>
          <w:sz w:val="24"/>
          <w:szCs w:val="20"/>
          <w:lang w:val="en-GB"/>
        </w:rPr>
      </w:pPr>
      <w:bookmarkStart w:id="7" w:name="_Toc90055403"/>
      <w:proofErr w:type="spellStart"/>
      <w:r w:rsidRPr="00CF4C29">
        <w:rPr>
          <w:rFonts w:asciiTheme="minorHAnsi" w:hAnsiTheme="minorHAnsi" w:cstheme="minorHAnsi"/>
          <w:sz w:val="24"/>
          <w:szCs w:val="20"/>
          <w:lang w:val="en-GB"/>
        </w:rPr>
        <w:t>Gatzarria</w:t>
      </w:r>
      <w:bookmarkEnd w:id="7"/>
      <w:proofErr w:type="spellEnd"/>
      <w:r w:rsidRPr="00A81488">
        <w:rPr>
          <w:rFonts w:asciiTheme="minorHAnsi" w:hAnsiTheme="minorHAnsi" w:cstheme="minorHAnsi"/>
          <w:sz w:val="24"/>
          <w:szCs w:val="20"/>
          <w:lang w:val="en-GB"/>
        </w:rPr>
        <w:t xml:space="preserve"> </w:t>
      </w:r>
    </w:p>
    <w:p w14:paraId="53E6566F" w14:textId="58CA0020" w:rsidR="00D17704" w:rsidRPr="00985F39" w:rsidRDefault="00D17704" w:rsidP="00D17704">
      <w:pPr>
        <w:rPr>
          <w:sz w:val="20"/>
          <w:szCs w:val="20"/>
          <w:lang w:val="en-GB"/>
        </w:rPr>
      </w:pPr>
    </w:p>
    <w:p w14:paraId="21183752" w14:textId="60F0CE9E" w:rsidR="00D17704" w:rsidRPr="00985F39" w:rsidRDefault="00D17704" w:rsidP="00D17704">
      <w:pPr>
        <w:rPr>
          <w:rFonts w:asciiTheme="majorHAnsi" w:hAnsiTheme="majorHAnsi" w:cstheme="majorHAnsi"/>
          <w:sz w:val="20"/>
          <w:szCs w:val="20"/>
          <w:lang w:val="en-GB"/>
        </w:rPr>
      </w:pPr>
      <w:proofErr w:type="spellStart"/>
      <w:r w:rsidRPr="00985F39">
        <w:rPr>
          <w:rFonts w:asciiTheme="majorHAnsi" w:hAnsiTheme="majorHAnsi" w:cstheme="majorHAnsi"/>
          <w:sz w:val="20"/>
          <w:szCs w:val="20"/>
          <w:lang w:val="en-GB"/>
        </w:rPr>
        <w:t>Gatzarria</w:t>
      </w:r>
      <w:proofErr w:type="spellEnd"/>
      <w:r w:rsidRPr="00985F39">
        <w:rPr>
          <w:rFonts w:asciiTheme="majorHAnsi" w:hAnsiTheme="majorHAnsi" w:cstheme="majorHAnsi"/>
          <w:sz w:val="20"/>
          <w:szCs w:val="20"/>
          <w:lang w:val="en-GB"/>
        </w:rPr>
        <w:t xml:space="preserve"> is a cave is located in the </w:t>
      </w:r>
      <w:proofErr w:type="spellStart"/>
      <w:r w:rsidRPr="00985F39">
        <w:rPr>
          <w:rFonts w:asciiTheme="majorHAnsi" w:hAnsiTheme="majorHAnsi" w:cstheme="majorHAnsi"/>
          <w:sz w:val="20"/>
          <w:szCs w:val="20"/>
          <w:lang w:val="en-GB"/>
        </w:rPr>
        <w:t>Ossas-Suhare</w:t>
      </w:r>
      <w:proofErr w:type="spellEnd"/>
      <w:r w:rsidRPr="00985F39">
        <w:rPr>
          <w:rFonts w:asciiTheme="majorHAnsi" w:hAnsiTheme="majorHAnsi" w:cstheme="majorHAnsi"/>
          <w:sz w:val="20"/>
          <w:szCs w:val="20"/>
          <w:lang w:val="en-GB"/>
        </w:rPr>
        <w:t xml:space="preserve"> region in the Basque area of France. The site presents Mousterian, </w:t>
      </w:r>
      <w:proofErr w:type="spellStart"/>
      <w:r w:rsidRPr="00985F39">
        <w:rPr>
          <w:rFonts w:asciiTheme="majorHAnsi" w:hAnsiTheme="majorHAnsi" w:cstheme="majorHAnsi"/>
          <w:sz w:val="20"/>
          <w:szCs w:val="20"/>
          <w:lang w:val="en-GB"/>
        </w:rPr>
        <w:t>Châtelperronian</w:t>
      </w:r>
      <w:proofErr w:type="spellEnd"/>
      <w:r w:rsidRPr="00985F39">
        <w:rPr>
          <w:rFonts w:asciiTheme="majorHAnsi" w:hAnsiTheme="majorHAnsi" w:cstheme="majorHAnsi"/>
          <w:sz w:val="20"/>
          <w:szCs w:val="20"/>
          <w:lang w:val="en-GB"/>
        </w:rPr>
        <w:t xml:space="preserve">, Proto-Aurignacian and Early Aurignacian sequences. </w:t>
      </w:r>
      <w:r w:rsidR="00011B43" w:rsidRPr="00985F39">
        <w:rPr>
          <w:rFonts w:asciiTheme="majorHAnsi" w:hAnsiTheme="majorHAnsi" w:cstheme="majorHAnsi"/>
          <w:sz w:val="20"/>
          <w:szCs w:val="20"/>
          <w:lang w:val="en-GB"/>
        </w:rPr>
        <w:t xml:space="preserve">6 ages are available </w:t>
      </w:r>
      <w:r w:rsidR="00011B43" w:rsidRPr="00985F39">
        <w:rPr>
          <w:rFonts w:asciiTheme="majorHAnsi" w:hAnsiTheme="majorHAnsi" w:cstheme="majorHAnsi"/>
          <w:sz w:val="20"/>
          <w:szCs w:val="20"/>
          <w:lang w:val="en-GB"/>
        </w:rPr>
        <w:fldChar w:fldCharType="begin"/>
      </w:r>
      <w:r w:rsidR="00011B43" w:rsidRPr="00985F39">
        <w:rPr>
          <w:rFonts w:asciiTheme="majorHAnsi" w:hAnsiTheme="majorHAnsi" w:cstheme="majorHAnsi"/>
          <w:sz w:val="20"/>
          <w:szCs w:val="20"/>
          <w:lang w:val="en-GB"/>
        </w:rPr>
        <w:instrText xml:space="preserve"> ADDIN ZOTERO_ITEM CSL_CITATION {"citationID":"v9RKGpI7","properties":{"formattedCitation":"(Barshay-Szmidt et al., 2012)","plainCitation":"(Barshay-Szmidt et al., 2012)","noteIndex":0},"citationItems":[{"id":524,"uris":["http://zotero.org/users/3780415/items/549UA4PG"],"uri":["http://zotero.org/users/3780415/items/549UA4PG"],"itemData":{"id":524,"type":"article-journal","abstract":"The site of Gatzarria (Pyrenean France) was excavated in the 1960s and 1970s by Georges Laplace. The importance of the site lies in the fact that it contains a stratified sequence of Aurignacian industries (Proto-Aurignacian — Classic Aurignacian — Late Aurignacian), a Châtelperronian layer, as well as a long sequence of Mousterian layers (including what has been termed the Vasconian Mousterian). It is thus a key site for assessing the Middle to Upper Palaeolithic transition as well as the techno-typological and chronological relationship between Aurignacian industries. As such, we decided to date animal bone samples by accelerator mass spectrometry (AMS) radiocarbon method (with ultrafiltration) from the Classic Aurignacian (Cbf), Proto-Aurignacian (Cjn2) and Vasconian Mousterian (Cjr) layers. After detailed evaluation of the stratigraphy of the site based on lithic analyses, projections, as well as refits of the Laplace excavation collection, we determined the most appropriate squares from which to sample and bones to select. The results are stratigraphically coherent, with an overlap in chronometric dates between the two early stratified Aurignacian industries : Classic Aurignacian 34 250 ± 550 and 34 400 ± 550 14C BP; Proto-Aurignacian : 36 300 ± 700 and 33 800 ± 550 14C BP. The Vasconian Mousterian, which has been argued as a late Mousterian facies by radiometric data, is older at this site than has been argued at other sites: Vasconian Mousterian: &gt; 47 400 and &gt; 50 300 14C BP. These represent the first dates ever obtained on this key site.This article presents the site, the selection and dating methodology and discusses the results within the larger western European Middle to Upper Palaeolithic transition context, particularly that of the Pyrenean region. The critical importance of stratigraphy integrity assessments of museum collections of sites excavated before the benefit of geoarchaeological analyses is emphasized here, especially when considering chronometric dating.","container-title":"PALEO. Revue d'archéologie préhistorique","ISSN":"1145-3370","issue":"23","language":"en","note":"number: 23\npublisher: Société des amis du Musée national de préhistoire et de la recherche archéologique (SAMRA)","page":"11-38","source":"journals-openedition-org.inshs.bib.cnrs.fr","title":"Radiocarbon (AMS) dating the Classic Aurignacian, Proto-Aurignacian and Vasconian Mousterian at Gatzarria Cave (Pyrénées-Atlantiques, France)","URL":"http://journals.openedition.org/paleo/2250","author":[{"family":"Barshay-Szmidt","given":"Carolyn C."},{"family":"Eizenberg","given":"Laura"},{"family":"Deschamps","given":"Marianne"}],"accessed":{"date-parts":[["2020",4,28]]},"issued":{"date-parts":[["2012",12,15]]}}}],"schema":"https://github.com/citation-style-language/schema/raw/master/csl-citation.json"} </w:instrText>
      </w:r>
      <w:r w:rsidR="00011B43" w:rsidRPr="00985F39">
        <w:rPr>
          <w:rFonts w:asciiTheme="majorHAnsi" w:hAnsiTheme="majorHAnsi" w:cstheme="majorHAnsi"/>
          <w:sz w:val="20"/>
          <w:szCs w:val="20"/>
          <w:lang w:val="en-GB"/>
        </w:rPr>
        <w:fldChar w:fldCharType="separate"/>
      </w:r>
      <w:r w:rsidR="00011B43" w:rsidRPr="00985F39">
        <w:rPr>
          <w:rFonts w:ascii="Calibri Light" w:hAnsi="Calibri Light" w:cs="Calibri Light"/>
          <w:sz w:val="20"/>
          <w:szCs w:val="20"/>
          <w:lang w:val="en-GB"/>
        </w:rPr>
        <w:t>(Barshay-Szmidt et al., 2012)</w:t>
      </w:r>
      <w:r w:rsidR="00011B43" w:rsidRPr="00985F39">
        <w:rPr>
          <w:rFonts w:asciiTheme="majorHAnsi" w:hAnsiTheme="majorHAnsi" w:cstheme="majorHAnsi"/>
          <w:sz w:val="20"/>
          <w:szCs w:val="20"/>
          <w:lang w:val="en-GB"/>
        </w:rPr>
        <w:fldChar w:fldCharType="end"/>
      </w:r>
      <w:r w:rsidR="00011B43" w:rsidRPr="00985F39">
        <w:rPr>
          <w:rFonts w:asciiTheme="majorHAnsi" w:hAnsiTheme="majorHAnsi" w:cstheme="majorHAnsi"/>
          <w:sz w:val="20"/>
          <w:szCs w:val="20"/>
          <w:lang w:val="en-GB"/>
        </w:rPr>
        <w:t xml:space="preserve"> for the Mousterian (n=2), Proto-Aurignacian (n=2) and Early Aurignacian (n=2). </w:t>
      </w:r>
    </w:p>
    <w:p w14:paraId="3765B9AA" w14:textId="34CB363B" w:rsidR="00D17704" w:rsidRPr="00985F39" w:rsidRDefault="00D17704" w:rsidP="00D17704">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lastRenderedPageBreak/>
        <w:t xml:space="preserve">Results of the 68.2% and 95.5% HPD range of the duration of Proto-Aurignacian and Early 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9C1C44" w:rsidRPr="00985F39" w14:paraId="113171E6" w14:textId="77777777" w:rsidTr="00D17704">
        <w:tc>
          <w:tcPr>
            <w:tcW w:w="2411" w:type="dxa"/>
          </w:tcPr>
          <w:p w14:paraId="2A17D66C"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6F89B6A9"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2B29B3B6" w14:textId="77777777" w:rsidTr="00D17704">
        <w:tc>
          <w:tcPr>
            <w:tcW w:w="2411" w:type="dxa"/>
          </w:tcPr>
          <w:p w14:paraId="30EB4BD0" w14:textId="77777777" w:rsidR="009C1C44" w:rsidRPr="00985F39" w:rsidRDefault="009C1C44" w:rsidP="00A779BB">
            <w:pPr>
              <w:rPr>
                <w:rFonts w:asciiTheme="majorHAnsi" w:hAnsiTheme="majorHAnsi" w:cstheme="majorHAnsi"/>
                <w:sz w:val="20"/>
                <w:szCs w:val="20"/>
                <w:lang w:val="en-GB"/>
              </w:rPr>
            </w:pPr>
          </w:p>
        </w:tc>
        <w:tc>
          <w:tcPr>
            <w:tcW w:w="1091" w:type="dxa"/>
          </w:tcPr>
          <w:p w14:paraId="4DC83A6F"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1576A64B"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03D6494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4EC65EA5"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6B404E17" w14:textId="77777777" w:rsidTr="00D17704">
        <w:tc>
          <w:tcPr>
            <w:tcW w:w="2411" w:type="dxa"/>
          </w:tcPr>
          <w:p w14:paraId="79E029CD" w14:textId="77777777" w:rsidR="009C1C44" w:rsidRPr="00985F39" w:rsidRDefault="009C1C44" w:rsidP="00A779BB">
            <w:pPr>
              <w:rPr>
                <w:rFonts w:asciiTheme="majorHAnsi" w:hAnsiTheme="majorHAnsi" w:cstheme="majorHAnsi"/>
                <w:sz w:val="20"/>
                <w:szCs w:val="20"/>
                <w:lang w:val="en-GB"/>
              </w:rPr>
            </w:pPr>
          </w:p>
        </w:tc>
        <w:tc>
          <w:tcPr>
            <w:tcW w:w="2758" w:type="dxa"/>
            <w:gridSpan w:val="2"/>
          </w:tcPr>
          <w:p w14:paraId="27B091C3"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3BD4BC15" w14:textId="73C8D31E"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9779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3F022E" w:rsidRPr="00985F39" w14:paraId="123DE39D" w14:textId="77777777" w:rsidTr="00D17704">
        <w:tc>
          <w:tcPr>
            <w:tcW w:w="2411" w:type="dxa"/>
          </w:tcPr>
          <w:p w14:paraId="1D00A7BE" w14:textId="77777777"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1091" w:type="dxa"/>
          </w:tcPr>
          <w:p w14:paraId="3D2FE057" w14:textId="56897447" w:rsidR="003F022E" w:rsidRPr="002B1096" w:rsidRDefault="002B1096" w:rsidP="003F022E">
            <w:pPr>
              <w:rPr>
                <w:rFonts w:asciiTheme="majorHAnsi" w:hAnsiTheme="majorHAnsi" w:cstheme="majorHAnsi"/>
                <w:sz w:val="20"/>
                <w:szCs w:val="20"/>
                <w:lang w:val="en-GB"/>
              </w:rPr>
            </w:pPr>
            <w:r w:rsidRPr="002B1096">
              <w:rPr>
                <w:rFonts w:asciiTheme="majorHAnsi" w:hAnsiTheme="majorHAnsi" w:cstheme="majorHAnsi"/>
                <w:sz w:val="20"/>
                <w:szCs w:val="20"/>
                <w:lang w:val="en-GB"/>
              </w:rPr>
              <w:t>39415</w:t>
            </w:r>
          </w:p>
        </w:tc>
        <w:tc>
          <w:tcPr>
            <w:tcW w:w="1667" w:type="dxa"/>
          </w:tcPr>
          <w:p w14:paraId="70BE4BE9" w14:textId="7B2955A0" w:rsidR="003F022E" w:rsidRPr="002B1096" w:rsidRDefault="002B1096" w:rsidP="003F022E">
            <w:pPr>
              <w:rPr>
                <w:rFonts w:asciiTheme="majorHAnsi" w:hAnsiTheme="majorHAnsi" w:cstheme="majorHAnsi"/>
                <w:sz w:val="20"/>
                <w:szCs w:val="20"/>
                <w:lang w:val="en-GB"/>
              </w:rPr>
            </w:pPr>
            <w:r w:rsidRPr="002B1096">
              <w:rPr>
                <w:rFonts w:asciiTheme="majorHAnsi" w:hAnsiTheme="majorHAnsi" w:cstheme="majorHAnsi"/>
                <w:sz w:val="20"/>
                <w:szCs w:val="20"/>
                <w:lang w:val="en-GB"/>
              </w:rPr>
              <w:t>37110</w:t>
            </w:r>
          </w:p>
        </w:tc>
        <w:tc>
          <w:tcPr>
            <w:tcW w:w="1668" w:type="dxa"/>
          </w:tcPr>
          <w:p w14:paraId="4F730F79" w14:textId="06C818CA"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41249</w:t>
            </w:r>
          </w:p>
        </w:tc>
        <w:tc>
          <w:tcPr>
            <w:tcW w:w="1668" w:type="dxa"/>
          </w:tcPr>
          <w:p w14:paraId="0C25691B" w14:textId="69FC6729"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34055</w:t>
            </w:r>
          </w:p>
        </w:tc>
      </w:tr>
      <w:tr w:rsidR="003F022E" w:rsidRPr="00985F39" w14:paraId="2F8BF8FD" w14:textId="77777777" w:rsidTr="00D17704">
        <w:tc>
          <w:tcPr>
            <w:tcW w:w="2411" w:type="dxa"/>
          </w:tcPr>
          <w:p w14:paraId="6B51B75A" w14:textId="77777777" w:rsidR="003F022E" w:rsidRPr="00985F39" w:rsidRDefault="003F022E" w:rsidP="003F022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1091" w:type="dxa"/>
          </w:tcPr>
          <w:p w14:paraId="38F3F62D" w14:textId="1496FAFA"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4</w:t>
            </w:r>
            <w:r w:rsidR="002B1096" w:rsidRPr="002B1096">
              <w:rPr>
                <w:rFonts w:asciiTheme="majorHAnsi" w:hAnsiTheme="majorHAnsi" w:cstheme="majorHAnsi"/>
                <w:sz w:val="20"/>
                <w:szCs w:val="20"/>
                <w:lang w:val="en-GB"/>
              </w:rPr>
              <w:t>0143</w:t>
            </w:r>
          </w:p>
        </w:tc>
        <w:tc>
          <w:tcPr>
            <w:tcW w:w="1667" w:type="dxa"/>
          </w:tcPr>
          <w:p w14:paraId="0237E735" w14:textId="3E9B1790"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37</w:t>
            </w:r>
            <w:r w:rsidR="002B1096" w:rsidRPr="002B1096">
              <w:rPr>
                <w:rFonts w:asciiTheme="majorHAnsi" w:hAnsiTheme="majorHAnsi" w:cstheme="majorHAnsi"/>
                <w:sz w:val="20"/>
                <w:szCs w:val="20"/>
                <w:lang w:val="en-GB"/>
              </w:rPr>
              <w:t>202</w:t>
            </w:r>
          </w:p>
        </w:tc>
        <w:tc>
          <w:tcPr>
            <w:tcW w:w="1668" w:type="dxa"/>
          </w:tcPr>
          <w:p w14:paraId="35AD7AFA" w14:textId="30B33AC2"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42155</w:t>
            </w:r>
          </w:p>
        </w:tc>
        <w:tc>
          <w:tcPr>
            <w:tcW w:w="1668" w:type="dxa"/>
          </w:tcPr>
          <w:p w14:paraId="5B538E6E" w14:textId="1BC57B96"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34161</w:t>
            </w:r>
          </w:p>
        </w:tc>
      </w:tr>
      <w:tr w:rsidR="003F022E" w:rsidRPr="00985F39" w14:paraId="7BD8BA72" w14:textId="77777777" w:rsidTr="00D17704">
        <w:tc>
          <w:tcPr>
            <w:tcW w:w="2411" w:type="dxa"/>
          </w:tcPr>
          <w:p w14:paraId="27DBD263" w14:textId="77777777"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1091" w:type="dxa"/>
          </w:tcPr>
          <w:p w14:paraId="3722D697" w14:textId="2DAA317E" w:rsidR="003F022E" w:rsidRPr="002B1096" w:rsidRDefault="002B1096" w:rsidP="003F022E">
            <w:pPr>
              <w:rPr>
                <w:rFonts w:asciiTheme="majorHAnsi" w:hAnsiTheme="majorHAnsi" w:cstheme="majorHAnsi"/>
                <w:sz w:val="20"/>
                <w:szCs w:val="20"/>
                <w:lang w:val="en-GB"/>
              </w:rPr>
            </w:pPr>
            <w:r w:rsidRPr="002B1096">
              <w:rPr>
                <w:rFonts w:asciiTheme="majorHAnsi" w:hAnsiTheme="majorHAnsi" w:cstheme="majorHAnsi"/>
                <w:sz w:val="20"/>
                <w:szCs w:val="20"/>
                <w:lang w:val="en-GB"/>
              </w:rPr>
              <w:t>39981</w:t>
            </w:r>
          </w:p>
        </w:tc>
        <w:tc>
          <w:tcPr>
            <w:tcW w:w="1667" w:type="dxa"/>
          </w:tcPr>
          <w:p w14:paraId="4E8F224A" w14:textId="5C20E498" w:rsidR="003F022E" w:rsidRPr="002B1096" w:rsidRDefault="002B1096" w:rsidP="003F022E">
            <w:pPr>
              <w:rPr>
                <w:rFonts w:asciiTheme="majorHAnsi" w:hAnsiTheme="majorHAnsi" w:cstheme="majorHAnsi"/>
                <w:sz w:val="20"/>
                <w:szCs w:val="20"/>
                <w:lang w:val="en-GB"/>
              </w:rPr>
            </w:pPr>
            <w:r w:rsidRPr="002B1096">
              <w:rPr>
                <w:rFonts w:asciiTheme="majorHAnsi" w:hAnsiTheme="majorHAnsi" w:cstheme="majorHAnsi"/>
                <w:sz w:val="20"/>
                <w:szCs w:val="20"/>
                <w:lang w:val="en-GB"/>
              </w:rPr>
              <w:t>38321</w:t>
            </w:r>
          </w:p>
        </w:tc>
        <w:tc>
          <w:tcPr>
            <w:tcW w:w="1668" w:type="dxa"/>
          </w:tcPr>
          <w:p w14:paraId="64235D01" w14:textId="5483625E"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41861</w:t>
            </w:r>
          </w:p>
        </w:tc>
        <w:tc>
          <w:tcPr>
            <w:tcW w:w="1668" w:type="dxa"/>
          </w:tcPr>
          <w:p w14:paraId="3BB3CD53" w14:textId="2860871A"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37651</w:t>
            </w:r>
          </w:p>
        </w:tc>
      </w:tr>
      <w:tr w:rsidR="003F022E" w:rsidRPr="00985F39" w14:paraId="25B1B53A" w14:textId="77777777" w:rsidTr="00D17704">
        <w:tc>
          <w:tcPr>
            <w:tcW w:w="2411" w:type="dxa"/>
          </w:tcPr>
          <w:p w14:paraId="4475AAB0" w14:textId="77777777" w:rsidR="003F022E" w:rsidRPr="00985F39" w:rsidRDefault="003F022E" w:rsidP="003F022E">
            <w:pPr>
              <w:rPr>
                <w:rFonts w:asciiTheme="majorHAnsi" w:hAnsiTheme="majorHAnsi" w:cstheme="majorHAnsi"/>
                <w:sz w:val="20"/>
                <w:szCs w:val="20"/>
                <w:lang w:val="en-GB"/>
              </w:rPr>
            </w:pPr>
          </w:p>
        </w:tc>
        <w:tc>
          <w:tcPr>
            <w:tcW w:w="1091" w:type="dxa"/>
          </w:tcPr>
          <w:p w14:paraId="712204C4" w14:textId="77777777" w:rsidR="003F022E" w:rsidRPr="002B1096" w:rsidRDefault="003F022E" w:rsidP="003F022E">
            <w:pPr>
              <w:rPr>
                <w:rFonts w:asciiTheme="majorHAnsi" w:hAnsiTheme="majorHAnsi" w:cstheme="majorHAnsi"/>
                <w:sz w:val="20"/>
                <w:szCs w:val="20"/>
                <w:lang w:val="en-GB"/>
              </w:rPr>
            </w:pPr>
          </w:p>
        </w:tc>
        <w:tc>
          <w:tcPr>
            <w:tcW w:w="1667" w:type="dxa"/>
          </w:tcPr>
          <w:p w14:paraId="411DC372" w14:textId="77777777" w:rsidR="003F022E" w:rsidRPr="002B1096" w:rsidRDefault="003F022E" w:rsidP="003F022E">
            <w:pPr>
              <w:rPr>
                <w:rFonts w:asciiTheme="majorHAnsi" w:hAnsiTheme="majorHAnsi" w:cstheme="majorHAnsi"/>
                <w:sz w:val="20"/>
                <w:szCs w:val="20"/>
                <w:lang w:val="en-GB"/>
              </w:rPr>
            </w:pPr>
          </w:p>
        </w:tc>
        <w:tc>
          <w:tcPr>
            <w:tcW w:w="1668" w:type="dxa"/>
          </w:tcPr>
          <w:p w14:paraId="2DDFCA27" w14:textId="77777777" w:rsidR="003F022E" w:rsidRPr="00985F39" w:rsidRDefault="003F022E" w:rsidP="003F022E">
            <w:pPr>
              <w:rPr>
                <w:rFonts w:asciiTheme="majorHAnsi" w:hAnsiTheme="majorHAnsi" w:cstheme="majorHAnsi"/>
                <w:sz w:val="20"/>
                <w:szCs w:val="20"/>
                <w:lang w:val="en-GB"/>
              </w:rPr>
            </w:pPr>
          </w:p>
        </w:tc>
        <w:tc>
          <w:tcPr>
            <w:tcW w:w="1668" w:type="dxa"/>
          </w:tcPr>
          <w:p w14:paraId="7D5AF68F" w14:textId="77777777" w:rsidR="003F022E" w:rsidRPr="00985F39" w:rsidRDefault="003F022E" w:rsidP="003F022E">
            <w:pPr>
              <w:rPr>
                <w:rFonts w:asciiTheme="majorHAnsi" w:hAnsiTheme="majorHAnsi" w:cstheme="majorHAnsi"/>
                <w:sz w:val="20"/>
                <w:szCs w:val="20"/>
                <w:lang w:val="en-GB"/>
              </w:rPr>
            </w:pPr>
          </w:p>
        </w:tc>
      </w:tr>
      <w:tr w:rsidR="003F022E" w:rsidRPr="00985F39" w14:paraId="0C31A597" w14:textId="77777777" w:rsidTr="00D17704">
        <w:tc>
          <w:tcPr>
            <w:tcW w:w="2411" w:type="dxa"/>
          </w:tcPr>
          <w:p w14:paraId="2D822D7D" w14:textId="77777777"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7617EFD2" w14:textId="33400F66"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418</w:t>
            </w:r>
            <w:r w:rsidR="002B1096" w:rsidRPr="002B1096">
              <w:rPr>
                <w:rFonts w:asciiTheme="majorHAnsi" w:hAnsiTheme="majorHAnsi" w:cstheme="majorHAnsi"/>
                <w:sz w:val="20"/>
                <w:szCs w:val="20"/>
                <w:lang w:val="en-GB"/>
              </w:rPr>
              <w:t>29</w:t>
            </w:r>
          </w:p>
        </w:tc>
        <w:tc>
          <w:tcPr>
            <w:tcW w:w="1667" w:type="dxa"/>
          </w:tcPr>
          <w:p w14:paraId="0F583C36" w14:textId="02496822"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3</w:t>
            </w:r>
            <w:r w:rsidR="002B1096" w:rsidRPr="002B1096">
              <w:rPr>
                <w:rFonts w:asciiTheme="majorHAnsi" w:hAnsiTheme="majorHAnsi" w:cstheme="majorHAnsi"/>
                <w:sz w:val="20"/>
                <w:szCs w:val="20"/>
                <w:lang w:val="en-GB"/>
              </w:rPr>
              <w:t>8942</w:t>
            </w:r>
          </w:p>
        </w:tc>
        <w:tc>
          <w:tcPr>
            <w:tcW w:w="1668" w:type="dxa"/>
          </w:tcPr>
          <w:p w14:paraId="470A8CE7" w14:textId="6CB49A0E"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42700</w:t>
            </w:r>
          </w:p>
        </w:tc>
        <w:tc>
          <w:tcPr>
            <w:tcW w:w="1668" w:type="dxa"/>
          </w:tcPr>
          <w:p w14:paraId="7ACC56FA" w14:textId="1EE63E40"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38443</w:t>
            </w:r>
          </w:p>
        </w:tc>
      </w:tr>
      <w:tr w:rsidR="003F022E" w:rsidRPr="00985F39" w14:paraId="519438FE" w14:textId="77777777" w:rsidTr="00D17704">
        <w:tc>
          <w:tcPr>
            <w:tcW w:w="2411" w:type="dxa"/>
          </w:tcPr>
          <w:p w14:paraId="67AA5391" w14:textId="77777777" w:rsidR="003F022E" w:rsidRPr="00985F39" w:rsidRDefault="003F022E" w:rsidP="003F022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0C54C6FB" w14:textId="7BED1459" w:rsidR="003F022E" w:rsidRPr="002B1096" w:rsidRDefault="003F022E" w:rsidP="002B1096">
            <w:pPr>
              <w:rPr>
                <w:rFonts w:asciiTheme="majorHAnsi" w:hAnsiTheme="majorHAnsi" w:cstheme="majorHAnsi"/>
                <w:b/>
                <w:sz w:val="20"/>
                <w:szCs w:val="20"/>
                <w:lang w:val="en-GB"/>
              </w:rPr>
            </w:pPr>
            <w:r w:rsidRPr="002B1096">
              <w:rPr>
                <w:rFonts w:asciiTheme="majorHAnsi" w:hAnsiTheme="majorHAnsi" w:cstheme="majorHAnsi"/>
                <w:b/>
                <w:sz w:val="20"/>
                <w:szCs w:val="20"/>
                <w:lang w:val="en-GB"/>
              </w:rPr>
              <w:t>42</w:t>
            </w:r>
            <w:r w:rsidR="002B1096" w:rsidRPr="002B1096">
              <w:rPr>
                <w:rFonts w:asciiTheme="majorHAnsi" w:hAnsiTheme="majorHAnsi" w:cstheme="majorHAnsi"/>
                <w:b/>
                <w:sz w:val="20"/>
                <w:szCs w:val="20"/>
                <w:lang w:val="en-GB"/>
              </w:rPr>
              <w:t>228</w:t>
            </w:r>
          </w:p>
        </w:tc>
        <w:tc>
          <w:tcPr>
            <w:tcW w:w="1667" w:type="dxa"/>
          </w:tcPr>
          <w:p w14:paraId="2B6254D7" w14:textId="08098474"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3</w:t>
            </w:r>
            <w:r w:rsidR="002B1096" w:rsidRPr="002B1096">
              <w:rPr>
                <w:rFonts w:asciiTheme="majorHAnsi" w:hAnsiTheme="majorHAnsi" w:cstheme="majorHAnsi"/>
                <w:sz w:val="20"/>
                <w:szCs w:val="20"/>
                <w:lang w:val="en-GB"/>
              </w:rPr>
              <w:t>8900</w:t>
            </w:r>
          </w:p>
        </w:tc>
        <w:tc>
          <w:tcPr>
            <w:tcW w:w="1668" w:type="dxa"/>
          </w:tcPr>
          <w:p w14:paraId="765D84C8" w14:textId="080FDE61"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47736</w:t>
            </w:r>
          </w:p>
        </w:tc>
        <w:tc>
          <w:tcPr>
            <w:tcW w:w="1668" w:type="dxa"/>
          </w:tcPr>
          <w:p w14:paraId="7CBBF433" w14:textId="0F38C664"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37557</w:t>
            </w:r>
          </w:p>
        </w:tc>
      </w:tr>
      <w:tr w:rsidR="003F022E" w:rsidRPr="00985F39" w14:paraId="3CEDB50E" w14:textId="77777777" w:rsidTr="00D17704">
        <w:tc>
          <w:tcPr>
            <w:tcW w:w="2411" w:type="dxa"/>
          </w:tcPr>
          <w:p w14:paraId="3E5B5AD7" w14:textId="16E43B5C"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51B8B987" w14:textId="5F45703E" w:rsidR="003F022E" w:rsidRPr="002B1096" w:rsidRDefault="002B1096" w:rsidP="003F022E">
            <w:pPr>
              <w:rPr>
                <w:rFonts w:asciiTheme="majorHAnsi" w:hAnsiTheme="majorHAnsi" w:cstheme="majorHAnsi"/>
                <w:sz w:val="20"/>
                <w:szCs w:val="20"/>
                <w:lang w:val="en-GB"/>
              </w:rPr>
            </w:pPr>
            <w:r w:rsidRPr="002B1096">
              <w:rPr>
                <w:rFonts w:asciiTheme="majorHAnsi" w:hAnsiTheme="majorHAnsi" w:cstheme="majorHAnsi"/>
                <w:sz w:val="20"/>
                <w:szCs w:val="20"/>
                <w:lang w:val="en-GB"/>
              </w:rPr>
              <w:t>42352</w:t>
            </w:r>
          </w:p>
        </w:tc>
        <w:tc>
          <w:tcPr>
            <w:tcW w:w="1667" w:type="dxa"/>
          </w:tcPr>
          <w:p w14:paraId="36B25E90" w14:textId="3EE9F22E" w:rsidR="003F022E" w:rsidRPr="002B1096" w:rsidRDefault="003F022E" w:rsidP="002B1096">
            <w:pPr>
              <w:rPr>
                <w:rFonts w:asciiTheme="majorHAnsi" w:hAnsiTheme="majorHAnsi" w:cstheme="majorHAnsi"/>
                <w:sz w:val="20"/>
                <w:szCs w:val="20"/>
                <w:lang w:val="en-GB"/>
              </w:rPr>
            </w:pPr>
            <w:r w:rsidRPr="002B1096">
              <w:rPr>
                <w:rFonts w:asciiTheme="majorHAnsi" w:hAnsiTheme="majorHAnsi" w:cstheme="majorHAnsi"/>
                <w:sz w:val="20"/>
                <w:szCs w:val="20"/>
                <w:lang w:val="en-GB"/>
              </w:rPr>
              <w:t>40</w:t>
            </w:r>
            <w:r w:rsidR="002B1096" w:rsidRPr="002B1096">
              <w:rPr>
                <w:rFonts w:asciiTheme="majorHAnsi" w:hAnsiTheme="majorHAnsi" w:cstheme="majorHAnsi"/>
                <w:sz w:val="20"/>
                <w:szCs w:val="20"/>
                <w:lang w:val="en-GB"/>
              </w:rPr>
              <w:t>404</w:t>
            </w:r>
          </w:p>
        </w:tc>
        <w:tc>
          <w:tcPr>
            <w:tcW w:w="1668" w:type="dxa"/>
          </w:tcPr>
          <w:p w14:paraId="73E29114" w14:textId="1938978E"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47945</w:t>
            </w:r>
          </w:p>
        </w:tc>
        <w:tc>
          <w:tcPr>
            <w:tcW w:w="1668" w:type="dxa"/>
          </w:tcPr>
          <w:p w14:paraId="55E49324" w14:textId="5812533A" w:rsidR="003F022E" w:rsidRPr="00985F39" w:rsidRDefault="003F022E"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39200</w:t>
            </w:r>
          </w:p>
        </w:tc>
      </w:tr>
    </w:tbl>
    <w:p w14:paraId="06479FEC" w14:textId="11336A81" w:rsidR="002E13AD" w:rsidRPr="00985F39" w:rsidRDefault="002E13AD">
      <w:pPr>
        <w:rPr>
          <w:rFonts w:asciiTheme="majorHAnsi" w:hAnsiTheme="majorHAnsi" w:cstheme="majorHAnsi"/>
          <w:sz w:val="20"/>
          <w:szCs w:val="20"/>
          <w:lang w:val="en-GB"/>
        </w:rPr>
      </w:pPr>
    </w:p>
    <w:p w14:paraId="7C8987F0" w14:textId="084354BF" w:rsidR="00011B43" w:rsidRPr="007F6F45" w:rsidRDefault="00011B43">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The ages obtained for the Mousterian </w:t>
      </w:r>
      <w:proofErr w:type="spellStart"/>
      <w:r w:rsidRPr="00985F39">
        <w:rPr>
          <w:rFonts w:asciiTheme="majorHAnsi" w:hAnsiTheme="majorHAnsi" w:cstheme="majorHAnsi"/>
          <w:sz w:val="20"/>
          <w:szCs w:val="20"/>
          <w:lang w:val="en-GB"/>
        </w:rPr>
        <w:t>Cjr</w:t>
      </w:r>
      <w:proofErr w:type="spellEnd"/>
      <w:r w:rsidRPr="00985F39">
        <w:rPr>
          <w:rFonts w:asciiTheme="majorHAnsi" w:hAnsiTheme="majorHAnsi" w:cstheme="majorHAnsi"/>
          <w:sz w:val="20"/>
          <w:szCs w:val="20"/>
          <w:lang w:val="en-GB"/>
        </w:rPr>
        <w:t xml:space="preserve"> level are beyond the 14C limit and are only indicative. This</w:t>
      </w:r>
      <w:r w:rsidR="000D7091" w:rsidRPr="00985F39">
        <w:rPr>
          <w:rFonts w:asciiTheme="majorHAnsi" w:hAnsiTheme="majorHAnsi" w:cstheme="majorHAnsi"/>
          <w:sz w:val="20"/>
          <w:szCs w:val="20"/>
          <w:lang w:val="en-GB"/>
        </w:rPr>
        <w:t xml:space="preserve"> ages are not take into account ion our study, which focuses on </w:t>
      </w:r>
      <w:proofErr w:type="spellStart"/>
      <w:r w:rsidR="000D7091" w:rsidRPr="00985F39">
        <w:rPr>
          <w:rFonts w:asciiTheme="majorHAnsi" w:hAnsiTheme="majorHAnsi" w:cstheme="majorHAnsi"/>
          <w:sz w:val="20"/>
          <w:szCs w:val="20"/>
          <w:lang w:val="en-GB"/>
        </w:rPr>
        <w:t>Châtelperronian</w:t>
      </w:r>
      <w:proofErr w:type="spellEnd"/>
      <w:r w:rsidR="000D7091" w:rsidRPr="00985F39">
        <w:rPr>
          <w:rFonts w:asciiTheme="majorHAnsi" w:hAnsiTheme="majorHAnsi" w:cstheme="majorHAnsi"/>
          <w:sz w:val="20"/>
          <w:szCs w:val="20"/>
          <w:lang w:val="en-GB"/>
        </w:rPr>
        <w:t>, Proto-Aurignacian and Early Aurignacian.</w:t>
      </w:r>
      <w:r w:rsidRPr="00985F39">
        <w:rPr>
          <w:rFonts w:asciiTheme="majorHAnsi" w:hAnsiTheme="majorHAnsi" w:cstheme="majorHAnsi"/>
          <w:sz w:val="20"/>
          <w:szCs w:val="20"/>
          <w:lang w:val="en-GB"/>
        </w:rPr>
        <w:t xml:space="preserve"> </w:t>
      </w:r>
      <w:r w:rsidRPr="007F6F45">
        <w:rPr>
          <w:rFonts w:asciiTheme="majorHAnsi" w:hAnsiTheme="majorHAnsi" w:cstheme="majorHAnsi"/>
          <w:sz w:val="20"/>
          <w:szCs w:val="20"/>
          <w:lang w:val="en-GB"/>
        </w:rPr>
        <w:t xml:space="preserve">The beginning of the Proto-Aurignacian is older because any “boundary” are used in the model </w:t>
      </w:r>
      <w:r w:rsidR="000D7091" w:rsidRPr="007F6F45">
        <w:rPr>
          <w:rFonts w:asciiTheme="majorHAnsi" w:hAnsiTheme="majorHAnsi" w:cstheme="majorHAnsi"/>
          <w:sz w:val="20"/>
          <w:szCs w:val="20"/>
          <w:lang w:val="en-GB"/>
        </w:rPr>
        <w:t xml:space="preserve">due to </w:t>
      </w:r>
      <w:r w:rsidRPr="007F6F45">
        <w:rPr>
          <w:rFonts w:asciiTheme="majorHAnsi" w:hAnsiTheme="majorHAnsi" w:cstheme="majorHAnsi"/>
          <w:sz w:val="20"/>
          <w:szCs w:val="20"/>
          <w:lang w:val="en-GB"/>
        </w:rPr>
        <w:t>the no-selection of the Mousterian level. Our model for the Proto-Aurignacia</w:t>
      </w:r>
      <w:r w:rsidR="007F6F45" w:rsidRPr="007F6F45">
        <w:rPr>
          <w:rFonts w:asciiTheme="majorHAnsi" w:hAnsiTheme="majorHAnsi" w:cstheme="majorHAnsi"/>
          <w:sz w:val="20"/>
          <w:szCs w:val="20"/>
          <w:lang w:val="en-GB"/>
        </w:rPr>
        <w:t xml:space="preserve">n thus the site of </w:t>
      </w:r>
      <w:proofErr w:type="spellStart"/>
      <w:r w:rsidR="007F6F45" w:rsidRPr="007F6F45">
        <w:rPr>
          <w:rFonts w:asciiTheme="majorHAnsi" w:hAnsiTheme="majorHAnsi" w:cstheme="majorHAnsi"/>
          <w:sz w:val="20"/>
          <w:szCs w:val="20"/>
          <w:lang w:val="en-GB"/>
        </w:rPr>
        <w:t>Gatzarria</w:t>
      </w:r>
      <w:proofErr w:type="spellEnd"/>
      <w:r w:rsidR="007F6F45" w:rsidRPr="007F6F45">
        <w:rPr>
          <w:rFonts w:asciiTheme="majorHAnsi" w:hAnsiTheme="majorHAnsi" w:cstheme="majorHAnsi"/>
          <w:sz w:val="20"/>
          <w:szCs w:val="20"/>
          <w:lang w:val="en-GB"/>
        </w:rPr>
        <w:t xml:space="preserve"> could be </w:t>
      </w:r>
      <w:r w:rsidRPr="007F6F45">
        <w:rPr>
          <w:rFonts w:asciiTheme="majorHAnsi" w:hAnsiTheme="majorHAnsi" w:cstheme="majorHAnsi"/>
          <w:sz w:val="20"/>
          <w:szCs w:val="20"/>
          <w:lang w:val="en-GB"/>
        </w:rPr>
        <w:t xml:space="preserve">not sufficiently robust. </w:t>
      </w:r>
    </w:p>
    <w:p w14:paraId="33C5788B" w14:textId="39AE3241" w:rsidR="00D42C9D" w:rsidRPr="00985F39" w:rsidRDefault="00D42C9D">
      <w:pPr>
        <w:rPr>
          <w:rFonts w:asciiTheme="majorHAnsi" w:hAnsiTheme="majorHAnsi" w:cstheme="majorHAnsi"/>
          <w:sz w:val="20"/>
          <w:szCs w:val="20"/>
          <w:lang w:val="en-GB"/>
        </w:rPr>
      </w:pPr>
    </w:p>
    <w:p w14:paraId="6ACAC592" w14:textId="52631316" w:rsidR="00D42C9D" w:rsidRPr="00A81488" w:rsidRDefault="00D42C9D" w:rsidP="00D42C9D">
      <w:pPr>
        <w:pStyle w:val="Titre"/>
        <w:rPr>
          <w:sz w:val="32"/>
          <w:szCs w:val="20"/>
          <w:lang w:val="en-GB"/>
        </w:rPr>
      </w:pPr>
      <w:r w:rsidRPr="00A81488">
        <w:rPr>
          <w:sz w:val="32"/>
          <w:szCs w:val="20"/>
          <w:lang w:val="en-GB"/>
        </w:rPr>
        <w:t xml:space="preserve">Spanish Basque country </w:t>
      </w:r>
    </w:p>
    <w:p w14:paraId="47416FE6" w14:textId="77777777" w:rsidR="00D42C9D" w:rsidRPr="00A81488" w:rsidRDefault="00D42C9D" w:rsidP="00D42C9D">
      <w:pPr>
        <w:pStyle w:val="Titre1"/>
        <w:rPr>
          <w:rFonts w:asciiTheme="minorHAnsi" w:hAnsiTheme="minorHAnsi" w:cstheme="minorHAnsi"/>
          <w:sz w:val="24"/>
          <w:szCs w:val="20"/>
          <w:lang w:val="en-GB"/>
        </w:rPr>
      </w:pPr>
      <w:bookmarkStart w:id="8" w:name="_Toc90055404"/>
      <w:proofErr w:type="spellStart"/>
      <w:r w:rsidRPr="00A81488">
        <w:rPr>
          <w:rFonts w:asciiTheme="minorHAnsi" w:hAnsiTheme="minorHAnsi" w:cstheme="minorHAnsi"/>
          <w:sz w:val="24"/>
          <w:szCs w:val="20"/>
          <w:lang w:val="en-GB"/>
        </w:rPr>
        <w:t>Labeko-Koba</w:t>
      </w:r>
      <w:bookmarkEnd w:id="8"/>
      <w:proofErr w:type="spellEnd"/>
      <w:r w:rsidRPr="00A81488">
        <w:rPr>
          <w:rFonts w:asciiTheme="minorHAnsi" w:hAnsiTheme="minorHAnsi" w:cstheme="minorHAnsi"/>
          <w:sz w:val="24"/>
          <w:szCs w:val="20"/>
          <w:lang w:val="en-GB"/>
        </w:rPr>
        <w:t xml:space="preserve"> </w:t>
      </w:r>
    </w:p>
    <w:p w14:paraId="346EB5EE" w14:textId="77777777" w:rsidR="00D42C9D" w:rsidRPr="00985F39" w:rsidRDefault="00D42C9D" w:rsidP="00D42C9D">
      <w:pPr>
        <w:rPr>
          <w:sz w:val="20"/>
          <w:szCs w:val="20"/>
          <w:lang w:val="en-GB"/>
        </w:rPr>
      </w:pPr>
    </w:p>
    <w:p w14:paraId="16462A1B" w14:textId="65C6C538" w:rsidR="00D42C9D" w:rsidRPr="00985F39" w:rsidRDefault="00D42C9D" w:rsidP="00D42C9D">
      <w:pPr>
        <w:rPr>
          <w:rFonts w:asciiTheme="majorHAnsi" w:hAnsiTheme="majorHAnsi" w:cstheme="majorHAnsi"/>
          <w:sz w:val="20"/>
          <w:szCs w:val="20"/>
          <w:lang w:val="en-GB"/>
        </w:rPr>
      </w:pPr>
      <w:proofErr w:type="spellStart"/>
      <w:r w:rsidRPr="00985F39">
        <w:rPr>
          <w:rFonts w:asciiTheme="majorHAnsi" w:hAnsiTheme="majorHAnsi" w:cstheme="majorHAnsi"/>
          <w:sz w:val="20"/>
          <w:szCs w:val="20"/>
          <w:lang w:val="en-GB"/>
        </w:rPr>
        <w:t>Labeko-Koba</w:t>
      </w:r>
      <w:proofErr w:type="spellEnd"/>
      <w:r w:rsidRPr="00985F39">
        <w:rPr>
          <w:rFonts w:asciiTheme="majorHAnsi" w:hAnsiTheme="majorHAnsi" w:cstheme="majorHAnsi"/>
          <w:sz w:val="20"/>
          <w:szCs w:val="20"/>
          <w:lang w:val="en-GB"/>
        </w:rPr>
        <w:t xml:space="preserve"> is a cave situated in the upper basin of the </w:t>
      </w:r>
      <w:proofErr w:type="spellStart"/>
      <w:r w:rsidRPr="00985F39">
        <w:rPr>
          <w:rFonts w:asciiTheme="majorHAnsi" w:hAnsiTheme="majorHAnsi" w:cstheme="majorHAnsi"/>
          <w:sz w:val="20"/>
          <w:szCs w:val="20"/>
          <w:lang w:val="en-GB"/>
        </w:rPr>
        <w:t>Deba</w:t>
      </w:r>
      <w:proofErr w:type="spellEnd"/>
      <w:r w:rsidRPr="00985F39">
        <w:rPr>
          <w:rFonts w:asciiTheme="majorHAnsi" w:hAnsiTheme="majorHAnsi" w:cstheme="majorHAnsi"/>
          <w:sz w:val="20"/>
          <w:szCs w:val="20"/>
          <w:lang w:val="en-GB"/>
        </w:rPr>
        <w:t xml:space="preserve"> river in the west Spanish Basque country in the province de </w:t>
      </w:r>
      <w:proofErr w:type="spellStart"/>
      <w:r w:rsidRPr="00985F39">
        <w:rPr>
          <w:rFonts w:asciiTheme="majorHAnsi" w:hAnsiTheme="majorHAnsi" w:cstheme="majorHAnsi"/>
          <w:sz w:val="20"/>
          <w:szCs w:val="20"/>
          <w:lang w:val="en-GB"/>
        </w:rPr>
        <w:t>Gipuzkoa</w:t>
      </w:r>
      <w:proofErr w:type="spellEnd"/>
      <w:r w:rsidRPr="00985F39">
        <w:rPr>
          <w:rFonts w:asciiTheme="majorHAnsi" w:hAnsiTheme="majorHAnsi" w:cstheme="majorHAnsi"/>
          <w:sz w:val="20"/>
          <w:szCs w:val="20"/>
          <w:lang w:val="en-GB"/>
        </w:rPr>
        <w:t xml:space="preserve">. The site is located 28km from the current coastline. It contains archaeological units: </w:t>
      </w:r>
      <w:proofErr w:type="spellStart"/>
      <w:r w:rsidRPr="00985F39">
        <w:rPr>
          <w:rFonts w:asciiTheme="majorHAnsi" w:hAnsiTheme="majorHAnsi" w:cstheme="majorHAnsi"/>
          <w:sz w:val="20"/>
          <w:szCs w:val="20"/>
          <w:lang w:val="en-GB"/>
        </w:rPr>
        <w:t>Chatelperonnian</w:t>
      </w:r>
      <w:proofErr w:type="spellEnd"/>
      <w:r w:rsidRPr="00985F39">
        <w:rPr>
          <w:rFonts w:asciiTheme="majorHAnsi" w:hAnsiTheme="majorHAnsi" w:cstheme="majorHAnsi"/>
          <w:sz w:val="20"/>
          <w:szCs w:val="20"/>
          <w:lang w:val="en-GB"/>
        </w:rPr>
        <w:t xml:space="preserve"> (IX lower), Proto-Aurignacian (VII) separated by units with low level of human activity (IX upper, VIII). It also presents Early Aurignacian levels (VI, IV) in a separate unit to the Proto-Aurignacian level VII (Bon, 2006). </w:t>
      </w:r>
    </w:p>
    <w:p w14:paraId="1CC9FB98" w14:textId="72EC4E39" w:rsidR="00D42C9D" w:rsidRPr="00985F39" w:rsidRDefault="00B13DB4" w:rsidP="00D42C9D">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w:t>
      </w:r>
      <w:proofErr w:type="spellStart"/>
      <w:r w:rsidRPr="00985F39">
        <w:rPr>
          <w:rFonts w:asciiTheme="majorHAnsi" w:hAnsiTheme="majorHAnsi" w:cstheme="majorHAnsi"/>
          <w:bCs/>
          <w:sz w:val="20"/>
          <w:szCs w:val="20"/>
          <w:lang w:val="en-GB"/>
        </w:rPr>
        <w:t>Châtelperronian</w:t>
      </w:r>
      <w:proofErr w:type="spellEnd"/>
      <w:r w:rsidRPr="00985F39">
        <w:rPr>
          <w:rFonts w:asciiTheme="majorHAnsi" w:hAnsiTheme="majorHAnsi" w:cstheme="majorHAnsi"/>
          <w:bCs/>
          <w:sz w:val="20"/>
          <w:szCs w:val="20"/>
          <w:lang w:val="en-GB"/>
        </w:rPr>
        <w:t xml:space="preserve">, Proto-Aurignacian and Early 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D42C9D" w:rsidRPr="00985F39" w14:paraId="37A37A9E" w14:textId="77777777" w:rsidTr="004963AE">
        <w:tc>
          <w:tcPr>
            <w:tcW w:w="2186" w:type="dxa"/>
          </w:tcPr>
          <w:p w14:paraId="0BC5A906"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5524" w:type="dxa"/>
            <w:gridSpan w:val="4"/>
          </w:tcPr>
          <w:p w14:paraId="38F20480" w14:textId="03126B29" w:rsidR="00D42C9D" w:rsidRPr="00985F39" w:rsidRDefault="00D42C9D" w:rsidP="004963A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B13DB4" w:rsidRPr="00985F39">
              <w:rPr>
                <w:rFonts w:asciiTheme="majorHAnsi" w:hAnsiTheme="majorHAnsi" w:cstheme="majorHAnsi"/>
                <w:sz w:val="20"/>
                <w:szCs w:val="20"/>
                <w:lang w:val="en-GB"/>
              </w:rPr>
              <w:t xml:space="preserve">ranges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D42C9D" w:rsidRPr="00985F39" w14:paraId="4E269930" w14:textId="77777777" w:rsidTr="004963AE">
        <w:tc>
          <w:tcPr>
            <w:tcW w:w="2186" w:type="dxa"/>
          </w:tcPr>
          <w:p w14:paraId="15A3CA41" w14:textId="77777777" w:rsidR="00D42C9D" w:rsidRPr="00985F39" w:rsidRDefault="00D42C9D" w:rsidP="004963AE">
            <w:pPr>
              <w:rPr>
                <w:rFonts w:asciiTheme="majorHAnsi" w:hAnsiTheme="majorHAnsi" w:cstheme="majorHAnsi"/>
                <w:sz w:val="20"/>
                <w:szCs w:val="20"/>
                <w:lang w:val="en-GB"/>
              </w:rPr>
            </w:pPr>
          </w:p>
        </w:tc>
        <w:tc>
          <w:tcPr>
            <w:tcW w:w="989" w:type="dxa"/>
          </w:tcPr>
          <w:p w14:paraId="4792E4B2"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511" w:type="dxa"/>
          </w:tcPr>
          <w:p w14:paraId="695C6CA2"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512" w:type="dxa"/>
          </w:tcPr>
          <w:p w14:paraId="19C0793E"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512" w:type="dxa"/>
          </w:tcPr>
          <w:p w14:paraId="07F7F2B4"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D42C9D" w:rsidRPr="00985F39" w14:paraId="5CC2E074" w14:textId="77777777" w:rsidTr="004963AE">
        <w:tc>
          <w:tcPr>
            <w:tcW w:w="2186" w:type="dxa"/>
          </w:tcPr>
          <w:p w14:paraId="39CFB050" w14:textId="77777777" w:rsidR="00D42C9D" w:rsidRPr="00985F39" w:rsidRDefault="00D42C9D" w:rsidP="004963AE">
            <w:pPr>
              <w:rPr>
                <w:rFonts w:asciiTheme="majorHAnsi" w:hAnsiTheme="majorHAnsi" w:cstheme="majorHAnsi"/>
                <w:sz w:val="20"/>
                <w:szCs w:val="20"/>
                <w:lang w:val="en-GB"/>
              </w:rPr>
            </w:pPr>
          </w:p>
        </w:tc>
        <w:tc>
          <w:tcPr>
            <w:tcW w:w="2500" w:type="dxa"/>
            <w:gridSpan w:val="2"/>
          </w:tcPr>
          <w:p w14:paraId="6FABB9C9" w14:textId="77777777" w:rsidR="00D42C9D" w:rsidRPr="00985F39" w:rsidRDefault="00D42C9D" w:rsidP="004963A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024" w:type="dxa"/>
            <w:gridSpan w:val="2"/>
          </w:tcPr>
          <w:p w14:paraId="2A035439" w14:textId="77777777" w:rsidR="00D42C9D" w:rsidRPr="00985F39" w:rsidRDefault="00D42C9D" w:rsidP="004963AE">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95.5%</w:t>
            </w:r>
          </w:p>
        </w:tc>
      </w:tr>
      <w:tr w:rsidR="00D42C9D" w:rsidRPr="00985F39" w14:paraId="0BC86D64" w14:textId="77777777" w:rsidTr="004963AE">
        <w:tc>
          <w:tcPr>
            <w:tcW w:w="2186" w:type="dxa"/>
          </w:tcPr>
          <w:p w14:paraId="3B29A280"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989" w:type="dxa"/>
          </w:tcPr>
          <w:p w14:paraId="474BD29B" w14:textId="4EFDE4BB"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384</w:t>
            </w:r>
            <w:r w:rsidR="004963AE" w:rsidRPr="00985F39">
              <w:rPr>
                <w:rFonts w:asciiTheme="majorHAnsi" w:hAnsiTheme="majorHAnsi" w:cstheme="majorHAnsi"/>
                <w:sz w:val="20"/>
                <w:szCs w:val="20"/>
                <w:lang w:val="en-GB"/>
              </w:rPr>
              <w:t>39</w:t>
            </w:r>
          </w:p>
        </w:tc>
        <w:tc>
          <w:tcPr>
            <w:tcW w:w="1511" w:type="dxa"/>
          </w:tcPr>
          <w:p w14:paraId="42DB5070" w14:textId="799A5B8D"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36</w:t>
            </w:r>
            <w:r w:rsidR="004963AE" w:rsidRPr="00985F39">
              <w:rPr>
                <w:rFonts w:asciiTheme="majorHAnsi" w:hAnsiTheme="majorHAnsi" w:cstheme="majorHAnsi"/>
                <w:sz w:val="20"/>
                <w:szCs w:val="20"/>
                <w:lang w:val="en-GB"/>
              </w:rPr>
              <w:t>460</w:t>
            </w:r>
          </w:p>
        </w:tc>
        <w:tc>
          <w:tcPr>
            <w:tcW w:w="1512" w:type="dxa"/>
          </w:tcPr>
          <w:p w14:paraId="72A9A124" w14:textId="54A3690C"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9D57F1" w:rsidRPr="00985F39">
              <w:rPr>
                <w:rFonts w:asciiTheme="majorHAnsi" w:hAnsiTheme="majorHAnsi" w:cstheme="majorHAnsi"/>
                <w:sz w:val="20"/>
                <w:szCs w:val="20"/>
                <w:lang w:val="en-GB"/>
              </w:rPr>
              <w:t>332</w:t>
            </w:r>
          </w:p>
        </w:tc>
        <w:tc>
          <w:tcPr>
            <w:tcW w:w="1512" w:type="dxa"/>
          </w:tcPr>
          <w:p w14:paraId="7097D4B7" w14:textId="2665F0D3"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33</w:t>
            </w:r>
            <w:r w:rsidR="009D57F1" w:rsidRPr="00985F39">
              <w:rPr>
                <w:rFonts w:asciiTheme="majorHAnsi" w:hAnsiTheme="majorHAnsi" w:cstheme="majorHAnsi"/>
                <w:sz w:val="20"/>
                <w:szCs w:val="20"/>
                <w:lang w:val="en-GB"/>
              </w:rPr>
              <w:t>782</w:t>
            </w:r>
          </w:p>
        </w:tc>
      </w:tr>
      <w:tr w:rsidR="00D42C9D" w:rsidRPr="00985F39" w14:paraId="4DB47572" w14:textId="77777777" w:rsidTr="004963AE">
        <w:tc>
          <w:tcPr>
            <w:tcW w:w="2186" w:type="dxa"/>
          </w:tcPr>
          <w:p w14:paraId="23194103" w14:textId="77777777" w:rsidR="00D42C9D" w:rsidRPr="00985F39" w:rsidRDefault="00D42C9D" w:rsidP="004963A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989" w:type="dxa"/>
          </w:tcPr>
          <w:p w14:paraId="1ADFE5F6" w14:textId="036FCABB"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w:t>
            </w:r>
            <w:r w:rsidR="004963AE" w:rsidRPr="00985F39">
              <w:rPr>
                <w:rFonts w:asciiTheme="majorHAnsi" w:hAnsiTheme="majorHAnsi" w:cstheme="majorHAnsi"/>
                <w:sz w:val="20"/>
                <w:szCs w:val="20"/>
                <w:lang w:val="en-GB"/>
              </w:rPr>
              <w:t>698</w:t>
            </w:r>
          </w:p>
        </w:tc>
        <w:tc>
          <w:tcPr>
            <w:tcW w:w="1511" w:type="dxa"/>
          </w:tcPr>
          <w:p w14:paraId="1A85C7FD" w14:textId="387EF6FB"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367</w:t>
            </w:r>
            <w:r w:rsidR="004963AE" w:rsidRPr="00985F39">
              <w:rPr>
                <w:rFonts w:asciiTheme="majorHAnsi" w:hAnsiTheme="majorHAnsi" w:cstheme="majorHAnsi"/>
                <w:sz w:val="20"/>
                <w:szCs w:val="20"/>
                <w:lang w:val="en-GB"/>
              </w:rPr>
              <w:t>33</w:t>
            </w:r>
          </w:p>
        </w:tc>
        <w:tc>
          <w:tcPr>
            <w:tcW w:w="1512" w:type="dxa"/>
          </w:tcPr>
          <w:p w14:paraId="1956028A" w14:textId="6B3E5176"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9D57F1" w:rsidRPr="00985F39">
              <w:rPr>
                <w:rFonts w:asciiTheme="majorHAnsi" w:hAnsiTheme="majorHAnsi" w:cstheme="majorHAnsi"/>
                <w:sz w:val="20"/>
                <w:szCs w:val="20"/>
                <w:lang w:val="en-GB"/>
              </w:rPr>
              <w:t>212</w:t>
            </w:r>
          </w:p>
        </w:tc>
        <w:tc>
          <w:tcPr>
            <w:tcW w:w="1512" w:type="dxa"/>
          </w:tcPr>
          <w:p w14:paraId="13AC2281" w14:textId="32820E0B"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340</w:t>
            </w:r>
            <w:r w:rsidR="009D57F1" w:rsidRPr="00985F39">
              <w:rPr>
                <w:rFonts w:asciiTheme="majorHAnsi" w:hAnsiTheme="majorHAnsi" w:cstheme="majorHAnsi"/>
                <w:sz w:val="20"/>
                <w:szCs w:val="20"/>
                <w:lang w:val="en-GB"/>
              </w:rPr>
              <w:t>04</w:t>
            </w:r>
          </w:p>
        </w:tc>
      </w:tr>
      <w:tr w:rsidR="00D42C9D" w:rsidRPr="00985F39" w14:paraId="457C2405" w14:textId="77777777" w:rsidTr="004963AE">
        <w:tc>
          <w:tcPr>
            <w:tcW w:w="2186" w:type="dxa"/>
          </w:tcPr>
          <w:p w14:paraId="1F0A744D"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989" w:type="dxa"/>
          </w:tcPr>
          <w:p w14:paraId="6F1C784D" w14:textId="3E37801C"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4054</w:t>
            </w:r>
            <w:r w:rsidR="004963AE" w:rsidRPr="00985F39">
              <w:rPr>
                <w:rFonts w:asciiTheme="majorHAnsi" w:hAnsiTheme="majorHAnsi" w:cstheme="majorHAnsi"/>
                <w:sz w:val="20"/>
                <w:szCs w:val="20"/>
                <w:lang w:val="en-GB"/>
              </w:rPr>
              <w:t>5</w:t>
            </w:r>
          </w:p>
        </w:tc>
        <w:tc>
          <w:tcPr>
            <w:tcW w:w="1511" w:type="dxa"/>
          </w:tcPr>
          <w:p w14:paraId="32400302" w14:textId="07420854"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397</w:t>
            </w:r>
            <w:r w:rsidR="004963AE" w:rsidRPr="00985F39">
              <w:rPr>
                <w:rFonts w:asciiTheme="majorHAnsi" w:hAnsiTheme="majorHAnsi" w:cstheme="majorHAnsi"/>
                <w:sz w:val="20"/>
                <w:szCs w:val="20"/>
                <w:lang w:val="en-GB"/>
              </w:rPr>
              <w:t>09</w:t>
            </w:r>
          </w:p>
        </w:tc>
        <w:tc>
          <w:tcPr>
            <w:tcW w:w="1512" w:type="dxa"/>
          </w:tcPr>
          <w:p w14:paraId="5CC01FE4" w14:textId="11C27AE8"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4091</w:t>
            </w:r>
            <w:r w:rsidR="009D57F1" w:rsidRPr="00985F39">
              <w:rPr>
                <w:rFonts w:asciiTheme="majorHAnsi" w:hAnsiTheme="majorHAnsi" w:cstheme="majorHAnsi"/>
                <w:sz w:val="20"/>
                <w:szCs w:val="20"/>
                <w:lang w:val="en-GB"/>
              </w:rPr>
              <w:t>7</w:t>
            </w:r>
          </w:p>
        </w:tc>
        <w:tc>
          <w:tcPr>
            <w:tcW w:w="1512" w:type="dxa"/>
          </w:tcPr>
          <w:p w14:paraId="5194688F" w14:textId="15796AC2" w:rsidR="00D42C9D" w:rsidRPr="00985F39" w:rsidRDefault="00D42C9D"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3925</w:t>
            </w:r>
            <w:r w:rsidR="009D57F1" w:rsidRPr="00985F39">
              <w:rPr>
                <w:rFonts w:asciiTheme="majorHAnsi" w:hAnsiTheme="majorHAnsi" w:cstheme="majorHAnsi"/>
                <w:sz w:val="20"/>
                <w:szCs w:val="20"/>
                <w:lang w:val="en-GB"/>
              </w:rPr>
              <w:t>8</w:t>
            </w:r>
          </w:p>
        </w:tc>
      </w:tr>
      <w:tr w:rsidR="00D42C9D" w:rsidRPr="00985F39" w14:paraId="3D995CAD" w14:textId="77777777" w:rsidTr="004963AE">
        <w:tc>
          <w:tcPr>
            <w:tcW w:w="2186" w:type="dxa"/>
          </w:tcPr>
          <w:p w14:paraId="467EA723" w14:textId="77777777" w:rsidR="00D42C9D" w:rsidRPr="00985F39" w:rsidRDefault="00D42C9D" w:rsidP="004963AE">
            <w:pPr>
              <w:rPr>
                <w:rFonts w:asciiTheme="majorHAnsi" w:hAnsiTheme="majorHAnsi" w:cstheme="majorHAnsi"/>
                <w:sz w:val="20"/>
                <w:szCs w:val="20"/>
                <w:lang w:val="en-GB"/>
              </w:rPr>
            </w:pPr>
          </w:p>
        </w:tc>
        <w:tc>
          <w:tcPr>
            <w:tcW w:w="989" w:type="dxa"/>
          </w:tcPr>
          <w:p w14:paraId="03DEC2F5" w14:textId="77777777" w:rsidR="00D42C9D" w:rsidRPr="00985F39" w:rsidRDefault="00D42C9D" w:rsidP="004963AE">
            <w:pPr>
              <w:rPr>
                <w:rFonts w:asciiTheme="majorHAnsi" w:hAnsiTheme="majorHAnsi" w:cstheme="majorHAnsi"/>
                <w:sz w:val="20"/>
                <w:szCs w:val="20"/>
                <w:lang w:val="en-GB"/>
              </w:rPr>
            </w:pPr>
          </w:p>
        </w:tc>
        <w:tc>
          <w:tcPr>
            <w:tcW w:w="1511" w:type="dxa"/>
          </w:tcPr>
          <w:p w14:paraId="13E9F14C" w14:textId="77777777" w:rsidR="00D42C9D" w:rsidRPr="00985F39" w:rsidRDefault="00D42C9D" w:rsidP="004963AE">
            <w:pPr>
              <w:rPr>
                <w:rFonts w:asciiTheme="majorHAnsi" w:hAnsiTheme="majorHAnsi" w:cstheme="majorHAnsi"/>
                <w:sz w:val="20"/>
                <w:szCs w:val="20"/>
                <w:lang w:val="en-GB"/>
              </w:rPr>
            </w:pPr>
          </w:p>
        </w:tc>
        <w:tc>
          <w:tcPr>
            <w:tcW w:w="1512" w:type="dxa"/>
          </w:tcPr>
          <w:p w14:paraId="10DA9E3E" w14:textId="77777777" w:rsidR="00D42C9D" w:rsidRPr="00985F39" w:rsidRDefault="00D42C9D" w:rsidP="004963AE">
            <w:pPr>
              <w:rPr>
                <w:rFonts w:asciiTheme="majorHAnsi" w:hAnsiTheme="majorHAnsi" w:cstheme="majorHAnsi"/>
                <w:sz w:val="20"/>
                <w:szCs w:val="20"/>
                <w:lang w:val="en-GB"/>
              </w:rPr>
            </w:pPr>
          </w:p>
        </w:tc>
        <w:tc>
          <w:tcPr>
            <w:tcW w:w="1512" w:type="dxa"/>
          </w:tcPr>
          <w:p w14:paraId="2DF57BC1" w14:textId="77777777" w:rsidR="00D42C9D" w:rsidRPr="00985F39" w:rsidRDefault="00D42C9D" w:rsidP="004963AE">
            <w:pPr>
              <w:rPr>
                <w:rFonts w:asciiTheme="majorHAnsi" w:hAnsiTheme="majorHAnsi" w:cstheme="majorHAnsi"/>
                <w:sz w:val="20"/>
                <w:szCs w:val="20"/>
                <w:lang w:val="en-GB"/>
              </w:rPr>
            </w:pPr>
          </w:p>
        </w:tc>
      </w:tr>
      <w:tr w:rsidR="00D42C9D" w:rsidRPr="00985F39" w14:paraId="4B568207" w14:textId="77777777" w:rsidTr="004963AE">
        <w:tc>
          <w:tcPr>
            <w:tcW w:w="2186" w:type="dxa"/>
          </w:tcPr>
          <w:p w14:paraId="3F853037"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989" w:type="dxa"/>
          </w:tcPr>
          <w:p w14:paraId="73977FE0" w14:textId="017D0051"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409</w:t>
            </w:r>
            <w:r w:rsidR="004963AE" w:rsidRPr="00985F39">
              <w:rPr>
                <w:rFonts w:asciiTheme="majorHAnsi" w:hAnsiTheme="majorHAnsi" w:cstheme="majorHAnsi"/>
                <w:sz w:val="20"/>
                <w:szCs w:val="20"/>
                <w:lang w:val="en-GB"/>
              </w:rPr>
              <w:t>14</w:t>
            </w:r>
          </w:p>
        </w:tc>
        <w:tc>
          <w:tcPr>
            <w:tcW w:w="1511" w:type="dxa"/>
          </w:tcPr>
          <w:p w14:paraId="1611A2AC" w14:textId="03DAE050"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4013</w:t>
            </w:r>
            <w:r w:rsidR="004963AE" w:rsidRPr="00985F39">
              <w:rPr>
                <w:rFonts w:asciiTheme="majorHAnsi" w:hAnsiTheme="majorHAnsi" w:cstheme="majorHAnsi"/>
                <w:sz w:val="20"/>
                <w:szCs w:val="20"/>
                <w:lang w:val="en-GB"/>
              </w:rPr>
              <w:t>4</w:t>
            </w:r>
          </w:p>
        </w:tc>
        <w:tc>
          <w:tcPr>
            <w:tcW w:w="1512" w:type="dxa"/>
          </w:tcPr>
          <w:p w14:paraId="3D9A6259" w14:textId="3879E6C4"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4124</w:t>
            </w:r>
            <w:r w:rsidR="00B51D6E" w:rsidRPr="00985F39">
              <w:rPr>
                <w:rFonts w:asciiTheme="majorHAnsi" w:hAnsiTheme="majorHAnsi" w:cstheme="majorHAnsi"/>
                <w:sz w:val="20"/>
                <w:szCs w:val="20"/>
                <w:lang w:val="en-GB"/>
              </w:rPr>
              <w:t>2</w:t>
            </w:r>
          </w:p>
        </w:tc>
        <w:tc>
          <w:tcPr>
            <w:tcW w:w="1512" w:type="dxa"/>
          </w:tcPr>
          <w:p w14:paraId="66BBBD35" w14:textId="48AD461E"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B51D6E" w:rsidRPr="00985F39">
              <w:rPr>
                <w:rFonts w:asciiTheme="majorHAnsi" w:hAnsiTheme="majorHAnsi" w:cstheme="majorHAnsi"/>
                <w:sz w:val="20"/>
                <w:szCs w:val="20"/>
                <w:lang w:val="en-GB"/>
              </w:rPr>
              <w:t>693</w:t>
            </w:r>
          </w:p>
        </w:tc>
      </w:tr>
      <w:tr w:rsidR="00D42C9D" w:rsidRPr="00985F39" w14:paraId="23237B52" w14:textId="77777777" w:rsidTr="004963AE">
        <w:tc>
          <w:tcPr>
            <w:tcW w:w="2186" w:type="dxa"/>
          </w:tcPr>
          <w:p w14:paraId="50C73656" w14:textId="77777777" w:rsidR="00D42C9D" w:rsidRPr="00985F39" w:rsidRDefault="00D42C9D" w:rsidP="004963A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989" w:type="dxa"/>
          </w:tcPr>
          <w:p w14:paraId="057C5B63"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41443</w:t>
            </w:r>
          </w:p>
        </w:tc>
        <w:tc>
          <w:tcPr>
            <w:tcW w:w="1511" w:type="dxa"/>
          </w:tcPr>
          <w:p w14:paraId="0ECA85C9"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40171</w:t>
            </w:r>
          </w:p>
        </w:tc>
        <w:tc>
          <w:tcPr>
            <w:tcW w:w="1512" w:type="dxa"/>
          </w:tcPr>
          <w:p w14:paraId="0A7B38EE" w14:textId="7A9B140E"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417</w:t>
            </w:r>
            <w:r w:rsidR="00B51D6E" w:rsidRPr="00985F39">
              <w:rPr>
                <w:rFonts w:asciiTheme="majorHAnsi" w:hAnsiTheme="majorHAnsi" w:cstheme="majorHAnsi"/>
                <w:sz w:val="20"/>
                <w:szCs w:val="20"/>
                <w:lang w:val="en-GB"/>
              </w:rPr>
              <w:t>17</w:t>
            </w:r>
          </w:p>
        </w:tc>
        <w:tc>
          <w:tcPr>
            <w:tcW w:w="1512" w:type="dxa"/>
          </w:tcPr>
          <w:p w14:paraId="3443ABD3" w14:textId="66DEADB2"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397</w:t>
            </w:r>
            <w:r w:rsidR="00B51D6E" w:rsidRPr="00985F39">
              <w:rPr>
                <w:rFonts w:asciiTheme="majorHAnsi" w:hAnsiTheme="majorHAnsi" w:cstheme="majorHAnsi"/>
                <w:sz w:val="20"/>
                <w:szCs w:val="20"/>
                <w:lang w:val="en-GB"/>
              </w:rPr>
              <w:t>06</w:t>
            </w:r>
          </w:p>
        </w:tc>
      </w:tr>
      <w:tr w:rsidR="00D42C9D" w:rsidRPr="00985F39" w14:paraId="5B5EF979" w14:textId="77777777" w:rsidTr="004963AE">
        <w:tc>
          <w:tcPr>
            <w:tcW w:w="2186" w:type="dxa"/>
          </w:tcPr>
          <w:p w14:paraId="233EBF13" w14:textId="77777777"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989" w:type="dxa"/>
          </w:tcPr>
          <w:p w14:paraId="3934FDEA" w14:textId="2EF45586"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414</w:t>
            </w:r>
            <w:r w:rsidR="004963AE" w:rsidRPr="00985F39">
              <w:rPr>
                <w:rFonts w:asciiTheme="majorHAnsi" w:hAnsiTheme="majorHAnsi" w:cstheme="majorHAnsi"/>
                <w:sz w:val="20"/>
                <w:szCs w:val="20"/>
                <w:lang w:val="en-GB"/>
              </w:rPr>
              <w:t>36</w:t>
            </w:r>
          </w:p>
        </w:tc>
        <w:tc>
          <w:tcPr>
            <w:tcW w:w="1511" w:type="dxa"/>
          </w:tcPr>
          <w:p w14:paraId="40FDD4D2" w14:textId="3C455D28"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407</w:t>
            </w:r>
            <w:r w:rsidR="004963AE" w:rsidRPr="00985F39">
              <w:rPr>
                <w:rFonts w:asciiTheme="majorHAnsi" w:hAnsiTheme="majorHAnsi" w:cstheme="majorHAnsi"/>
                <w:sz w:val="20"/>
                <w:szCs w:val="20"/>
                <w:lang w:val="en-GB"/>
              </w:rPr>
              <w:t>99</w:t>
            </w:r>
          </w:p>
        </w:tc>
        <w:tc>
          <w:tcPr>
            <w:tcW w:w="1512" w:type="dxa"/>
          </w:tcPr>
          <w:p w14:paraId="64DA5BD2" w14:textId="6F4A7FBC"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4172</w:t>
            </w:r>
            <w:r w:rsidR="00B51D6E" w:rsidRPr="00985F39">
              <w:rPr>
                <w:rFonts w:asciiTheme="majorHAnsi" w:hAnsiTheme="majorHAnsi" w:cstheme="majorHAnsi"/>
                <w:sz w:val="20"/>
                <w:szCs w:val="20"/>
                <w:lang w:val="en-GB"/>
              </w:rPr>
              <w:t>4</w:t>
            </w:r>
          </w:p>
        </w:tc>
        <w:tc>
          <w:tcPr>
            <w:tcW w:w="1512" w:type="dxa"/>
          </w:tcPr>
          <w:p w14:paraId="280177D5" w14:textId="3EA452DB" w:rsidR="00D42C9D" w:rsidRPr="00985F39" w:rsidRDefault="00D42C9D"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4042</w:t>
            </w:r>
            <w:r w:rsidR="00B51D6E" w:rsidRPr="00985F39">
              <w:rPr>
                <w:rFonts w:asciiTheme="majorHAnsi" w:hAnsiTheme="majorHAnsi" w:cstheme="majorHAnsi"/>
                <w:sz w:val="20"/>
                <w:szCs w:val="20"/>
                <w:lang w:val="en-GB"/>
              </w:rPr>
              <w:t>3</w:t>
            </w:r>
          </w:p>
        </w:tc>
      </w:tr>
      <w:tr w:rsidR="00D42C9D" w:rsidRPr="00985F39" w14:paraId="4016DFAF" w14:textId="77777777" w:rsidTr="004963AE">
        <w:tc>
          <w:tcPr>
            <w:tcW w:w="2186" w:type="dxa"/>
          </w:tcPr>
          <w:p w14:paraId="659581A7" w14:textId="77777777" w:rsidR="00D42C9D" w:rsidRPr="00985F39" w:rsidRDefault="00D42C9D" w:rsidP="004963AE">
            <w:pPr>
              <w:rPr>
                <w:rFonts w:asciiTheme="majorHAnsi" w:hAnsiTheme="majorHAnsi" w:cstheme="majorHAnsi"/>
                <w:sz w:val="20"/>
                <w:szCs w:val="20"/>
                <w:lang w:val="en-GB"/>
              </w:rPr>
            </w:pPr>
          </w:p>
        </w:tc>
        <w:tc>
          <w:tcPr>
            <w:tcW w:w="989" w:type="dxa"/>
          </w:tcPr>
          <w:p w14:paraId="339BD6AF" w14:textId="77777777" w:rsidR="00D42C9D" w:rsidRPr="00985F39" w:rsidRDefault="00D42C9D" w:rsidP="004963AE">
            <w:pPr>
              <w:rPr>
                <w:rFonts w:asciiTheme="majorHAnsi" w:hAnsiTheme="majorHAnsi" w:cstheme="majorHAnsi"/>
                <w:sz w:val="20"/>
                <w:szCs w:val="20"/>
                <w:lang w:val="en-GB"/>
              </w:rPr>
            </w:pPr>
          </w:p>
        </w:tc>
        <w:tc>
          <w:tcPr>
            <w:tcW w:w="1511" w:type="dxa"/>
          </w:tcPr>
          <w:p w14:paraId="7C87CA71" w14:textId="77777777" w:rsidR="00D42C9D" w:rsidRPr="00985F39" w:rsidRDefault="00D42C9D" w:rsidP="004963AE">
            <w:pPr>
              <w:rPr>
                <w:rFonts w:asciiTheme="majorHAnsi" w:hAnsiTheme="majorHAnsi" w:cstheme="majorHAnsi"/>
                <w:sz w:val="20"/>
                <w:szCs w:val="20"/>
                <w:lang w:val="en-GB"/>
              </w:rPr>
            </w:pPr>
          </w:p>
        </w:tc>
        <w:tc>
          <w:tcPr>
            <w:tcW w:w="1512" w:type="dxa"/>
          </w:tcPr>
          <w:p w14:paraId="006E4D36" w14:textId="77777777" w:rsidR="00D42C9D" w:rsidRPr="00985F39" w:rsidRDefault="00D42C9D" w:rsidP="004963AE">
            <w:pPr>
              <w:rPr>
                <w:rFonts w:asciiTheme="majorHAnsi" w:hAnsiTheme="majorHAnsi" w:cstheme="majorHAnsi"/>
                <w:sz w:val="20"/>
                <w:szCs w:val="20"/>
                <w:lang w:val="en-GB"/>
              </w:rPr>
            </w:pPr>
          </w:p>
        </w:tc>
        <w:tc>
          <w:tcPr>
            <w:tcW w:w="1512" w:type="dxa"/>
          </w:tcPr>
          <w:p w14:paraId="2294C359" w14:textId="77777777" w:rsidR="00D42C9D" w:rsidRPr="00985F39" w:rsidRDefault="00D42C9D" w:rsidP="004963AE">
            <w:pPr>
              <w:rPr>
                <w:rFonts w:asciiTheme="majorHAnsi" w:hAnsiTheme="majorHAnsi" w:cstheme="majorHAnsi"/>
                <w:sz w:val="20"/>
                <w:szCs w:val="20"/>
                <w:lang w:val="en-GB"/>
              </w:rPr>
            </w:pPr>
          </w:p>
        </w:tc>
      </w:tr>
      <w:tr w:rsidR="00D42C9D" w:rsidRPr="00985F39" w14:paraId="7AAC73F7" w14:textId="77777777" w:rsidTr="004963AE">
        <w:tc>
          <w:tcPr>
            <w:tcW w:w="2186" w:type="dxa"/>
          </w:tcPr>
          <w:p w14:paraId="48902450" w14:textId="7296C430"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End </w:t>
            </w:r>
            <w:proofErr w:type="spellStart"/>
            <w:r w:rsidR="004963AE" w:rsidRPr="00985F39">
              <w:rPr>
                <w:rFonts w:asciiTheme="majorHAnsi" w:hAnsiTheme="majorHAnsi" w:cstheme="majorHAnsi"/>
                <w:sz w:val="20"/>
                <w:szCs w:val="20"/>
                <w:lang w:val="en-GB"/>
              </w:rPr>
              <w:t>Châtelperronian</w:t>
            </w:r>
            <w:proofErr w:type="spellEnd"/>
          </w:p>
        </w:tc>
        <w:tc>
          <w:tcPr>
            <w:tcW w:w="989" w:type="dxa"/>
          </w:tcPr>
          <w:p w14:paraId="5CCDEA3A" w14:textId="7AB706F4" w:rsidR="00D42C9D" w:rsidRPr="00985F39" w:rsidRDefault="00CA5C3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42268</w:t>
            </w:r>
          </w:p>
        </w:tc>
        <w:tc>
          <w:tcPr>
            <w:tcW w:w="1511" w:type="dxa"/>
          </w:tcPr>
          <w:p w14:paraId="629F92C1" w14:textId="04CE9D3A" w:rsidR="00D42C9D" w:rsidRPr="00985F39" w:rsidRDefault="00D42C9D" w:rsidP="00CA5C3D">
            <w:pPr>
              <w:rPr>
                <w:rFonts w:asciiTheme="majorHAnsi" w:hAnsiTheme="majorHAnsi" w:cstheme="majorHAnsi"/>
                <w:sz w:val="20"/>
                <w:szCs w:val="20"/>
                <w:lang w:val="en-GB"/>
              </w:rPr>
            </w:pPr>
            <w:r w:rsidRPr="00985F39">
              <w:rPr>
                <w:rFonts w:asciiTheme="majorHAnsi" w:hAnsiTheme="majorHAnsi" w:cstheme="majorHAnsi"/>
                <w:sz w:val="20"/>
                <w:szCs w:val="20"/>
                <w:lang w:val="en-GB"/>
              </w:rPr>
              <w:t>4</w:t>
            </w:r>
            <w:r w:rsidR="00CA5C3D" w:rsidRPr="00985F39">
              <w:rPr>
                <w:rFonts w:asciiTheme="majorHAnsi" w:hAnsiTheme="majorHAnsi" w:cstheme="majorHAnsi"/>
                <w:sz w:val="20"/>
                <w:szCs w:val="20"/>
                <w:lang w:val="en-GB"/>
              </w:rPr>
              <w:t>1716</w:t>
            </w:r>
          </w:p>
        </w:tc>
        <w:tc>
          <w:tcPr>
            <w:tcW w:w="1512" w:type="dxa"/>
          </w:tcPr>
          <w:p w14:paraId="1ECDCE3B" w14:textId="47C2FACB"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42557</w:t>
            </w:r>
          </w:p>
        </w:tc>
        <w:tc>
          <w:tcPr>
            <w:tcW w:w="1512" w:type="dxa"/>
          </w:tcPr>
          <w:p w14:paraId="586D7849" w14:textId="488DB096"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41416</w:t>
            </w:r>
          </w:p>
        </w:tc>
      </w:tr>
      <w:tr w:rsidR="00D42C9D" w:rsidRPr="00985F39" w14:paraId="230C9EE6" w14:textId="77777777" w:rsidTr="004963AE">
        <w:tc>
          <w:tcPr>
            <w:tcW w:w="2186" w:type="dxa"/>
          </w:tcPr>
          <w:p w14:paraId="44E9B6B4" w14:textId="60D45AE6" w:rsidR="00D42C9D" w:rsidRPr="00985F39" w:rsidRDefault="004963AE" w:rsidP="004963AE">
            <w:pPr>
              <w:rPr>
                <w:rFonts w:asciiTheme="majorHAnsi" w:hAnsiTheme="majorHAnsi" w:cstheme="majorHAnsi"/>
                <w:b/>
                <w:sz w:val="20"/>
                <w:szCs w:val="20"/>
                <w:lang w:val="en-GB"/>
              </w:rPr>
            </w:pPr>
            <w:proofErr w:type="spellStart"/>
            <w:r w:rsidRPr="00985F39">
              <w:rPr>
                <w:rFonts w:asciiTheme="majorHAnsi" w:hAnsiTheme="majorHAnsi" w:cstheme="majorHAnsi"/>
                <w:b/>
                <w:sz w:val="20"/>
                <w:szCs w:val="20"/>
                <w:lang w:val="en-GB"/>
              </w:rPr>
              <w:t>Châtelperronian</w:t>
            </w:r>
            <w:proofErr w:type="spellEnd"/>
          </w:p>
        </w:tc>
        <w:tc>
          <w:tcPr>
            <w:tcW w:w="989" w:type="dxa"/>
          </w:tcPr>
          <w:p w14:paraId="5512E77D" w14:textId="79EE814D" w:rsidR="00D42C9D" w:rsidRPr="00985F39" w:rsidRDefault="00CA5C3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43049</w:t>
            </w:r>
          </w:p>
        </w:tc>
        <w:tc>
          <w:tcPr>
            <w:tcW w:w="1511" w:type="dxa"/>
          </w:tcPr>
          <w:p w14:paraId="514786EB" w14:textId="74A42433" w:rsidR="00D42C9D" w:rsidRPr="00985F39" w:rsidRDefault="00D42C9D" w:rsidP="00CA5C3D">
            <w:pPr>
              <w:rPr>
                <w:rFonts w:asciiTheme="majorHAnsi" w:hAnsiTheme="majorHAnsi" w:cstheme="majorHAnsi"/>
                <w:sz w:val="20"/>
                <w:szCs w:val="20"/>
                <w:lang w:val="en-GB"/>
              </w:rPr>
            </w:pPr>
            <w:r w:rsidRPr="00985F39">
              <w:rPr>
                <w:rFonts w:asciiTheme="majorHAnsi" w:hAnsiTheme="majorHAnsi" w:cstheme="majorHAnsi"/>
                <w:sz w:val="20"/>
                <w:szCs w:val="20"/>
                <w:lang w:val="en-GB"/>
              </w:rPr>
              <w:t>4</w:t>
            </w:r>
            <w:r w:rsidR="00CA5C3D" w:rsidRPr="00985F39">
              <w:rPr>
                <w:rFonts w:asciiTheme="majorHAnsi" w:hAnsiTheme="majorHAnsi" w:cstheme="majorHAnsi"/>
                <w:sz w:val="20"/>
                <w:szCs w:val="20"/>
                <w:lang w:val="en-GB"/>
              </w:rPr>
              <w:t>1626</w:t>
            </w:r>
          </w:p>
        </w:tc>
        <w:tc>
          <w:tcPr>
            <w:tcW w:w="1512" w:type="dxa"/>
          </w:tcPr>
          <w:p w14:paraId="400FBD6A" w14:textId="0314F5A8"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43884</w:t>
            </w:r>
          </w:p>
        </w:tc>
        <w:tc>
          <w:tcPr>
            <w:tcW w:w="1512" w:type="dxa"/>
          </w:tcPr>
          <w:p w14:paraId="36E24F65" w14:textId="04F7DCE6"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41291</w:t>
            </w:r>
          </w:p>
        </w:tc>
      </w:tr>
      <w:tr w:rsidR="00D42C9D" w:rsidRPr="00985F39" w14:paraId="3C580A3D" w14:textId="77777777" w:rsidTr="004963AE">
        <w:tc>
          <w:tcPr>
            <w:tcW w:w="2186" w:type="dxa"/>
          </w:tcPr>
          <w:p w14:paraId="3638A2CA" w14:textId="74E686B4" w:rsidR="00D42C9D" w:rsidRPr="00985F39" w:rsidRDefault="00D42C9D"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Start </w:t>
            </w:r>
            <w:proofErr w:type="spellStart"/>
            <w:r w:rsidR="004963AE" w:rsidRPr="00985F39">
              <w:rPr>
                <w:rFonts w:asciiTheme="majorHAnsi" w:hAnsiTheme="majorHAnsi" w:cstheme="majorHAnsi"/>
                <w:sz w:val="20"/>
                <w:szCs w:val="20"/>
                <w:lang w:val="en-GB"/>
              </w:rPr>
              <w:t>Châtelperronian</w:t>
            </w:r>
            <w:proofErr w:type="spellEnd"/>
          </w:p>
        </w:tc>
        <w:tc>
          <w:tcPr>
            <w:tcW w:w="989" w:type="dxa"/>
          </w:tcPr>
          <w:p w14:paraId="35C9F2EE" w14:textId="70CF6ACE" w:rsidR="00D42C9D" w:rsidRPr="00985F39" w:rsidRDefault="00CA5C3D" w:rsidP="00CA5C3D">
            <w:pPr>
              <w:rPr>
                <w:rFonts w:asciiTheme="majorHAnsi" w:hAnsiTheme="majorHAnsi" w:cstheme="majorHAnsi"/>
                <w:sz w:val="20"/>
                <w:szCs w:val="20"/>
                <w:lang w:val="en-GB"/>
              </w:rPr>
            </w:pPr>
            <w:r w:rsidRPr="00985F39">
              <w:rPr>
                <w:rFonts w:asciiTheme="majorHAnsi" w:hAnsiTheme="majorHAnsi" w:cstheme="majorHAnsi"/>
                <w:sz w:val="20"/>
                <w:szCs w:val="20"/>
                <w:lang w:val="en-GB"/>
              </w:rPr>
              <w:t>43082</w:t>
            </w:r>
          </w:p>
        </w:tc>
        <w:tc>
          <w:tcPr>
            <w:tcW w:w="1511" w:type="dxa"/>
          </w:tcPr>
          <w:p w14:paraId="1F795C3F" w14:textId="35C0FB71" w:rsidR="00D42C9D" w:rsidRPr="00985F39" w:rsidRDefault="00CA5C3D" w:rsidP="00CA5C3D">
            <w:pPr>
              <w:rPr>
                <w:rFonts w:asciiTheme="majorHAnsi" w:hAnsiTheme="majorHAnsi" w:cstheme="majorHAnsi"/>
                <w:sz w:val="20"/>
                <w:szCs w:val="20"/>
                <w:lang w:val="en-GB"/>
              </w:rPr>
            </w:pPr>
            <w:r w:rsidRPr="00985F39">
              <w:rPr>
                <w:rFonts w:asciiTheme="majorHAnsi" w:hAnsiTheme="majorHAnsi" w:cstheme="majorHAnsi"/>
                <w:sz w:val="20"/>
                <w:szCs w:val="20"/>
                <w:lang w:val="en-GB"/>
              </w:rPr>
              <w:t>42259</w:t>
            </w:r>
          </w:p>
        </w:tc>
        <w:tc>
          <w:tcPr>
            <w:tcW w:w="1512" w:type="dxa"/>
          </w:tcPr>
          <w:p w14:paraId="0DD490D1" w14:textId="2C0421DA"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43905</w:t>
            </w:r>
          </w:p>
        </w:tc>
        <w:tc>
          <w:tcPr>
            <w:tcW w:w="1512" w:type="dxa"/>
          </w:tcPr>
          <w:p w14:paraId="2EC450AF" w14:textId="190B84BA" w:rsidR="00D42C9D" w:rsidRPr="00985F39" w:rsidRDefault="00B51D6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41935</w:t>
            </w:r>
          </w:p>
        </w:tc>
      </w:tr>
    </w:tbl>
    <w:p w14:paraId="188D96A3" w14:textId="77777777" w:rsidR="00D42C9D" w:rsidRPr="00985F39" w:rsidRDefault="00D42C9D" w:rsidP="00D42C9D">
      <w:pPr>
        <w:rPr>
          <w:rFonts w:asciiTheme="majorHAnsi" w:hAnsiTheme="majorHAnsi" w:cstheme="majorHAnsi"/>
          <w:sz w:val="20"/>
          <w:szCs w:val="20"/>
          <w:lang w:val="en-GB"/>
        </w:rPr>
      </w:pPr>
    </w:p>
    <w:p w14:paraId="56035531" w14:textId="77777777" w:rsidR="00A86A24" w:rsidRPr="00985F39" w:rsidRDefault="00A86A24">
      <w:pPr>
        <w:rPr>
          <w:rFonts w:asciiTheme="majorHAnsi" w:hAnsiTheme="majorHAnsi" w:cstheme="majorHAnsi"/>
          <w:sz w:val="20"/>
          <w:szCs w:val="20"/>
          <w:lang w:val="en-GB"/>
        </w:rPr>
      </w:pPr>
    </w:p>
    <w:p w14:paraId="1B66DCAC" w14:textId="57398226" w:rsidR="00A86A24" w:rsidRPr="00A81488" w:rsidRDefault="00816782" w:rsidP="00A86A24">
      <w:pPr>
        <w:pStyle w:val="Titre"/>
        <w:rPr>
          <w:sz w:val="32"/>
          <w:szCs w:val="20"/>
          <w:lang w:val="en-GB"/>
        </w:rPr>
      </w:pPr>
      <w:r w:rsidRPr="00A81488">
        <w:rPr>
          <w:sz w:val="32"/>
          <w:szCs w:val="20"/>
          <w:lang w:val="en-GB"/>
        </w:rPr>
        <w:t xml:space="preserve">Cantabrian region </w:t>
      </w:r>
    </w:p>
    <w:p w14:paraId="04CEDF4E" w14:textId="0313DEF6" w:rsidR="002E13AD" w:rsidRPr="00A81488" w:rsidRDefault="00011B43" w:rsidP="00011B43">
      <w:pPr>
        <w:pStyle w:val="Titre1"/>
        <w:rPr>
          <w:rFonts w:asciiTheme="minorHAnsi" w:hAnsiTheme="minorHAnsi" w:cstheme="minorHAnsi"/>
          <w:sz w:val="24"/>
          <w:szCs w:val="20"/>
          <w:lang w:val="en-GB"/>
        </w:rPr>
      </w:pPr>
      <w:bookmarkStart w:id="9" w:name="_Toc90055405"/>
      <w:proofErr w:type="spellStart"/>
      <w:r w:rsidRPr="00A81488">
        <w:rPr>
          <w:rFonts w:asciiTheme="minorHAnsi" w:hAnsiTheme="minorHAnsi" w:cstheme="minorHAnsi"/>
          <w:sz w:val="24"/>
          <w:szCs w:val="20"/>
          <w:lang w:val="en-GB"/>
        </w:rPr>
        <w:lastRenderedPageBreak/>
        <w:t>Cova</w:t>
      </w:r>
      <w:r w:rsidR="002E13AD" w:rsidRPr="00A81488">
        <w:rPr>
          <w:rFonts w:asciiTheme="minorHAnsi" w:hAnsiTheme="minorHAnsi" w:cstheme="minorHAnsi"/>
          <w:sz w:val="24"/>
          <w:szCs w:val="20"/>
          <w:lang w:val="en-GB"/>
        </w:rPr>
        <w:t>lejos</w:t>
      </w:r>
      <w:bookmarkEnd w:id="9"/>
      <w:proofErr w:type="spellEnd"/>
      <w:r w:rsidR="002E13AD" w:rsidRPr="00A81488">
        <w:rPr>
          <w:rFonts w:asciiTheme="minorHAnsi" w:hAnsiTheme="minorHAnsi" w:cstheme="minorHAnsi"/>
          <w:sz w:val="24"/>
          <w:szCs w:val="20"/>
          <w:lang w:val="en-GB"/>
        </w:rPr>
        <w:t xml:space="preserve"> </w:t>
      </w:r>
    </w:p>
    <w:p w14:paraId="23EE0C5D" w14:textId="77777777" w:rsidR="00A86A24" w:rsidRPr="00985F39" w:rsidRDefault="00A86A24" w:rsidP="00007A22">
      <w:pPr>
        <w:rPr>
          <w:sz w:val="20"/>
          <w:szCs w:val="20"/>
          <w:lang w:val="en-GB"/>
        </w:rPr>
      </w:pPr>
    </w:p>
    <w:p w14:paraId="03A076FF" w14:textId="47669923" w:rsidR="00007A22" w:rsidRPr="00985F39" w:rsidRDefault="00011B43" w:rsidP="00007A22">
      <w:pPr>
        <w:rPr>
          <w:rFonts w:asciiTheme="majorHAnsi" w:hAnsiTheme="majorHAnsi" w:cstheme="majorHAnsi"/>
          <w:sz w:val="20"/>
          <w:szCs w:val="20"/>
          <w:lang w:val="en-GB"/>
        </w:rPr>
      </w:pPr>
      <w:proofErr w:type="spellStart"/>
      <w:r w:rsidRPr="00985F39">
        <w:rPr>
          <w:rFonts w:asciiTheme="majorHAnsi" w:hAnsiTheme="majorHAnsi" w:cstheme="majorHAnsi"/>
          <w:sz w:val="20"/>
          <w:szCs w:val="20"/>
          <w:lang w:val="en-GB"/>
        </w:rPr>
        <w:t>Coval</w:t>
      </w:r>
      <w:r w:rsidR="00C50FF2" w:rsidRPr="00985F39">
        <w:rPr>
          <w:rFonts w:asciiTheme="majorHAnsi" w:hAnsiTheme="majorHAnsi" w:cstheme="majorHAnsi"/>
          <w:sz w:val="20"/>
          <w:szCs w:val="20"/>
          <w:lang w:val="en-GB"/>
        </w:rPr>
        <w:t>ejos</w:t>
      </w:r>
      <w:proofErr w:type="spellEnd"/>
      <w:r w:rsidR="00C50FF2" w:rsidRPr="00985F39">
        <w:rPr>
          <w:rFonts w:asciiTheme="majorHAnsi" w:hAnsiTheme="majorHAnsi" w:cstheme="majorHAnsi"/>
          <w:sz w:val="20"/>
          <w:szCs w:val="20"/>
          <w:lang w:val="en-GB"/>
        </w:rPr>
        <w:t xml:space="preserve"> is a cave l</w:t>
      </w:r>
      <w:r w:rsidR="00F0211E" w:rsidRPr="00985F39">
        <w:rPr>
          <w:rFonts w:asciiTheme="majorHAnsi" w:hAnsiTheme="majorHAnsi" w:cstheme="majorHAnsi"/>
          <w:sz w:val="20"/>
          <w:szCs w:val="20"/>
          <w:lang w:val="en-GB"/>
        </w:rPr>
        <w:t xml:space="preserve">ocated in </w:t>
      </w:r>
      <w:proofErr w:type="spellStart"/>
      <w:r w:rsidR="00C50FF2" w:rsidRPr="00985F39">
        <w:rPr>
          <w:rFonts w:asciiTheme="majorHAnsi" w:hAnsiTheme="majorHAnsi" w:cstheme="majorHAnsi"/>
          <w:sz w:val="20"/>
          <w:szCs w:val="20"/>
          <w:lang w:val="en-GB"/>
        </w:rPr>
        <w:t>Velo</w:t>
      </w:r>
      <w:proofErr w:type="spellEnd"/>
      <w:r w:rsidR="00C50FF2" w:rsidRPr="00985F39">
        <w:rPr>
          <w:rFonts w:asciiTheme="majorHAnsi" w:hAnsiTheme="majorHAnsi" w:cstheme="majorHAnsi"/>
          <w:sz w:val="20"/>
          <w:szCs w:val="20"/>
          <w:lang w:val="en-GB"/>
        </w:rPr>
        <w:t xml:space="preserve"> de </w:t>
      </w:r>
      <w:proofErr w:type="spellStart"/>
      <w:r w:rsidR="00007A22" w:rsidRPr="00985F39">
        <w:rPr>
          <w:rFonts w:asciiTheme="majorHAnsi" w:hAnsiTheme="majorHAnsi" w:cstheme="majorHAnsi"/>
          <w:sz w:val="20"/>
          <w:szCs w:val="20"/>
          <w:lang w:val="en-GB"/>
        </w:rPr>
        <w:t>Pié</w:t>
      </w:r>
      <w:r w:rsidR="00F0211E" w:rsidRPr="00985F39">
        <w:rPr>
          <w:rFonts w:asciiTheme="majorHAnsi" w:hAnsiTheme="majorHAnsi" w:cstheme="majorHAnsi"/>
          <w:sz w:val="20"/>
          <w:szCs w:val="20"/>
          <w:lang w:val="en-GB"/>
        </w:rPr>
        <w:t>lagos</w:t>
      </w:r>
      <w:proofErr w:type="spellEnd"/>
      <w:r w:rsidR="00F0211E" w:rsidRPr="00985F39">
        <w:rPr>
          <w:rFonts w:asciiTheme="majorHAnsi" w:hAnsiTheme="majorHAnsi" w:cstheme="majorHAnsi"/>
          <w:sz w:val="20"/>
          <w:szCs w:val="20"/>
          <w:lang w:val="en-GB"/>
        </w:rPr>
        <w:t>, Cantabria</w:t>
      </w:r>
      <w:r w:rsidR="00816782" w:rsidRPr="00985F39">
        <w:rPr>
          <w:rFonts w:asciiTheme="majorHAnsi" w:hAnsiTheme="majorHAnsi" w:cstheme="majorHAnsi"/>
          <w:sz w:val="20"/>
          <w:szCs w:val="20"/>
          <w:lang w:val="en-GB"/>
        </w:rPr>
        <w:t xml:space="preserve"> (</w:t>
      </w:r>
      <w:r w:rsidR="00C50FF2" w:rsidRPr="00985F39">
        <w:rPr>
          <w:rFonts w:asciiTheme="majorHAnsi" w:hAnsiTheme="majorHAnsi" w:cstheme="majorHAnsi"/>
          <w:sz w:val="20"/>
          <w:szCs w:val="20"/>
          <w:lang w:val="en-GB"/>
        </w:rPr>
        <w:t>Spain</w:t>
      </w:r>
      <w:r w:rsidR="00816782" w:rsidRPr="00985F39">
        <w:rPr>
          <w:rFonts w:asciiTheme="majorHAnsi" w:hAnsiTheme="majorHAnsi" w:cstheme="majorHAnsi"/>
          <w:sz w:val="20"/>
          <w:szCs w:val="20"/>
          <w:lang w:val="en-GB"/>
        </w:rPr>
        <w:t>)</w:t>
      </w:r>
      <w:r w:rsidR="00C50FF2" w:rsidRPr="00985F39">
        <w:rPr>
          <w:rFonts w:asciiTheme="majorHAnsi" w:hAnsiTheme="majorHAnsi" w:cstheme="majorHAnsi"/>
          <w:sz w:val="20"/>
          <w:szCs w:val="20"/>
          <w:lang w:val="en-GB"/>
        </w:rPr>
        <w:t xml:space="preserve">. The site is approximately 3km from de current coastline and situated near the mouth of the Pas River. The </w:t>
      </w:r>
      <w:r w:rsidR="00F0211E" w:rsidRPr="00985F39">
        <w:rPr>
          <w:rFonts w:asciiTheme="majorHAnsi" w:hAnsiTheme="majorHAnsi" w:cstheme="majorHAnsi"/>
          <w:sz w:val="20"/>
          <w:szCs w:val="20"/>
          <w:lang w:val="en-GB"/>
        </w:rPr>
        <w:t>site</w:t>
      </w:r>
      <w:r w:rsidR="00007A22" w:rsidRPr="00985F39">
        <w:rPr>
          <w:rFonts w:asciiTheme="majorHAnsi" w:hAnsiTheme="majorHAnsi" w:cstheme="majorHAnsi"/>
          <w:sz w:val="20"/>
          <w:szCs w:val="20"/>
          <w:lang w:val="en-GB"/>
        </w:rPr>
        <w:t xml:space="preserve"> </w:t>
      </w:r>
      <w:r w:rsidR="00F0211E" w:rsidRPr="00985F39">
        <w:rPr>
          <w:rFonts w:asciiTheme="majorHAnsi" w:hAnsiTheme="majorHAnsi" w:cstheme="majorHAnsi"/>
          <w:sz w:val="20"/>
          <w:szCs w:val="20"/>
          <w:lang w:val="en-GB"/>
        </w:rPr>
        <w:t>contains</w:t>
      </w:r>
      <w:r w:rsidR="00007A22" w:rsidRPr="00985F39">
        <w:rPr>
          <w:rFonts w:asciiTheme="majorHAnsi" w:hAnsiTheme="majorHAnsi" w:cstheme="majorHAnsi"/>
          <w:sz w:val="20"/>
          <w:szCs w:val="20"/>
          <w:lang w:val="en-GB"/>
        </w:rPr>
        <w:t xml:space="preserve"> sequence</w:t>
      </w:r>
      <w:r w:rsidR="00F0211E" w:rsidRPr="00985F39">
        <w:rPr>
          <w:rFonts w:asciiTheme="majorHAnsi" w:hAnsiTheme="majorHAnsi" w:cstheme="majorHAnsi"/>
          <w:sz w:val="20"/>
          <w:szCs w:val="20"/>
          <w:lang w:val="en-GB"/>
        </w:rPr>
        <w:t>s</w:t>
      </w:r>
      <w:r w:rsidR="00007A22" w:rsidRPr="00985F39">
        <w:rPr>
          <w:rFonts w:asciiTheme="majorHAnsi" w:hAnsiTheme="majorHAnsi" w:cstheme="majorHAnsi"/>
          <w:sz w:val="20"/>
          <w:szCs w:val="20"/>
          <w:lang w:val="en-GB"/>
        </w:rPr>
        <w:t xml:space="preserve"> dating from the Early Middle </w:t>
      </w:r>
      <w:proofErr w:type="spellStart"/>
      <w:r w:rsidR="00007A22" w:rsidRPr="00985F39">
        <w:rPr>
          <w:rFonts w:asciiTheme="majorHAnsi" w:hAnsiTheme="majorHAnsi" w:cstheme="majorHAnsi"/>
          <w:sz w:val="20"/>
          <w:szCs w:val="20"/>
          <w:lang w:val="en-GB"/>
        </w:rPr>
        <w:t>Paleolithic</w:t>
      </w:r>
      <w:proofErr w:type="spellEnd"/>
      <w:r w:rsidR="00816782" w:rsidRPr="00985F39">
        <w:rPr>
          <w:rFonts w:asciiTheme="majorHAnsi" w:hAnsiTheme="majorHAnsi" w:cstheme="majorHAnsi"/>
          <w:sz w:val="20"/>
          <w:szCs w:val="20"/>
          <w:lang w:val="en-GB"/>
        </w:rPr>
        <w:t xml:space="preserve"> or Late Acheulean, several levels to the</w:t>
      </w:r>
      <w:r w:rsidR="00B568C9" w:rsidRPr="00985F39">
        <w:rPr>
          <w:rFonts w:asciiTheme="majorHAnsi" w:hAnsiTheme="majorHAnsi" w:cstheme="majorHAnsi"/>
          <w:sz w:val="20"/>
          <w:szCs w:val="20"/>
          <w:lang w:val="en-GB"/>
        </w:rPr>
        <w:t xml:space="preserve"> Mousterian. </w:t>
      </w:r>
      <w:r w:rsidR="00F0211E" w:rsidRPr="00985F39">
        <w:rPr>
          <w:rFonts w:asciiTheme="majorHAnsi" w:hAnsiTheme="majorHAnsi" w:cstheme="majorHAnsi"/>
          <w:sz w:val="20"/>
          <w:szCs w:val="20"/>
          <w:lang w:val="en-GB"/>
        </w:rPr>
        <w:t>Two level are considered to be Archaic Aurignacian</w:t>
      </w:r>
      <w:r w:rsidR="00816782" w:rsidRPr="00985F39">
        <w:rPr>
          <w:rFonts w:asciiTheme="majorHAnsi" w:hAnsiTheme="majorHAnsi" w:cstheme="majorHAnsi"/>
          <w:sz w:val="20"/>
          <w:szCs w:val="20"/>
          <w:lang w:val="en-GB"/>
        </w:rPr>
        <w:t>/Proto-Aurignacian and</w:t>
      </w:r>
      <w:r w:rsidR="00F0211E" w:rsidRPr="00985F39">
        <w:rPr>
          <w:rFonts w:asciiTheme="majorHAnsi" w:hAnsiTheme="majorHAnsi" w:cstheme="majorHAnsi"/>
          <w:sz w:val="20"/>
          <w:szCs w:val="20"/>
          <w:lang w:val="en-GB"/>
        </w:rPr>
        <w:t xml:space="preserve"> Early Aurignacian (</w:t>
      </w:r>
      <w:r w:rsidR="00007A22" w:rsidRPr="00985F39">
        <w:rPr>
          <w:rFonts w:asciiTheme="majorHAnsi" w:hAnsiTheme="majorHAnsi" w:cstheme="majorHAnsi"/>
          <w:sz w:val="20"/>
          <w:szCs w:val="20"/>
          <w:lang w:val="en-GB"/>
        </w:rPr>
        <w:t>B/2 and C/3</w:t>
      </w:r>
      <w:r w:rsidR="00F0211E" w:rsidRPr="00985F39">
        <w:rPr>
          <w:rFonts w:asciiTheme="majorHAnsi" w:hAnsiTheme="majorHAnsi" w:cstheme="majorHAnsi"/>
          <w:sz w:val="20"/>
          <w:szCs w:val="20"/>
          <w:lang w:val="en-GB"/>
        </w:rPr>
        <w:t>)</w:t>
      </w:r>
      <w:r w:rsidR="00B568C9" w:rsidRPr="00985F39">
        <w:rPr>
          <w:rFonts w:asciiTheme="majorHAnsi" w:hAnsiTheme="majorHAnsi" w:cstheme="majorHAnsi"/>
          <w:sz w:val="20"/>
          <w:szCs w:val="20"/>
          <w:lang w:val="en-GB"/>
        </w:rPr>
        <w:t xml:space="preserve">. </w:t>
      </w:r>
      <w:r w:rsidR="00A86A24" w:rsidRPr="00985F39">
        <w:rPr>
          <w:rFonts w:asciiTheme="majorHAnsi" w:hAnsiTheme="majorHAnsi" w:cstheme="majorHAnsi"/>
          <w:sz w:val="20"/>
          <w:szCs w:val="20"/>
          <w:lang w:val="en-GB"/>
        </w:rPr>
        <w:t xml:space="preserve">We built the Bayesian model based on </w:t>
      </w:r>
      <w:r w:rsidR="00A86A24" w:rsidRPr="00985F39">
        <w:rPr>
          <w:rFonts w:asciiTheme="majorHAnsi" w:hAnsiTheme="majorHAnsi" w:cstheme="majorHAnsi"/>
          <w:sz w:val="20"/>
          <w:szCs w:val="20"/>
          <w:lang w:val="en-GB"/>
        </w:rPr>
        <w:fldChar w:fldCharType="begin"/>
      </w:r>
      <w:r w:rsidR="00CD675C" w:rsidRPr="00985F39">
        <w:rPr>
          <w:rFonts w:asciiTheme="majorHAnsi" w:hAnsiTheme="majorHAnsi" w:cstheme="majorHAnsi"/>
          <w:sz w:val="20"/>
          <w:szCs w:val="20"/>
          <w:lang w:val="en-GB"/>
        </w:rPr>
        <w:instrText xml:space="preserve"> ADDIN ZOTERO_ITEM CSL_CITATION {"citationID":"vIw1UgIp","properties":{"formattedCitation":"(Mar\\uc0\\u237{}n-Arroyo et al., 2018)","plainCitation":"(Marín-Arroyo et al., 2018)","dontUpdate":true,"noteIndex":0},"citationItems":[{"id":1560,"uris":["http://zotero.org/users/3780415/items/DFR7NI77"],"uri":["http://zotero.org/users/3780415/items/DFR7NI77"],"itemData":{"id":1560,"type":"article-journal","abstract":"Methodological advances in dating the Middle to Upper Paleolithic transition provide a better understanding of the replacement of local Neanderthal populations by Anatomically Modern Humans. Today we know that this replacement was not a single, pan-European event, but rather it took place at different times in different regions. Thus, local conditions could have played a role. Iberia represents a significant macro-region to study this process. Northern Atlantic Spain contains evidence of both Mousterian and Early Upper Paleolithic occupations, although most of them are not properly dated, thus hindering the chances of an adequate interpretation. Here we present 46 new radiocarbon dates conducted using ultrafiltration pre-treatment method of anthropogenically manipulated bones from 13 sites in the Cantabrian region containing Mousterian, Aurignacian and Gravettian levels, of which 30 are considered relevant. These dates, alongside previously reported ones, were integrated into a Bayesian age model to reconstruct an absolute timescale for the transitional period. According to it, the Mousterian disappeared in the region by 47.9–45.1ka cal BP, while the Châtelperronian lasted between 42.6k and 41.5ka cal BP. The Mousterian and Châtelperronian did not overlap, indicating that the latter might be either intrusive or an offshoot of the Mousterian. The new chronology also suggests that the Aurignacian appears between 43.3–40.5ka cal BP overlapping with the Châtelperronian, and ended around 34.6–33.1ka cal BP, after the Gravettian had already been established in the region. This evidence indicates that Neanderthals and AMH co-existed &lt;1,000 years, with the caveat that no diagnostic human remains have been found with the latest Mousterian, Châtelperronian or earliest Aurignacian in Cantabrian Spain.","container-title":"PLOS ONE","DOI":"10.1371/journal.pone.0194708","ISSN":"1932-6203","issue":"4","journalAbbreviation":"PLOS ONE","language":"en","note":"publisher: Public Library of Science","page":"e0194708","source":"PLoS Journals","title":"Chronological reassessment of the Middle to Upper Paleolithic transition and Early Upper Paleolithic cultures in Cantabrian Spain","URL":"https://journals.plos.org/plosone/article?id=10.1371/journal.pone.0194708","volume":"13","author":[{"family":"Marín-Arroyo","given":"Ana B."},{"family":"Rios-Garaizar","given":"Joseba"},{"family":"Straus","given":"Lawrence G."},{"family":"Jones","given":"Jennifer R."},{"family":"Rasilla","given":"Marco","dropping-particle":"de la"},{"family":"Morales","given":"Manuel R. González"},{"family":"Richards","given":"Michael"},{"family":"Altuna","given":"Jesús"},{"family":"Mariezkurrena","given":"Koro"},{"family":"Ocio","given":"David"}],"accessed":{"date-parts":[["2021",10,13]]},"issued":{"date-parts":[["2018",4,18]]}}}],"schema":"https://github.com/citation-style-language/schema/raw/master/csl-citation.json"} </w:instrText>
      </w:r>
      <w:r w:rsidR="00A86A24" w:rsidRPr="00985F39">
        <w:rPr>
          <w:rFonts w:asciiTheme="majorHAnsi" w:hAnsiTheme="majorHAnsi" w:cstheme="majorHAnsi"/>
          <w:sz w:val="20"/>
          <w:szCs w:val="20"/>
          <w:lang w:val="en-GB"/>
        </w:rPr>
        <w:fldChar w:fldCharType="separate"/>
      </w:r>
      <w:r w:rsidR="00A86A24" w:rsidRPr="00985F39">
        <w:rPr>
          <w:rFonts w:ascii="Calibri Light" w:hAnsi="Calibri Light" w:cs="Calibri Light"/>
          <w:sz w:val="20"/>
          <w:szCs w:val="20"/>
          <w:lang w:val="en-GB"/>
        </w:rPr>
        <w:t>Marín-Arroyo et al. (2018)</w:t>
      </w:r>
      <w:r w:rsidR="00A86A24" w:rsidRPr="00985F39">
        <w:rPr>
          <w:rFonts w:asciiTheme="majorHAnsi" w:hAnsiTheme="majorHAnsi" w:cstheme="majorHAnsi"/>
          <w:sz w:val="20"/>
          <w:szCs w:val="20"/>
          <w:lang w:val="en-GB"/>
        </w:rPr>
        <w:fldChar w:fldCharType="end"/>
      </w:r>
      <w:r w:rsidR="00A86A24" w:rsidRPr="00985F39">
        <w:rPr>
          <w:rFonts w:asciiTheme="majorHAnsi" w:hAnsiTheme="majorHAnsi" w:cstheme="majorHAnsi"/>
          <w:sz w:val="20"/>
          <w:szCs w:val="20"/>
          <w:lang w:val="en-GB"/>
        </w:rPr>
        <w:t xml:space="preserve"> </w:t>
      </w:r>
      <w:r w:rsidR="00C50FF2" w:rsidRPr="00985F39">
        <w:rPr>
          <w:rFonts w:asciiTheme="majorHAnsi" w:hAnsiTheme="majorHAnsi" w:cstheme="majorHAnsi"/>
          <w:sz w:val="20"/>
          <w:szCs w:val="20"/>
          <w:lang w:val="en-GB"/>
        </w:rPr>
        <w:t xml:space="preserve">ages. </w:t>
      </w:r>
    </w:p>
    <w:p w14:paraId="0F595A27" w14:textId="6E81C3E9" w:rsidR="00227072" w:rsidRPr="00985F39" w:rsidRDefault="00B568C9">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Proto-Aurignacian and Early 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9C1C44" w:rsidRPr="00985F39" w14:paraId="4B4DCB65" w14:textId="77777777" w:rsidTr="00B568C9">
        <w:tc>
          <w:tcPr>
            <w:tcW w:w="2411" w:type="dxa"/>
          </w:tcPr>
          <w:p w14:paraId="71E44116"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5CA1EEAA" w14:textId="7BE6F7FF"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A86A24" w:rsidRPr="00985F39">
              <w:rPr>
                <w:rFonts w:asciiTheme="majorHAnsi" w:hAnsiTheme="majorHAnsi" w:cstheme="majorHAnsi"/>
                <w:sz w:val="20"/>
                <w:szCs w:val="20"/>
                <w:lang w:val="en-GB"/>
              </w:rPr>
              <w:t xml:space="preserve">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2B180854" w14:textId="77777777" w:rsidTr="00B568C9">
        <w:tc>
          <w:tcPr>
            <w:tcW w:w="2411" w:type="dxa"/>
          </w:tcPr>
          <w:p w14:paraId="0280C127" w14:textId="77777777" w:rsidR="009C1C44" w:rsidRPr="00985F39" w:rsidRDefault="009C1C44" w:rsidP="00A779BB">
            <w:pPr>
              <w:rPr>
                <w:rFonts w:asciiTheme="majorHAnsi" w:hAnsiTheme="majorHAnsi" w:cstheme="majorHAnsi"/>
                <w:sz w:val="20"/>
                <w:szCs w:val="20"/>
                <w:lang w:val="en-GB"/>
              </w:rPr>
            </w:pPr>
          </w:p>
        </w:tc>
        <w:tc>
          <w:tcPr>
            <w:tcW w:w="1091" w:type="dxa"/>
          </w:tcPr>
          <w:p w14:paraId="207EB862"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38743875"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5DA6BB77"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6072B1B3"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6E71FD27" w14:textId="77777777" w:rsidTr="00B568C9">
        <w:tc>
          <w:tcPr>
            <w:tcW w:w="2411" w:type="dxa"/>
          </w:tcPr>
          <w:p w14:paraId="5404525C" w14:textId="77777777" w:rsidR="009C1C44" w:rsidRPr="00985F39" w:rsidRDefault="009C1C44" w:rsidP="00A779BB">
            <w:pPr>
              <w:rPr>
                <w:rFonts w:asciiTheme="majorHAnsi" w:hAnsiTheme="majorHAnsi" w:cstheme="majorHAnsi"/>
                <w:sz w:val="20"/>
                <w:szCs w:val="20"/>
                <w:lang w:val="en-GB"/>
              </w:rPr>
            </w:pPr>
          </w:p>
        </w:tc>
        <w:tc>
          <w:tcPr>
            <w:tcW w:w="2758" w:type="dxa"/>
            <w:gridSpan w:val="2"/>
          </w:tcPr>
          <w:p w14:paraId="44D87714"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3F5D0412" w14:textId="1F66CC9C"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A86A24"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C1C44" w:rsidRPr="00985F39" w14:paraId="6DCD7271" w14:textId="77777777" w:rsidTr="00B568C9">
        <w:tc>
          <w:tcPr>
            <w:tcW w:w="2411" w:type="dxa"/>
          </w:tcPr>
          <w:p w14:paraId="2609C079"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1091" w:type="dxa"/>
          </w:tcPr>
          <w:p w14:paraId="5F29ACCF" w14:textId="1F22A926" w:rsidR="009C1C44" w:rsidRPr="00985F39" w:rsidRDefault="004963AE"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39834</w:t>
            </w:r>
          </w:p>
        </w:tc>
        <w:tc>
          <w:tcPr>
            <w:tcW w:w="1667" w:type="dxa"/>
          </w:tcPr>
          <w:p w14:paraId="5CD76CA5" w14:textId="1B0E877A"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375</w:t>
            </w:r>
            <w:r w:rsidR="004963AE" w:rsidRPr="00985F39">
              <w:rPr>
                <w:rFonts w:asciiTheme="majorHAnsi" w:hAnsiTheme="majorHAnsi" w:cstheme="majorHAnsi"/>
                <w:sz w:val="20"/>
                <w:szCs w:val="20"/>
                <w:lang w:val="en-GB"/>
              </w:rPr>
              <w:t>64</w:t>
            </w:r>
          </w:p>
        </w:tc>
        <w:tc>
          <w:tcPr>
            <w:tcW w:w="1668" w:type="dxa"/>
          </w:tcPr>
          <w:p w14:paraId="4F6FE1EA" w14:textId="164D4ECC"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40</w:t>
            </w:r>
            <w:r w:rsidR="003F022E" w:rsidRPr="00985F39">
              <w:rPr>
                <w:rFonts w:asciiTheme="majorHAnsi" w:hAnsiTheme="majorHAnsi" w:cstheme="majorHAnsi"/>
                <w:sz w:val="20"/>
                <w:szCs w:val="20"/>
                <w:lang w:val="en-GB"/>
              </w:rPr>
              <w:t>717</w:t>
            </w:r>
          </w:p>
        </w:tc>
        <w:tc>
          <w:tcPr>
            <w:tcW w:w="1668" w:type="dxa"/>
          </w:tcPr>
          <w:p w14:paraId="123A9E09" w14:textId="10FBC365"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34</w:t>
            </w:r>
            <w:r w:rsidR="003F022E" w:rsidRPr="00985F39">
              <w:rPr>
                <w:rFonts w:asciiTheme="majorHAnsi" w:hAnsiTheme="majorHAnsi" w:cstheme="majorHAnsi"/>
                <w:sz w:val="20"/>
                <w:szCs w:val="20"/>
                <w:lang w:val="en-GB"/>
              </w:rPr>
              <w:t>748</w:t>
            </w:r>
          </w:p>
        </w:tc>
      </w:tr>
      <w:tr w:rsidR="009C1C44" w:rsidRPr="00985F39" w14:paraId="479A2AF6" w14:textId="77777777" w:rsidTr="00B568C9">
        <w:tc>
          <w:tcPr>
            <w:tcW w:w="2411" w:type="dxa"/>
          </w:tcPr>
          <w:p w14:paraId="7DAC5B93" w14:textId="77777777" w:rsidR="009C1C44" w:rsidRPr="00985F39" w:rsidRDefault="009C1C44" w:rsidP="009C1C4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1091" w:type="dxa"/>
          </w:tcPr>
          <w:p w14:paraId="5842006D" w14:textId="1FEC46D9"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w:t>
            </w:r>
            <w:r w:rsidR="004963AE" w:rsidRPr="00985F39">
              <w:rPr>
                <w:rFonts w:asciiTheme="majorHAnsi" w:hAnsiTheme="majorHAnsi" w:cstheme="majorHAnsi"/>
                <w:sz w:val="20"/>
                <w:szCs w:val="20"/>
                <w:lang w:val="en-GB"/>
              </w:rPr>
              <w:t>493</w:t>
            </w:r>
          </w:p>
        </w:tc>
        <w:tc>
          <w:tcPr>
            <w:tcW w:w="1667" w:type="dxa"/>
          </w:tcPr>
          <w:p w14:paraId="77173055" w14:textId="72FADBA6"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37</w:t>
            </w:r>
            <w:r w:rsidR="004963AE" w:rsidRPr="00985F39">
              <w:rPr>
                <w:rFonts w:asciiTheme="majorHAnsi" w:hAnsiTheme="majorHAnsi" w:cstheme="majorHAnsi"/>
                <w:sz w:val="20"/>
                <w:szCs w:val="20"/>
                <w:lang w:val="en-GB"/>
              </w:rPr>
              <w:t>667</w:t>
            </w:r>
          </w:p>
        </w:tc>
        <w:tc>
          <w:tcPr>
            <w:tcW w:w="1668" w:type="dxa"/>
          </w:tcPr>
          <w:p w14:paraId="4FA62BCF" w14:textId="00AE0BDE"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3F022E" w:rsidRPr="00985F39">
              <w:rPr>
                <w:rFonts w:asciiTheme="majorHAnsi" w:hAnsiTheme="majorHAnsi" w:cstheme="majorHAnsi"/>
                <w:sz w:val="20"/>
                <w:szCs w:val="20"/>
                <w:lang w:val="en-GB"/>
              </w:rPr>
              <w:t>356</w:t>
            </w:r>
          </w:p>
        </w:tc>
        <w:tc>
          <w:tcPr>
            <w:tcW w:w="1668" w:type="dxa"/>
          </w:tcPr>
          <w:p w14:paraId="34EB72A6" w14:textId="35E79D2F"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34</w:t>
            </w:r>
            <w:r w:rsidR="003F022E" w:rsidRPr="00985F39">
              <w:rPr>
                <w:rFonts w:asciiTheme="majorHAnsi" w:hAnsiTheme="majorHAnsi" w:cstheme="majorHAnsi"/>
                <w:sz w:val="20"/>
                <w:szCs w:val="20"/>
                <w:lang w:val="en-GB"/>
              </w:rPr>
              <w:t>791</w:t>
            </w:r>
          </w:p>
        </w:tc>
      </w:tr>
      <w:tr w:rsidR="009C1C44" w:rsidRPr="00985F39" w14:paraId="52ED372F" w14:textId="77777777" w:rsidTr="00B568C9">
        <w:tc>
          <w:tcPr>
            <w:tcW w:w="2411" w:type="dxa"/>
          </w:tcPr>
          <w:p w14:paraId="006F0559"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1091" w:type="dxa"/>
          </w:tcPr>
          <w:p w14:paraId="3E2CE2FA" w14:textId="6C9DC04F"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4038</w:t>
            </w:r>
            <w:r w:rsidR="004963AE" w:rsidRPr="00985F39">
              <w:rPr>
                <w:rFonts w:asciiTheme="majorHAnsi" w:hAnsiTheme="majorHAnsi" w:cstheme="majorHAnsi"/>
                <w:sz w:val="20"/>
                <w:szCs w:val="20"/>
                <w:lang w:val="en-GB"/>
              </w:rPr>
              <w:t>8</w:t>
            </w:r>
          </w:p>
        </w:tc>
        <w:tc>
          <w:tcPr>
            <w:tcW w:w="1667" w:type="dxa"/>
          </w:tcPr>
          <w:p w14:paraId="5B0C5AC6" w14:textId="4672EED8"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3901</w:t>
            </w:r>
            <w:r w:rsidR="004963AE" w:rsidRPr="00985F39">
              <w:rPr>
                <w:rFonts w:asciiTheme="majorHAnsi" w:hAnsiTheme="majorHAnsi" w:cstheme="majorHAnsi"/>
                <w:sz w:val="20"/>
                <w:szCs w:val="20"/>
                <w:lang w:val="en-GB"/>
              </w:rPr>
              <w:t>1</w:t>
            </w:r>
          </w:p>
        </w:tc>
        <w:tc>
          <w:tcPr>
            <w:tcW w:w="1668" w:type="dxa"/>
          </w:tcPr>
          <w:p w14:paraId="04034DF4" w14:textId="71999544"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410</w:t>
            </w:r>
            <w:r w:rsidR="003F022E" w:rsidRPr="00985F39">
              <w:rPr>
                <w:rFonts w:asciiTheme="majorHAnsi" w:hAnsiTheme="majorHAnsi" w:cstheme="majorHAnsi"/>
                <w:sz w:val="20"/>
                <w:szCs w:val="20"/>
                <w:lang w:val="en-GB"/>
              </w:rPr>
              <w:t>50</w:t>
            </w:r>
          </w:p>
        </w:tc>
        <w:tc>
          <w:tcPr>
            <w:tcW w:w="1668" w:type="dxa"/>
          </w:tcPr>
          <w:p w14:paraId="0DD22BF6" w14:textId="4697C902"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378</w:t>
            </w:r>
            <w:r w:rsidR="003F022E" w:rsidRPr="00985F39">
              <w:rPr>
                <w:rFonts w:asciiTheme="majorHAnsi" w:hAnsiTheme="majorHAnsi" w:cstheme="majorHAnsi"/>
                <w:sz w:val="20"/>
                <w:szCs w:val="20"/>
                <w:lang w:val="en-GB"/>
              </w:rPr>
              <w:t>90</w:t>
            </w:r>
          </w:p>
        </w:tc>
      </w:tr>
      <w:tr w:rsidR="009C1C44" w:rsidRPr="00985F39" w14:paraId="185213C2" w14:textId="77777777" w:rsidTr="00B568C9">
        <w:tc>
          <w:tcPr>
            <w:tcW w:w="2411" w:type="dxa"/>
          </w:tcPr>
          <w:p w14:paraId="716AF677" w14:textId="77777777" w:rsidR="009C1C44" w:rsidRPr="00985F39" w:rsidRDefault="009C1C44" w:rsidP="009C1C44">
            <w:pPr>
              <w:rPr>
                <w:rFonts w:asciiTheme="majorHAnsi" w:hAnsiTheme="majorHAnsi" w:cstheme="majorHAnsi"/>
                <w:sz w:val="20"/>
                <w:szCs w:val="20"/>
                <w:lang w:val="en-GB"/>
              </w:rPr>
            </w:pPr>
          </w:p>
        </w:tc>
        <w:tc>
          <w:tcPr>
            <w:tcW w:w="1091" w:type="dxa"/>
          </w:tcPr>
          <w:p w14:paraId="2F7E1EC1" w14:textId="77777777" w:rsidR="009C1C44" w:rsidRPr="00985F39" w:rsidRDefault="009C1C44" w:rsidP="009C1C44">
            <w:pPr>
              <w:rPr>
                <w:rFonts w:asciiTheme="majorHAnsi" w:hAnsiTheme="majorHAnsi" w:cstheme="majorHAnsi"/>
                <w:sz w:val="20"/>
                <w:szCs w:val="20"/>
                <w:lang w:val="en-GB"/>
              </w:rPr>
            </w:pPr>
          </w:p>
        </w:tc>
        <w:tc>
          <w:tcPr>
            <w:tcW w:w="1667" w:type="dxa"/>
          </w:tcPr>
          <w:p w14:paraId="146E9EC5" w14:textId="77777777" w:rsidR="009C1C44" w:rsidRPr="00985F39" w:rsidRDefault="009C1C44" w:rsidP="009C1C44">
            <w:pPr>
              <w:rPr>
                <w:rFonts w:asciiTheme="majorHAnsi" w:hAnsiTheme="majorHAnsi" w:cstheme="majorHAnsi"/>
                <w:sz w:val="20"/>
                <w:szCs w:val="20"/>
                <w:lang w:val="en-GB"/>
              </w:rPr>
            </w:pPr>
          </w:p>
        </w:tc>
        <w:tc>
          <w:tcPr>
            <w:tcW w:w="1668" w:type="dxa"/>
          </w:tcPr>
          <w:p w14:paraId="72CD9812" w14:textId="77777777" w:rsidR="009C1C44" w:rsidRPr="00985F39" w:rsidRDefault="009C1C44" w:rsidP="009C1C44">
            <w:pPr>
              <w:rPr>
                <w:rFonts w:asciiTheme="majorHAnsi" w:hAnsiTheme="majorHAnsi" w:cstheme="majorHAnsi"/>
                <w:sz w:val="20"/>
                <w:szCs w:val="20"/>
                <w:lang w:val="en-GB"/>
              </w:rPr>
            </w:pPr>
          </w:p>
        </w:tc>
        <w:tc>
          <w:tcPr>
            <w:tcW w:w="1668" w:type="dxa"/>
          </w:tcPr>
          <w:p w14:paraId="544FE6B2" w14:textId="77777777" w:rsidR="009C1C44" w:rsidRPr="00985F39" w:rsidRDefault="009C1C44" w:rsidP="009C1C44">
            <w:pPr>
              <w:rPr>
                <w:rFonts w:asciiTheme="majorHAnsi" w:hAnsiTheme="majorHAnsi" w:cstheme="majorHAnsi"/>
                <w:sz w:val="20"/>
                <w:szCs w:val="20"/>
                <w:lang w:val="en-GB"/>
              </w:rPr>
            </w:pPr>
          </w:p>
        </w:tc>
      </w:tr>
      <w:tr w:rsidR="009C1C44" w:rsidRPr="00985F39" w14:paraId="60B5574C" w14:textId="77777777" w:rsidTr="00B568C9">
        <w:tc>
          <w:tcPr>
            <w:tcW w:w="2411" w:type="dxa"/>
          </w:tcPr>
          <w:p w14:paraId="1FCCABD5"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09E8C042" w14:textId="15C7E4E1"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409</w:t>
            </w:r>
            <w:r w:rsidR="004963AE" w:rsidRPr="00985F39">
              <w:rPr>
                <w:rFonts w:asciiTheme="majorHAnsi" w:hAnsiTheme="majorHAnsi" w:cstheme="majorHAnsi"/>
                <w:sz w:val="20"/>
                <w:szCs w:val="20"/>
                <w:lang w:val="en-GB"/>
              </w:rPr>
              <w:t>23</w:t>
            </w:r>
          </w:p>
        </w:tc>
        <w:tc>
          <w:tcPr>
            <w:tcW w:w="1667" w:type="dxa"/>
          </w:tcPr>
          <w:p w14:paraId="41244818" w14:textId="295064B0"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3966</w:t>
            </w:r>
            <w:r w:rsidR="004963AE" w:rsidRPr="00985F39">
              <w:rPr>
                <w:rFonts w:asciiTheme="majorHAnsi" w:hAnsiTheme="majorHAnsi" w:cstheme="majorHAnsi"/>
                <w:sz w:val="20"/>
                <w:szCs w:val="20"/>
                <w:lang w:val="en-GB"/>
              </w:rPr>
              <w:t>6</w:t>
            </w:r>
          </w:p>
        </w:tc>
        <w:tc>
          <w:tcPr>
            <w:tcW w:w="1668" w:type="dxa"/>
          </w:tcPr>
          <w:p w14:paraId="27EE8953" w14:textId="2ABE77FB"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417</w:t>
            </w:r>
            <w:r w:rsidR="003F022E" w:rsidRPr="00985F39">
              <w:rPr>
                <w:rFonts w:asciiTheme="majorHAnsi" w:hAnsiTheme="majorHAnsi" w:cstheme="majorHAnsi"/>
                <w:sz w:val="20"/>
                <w:szCs w:val="20"/>
                <w:lang w:val="en-GB"/>
              </w:rPr>
              <w:t>78</w:t>
            </w:r>
          </w:p>
        </w:tc>
        <w:tc>
          <w:tcPr>
            <w:tcW w:w="1668" w:type="dxa"/>
          </w:tcPr>
          <w:p w14:paraId="05170F5F" w14:textId="07E75CD1"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38</w:t>
            </w:r>
            <w:r w:rsidR="003F022E" w:rsidRPr="00985F39">
              <w:rPr>
                <w:rFonts w:asciiTheme="majorHAnsi" w:hAnsiTheme="majorHAnsi" w:cstheme="majorHAnsi"/>
                <w:sz w:val="20"/>
                <w:szCs w:val="20"/>
                <w:lang w:val="en-GB"/>
              </w:rPr>
              <w:t>946</w:t>
            </w:r>
          </w:p>
        </w:tc>
      </w:tr>
      <w:tr w:rsidR="009C1C44" w:rsidRPr="00985F39" w14:paraId="06C32ADC" w14:textId="77777777" w:rsidTr="00B568C9">
        <w:tc>
          <w:tcPr>
            <w:tcW w:w="2411" w:type="dxa"/>
          </w:tcPr>
          <w:p w14:paraId="27E2E9C2" w14:textId="77777777" w:rsidR="009C1C44" w:rsidRPr="00985F39" w:rsidRDefault="009C1C44" w:rsidP="009C1C4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472E8793" w14:textId="6215E773"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418</w:t>
            </w:r>
            <w:r w:rsidR="004963AE" w:rsidRPr="00985F39">
              <w:rPr>
                <w:rFonts w:asciiTheme="majorHAnsi" w:hAnsiTheme="majorHAnsi" w:cstheme="majorHAnsi"/>
                <w:sz w:val="20"/>
                <w:szCs w:val="20"/>
                <w:lang w:val="en-GB"/>
              </w:rPr>
              <w:t>63</w:t>
            </w:r>
          </w:p>
        </w:tc>
        <w:tc>
          <w:tcPr>
            <w:tcW w:w="1667" w:type="dxa"/>
          </w:tcPr>
          <w:p w14:paraId="5F13F2E9" w14:textId="04FFC021"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4963AE" w:rsidRPr="00985F39">
              <w:rPr>
                <w:rFonts w:asciiTheme="majorHAnsi" w:hAnsiTheme="majorHAnsi" w:cstheme="majorHAnsi"/>
                <w:sz w:val="20"/>
                <w:szCs w:val="20"/>
                <w:lang w:val="en-GB"/>
              </w:rPr>
              <w:t>511</w:t>
            </w:r>
          </w:p>
        </w:tc>
        <w:tc>
          <w:tcPr>
            <w:tcW w:w="1668" w:type="dxa"/>
          </w:tcPr>
          <w:p w14:paraId="1B5AACB0" w14:textId="63D22C83"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44</w:t>
            </w:r>
            <w:r w:rsidR="003F022E" w:rsidRPr="00985F39">
              <w:rPr>
                <w:rFonts w:asciiTheme="majorHAnsi" w:hAnsiTheme="majorHAnsi" w:cstheme="majorHAnsi"/>
                <w:sz w:val="20"/>
                <w:szCs w:val="20"/>
                <w:lang w:val="en-GB"/>
              </w:rPr>
              <w:t>595</w:t>
            </w:r>
          </w:p>
        </w:tc>
        <w:tc>
          <w:tcPr>
            <w:tcW w:w="1668" w:type="dxa"/>
          </w:tcPr>
          <w:p w14:paraId="009F9FD4" w14:textId="0EC2903E"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385</w:t>
            </w:r>
            <w:r w:rsidR="003F022E" w:rsidRPr="00985F39">
              <w:rPr>
                <w:rFonts w:asciiTheme="majorHAnsi" w:hAnsiTheme="majorHAnsi" w:cstheme="majorHAnsi"/>
                <w:sz w:val="20"/>
                <w:szCs w:val="20"/>
                <w:lang w:val="en-GB"/>
              </w:rPr>
              <w:t>03</w:t>
            </w:r>
          </w:p>
        </w:tc>
      </w:tr>
      <w:tr w:rsidR="009C1C44" w:rsidRPr="00985F39" w14:paraId="3A45ED59" w14:textId="77777777" w:rsidTr="00B568C9">
        <w:tc>
          <w:tcPr>
            <w:tcW w:w="2411" w:type="dxa"/>
          </w:tcPr>
          <w:p w14:paraId="084FFF29"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7FFC8093" w14:textId="168F2AD5"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419</w:t>
            </w:r>
            <w:r w:rsidR="004963AE" w:rsidRPr="00985F39">
              <w:rPr>
                <w:rFonts w:asciiTheme="majorHAnsi" w:hAnsiTheme="majorHAnsi" w:cstheme="majorHAnsi"/>
                <w:sz w:val="20"/>
                <w:szCs w:val="20"/>
                <w:lang w:val="en-GB"/>
              </w:rPr>
              <w:t>10</w:t>
            </w:r>
          </w:p>
        </w:tc>
        <w:tc>
          <w:tcPr>
            <w:tcW w:w="1667" w:type="dxa"/>
          </w:tcPr>
          <w:p w14:paraId="14DD8433" w14:textId="595D08C9" w:rsidR="009C1C44" w:rsidRPr="00985F39" w:rsidRDefault="009C1C44"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400</w:t>
            </w:r>
            <w:r w:rsidR="004963AE" w:rsidRPr="00985F39">
              <w:rPr>
                <w:rFonts w:asciiTheme="majorHAnsi" w:hAnsiTheme="majorHAnsi" w:cstheme="majorHAnsi"/>
                <w:sz w:val="20"/>
                <w:szCs w:val="20"/>
                <w:lang w:val="en-GB"/>
              </w:rPr>
              <w:t>92</w:t>
            </w:r>
          </w:p>
        </w:tc>
        <w:tc>
          <w:tcPr>
            <w:tcW w:w="1668" w:type="dxa"/>
          </w:tcPr>
          <w:p w14:paraId="11254CE8" w14:textId="4EDD532E"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446</w:t>
            </w:r>
            <w:r w:rsidR="003F022E" w:rsidRPr="00985F39">
              <w:rPr>
                <w:rFonts w:asciiTheme="majorHAnsi" w:hAnsiTheme="majorHAnsi" w:cstheme="majorHAnsi"/>
                <w:sz w:val="20"/>
                <w:szCs w:val="20"/>
                <w:lang w:val="en-GB"/>
              </w:rPr>
              <w:t>17</w:t>
            </w:r>
          </w:p>
        </w:tc>
        <w:tc>
          <w:tcPr>
            <w:tcW w:w="1668" w:type="dxa"/>
          </w:tcPr>
          <w:p w14:paraId="5F04127B" w14:textId="1CD027F8" w:rsidR="009C1C44" w:rsidRPr="00985F39" w:rsidRDefault="009C1C44" w:rsidP="003F022E">
            <w:pPr>
              <w:rPr>
                <w:rFonts w:asciiTheme="majorHAnsi" w:hAnsiTheme="majorHAnsi" w:cstheme="majorHAnsi"/>
                <w:sz w:val="20"/>
                <w:szCs w:val="20"/>
                <w:lang w:val="en-GB"/>
              </w:rPr>
            </w:pPr>
            <w:r w:rsidRPr="00985F39">
              <w:rPr>
                <w:rFonts w:asciiTheme="majorHAnsi" w:hAnsiTheme="majorHAnsi" w:cstheme="majorHAnsi"/>
                <w:sz w:val="20"/>
                <w:szCs w:val="20"/>
                <w:lang w:val="en-GB"/>
              </w:rPr>
              <w:t>3924</w:t>
            </w:r>
            <w:r w:rsidR="003F022E" w:rsidRPr="00985F39">
              <w:rPr>
                <w:rFonts w:asciiTheme="majorHAnsi" w:hAnsiTheme="majorHAnsi" w:cstheme="majorHAnsi"/>
                <w:sz w:val="20"/>
                <w:szCs w:val="20"/>
                <w:lang w:val="en-GB"/>
              </w:rPr>
              <w:t>1</w:t>
            </w:r>
          </w:p>
        </w:tc>
      </w:tr>
    </w:tbl>
    <w:p w14:paraId="4CD408C2" w14:textId="77777777" w:rsidR="002E13AD" w:rsidRPr="00985F39" w:rsidRDefault="002E13AD">
      <w:pPr>
        <w:rPr>
          <w:rFonts w:asciiTheme="majorHAnsi" w:hAnsiTheme="majorHAnsi" w:cstheme="majorHAnsi"/>
          <w:sz w:val="20"/>
          <w:szCs w:val="20"/>
          <w:lang w:val="en-GB"/>
        </w:rPr>
      </w:pPr>
    </w:p>
    <w:p w14:paraId="7D60E685" w14:textId="58E81B41" w:rsidR="002C685B" w:rsidRPr="00A81488" w:rsidRDefault="002C685B" w:rsidP="00A86A24">
      <w:pPr>
        <w:pStyle w:val="Titre1"/>
        <w:rPr>
          <w:rFonts w:asciiTheme="minorHAnsi" w:hAnsiTheme="minorHAnsi" w:cstheme="minorHAnsi"/>
          <w:sz w:val="24"/>
          <w:szCs w:val="20"/>
          <w:lang w:val="en-GB"/>
        </w:rPr>
      </w:pPr>
      <w:bookmarkStart w:id="10" w:name="_Toc90055406"/>
      <w:proofErr w:type="spellStart"/>
      <w:r w:rsidRPr="007F6F45">
        <w:rPr>
          <w:rFonts w:asciiTheme="minorHAnsi" w:hAnsiTheme="minorHAnsi" w:cstheme="minorHAnsi"/>
          <w:sz w:val="24"/>
          <w:szCs w:val="20"/>
          <w:lang w:val="en-GB"/>
        </w:rPr>
        <w:t>Cobrante</w:t>
      </w:r>
      <w:bookmarkEnd w:id="10"/>
      <w:proofErr w:type="spellEnd"/>
      <w:r w:rsidRPr="00A81488">
        <w:rPr>
          <w:rFonts w:asciiTheme="minorHAnsi" w:hAnsiTheme="minorHAnsi" w:cstheme="minorHAnsi"/>
          <w:sz w:val="24"/>
          <w:szCs w:val="20"/>
          <w:lang w:val="en-GB"/>
        </w:rPr>
        <w:t xml:space="preserve"> </w:t>
      </w:r>
    </w:p>
    <w:p w14:paraId="6F3AFE04" w14:textId="77777777" w:rsidR="00DF0BE9" w:rsidRPr="00985F39" w:rsidRDefault="00DF0BE9" w:rsidP="003172CA">
      <w:pPr>
        <w:rPr>
          <w:sz w:val="20"/>
          <w:szCs w:val="20"/>
          <w:lang w:val="en-GB"/>
        </w:rPr>
      </w:pPr>
    </w:p>
    <w:p w14:paraId="69B9C01F" w14:textId="6014485A" w:rsidR="00A86A24" w:rsidRPr="00985F39" w:rsidRDefault="00816782" w:rsidP="003172CA">
      <w:pPr>
        <w:rPr>
          <w:rFonts w:asciiTheme="majorHAnsi" w:hAnsiTheme="majorHAnsi" w:cstheme="majorHAnsi"/>
          <w:sz w:val="20"/>
          <w:szCs w:val="20"/>
          <w:lang w:val="en-GB"/>
        </w:rPr>
      </w:pPr>
      <w:proofErr w:type="spellStart"/>
      <w:r w:rsidRPr="00985F39">
        <w:rPr>
          <w:rFonts w:asciiTheme="majorHAnsi" w:hAnsiTheme="majorHAnsi" w:cstheme="majorHAnsi"/>
          <w:sz w:val="20"/>
          <w:szCs w:val="20"/>
          <w:lang w:val="en-GB"/>
        </w:rPr>
        <w:t>Cobrante</w:t>
      </w:r>
      <w:proofErr w:type="spellEnd"/>
      <w:r w:rsidRPr="00985F39">
        <w:rPr>
          <w:rFonts w:asciiTheme="majorHAnsi" w:hAnsiTheme="majorHAnsi" w:cstheme="majorHAnsi"/>
          <w:sz w:val="20"/>
          <w:szCs w:val="20"/>
          <w:lang w:val="en-GB"/>
        </w:rPr>
        <w:t xml:space="preserve"> cave is situated</w:t>
      </w:r>
      <w:r w:rsidR="003172CA" w:rsidRPr="00985F39">
        <w:rPr>
          <w:rFonts w:asciiTheme="majorHAnsi" w:hAnsiTheme="majorHAnsi" w:cstheme="majorHAnsi"/>
          <w:sz w:val="20"/>
          <w:szCs w:val="20"/>
          <w:lang w:val="en-GB"/>
        </w:rPr>
        <w:t xml:space="preserve"> in Valle de Aras, Cantabria (Spain). The site opens to an endorheic valley in the </w:t>
      </w:r>
      <w:proofErr w:type="spellStart"/>
      <w:r w:rsidR="002A3671" w:rsidRPr="00985F39">
        <w:rPr>
          <w:rFonts w:asciiTheme="majorHAnsi" w:hAnsiTheme="majorHAnsi" w:cstheme="majorHAnsi"/>
          <w:sz w:val="20"/>
          <w:szCs w:val="20"/>
          <w:lang w:val="en-GB"/>
        </w:rPr>
        <w:t>Asón</w:t>
      </w:r>
      <w:proofErr w:type="spellEnd"/>
      <w:r w:rsidR="002A3671" w:rsidRPr="00985F39">
        <w:rPr>
          <w:rFonts w:asciiTheme="majorHAnsi" w:hAnsiTheme="majorHAnsi" w:cstheme="majorHAnsi"/>
          <w:sz w:val="20"/>
          <w:szCs w:val="20"/>
          <w:lang w:val="en-GB"/>
        </w:rPr>
        <w:t xml:space="preserve"> basin and it is near the coastal marshes of East Cantabria. The site presents archaeological levels of Mousterian, Aurignacian, </w:t>
      </w:r>
      <w:proofErr w:type="spellStart"/>
      <w:r w:rsidR="002A3671" w:rsidRPr="00985F39">
        <w:rPr>
          <w:rFonts w:asciiTheme="majorHAnsi" w:hAnsiTheme="majorHAnsi" w:cstheme="majorHAnsi"/>
          <w:sz w:val="20"/>
          <w:szCs w:val="20"/>
          <w:lang w:val="en-GB"/>
        </w:rPr>
        <w:t>Solutrean</w:t>
      </w:r>
      <w:proofErr w:type="spellEnd"/>
      <w:r w:rsidR="002A3671" w:rsidRPr="00985F39">
        <w:rPr>
          <w:rFonts w:asciiTheme="majorHAnsi" w:hAnsiTheme="majorHAnsi" w:cstheme="majorHAnsi"/>
          <w:sz w:val="20"/>
          <w:szCs w:val="20"/>
          <w:lang w:val="en-GB"/>
        </w:rPr>
        <w:t xml:space="preserve"> </w:t>
      </w:r>
      <w:r w:rsidR="002A3671" w:rsidRPr="00985F39">
        <w:rPr>
          <w:rFonts w:asciiTheme="majorHAnsi" w:hAnsiTheme="majorHAnsi" w:cstheme="majorHAnsi"/>
          <w:sz w:val="20"/>
          <w:szCs w:val="20"/>
          <w:lang w:val="en-GB"/>
        </w:rPr>
        <w:fldChar w:fldCharType="begin"/>
      </w:r>
      <w:r w:rsidR="002A3671" w:rsidRPr="00985F39">
        <w:rPr>
          <w:rFonts w:asciiTheme="majorHAnsi" w:hAnsiTheme="majorHAnsi" w:cstheme="majorHAnsi"/>
          <w:sz w:val="20"/>
          <w:szCs w:val="20"/>
          <w:lang w:val="en-GB"/>
        </w:rPr>
        <w:instrText xml:space="preserve"> ADDIN ZOTERO_ITEM CSL_CITATION {"citationID":"8afGTO1C","properties":{"formattedCitation":"(Uzquiano, 2014)","plainCitation":"(Uzquiano, 2014)","noteIndex":0},"citationItems":[{"id":1744,"uris":["http://zotero.org/users/3780415/items/JSV2QBS7"],"uri":["http://zotero.org/users/3780415/items/JSV2QBS7"],"itemData":{"id":1744,"type":"article-journal","abstract":"A series of charcoal analyses for nine Upper Palaeolithic caves in northern Spain chronologically placed in MIS 2 (19.6–10.3 ka uncal BP) is presented in this paper. Juniperus, Fabaceae and Salix, together with Hippophae and minor occurrences of Betula, Corylus and deciduous Quercus are recorded in some sites dated prior to 13 ka BP. This open vegetation was still dominant between 13 and 11 ka BP, although the sharp increase of Betula and deciduous taxa indicates greater environmental diversity. Pinus, Betula and deciduous Quercus are dominant between 11 and 10 ka BP. However, the manifestation of charcoal data is conditioned by the interaction of several natural and human factors that are the focus of anthracology. This paper discusses the vegetal landscape surrounding Cantabrian archaeological sites in relation with the major vegetation dynamics outlined in MIS 2 high-resolution pollen records from SW Europe, the available woody resources, and the human exploitation of these plant communities throughout the Late Upper Palaeolithic.","collection-title":"Environmental and Cultural Dynamics in Western and Central Europe during the Upper Pleistocene","container-title":"Quaternary International","DOI":"10.1016/j.quaint.2013.02.022","ISSN":"1040-6182","journalAbbreviation":"Quaternary International","language":"en","page":"154-162","source":"ScienceDirect","title":"Wood resource exploitation by Cantabrian Late Upper Palaeolithic groups (N Spain) regarding MIS 2 vegetation dynamics","URL":"https://www.sciencedirect.com/science/article/pii/S1040618213001006","volume":"337","author":[{"family":"Uzquiano","given":"Paloma"}],"accessed":{"date-parts":[["2021",11,23]]},"issued":{"date-parts":[["2014",7,9]]}}}],"schema":"https://github.com/citation-style-language/schema/raw/master/csl-citation.json"} </w:instrText>
      </w:r>
      <w:r w:rsidR="002A3671" w:rsidRPr="00985F39">
        <w:rPr>
          <w:rFonts w:asciiTheme="majorHAnsi" w:hAnsiTheme="majorHAnsi" w:cstheme="majorHAnsi"/>
          <w:sz w:val="20"/>
          <w:szCs w:val="20"/>
          <w:lang w:val="en-GB"/>
        </w:rPr>
        <w:fldChar w:fldCharType="separate"/>
      </w:r>
      <w:r w:rsidR="002A3671" w:rsidRPr="00985F39">
        <w:rPr>
          <w:rFonts w:ascii="Calibri Light" w:hAnsi="Calibri Light" w:cs="Calibri Light"/>
          <w:sz w:val="20"/>
          <w:szCs w:val="20"/>
          <w:lang w:val="en-GB"/>
        </w:rPr>
        <w:t>(Uzquiano, 2014)</w:t>
      </w:r>
      <w:r w:rsidR="002A3671" w:rsidRPr="00985F39">
        <w:rPr>
          <w:rFonts w:asciiTheme="majorHAnsi" w:hAnsiTheme="majorHAnsi" w:cstheme="majorHAnsi"/>
          <w:sz w:val="20"/>
          <w:szCs w:val="20"/>
          <w:lang w:val="en-GB"/>
        </w:rPr>
        <w:fldChar w:fldCharType="end"/>
      </w:r>
      <w:r w:rsidR="002A3671" w:rsidRPr="00985F39">
        <w:rPr>
          <w:rFonts w:asciiTheme="majorHAnsi" w:hAnsiTheme="majorHAnsi" w:cstheme="majorHAnsi"/>
          <w:sz w:val="20"/>
          <w:szCs w:val="20"/>
          <w:lang w:val="en-GB"/>
        </w:rPr>
        <w:t xml:space="preserve">. Levels 6 and 7 has been attributed to the Proto-Aurignacian (Archaic Aurignacian), but only level 6 has been dated. The Aurignacian has been attributed to level 5. </w:t>
      </w:r>
      <w:r w:rsidR="00DF0BE9" w:rsidRPr="00985F39">
        <w:rPr>
          <w:rFonts w:asciiTheme="majorHAnsi" w:hAnsiTheme="majorHAnsi" w:cstheme="majorHAnsi"/>
          <w:sz w:val="20"/>
          <w:szCs w:val="20"/>
          <w:lang w:val="en-GB"/>
        </w:rPr>
        <w:t>However, these attributions (</w:t>
      </w:r>
      <w:proofErr w:type="spellStart"/>
      <w:r w:rsidR="00DF0BE9" w:rsidRPr="00985F39">
        <w:rPr>
          <w:rFonts w:asciiTheme="majorHAnsi" w:hAnsiTheme="majorHAnsi" w:cstheme="majorHAnsi"/>
          <w:i/>
          <w:sz w:val="20"/>
          <w:szCs w:val="20"/>
          <w:lang w:val="en-GB"/>
        </w:rPr>
        <w:t>i.e</w:t>
      </w:r>
      <w:proofErr w:type="spellEnd"/>
      <w:r w:rsidR="00DF0BE9" w:rsidRPr="00985F39">
        <w:rPr>
          <w:rFonts w:asciiTheme="majorHAnsi" w:hAnsiTheme="majorHAnsi" w:cstheme="majorHAnsi"/>
          <w:sz w:val="20"/>
          <w:szCs w:val="20"/>
          <w:lang w:val="en-GB"/>
        </w:rPr>
        <w:t xml:space="preserve"> </w:t>
      </w:r>
      <w:r w:rsidR="00CA7823" w:rsidRPr="00985F39">
        <w:rPr>
          <w:rFonts w:asciiTheme="majorHAnsi" w:hAnsiTheme="majorHAnsi" w:cstheme="majorHAnsi"/>
          <w:sz w:val="20"/>
          <w:szCs w:val="20"/>
          <w:lang w:val="en-GB"/>
        </w:rPr>
        <w:t>Proto-Aurignacian and Aurignacian</w:t>
      </w:r>
      <w:r w:rsidR="00DF0BE9" w:rsidRPr="00985F39">
        <w:rPr>
          <w:rFonts w:asciiTheme="majorHAnsi" w:hAnsiTheme="majorHAnsi" w:cstheme="majorHAnsi"/>
          <w:sz w:val="20"/>
          <w:szCs w:val="20"/>
          <w:lang w:val="en-GB"/>
        </w:rPr>
        <w:t>)</w:t>
      </w:r>
      <w:r w:rsidR="00CA7823" w:rsidRPr="00985F39">
        <w:rPr>
          <w:rFonts w:asciiTheme="majorHAnsi" w:hAnsiTheme="majorHAnsi" w:cstheme="majorHAnsi"/>
          <w:sz w:val="20"/>
          <w:szCs w:val="20"/>
          <w:lang w:val="en-GB"/>
        </w:rPr>
        <w:t xml:space="preserve"> are based on few lithic materials. </w:t>
      </w:r>
      <w:r w:rsidR="00E809E9" w:rsidRPr="00985F39">
        <w:rPr>
          <w:rFonts w:asciiTheme="majorHAnsi" w:hAnsiTheme="majorHAnsi" w:cstheme="majorHAnsi"/>
          <w:sz w:val="20"/>
          <w:szCs w:val="20"/>
          <w:lang w:val="en-GB"/>
        </w:rPr>
        <w:t xml:space="preserve">We built the model using 2 ages for the Proto-Aurignacian level 6. </w:t>
      </w:r>
    </w:p>
    <w:p w14:paraId="097879AD" w14:textId="0345AE5F" w:rsidR="00227072" w:rsidRPr="00985F39" w:rsidRDefault="0097792E">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Proto-Aurignacian and temporal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beginning and ending</w:t>
      </w:r>
      <w:r w:rsidR="00BE7C42" w:rsidRPr="00985F39">
        <w:rPr>
          <w:rFonts w:asciiTheme="majorHAnsi" w:hAnsiTheme="majorHAnsi" w:cstheme="majorHAnsi"/>
          <w:bCs/>
          <w:sz w:val="20"/>
          <w:szCs w:val="20"/>
          <w:lang w:val="en-GB"/>
        </w:rPr>
        <w:t xml:space="preserve"> phase</w:t>
      </w:r>
      <w:r w:rsidRPr="00985F39">
        <w:rPr>
          <w:rFonts w:asciiTheme="majorHAnsi" w:hAnsiTheme="majorHAnsi" w:cstheme="majorHAnsi"/>
          <w:bCs/>
          <w:sz w:val="20"/>
          <w:szCs w:val="20"/>
          <w:lang w:val="en-GB"/>
        </w:rPr>
        <w:t xml:space="preserve">. </w:t>
      </w:r>
    </w:p>
    <w:tbl>
      <w:tblPr>
        <w:tblStyle w:val="Grilledutableau"/>
        <w:tblW w:w="8505" w:type="dxa"/>
        <w:tblLook w:val="04A0" w:firstRow="1" w:lastRow="0" w:firstColumn="1" w:lastColumn="0" w:noHBand="0" w:noVBand="1"/>
      </w:tblPr>
      <w:tblGrid>
        <w:gridCol w:w="2411"/>
        <w:gridCol w:w="1091"/>
        <w:gridCol w:w="1667"/>
        <w:gridCol w:w="1668"/>
        <w:gridCol w:w="1668"/>
      </w:tblGrid>
      <w:tr w:rsidR="009C1C44" w:rsidRPr="00985F39" w14:paraId="75611461" w14:textId="77777777" w:rsidTr="009D57F1">
        <w:tc>
          <w:tcPr>
            <w:tcW w:w="2411" w:type="dxa"/>
          </w:tcPr>
          <w:p w14:paraId="6DE090F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5B26AA53"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9C1C44" w:rsidRPr="00985F39" w14:paraId="05575417" w14:textId="77777777" w:rsidTr="009D57F1">
        <w:tc>
          <w:tcPr>
            <w:tcW w:w="2411" w:type="dxa"/>
          </w:tcPr>
          <w:p w14:paraId="2857D276" w14:textId="77777777" w:rsidR="009C1C44" w:rsidRPr="00985F39" w:rsidRDefault="009C1C44" w:rsidP="00A779BB">
            <w:pPr>
              <w:rPr>
                <w:rFonts w:asciiTheme="majorHAnsi" w:hAnsiTheme="majorHAnsi" w:cstheme="majorHAnsi"/>
                <w:sz w:val="20"/>
                <w:szCs w:val="20"/>
                <w:lang w:val="en-GB"/>
              </w:rPr>
            </w:pPr>
          </w:p>
        </w:tc>
        <w:tc>
          <w:tcPr>
            <w:tcW w:w="1091" w:type="dxa"/>
          </w:tcPr>
          <w:p w14:paraId="4C31D135"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2E33BE04"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120D582D"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24FC7D15"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27D4234E" w14:textId="77777777" w:rsidTr="009D57F1">
        <w:tc>
          <w:tcPr>
            <w:tcW w:w="2411" w:type="dxa"/>
          </w:tcPr>
          <w:p w14:paraId="0241B872" w14:textId="77777777" w:rsidR="009C1C44" w:rsidRPr="00985F39" w:rsidRDefault="009C1C44" w:rsidP="00A779BB">
            <w:pPr>
              <w:rPr>
                <w:rFonts w:asciiTheme="majorHAnsi" w:hAnsiTheme="majorHAnsi" w:cstheme="majorHAnsi"/>
                <w:sz w:val="20"/>
                <w:szCs w:val="20"/>
                <w:lang w:val="en-GB"/>
              </w:rPr>
            </w:pPr>
          </w:p>
        </w:tc>
        <w:tc>
          <w:tcPr>
            <w:tcW w:w="2758" w:type="dxa"/>
            <w:gridSpan w:val="2"/>
          </w:tcPr>
          <w:p w14:paraId="2E4DA8D5"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7452CECA" w14:textId="3BDBF81A"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9779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C1C44" w:rsidRPr="00985F39" w14:paraId="62C4B918" w14:textId="77777777" w:rsidTr="009D57F1">
        <w:tc>
          <w:tcPr>
            <w:tcW w:w="2411" w:type="dxa"/>
          </w:tcPr>
          <w:p w14:paraId="041EB24D"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28AADFCF" w14:textId="5164CF3C" w:rsidR="009C1C44" w:rsidRPr="00985F39" w:rsidRDefault="009C1C44" w:rsidP="00BE7C42">
            <w:pPr>
              <w:rPr>
                <w:rFonts w:asciiTheme="majorHAnsi" w:hAnsiTheme="majorHAnsi" w:cstheme="majorHAnsi"/>
                <w:sz w:val="20"/>
                <w:szCs w:val="20"/>
                <w:lang w:val="en-GB"/>
              </w:rPr>
            </w:pPr>
            <w:r w:rsidRPr="00985F39">
              <w:rPr>
                <w:rFonts w:asciiTheme="majorHAnsi" w:hAnsiTheme="majorHAnsi" w:cstheme="majorHAnsi"/>
                <w:sz w:val="20"/>
                <w:szCs w:val="20"/>
                <w:lang w:val="en-GB"/>
              </w:rPr>
              <w:t>3</w:t>
            </w:r>
            <w:r w:rsidR="00BE7C42" w:rsidRPr="00985F39">
              <w:rPr>
                <w:rFonts w:asciiTheme="majorHAnsi" w:hAnsiTheme="majorHAnsi" w:cstheme="majorHAnsi"/>
                <w:sz w:val="20"/>
                <w:szCs w:val="20"/>
                <w:lang w:val="en-GB"/>
              </w:rPr>
              <w:t>9049</w:t>
            </w:r>
          </w:p>
        </w:tc>
        <w:tc>
          <w:tcPr>
            <w:tcW w:w="1667" w:type="dxa"/>
          </w:tcPr>
          <w:p w14:paraId="3E58C5A4" w14:textId="5E946C42" w:rsidR="009C1C44" w:rsidRPr="00985F39" w:rsidRDefault="009C1C44" w:rsidP="00BE7C42">
            <w:pPr>
              <w:rPr>
                <w:rFonts w:asciiTheme="majorHAnsi" w:hAnsiTheme="majorHAnsi" w:cstheme="majorHAnsi"/>
                <w:sz w:val="20"/>
                <w:szCs w:val="20"/>
                <w:lang w:val="en-GB"/>
              </w:rPr>
            </w:pPr>
            <w:r w:rsidRPr="00985F39">
              <w:rPr>
                <w:rFonts w:asciiTheme="majorHAnsi" w:hAnsiTheme="majorHAnsi" w:cstheme="majorHAnsi"/>
                <w:sz w:val="20"/>
                <w:szCs w:val="20"/>
                <w:lang w:val="en-GB"/>
              </w:rPr>
              <w:t>37</w:t>
            </w:r>
            <w:r w:rsidR="00BE7C42" w:rsidRPr="00985F39">
              <w:rPr>
                <w:rFonts w:asciiTheme="majorHAnsi" w:hAnsiTheme="majorHAnsi" w:cstheme="majorHAnsi"/>
                <w:sz w:val="20"/>
                <w:szCs w:val="20"/>
                <w:lang w:val="en-GB"/>
              </w:rPr>
              <w:t>140</w:t>
            </w:r>
          </w:p>
        </w:tc>
        <w:tc>
          <w:tcPr>
            <w:tcW w:w="1668" w:type="dxa"/>
          </w:tcPr>
          <w:p w14:paraId="6EA2FC51" w14:textId="40D7C421" w:rsidR="009C1C44"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40118</w:t>
            </w:r>
          </w:p>
        </w:tc>
        <w:tc>
          <w:tcPr>
            <w:tcW w:w="1668" w:type="dxa"/>
          </w:tcPr>
          <w:p w14:paraId="7DB6A429" w14:textId="416CB01B" w:rsidR="009C1C44" w:rsidRPr="00985F39" w:rsidRDefault="009C1C44"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w:t>
            </w:r>
            <w:r w:rsidR="009D57F1" w:rsidRPr="00985F39">
              <w:rPr>
                <w:rFonts w:asciiTheme="majorHAnsi" w:hAnsiTheme="majorHAnsi" w:cstheme="majorHAnsi"/>
                <w:sz w:val="20"/>
                <w:szCs w:val="20"/>
                <w:lang w:val="en-GB"/>
              </w:rPr>
              <w:t>5999</w:t>
            </w:r>
          </w:p>
        </w:tc>
      </w:tr>
      <w:tr w:rsidR="009C1C44" w:rsidRPr="00985F39" w14:paraId="05D0AEAC" w14:textId="77777777" w:rsidTr="009D57F1">
        <w:tc>
          <w:tcPr>
            <w:tcW w:w="2411" w:type="dxa"/>
          </w:tcPr>
          <w:p w14:paraId="2FFDC5D5" w14:textId="77777777" w:rsidR="009C1C44" w:rsidRPr="00985F39" w:rsidRDefault="009C1C44" w:rsidP="009C1C44">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359B3660" w14:textId="1D43B6F7" w:rsidR="009C1C44" w:rsidRPr="00985F39" w:rsidRDefault="00BE7C42" w:rsidP="004963AE">
            <w:pPr>
              <w:rPr>
                <w:rFonts w:asciiTheme="majorHAnsi" w:hAnsiTheme="majorHAnsi" w:cstheme="majorHAnsi"/>
                <w:sz w:val="20"/>
                <w:szCs w:val="20"/>
                <w:lang w:val="en-GB"/>
              </w:rPr>
            </w:pPr>
            <w:r w:rsidRPr="00985F39">
              <w:rPr>
                <w:rFonts w:asciiTheme="majorHAnsi" w:hAnsiTheme="majorHAnsi" w:cstheme="majorHAnsi"/>
                <w:sz w:val="20"/>
                <w:szCs w:val="20"/>
                <w:lang w:val="en-GB"/>
              </w:rPr>
              <w:t>412</w:t>
            </w:r>
            <w:r w:rsidR="004963AE" w:rsidRPr="00985F39">
              <w:rPr>
                <w:rFonts w:asciiTheme="majorHAnsi" w:hAnsiTheme="majorHAnsi" w:cstheme="majorHAnsi"/>
                <w:sz w:val="20"/>
                <w:szCs w:val="20"/>
                <w:lang w:val="en-GB"/>
              </w:rPr>
              <w:t>75</w:t>
            </w:r>
          </w:p>
        </w:tc>
        <w:tc>
          <w:tcPr>
            <w:tcW w:w="1667" w:type="dxa"/>
          </w:tcPr>
          <w:p w14:paraId="1E81CAFB" w14:textId="1F321FCA" w:rsidR="009C1C44" w:rsidRPr="00985F39" w:rsidRDefault="009C1C44" w:rsidP="00BE7C42">
            <w:pPr>
              <w:rPr>
                <w:rFonts w:asciiTheme="majorHAnsi" w:hAnsiTheme="majorHAnsi" w:cstheme="majorHAnsi"/>
                <w:sz w:val="20"/>
                <w:szCs w:val="20"/>
                <w:lang w:val="en-GB"/>
              </w:rPr>
            </w:pPr>
            <w:r w:rsidRPr="00985F39">
              <w:rPr>
                <w:rFonts w:asciiTheme="majorHAnsi" w:hAnsiTheme="majorHAnsi" w:cstheme="majorHAnsi"/>
                <w:sz w:val="20"/>
                <w:szCs w:val="20"/>
                <w:lang w:val="en-GB"/>
              </w:rPr>
              <w:t>371</w:t>
            </w:r>
            <w:r w:rsidR="004963AE" w:rsidRPr="00985F39">
              <w:rPr>
                <w:rFonts w:asciiTheme="majorHAnsi" w:hAnsiTheme="majorHAnsi" w:cstheme="majorHAnsi"/>
                <w:sz w:val="20"/>
                <w:szCs w:val="20"/>
                <w:lang w:val="en-GB"/>
              </w:rPr>
              <w:t>8</w:t>
            </w:r>
            <w:r w:rsidR="00BE7C42" w:rsidRPr="00985F39">
              <w:rPr>
                <w:rFonts w:asciiTheme="majorHAnsi" w:hAnsiTheme="majorHAnsi" w:cstheme="majorHAnsi"/>
                <w:sz w:val="20"/>
                <w:szCs w:val="20"/>
                <w:lang w:val="en-GB"/>
              </w:rPr>
              <w:t>4</w:t>
            </w:r>
          </w:p>
        </w:tc>
        <w:tc>
          <w:tcPr>
            <w:tcW w:w="1668" w:type="dxa"/>
          </w:tcPr>
          <w:p w14:paraId="7454CB4F" w14:textId="4B2F992D" w:rsidR="009C1C44" w:rsidRPr="00985F39" w:rsidRDefault="009C1C44"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w:t>
            </w:r>
            <w:r w:rsidR="009D57F1" w:rsidRPr="00985F39">
              <w:rPr>
                <w:rFonts w:asciiTheme="majorHAnsi" w:hAnsiTheme="majorHAnsi" w:cstheme="majorHAnsi"/>
                <w:sz w:val="20"/>
                <w:szCs w:val="20"/>
                <w:lang w:val="en-GB"/>
              </w:rPr>
              <w:t>3016</w:t>
            </w:r>
          </w:p>
        </w:tc>
        <w:tc>
          <w:tcPr>
            <w:tcW w:w="1668" w:type="dxa"/>
          </w:tcPr>
          <w:p w14:paraId="74088484" w14:textId="5B4A291C" w:rsidR="009C1C44" w:rsidRPr="00985F39" w:rsidRDefault="009C1C44"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35</w:t>
            </w:r>
            <w:r w:rsidR="009D57F1" w:rsidRPr="00985F39">
              <w:rPr>
                <w:rFonts w:asciiTheme="majorHAnsi" w:hAnsiTheme="majorHAnsi" w:cstheme="majorHAnsi"/>
                <w:sz w:val="20"/>
                <w:szCs w:val="20"/>
                <w:lang w:val="en-GB"/>
              </w:rPr>
              <w:t>533</w:t>
            </w:r>
          </w:p>
        </w:tc>
      </w:tr>
      <w:tr w:rsidR="009C1C44" w:rsidRPr="00985F39" w14:paraId="34AD0F42" w14:textId="77777777" w:rsidTr="009D57F1">
        <w:tc>
          <w:tcPr>
            <w:tcW w:w="2411" w:type="dxa"/>
          </w:tcPr>
          <w:p w14:paraId="31C9B38F" w14:textId="77777777" w:rsidR="009C1C44" w:rsidRPr="00985F39" w:rsidRDefault="009C1C44" w:rsidP="009C1C44">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21FA3BD5" w14:textId="35F97441" w:rsidR="009C1C44" w:rsidRPr="00985F39" w:rsidRDefault="009C1C44" w:rsidP="00BE7C42">
            <w:pPr>
              <w:rPr>
                <w:rFonts w:asciiTheme="majorHAnsi" w:hAnsiTheme="majorHAnsi" w:cstheme="majorHAnsi"/>
                <w:sz w:val="20"/>
                <w:szCs w:val="20"/>
                <w:lang w:val="en-GB"/>
              </w:rPr>
            </w:pPr>
            <w:r w:rsidRPr="00985F39">
              <w:rPr>
                <w:rFonts w:asciiTheme="majorHAnsi" w:hAnsiTheme="majorHAnsi" w:cstheme="majorHAnsi"/>
                <w:sz w:val="20"/>
                <w:szCs w:val="20"/>
                <w:lang w:val="en-GB"/>
              </w:rPr>
              <w:t>41</w:t>
            </w:r>
            <w:r w:rsidR="00BE7C42" w:rsidRPr="00985F39">
              <w:rPr>
                <w:rFonts w:asciiTheme="majorHAnsi" w:hAnsiTheme="majorHAnsi" w:cstheme="majorHAnsi"/>
                <w:sz w:val="20"/>
                <w:szCs w:val="20"/>
                <w:lang w:val="en-GB"/>
              </w:rPr>
              <w:t>280</w:t>
            </w:r>
          </w:p>
        </w:tc>
        <w:tc>
          <w:tcPr>
            <w:tcW w:w="1667" w:type="dxa"/>
          </w:tcPr>
          <w:p w14:paraId="17D62DC7" w14:textId="50CE073E" w:rsidR="009C1C44" w:rsidRPr="00985F39" w:rsidRDefault="009C1C44" w:rsidP="00BE7C42">
            <w:pPr>
              <w:rPr>
                <w:rFonts w:asciiTheme="majorHAnsi" w:hAnsiTheme="majorHAnsi" w:cstheme="majorHAnsi"/>
                <w:sz w:val="20"/>
                <w:szCs w:val="20"/>
                <w:lang w:val="en-GB"/>
              </w:rPr>
            </w:pPr>
            <w:r w:rsidRPr="00985F39">
              <w:rPr>
                <w:rFonts w:asciiTheme="majorHAnsi" w:hAnsiTheme="majorHAnsi" w:cstheme="majorHAnsi"/>
                <w:sz w:val="20"/>
                <w:szCs w:val="20"/>
                <w:lang w:val="en-GB"/>
              </w:rPr>
              <w:t>39</w:t>
            </w:r>
            <w:r w:rsidR="00BE7C42" w:rsidRPr="00985F39">
              <w:rPr>
                <w:rFonts w:asciiTheme="majorHAnsi" w:hAnsiTheme="majorHAnsi" w:cstheme="majorHAnsi"/>
                <w:sz w:val="20"/>
                <w:szCs w:val="20"/>
                <w:lang w:val="en-GB"/>
              </w:rPr>
              <w:t>151</w:t>
            </w:r>
          </w:p>
        </w:tc>
        <w:tc>
          <w:tcPr>
            <w:tcW w:w="1668" w:type="dxa"/>
          </w:tcPr>
          <w:p w14:paraId="0EA6E524" w14:textId="1612178B" w:rsidR="009C1C44" w:rsidRPr="00985F39" w:rsidRDefault="009C1C44"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w:t>
            </w:r>
            <w:r w:rsidR="009D57F1" w:rsidRPr="00985F39">
              <w:rPr>
                <w:rFonts w:asciiTheme="majorHAnsi" w:hAnsiTheme="majorHAnsi" w:cstheme="majorHAnsi"/>
                <w:sz w:val="20"/>
                <w:szCs w:val="20"/>
                <w:lang w:val="en-GB"/>
              </w:rPr>
              <w:t>3076</w:t>
            </w:r>
          </w:p>
        </w:tc>
        <w:tc>
          <w:tcPr>
            <w:tcW w:w="1668" w:type="dxa"/>
          </w:tcPr>
          <w:p w14:paraId="33B1523F" w14:textId="7E1181E8" w:rsidR="009C1C44" w:rsidRPr="00985F39" w:rsidRDefault="009C1C44"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37</w:t>
            </w:r>
            <w:r w:rsidR="009D57F1" w:rsidRPr="00985F39">
              <w:rPr>
                <w:rFonts w:asciiTheme="majorHAnsi" w:hAnsiTheme="majorHAnsi" w:cstheme="majorHAnsi"/>
                <w:sz w:val="20"/>
                <w:szCs w:val="20"/>
                <w:lang w:val="en-GB"/>
              </w:rPr>
              <w:t>749</w:t>
            </w:r>
          </w:p>
        </w:tc>
      </w:tr>
    </w:tbl>
    <w:p w14:paraId="3013E903" w14:textId="148E5FBE" w:rsidR="00E809E9" w:rsidRPr="00985F39" w:rsidRDefault="00E809E9">
      <w:pPr>
        <w:rPr>
          <w:rFonts w:asciiTheme="majorHAnsi" w:hAnsiTheme="majorHAnsi" w:cstheme="majorHAnsi"/>
          <w:sz w:val="20"/>
          <w:szCs w:val="20"/>
          <w:lang w:val="en-GB"/>
        </w:rPr>
      </w:pPr>
    </w:p>
    <w:p w14:paraId="6726D690" w14:textId="1450CE17" w:rsidR="002C685B" w:rsidRPr="00A81488" w:rsidRDefault="002C685B" w:rsidP="0097792E">
      <w:pPr>
        <w:pStyle w:val="Titre1"/>
        <w:rPr>
          <w:rFonts w:asciiTheme="minorHAnsi" w:hAnsiTheme="minorHAnsi" w:cstheme="minorHAnsi"/>
          <w:sz w:val="24"/>
          <w:szCs w:val="20"/>
          <w:lang w:val="en-GB"/>
        </w:rPr>
      </w:pPr>
      <w:bookmarkStart w:id="11" w:name="_Toc90055407"/>
      <w:r w:rsidRPr="00A366BF">
        <w:rPr>
          <w:rFonts w:asciiTheme="minorHAnsi" w:hAnsiTheme="minorHAnsi" w:cstheme="minorHAnsi"/>
          <w:sz w:val="24"/>
          <w:szCs w:val="20"/>
          <w:lang w:val="en-GB"/>
        </w:rPr>
        <w:t>El Castillo</w:t>
      </w:r>
      <w:bookmarkEnd w:id="11"/>
      <w:r w:rsidRPr="00A81488">
        <w:rPr>
          <w:rFonts w:asciiTheme="minorHAnsi" w:hAnsiTheme="minorHAnsi" w:cstheme="minorHAnsi"/>
          <w:sz w:val="24"/>
          <w:szCs w:val="20"/>
          <w:lang w:val="en-GB"/>
        </w:rPr>
        <w:t xml:space="preserve"> </w:t>
      </w:r>
    </w:p>
    <w:p w14:paraId="7AFF0857" w14:textId="6DE73B44" w:rsidR="0097792E" w:rsidRPr="00985F39" w:rsidRDefault="0097792E" w:rsidP="0097792E">
      <w:pPr>
        <w:rPr>
          <w:sz w:val="20"/>
          <w:szCs w:val="20"/>
          <w:lang w:val="en-GB"/>
        </w:rPr>
      </w:pPr>
    </w:p>
    <w:p w14:paraId="4B397C32" w14:textId="3F6DD419" w:rsidR="00467A63" w:rsidRPr="00985F39" w:rsidRDefault="0097792E" w:rsidP="0097792E">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The site of El Castillo is situated near Puente </w:t>
      </w:r>
      <w:proofErr w:type="spellStart"/>
      <w:r w:rsidRPr="00985F39">
        <w:rPr>
          <w:rFonts w:asciiTheme="majorHAnsi" w:hAnsiTheme="majorHAnsi" w:cstheme="majorHAnsi"/>
          <w:sz w:val="20"/>
          <w:szCs w:val="20"/>
          <w:lang w:val="en-GB"/>
        </w:rPr>
        <w:t>Viesgo</w:t>
      </w:r>
      <w:proofErr w:type="spellEnd"/>
      <w:r w:rsidRPr="00985F39">
        <w:rPr>
          <w:rFonts w:asciiTheme="majorHAnsi" w:hAnsiTheme="majorHAnsi" w:cstheme="majorHAnsi"/>
          <w:sz w:val="20"/>
          <w:szCs w:val="20"/>
          <w:lang w:val="en-GB"/>
        </w:rPr>
        <w:t xml:space="preserve">, Cantabria (northern Iberia). </w:t>
      </w:r>
      <w:r w:rsidR="00467A63" w:rsidRPr="00985F39">
        <w:rPr>
          <w:rFonts w:asciiTheme="majorHAnsi" w:hAnsiTheme="majorHAnsi" w:cstheme="majorHAnsi"/>
          <w:sz w:val="20"/>
          <w:szCs w:val="20"/>
          <w:lang w:val="en-GB"/>
        </w:rPr>
        <w:t xml:space="preserve">This site was excavated in the early 1900’s (1910 to 1914). This </w:t>
      </w:r>
      <w:r w:rsidR="00467A63" w:rsidRPr="00A366BF">
        <w:rPr>
          <w:rFonts w:asciiTheme="majorHAnsi" w:hAnsiTheme="majorHAnsi" w:cstheme="majorHAnsi"/>
          <w:sz w:val="20"/>
          <w:szCs w:val="20"/>
          <w:lang w:val="en-GB"/>
        </w:rPr>
        <w:t>site</w:t>
      </w:r>
      <w:r w:rsidR="00467A63" w:rsidRPr="00985F39">
        <w:rPr>
          <w:rFonts w:asciiTheme="majorHAnsi" w:hAnsiTheme="majorHAnsi" w:cstheme="majorHAnsi"/>
          <w:sz w:val="20"/>
          <w:szCs w:val="20"/>
          <w:lang w:val="en-GB"/>
        </w:rPr>
        <w:t xml:space="preserve"> </w:t>
      </w:r>
      <w:r w:rsidR="00B1581D" w:rsidRPr="00985F39">
        <w:rPr>
          <w:rFonts w:asciiTheme="majorHAnsi" w:hAnsiTheme="majorHAnsi" w:cstheme="majorHAnsi"/>
          <w:sz w:val="20"/>
          <w:szCs w:val="20"/>
          <w:lang w:val="en-GB"/>
        </w:rPr>
        <w:t xml:space="preserve">contains archaeological levels from early Middle </w:t>
      </w:r>
      <w:proofErr w:type="spellStart"/>
      <w:r w:rsidR="00B1581D" w:rsidRPr="00985F39">
        <w:rPr>
          <w:rFonts w:asciiTheme="majorHAnsi" w:hAnsiTheme="majorHAnsi" w:cstheme="majorHAnsi"/>
          <w:sz w:val="20"/>
          <w:szCs w:val="20"/>
          <w:lang w:val="en-GB"/>
        </w:rPr>
        <w:t>Paleolithic</w:t>
      </w:r>
      <w:proofErr w:type="spellEnd"/>
      <w:r w:rsidR="00B1581D" w:rsidRPr="00985F39">
        <w:rPr>
          <w:rFonts w:asciiTheme="majorHAnsi" w:hAnsiTheme="majorHAnsi" w:cstheme="majorHAnsi"/>
          <w:sz w:val="20"/>
          <w:szCs w:val="20"/>
          <w:lang w:val="en-GB"/>
        </w:rPr>
        <w:t xml:space="preserve"> to the </w:t>
      </w:r>
      <w:proofErr w:type="spellStart"/>
      <w:r w:rsidR="00B1581D" w:rsidRPr="00985F39">
        <w:rPr>
          <w:rFonts w:asciiTheme="majorHAnsi" w:hAnsiTheme="majorHAnsi" w:cstheme="majorHAnsi"/>
          <w:sz w:val="20"/>
          <w:szCs w:val="20"/>
          <w:lang w:val="en-GB"/>
        </w:rPr>
        <w:t>Azilian</w:t>
      </w:r>
      <w:proofErr w:type="spellEnd"/>
      <w:r w:rsidR="00B1581D" w:rsidRPr="00985F39">
        <w:rPr>
          <w:rFonts w:asciiTheme="majorHAnsi" w:hAnsiTheme="majorHAnsi" w:cstheme="majorHAnsi"/>
          <w:sz w:val="20"/>
          <w:szCs w:val="20"/>
          <w:lang w:val="en-GB"/>
        </w:rPr>
        <w:t xml:space="preserve">, each separated by sterile units (Cabrera Valdés, 1984, Cabrera Valdés et al., 2006). </w:t>
      </w:r>
      <w:r w:rsidR="000F320A" w:rsidRPr="00985F39">
        <w:rPr>
          <w:rFonts w:asciiTheme="majorHAnsi" w:hAnsiTheme="majorHAnsi" w:cstheme="majorHAnsi"/>
          <w:sz w:val="20"/>
          <w:szCs w:val="20"/>
          <w:lang w:val="en-GB"/>
        </w:rPr>
        <w:t xml:space="preserve">We have built the Bayesian model from </w:t>
      </w:r>
      <w:r w:rsidR="000F320A" w:rsidRPr="00985F39">
        <w:rPr>
          <w:rFonts w:asciiTheme="majorHAnsi" w:hAnsiTheme="majorHAnsi" w:cstheme="majorHAnsi"/>
          <w:sz w:val="20"/>
          <w:szCs w:val="20"/>
          <w:lang w:val="en-GB"/>
        </w:rPr>
        <w:fldChar w:fldCharType="begin"/>
      </w:r>
      <w:r w:rsidR="003E7320" w:rsidRPr="00985F39">
        <w:rPr>
          <w:rFonts w:asciiTheme="majorHAnsi" w:hAnsiTheme="majorHAnsi" w:cstheme="majorHAnsi"/>
          <w:sz w:val="20"/>
          <w:szCs w:val="20"/>
          <w:lang w:val="en-GB"/>
        </w:rPr>
        <w:instrText xml:space="preserve"> ADDIN ZOTERO_ITEM CSL_CITATION {"citationID":"TxLbYLO1","properties":{"formattedCitation":"(Mar\\uc0\\u237{}n-Arroyo et al., 2018)","plainCitation":"(Marín-Arroyo et al., 2018)","dontUpdate":true,"noteIndex":0},"citationItems":[{"id":1560,"uris":["http://zotero.org/users/3780415/items/DFR7NI77"],"uri":["http://zotero.org/users/3780415/items/DFR7NI77"],"itemData":{"id":1560,"type":"article-journal","abstract":"Methodological advances in dating the Middle to Upper Paleolithic transition provide a better understanding of the replacement of local Neanderthal populations by Anatomically Modern Humans. Today we know that this replacement was not a single, pan-European event, but rather it took place at different times in different regions. Thus, local conditions could have played a role. Iberia represents a significant macro-region to study this process. Northern Atlantic Spain contains evidence of both Mousterian and Early Upper Paleolithic occupations, although most of them are not properly dated, thus hindering the chances of an adequate interpretation. Here we present 46 new radiocarbon dates conducted using ultrafiltration pre-treatment method of anthropogenically manipulated bones from 13 sites in the Cantabrian region containing Mousterian, Aurignacian and Gravettian levels, of which 30 are considered relevant. These dates, alongside previously reported ones, were integrated into a Bayesian age model to reconstruct an absolute timescale for the transitional period. According to it, the Mousterian disappeared in the region by 47.9–45.1ka cal BP, while the Châtelperronian lasted between 42.6k and 41.5ka cal BP. The Mousterian and Châtelperronian did not overlap, indicating that the latter might be either intrusive or an offshoot of the Mousterian. The new chronology also suggests that the Aurignacian appears between 43.3–40.5ka cal BP overlapping with the Châtelperronian, and ended around 34.6–33.1ka cal BP, after the Gravettian had already been established in the region. This evidence indicates that Neanderthals and AMH co-existed &lt;1,000 years, with the caveat that no diagnostic human remains have been found with the latest Mousterian, Châtelperronian or earliest Aurignacian in Cantabrian Spain.","container-title":"PLOS ONE","DOI":"10.1371/journal.pone.0194708","ISSN":"1932-6203","issue":"4","journalAbbreviation":"PLOS ONE","language":"en","note":"publisher: Public Library of Science","page":"e0194708","source":"PLoS Journals","title":"Chronological reassessment of the Middle to Upper Paleolithic transition and Early Upper Paleolithic cultures in Cantabrian Spain","URL":"https://journals.plos.org/plosone/article?id=10.1371/journal.pone.0194708","volume":"13","author":[{"family":"Marín-Arroyo","given":"Ana B."},{"family":"Rios-Garaizar","given":"Joseba"},{"family":"Straus","given":"Lawrence G."},{"family":"Jones","given":"Jennifer R."},{"family":"Rasilla","given":"Marco","dropping-particle":"de la"},{"family":"Morales","given":"Manuel R. González"},{"family":"Richards","given":"Michael"},{"family":"Altuna","given":"Jesús"},{"family":"Mariezkurrena","given":"Koro"},{"family":"Ocio","given":"David"}],"accessed":{"date-parts":[["2021",10,13]]},"issued":{"date-parts":[["2018",4,18]]}}}],"schema":"https://github.com/citation-style-language/schema/raw/master/csl-citation.json"} </w:instrText>
      </w:r>
      <w:r w:rsidR="000F320A" w:rsidRPr="00985F39">
        <w:rPr>
          <w:rFonts w:asciiTheme="majorHAnsi" w:hAnsiTheme="majorHAnsi" w:cstheme="majorHAnsi"/>
          <w:sz w:val="20"/>
          <w:szCs w:val="20"/>
          <w:lang w:val="en-GB"/>
        </w:rPr>
        <w:fldChar w:fldCharType="separate"/>
      </w:r>
      <w:r w:rsidR="000F320A" w:rsidRPr="00985F39">
        <w:rPr>
          <w:rFonts w:asciiTheme="majorHAnsi" w:hAnsiTheme="majorHAnsi" w:cstheme="majorHAnsi"/>
          <w:sz w:val="20"/>
          <w:szCs w:val="20"/>
          <w:lang w:val="en-GB"/>
        </w:rPr>
        <w:t>Marín-Arroyo et al. (2018)</w:t>
      </w:r>
      <w:r w:rsidR="000F320A" w:rsidRPr="00985F39">
        <w:rPr>
          <w:rFonts w:asciiTheme="majorHAnsi" w:hAnsiTheme="majorHAnsi" w:cstheme="majorHAnsi"/>
          <w:sz w:val="20"/>
          <w:szCs w:val="20"/>
          <w:lang w:val="en-GB"/>
        </w:rPr>
        <w:fldChar w:fldCharType="end"/>
      </w:r>
      <w:r w:rsidR="000F320A" w:rsidRPr="00985F39">
        <w:rPr>
          <w:rFonts w:asciiTheme="majorHAnsi" w:hAnsiTheme="majorHAnsi" w:cstheme="majorHAnsi"/>
          <w:sz w:val="20"/>
          <w:szCs w:val="20"/>
          <w:lang w:val="en-GB"/>
        </w:rPr>
        <w:t xml:space="preserve">.  This site is extremely important to the emergence of Aurignacian in the Cantabria region. According to </w:t>
      </w:r>
      <w:r w:rsidR="000F320A" w:rsidRPr="00985F39">
        <w:rPr>
          <w:rFonts w:asciiTheme="majorHAnsi" w:hAnsiTheme="majorHAnsi" w:cstheme="majorHAnsi"/>
          <w:sz w:val="20"/>
          <w:szCs w:val="20"/>
          <w:lang w:val="en-GB"/>
        </w:rPr>
        <w:fldChar w:fldCharType="begin"/>
      </w:r>
      <w:r w:rsidR="003E7320" w:rsidRPr="00985F39">
        <w:rPr>
          <w:rFonts w:asciiTheme="majorHAnsi" w:hAnsiTheme="majorHAnsi" w:cstheme="majorHAnsi"/>
          <w:sz w:val="20"/>
          <w:szCs w:val="20"/>
          <w:lang w:val="en-GB"/>
        </w:rPr>
        <w:instrText xml:space="preserve"> ADDIN ZOTERO_ITEM CSL_CITATION {"citationID":"JJTv7SeP","properties":{"formattedCitation":"(Mar\\uc0\\u237{}n-Arroyo et al., 2018)","plainCitation":"(Marín-Arroyo et al., 2018)","dontUpdate":true,"noteIndex":0},"citationItems":[{"id":1560,"uris":["http://zotero.org/users/3780415/items/DFR7NI77"],"uri":["http://zotero.org/users/3780415/items/DFR7NI77"],"itemData":{"id":1560,"type":"article-journal","abstract":"Methodological advances in dating the Middle to Upper Paleolithic transition provide a better understanding of the replacement of local Neanderthal populations by Anatomically Modern Humans. Today we know that this replacement was not a single, pan-European event, but rather it took place at different times in different regions. Thus, local conditions could have played a role. Iberia represents a significant macro-region to study this process. Northern Atlantic Spain contains evidence of both Mousterian and Early Upper Paleolithic occupations, although most of them are not properly dated, thus hindering the chances of an adequate interpretation. Here we present 46 new radiocarbon dates conducted using ultrafiltration pre-treatment method of anthropogenically manipulated bones from 13 sites in the Cantabrian region containing Mousterian, Aurignacian and Gravettian levels, of which 30 are considered relevant. These dates, alongside previously reported ones, were integrated into a Bayesian age model to reconstruct an absolute timescale for the transitional period. According to it, the Mousterian disappeared in the region by 47.9–45.1ka cal BP, while the Châtelperronian lasted between 42.6k and 41.5ka cal BP. The Mousterian and Châtelperronian did not overlap, indicating that the latter might be either intrusive or an offshoot of the Mousterian. The new chronology also suggests that the Aurignacian appears between 43.3–40.5ka cal BP overlapping with the Châtelperronian, and ended around 34.6–33.1ka cal BP, after the Gravettian had already been established in the region. This evidence indicates that Neanderthals and AMH co-existed &lt;1,000 years, with the caveat that no diagnostic human remains have been found with the latest Mousterian, Châtelperronian or earliest Aurignacian in Cantabrian Spain.","container-title":"PLOS ONE","DOI":"10.1371/journal.pone.0194708","ISSN":"1932-6203","issue":"4","journalAbbreviation":"PLOS ONE","language":"en","note":"publisher: Public Library of Science","page":"e0194708","source":"PLoS Journals","title":"Chronological reassessment of the Middle to Upper Paleolithic transition and Early Upper Paleolithic cultures in Cantabrian Spain","URL":"https://journals.plos.org/plosone/article?id=10.1371/journal.pone.0194708","volume":"13","author":[{"family":"Marín-Arroyo","given":"Ana B."},{"family":"Rios-Garaizar","given":"Joseba"},{"family":"Straus","given":"Lawrence G."},{"family":"Jones","given":"Jennifer R."},{"family":"Rasilla","given":"Marco","dropping-particle":"de la"},{"family":"Morales","given":"Manuel R. González"},{"family":"Richards","given":"Michael"},{"family":"Altuna","given":"Jesús"},{"family":"Mariezkurrena","given":"Koro"},{"family":"Ocio","given":"David"}],"accessed":{"date-parts":[["2021",10,13]]},"issued":{"date-parts":[["2018",4,18]]}}}],"schema":"https://github.com/citation-style-language/schema/raw/master/csl-citation.json"} </w:instrText>
      </w:r>
      <w:r w:rsidR="000F320A" w:rsidRPr="00985F39">
        <w:rPr>
          <w:rFonts w:asciiTheme="majorHAnsi" w:hAnsiTheme="majorHAnsi" w:cstheme="majorHAnsi"/>
          <w:sz w:val="20"/>
          <w:szCs w:val="20"/>
          <w:lang w:val="en-GB"/>
        </w:rPr>
        <w:fldChar w:fldCharType="separate"/>
      </w:r>
      <w:r w:rsidR="000F320A" w:rsidRPr="00985F39">
        <w:rPr>
          <w:rFonts w:asciiTheme="majorHAnsi" w:hAnsiTheme="majorHAnsi" w:cstheme="majorHAnsi"/>
          <w:sz w:val="20"/>
          <w:szCs w:val="20"/>
          <w:lang w:val="en-GB"/>
        </w:rPr>
        <w:t>Marín-Arroyo et al. (2018)</w:t>
      </w:r>
      <w:r w:rsidR="000F320A" w:rsidRPr="00985F39">
        <w:rPr>
          <w:rFonts w:asciiTheme="majorHAnsi" w:hAnsiTheme="majorHAnsi" w:cstheme="majorHAnsi"/>
          <w:sz w:val="20"/>
          <w:szCs w:val="20"/>
          <w:lang w:val="en-GB"/>
        </w:rPr>
        <w:fldChar w:fldCharType="end"/>
      </w:r>
      <w:r w:rsidR="000F320A" w:rsidRPr="00985F39">
        <w:rPr>
          <w:rFonts w:asciiTheme="majorHAnsi" w:hAnsiTheme="majorHAnsi" w:cstheme="majorHAnsi"/>
          <w:sz w:val="20"/>
          <w:szCs w:val="20"/>
          <w:lang w:val="en-GB"/>
        </w:rPr>
        <w:t xml:space="preserve">, the Bayesian model of the Proto-Aurignacian level 16 appear to be older that </w:t>
      </w:r>
      <w:proofErr w:type="spellStart"/>
      <w:r w:rsidR="000F320A" w:rsidRPr="00985F39">
        <w:rPr>
          <w:rFonts w:asciiTheme="majorHAnsi" w:hAnsiTheme="majorHAnsi" w:cstheme="majorHAnsi"/>
          <w:sz w:val="20"/>
          <w:szCs w:val="20"/>
          <w:lang w:val="en-GB"/>
        </w:rPr>
        <w:t>Labeko-Koba</w:t>
      </w:r>
      <w:proofErr w:type="spellEnd"/>
      <w:r w:rsidR="000F320A" w:rsidRPr="00985F39">
        <w:rPr>
          <w:rFonts w:asciiTheme="majorHAnsi" w:hAnsiTheme="majorHAnsi" w:cstheme="majorHAnsi"/>
          <w:sz w:val="20"/>
          <w:szCs w:val="20"/>
          <w:lang w:val="en-GB"/>
        </w:rPr>
        <w:t xml:space="preserve"> level VIII. </w:t>
      </w:r>
      <w:r w:rsidR="00BE1BEB" w:rsidRPr="00985F39">
        <w:rPr>
          <w:rFonts w:asciiTheme="majorHAnsi" w:hAnsiTheme="majorHAnsi" w:cstheme="majorHAnsi"/>
          <w:sz w:val="20"/>
          <w:szCs w:val="20"/>
          <w:lang w:val="en-GB"/>
        </w:rPr>
        <w:t xml:space="preserve">In addition, in the Cantabria region, an overlap between </w:t>
      </w:r>
      <w:proofErr w:type="spellStart"/>
      <w:r w:rsidR="00BE1BEB" w:rsidRPr="00985F39">
        <w:rPr>
          <w:rFonts w:asciiTheme="majorHAnsi" w:hAnsiTheme="majorHAnsi" w:cstheme="majorHAnsi"/>
          <w:sz w:val="20"/>
          <w:szCs w:val="20"/>
          <w:lang w:val="en-GB"/>
        </w:rPr>
        <w:t>Châtelperronian</w:t>
      </w:r>
      <w:proofErr w:type="spellEnd"/>
      <w:r w:rsidR="00BE1BEB" w:rsidRPr="00985F39">
        <w:rPr>
          <w:rFonts w:asciiTheme="majorHAnsi" w:hAnsiTheme="majorHAnsi" w:cstheme="majorHAnsi"/>
          <w:sz w:val="20"/>
          <w:szCs w:val="20"/>
          <w:lang w:val="en-GB"/>
        </w:rPr>
        <w:t xml:space="preserve"> and Proto-Aurignacian appear. </w:t>
      </w:r>
      <w:r w:rsidR="000F320A" w:rsidRPr="00985F39">
        <w:rPr>
          <w:rFonts w:asciiTheme="majorHAnsi" w:hAnsiTheme="majorHAnsi" w:cstheme="majorHAnsi"/>
          <w:sz w:val="20"/>
          <w:szCs w:val="20"/>
          <w:lang w:val="en-GB"/>
        </w:rPr>
        <w:t>In removing</w:t>
      </w:r>
      <w:r w:rsidR="00BE1BEB" w:rsidRPr="00985F39">
        <w:rPr>
          <w:rFonts w:asciiTheme="majorHAnsi" w:hAnsiTheme="majorHAnsi" w:cstheme="majorHAnsi"/>
          <w:sz w:val="20"/>
          <w:szCs w:val="20"/>
          <w:lang w:val="en-GB"/>
        </w:rPr>
        <w:t xml:space="preserve"> the single age o</w:t>
      </w:r>
      <w:r w:rsidR="000F320A" w:rsidRPr="00985F39">
        <w:rPr>
          <w:rFonts w:asciiTheme="majorHAnsi" w:hAnsiTheme="majorHAnsi" w:cstheme="majorHAnsi"/>
          <w:sz w:val="20"/>
          <w:szCs w:val="20"/>
          <w:lang w:val="en-GB"/>
        </w:rPr>
        <w:t>f this level 16, the</w:t>
      </w:r>
      <w:r w:rsidR="00CF1E31" w:rsidRPr="00985F39">
        <w:rPr>
          <w:rFonts w:asciiTheme="majorHAnsi" w:hAnsiTheme="majorHAnsi" w:cstheme="majorHAnsi"/>
          <w:sz w:val="20"/>
          <w:szCs w:val="20"/>
          <w:lang w:val="en-GB"/>
        </w:rPr>
        <w:t xml:space="preserve"> Bayesian model </w:t>
      </w:r>
      <w:r w:rsidR="00BE1BEB" w:rsidRPr="00985F39">
        <w:rPr>
          <w:rFonts w:asciiTheme="majorHAnsi" w:hAnsiTheme="majorHAnsi" w:cstheme="majorHAnsi"/>
          <w:sz w:val="20"/>
          <w:szCs w:val="20"/>
          <w:lang w:val="en-GB"/>
        </w:rPr>
        <w:lastRenderedPageBreak/>
        <w:t>significantly changes</w:t>
      </w:r>
      <w:r w:rsidR="00CF1E31" w:rsidRPr="00985F39">
        <w:rPr>
          <w:rFonts w:asciiTheme="majorHAnsi" w:hAnsiTheme="majorHAnsi" w:cstheme="majorHAnsi"/>
          <w:sz w:val="20"/>
          <w:szCs w:val="20"/>
          <w:lang w:val="en-GB"/>
        </w:rPr>
        <w:t xml:space="preserve">: </w:t>
      </w:r>
      <w:r w:rsidR="00BE1BEB" w:rsidRPr="00985F39">
        <w:rPr>
          <w:rFonts w:asciiTheme="majorHAnsi" w:hAnsiTheme="majorHAnsi" w:cstheme="majorHAnsi"/>
          <w:sz w:val="20"/>
          <w:szCs w:val="20"/>
          <w:lang w:val="en-GB"/>
        </w:rPr>
        <w:t>the</w:t>
      </w:r>
      <w:r w:rsidR="000F320A" w:rsidRPr="00985F39">
        <w:rPr>
          <w:rFonts w:asciiTheme="majorHAnsi" w:hAnsiTheme="majorHAnsi" w:cstheme="majorHAnsi"/>
          <w:sz w:val="20"/>
          <w:szCs w:val="20"/>
          <w:lang w:val="en-GB"/>
        </w:rPr>
        <w:t xml:space="preserve"> start of the Proto-Aurignacian in </w:t>
      </w:r>
      <w:r w:rsidR="00BE1BEB" w:rsidRPr="00985F39">
        <w:rPr>
          <w:rFonts w:asciiTheme="majorHAnsi" w:hAnsiTheme="majorHAnsi" w:cstheme="majorHAnsi"/>
          <w:sz w:val="20"/>
          <w:szCs w:val="20"/>
          <w:lang w:val="en-GB"/>
        </w:rPr>
        <w:t xml:space="preserve">the region is pushed forward </w:t>
      </w:r>
      <w:r w:rsidR="00CF1E31" w:rsidRPr="00985F39">
        <w:rPr>
          <w:rFonts w:asciiTheme="majorHAnsi" w:hAnsiTheme="majorHAnsi" w:cstheme="majorHAnsi"/>
          <w:sz w:val="20"/>
          <w:szCs w:val="20"/>
          <w:lang w:val="en-GB"/>
        </w:rPr>
        <w:t xml:space="preserve">of 1,200 years and the overlap with the </w:t>
      </w:r>
      <w:proofErr w:type="spellStart"/>
      <w:r w:rsidR="00CF1E31" w:rsidRPr="00985F39">
        <w:rPr>
          <w:rFonts w:asciiTheme="majorHAnsi" w:hAnsiTheme="majorHAnsi" w:cstheme="majorHAnsi"/>
          <w:sz w:val="20"/>
          <w:szCs w:val="20"/>
          <w:lang w:val="en-GB"/>
        </w:rPr>
        <w:t>Châtelperronian</w:t>
      </w:r>
      <w:proofErr w:type="spellEnd"/>
      <w:r w:rsidR="00CF1E31" w:rsidRPr="00985F39">
        <w:rPr>
          <w:rFonts w:asciiTheme="majorHAnsi" w:hAnsiTheme="majorHAnsi" w:cstheme="majorHAnsi"/>
          <w:sz w:val="20"/>
          <w:szCs w:val="20"/>
          <w:lang w:val="en-GB"/>
        </w:rPr>
        <w:t xml:space="preserve"> is reduced. </w:t>
      </w:r>
    </w:p>
    <w:p w14:paraId="75670251" w14:textId="233F1535" w:rsidR="00162CD7" w:rsidRPr="00985F39" w:rsidRDefault="00162CD7" w:rsidP="00162CD7">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Proto-Aurignacian and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w:t>
      </w:r>
      <w:r w:rsidR="00615B38" w:rsidRPr="00985F39">
        <w:rPr>
          <w:rFonts w:asciiTheme="majorHAnsi" w:hAnsiTheme="majorHAnsi" w:cstheme="majorHAnsi"/>
          <w:bCs/>
          <w:sz w:val="20"/>
          <w:szCs w:val="20"/>
          <w:lang w:val="en-GB"/>
        </w:rPr>
        <w:t xml:space="preserve">of </w:t>
      </w:r>
      <w:r w:rsidR="000D7091" w:rsidRPr="00985F39">
        <w:rPr>
          <w:rFonts w:asciiTheme="majorHAnsi" w:hAnsiTheme="majorHAnsi" w:cstheme="majorHAnsi"/>
          <w:bCs/>
          <w:sz w:val="20"/>
          <w:szCs w:val="20"/>
          <w:lang w:val="en-GB"/>
        </w:rPr>
        <w:t xml:space="preserve">the </w:t>
      </w:r>
      <w:r w:rsidR="00615B38" w:rsidRPr="00985F39">
        <w:rPr>
          <w:rFonts w:asciiTheme="majorHAnsi" w:hAnsiTheme="majorHAnsi" w:cstheme="majorHAnsi"/>
          <w:bCs/>
          <w:sz w:val="20"/>
          <w:szCs w:val="20"/>
          <w:lang w:val="en-GB"/>
        </w:rPr>
        <w:t xml:space="preserve">beginning and ending </w:t>
      </w:r>
      <w:r w:rsidRPr="00985F39">
        <w:rPr>
          <w:rFonts w:asciiTheme="majorHAnsi" w:hAnsiTheme="majorHAnsi" w:cstheme="majorHAnsi"/>
          <w:bCs/>
          <w:sz w:val="20"/>
          <w:szCs w:val="20"/>
          <w:lang w:val="en-GB"/>
        </w:rPr>
        <w:t xml:space="preserve">phase. </w:t>
      </w:r>
    </w:p>
    <w:tbl>
      <w:tblPr>
        <w:tblStyle w:val="Grilledutableau"/>
        <w:tblW w:w="8505" w:type="dxa"/>
        <w:tblLook w:val="04A0" w:firstRow="1" w:lastRow="0" w:firstColumn="1" w:lastColumn="0" w:noHBand="0" w:noVBand="1"/>
      </w:tblPr>
      <w:tblGrid>
        <w:gridCol w:w="2411"/>
        <w:gridCol w:w="1091"/>
        <w:gridCol w:w="1667"/>
        <w:gridCol w:w="1668"/>
        <w:gridCol w:w="1668"/>
      </w:tblGrid>
      <w:tr w:rsidR="009C1C44" w:rsidRPr="00985F39" w14:paraId="240C1062" w14:textId="77777777" w:rsidTr="00BD0271">
        <w:tc>
          <w:tcPr>
            <w:tcW w:w="2411" w:type="dxa"/>
          </w:tcPr>
          <w:p w14:paraId="58024387"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69E57D7D" w14:textId="1A44E80D"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BD0271" w:rsidRPr="00985F39">
              <w:rPr>
                <w:rFonts w:asciiTheme="majorHAnsi" w:hAnsiTheme="majorHAnsi" w:cstheme="majorHAnsi"/>
                <w:sz w:val="20"/>
                <w:szCs w:val="20"/>
                <w:lang w:val="en-GB"/>
              </w:rPr>
              <w:t>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r w:rsidR="00BD0271" w:rsidRPr="00985F39">
              <w:rPr>
                <w:rFonts w:asciiTheme="majorHAnsi" w:hAnsiTheme="majorHAnsi" w:cstheme="majorHAnsi"/>
                <w:sz w:val="20"/>
                <w:szCs w:val="20"/>
                <w:lang w:val="en-GB"/>
              </w:rPr>
              <w:t>)</w:t>
            </w:r>
          </w:p>
        </w:tc>
      </w:tr>
      <w:tr w:rsidR="009C1C44" w:rsidRPr="00985F39" w14:paraId="63BCD213" w14:textId="77777777" w:rsidTr="00BD0271">
        <w:tc>
          <w:tcPr>
            <w:tcW w:w="2411" w:type="dxa"/>
          </w:tcPr>
          <w:p w14:paraId="7DDD4F9F" w14:textId="77777777" w:rsidR="009C1C44" w:rsidRPr="00985F39" w:rsidRDefault="009C1C44" w:rsidP="00A779BB">
            <w:pPr>
              <w:rPr>
                <w:rFonts w:asciiTheme="majorHAnsi" w:hAnsiTheme="majorHAnsi" w:cstheme="majorHAnsi"/>
                <w:sz w:val="20"/>
                <w:szCs w:val="20"/>
                <w:lang w:val="en-GB"/>
              </w:rPr>
            </w:pPr>
          </w:p>
        </w:tc>
        <w:tc>
          <w:tcPr>
            <w:tcW w:w="1091" w:type="dxa"/>
          </w:tcPr>
          <w:p w14:paraId="2E4486AA"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15EF03FF"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0D79181E"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799EFF80" w14:textId="77777777" w:rsidR="009C1C44" w:rsidRPr="00985F39" w:rsidRDefault="009C1C44"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9C1C44" w:rsidRPr="00985F39" w14:paraId="177F2380" w14:textId="77777777" w:rsidTr="00BD0271">
        <w:tc>
          <w:tcPr>
            <w:tcW w:w="2411" w:type="dxa"/>
          </w:tcPr>
          <w:p w14:paraId="5DD4176A" w14:textId="77777777" w:rsidR="009C1C44" w:rsidRPr="00985F39" w:rsidRDefault="009C1C44" w:rsidP="00A779BB">
            <w:pPr>
              <w:rPr>
                <w:rFonts w:asciiTheme="majorHAnsi" w:hAnsiTheme="majorHAnsi" w:cstheme="majorHAnsi"/>
                <w:sz w:val="20"/>
                <w:szCs w:val="20"/>
                <w:lang w:val="en-GB"/>
              </w:rPr>
            </w:pPr>
          </w:p>
        </w:tc>
        <w:tc>
          <w:tcPr>
            <w:tcW w:w="2758" w:type="dxa"/>
            <w:gridSpan w:val="2"/>
          </w:tcPr>
          <w:p w14:paraId="2C9328A8" w14:textId="77777777"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248B8522" w14:textId="598BA63E" w:rsidR="009C1C44" w:rsidRPr="00985F39" w:rsidRDefault="009C1C44"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97792E"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9D57F1" w:rsidRPr="00985F39" w14:paraId="7303E6B1" w14:textId="77777777" w:rsidTr="00BD0271">
        <w:tc>
          <w:tcPr>
            <w:tcW w:w="2411" w:type="dxa"/>
          </w:tcPr>
          <w:p w14:paraId="0381972E" w14:textId="77777777"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1D918399" w14:textId="694065DB"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43020</w:t>
            </w:r>
          </w:p>
        </w:tc>
        <w:tc>
          <w:tcPr>
            <w:tcW w:w="1667" w:type="dxa"/>
          </w:tcPr>
          <w:p w14:paraId="72724DC9" w14:textId="50B8E73A"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41361</w:t>
            </w:r>
          </w:p>
        </w:tc>
        <w:tc>
          <w:tcPr>
            <w:tcW w:w="1668" w:type="dxa"/>
          </w:tcPr>
          <w:p w14:paraId="261F039E" w14:textId="6995179F"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44095</w:t>
            </w:r>
          </w:p>
        </w:tc>
        <w:tc>
          <w:tcPr>
            <w:tcW w:w="1668" w:type="dxa"/>
          </w:tcPr>
          <w:p w14:paraId="0EDA97F2" w14:textId="0E817BD4"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39523</w:t>
            </w:r>
          </w:p>
        </w:tc>
      </w:tr>
      <w:tr w:rsidR="009D57F1" w:rsidRPr="00985F39" w14:paraId="54FC6571" w14:textId="77777777" w:rsidTr="00BD0271">
        <w:tc>
          <w:tcPr>
            <w:tcW w:w="2411" w:type="dxa"/>
          </w:tcPr>
          <w:p w14:paraId="77B614F3" w14:textId="77777777" w:rsidR="009D57F1" w:rsidRPr="00985F39" w:rsidRDefault="009D57F1" w:rsidP="009D57F1">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1F4EA9D6" w14:textId="505EC4E3" w:rsidR="009D57F1" w:rsidRPr="00985F39" w:rsidRDefault="009D57F1" w:rsidP="009D57F1">
            <w:pPr>
              <w:rPr>
                <w:rFonts w:asciiTheme="majorHAnsi" w:hAnsiTheme="majorHAnsi" w:cstheme="majorHAnsi"/>
                <w:b/>
                <w:sz w:val="20"/>
                <w:szCs w:val="20"/>
                <w:lang w:val="en-GB"/>
              </w:rPr>
            </w:pPr>
            <w:r w:rsidRPr="00985F39">
              <w:rPr>
                <w:rFonts w:asciiTheme="majorHAnsi" w:hAnsiTheme="majorHAnsi" w:cstheme="majorHAnsi"/>
                <w:b/>
                <w:sz w:val="20"/>
                <w:szCs w:val="20"/>
                <w:lang w:val="en-GB"/>
              </w:rPr>
              <w:t>43055</w:t>
            </w:r>
          </w:p>
        </w:tc>
        <w:tc>
          <w:tcPr>
            <w:tcW w:w="1667" w:type="dxa"/>
          </w:tcPr>
          <w:p w14:paraId="27D63E73" w14:textId="7799DA25"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41466</w:t>
            </w:r>
          </w:p>
        </w:tc>
        <w:tc>
          <w:tcPr>
            <w:tcW w:w="1668" w:type="dxa"/>
          </w:tcPr>
          <w:p w14:paraId="61269519" w14:textId="7043776E"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44143</w:t>
            </w:r>
          </w:p>
        </w:tc>
        <w:tc>
          <w:tcPr>
            <w:tcW w:w="1668" w:type="dxa"/>
          </w:tcPr>
          <w:p w14:paraId="2032B953" w14:textId="512D2F7D"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39685</w:t>
            </w:r>
          </w:p>
        </w:tc>
      </w:tr>
      <w:tr w:rsidR="009D57F1" w:rsidRPr="00985F39" w14:paraId="0F019A33" w14:textId="77777777" w:rsidTr="00BD0271">
        <w:tc>
          <w:tcPr>
            <w:tcW w:w="2411" w:type="dxa"/>
          </w:tcPr>
          <w:p w14:paraId="71CC740B" w14:textId="77777777"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4B8CBB96" w14:textId="50B8E767"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43020</w:t>
            </w:r>
          </w:p>
        </w:tc>
        <w:tc>
          <w:tcPr>
            <w:tcW w:w="1667" w:type="dxa"/>
          </w:tcPr>
          <w:p w14:paraId="7105516A" w14:textId="1FBD16E1"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41361</w:t>
            </w:r>
          </w:p>
        </w:tc>
        <w:tc>
          <w:tcPr>
            <w:tcW w:w="1668" w:type="dxa"/>
          </w:tcPr>
          <w:p w14:paraId="74114D3C" w14:textId="5E14119B"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44095</w:t>
            </w:r>
          </w:p>
        </w:tc>
        <w:tc>
          <w:tcPr>
            <w:tcW w:w="1668" w:type="dxa"/>
          </w:tcPr>
          <w:p w14:paraId="56CCEF35" w14:textId="73269BF3" w:rsidR="009D57F1" w:rsidRPr="00985F39" w:rsidRDefault="009D57F1" w:rsidP="009D57F1">
            <w:pPr>
              <w:rPr>
                <w:rFonts w:asciiTheme="majorHAnsi" w:hAnsiTheme="majorHAnsi" w:cstheme="majorHAnsi"/>
                <w:sz w:val="20"/>
                <w:szCs w:val="20"/>
                <w:lang w:val="en-GB"/>
              </w:rPr>
            </w:pPr>
            <w:r w:rsidRPr="00985F39">
              <w:rPr>
                <w:rFonts w:asciiTheme="majorHAnsi" w:hAnsiTheme="majorHAnsi" w:cstheme="majorHAnsi"/>
                <w:sz w:val="20"/>
                <w:szCs w:val="20"/>
                <w:lang w:val="en-GB"/>
              </w:rPr>
              <w:t>39523</w:t>
            </w:r>
          </w:p>
        </w:tc>
      </w:tr>
    </w:tbl>
    <w:p w14:paraId="39AC6D60" w14:textId="121C12B3" w:rsidR="002C685B" w:rsidRPr="00985F39" w:rsidRDefault="002C685B">
      <w:pPr>
        <w:rPr>
          <w:rFonts w:asciiTheme="majorHAnsi" w:hAnsiTheme="majorHAnsi" w:cstheme="majorHAnsi"/>
          <w:sz w:val="20"/>
          <w:szCs w:val="20"/>
          <w:lang w:val="en-GB"/>
        </w:rPr>
      </w:pPr>
    </w:p>
    <w:p w14:paraId="5A061C1E" w14:textId="7F38B6C7" w:rsidR="00A30F25" w:rsidRPr="00985F39" w:rsidRDefault="00162CD7">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our model, the Proto-Aurignacian in El Castillo would begin around 43 </w:t>
      </w:r>
      <w:proofErr w:type="spellStart"/>
      <w:r w:rsidRPr="00985F39">
        <w:rPr>
          <w:rFonts w:asciiTheme="majorHAnsi" w:hAnsiTheme="majorHAnsi" w:cstheme="majorHAnsi"/>
          <w:sz w:val="20"/>
          <w:szCs w:val="20"/>
          <w:lang w:val="en-GB"/>
        </w:rPr>
        <w:t>ka</w:t>
      </w:r>
      <w:proofErr w:type="spellEnd"/>
      <w:r w:rsidRPr="00985F39">
        <w:rPr>
          <w:rFonts w:asciiTheme="majorHAnsi" w:hAnsiTheme="majorHAnsi" w:cstheme="majorHAnsi"/>
          <w:sz w:val="20"/>
          <w:szCs w:val="20"/>
          <w:lang w:val="en-GB"/>
        </w:rPr>
        <w:t xml:space="preserve"> and be older than the Proto-Aurignacian of </w:t>
      </w:r>
      <w:proofErr w:type="spellStart"/>
      <w:r w:rsidRPr="00985F39">
        <w:rPr>
          <w:rFonts w:asciiTheme="majorHAnsi" w:hAnsiTheme="majorHAnsi" w:cstheme="majorHAnsi"/>
          <w:sz w:val="20"/>
          <w:szCs w:val="20"/>
          <w:lang w:val="en-GB"/>
        </w:rPr>
        <w:t>Labeko-Koba</w:t>
      </w:r>
      <w:proofErr w:type="spellEnd"/>
      <w:r w:rsidRPr="00985F39">
        <w:rPr>
          <w:rFonts w:asciiTheme="majorHAnsi" w:hAnsiTheme="majorHAnsi" w:cstheme="majorHAnsi"/>
          <w:sz w:val="20"/>
          <w:szCs w:val="20"/>
          <w:lang w:val="en-GB"/>
        </w:rPr>
        <w:t xml:space="preserve">, dated at 41.4 </w:t>
      </w:r>
      <w:proofErr w:type="spellStart"/>
      <w:r w:rsidRPr="00985F39">
        <w:rPr>
          <w:rFonts w:asciiTheme="majorHAnsi" w:hAnsiTheme="majorHAnsi" w:cstheme="majorHAnsi"/>
          <w:sz w:val="20"/>
          <w:szCs w:val="20"/>
          <w:lang w:val="en-GB"/>
        </w:rPr>
        <w:t>ka</w:t>
      </w:r>
      <w:proofErr w:type="spellEnd"/>
      <w:r w:rsidRPr="00985F39">
        <w:rPr>
          <w:rFonts w:asciiTheme="majorHAnsi" w:hAnsiTheme="majorHAnsi" w:cstheme="majorHAnsi"/>
          <w:sz w:val="20"/>
          <w:szCs w:val="20"/>
          <w:lang w:val="en-GB"/>
        </w:rPr>
        <w:t xml:space="preserve"> (68,2%). However, our model used a single date for level 16. </w:t>
      </w:r>
      <w:r w:rsidR="00A016A2">
        <w:rPr>
          <w:rFonts w:asciiTheme="majorHAnsi" w:hAnsiTheme="majorHAnsi" w:cstheme="majorHAnsi"/>
          <w:sz w:val="20"/>
          <w:szCs w:val="20"/>
          <w:lang w:val="en-GB"/>
        </w:rPr>
        <w:t xml:space="preserve">There is need for an in-depth study. </w:t>
      </w:r>
      <w:r w:rsidRPr="00985F39">
        <w:rPr>
          <w:rFonts w:asciiTheme="majorHAnsi" w:hAnsiTheme="majorHAnsi" w:cstheme="majorHAnsi"/>
          <w:sz w:val="20"/>
          <w:szCs w:val="20"/>
          <w:lang w:val="en-GB"/>
        </w:rPr>
        <w:t xml:space="preserve">We will not use the modelling of this site in the following discussion. </w:t>
      </w:r>
    </w:p>
    <w:p w14:paraId="4FA0D02D" w14:textId="77777777" w:rsidR="00162CD7" w:rsidRPr="00985F39" w:rsidRDefault="00162CD7">
      <w:pPr>
        <w:rPr>
          <w:rFonts w:asciiTheme="majorHAnsi" w:hAnsiTheme="majorHAnsi" w:cstheme="majorHAnsi"/>
          <w:sz w:val="20"/>
          <w:szCs w:val="20"/>
          <w:lang w:val="en-GB"/>
        </w:rPr>
      </w:pPr>
    </w:p>
    <w:p w14:paraId="4BB548CB" w14:textId="0C1747A8" w:rsidR="00FF3977" w:rsidRPr="00A81488" w:rsidRDefault="00FF3977" w:rsidP="00FF3977">
      <w:pPr>
        <w:pStyle w:val="Titre1"/>
        <w:rPr>
          <w:rFonts w:asciiTheme="minorHAnsi" w:hAnsiTheme="minorHAnsi" w:cstheme="minorHAnsi"/>
          <w:sz w:val="24"/>
          <w:szCs w:val="20"/>
          <w:lang w:val="en-GB"/>
        </w:rPr>
      </w:pPr>
      <w:bookmarkStart w:id="12" w:name="_Toc90055408"/>
      <w:proofErr w:type="spellStart"/>
      <w:r w:rsidRPr="00A366BF">
        <w:rPr>
          <w:rFonts w:asciiTheme="minorHAnsi" w:hAnsiTheme="minorHAnsi" w:cstheme="minorHAnsi"/>
          <w:sz w:val="24"/>
          <w:szCs w:val="20"/>
          <w:lang w:val="en-GB"/>
        </w:rPr>
        <w:t>Morín</w:t>
      </w:r>
      <w:bookmarkEnd w:id="12"/>
      <w:proofErr w:type="spellEnd"/>
      <w:r w:rsidRPr="00A81488">
        <w:rPr>
          <w:rFonts w:asciiTheme="minorHAnsi" w:hAnsiTheme="minorHAnsi" w:cstheme="minorHAnsi"/>
          <w:sz w:val="24"/>
          <w:szCs w:val="20"/>
          <w:lang w:val="en-GB"/>
        </w:rPr>
        <w:t xml:space="preserve"> </w:t>
      </w:r>
    </w:p>
    <w:p w14:paraId="7424A97B" w14:textId="77777777" w:rsidR="00FF3977" w:rsidRPr="00985F39" w:rsidRDefault="00FF3977" w:rsidP="00FF3977">
      <w:pPr>
        <w:rPr>
          <w:sz w:val="20"/>
          <w:szCs w:val="20"/>
          <w:lang w:val="en-GB"/>
        </w:rPr>
      </w:pPr>
    </w:p>
    <w:p w14:paraId="45F3DA3D" w14:textId="5B9E4B25" w:rsidR="00F6414F" w:rsidRPr="00985F39" w:rsidRDefault="00C65A57">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The cave of </w:t>
      </w:r>
      <w:proofErr w:type="spellStart"/>
      <w:r w:rsidRPr="00985F39">
        <w:rPr>
          <w:rFonts w:asciiTheme="majorHAnsi" w:hAnsiTheme="majorHAnsi" w:cstheme="majorHAnsi"/>
          <w:sz w:val="20"/>
          <w:szCs w:val="20"/>
          <w:lang w:val="en-GB"/>
        </w:rPr>
        <w:t>Morí</w:t>
      </w:r>
      <w:r w:rsidR="00026A08" w:rsidRPr="00985F39">
        <w:rPr>
          <w:rFonts w:asciiTheme="majorHAnsi" w:hAnsiTheme="majorHAnsi" w:cstheme="majorHAnsi"/>
          <w:sz w:val="20"/>
          <w:szCs w:val="20"/>
          <w:lang w:val="en-GB"/>
        </w:rPr>
        <w:t>n</w:t>
      </w:r>
      <w:proofErr w:type="spellEnd"/>
      <w:r w:rsidR="00026A08" w:rsidRPr="00985F39">
        <w:rPr>
          <w:rFonts w:asciiTheme="majorHAnsi" w:hAnsiTheme="majorHAnsi" w:cstheme="majorHAnsi"/>
          <w:sz w:val="20"/>
          <w:szCs w:val="20"/>
          <w:lang w:val="en-GB"/>
        </w:rPr>
        <w:t xml:space="preserve"> </w:t>
      </w:r>
      <w:r w:rsidRPr="00985F39">
        <w:rPr>
          <w:rFonts w:asciiTheme="majorHAnsi" w:hAnsiTheme="majorHAnsi" w:cstheme="majorHAnsi"/>
          <w:sz w:val="20"/>
          <w:szCs w:val="20"/>
          <w:lang w:val="en-GB"/>
        </w:rPr>
        <w:t xml:space="preserve">(also called Cueva </w:t>
      </w:r>
      <w:proofErr w:type="spellStart"/>
      <w:r w:rsidRPr="00985F39">
        <w:rPr>
          <w:rFonts w:asciiTheme="majorHAnsi" w:hAnsiTheme="majorHAnsi" w:cstheme="majorHAnsi"/>
          <w:sz w:val="20"/>
          <w:szCs w:val="20"/>
          <w:lang w:val="en-GB"/>
        </w:rPr>
        <w:t>Morín</w:t>
      </w:r>
      <w:proofErr w:type="spellEnd"/>
      <w:r w:rsidRPr="00985F39">
        <w:rPr>
          <w:rFonts w:asciiTheme="majorHAnsi" w:hAnsiTheme="majorHAnsi" w:cstheme="majorHAnsi"/>
          <w:sz w:val="20"/>
          <w:szCs w:val="20"/>
          <w:lang w:val="en-GB"/>
        </w:rPr>
        <w:t xml:space="preserve">) is located in </w:t>
      </w:r>
      <w:proofErr w:type="spellStart"/>
      <w:r w:rsidRPr="00985F39">
        <w:rPr>
          <w:rFonts w:asciiTheme="majorHAnsi" w:hAnsiTheme="majorHAnsi" w:cstheme="majorHAnsi"/>
          <w:sz w:val="20"/>
          <w:szCs w:val="20"/>
          <w:lang w:val="en-GB"/>
        </w:rPr>
        <w:t>Villaescusa</w:t>
      </w:r>
      <w:proofErr w:type="spellEnd"/>
      <w:r w:rsidRPr="00985F39">
        <w:rPr>
          <w:rFonts w:asciiTheme="majorHAnsi" w:hAnsiTheme="majorHAnsi" w:cstheme="majorHAnsi"/>
          <w:sz w:val="20"/>
          <w:szCs w:val="20"/>
          <w:lang w:val="en-GB"/>
        </w:rPr>
        <w:t xml:space="preserve">, Cantabria. The site contains an archaeological sequence from Mousterian to the </w:t>
      </w:r>
      <w:proofErr w:type="spellStart"/>
      <w:r w:rsidRPr="00985F39">
        <w:rPr>
          <w:rFonts w:asciiTheme="majorHAnsi" w:hAnsiTheme="majorHAnsi" w:cstheme="majorHAnsi"/>
          <w:sz w:val="20"/>
          <w:szCs w:val="20"/>
          <w:lang w:val="en-GB"/>
        </w:rPr>
        <w:t>Azilia</w:t>
      </w:r>
      <w:r w:rsidR="003366A7" w:rsidRPr="00985F39">
        <w:rPr>
          <w:rFonts w:asciiTheme="majorHAnsi" w:hAnsiTheme="majorHAnsi" w:cstheme="majorHAnsi"/>
          <w:sz w:val="20"/>
          <w:szCs w:val="20"/>
          <w:lang w:val="en-GB"/>
        </w:rPr>
        <w:t>n</w:t>
      </w:r>
      <w:proofErr w:type="spellEnd"/>
      <w:r w:rsidR="003366A7" w:rsidRPr="00985F39">
        <w:rPr>
          <w:rFonts w:asciiTheme="majorHAnsi" w:hAnsiTheme="majorHAnsi" w:cstheme="majorHAnsi"/>
          <w:sz w:val="20"/>
          <w:szCs w:val="20"/>
          <w:lang w:val="en-GB"/>
        </w:rPr>
        <w:t xml:space="preserve">, including </w:t>
      </w:r>
      <w:proofErr w:type="spellStart"/>
      <w:r w:rsidR="003366A7" w:rsidRPr="00985F39">
        <w:rPr>
          <w:rFonts w:asciiTheme="majorHAnsi" w:hAnsiTheme="majorHAnsi" w:cstheme="majorHAnsi"/>
          <w:sz w:val="20"/>
          <w:szCs w:val="20"/>
          <w:lang w:val="en-GB"/>
        </w:rPr>
        <w:t>Châtelperronian</w:t>
      </w:r>
      <w:proofErr w:type="spellEnd"/>
      <w:r w:rsidR="003366A7" w:rsidRPr="00985F39">
        <w:rPr>
          <w:rFonts w:asciiTheme="majorHAnsi" w:hAnsiTheme="majorHAnsi" w:cstheme="majorHAnsi"/>
          <w:sz w:val="20"/>
          <w:szCs w:val="20"/>
          <w:lang w:val="en-GB"/>
        </w:rPr>
        <w:t>,</w:t>
      </w:r>
      <w:r w:rsidRPr="00985F39">
        <w:rPr>
          <w:rFonts w:asciiTheme="majorHAnsi" w:hAnsiTheme="majorHAnsi" w:cstheme="majorHAnsi"/>
          <w:sz w:val="20"/>
          <w:szCs w:val="20"/>
          <w:lang w:val="en-GB"/>
        </w:rPr>
        <w:t xml:space="preserve"> Proto-Aurignacian</w:t>
      </w:r>
      <w:r w:rsidR="003366A7" w:rsidRPr="00985F39">
        <w:rPr>
          <w:rFonts w:asciiTheme="majorHAnsi" w:hAnsiTheme="majorHAnsi" w:cstheme="majorHAnsi"/>
          <w:sz w:val="20"/>
          <w:szCs w:val="20"/>
          <w:lang w:val="en-GB"/>
        </w:rPr>
        <w:t xml:space="preserve"> and Early Aur</w:t>
      </w:r>
      <w:r w:rsidR="00162CD7" w:rsidRPr="00985F39">
        <w:rPr>
          <w:rFonts w:asciiTheme="majorHAnsi" w:hAnsiTheme="majorHAnsi" w:cstheme="majorHAnsi"/>
          <w:sz w:val="20"/>
          <w:szCs w:val="20"/>
          <w:lang w:val="en-GB"/>
        </w:rPr>
        <w:t>ig</w:t>
      </w:r>
      <w:r w:rsidR="003366A7" w:rsidRPr="00985F39">
        <w:rPr>
          <w:rFonts w:asciiTheme="majorHAnsi" w:hAnsiTheme="majorHAnsi" w:cstheme="majorHAnsi"/>
          <w:sz w:val="20"/>
          <w:szCs w:val="20"/>
          <w:lang w:val="en-GB"/>
        </w:rPr>
        <w:t>n</w:t>
      </w:r>
      <w:r w:rsidR="00162CD7" w:rsidRPr="00985F39">
        <w:rPr>
          <w:rFonts w:asciiTheme="majorHAnsi" w:hAnsiTheme="majorHAnsi" w:cstheme="majorHAnsi"/>
          <w:sz w:val="20"/>
          <w:szCs w:val="20"/>
          <w:lang w:val="en-GB"/>
        </w:rPr>
        <w:t>a</w:t>
      </w:r>
      <w:r w:rsidR="003366A7" w:rsidRPr="00985F39">
        <w:rPr>
          <w:rFonts w:asciiTheme="majorHAnsi" w:hAnsiTheme="majorHAnsi" w:cstheme="majorHAnsi"/>
          <w:sz w:val="20"/>
          <w:szCs w:val="20"/>
          <w:lang w:val="en-GB"/>
        </w:rPr>
        <w:t>cian</w:t>
      </w:r>
      <w:r w:rsidRPr="00985F39">
        <w:rPr>
          <w:rFonts w:asciiTheme="majorHAnsi" w:hAnsiTheme="majorHAnsi" w:cstheme="majorHAnsi"/>
          <w:sz w:val="20"/>
          <w:szCs w:val="20"/>
          <w:lang w:val="en-GB"/>
        </w:rPr>
        <w:t xml:space="preserve"> levels. </w:t>
      </w:r>
      <w:r w:rsidR="00FF3977" w:rsidRPr="00985F39">
        <w:rPr>
          <w:rFonts w:asciiTheme="majorHAnsi" w:hAnsiTheme="majorHAnsi" w:cstheme="majorHAnsi"/>
          <w:sz w:val="20"/>
          <w:szCs w:val="20"/>
          <w:lang w:val="en-GB"/>
        </w:rPr>
        <w:t xml:space="preserve">We have constructed the Bayesian model for the Proto-Aurignacian </w:t>
      </w:r>
      <w:r w:rsidR="003366A7" w:rsidRPr="00985F39">
        <w:rPr>
          <w:rFonts w:asciiTheme="majorHAnsi" w:hAnsiTheme="majorHAnsi" w:cstheme="majorHAnsi"/>
          <w:sz w:val="20"/>
          <w:szCs w:val="20"/>
          <w:lang w:val="en-GB"/>
        </w:rPr>
        <w:t xml:space="preserve">and Early Aurignacian </w:t>
      </w:r>
      <w:r w:rsidR="003D1657" w:rsidRPr="00985F39">
        <w:rPr>
          <w:rFonts w:asciiTheme="majorHAnsi" w:hAnsiTheme="majorHAnsi" w:cstheme="majorHAnsi"/>
          <w:sz w:val="20"/>
          <w:szCs w:val="20"/>
          <w:lang w:val="en-GB"/>
        </w:rPr>
        <w:t xml:space="preserve">time ranges, using 1 age </w:t>
      </w:r>
      <w:r w:rsidR="00F72018" w:rsidRPr="00985F39">
        <w:rPr>
          <w:rFonts w:asciiTheme="majorHAnsi" w:hAnsiTheme="majorHAnsi" w:cstheme="majorHAnsi"/>
          <w:sz w:val="20"/>
          <w:szCs w:val="20"/>
          <w:lang w:val="en-GB"/>
        </w:rPr>
        <w:t xml:space="preserve">each </w:t>
      </w:r>
      <w:r w:rsidR="003D1657" w:rsidRPr="00985F39">
        <w:rPr>
          <w:rFonts w:asciiTheme="majorHAnsi" w:hAnsiTheme="majorHAnsi" w:cstheme="majorHAnsi"/>
          <w:sz w:val="20"/>
          <w:szCs w:val="20"/>
          <w:lang w:val="en-GB"/>
        </w:rPr>
        <w:t xml:space="preserve">for the Proto-Aurignacian level 8 and Early Aurignacian level 7. </w:t>
      </w:r>
    </w:p>
    <w:p w14:paraId="7766C468" w14:textId="461D498E" w:rsidR="00615B38" w:rsidRPr="00985F39" w:rsidRDefault="00615B38" w:rsidP="00615B38">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Results of the 68.2% and 95.5% HPD range of th</w:t>
      </w:r>
      <w:r w:rsidR="000D7091" w:rsidRPr="00985F39">
        <w:rPr>
          <w:rFonts w:asciiTheme="majorHAnsi" w:hAnsiTheme="majorHAnsi" w:cstheme="majorHAnsi"/>
          <w:bCs/>
          <w:sz w:val="20"/>
          <w:szCs w:val="20"/>
          <w:lang w:val="en-GB"/>
        </w:rPr>
        <w:t xml:space="preserve">e duration of Proto-Aurignacian, Early Aurignacian and </w:t>
      </w:r>
      <w:r w:rsidRPr="00985F39">
        <w:rPr>
          <w:rFonts w:asciiTheme="majorHAnsi" w:hAnsiTheme="majorHAnsi" w:cstheme="majorHAnsi"/>
          <w:bCs/>
          <w:sz w:val="20"/>
          <w:szCs w:val="20"/>
          <w:lang w:val="en-GB"/>
        </w:rPr>
        <w:t xml:space="preserve">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w:t>
      </w:r>
      <w:r w:rsidR="000D7091" w:rsidRPr="00985F39">
        <w:rPr>
          <w:rFonts w:asciiTheme="majorHAnsi" w:hAnsiTheme="majorHAnsi" w:cstheme="majorHAnsi"/>
          <w:bCs/>
          <w:sz w:val="20"/>
          <w:szCs w:val="20"/>
          <w:lang w:val="en-GB"/>
        </w:rPr>
        <w:t xml:space="preserve">the </w:t>
      </w:r>
      <w:r w:rsidRPr="00985F39">
        <w:rPr>
          <w:rFonts w:asciiTheme="majorHAnsi" w:hAnsiTheme="majorHAnsi" w:cstheme="majorHAnsi"/>
          <w:bCs/>
          <w:sz w:val="20"/>
          <w:szCs w:val="20"/>
          <w:lang w:val="en-GB"/>
        </w:rPr>
        <w:t xml:space="preserve">beginning and ending phases. </w:t>
      </w:r>
    </w:p>
    <w:tbl>
      <w:tblPr>
        <w:tblStyle w:val="Grilledutableau"/>
        <w:tblW w:w="8505" w:type="dxa"/>
        <w:tblLook w:val="04A0" w:firstRow="1" w:lastRow="0" w:firstColumn="1" w:lastColumn="0" w:noHBand="0" w:noVBand="1"/>
      </w:tblPr>
      <w:tblGrid>
        <w:gridCol w:w="2411"/>
        <w:gridCol w:w="1091"/>
        <w:gridCol w:w="1667"/>
        <w:gridCol w:w="1668"/>
        <w:gridCol w:w="1668"/>
      </w:tblGrid>
      <w:tr w:rsidR="00DD508C" w:rsidRPr="00985F39" w14:paraId="0E124E55" w14:textId="77777777" w:rsidTr="00FF3977">
        <w:tc>
          <w:tcPr>
            <w:tcW w:w="2411" w:type="dxa"/>
          </w:tcPr>
          <w:p w14:paraId="37083060"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5034A106" w14:textId="77777777"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227072" w:rsidRPr="00985F39">
              <w:rPr>
                <w:rFonts w:asciiTheme="majorHAnsi" w:hAnsiTheme="majorHAnsi" w:cstheme="majorHAnsi"/>
                <w:sz w:val="20"/>
                <w:szCs w:val="20"/>
                <w:lang w:val="en-GB"/>
              </w:rPr>
              <w:t>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r w:rsidR="00227072" w:rsidRPr="00985F39">
              <w:rPr>
                <w:rFonts w:asciiTheme="majorHAnsi" w:hAnsiTheme="majorHAnsi" w:cstheme="majorHAnsi"/>
                <w:sz w:val="20"/>
                <w:szCs w:val="20"/>
                <w:lang w:val="en-GB"/>
              </w:rPr>
              <w:t>)</w:t>
            </w:r>
          </w:p>
        </w:tc>
      </w:tr>
      <w:tr w:rsidR="00DD508C" w:rsidRPr="00985F39" w14:paraId="0AC7DB4F" w14:textId="77777777" w:rsidTr="00FF3977">
        <w:tc>
          <w:tcPr>
            <w:tcW w:w="2411" w:type="dxa"/>
          </w:tcPr>
          <w:p w14:paraId="6F53BC9D" w14:textId="77777777" w:rsidR="00DD508C" w:rsidRPr="00985F39" w:rsidRDefault="00DD508C" w:rsidP="00A779BB">
            <w:pPr>
              <w:rPr>
                <w:rFonts w:asciiTheme="majorHAnsi" w:hAnsiTheme="majorHAnsi" w:cstheme="majorHAnsi"/>
                <w:sz w:val="20"/>
                <w:szCs w:val="20"/>
                <w:lang w:val="en-GB"/>
              </w:rPr>
            </w:pPr>
          </w:p>
        </w:tc>
        <w:tc>
          <w:tcPr>
            <w:tcW w:w="1091" w:type="dxa"/>
          </w:tcPr>
          <w:p w14:paraId="7A77B38A"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5D2FB389"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0A077919"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5BBD5DE4"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DD508C" w:rsidRPr="00985F39" w14:paraId="1A6C219D" w14:textId="77777777" w:rsidTr="00FF3977">
        <w:tc>
          <w:tcPr>
            <w:tcW w:w="2411" w:type="dxa"/>
          </w:tcPr>
          <w:p w14:paraId="30351342" w14:textId="77777777" w:rsidR="00DD508C" w:rsidRPr="00985F39" w:rsidRDefault="00DD508C" w:rsidP="00A779BB">
            <w:pPr>
              <w:rPr>
                <w:rFonts w:asciiTheme="majorHAnsi" w:hAnsiTheme="majorHAnsi" w:cstheme="majorHAnsi"/>
                <w:sz w:val="20"/>
                <w:szCs w:val="20"/>
                <w:lang w:val="en-GB"/>
              </w:rPr>
            </w:pPr>
          </w:p>
        </w:tc>
        <w:tc>
          <w:tcPr>
            <w:tcW w:w="2758" w:type="dxa"/>
            <w:gridSpan w:val="2"/>
          </w:tcPr>
          <w:p w14:paraId="7F308F3C" w14:textId="77777777"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04F3DCD9" w14:textId="7B176019"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r w:rsidR="00FF3977" w:rsidRPr="00985F39">
              <w:rPr>
                <w:rFonts w:asciiTheme="majorHAnsi" w:hAnsiTheme="majorHAnsi" w:cstheme="majorHAnsi"/>
                <w:sz w:val="20"/>
                <w:szCs w:val="20"/>
                <w:lang w:val="en-GB"/>
              </w:rPr>
              <w:t>.5</w:t>
            </w:r>
            <w:r w:rsidRPr="00985F39">
              <w:rPr>
                <w:rFonts w:asciiTheme="majorHAnsi" w:hAnsiTheme="majorHAnsi" w:cstheme="majorHAnsi"/>
                <w:sz w:val="20"/>
                <w:szCs w:val="20"/>
                <w:lang w:val="en-GB"/>
              </w:rPr>
              <w:t>%</w:t>
            </w:r>
          </w:p>
        </w:tc>
      </w:tr>
      <w:tr w:rsidR="00B51D6E" w:rsidRPr="00985F39" w14:paraId="2002C9DE" w14:textId="77777777" w:rsidTr="00FF3977">
        <w:tc>
          <w:tcPr>
            <w:tcW w:w="2411" w:type="dxa"/>
          </w:tcPr>
          <w:p w14:paraId="41524107" w14:textId="5B57CC29"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End Early Aurignacian</w:t>
            </w:r>
          </w:p>
        </w:tc>
        <w:tc>
          <w:tcPr>
            <w:tcW w:w="1091" w:type="dxa"/>
          </w:tcPr>
          <w:p w14:paraId="0B957DD7" w14:textId="77EE3EB7"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37031</w:t>
            </w:r>
          </w:p>
        </w:tc>
        <w:tc>
          <w:tcPr>
            <w:tcW w:w="1667" w:type="dxa"/>
          </w:tcPr>
          <w:p w14:paraId="010961D9" w14:textId="09E8D95C"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35058</w:t>
            </w:r>
          </w:p>
        </w:tc>
        <w:tc>
          <w:tcPr>
            <w:tcW w:w="1668" w:type="dxa"/>
          </w:tcPr>
          <w:p w14:paraId="5FFB72E9" w14:textId="600FBE0D"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38785</w:t>
            </w:r>
          </w:p>
        </w:tc>
        <w:tc>
          <w:tcPr>
            <w:tcW w:w="1668" w:type="dxa"/>
          </w:tcPr>
          <w:p w14:paraId="4C742D83" w14:textId="56FAF554"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33435</w:t>
            </w:r>
          </w:p>
        </w:tc>
      </w:tr>
      <w:tr w:rsidR="00B51D6E" w:rsidRPr="00985F39" w14:paraId="41B1BB1A" w14:textId="77777777" w:rsidTr="00FF3977">
        <w:tc>
          <w:tcPr>
            <w:tcW w:w="2411" w:type="dxa"/>
          </w:tcPr>
          <w:p w14:paraId="260703DF" w14:textId="4A1B1C17" w:rsidR="00B51D6E" w:rsidRPr="00985F39" w:rsidRDefault="00B51D6E" w:rsidP="00B51D6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Early Aurignacian</w:t>
            </w:r>
          </w:p>
        </w:tc>
        <w:tc>
          <w:tcPr>
            <w:tcW w:w="1091" w:type="dxa"/>
          </w:tcPr>
          <w:p w14:paraId="762C3AA8" w14:textId="6DCE85E0"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37004</w:t>
            </w:r>
          </w:p>
        </w:tc>
        <w:tc>
          <w:tcPr>
            <w:tcW w:w="1667" w:type="dxa"/>
          </w:tcPr>
          <w:p w14:paraId="19D32529" w14:textId="1CE44A73"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35092</w:t>
            </w:r>
          </w:p>
        </w:tc>
        <w:tc>
          <w:tcPr>
            <w:tcW w:w="1668" w:type="dxa"/>
          </w:tcPr>
          <w:p w14:paraId="54455F8C" w14:textId="3C8276F9"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38831</w:t>
            </w:r>
          </w:p>
        </w:tc>
        <w:tc>
          <w:tcPr>
            <w:tcW w:w="1668" w:type="dxa"/>
          </w:tcPr>
          <w:p w14:paraId="046F6CE8" w14:textId="6BB252CB"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33532</w:t>
            </w:r>
          </w:p>
        </w:tc>
      </w:tr>
      <w:tr w:rsidR="00B51D6E" w:rsidRPr="00985F39" w14:paraId="11F9A534" w14:textId="77777777" w:rsidTr="00FF3977">
        <w:tc>
          <w:tcPr>
            <w:tcW w:w="2411" w:type="dxa"/>
          </w:tcPr>
          <w:p w14:paraId="5A639E79" w14:textId="5EDCDE2E"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Start Early Aurignacian</w:t>
            </w:r>
          </w:p>
        </w:tc>
        <w:tc>
          <w:tcPr>
            <w:tcW w:w="1091" w:type="dxa"/>
          </w:tcPr>
          <w:p w14:paraId="3AC3737B" w14:textId="3B6ECD0A"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37031</w:t>
            </w:r>
          </w:p>
        </w:tc>
        <w:tc>
          <w:tcPr>
            <w:tcW w:w="1667" w:type="dxa"/>
          </w:tcPr>
          <w:p w14:paraId="77320242" w14:textId="619CB715"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35058</w:t>
            </w:r>
          </w:p>
        </w:tc>
        <w:tc>
          <w:tcPr>
            <w:tcW w:w="1668" w:type="dxa"/>
          </w:tcPr>
          <w:p w14:paraId="548D903E" w14:textId="473BBB6E"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38785</w:t>
            </w:r>
          </w:p>
        </w:tc>
        <w:tc>
          <w:tcPr>
            <w:tcW w:w="1668" w:type="dxa"/>
          </w:tcPr>
          <w:p w14:paraId="55E37483" w14:textId="32266200"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33435</w:t>
            </w:r>
          </w:p>
        </w:tc>
      </w:tr>
      <w:tr w:rsidR="00B51D6E" w:rsidRPr="00985F39" w14:paraId="0E893E74" w14:textId="77777777" w:rsidTr="00FF3977">
        <w:tc>
          <w:tcPr>
            <w:tcW w:w="2411" w:type="dxa"/>
          </w:tcPr>
          <w:p w14:paraId="1E7D5DBF" w14:textId="77777777" w:rsidR="00B51D6E" w:rsidRPr="00985F39" w:rsidRDefault="00B51D6E" w:rsidP="00B51D6E">
            <w:pPr>
              <w:rPr>
                <w:rFonts w:asciiTheme="majorHAnsi" w:hAnsiTheme="majorHAnsi" w:cstheme="majorHAnsi"/>
                <w:sz w:val="20"/>
                <w:szCs w:val="20"/>
                <w:lang w:val="en-GB"/>
              </w:rPr>
            </w:pPr>
          </w:p>
        </w:tc>
        <w:tc>
          <w:tcPr>
            <w:tcW w:w="1091" w:type="dxa"/>
          </w:tcPr>
          <w:p w14:paraId="4A821951" w14:textId="77777777" w:rsidR="00B51D6E" w:rsidRPr="00985F39" w:rsidRDefault="00B51D6E" w:rsidP="00B51D6E">
            <w:pPr>
              <w:rPr>
                <w:rFonts w:asciiTheme="majorHAnsi" w:hAnsiTheme="majorHAnsi" w:cstheme="majorHAnsi"/>
                <w:sz w:val="20"/>
                <w:szCs w:val="20"/>
                <w:lang w:val="en-GB"/>
              </w:rPr>
            </w:pPr>
          </w:p>
        </w:tc>
        <w:tc>
          <w:tcPr>
            <w:tcW w:w="1667" w:type="dxa"/>
          </w:tcPr>
          <w:p w14:paraId="7C12035A" w14:textId="77777777" w:rsidR="00B51D6E" w:rsidRPr="00985F39" w:rsidRDefault="00B51D6E" w:rsidP="00B51D6E">
            <w:pPr>
              <w:rPr>
                <w:rFonts w:asciiTheme="majorHAnsi" w:hAnsiTheme="majorHAnsi" w:cstheme="majorHAnsi"/>
                <w:sz w:val="20"/>
                <w:szCs w:val="20"/>
                <w:lang w:val="en-GB"/>
              </w:rPr>
            </w:pPr>
          </w:p>
        </w:tc>
        <w:tc>
          <w:tcPr>
            <w:tcW w:w="1668" w:type="dxa"/>
          </w:tcPr>
          <w:p w14:paraId="5A17861C" w14:textId="77777777" w:rsidR="00B51D6E" w:rsidRPr="00985F39" w:rsidRDefault="00B51D6E" w:rsidP="00B51D6E">
            <w:pPr>
              <w:rPr>
                <w:rFonts w:asciiTheme="majorHAnsi" w:hAnsiTheme="majorHAnsi" w:cstheme="majorHAnsi"/>
                <w:sz w:val="20"/>
                <w:szCs w:val="20"/>
                <w:lang w:val="en-GB"/>
              </w:rPr>
            </w:pPr>
          </w:p>
        </w:tc>
        <w:tc>
          <w:tcPr>
            <w:tcW w:w="1668" w:type="dxa"/>
          </w:tcPr>
          <w:p w14:paraId="5380C819" w14:textId="77777777" w:rsidR="00B51D6E" w:rsidRPr="00985F39" w:rsidRDefault="00B51D6E" w:rsidP="00B51D6E">
            <w:pPr>
              <w:rPr>
                <w:rFonts w:asciiTheme="majorHAnsi" w:hAnsiTheme="majorHAnsi" w:cstheme="majorHAnsi"/>
                <w:sz w:val="20"/>
                <w:szCs w:val="20"/>
                <w:lang w:val="en-GB"/>
              </w:rPr>
            </w:pPr>
          </w:p>
        </w:tc>
      </w:tr>
      <w:tr w:rsidR="00B51D6E" w:rsidRPr="00985F39" w14:paraId="43933E2E" w14:textId="77777777" w:rsidTr="00FF3977">
        <w:tc>
          <w:tcPr>
            <w:tcW w:w="2411" w:type="dxa"/>
          </w:tcPr>
          <w:p w14:paraId="314366AD" w14:textId="4B99416B"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01C6C9D4" w14:textId="2DDC08D9"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42267</w:t>
            </w:r>
          </w:p>
        </w:tc>
        <w:tc>
          <w:tcPr>
            <w:tcW w:w="1667" w:type="dxa"/>
          </w:tcPr>
          <w:p w14:paraId="4239685D" w14:textId="6677FF71"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40540</w:t>
            </w:r>
          </w:p>
        </w:tc>
        <w:tc>
          <w:tcPr>
            <w:tcW w:w="1668" w:type="dxa"/>
          </w:tcPr>
          <w:p w14:paraId="2F6580EB" w14:textId="286B0E9F"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43419</w:t>
            </w:r>
          </w:p>
        </w:tc>
        <w:tc>
          <w:tcPr>
            <w:tcW w:w="1668" w:type="dxa"/>
          </w:tcPr>
          <w:p w14:paraId="640F8CA3" w14:textId="2E1CA15C"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39022</w:t>
            </w:r>
          </w:p>
        </w:tc>
      </w:tr>
      <w:tr w:rsidR="00B51D6E" w:rsidRPr="00985F39" w14:paraId="3CA9D870" w14:textId="77777777" w:rsidTr="00FF3977">
        <w:tc>
          <w:tcPr>
            <w:tcW w:w="2411" w:type="dxa"/>
          </w:tcPr>
          <w:p w14:paraId="647F730D" w14:textId="67291E78" w:rsidR="00B51D6E" w:rsidRPr="00985F39" w:rsidRDefault="00B51D6E" w:rsidP="00B51D6E">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086D991C" w14:textId="298B963D"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42240</w:t>
            </w:r>
          </w:p>
        </w:tc>
        <w:tc>
          <w:tcPr>
            <w:tcW w:w="1667" w:type="dxa"/>
          </w:tcPr>
          <w:p w14:paraId="6F978369" w14:textId="54333867"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40550</w:t>
            </w:r>
          </w:p>
        </w:tc>
        <w:tc>
          <w:tcPr>
            <w:tcW w:w="1668" w:type="dxa"/>
          </w:tcPr>
          <w:p w14:paraId="229954D9" w14:textId="7BC0B254"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43357</w:t>
            </w:r>
          </w:p>
        </w:tc>
        <w:tc>
          <w:tcPr>
            <w:tcW w:w="1668" w:type="dxa"/>
          </w:tcPr>
          <w:p w14:paraId="6F58CC7D" w14:textId="52E68EEF"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38999</w:t>
            </w:r>
          </w:p>
        </w:tc>
      </w:tr>
      <w:tr w:rsidR="00B51D6E" w:rsidRPr="00985F39" w14:paraId="0B8E5961" w14:textId="77777777" w:rsidTr="00FF3977">
        <w:tc>
          <w:tcPr>
            <w:tcW w:w="2411" w:type="dxa"/>
          </w:tcPr>
          <w:p w14:paraId="06A6A46B" w14:textId="4470C9B6" w:rsidR="00B51D6E" w:rsidRPr="00985F39" w:rsidRDefault="00B51D6E" w:rsidP="00B51D6E">
            <w:pPr>
              <w:rPr>
                <w:rFonts w:asciiTheme="majorHAnsi" w:hAnsiTheme="majorHAnsi" w:cstheme="majorHAnsi"/>
                <w:b/>
                <w:sz w:val="20"/>
                <w:szCs w:val="20"/>
                <w:lang w:val="en-GB"/>
              </w:rPr>
            </w:pPr>
            <w:r w:rsidRPr="00985F39">
              <w:rPr>
                <w:rFonts w:asciiTheme="majorHAnsi" w:hAnsiTheme="majorHAnsi" w:cstheme="majorHAnsi"/>
                <w:sz w:val="20"/>
                <w:szCs w:val="20"/>
                <w:lang w:val="en-GB"/>
              </w:rPr>
              <w:t>Start Proto-Aurignacian</w:t>
            </w:r>
          </w:p>
        </w:tc>
        <w:tc>
          <w:tcPr>
            <w:tcW w:w="1091" w:type="dxa"/>
          </w:tcPr>
          <w:p w14:paraId="41FE597D" w14:textId="5A3309C7"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42267</w:t>
            </w:r>
          </w:p>
        </w:tc>
        <w:tc>
          <w:tcPr>
            <w:tcW w:w="1667" w:type="dxa"/>
          </w:tcPr>
          <w:p w14:paraId="55BBE83A" w14:textId="5F0DB275"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40540</w:t>
            </w:r>
          </w:p>
        </w:tc>
        <w:tc>
          <w:tcPr>
            <w:tcW w:w="1668" w:type="dxa"/>
          </w:tcPr>
          <w:p w14:paraId="24C8CE6A" w14:textId="66183411"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43419</w:t>
            </w:r>
          </w:p>
        </w:tc>
        <w:tc>
          <w:tcPr>
            <w:tcW w:w="1668" w:type="dxa"/>
          </w:tcPr>
          <w:p w14:paraId="46A38E13" w14:textId="43F269E5" w:rsidR="00B51D6E" w:rsidRPr="00985F39" w:rsidRDefault="00B51D6E" w:rsidP="00B51D6E">
            <w:pPr>
              <w:rPr>
                <w:rFonts w:asciiTheme="majorHAnsi" w:hAnsiTheme="majorHAnsi" w:cstheme="majorHAnsi"/>
                <w:sz w:val="20"/>
                <w:szCs w:val="20"/>
                <w:lang w:val="en-GB"/>
              </w:rPr>
            </w:pPr>
            <w:r w:rsidRPr="00985F39">
              <w:rPr>
                <w:rFonts w:asciiTheme="majorHAnsi" w:hAnsiTheme="majorHAnsi" w:cstheme="majorHAnsi"/>
                <w:sz w:val="20"/>
                <w:szCs w:val="20"/>
                <w:lang w:val="en-GB"/>
              </w:rPr>
              <w:t>39022</w:t>
            </w:r>
          </w:p>
        </w:tc>
      </w:tr>
    </w:tbl>
    <w:p w14:paraId="02C532F2" w14:textId="6E3B2684" w:rsidR="00026A08" w:rsidRPr="00985F39" w:rsidRDefault="00026A08">
      <w:pPr>
        <w:rPr>
          <w:rFonts w:asciiTheme="majorHAnsi" w:hAnsiTheme="majorHAnsi" w:cstheme="majorHAnsi"/>
          <w:sz w:val="20"/>
          <w:szCs w:val="20"/>
          <w:lang w:val="en-GB"/>
        </w:rPr>
      </w:pPr>
    </w:p>
    <w:p w14:paraId="59C59022" w14:textId="79BC3E74" w:rsidR="000D7091" w:rsidRPr="00985F39" w:rsidRDefault="00F72018" w:rsidP="00F72018">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The temporal </w:t>
      </w:r>
      <w:r w:rsidR="00343233">
        <w:rPr>
          <w:rFonts w:asciiTheme="majorHAnsi" w:hAnsiTheme="majorHAnsi" w:cstheme="majorHAnsi"/>
          <w:sz w:val="20"/>
          <w:szCs w:val="20"/>
          <w:lang w:val="en-GB"/>
        </w:rPr>
        <w:t>range</w:t>
      </w:r>
      <w:r w:rsidRPr="00985F39">
        <w:rPr>
          <w:rFonts w:asciiTheme="majorHAnsi" w:hAnsiTheme="majorHAnsi" w:cstheme="majorHAnsi"/>
          <w:sz w:val="20"/>
          <w:szCs w:val="20"/>
          <w:lang w:val="en-GB"/>
        </w:rPr>
        <w:t>s of Proto-Aurignacian and Early Aurignacian seem realistic but the model for these two phases is not sufficiently robust</w:t>
      </w:r>
      <w:r w:rsidR="00857885">
        <w:rPr>
          <w:rFonts w:asciiTheme="majorHAnsi" w:hAnsiTheme="majorHAnsi" w:cstheme="majorHAnsi"/>
          <w:sz w:val="20"/>
          <w:szCs w:val="20"/>
          <w:lang w:val="en-GB"/>
        </w:rPr>
        <w:t xml:space="preserve"> (1 age)</w:t>
      </w:r>
      <w:r w:rsidRPr="00985F39">
        <w:rPr>
          <w:rFonts w:asciiTheme="majorHAnsi" w:hAnsiTheme="majorHAnsi" w:cstheme="majorHAnsi"/>
          <w:sz w:val="20"/>
          <w:szCs w:val="20"/>
          <w:lang w:val="en-GB"/>
        </w:rPr>
        <w:t xml:space="preserve">. </w:t>
      </w:r>
      <w:r w:rsidR="000D7091" w:rsidRPr="00985F39">
        <w:rPr>
          <w:rFonts w:asciiTheme="majorHAnsi" w:hAnsiTheme="majorHAnsi" w:cstheme="majorHAnsi"/>
          <w:sz w:val="20"/>
          <w:szCs w:val="20"/>
          <w:lang w:val="en-GB"/>
        </w:rPr>
        <w:t xml:space="preserve">For this reason, we will not use the temporal </w:t>
      </w:r>
      <w:r w:rsidR="00343233">
        <w:rPr>
          <w:rFonts w:asciiTheme="majorHAnsi" w:hAnsiTheme="majorHAnsi" w:cstheme="majorHAnsi"/>
          <w:sz w:val="20"/>
          <w:szCs w:val="20"/>
          <w:lang w:val="en-GB"/>
        </w:rPr>
        <w:t>range</w:t>
      </w:r>
      <w:r w:rsidR="000D7091" w:rsidRPr="00985F39">
        <w:rPr>
          <w:rFonts w:asciiTheme="majorHAnsi" w:hAnsiTheme="majorHAnsi" w:cstheme="majorHAnsi"/>
          <w:sz w:val="20"/>
          <w:szCs w:val="20"/>
          <w:lang w:val="en-GB"/>
        </w:rPr>
        <w:t xml:space="preserve">s on this site.  In addition, dated samples conserved in collections, have been frequent moved and have caused provenience and preservation problems with the material </w:t>
      </w:r>
      <w:r w:rsidR="000D7091" w:rsidRPr="00985F39">
        <w:rPr>
          <w:rFonts w:asciiTheme="majorHAnsi" w:hAnsiTheme="majorHAnsi" w:cstheme="majorHAnsi"/>
          <w:sz w:val="20"/>
          <w:szCs w:val="20"/>
          <w:lang w:val="en-GB"/>
        </w:rPr>
        <w:fldChar w:fldCharType="begin"/>
      </w:r>
      <w:r w:rsidR="000D7091" w:rsidRPr="00985F39">
        <w:rPr>
          <w:rFonts w:asciiTheme="majorHAnsi" w:hAnsiTheme="majorHAnsi" w:cstheme="majorHAnsi"/>
          <w:sz w:val="20"/>
          <w:szCs w:val="20"/>
          <w:lang w:val="en-GB"/>
        </w:rPr>
        <w:instrText xml:space="preserve"> ADDIN ZOTERO_ITEM CSL_CITATION {"citationID":"ALfQEjkI","properties":{"formattedCitation":"(Mar\\uc0\\u237{}n-Arroyo et al., 2018)","plainCitation":"(Marín-Arroyo et al., 2018)","noteIndex":0},"citationItems":[{"id":1560,"uris":["http://zotero.org/users/3780415/items/DFR7NI77"],"uri":["http://zotero.org/users/3780415/items/DFR7NI77"],"itemData":{"id":1560,"type":"article-journal","abstract":"Methodological advances in dating the Middle to Upper Paleolithic transition provide a better understanding of the replacement of local Neanderthal populations by Anatomically Modern Humans. Today we know that this replacement was not a single, pan-European event, but rather it took place at different times in different regions. Thus, local conditions could have played a role. Iberia represents a significant macro-region to study this process. Northern Atlantic Spain contains evidence of both Mousterian and Early Upper Paleolithic occupations, although most of them are not properly dated, thus hindering the chances of an adequate interpretation. Here we present 46 new radiocarbon dates conducted using ultrafiltration pre-treatment method of anthropogenically manipulated bones from 13 sites in the Cantabrian region containing Mousterian, Aurignacian and Gravettian levels, of which 30 are considered relevant. These dates, alongside previously reported ones, were integrated into a Bayesian age model to reconstruct an absolute timescale for the transitional period. According to it, the Mousterian disappeared in the region by 47.9–45.1ka cal BP, while the Châtelperronian lasted between 42.6k and 41.5ka cal BP. The Mousterian and Châtelperronian did not overlap, indicating that the latter might be either intrusive or an offshoot of the Mousterian. The new chronology also suggests that the Aurignacian appears between 43.3–40.5ka cal BP overlapping with the Châtelperronian, and ended around 34.6–33.1ka cal BP, after the Gravettian had already been established in the region. This evidence indicates that Neanderthals and AMH co-existed &lt;1,000 years, with the caveat that no diagnostic human remains have been found with the latest Mousterian, Châtelperronian or earliest Aurignacian in Cantabrian Spain.","container-title":"PLOS ONE","DOI":"10.1371/journal.pone.0194708","ISSN":"1932-6203","issue":"4","journalAbbreviation":"PLOS ONE","language":"en","note":"publisher: Public Library of Science","page":"e0194708","source":"PLoS Journals","title":"Chronological reassessment of the Middle to Upper Paleolithic transition and Early Upper Paleolithic cultures in Cantabrian Spain","URL":"https://journals.plos.org/plosone/article?id=10.1371/journal.pone.0194708","volume":"13","author":[{"family":"Marín-Arroyo","given":"Ana B."},{"family":"Rios-Garaizar","given":"Joseba"},{"family":"Straus","given":"Lawrence G."},{"family":"Jones","given":"Jennifer R."},{"family":"Rasilla","given":"Marco","dropping-particle":"de la"},{"family":"Morales","given":"Manuel R. González"},{"family":"Richards","given":"Michael"},{"family":"Altuna","given":"Jesús"},{"family":"Mariezkurrena","given":"Koro"},{"family":"Ocio","given":"David"}],"accessed":{"date-parts":[["2021",10,13]]},"issued":{"date-parts":[["2018",4,18]]}}}],"schema":"https://github.com/citation-style-language/schema/raw/master/csl-citation.json"} </w:instrText>
      </w:r>
      <w:r w:rsidR="000D7091" w:rsidRPr="00985F39">
        <w:rPr>
          <w:rFonts w:asciiTheme="majorHAnsi" w:hAnsiTheme="majorHAnsi" w:cstheme="majorHAnsi"/>
          <w:sz w:val="20"/>
          <w:szCs w:val="20"/>
          <w:lang w:val="en-GB"/>
        </w:rPr>
        <w:fldChar w:fldCharType="separate"/>
      </w:r>
      <w:r w:rsidR="000D7091" w:rsidRPr="00985F39">
        <w:rPr>
          <w:rFonts w:ascii="Calibri Light" w:hAnsi="Calibri Light" w:cs="Calibri Light"/>
          <w:sz w:val="20"/>
          <w:szCs w:val="20"/>
          <w:lang w:val="en-GB"/>
        </w:rPr>
        <w:t>(Marín-Arroyo et al., 2018)</w:t>
      </w:r>
      <w:r w:rsidR="000D7091" w:rsidRPr="00985F39">
        <w:rPr>
          <w:rFonts w:asciiTheme="majorHAnsi" w:hAnsiTheme="majorHAnsi" w:cstheme="majorHAnsi"/>
          <w:sz w:val="20"/>
          <w:szCs w:val="20"/>
          <w:lang w:val="en-GB"/>
        </w:rPr>
        <w:fldChar w:fldCharType="end"/>
      </w:r>
      <w:r w:rsidR="000D7091" w:rsidRPr="00985F39">
        <w:rPr>
          <w:rFonts w:asciiTheme="majorHAnsi" w:hAnsiTheme="majorHAnsi" w:cstheme="majorHAnsi"/>
          <w:sz w:val="20"/>
          <w:szCs w:val="20"/>
          <w:lang w:val="en-GB"/>
        </w:rPr>
        <w:t xml:space="preserve">. </w:t>
      </w:r>
    </w:p>
    <w:p w14:paraId="62402549" w14:textId="13E20055" w:rsidR="00026A08" w:rsidRPr="00A81488" w:rsidRDefault="00026A08" w:rsidP="00FF3977">
      <w:pPr>
        <w:pStyle w:val="Titre1"/>
        <w:rPr>
          <w:rFonts w:asciiTheme="minorHAnsi" w:hAnsiTheme="minorHAnsi" w:cstheme="minorHAnsi"/>
          <w:sz w:val="24"/>
          <w:szCs w:val="20"/>
          <w:lang w:val="en-GB"/>
        </w:rPr>
      </w:pPr>
      <w:bookmarkStart w:id="13" w:name="_Toc90055409"/>
      <w:r w:rsidRPr="00A366BF">
        <w:rPr>
          <w:rFonts w:asciiTheme="minorHAnsi" w:hAnsiTheme="minorHAnsi" w:cstheme="minorHAnsi"/>
          <w:sz w:val="24"/>
          <w:szCs w:val="20"/>
          <w:lang w:val="en-GB"/>
        </w:rPr>
        <w:t xml:space="preserve">El </w:t>
      </w:r>
      <w:proofErr w:type="spellStart"/>
      <w:r w:rsidRPr="00A366BF">
        <w:rPr>
          <w:rFonts w:asciiTheme="minorHAnsi" w:hAnsiTheme="minorHAnsi" w:cstheme="minorHAnsi"/>
          <w:sz w:val="24"/>
          <w:szCs w:val="20"/>
          <w:lang w:val="en-GB"/>
        </w:rPr>
        <w:t>Cuco</w:t>
      </w:r>
      <w:bookmarkEnd w:id="13"/>
      <w:proofErr w:type="spellEnd"/>
      <w:r w:rsidRPr="00A81488">
        <w:rPr>
          <w:rFonts w:asciiTheme="minorHAnsi" w:hAnsiTheme="minorHAnsi" w:cstheme="minorHAnsi"/>
          <w:sz w:val="24"/>
          <w:szCs w:val="20"/>
          <w:lang w:val="en-GB"/>
        </w:rPr>
        <w:t xml:space="preserve"> </w:t>
      </w:r>
    </w:p>
    <w:p w14:paraId="3B603429" w14:textId="74BDD29F" w:rsidR="00FF3977" w:rsidRPr="00985F39" w:rsidRDefault="00FF3977" w:rsidP="00FF3977">
      <w:pPr>
        <w:rPr>
          <w:sz w:val="20"/>
          <w:szCs w:val="20"/>
          <w:lang w:val="en-GB"/>
        </w:rPr>
      </w:pPr>
    </w:p>
    <w:p w14:paraId="0369FDD8" w14:textId="1B6EB0E1" w:rsidR="005E249C" w:rsidRPr="00985F39" w:rsidRDefault="00FF3977" w:rsidP="00FF3977">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El </w:t>
      </w:r>
      <w:proofErr w:type="spellStart"/>
      <w:r w:rsidRPr="00985F39">
        <w:rPr>
          <w:rFonts w:asciiTheme="majorHAnsi" w:hAnsiTheme="majorHAnsi" w:cstheme="majorHAnsi"/>
          <w:sz w:val="20"/>
          <w:szCs w:val="20"/>
          <w:lang w:val="en-GB"/>
        </w:rPr>
        <w:t>Cuco</w:t>
      </w:r>
      <w:proofErr w:type="spellEnd"/>
      <w:r w:rsidRPr="00985F39">
        <w:rPr>
          <w:rFonts w:asciiTheme="majorHAnsi" w:hAnsiTheme="majorHAnsi" w:cstheme="majorHAnsi"/>
          <w:sz w:val="20"/>
          <w:szCs w:val="20"/>
          <w:lang w:val="en-GB"/>
        </w:rPr>
        <w:t xml:space="preserve"> </w:t>
      </w:r>
      <w:r w:rsidR="005E249C" w:rsidRPr="00985F39">
        <w:rPr>
          <w:rFonts w:asciiTheme="majorHAnsi" w:hAnsiTheme="majorHAnsi" w:cstheme="majorHAnsi"/>
          <w:sz w:val="20"/>
          <w:szCs w:val="20"/>
          <w:lang w:val="en-GB"/>
        </w:rPr>
        <w:t>is a rock-</w:t>
      </w:r>
      <w:proofErr w:type="spellStart"/>
      <w:r w:rsidR="005E249C" w:rsidRPr="00985F39">
        <w:rPr>
          <w:rFonts w:asciiTheme="majorHAnsi" w:hAnsiTheme="majorHAnsi" w:cstheme="majorHAnsi"/>
          <w:sz w:val="20"/>
          <w:szCs w:val="20"/>
          <w:lang w:val="en-GB"/>
        </w:rPr>
        <w:t>shelther</w:t>
      </w:r>
      <w:proofErr w:type="spellEnd"/>
      <w:r w:rsidR="005E249C" w:rsidRPr="00985F39">
        <w:rPr>
          <w:rFonts w:asciiTheme="majorHAnsi" w:hAnsiTheme="majorHAnsi" w:cstheme="majorHAnsi"/>
          <w:sz w:val="20"/>
          <w:szCs w:val="20"/>
          <w:lang w:val="en-GB"/>
        </w:rPr>
        <w:t xml:space="preserve"> located in Castro </w:t>
      </w:r>
      <w:proofErr w:type="spellStart"/>
      <w:r w:rsidR="005E249C" w:rsidRPr="00985F39">
        <w:rPr>
          <w:rFonts w:asciiTheme="majorHAnsi" w:hAnsiTheme="majorHAnsi" w:cstheme="majorHAnsi"/>
          <w:sz w:val="20"/>
          <w:szCs w:val="20"/>
          <w:lang w:val="en-GB"/>
        </w:rPr>
        <w:t>Urdiales</w:t>
      </w:r>
      <w:proofErr w:type="spellEnd"/>
      <w:r w:rsidR="005E249C" w:rsidRPr="00985F39">
        <w:rPr>
          <w:rFonts w:asciiTheme="majorHAnsi" w:hAnsiTheme="majorHAnsi" w:cstheme="majorHAnsi"/>
          <w:sz w:val="20"/>
          <w:szCs w:val="20"/>
          <w:lang w:val="en-GB"/>
        </w:rPr>
        <w:t xml:space="preserve">, Cantabria. </w:t>
      </w:r>
      <w:r w:rsidR="003E7320" w:rsidRPr="00985F39">
        <w:rPr>
          <w:rFonts w:asciiTheme="majorHAnsi" w:hAnsiTheme="majorHAnsi" w:cstheme="majorHAnsi"/>
          <w:sz w:val="20"/>
          <w:szCs w:val="20"/>
          <w:lang w:val="en-GB"/>
        </w:rPr>
        <w:t xml:space="preserve">This site presents problems with bone collagen preservation, which led to problems in the dated samples. Shells of </w:t>
      </w:r>
      <w:r w:rsidR="003E7320" w:rsidRPr="00985F39">
        <w:rPr>
          <w:rFonts w:asciiTheme="majorHAnsi" w:hAnsiTheme="majorHAnsi" w:cstheme="majorHAnsi"/>
          <w:i/>
          <w:sz w:val="20"/>
          <w:szCs w:val="20"/>
          <w:lang w:val="en-GB"/>
        </w:rPr>
        <w:t>Patella vulgate</w:t>
      </w:r>
      <w:r w:rsidR="003E7320" w:rsidRPr="00985F39">
        <w:rPr>
          <w:rFonts w:asciiTheme="majorHAnsi" w:hAnsiTheme="majorHAnsi" w:cstheme="majorHAnsi"/>
          <w:sz w:val="20"/>
          <w:szCs w:val="20"/>
          <w:lang w:val="en-GB"/>
        </w:rPr>
        <w:t xml:space="preserve"> species, found in the levels X, XII and XIII have been dated </w:t>
      </w:r>
      <w:r w:rsidR="003E7320" w:rsidRPr="00985F39">
        <w:rPr>
          <w:rFonts w:asciiTheme="majorHAnsi" w:hAnsiTheme="majorHAnsi" w:cstheme="majorHAnsi"/>
          <w:sz w:val="20"/>
          <w:szCs w:val="20"/>
          <w:lang w:val="en-GB"/>
        </w:rPr>
        <w:fldChar w:fldCharType="begin"/>
      </w:r>
      <w:r w:rsidR="003E7320" w:rsidRPr="00985F39">
        <w:rPr>
          <w:rFonts w:asciiTheme="majorHAnsi" w:hAnsiTheme="majorHAnsi" w:cstheme="majorHAnsi"/>
          <w:sz w:val="20"/>
          <w:szCs w:val="20"/>
          <w:lang w:val="en-GB"/>
        </w:rPr>
        <w:instrText xml:space="preserve"> ADDIN ZOTERO_ITEM CSL_CITATION {"citationID":"wwczRTZx","properties":{"formattedCitation":"(Guti\\uc0\\u233{}rrez-Zugasti et al., 2018)","plainCitation":"(Gutiérrez-Zugasti et al., 2018)","noteIndex":0},"citationItems":[{"id":1615,"uris":["http://zotero.org/users/3780415/items/YYZ9ATMB"],"uri":["http://zotero.org/users/3780415/items/YYZ9ATMB"],"itemData":{"id":1615,"type":"article-journal","abstract":"A large number of sites dated to the Late Middle Paleolithic and the Early Upper Paleolithic have been recorded in the Cantabrian region (northern Iberia), making this area a key location to investigate the lifeways of the last Neanderthals and the first anatomically modern humans. The stratigraphic sequence from El Cuco rock-shelter was originally attributed to the Early Upper Paleolithic based on radiocarbon dates measured on bone apatite. However, new radiocarbon dates on shell carbonates from the lower levels produced inconsistent dates with those previously published. In order to clarify this anomaly, a reassessment of the chronology of levels VI to XIV was undertaken. The review was based on new radiocarbon dates performed on bones and shells, and a re-evaluation of the lithic assemblages. Bone samples did not produce radiocarbon dates due to a lack of collagen preservation but radiocarbon dating of shell carbonates provided dates ranging from 42.3 to 46.4 ka BP. These dates are significantly older than that previously obtained for level XIII using biogenic apatite from bones (</w:instrText>
      </w:r>
      <w:r w:rsidR="003E7320" w:rsidRPr="00985F39">
        <w:rPr>
          <w:rFonts w:ascii="Cambria Math" w:hAnsi="Cambria Math" w:cs="Cambria Math"/>
          <w:sz w:val="20"/>
          <w:szCs w:val="20"/>
          <w:lang w:val="en-GB"/>
        </w:rPr>
        <w:instrText>∼</w:instrText>
      </w:r>
      <w:r w:rsidR="003E7320" w:rsidRPr="00985F39">
        <w:rPr>
          <w:rFonts w:asciiTheme="majorHAnsi" w:hAnsiTheme="majorHAnsi" w:cstheme="majorHAnsi"/>
          <w:sz w:val="20"/>
          <w:szCs w:val="20"/>
          <w:lang w:val="en-GB"/>
        </w:rPr>
        <w:instrText xml:space="preserve">30 ka uncal BP), suggesting that the bone apatite used for radiocarbon dating was rejuvenated due to contamination with secondary carbonate. Lithic assemblages, defined in the first place as Evolved Aurignacian, have now been confidently attributed to the Mousterian techno-complex. These results suggest a Middle Paleolithic chronology for this part of the sequence. The new chronology proposed for El Cuco rock-shelter has significant implications for the interpretation of Neanderthal subsistence strategies and settlement patterns, especially for coastal settlement and use of marine resources, not only in northern Iberia, but also in Atlantic Europe.","collection-title":"Chronostratigraphic data about the Middle to Upper Palaeolithic cultural change in Iberian Peninsula","container-title":"Quaternary International","DOI":"10.1016/j.quaint.2017.06.059","ISSN":"1040-6182","journalAbbreviation":"Quaternary International","language":"en","page":"44-55","source":"ScienceDirect","title":"A chrono-cultural reassessment of the levels VI–XIV from El Cuco rock-shelter: A new sequence for the Late Middle Paleolithic in the Cantabrian region (northern Iberia)","title-short":"A chrono-cultural reassessment of the levels VI–XIV from El Cuco rock-shelter","URL":"https://www.sciencedirect.com/science/article/pii/S1040618216315890","volume":"474","author":[{"family":"Gutiérrez-Zugasti","given":"Igor"},{"family":"Rios-Garaizar","given":"Joseba"},{"family":"Marín-Arroyo","given":"Ana B."},{"family":"Rasines del Río","given":"Pedro"},{"family":"Maroto","given":"Julià"},{"family":"Jones","given":"Jennifer R."},{"family":"Bailey","given":"Geoffrey N."},{"family":"Richards","given":"Michael P."}],"accessed":{"date-parts":[["2021",10,25]]},"issued":{"date-parts":[["2018",4,25]]}}}],"schema":"https://github.com/citation-style-language/schema/raw/master/csl-citation.json"} </w:instrText>
      </w:r>
      <w:r w:rsidR="003E7320" w:rsidRPr="00985F39">
        <w:rPr>
          <w:rFonts w:asciiTheme="majorHAnsi" w:hAnsiTheme="majorHAnsi" w:cstheme="majorHAnsi"/>
          <w:sz w:val="20"/>
          <w:szCs w:val="20"/>
          <w:lang w:val="en-GB"/>
        </w:rPr>
        <w:fldChar w:fldCharType="separate"/>
      </w:r>
      <w:r w:rsidR="003E7320" w:rsidRPr="00985F39">
        <w:rPr>
          <w:rFonts w:ascii="Calibri Light" w:hAnsi="Calibri Light" w:cs="Calibri Light"/>
          <w:sz w:val="20"/>
          <w:szCs w:val="20"/>
          <w:lang w:val="en-GB"/>
        </w:rPr>
        <w:t>(Gutiérrez-Zugasti et al., 2018)</w:t>
      </w:r>
      <w:r w:rsidR="003E7320" w:rsidRPr="00985F39">
        <w:rPr>
          <w:rFonts w:asciiTheme="majorHAnsi" w:hAnsiTheme="majorHAnsi" w:cstheme="majorHAnsi"/>
          <w:sz w:val="20"/>
          <w:szCs w:val="20"/>
          <w:lang w:val="en-GB"/>
        </w:rPr>
        <w:fldChar w:fldCharType="end"/>
      </w:r>
      <w:r w:rsidR="003E7320" w:rsidRPr="00985F39">
        <w:rPr>
          <w:rFonts w:asciiTheme="majorHAnsi" w:hAnsiTheme="majorHAnsi" w:cstheme="majorHAnsi"/>
          <w:sz w:val="20"/>
          <w:szCs w:val="20"/>
          <w:lang w:val="en-GB"/>
        </w:rPr>
        <w:t xml:space="preserve">. For this levels initially attributed to Aurignacian, the ages are older than expected. In addition, a technological revision of these levels allowed to attribute these level to the Late Middle </w:t>
      </w:r>
      <w:proofErr w:type="spellStart"/>
      <w:r w:rsidR="003E7320" w:rsidRPr="00985F39">
        <w:rPr>
          <w:rFonts w:asciiTheme="majorHAnsi" w:hAnsiTheme="majorHAnsi" w:cstheme="majorHAnsi"/>
          <w:sz w:val="20"/>
          <w:szCs w:val="20"/>
          <w:lang w:val="en-GB"/>
        </w:rPr>
        <w:t>Paleolithic</w:t>
      </w:r>
      <w:proofErr w:type="spellEnd"/>
      <w:r w:rsidR="003E7320" w:rsidRPr="00985F39">
        <w:rPr>
          <w:rFonts w:asciiTheme="majorHAnsi" w:hAnsiTheme="majorHAnsi" w:cstheme="majorHAnsi"/>
          <w:sz w:val="20"/>
          <w:szCs w:val="20"/>
          <w:lang w:val="en-GB"/>
        </w:rPr>
        <w:t xml:space="preserve">. Initially attributed to the </w:t>
      </w:r>
      <w:proofErr w:type="spellStart"/>
      <w:r w:rsidR="003E7320" w:rsidRPr="00985F39">
        <w:rPr>
          <w:rFonts w:asciiTheme="majorHAnsi" w:hAnsiTheme="majorHAnsi" w:cstheme="majorHAnsi"/>
          <w:sz w:val="20"/>
          <w:szCs w:val="20"/>
          <w:lang w:val="en-GB"/>
        </w:rPr>
        <w:t>Gravettian</w:t>
      </w:r>
      <w:proofErr w:type="spellEnd"/>
      <w:r w:rsidR="003E7320" w:rsidRPr="00985F39">
        <w:rPr>
          <w:rFonts w:asciiTheme="majorHAnsi" w:hAnsiTheme="majorHAnsi" w:cstheme="majorHAnsi"/>
          <w:sz w:val="20"/>
          <w:szCs w:val="20"/>
          <w:lang w:val="en-GB"/>
        </w:rPr>
        <w:t xml:space="preserve"> on the basis on a single date, the levels III and </w:t>
      </w:r>
      <w:proofErr w:type="spellStart"/>
      <w:r w:rsidR="003E7320" w:rsidRPr="00985F39">
        <w:rPr>
          <w:rFonts w:asciiTheme="majorHAnsi" w:hAnsiTheme="majorHAnsi" w:cstheme="majorHAnsi"/>
          <w:sz w:val="20"/>
          <w:szCs w:val="20"/>
          <w:lang w:val="en-GB"/>
        </w:rPr>
        <w:lastRenderedPageBreak/>
        <w:t>Vb</w:t>
      </w:r>
      <w:proofErr w:type="spellEnd"/>
      <w:r w:rsidR="003E7320" w:rsidRPr="00985F39">
        <w:rPr>
          <w:rFonts w:asciiTheme="majorHAnsi" w:hAnsiTheme="majorHAnsi" w:cstheme="majorHAnsi"/>
          <w:sz w:val="20"/>
          <w:szCs w:val="20"/>
          <w:lang w:val="en-GB"/>
        </w:rPr>
        <w:t xml:space="preserve"> have been dated </w:t>
      </w:r>
      <w:r w:rsidR="003E7320" w:rsidRPr="00985F39">
        <w:rPr>
          <w:rFonts w:asciiTheme="majorHAnsi" w:hAnsiTheme="majorHAnsi" w:cstheme="majorHAnsi"/>
          <w:sz w:val="20"/>
          <w:szCs w:val="20"/>
          <w:lang w:val="en-GB"/>
        </w:rPr>
        <w:fldChar w:fldCharType="begin"/>
      </w:r>
      <w:r w:rsidR="003E7320" w:rsidRPr="00985F39">
        <w:rPr>
          <w:rFonts w:asciiTheme="majorHAnsi" w:hAnsiTheme="majorHAnsi" w:cstheme="majorHAnsi"/>
          <w:sz w:val="20"/>
          <w:szCs w:val="20"/>
          <w:lang w:val="en-GB"/>
        </w:rPr>
        <w:instrText xml:space="preserve"> ADDIN ZOTERO_ITEM CSL_CITATION {"citationID":"nU4upPtr","properties":{"formattedCitation":"(Mar\\uc0\\u237{}n-Arroyo et al., 2018)","plainCitation":"(Marín-Arroyo et al., 2018)","noteIndex":0},"citationItems":[{"id":1560,"uris":["http://zotero.org/users/3780415/items/DFR7NI77"],"uri":["http://zotero.org/users/3780415/items/DFR7NI77"],"itemData":{"id":1560,"type":"article-journal","abstract":"Methodological advances in dating the Middle to Upper Paleolithic transition provide a better understanding of the replacement of local Neanderthal populations by Anatomically Modern Humans. Today we know that this replacement was not a single, pan-European event, but rather it took place at different times in different regions. Thus, local conditions could have played a role. Iberia represents a significant macro-region to study this process. Northern Atlantic Spain contains evidence of both Mousterian and Early Upper Paleolithic occupations, although most of them are not properly dated, thus hindering the chances of an adequate interpretation. Here we present 46 new radiocarbon dates conducted using ultrafiltration pre-treatment method of anthropogenically manipulated bones from 13 sites in the Cantabrian region containing Mousterian, Aurignacian and Gravettian levels, of which 30 are considered relevant. These dates, alongside previously reported ones, were integrated into a Bayesian age model to reconstruct an absolute timescale for the transitional period. According to it, the Mousterian disappeared in the region by 47.9–45.1ka cal BP, while the Châtelperronian lasted between 42.6k and 41.5ka cal BP. The Mousterian and Châtelperronian did not overlap, indicating that the latter might be either intrusive or an offshoot of the Mousterian. The new chronology also suggests that the Aurignacian appears between 43.3–40.5ka cal BP overlapping with the Châtelperronian, and ended around 34.6–33.1ka cal BP, after the Gravettian had already been established in the region. This evidence indicates that Neanderthals and AMH co-existed &lt;1,000 years, with the caveat that no diagnostic human remains have been found with the latest Mousterian, Châtelperronian or earliest Aurignacian in Cantabrian Spain.","container-title":"PLOS ONE","DOI":"10.1371/journal.pone.0194708","ISSN":"1932-6203","issue":"4","journalAbbreviation":"PLOS ONE","language":"en","note":"publisher: Public Library of Science","page":"e0194708","source":"PLoS Journals","title":"Chronological reassessment of the Middle to Upper Paleolithic transition and Early Upper Paleolithic cultures in Cantabrian Spain","URL":"https://journals.plos.org/plosone/article?id=10.1371/journal.pone.0194708","volume":"13","author":[{"family":"Marín-Arroyo","given":"Ana B."},{"family":"Rios-Garaizar","given":"Joseba"},{"family":"Straus","given":"Lawrence G."},{"family":"Jones","given":"Jennifer R."},{"family":"Rasilla","given":"Marco","dropping-particle":"de la"},{"family":"Morales","given":"Manuel R. González"},{"family":"Richards","given":"Michael"},{"family":"Altuna","given":"Jesús"},{"family":"Mariezkurrena","given":"Koro"},{"family":"Ocio","given":"David"}],"accessed":{"date-parts":[["2021",10,13]]},"issued":{"date-parts":[["2018",4,18]]}}}],"schema":"https://github.com/citation-style-language/schema/raw/master/csl-citation.json"} </w:instrText>
      </w:r>
      <w:r w:rsidR="003E7320" w:rsidRPr="00985F39">
        <w:rPr>
          <w:rFonts w:asciiTheme="majorHAnsi" w:hAnsiTheme="majorHAnsi" w:cstheme="majorHAnsi"/>
          <w:sz w:val="20"/>
          <w:szCs w:val="20"/>
          <w:lang w:val="en-GB"/>
        </w:rPr>
        <w:fldChar w:fldCharType="separate"/>
      </w:r>
      <w:r w:rsidR="003E7320" w:rsidRPr="00985F39">
        <w:rPr>
          <w:rFonts w:ascii="Calibri Light" w:hAnsi="Calibri Light" w:cs="Calibri Light"/>
          <w:sz w:val="20"/>
          <w:szCs w:val="20"/>
          <w:lang w:val="en-GB"/>
        </w:rPr>
        <w:t>(Marín-Arroyo et al., 2018)</w:t>
      </w:r>
      <w:r w:rsidR="003E7320" w:rsidRPr="00985F39">
        <w:rPr>
          <w:rFonts w:asciiTheme="majorHAnsi" w:hAnsiTheme="majorHAnsi" w:cstheme="majorHAnsi"/>
          <w:sz w:val="20"/>
          <w:szCs w:val="20"/>
          <w:lang w:val="en-GB"/>
        </w:rPr>
        <w:fldChar w:fldCharType="end"/>
      </w:r>
      <w:r w:rsidR="001A2DD2" w:rsidRPr="00985F39">
        <w:rPr>
          <w:rFonts w:asciiTheme="majorHAnsi" w:hAnsiTheme="majorHAnsi" w:cstheme="majorHAnsi"/>
          <w:sz w:val="20"/>
          <w:szCs w:val="20"/>
          <w:lang w:val="en-GB"/>
        </w:rPr>
        <w:t xml:space="preserve">. The ages used to construct the Bayesian model are </w:t>
      </w:r>
      <w:r w:rsidR="008805A6" w:rsidRPr="00985F39">
        <w:rPr>
          <w:rFonts w:asciiTheme="majorHAnsi" w:hAnsiTheme="majorHAnsi" w:cstheme="majorHAnsi"/>
          <w:sz w:val="20"/>
          <w:szCs w:val="20"/>
          <w:lang w:val="en-GB"/>
        </w:rPr>
        <w:t xml:space="preserve">available in the database </w:t>
      </w:r>
      <w:proofErr w:type="spellStart"/>
      <w:r w:rsidR="008805A6" w:rsidRPr="00985F39">
        <w:rPr>
          <w:rFonts w:asciiTheme="majorHAnsi" w:hAnsiTheme="majorHAnsi" w:cstheme="majorHAnsi"/>
          <w:sz w:val="20"/>
          <w:szCs w:val="20"/>
          <w:lang w:val="en-GB"/>
        </w:rPr>
        <w:t>xls</w:t>
      </w:r>
      <w:proofErr w:type="spellEnd"/>
      <w:r w:rsidR="008805A6" w:rsidRPr="00985F39">
        <w:rPr>
          <w:rFonts w:asciiTheme="majorHAnsi" w:hAnsiTheme="majorHAnsi" w:cstheme="majorHAnsi"/>
          <w:sz w:val="20"/>
          <w:szCs w:val="20"/>
          <w:lang w:val="en-GB"/>
        </w:rPr>
        <w:t xml:space="preserve">. </w:t>
      </w:r>
    </w:p>
    <w:p w14:paraId="00846DF3" w14:textId="6C9B9903" w:rsidR="00615B38" w:rsidRPr="00985F39" w:rsidRDefault="00615B38" w:rsidP="00FF3977">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Proto-Aurignacian and </w:t>
      </w:r>
      <w:r w:rsidR="000D7091" w:rsidRPr="00985F39">
        <w:rPr>
          <w:rFonts w:asciiTheme="majorHAnsi" w:hAnsiTheme="majorHAnsi" w:cstheme="majorHAnsi"/>
          <w:bCs/>
          <w:sz w:val="20"/>
          <w:szCs w:val="20"/>
          <w:lang w:val="en-GB"/>
        </w:rPr>
        <w:t xml:space="preserve">the </w:t>
      </w:r>
      <w:r w:rsidRPr="00985F39">
        <w:rPr>
          <w:rFonts w:asciiTheme="majorHAnsi" w:hAnsiTheme="majorHAnsi" w:cstheme="majorHAnsi"/>
          <w:bCs/>
          <w:sz w:val="20"/>
          <w:szCs w:val="20"/>
          <w:lang w:val="en-GB"/>
        </w:rPr>
        <w:t xml:space="preserve">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w:t>
      </w:r>
      <w:r w:rsidR="000D7091" w:rsidRPr="00985F39">
        <w:rPr>
          <w:rFonts w:asciiTheme="majorHAnsi" w:hAnsiTheme="majorHAnsi" w:cstheme="majorHAnsi"/>
          <w:bCs/>
          <w:sz w:val="20"/>
          <w:szCs w:val="20"/>
          <w:lang w:val="en-GB"/>
        </w:rPr>
        <w:t xml:space="preserve">the </w:t>
      </w:r>
      <w:r w:rsidRPr="00985F39">
        <w:rPr>
          <w:rFonts w:asciiTheme="majorHAnsi" w:hAnsiTheme="majorHAnsi" w:cstheme="majorHAnsi"/>
          <w:bCs/>
          <w:sz w:val="20"/>
          <w:szCs w:val="20"/>
          <w:lang w:val="en-GB"/>
        </w:rPr>
        <w:t xml:space="preserve">beginning and ending phase. </w:t>
      </w:r>
    </w:p>
    <w:tbl>
      <w:tblPr>
        <w:tblStyle w:val="Grilledutableau"/>
        <w:tblW w:w="8505" w:type="dxa"/>
        <w:tblLook w:val="04A0" w:firstRow="1" w:lastRow="0" w:firstColumn="1" w:lastColumn="0" w:noHBand="0" w:noVBand="1"/>
      </w:tblPr>
      <w:tblGrid>
        <w:gridCol w:w="2411"/>
        <w:gridCol w:w="1091"/>
        <w:gridCol w:w="1667"/>
        <w:gridCol w:w="1668"/>
        <w:gridCol w:w="1668"/>
      </w:tblGrid>
      <w:tr w:rsidR="00DD508C" w:rsidRPr="00985F39" w14:paraId="3FE2C565" w14:textId="77777777" w:rsidTr="00CA5C3D">
        <w:tc>
          <w:tcPr>
            <w:tcW w:w="2411" w:type="dxa"/>
          </w:tcPr>
          <w:p w14:paraId="51E34447"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16BF31B6" w14:textId="19FD3249"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w:t>
            </w:r>
            <w:r w:rsidR="001A2DD2" w:rsidRPr="00985F39">
              <w:rPr>
                <w:rFonts w:asciiTheme="majorHAnsi" w:hAnsiTheme="majorHAnsi" w:cstheme="majorHAnsi"/>
                <w:sz w:val="20"/>
                <w:szCs w:val="20"/>
                <w:lang w:val="en-GB"/>
              </w:rPr>
              <w:t xml:space="preserve">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DD508C" w:rsidRPr="00985F39" w14:paraId="494C3AE5" w14:textId="77777777" w:rsidTr="00CA5C3D">
        <w:tc>
          <w:tcPr>
            <w:tcW w:w="2411" w:type="dxa"/>
          </w:tcPr>
          <w:p w14:paraId="79BB88F5" w14:textId="77777777" w:rsidR="00DD508C" w:rsidRPr="00985F39" w:rsidRDefault="00DD508C" w:rsidP="00A779BB">
            <w:pPr>
              <w:rPr>
                <w:rFonts w:asciiTheme="majorHAnsi" w:hAnsiTheme="majorHAnsi" w:cstheme="majorHAnsi"/>
                <w:sz w:val="20"/>
                <w:szCs w:val="20"/>
                <w:lang w:val="en-GB"/>
              </w:rPr>
            </w:pPr>
          </w:p>
        </w:tc>
        <w:tc>
          <w:tcPr>
            <w:tcW w:w="1091" w:type="dxa"/>
          </w:tcPr>
          <w:p w14:paraId="2A8213F8"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5B44D966"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7B5502C1"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0757AB1D" w14:textId="77777777" w:rsidR="00DD508C" w:rsidRPr="00985F39" w:rsidRDefault="00DD508C" w:rsidP="00A779BB">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DD508C" w:rsidRPr="00985F39" w14:paraId="43E3FB60" w14:textId="77777777" w:rsidTr="00CA5C3D">
        <w:tc>
          <w:tcPr>
            <w:tcW w:w="2411" w:type="dxa"/>
          </w:tcPr>
          <w:p w14:paraId="0C7C4859" w14:textId="77777777" w:rsidR="00DD508C" w:rsidRPr="00985F39" w:rsidRDefault="00DD508C" w:rsidP="00A779BB">
            <w:pPr>
              <w:rPr>
                <w:rFonts w:asciiTheme="majorHAnsi" w:hAnsiTheme="majorHAnsi" w:cstheme="majorHAnsi"/>
                <w:sz w:val="20"/>
                <w:szCs w:val="20"/>
                <w:lang w:val="en-GB"/>
              </w:rPr>
            </w:pPr>
          </w:p>
        </w:tc>
        <w:tc>
          <w:tcPr>
            <w:tcW w:w="2758" w:type="dxa"/>
            <w:gridSpan w:val="2"/>
          </w:tcPr>
          <w:p w14:paraId="16F03A0D" w14:textId="77777777"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18EFD5A6" w14:textId="77777777" w:rsidR="00DD508C" w:rsidRPr="00985F39" w:rsidRDefault="00DD508C" w:rsidP="00A779BB">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p>
        </w:tc>
      </w:tr>
      <w:tr w:rsidR="008805A6" w:rsidRPr="00985F39" w14:paraId="5F027D5E" w14:textId="77777777" w:rsidTr="00CA5C3D">
        <w:tc>
          <w:tcPr>
            <w:tcW w:w="2411" w:type="dxa"/>
          </w:tcPr>
          <w:p w14:paraId="1C2F62F3" w14:textId="77777777"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60F3CC48" w14:textId="5EF45634"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41133</w:t>
            </w:r>
          </w:p>
        </w:tc>
        <w:tc>
          <w:tcPr>
            <w:tcW w:w="1667" w:type="dxa"/>
          </w:tcPr>
          <w:p w14:paraId="03F0D55B" w14:textId="1EEB3F5F"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39007</w:t>
            </w:r>
          </w:p>
        </w:tc>
        <w:tc>
          <w:tcPr>
            <w:tcW w:w="1668" w:type="dxa"/>
          </w:tcPr>
          <w:p w14:paraId="4935A673" w14:textId="1147B713"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42608</w:t>
            </w:r>
          </w:p>
        </w:tc>
        <w:tc>
          <w:tcPr>
            <w:tcW w:w="1668" w:type="dxa"/>
          </w:tcPr>
          <w:p w14:paraId="2A3F71EE" w14:textId="4B3DA28C"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36924</w:t>
            </w:r>
          </w:p>
        </w:tc>
      </w:tr>
      <w:tr w:rsidR="008805A6" w:rsidRPr="00985F39" w14:paraId="01DF6FE3" w14:textId="77777777" w:rsidTr="00CA5C3D">
        <w:tc>
          <w:tcPr>
            <w:tcW w:w="2411" w:type="dxa"/>
          </w:tcPr>
          <w:p w14:paraId="7D906B0B" w14:textId="77777777" w:rsidR="008805A6" w:rsidRPr="00985F39" w:rsidRDefault="008805A6" w:rsidP="008805A6">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2867746B" w14:textId="79484564"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41108</w:t>
            </w:r>
          </w:p>
        </w:tc>
        <w:tc>
          <w:tcPr>
            <w:tcW w:w="1667" w:type="dxa"/>
          </w:tcPr>
          <w:p w14:paraId="23E9E43F" w14:textId="5FD699C6"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39067</w:t>
            </w:r>
          </w:p>
        </w:tc>
        <w:tc>
          <w:tcPr>
            <w:tcW w:w="1668" w:type="dxa"/>
          </w:tcPr>
          <w:p w14:paraId="5EE60147" w14:textId="42D9D173"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42670</w:t>
            </w:r>
          </w:p>
        </w:tc>
        <w:tc>
          <w:tcPr>
            <w:tcW w:w="1668" w:type="dxa"/>
          </w:tcPr>
          <w:p w14:paraId="38CBEA11" w14:textId="060D22C6"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37064</w:t>
            </w:r>
          </w:p>
        </w:tc>
      </w:tr>
      <w:tr w:rsidR="008805A6" w:rsidRPr="00985F39" w14:paraId="0C8EBF4F" w14:textId="77777777" w:rsidTr="00CA5C3D">
        <w:tc>
          <w:tcPr>
            <w:tcW w:w="2411" w:type="dxa"/>
          </w:tcPr>
          <w:p w14:paraId="73D4058B" w14:textId="77777777"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27E59A8A" w14:textId="548FB27C"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41133</w:t>
            </w:r>
          </w:p>
        </w:tc>
        <w:tc>
          <w:tcPr>
            <w:tcW w:w="1667" w:type="dxa"/>
          </w:tcPr>
          <w:p w14:paraId="2E66600C" w14:textId="7D186E26"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39007</w:t>
            </w:r>
          </w:p>
        </w:tc>
        <w:tc>
          <w:tcPr>
            <w:tcW w:w="1668" w:type="dxa"/>
          </w:tcPr>
          <w:p w14:paraId="287F83E1" w14:textId="61D39643"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42608</w:t>
            </w:r>
          </w:p>
        </w:tc>
        <w:tc>
          <w:tcPr>
            <w:tcW w:w="1668" w:type="dxa"/>
          </w:tcPr>
          <w:p w14:paraId="3EF30835" w14:textId="5E711927" w:rsidR="008805A6" w:rsidRPr="00985F39" w:rsidRDefault="008805A6" w:rsidP="008805A6">
            <w:pPr>
              <w:rPr>
                <w:rFonts w:asciiTheme="majorHAnsi" w:hAnsiTheme="majorHAnsi" w:cstheme="majorHAnsi"/>
                <w:sz w:val="20"/>
                <w:szCs w:val="20"/>
                <w:lang w:val="en-GB"/>
              </w:rPr>
            </w:pPr>
            <w:r w:rsidRPr="00985F39">
              <w:rPr>
                <w:rFonts w:asciiTheme="majorHAnsi" w:hAnsiTheme="majorHAnsi" w:cstheme="majorHAnsi"/>
                <w:sz w:val="20"/>
                <w:szCs w:val="20"/>
                <w:lang w:val="en-GB"/>
              </w:rPr>
              <w:t>36924</w:t>
            </w:r>
          </w:p>
        </w:tc>
      </w:tr>
    </w:tbl>
    <w:p w14:paraId="19E460D8" w14:textId="750CD8F6" w:rsidR="00026A08" w:rsidRPr="00985F39" w:rsidRDefault="00026A08">
      <w:pPr>
        <w:rPr>
          <w:rFonts w:asciiTheme="majorHAnsi" w:hAnsiTheme="majorHAnsi" w:cstheme="majorHAnsi"/>
          <w:sz w:val="20"/>
          <w:szCs w:val="20"/>
          <w:lang w:val="en-GB"/>
        </w:rPr>
      </w:pPr>
    </w:p>
    <w:p w14:paraId="08EC3BB9" w14:textId="60D8437C" w:rsidR="00434D0F" w:rsidRDefault="00434D0F">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For the El </w:t>
      </w:r>
      <w:proofErr w:type="spellStart"/>
      <w:r w:rsidRPr="00985F39">
        <w:rPr>
          <w:rFonts w:asciiTheme="majorHAnsi" w:hAnsiTheme="majorHAnsi" w:cstheme="majorHAnsi"/>
          <w:sz w:val="20"/>
          <w:szCs w:val="20"/>
          <w:lang w:val="en-GB"/>
        </w:rPr>
        <w:t>Cuco</w:t>
      </w:r>
      <w:proofErr w:type="spellEnd"/>
      <w:r w:rsidRPr="00985F39">
        <w:rPr>
          <w:rFonts w:asciiTheme="majorHAnsi" w:hAnsiTheme="majorHAnsi" w:cstheme="majorHAnsi"/>
          <w:sz w:val="20"/>
          <w:szCs w:val="20"/>
          <w:lang w:val="en-GB"/>
        </w:rPr>
        <w:t xml:space="preserve"> site, only one age was used in our Bayesian model. </w:t>
      </w:r>
      <w:r w:rsidR="00A366BF">
        <w:rPr>
          <w:rFonts w:asciiTheme="majorHAnsi" w:hAnsiTheme="majorHAnsi" w:cstheme="majorHAnsi"/>
          <w:sz w:val="20"/>
          <w:szCs w:val="20"/>
          <w:lang w:val="en-GB"/>
        </w:rPr>
        <w:t xml:space="preserve">Although only age has been used to date the Proto-Aurignacian level, the temporal </w:t>
      </w:r>
      <w:r w:rsidR="00343233">
        <w:rPr>
          <w:rFonts w:asciiTheme="majorHAnsi" w:hAnsiTheme="majorHAnsi" w:cstheme="majorHAnsi"/>
          <w:sz w:val="20"/>
          <w:szCs w:val="20"/>
          <w:lang w:val="en-GB"/>
        </w:rPr>
        <w:t>range</w:t>
      </w:r>
      <w:r w:rsidR="00A366BF">
        <w:rPr>
          <w:rFonts w:asciiTheme="majorHAnsi" w:hAnsiTheme="majorHAnsi" w:cstheme="majorHAnsi"/>
          <w:sz w:val="20"/>
          <w:szCs w:val="20"/>
          <w:lang w:val="en-GB"/>
        </w:rPr>
        <w:t xml:space="preserve"> is consistent with other site yielding Proto-Aurignacian in the region i.e. </w:t>
      </w:r>
      <w:proofErr w:type="spellStart"/>
      <w:r w:rsidR="00A366BF">
        <w:rPr>
          <w:rFonts w:asciiTheme="majorHAnsi" w:hAnsiTheme="majorHAnsi" w:cstheme="majorHAnsi"/>
          <w:sz w:val="20"/>
          <w:szCs w:val="20"/>
          <w:lang w:val="en-GB"/>
        </w:rPr>
        <w:t>Cobrante</w:t>
      </w:r>
      <w:proofErr w:type="spellEnd"/>
      <w:r w:rsidR="00A366BF">
        <w:rPr>
          <w:rFonts w:asciiTheme="majorHAnsi" w:hAnsiTheme="majorHAnsi" w:cstheme="majorHAnsi"/>
          <w:sz w:val="20"/>
          <w:szCs w:val="20"/>
          <w:lang w:val="en-GB"/>
        </w:rPr>
        <w:t xml:space="preserve"> and </w:t>
      </w:r>
      <w:proofErr w:type="spellStart"/>
      <w:r w:rsidR="00A366BF">
        <w:rPr>
          <w:rFonts w:asciiTheme="majorHAnsi" w:hAnsiTheme="majorHAnsi" w:cstheme="majorHAnsi"/>
          <w:sz w:val="20"/>
          <w:szCs w:val="20"/>
          <w:lang w:val="en-GB"/>
        </w:rPr>
        <w:t>Covalejos</w:t>
      </w:r>
      <w:proofErr w:type="spellEnd"/>
      <w:r w:rsidR="00A366BF">
        <w:rPr>
          <w:rFonts w:asciiTheme="majorHAnsi" w:hAnsiTheme="majorHAnsi" w:cstheme="majorHAnsi"/>
          <w:sz w:val="20"/>
          <w:szCs w:val="20"/>
          <w:lang w:val="en-GB"/>
        </w:rPr>
        <w:t xml:space="preserve">. </w:t>
      </w:r>
    </w:p>
    <w:p w14:paraId="593FE5BF" w14:textId="50245EDA" w:rsidR="00A366BF" w:rsidRDefault="00A366BF">
      <w:pPr>
        <w:rPr>
          <w:rFonts w:asciiTheme="majorHAnsi" w:hAnsiTheme="majorHAnsi" w:cstheme="majorHAnsi"/>
          <w:sz w:val="20"/>
          <w:szCs w:val="20"/>
          <w:lang w:val="en-GB"/>
        </w:rPr>
      </w:pPr>
    </w:p>
    <w:p w14:paraId="50AE3F3B" w14:textId="6A401295" w:rsidR="00434D0F" w:rsidRPr="006242A0" w:rsidRDefault="006242A0" w:rsidP="006242A0">
      <w:pPr>
        <w:pStyle w:val="Titre"/>
        <w:rPr>
          <w:sz w:val="32"/>
          <w:szCs w:val="32"/>
          <w:lang w:val="en-GB"/>
        </w:rPr>
      </w:pPr>
      <w:proofErr w:type="spellStart"/>
      <w:r w:rsidRPr="006242A0">
        <w:rPr>
          <w:sz w:val="32"/>
          <w:szCs w:val="32"/>
          <w:lang w:val="en-GB"/>
        </w:rPr>
        <w:t>Southestern</w:t>
      </w:r>
      <w:proofErr w:type="spellEnd"/>
      <w:r w:rsidRPr="006242A0">
        <w:rPr>
          <w:sz w:val="32"/>
          <w:szCs w:val="32"/>
          <w:lang w:val="en-GB"/>
        </w:rPr>
        <w:t xml:space="preserve"> France </w:t>
      </w:r>
    </w:p>
    <w:p w14:paraId="3715DEEE" w14:textId="77777777" w:rsidR="006242A0" w:rsidRPr="006242A0" w:rsidRDefault="006242A0" w:rsidP="006242A0">
      <w:pPr>
        <w:rPr>
          <w:lang w:val="en-GB"/>
        </w:rPr>
      </w:pPr>
    </w:p>
    <w:p w14:paraId="18F552DF" w14:textId="762D0A9E" w:rsidR="00BE4336" w:rsidRPr="00857885" w:rsidRDefault="00BE4336" w:rsidP="006242A0">
      <w:pPr>
        <w:pStyle w:val="Titre1"/>
        <w:rPr>
          <w:sz w:val="24"/>
          <w:szCs w:val="24"/>
          <w:lang w:val="en-GB"/>
        </w:rPr>
      </w:pPr>
      <w:bookmarkStart w:id="14" w:name="_Toc90055410"/>
      <w:proofErr w:type="spellStart"/>
      <w:r w:rsidRPr="00857885">
        <w:rPr>
          <w:sz w:val="24"/>
          <w:szCs w:val="24"/>
          <w:lang w:val="en-GB"/>
        </w:rPr>
        <w:t>Esquicho-</w:t>
      </w:r>
      <w:r w:rsidRPr="00857885">
        <w:rPr>
          <w:rStyle w:val="title-text"/>
          <w:sz w:val="24"/>
          <w:szCs w:val="24"/>
          <w:lang w:val="en-GB"/>
        </w:rPr>
        <w:t>Grapaou</w:t>
      </w:r>
      <w:bookmarkEnd w:id="14"/>
      <w:proofErr w:type="spellEnd"/>
      <w:r w:rsidRPr="00857885">
        <w:rPr>
          <w:rStyle w:val="title-text"/>
          <w:sz w:val="24"/>
          <w:szCs w:val="24"/>
          <w:lang w:val="en-GB"/>
        </w:rPr>
        <w:t xml:space="preserve"> </w:t>
      </w:r>
    </w:p>
    <w:p w14:paraId="4370AD25" w14:textId="1678EF75" w:rsidR="00BE4336" w:rsidRDefault="00BE4336">
      <w:pPr>
        <w:rPr>
          <w:rFonts w:asciiTheme="majorHAnsi" w:hAnsiTheme="majorHAnsi" w:cstheme="majorHAnsi"/>
          <w:sz w:val="20"/>
          <w:szCs w:val="20"/>
          <w:lang w:val="en-GB"/>
        </w:rPr>
      </w:pPr>
    </w:p>
    <w:p w14:paraId="175C574D" w14:textId="07B6D141" w:rsidR="004D0FC9" w:rsidRDefault="004D0FC9">
      <w:pPr>
        <w:rPr>
          <w:rFonts w:asciiTheme="majorHAnsi" w:hAnsiTheme="majorHAnsi" w:cstheme="majorHAnsi"/>
          <w:sz w:val="20"/>
          <w:szCs w:val="20"/>
          <w:lang w:val="en-GB"/>
        </w:rPr>
      </w:pPr>
      <w:r>
        <w:rPr>
          <w:rFonts w:asciiTheme="majorHAnsi" w:hAnsiTheme="majorHAnsi" w:cstheme="majorHAnsi"/>
          <w:sz w:val="20"/>
          <w:szCs w:val="20"/>
          <w:lang w:val="en-GB"/>
        </w:rPr>
        <w:t xml:space="preserve">The </w:t>
      </w:r>
      <w:proofErr w:type="spellStart"/>
      <w:r>
        <w:rPr>
          <w:rFonts w:asciiTheme="majorHAnsi" w:hAnsiTheme="majorHAnsi" w:cstheme="majorHAnsi"/>
          <w:sz w:val="20"/>
          <w:szCs w:val="20"/>
          <w:lang w:val="en-GB"/>
        </w:rPr>
        <w:t>southestern</w:t>
      </w:r>
      <w:proofErr w:type="spellEnd"/>
      <w:r>
        <w:rPr>
          <w:rFonts w:asciiTheme="majorHAnsi" w:hAnsiTheme="majorHAnsi" w:cstheme="majorHAnsi"/>
          <w:sz w:val="20"/>
          <w:szCs w:val="20"/>
          <w:lang w:val="en-GB"/>
        </w:rPr>
        <w:t xml:space="preserve"> France and Mediterranean region are represented only by a site, </w:t>
      </w:r>
      <w:proofErr w:type="spellStart"/>
      <w:r>
        <w:rPr>
          <w:rFonts w:asciiTheme="majorHAnsi" w:hAnsiTheme="majorHAnsi" w:cstheme="majorHAnsi"/>
          <w:sz w:val="20"/>
          <w:szCs w:val="20"/>
          <w:lang w:val="en-GB"/>
        </w:rPr>
        <w:t>Esquicho-Grapaou</w:t>
      </w:r>
      <w:proofErr w:type="spellEnd"/>
      <w:r>
        <w:rPr>
          <w:rFonts w:asciiTheme="majorHAnsi" w:hAnsiTheme="majorHAnsi" w:cstheme="majorHAnsi"/>
          <w:sz w:val="20"/>
          <w:szCs w:val="20"/>
          <w:lang w:val="en-GB"/>
        </w:rPr>
        <w:t xml:space="preserve">. It is located in </w:t>
      </w:r>
      <w:proofErr w:type="spellStart"/>
      <w:r>
        <w:rPr>
          <w:rFonts w:asciiTheme="majorHAnsi" w:hAnsiTheme="majorHAnsi" w:cstheme="majorHAnsi"/>
          <w:sz w:val="20"/>
          <w:szCs w:val="20"/>
          <w:lang w:val="en-GB"/>
        </w:rPr>
        <w:t>Russan</w:t>
      </w:r>
      <w:proofErr w:type="spellEnd"/>
      <w:r>
        <w:rPr>
          <w:rFonts w:asciiTheme="majorHAnsi" w:hAnsiTheme="majorHAnsi" w:cstheme="majorHAnsi"/>
          <w:sz w:val="20"/>
          <w:szCs w:val="20"/>
          <w:lang w:val="en-GB"/>
        </w:rPr>
        <w:t>-Ste-</w:t>
      </w:r>
      <w:proofErr w:type="spellStart"/>
      <w:r>
        <w:rPr>
          <w:rFonts w:asciiTheme="majorHAnsi" w:hAnsiTheme="majorHAnsi" w:cstheme="majorHAnsi"/>
          <w:sz w:val="20"/>
          <w:szCs w:val="20"/>
          <w:lang w:val="en-GB"/>
        </w:rPr>
        <w:t>Anastasie</w:t>
      </w:r>
      <w:proofErr w:type="spellEnd"/>
      <w:r>
        <w:rPr>
          <w:rFonts w:asciiTheme="majorHAnsi" w:hAnsiTheme="majorHAnsi" w:cstheme="majorHAnsi"/>
          <w:sz w:val="20"/>
          <w:szCs w:val="20"/>
          <w:lang w:val="en-GB"/>
        </w:rPr>
        <w:t xml:space="preserve">, Gard. </w:t>
      </w:r>
      <w:r w:rsidRPr="004D0FC9">
        <w:rPr>
          <w:rFonts w:asciiTheme="majorHAnsi" w:hAnsiTheme="majorHAnsi" w:cstheme="majorHAnsi"/>
          <w:sz w:val="20"/>
          <w:szCs w:val="20"/>
          <w:vertAlign w:val="superscript"/>
          <w:lang w:val="en-GB"/>
        </w:rPr>
        <w:t>14</w:t>
      </w:r>
      <w:r>
        <w:rPr>
          <w:rFonts w:asciiTheme="majorHAnsi" w:hAnsiTheme="majorHAnsi" w:cstheme="majorHAnsi"/>
          <w:sz w:val="20"/>
          <w:szCs w:val="20"/>
          <w:lang w:val="en-GB"/>
        </w:rPr>
        <w:t xml:space="preserve">C dating has been made but recently, </w:t>
      </w:r>
      <w:r w:rsidR="006242A0">
        <w:rPr>
          <w:rFonts w:asciiTheme="majorHAnsi" w:hAnsiTheme="majorHAnsi" w:cstheme="majorHAnsi"/>
          <w:sz w:val="20"/>
          <w:szCs w:val="20"/>
          <w:lang w:val="en-GB"/>
        </w:rPr>
        <w:t xml:space="preserve">the first AMS </w:t>
      </w:r>
      <w:r w:rsidR="006242A0" w:rsidRPr="004D0FC9">
        <w:rPr>
          <w:rFonts w:asciiTheme="majorHAnsi" w:hAnsiTheme="majorHAnsi" w:cstheme="majorHAnsi"/>
          <w:sz w:val="20"/>
          <w:szCs w:val="20"/>
          <w:vertAlign w:val="superscript"/>
          <w:lang w:val="en-GB"/>
        </w:rPr>
        <w:t>14</w:t>
      </w:r>
      <w:r w:rsidR="006242A0">
        <w:rPr>
          <w:rFonts w:asciiTheme="majorHAnsi" w:hAnsiTheme="majorHAnsi" w:cstheme="majorHAnsi"/>
          <w:sz w:val="20"/>
          <w:szCs w:val="20"/>
          <w:lang w:val="en-GB"/>
        </w:rPr>
        <w:t xml:space="preserve">C dates for the site </w:t>
      </w:r>
      <w:r>
        <w:rPr>
          <w:rFonts w:asciiTheme="majorHAnsi" w:hAnsiTheme="majorHAnsi" w:cstheme="majorHAnsi"/>
          <w:sz w:val="20"/>
          <w:szCs w:val="20"/>
          <w:lang w:val="en-GB"/>
        </w:rPr>
        <w:t xml:space="preserve"> allowed to date Proto-Aurignacian levels </w:t>
      </w:r>
      <w:r>
        <w:rPr>
          <w:rFonts w:asciiTheme="majorHAnsi" w:hAnsiTheme="majorHAnsi" w:cstheme="majorHAnsi"/>
          <w:sz w:val="20"/>
          <w:szCs w:val="20"/>
          <w:lang w:val="en-GB"/>
        </w:rPr>
        <w:fldChar w:fldCharType="begin"/>
      </w:r>
      <w:r>
        <w:rPr>
          <w:rFonts w:asciiTheme="majorHAnsi" w:hAnsiTheme="majorHAnsi" w:cstheme="majorHAnsi"/>
          <w:sz w:val="20"/>
          <w:szCs w:val="20"/>
          <w:lang w:val="en-GB"/>
        </w:rPr>
        <w:instrText xml:space="preserve"> ADDIN ZOTERO_ITEM CSL_CITATION {"citationID":"vXsIGqrP","properties":{"formattedCitation":"(Barshay-Szmidt et al., 2020)","plainCitation":"(Barshay-Szmidt et al., 2020)","noteIndex":0},"citationItems":[{"id":1183,"uris":["http://zotero.org/users/3780415/items/U7BZDEI6"],"uri":["http://zotero.org/users/3780415/items/U7BZDEI6"],"itemData":{"id":1183,"type":"article-journal","abstract":"This paper presents the first AMS radiocarbon dates done on the Protoaurignacian layer (SLC1 a+b) of Esquicho-Grapaou, a stratified site in Southeastern France. Previous conventional method radiocarbon dates at this site (mostly on charcoal) done in the 1970s produced too large standard deviations, making them difficult to place precisely in time, but already pointing to the antiquity of this layer. For AMS radiocarbon dating we selected taxon-identified faunal samples of the 1970s Bazile excavation collection. Of six samples attempted, two produced dates. These are the first AMS 14 C Protoaurignacian dates in Mediterranean France. In this paper they are placed within a larger context of recently-dated Protoaurignacian sites in western Mediterranean Europe. The Esquicho-Grapaou dates fall squarely in the middle of these, in the 38.7-41.9 ka cal BP range (95.4%), fully in-line with what is currently known about the timing of Protoaurignacian presence in western Mediterranean Europe.","container-title":"Journal of Archaeological Science: Reports","language":"en","source":"www.semanticscholar.org","title":"First AMS 14C dates on the Protoaurignacian in Mediterranean France: The site of Esquicho-Grapaou (Russan-Ste-Anastasie, Gard)","title-short":"First AMS 14C dates on the Protoaurignacian in Mediterranean France","URL":"/paper/First-AMS-14C-dates-on-the-Protoaurignacian-in-The-Barshay-Szmidt-Bazile/696a3c61515b78ba33061c23c6d5d8aaf54ed404","author":[{"family":"Barshay-Szmidt","given":"Carolyn"},{"family":"Bazile","given":"F."},{"family":"Brugal","given":"Jean-Philip"}],"accessed":{"date-parts":[["2021",5,20]]},"issued":{"date-parts":[["2020"]]}}}],"schema":"https://github.com/citation-style-language/schema/raw/master/csl-citation.json"} </w:instrText>
      </w:r>
      <w:r>
        <w:rPr>
          <w:rFonts w:asciiTheme="majorHAnsi" w:hAnsiTheme="majorHAnsi" w:cstheme="majorHAnsi"/>
          <w:sz w:val="20"/>
          <w:szCs w:val="20"/>
          <w:lang w:val="en-GB"/>
        </w:rPr>
        <w:fldChar w:fldCharType="separate"/>
      </w:r>
      <w:r w:rsidRPr="006242A0">
        <w:rPr>
          <w:rFonts w:ascii="Calibri Light" w:hAnsi="Calibri Light" w:cs="Calibri Light"/>
          <w:sz w:val="20"/>
          <w:lang w:val="en-GB"/>
        </w:rPr>
        <w:t>(Barshay-Szmidt et al., 2020)</w:t>
      </w:r>
      <w:r>
        <w:rPr>
          <w:rFonts w:asciiTheme="majorHAnsi" w:hAnsiTheme="majorHAnsi" w:cstheme="majorHAnsi"/>
          <w:sz w:val="20"/>
          <w:szCs w:val="20"/>
          <w:lang w:val="en-GB"/>
        </w:rPr>
        <w:fldChar w:fldCharType="end"/>
      </w:r>
      <w:r>
        <w:rPr>
          <w:rFonts w:asciiTheme="majorHAnsi" w:hAnsiTheme="majorHAnsi" w:cstheme="majorHAnsi"/>
          <w:sz w:val="20"/>
          <w:szCs w:val="20"/>
          <w:lang w:val="en-GB"/>
        </w:rPr>
        <w:t>. We have c</w:t>
      </w:r>
      <w:r w:rsidR="00A366BF">
        <w:rPr>
          <w:rFonts w:asciiTheme="majorHAnsi" w:hAnsiTheme="majorHAnsi" w:cstheme="majorHAnsi"/>
          <w:sz w:val="20"/>
          <w:szCs w:val="20"/>
          <w:lang w:val="en-GB"/>
        </w:rPr>
        <w:t>onstruct the model based on these</w:t>
      </w:r>
      <w:r>
        <w:rPr>
          <w:rFonts w:asciiTheme="majorHAnsi" w:hAnsiTheme="majorHAnsi" w:cstheme="majorHAnsi"/>
          <w:sz w:val="20"/>
          <w:szCs w:val="20"/>
          <w:lang w:val="en-GB"/>
        </w:rPr>
        <w:t xml:space="preserve"> new dates. </w:t>
      </w:r>
    </w:p>
    <w:p w14:paraId="679C86F5" w14:textId="2849EC6C" w:rsidR="004D0FC9" w:rsidRPr="004D0FC9" w:rsidRDefault="004D0FC9">
      <w:pPr>
        <w:rPr>
          <w:rFonts w:asciiTheme="majorHAnsi" w:eastAsia="Calibri" w:hAnsiTheme="majorHAnsi" w:cstheme="majorHAnsi"/>
          <w:sz w:val="20"/>
          <w:szCs w:val="20"/>
          <w:lang w:val="en-GB"/>
        </w:rPr>
      </w:pPr>
      <w:r w:rsidRPr="00985F39">
        <w:rPr>
          <w:rFonts w:asciiTheme="majorHAnsi" w:hAnsiTheme="majorHAnsi" w:cstheme="majorHAnsi"/>
          <w:bCs/>
          <w:sz w:val="20"/>
          <w:szCs w:val="20"/>
          <w:lang w:val="en-GB"/>
        </w:rPr>
        <w:t xml:space="preserve">Results of the 68.2% and 95.5% HPD range of the duration of Proto-Aurignacian and the temporal </w:t>
      </w:r>
      <w:r w:rsidR="00343233">
        <w:rPr>
          <w:rFonts w:asciiTheme="majorHAnsi" w:hAnsiTheme="majorHAnsi" w:cstheme="majorHAnsi"/>
          <w:bCs/>
          <w:sz w:val="20"/>
          <w:szCs w:val="20"/>
          <w:lang w:val="en-GB"/>
        </w:rPr>
        <w:t>range</w:t>
      </w:r>
      <w:r w:rsidRPr="00985F39">
        <w:rPr>
          <w:rFonts w:asciiTheme="majorHAnsi" w:hAnsiTheme="majorHAnsi" w:cstheme="majorHAnsi"/>
          <w:bCs/>
          <w:sz w:val="20"/>
          <w:szCs w:val="20"/>
          <w:lang w:val="en-GB"/>
        </w:rPr>
        <w:t xml:space="preserve"> of the beginning and ending phase. </w:t>
      </w:r>
    </w:p>
    <w:tbl>
      <w:tblPr>
        <w:tblStyle w:val="Grilledutableau"/>
        <w:tblW w:w="8505" w:type="dxa"/>
        <w:tblLook w:val="04A0" w:firstRow="1" w:lastRow="0" w:firstColumn="1" w:lastColumn="0" w:noHBand="0" w:noVBand="1"/>
      </w:tblPr>
      <w:tblGrid>
        <w:gridCol w:w="2411"/>
        <w:gridCol w:w="1091"/>
        <w:gridCol w:w="1667"/>
        <w:gridCol w:w="1668"/>
        <w:gridCol w:w="1668"/>
      </w:tblGrid>
      <w:tr w:rsidR="00BE4336" w:rsidRPr="00985F39" w14:paraId="11AEAE25" w14:textId="77777777" w:rsidTr="003633A5">
        <w:tc>
          <w:tcPr>
            <w:tcW w:w="2411" w:type="dxa"/>
          </w:tcPr>
          <w:p w14:paraId="3056EF4F" w14:textId="77777777" w:rsidR="00BE4336" w:rsidRPr="00985F39" w:rsidRDefault="00BE4336"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Phases</w:t>
            </w:r>
          </w:p>
        </w:tc>
        <w:tc>
          <w:tcPr>
            <w:tcW w:w="6094" w:type="dxa"/>
            <w:gridSpan w:val="4"/>
          </w:tcPr>
          <w:p w14:paraId="12278890" w14:textId="77777777" w:rsidR="00BE4336" w:rsidRPr="00985F39" w:rsidRDefault="00BE4336"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Modelled range </w:t>
            </w:r>
            <w:proofErr w:type="spellStart"/>
            <w:r w:rsidRPr="00985F39">
              <w:rPr>
                <w:rFonts w:asciiTheme="majorHAnsi" w:hAnsiTheme="majorHAnsi" w:cstheme="majorHAnsi"/>
                <w:sz w:val="20"/>
                <w:szCs w:val="20"/>
                <w:lang w:val="en-GB"/>
              </w:rPr>
              <w:t>cal</w:t>
            </w:r>
            <w:proofErr w:type="spellEnd"/>
            <w:r w:rsidRPr="00985F39">
              <w:rPr>
                <w:rFonts w:asciiTheme="majorHAnsi" w:hAnsiTheme="majorHAnsi" w:cstheme="majorHAnsi"/>
                <w:sz w:val="20"/>
                <w:szCs w:val="20"/>
                <w:lang w:val="en-GB"/>
              </w:rPr>
              <w:t xml:space="preserve"> BP</w:t>
            </w:r>
          </w:p>
        </w:tc>
      </w:tr>
      <w:tr w:rsidR="00BE4336" w:rsidRPr="00985F39" w14:paraId="102C1FC8" w14:textId="77777777" w:rsidTr="003633A5">
        <w:tc>
          <w:tcPr>
            <w:tcW w:w="2411" w:type="dxa"/>
          </w:tcPr>
          <w:p w14:paraId="755B6CE6" w14:textId="77777777" w:rsidR="00BE4336" w:rsidRPr="00985F39" w:rsidRDefault="00BE4336" w:rsidP="003633A5">
            <w:pPr>
              <w:rPr>
                <w:rFonts w:asciiTheme="majorHAnsi" w:hAnsiTheme="majorHAnsi" w:cstheme="majorHAnsi"/>
                <w:sz w:val="20"/>
                <w:szCs w:val="20"/>
                <w:lang w:val="en-GB"/>
              </w:rPr>
            </w:pPr>
          </w:p>
        </w:tc>
        <w:tc>
          <w:tcPr>
            <w:tcW w:w="1091" w:type="dxa"/>
          </w:tcPr>
          <w:p w14:paraId="4F6D9AE1" w14:textId="77777777" w:rsidR="00BE4336" w:rsidRPr="00985F39" w:rsidRDefault="00BE4336"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7" w:type="dxa"/>
          </w:tcPr>
          <w:p w14:paraId="3ADB9629" w14:textId="77777777" w:rsidR="00BE4336" w:rsidRPr="00985F39" w:rsidRDefault="00BE4336"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c>
          <w:tcPr>
            <w:tcW w:w="1668" w:type="dxa"/>
          </w:tcPr>
          <w:p w14:paraId="151C765E" w14:textId="77777777" w:rsidR="00BE4336" w:rsidRPr="00985F39" w:rsidRDefault="00BE4336"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 xml:space="preserve">from </w:t>
            </w:r>
          </w:p>
        </w:tc>
        <w:tc>
          <w:tcPr>
            <w:tcW w:w="1668" w:type="dxa"/>
          </w:tcPr>
          <w:p w14:paraId="7FF5B4F5" w14:textId="77777777" w:rsidR="00BE4336" w:rsidRPr="00985F39" w:rsidRDefault="00BE4336" w:rsidP="003633A5">
            <w:pPr>
              <w:rPr>
                <w:rFonts w:asciiTheme="majorHAnsi" w:hAnsiTheme="majorHAnsi" w:cstheme="majorHAnsi"/>
                <w:sz w:val="20"/>
                <w:szCs w:val="20"/>
                <w:lang w:val="en-GB"/>
              </w:rPr>
            </w:pPr>
            <w:r w:rsidRPr="00985F39">
              <w:rPr>
                <w:rFonts w:asciiTheme="majorHAnsi" w:hAnsiTheme="majorHAnsi" w:cstheme="majorHAnsi"/>
                <w:sz w:val="20"/>
                <w:szCs w:val="20"/>
                <w:lang w:val="en-GB"/>
              </w:rPr>
              <w:t>to</w:t>
            </w:r>
          </w:p>
        </w:tc>
      </w:tr>
      <w:tr w:rsidR="00BE4336" w:rsidRPr="00985F39" w14:paraId="20BC297A" w14:textId="77777777" w:rsidTr="003633A5">
        <w:tc>
          <w:tcPr>
            <w:tcW w:w="2411" w:type="dxa"/>
          </w:tcPr>
          <w:p w14:paraId="07CBEA0A" w14:textId="77777777" w:rsidR="00BE4336" w:rsidRPr="00985F39" w:rsidRDefault="00BE4336" w:rsidP="003633A5">
            <w:pPr>
              <w:rPr>
                <w:rFonts w:asciiTheme="majorHAnsi" w:hAnsiTheme="majorHAnsi" w:cstheme="majorHAnsi"/>
                <w:sz w:val="20"/>
                <w:szCs w:val="20"/>
                <w:lang w:val="en-GB"/>
              </w:rPr>
            </w:pPr>
          </w:p>
        </w:tc>
        <w:tc>
          <w:tcPr>
            <w:tcW w:w="2758" w:type="dxa"/>
            <w:gridSpan w:val="2"/>
          </w:tcPr>
          <w:p w14:paraId="34DE45D2" w14:textId="77777777" w:rsidR="00BE4336" w:rsidRPr="00985F39" w:rsidRDefault="00BE4336"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68.2%</w:t>
            </w:r>
          </w:p>
        </w:tc>
        <w:tc>
          <w:tcPr>
            <w:tcW w:w="3336" w:type="dxa"/>
            <w:gridSpan w:val="2"/>
          </w:tcPr>
          <w:p w14:paraId="4E294801" w14:textId="77777777" w:rsidR="00BE4336" w:rsidRPr="00985F39" w:rsidRDefault="00BE4336" w:rsidP="003633A5">
            <w:pPr>
              <w:jc w:val="center"/>
              <w:rPr>
                <w:rFonts w:asciiTheme="majorHAnsi" w:hAnsiTheme="majorHAnsi" w:cstheme="majorHAnsi"/>
                <w:sz w:val="20"/>
                <w:szCs w:val="20"/>
                <w:lang w:val="en-GB"/>
              </w:rPr>
            </w:pPr>
            <w:r w:rsidRPr="00985F39">
              <w:rPr>
                <w:rFonts w:asciiTheme="majorHAnsi" w:hAnsiTheme="majorHAnsi" w:cstheme="majorHAnsi"/>
                <w:sz w:val="20"/>
                <w:szCs w:val="20"/>
                <w:lang w:val="en-GB"/>
              </w:rPr>
              <w:t>95%</w:t>
            </w:r>
          </w:p>
        </w:tc>
      </w:tr>
      <w:tr w:rsidR="00E20E05" w:rsidRPr="00985F39" w14:paraId="44DA986E" w14:textId="77777777" w:rsidTr="003633A5">
        <w:tc>
          <w:tcPr>
            <w:tcW w:w="2411" w:type="dxa"/>
          </w:tcPr>
          <w:p w14:paraId="6D90025D" w14:textId="77777777" w:rsidR="00E20E05" w:rsidRPr="00985F39" w:rsidRDefault="00E20E05" w:rsidP="00E20E05">
            <w:pPr>
              <w:rPr>
                <w:rFonts w:asciiTheme="majorHAnsi" w:hAnsiTheme="majorHAnsi" w:cstheme="majorHAnsi"/>
                <w:sz w:val="20"/>
                <w:szCs w:val="20"/>
                <w:lang w:val="en-GB"/>
              </w:rPr>
            </w:pPr>
            <w:r w:rsidRPr="00985F39">
              <w:rPr>
                <w:rFonts w:asciiTheme="majorHAnsi" w:hAnsiTheme="majorHAnsi" w:cstheme="majorHAnsi"/>
                <w:sz w:val="20"/>
                <w:szCs w:val="20"/>
                <w:lang w:val="en-GB"/>
              </w:rPr>
              <w:t>End Proto-Aurignacian</w:t>
            </w:r>
          </w:p>
        </w:tc>
        <w:tc>
          <w:tcPr>
            <w:tcW w:w="1091" w:type="dxa"/>
          </w:tcPr>
          <w:p w14:paraId="48B789D8" w14:textId="221117C8"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41051</w:t>
            </w:r>
          </w:p>
        </w:tc>
        <w:tc>
          <w:tcPr>
            <w:tcW w:w="1667" w:type="dxa"/>
          </w:tcPr>
          <w:p w14:paraId="442FF836" w14:textId="6072133F"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38891</w:t>
            </w:r>
          </w:p>
        </w:tc>
        <w:tc>
          <w:tcPr>
            <w:tcW w:w="1668" w:type="dxa"/>
          </w:tcPr>
          <w:p w14:paraId="7F521A29" w14:textId="2285E2D6"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41709</w:t>
            </w:r>
          </w:p>
        </w:tc>
        <w:tc>
          <w:tcPr>
            <w:tcW w:w="1668" w:type="dxa"/>
          </w:tcPr>
          <w:p w14:paraId="0BC2A257" w14:textId="34D69E41"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37231</w:t>
            </w:r>
          </w:p>
        </w:tc>
      </w:tr>
      <w:tr w:rsidR="00E20E05" w:rsidRPr="00985F39" w14:paraId="614B5C13" w14:textId="77777777" w:rsidTr="003633A5">
        <w:tc>
          <w:tcPr>
            <w:tcW w:w="2411" w:type="dxa"/>
          </w:tcPr>
          <w:p w14:paraId="11168FFA" w14:textId="77777777" w:rsidR="00E20E05" w:rsidRPr="00985F39" w:rsidRDefault="00E20E05" w:rsidP="00E20E05">
            <w:pPr>
              <w:rPr>
                <w:rFonts w:asciiTheme="majorHAnsi" w:hAnsiTheme="majorHAnsi" w:cstheme="majorHAnsi"/>
                <w:b/>
                <w:sz w:val="20"/>
                <w:szCs w:val="20"/>
                <w:lang w:val="en-GB"/>
              </w:rPr>
            </w:pPr>
            <w:r w:rsidRPr="00985F39">
              <w:rPr>
                <w:rFonts w:asciiTheme="majorHAnsi" w:hAnsiTheme="majorHAnsi" w:cstheme="majorHAnsi"/>
                <w:b/>
                <w:sz w:val="20"/>
                <w:szCs w:val="20"/>
                <w:lang w:val="en-GB"/>
              </w:rPr>
              <w:t>Proto-Aurignacian</w:t>
            </w:r>
          </w:p>
        </w:tc>
        <w:tc>
          <w:tcPr>
            <w:tcW w:w="1091" w:type="dxa"/>
          </w:tcPr>
          <w:p w14:paraId="299E1F65" w14:textId="2D63BF7F" w:rsidR="00E20E05" w:rsidRPr="00985F39" w:rsidRDefault="00AE1072" w:rsidP="00E20E05">
            <w:pPr>
              <w:rPr>
                <w:rFonts w:asciiTheme="majorHAnsi" w:hAnsiTheme="majorHAnsi" w:cstheme="majorHAnsi"/>
                <w:sz w:val="20"/>
                <w:szCs w:val="20"/>
                <w:lang w:val="en-GB"/>
              </w:rPr>
            </w:pPr>
            <w:r>
              <w:rPr>
                <w:rFonts w:asciiTheme="majorHAnsi" w:hAnsiTheme="majorHAnsi" w:cstheme="majorHAnsi"/>
                <w:sz w:val="20"/>
                <w:szCs w:val="20"/>
                <w:lang w:val="en-GB"/>
              </w:rPr>
              <w:t>42024</w:t>
            </w:r>
          </w:p>
        </w:tc>
        <w:tc>
          <w:tcPr>
            <w:tcW w:w="1667" w:type="dxa"/>
          </w:tcPr>
          <w:p w14:paraId="32273AA9" w14:textId="1F0670CF" w:rsidR="00E20E05" w:rsidRPr="00985F39" w:rsidRDefault="00AE1072" w:rsidP="00E20E05">
            <w:pPr>
              <w:rPr>
                <w:rFonts w:asciiTheme="majorHAnsi" w:hAnsiTheme="majorHAnsi" w:cstheme="majorHAnsi"/>
                <w:sz w:val="20"/>
                <w:szCs w:val="20"/>
                <w:lang w:val="en-GB"/>
              </w:rPr>
            </w:pPr>
            <w:r>
              <w:rPr>
                <w:rFonts w:asciiTheme="majorHAnsi" w:hAnsiTheme="majorHAnsi" w:cstheme="majorHAnsi"/>
                <w:sz w:val="20"/>
                <w:szCs w:val="20"/>
                <w:lang w:val="en-GB"/>
              </w:rPr>
              <w:t>39338</w:t>
            </w:r>
          </w:p>
        </w:tc>
        <w:tc>
          <w:tcPr>
            <w:tcW w:w="1668" w:type="dxa"/>
          </w:tcPr>
          <w:p w14:paraId="26023E7C" w14:textId="0D74C145"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48017</w:t>
            </w:r>
          </w:p>
        </w:tc>
        <w:tc>
          <w:tcPr>
            <w:tcW w:w="1668" w:type="dxa"/>
          </w:tcPr>
          <w:p w14:paraId="3F23F3C3" w14:textId="476CF1DB"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36473</w:t>
            </w:r>
          </w:p>
        </w:tc>
      </w:tr>
      <w:tr w:rsidR="00E20E05" w:rsidRPr="00985F39" w14:paraId="070A2F2F" w14:textId="77777777" w:rsidTr="003633A5">
        <w:tc>
          <w:tcPr>
            <w:tcW w:w="2411" w:type="dxa"/>
          </w:tcPr>
          <w:p w14:paraId="231835BF" w14:textId="77777777" w:rsidR="00E20E05" w:rsidRPr="00985F39" w:rsidRDefault="00E20E05" w:rsidP="00E20E05">
            <w:pPr>
              <w:rPr>
                <w:rFonts w:asciiTheme="majorHAnsi" w:hAnsiTheme="majorHAnsi" w:cstheme="majorHAnsi"/>
                <w:sz w:val="20"/>
                <w:szCs w:val="20"/>
                <w:lang w:val="en-GB"/>
              </w:rPr>
            </w:pPr>
            <w:r w:rsidRPr="00985F39">
              <w:rPr>
                <w:rFonts w:asciiTheme="majorHAnsi" w:hAnsiTheme="majorHAnsi" w:cstheme="majorHAnsi"/>
                <w:sz w:val="20"/>
                <w:szCs w:val="20"/>
                <w:lang w:val="en-GB"/>
              </w:rPr>
              <w:t>Start Proto-Aurignacian</w:t>
            </w:r>
          </w:p>
        </w:tc>
        <w:tc>
          <w:tcPr>
            <w:tcW w:w="1091" w:type="dxa"/>
          </w:tcPr>
          <w:p w14:paraId="72D2A8FD" w14:textId="66D6896E"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42835</w:t>
            </w:r>
          </w:p>
        </w:tc>
        <w:tc>
          <w:tcPr>
            <w:tcW w:w="1667" w:type="dxa"/>
          </w:tcPr>
          <w:p w14:paraId="16A9F27D" w14:textId="16F221B5"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40483</w:t>
            </w:r>
          </w:p>
        </w:tc>
        <w:tc>
          <w:tcPr>
            <w:tcW w:w="1668" w:type="dxa"/>
          </w:tcPr>
          <w:p w14:paraId="10C87390" w14:textId="2DDDB720"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47876</w:t>
            </w:r>
          </w:p>
        </w:tc>
        <w:tc>
          <w:tcPr>
            <w:tcW w:w="1668" w:type="dxa"/>
          </w:tcPr>
          <w:p w14:paraId="75062018" w14:textId="5A6D5F18" w:rsidR="00E20E05" w:rsidRPr="00985F39" w:rsidRDefault="00E20E05" w:rsidP="00E20E05">
            <w:pPr>
              <w:rPr>
                <w:rFonts w:asciiTheme="majorHAnsi" w:hAnsiTheme="majorHAnsi" w:cstheme="majorHAnsi"/>
                <w:sz w:val="20"/>
                <w:szCs w:val="20"/>
                <w:lang w:val="en-GB"/>
              </w:rPr>
            </w:pPr>
            <w:r>
              <w:rPr>
                <w:rFonts w:asciiTheme="majorHAnsi" w:hAnsiTheme="majorHAnsi" w:cstheme="majorHAnsi"/>
                <w:sz w:val="20"/>
                <w:szCs w:val="20"/>
                <w:lang w:val="en-GB"/>
              </w:rPr>
              <w:t>39501</w:t>
            </w:r>
          </w:p>
        </w:tc>
      </w:tr>
    </w:tbl>
    <w:p w14:paraId="47BCC824" w14:textId="35702030" w:rsidR="00BE4336" w:rsidRDefault="00BE4336">
      <w:pPr>
        <w:rPr>
          <w:rFonts w:asciiTheme="majorHAnsi" w:hAnsiTheme="majorHAnsi" w:cstheme="majorHAnsi"/>
          <w:sz w:val="20"/>
          <w:szCs w:val="20"/>
          <w:lang w:val="en-GB"/>
        </w:rPr>
      </w:pPr>
    </w:p>
    <w:p w14:paraId="298F90FA" w14:textId="126925E1" w:rsidR="00E20E05" w:rsidRDefault="00E20E05">
      <w:pPr>
        <w:rPr>
          <w:rFonts w:asciiTheme="majorHAnsi" w:hAnsiTheme="majorHAnsi" w:cstheme="majorHAnsi"/>
          <w:sz w:val="20"/>
          <w:szCs w:val="20"/>
          <w:lang w:val="en-GB"/>
        </w:rPr>
      </w:pPr>
      <w:r>
        <w:rPr>
          <w:rFonts w:asciiTheme="majorHAnsi" w:hAnsiTheme="majorHAnsi" w:cstheme="majorHAnsi"/>
          <w:sz w:val="20"/>
          <w:szCs w:val="20"/>
          <w:lang w:val="en-GB"/>
        </w:rPr>
        <w:t xml:space="preserve">The </w:t>
      </w:r>
      <w:r w:rsidR="000A06B4">
        <w:rPr>
          <w:rFonts w:asciiTheme="majorHAnsi" w:hAnsiTheme="majorHAnsi" w:cstheme="majorHAnsi"/>
          <w:sz w:val="20"/>
          <w:szCs w:val="20"/>
          <w:lang w:val="en-GB"/>
        </w:rPr>
        <w:t xml:space="preserve">ending age of </w:t>
      </w:r>
      <w:proofErr w:type="spellStart"/>
      <w:r w:rsidR="000A06B4">
        <w:rPr>
          <w:rFonts w:asciiTheme="majorHAnsi" w:hAnsiTheme="majorHAnsi" w:cstheme="majorHAnsi"/>
          <w:sz w:val="20"/>
          <w:szCs w:val="20"/>
          <w:lang w:val="en-GB"/>
        </w:rPr>
        <w:t>Esquicho-Grapaou</w:t>
      </w:r>
      <w:proofErr w:type="spellEnd"/>
      <w:r w:rsidR="000A06B4">
        <w:rPr>
          <w:rFonts w:asciiTheme="majorHAnsi" w:hAnsiTheme="majorHAnsi" w:cstheme="majorHAnsi"/>
          <w:sz w:val="20"/>
          <w:szCs w:val="20"/>
          <w:lang w:val="en-GB"/>
        </w:rPr>
        <w:t xml:space="preserve"> is the youngest among all sites. It due to few ages</w:t>
      </w:r>
      <w:r w:rsidR="003C1346">
        <w:rPr>
          <w:rFonts w:asciiTheme="majorHAnsi" w:hAnsiTheme="majorHAnsi" w:cstheme="majorHAnsi"/>
          <w:sz w:val="20"/>
          <w:szCs w:val="20"/>
          <w:lang w:val="en-GB"/>
        </w:rPr>
        <w:t xml:space="preserve"> were integrated in the model: </w:t>
      </w:r>
      <w:r w:rsidR="00AE1072">
        <w:rPr>
          <w:rFonts w:asciiTheme="majorHAnsi" w:hAnsiTheme="majorHAnsi" w:cstheme="majorHAnsi"/>
          <w:sz w:val="20"/>
          <w:szCs w:val="20"/>
          <w:lang w:val="en-GB"/>
        </w:rPr>
        <w:t xml:space="preserve">two </w:t>
      </w:r>
      <w:r w:rsidR="000A06B4">
        <w:rPr>
          <w:rFonts w:asciiTheme="majorHAnsi" w:hAnsiTheme="majorHAnsi" w:cstheme="majorHAnsi"/>
          <w:sz w:val="20"/>
          <w:szCs w:val="20"/>
          <w:lang w:val="en-GB"/>
        </w:rPr>
        <w:t xml:space="preserve">ages for the Proto-Aurignacian </w:t>
      </w:r>
      <w:r w:rsidR="00AE1072">
        <w:rPr>
          <w:rFonts w:asciiTheme="majorHAnsi" w:hAnsiTheme="majorHAnsi" w:cstheme="majorHAnsi"/>
          <w:sz w:val="20"/>
          <w:szCs w:val="20"/>
          <w:lang w:val="en-GB"/>
        </w:rPr>
        <w:t xml:space="preserve">and there </w:t>
      </w:r>
      <w:proofErr w:type="gramStart"/>
      <w:r w:rsidR="00AE1072">
        <w:rPr>
          <w:rFonts w:asciiTheme="majorHAnsi" w:hAnsiTheme="majorHAnsi" w:cstheme="majorHAnsi"/>
          <w:sz w:val="20"/>
          <w:szCs w:val="20"/>
          <w:lang w:val="en-GB"/>
        </w:rPr>
        <w:t>is</w:t>
      </w:r>
      <w:proofErr w:type="gramEnd"/>
      <w:r w:rsidR="00AE1072">
        <w:rPr>
          <w:rFonts w:asciiTheme="majorHAnsi" w:hAnsiTheme="majorHAnsi" w:cstheme="majorHAnsi"/>
          <w:sz w:val="20"/>
          <w:szCs w:val="20"/>
          <w:lang w:val="en-GB"/>
        </w:rPr>
        <w:t xml:space="preserve"> any other ages to “boundary” the level. </w:t>
      </w:r>
    </w:p>
    <w:p w14:paraId="25CA82FB" w14:textId="77777777" w:rsidR="00CC7B1E" w:rsidRPr="00CC7B1E" w:rsidRDefault="00CC7B1E">
      <w:pPr>
        <w:rPr>
          <w:rFonts w:asciiTheme="majorHAnsi" w:hAnsiTheme="majorHAnsi" w:cstheme="majorHAnsi"/>
          <w:noProof/>
          <w:sz w:val="20"/>
          <w:szCs w:val="20"/>
          <w:lang w:val="en-GB" w:eastAsia="fr-FR"/>
        </w:rPr>
      </w:pPr>
    </w:p>
    <w:p w14:paraId="2EA06DF0" w14:textId="563B07CE" w:rsidR="00434D0F" w:rsidRPr="00985F39" w:rsidRDefault="00434D0F">
      <w:pPr>
        <w:rPr>
          <w:rFonts w:asciiTheme="majorHAnsi" w:hAnsiTheme="majorHAnsi" w:cstheme="majorHAnsi"/>
          <w:sz w:val="20"/>
          <w:szCs w:val="20"/>
          <w:lang w:val="en-GB"/>
        </w:rPr>
      </w:pPr>
    </w:p>
    <w:sectPr w:rsidR="00434D0F" w:rsidRPr="00985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RM12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384B"/>
    <w:multiLevelType w:val="hybridMultilevel"/>
    <w:tmpl w:val="4F341712"/>
    <w:lvl w:ilvl="0" w:tplc="F47CCF7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DE"/>
    <w:rsid w:val="000068E3"/>
    <w:rsid w:val="00007A22"/>
    <w:rsid w:val="00011B43"/>
    <w:rsid w:val="0001768A"/>
    <w:rsid w:val="000204EF"/>
    <w:rsid w:val="00026A08"/>
    <w:rsid w:val="000A06B4"/>
    <w:rsid w:val="000C7B0E"/>
    <w:rsid w:val="000D7091"/>
    <w:rsid w:val="000F320A"/>
    <w:rsid w:val="00110779"/>
    <w:rsid w:val="00125713"/>
    <w:rsid w:val="001262E1"/>
    <w:rsid w:val="0014698C"/>
    <w:rsid w:val="0015387A"/>
    <w:rsid w:val="0016228D"/>
    <w:rsid w:val="00162CD7"/>
    <w:rsid w:val="001938BA"/>
    <w:rsid w:val="00195E64"/>
    <w:rsid w:val="001A2DD2"/>
    <w:rsid w:val="001C4267"/>
    <w:rsid w:val="001F67F8"/>
    <w:rsid w:val="00220B3B"/>
    <w:rsid w:val="0022107D"/>
    <w:rsid w:val="00225D61"/>
    <w:rsid w:val="00227072"/>
    <w:rsid w:val="00233601"/>
    <w:rsid w:val="00245C49"/>
    <w:rsid w:val="002740A5"/>
    <w:rsid w:val="0029411A"/>
    <w:rsid w:val="002A3671"/>
    <w:rsid w:val="002A5F15"/>
    <w:rsid w:val="002B1096"/>
    <w:rsid w:val="002B5666"/>
    <w:rsid w:val="002C685B"/>
    <w:rsid w:val="002E13AD"/>
    <w:rsid w:val="002F2079"/>
    <w:rsid w:val="003172CA"/>
    <w:rsid w:val="003366A7"/>
    <w:rsid w:val="003367DE"/>
    <w:rsid w:val="0034138E"/>
    <w:rsid w:val="00343233"/>
    <w:rsid w:val="00343B51"/>
    <w:rsid w:val="0036436C"/>
    <w:rsid w:val="00377782"/>
    <w:rsid w:val="00393736"/>
    <w:rsid w:val="00395D7A"/>
    <w:rsid w:val="003C06F4"/>
    <w:rsid w:val="003C1346"/>
    <w:rsid w:val="003D1657"/>
    <w:rsid w:val="003E7320"/>
    <w:rsid w:val="003F022E"/>
    <w:rsid w:val="00434D0F"/>
    <w:rsid w:val="00446DB9"/>
    <w:rsid w:val="00456D1C"/>
    <w:rsid w:val="00466F2E"/>
    <w:rsid w:val="00467A63"/>
    <w:rsid w:val="00476084"/>
    <w:rsid w:val="00491F9E"/>
    <w:rsid w:val="004963AE"/>
    <w:rsid w:val="004B6211"/>
    <w:rsid w:val="004D0FC9"/>
    <w:rsid w:val="004F16EA"/>
    <w:rsid w:val="00500159"/>
    <w:rsid w:val="00504D4C"/>
    <w:rsid w:val="00507404"/>
    <w:rsid w:val="005A2E45"/>
    <w:rsid w:val="005A404C"/>
    <w:rsid w:val="005B102C"/>
    <w:rsid w:val="005C7025"/>
    <w:rsid w:val="005E249C"/>
    <w:rsid w:val="00607CAF"/>
    <w:rsid w:val="00615B38"/>
    <w:rsid w:val="006242A0"/>
    <w:rsid w:val="006316BC"/>
    <w:rsid w:val="0067453F"/>
    <w:rsid w:val="00674571"/>
    <w:rsid w:val="006F3308"/>
    <w:rsid w:val="0071081F"/>
    <w:rsid w:val="00717891"/>
    <w:rsid w:val="0074315E"/>
    <w:rsid w:val="00782AD3"/>
    <w:rsid w:val="007D782D"/>
    <w:rsid w:val="007F6F45"/>
    <w:rsid w:val="00816782"/>
    <w:rsid w:val="00827B3B"/>
    <w:rsid w:val="00837BA8"/>
    <w:rsid w:val="00857885"/>
    <w:rsid w:val="00862751"/>
    <w:rsid w:val="00870F37"/>
    <w:rsid w:val="008805A6"/>
    <w:rsid w:val="008A4D7D"/>
    <w:rsid w:val="0094692B"/>
    <w:rsid w:val="0097792E"/>
    <w:rsid w:val="00985F39"/>
    <w:rsid w:val="00996A2C"/>
    <w:rsid w:val="009A3C63"/>
    <w:rsid w:val="009A52BD"/>
    <w:rsid w:val="009A77DD"/>
    <w:rsid w:val="009C1C44"/>
    <w:rsid w:val="009C55D6"/>
    <w:rsid w:val="009D57F1"/>
    <w:rsid w:val="009F2E10"/>
    <w:rsid w:val="009F526F"/>
    <w:rsid w:val="00A016A2"/>
    <w:rsid w:val="00A30F25"/>
    <w:rsid w:val="00A34E9D"/>
    <w:rsid w:val="00A366BF"/>
    <w:rsid w:val="00A530CA"/>
    <w:rsid w:val="00A630C3"/>
    <w:rsid w:val="00A71C4D"/>
    <w:rsid w:val="00A779BB"/>
    <w:rsid w:val="00A81488"/>
    <w:rsid w:val="00A86A24"/>
    <w:rsid w:val="00A916D9"/>
    <w:rsid w:val="00AE1072"/>
    <w:rsid w:val="00AF41B6"/>
    <w:rsid w:val="00B13DB4"/>
    <w:rsid w:val="00B1581D"/>
    <w:rsid w:val="00B2022B"/>
    <w:rsid w:val="00B371A2"/>
    <w:rsid w:val="00B40D60"/>
    <w:rsid w:val="00B51D6E"/>
    <w:rsid w:val="00B568C9"/>
    <w:rsid w:val="00B87BFC"/>
    <w:rsid w:val="00B97502"/>
    <w:rsid w:val="00BB5A06"/>
    <w:rsid w:val="00BB6878"/>
    <w:rsid w:val="00BC73FE"/>
    <w:rsid w:val="00BD0271"/>
    <w:rsid w:val="00BE1BEB"/>
    <w:rsid w:val="00BE4336"/>
    <w:rsid w:val="00BE613E"/>
    <w:rsid w:val="00BE7C42"/>
    <w:rsid w:val="00C30D49"/>
    <w:rsid w:val="00C50FF2"/>
    <w:rsid w:val="00C553F5"/>
    <w:rsid w:val="00C65A57"/>
    <w:rsid w:val="00CA2603"/>
    <w:rsid w:val="00CA5C3D"/>
    <w:rsid w:val="00CA7823"/>
    <w:rsid w:val="00CC3C2E"/>
    <w:rsid w:val="00CC7B1E"/>
    <w:rsid w:val="00CD675C"/>
    <w:rsid w:val="00CF1E31"/>
    <w:rsid w:val="00CF4C29"/>
    <w:rsid w:val="00D07AF6"/>
    <w:rsid w:val="00D17704"/>
    <w:rsid w:val="00D42C9D"/>
    <w:rsid w:val="00D561EE"/>
    <w:rsid w:val="00DA1CFB"/>
    <w:rsid w:val="00DB0762"/>
    <w:rsid w:val="00DD508C"/>
    <w:rsid w:val="00DF0BE9"/>
    <w:rsid w:val="00DF3570"/>
    <w:rsid w:val="00DF3FD3"/>
    <w:rsid w:val="00DF47EC"/>
    <w:rsid w:val="00E07440"/>
    <w:rsid w:val="00E20E05"/>
    <w:rsid w:val="00E4772F"/>
    <w:rsid w:val="00E809E9"/>
    <w:rsid w:val="00EB6B08"/>
    <w:rsid w:val="00EF441F"/>
    <w:rsid w:val="00F0211E"/>
    <w:rsid w:val="00F44538"/>
    <w:rsid w:val="00F6414F"/>
    <w:rsid w:val="00F72018"/>
    <w:rsid w:val="00FD470B"/>
    <w:rsid w:val="00FF3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D316"/>
  <w15:chartTrackingRefBased/>
  <w15:docId w15:val="{25E77886-1B1A-4384-99DD-5A1328F6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82AD3"/>
    <w:pPr>
      <w:keepNext/>
      <w:keepLines/>
      <w:spacing w:before="240" w:after="0"/>
      <w:outlineLvl w:val="0"/>
    </w:pPr>
    <w:rPr>
      <w:rFonts w:asciiTheme="majorHAnsi" w:eastAsiaTheme="majorEastAsia" w:hAnsiTheme="majorHAnsi"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692B"/>
    <w:pPr>
      <w:ind w:left="720"/>
      <w:contextualSpacing/>
    </w:pPr>
  </w:style>
  <w:style w:type="character" w:customStyle="1" w:styleId="Titre1Car">
    <w:name w:val="Titre 1 Car"/>
    <w:basedOn w:val="Policepardfaut"/>
    <w:link w:val="Titre1"/>
    <w:uiPriority w:val="9"/>
    <w:rsid w:val="00782AD3"/>
    <w:rPr>
      <w:rFonts w:asciiTheme="majorHAnsi" w:eastAsiaTheme="majorEastAsia" w:hAnsiTheme="majorHAnsi" w:cstheme="majorBidi"/>
      <w:szCs w:val="32"/>
    </w:rPr>
  </w:style>
  <w:style w:type="paragraph" w:styleId="Titre">
    <w:name w:val="Title"/>
    <w:basedOn w:val="Normal"/>
    <w:next w:val="Normal"/>
    <w:link w:val="TitreCar"/>
    <w:uiPriority w:val="10"/>
    <w:qFormat/>
    <w:rsid w:val="00D07A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7AF6"/>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1262E1"/>
    <w:rPr>
      <w:sz w:val="16"/>
      <w:szCs w:val="16"/>
    </w:rPr>
  </w:style>
  <w:style w:type="paragraph" w:styleId="Commentaire">
    <w:name w:val="annotation text"/>
    <w:basedOn w:val="Normal"/>
    <w:link w:val="CommentaireCar"/>
    <w:uiPriority w:val="99"/>
    <w:semiHidden/>
    <w:unhideWhenUsed/>
    <w:rsid w:val="001262E1"/>
    <w:pPr>
      <w:spacing w:line="240" w:lineRule="auto"/>
    </w:pPr>
    <w:rPr>
      <w:sz w:val="20"/>
      <w:szCs w:val="20"/>
    </w:rPr>
  </w:style>
  <w:style w:type="character" w:customStyle="1" w:styleId="CommentaireCar">
    <w:name w:val="Commentaire Car"/>
    <w:basedOn w:val="Policepardfaut"/>
    <w:link w:val="Commentaire"/>
    <w:uiPriority w:val="99"/>
    <w:semiHidden/>
    <w:rsid w:val="001262E1"/>
    <w:rPr>
      <w:sz w:val="20"/>
      <w:szCs w:val="20"/>
    </w:rPr>
  </w:style>
  <w:style w:type="paragraph" w:styleId="Objetducommentaire">
    <w:name w:val="annotation subject"/>
    <w:basedOn w:val="Commentaire"/>
    <w:next w:val="Commentaire"/>
    <w:link w:val="ObjetducommentaireCar"/>
    <w:uiPriority w:val="99"/>
    <w:semiHidden/>
    <w:unhideWhenUsed/>
    <w:rsid w:val="001262E1"/>
    <w:rPr>
      <w:b/>
      <w:bCs/>
    </w:rPr>
  </w:style>
  <w:style w:type="character" w:customStyle="1" w:styleId="ObjetducommentaireCar">
    <w:name w:val="Objet du commentaire Car"/>
    <w:basedOn w:val="CommentaireCar"/>
    <w:link w:val="Objetducommentaire"/>
    <w:uiPriority w:val="99"/>
    <w:semiHidden/>
    <w:rsid w:val="001262E1"/>
    <w:rPr>
      <w:b/>
      <w:bCs/>
      <w:sz w:val="20"/>
      <w:szCs w:val="20"/>
    </w:rPr>
  </w:style>
  <w:style w:type="paragraph" w:styleId="Textedebulles">
    <w:name w:val="Balloon Text"/>
    <w:basedOn w:val="Normal"/>
    <w:link w:val="TextedebullesCar"/>
    <w:uiPriority w:val="99"/>
    <w:semiHidden/>
    <w:unhideWhenUsed/>
    <w:rsid w:val="001262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62E1"/>
    <w:rPr>
      <w:rFonts w:ascii="Segoe UI" w:hAnsi="Segoe UI" w:cs="Segoe UI"/>
      <w:sz w:val="18"/>
      <w:szCs w:val="18"/>
    </w:rPr>
  </w:style>
  <w:style w:type="paragraph" w:styleId="Bibliographie">
    <w:name w:val="Bibliography"/>
    <w:basedOn w:val="Normal"/>
    <w:next w:val="Normal"/>
    <w:uiPriority w:val="37"/>
    <w:unhideWhenUsed/>
    <w:rsid w:val="0029411A"/>
  </w:style>
  <w:style w:type="character" w:styleId="Lienhypertexte">
    <w:name w:val="Hyperlink"/>
    <w:basedOn w:val="Policepardfaut"/>
    <w:uiPriority w:val="99"/>
    <w:unhideWhenUsed/>
    <w:rsid w:val="0097792E"/>
    <w:rPr>
      <w:color w:val="0000FF"/>
      <w:u w:val="single"/>
    </w:rPr>
  </w:style>
  <w:style w:type="character" w:customStyle="1" w:styleId="title-text">
    <w:name w:val="title-text"/>
    <w:basedOn w:val="Policepardfaut"/>
    <w:rsid w:val="00BE4336"/>
  </w:style>
  <w:style w:type="paragraph" w:styleId="En-ttedetabledesmatires">
    <w:name w:val="TOC Heading"/>
    <w:basedOn w:val="Titre1"/>
    <w:next w:val="Normal"/>
    <w:uiPriority w:val="39"/>
    <w:unhideWhenUsed/>
    <w:qFormat/>
    <w:rsid w:val="00AF41B6"/>
    <w:pPr>
      <w:outlineLvl w:val="9"/>
    </w:pPr>
    <w:rPr>
      <w:color w:val="2E74B5" w:themeColor="accent1" w:themeShade="BF"/>
      <w:sz w:val="32"/>
      <w:lang w:eastAsia="fr-FR"/>
    </w:rPr>
  </w:style>
  <w:style w:type="paragraph" w:styleId="TM1">
    <w:name w:val="toc 1"/>
    <w:basedOn w:val="Normal"/>
    <w:next w:val="Normal"/>
    <w:autoRedefine/>
    <w:uiPriority w:val="39"/>
    <w:unhideWhenUsed/>
    <w:rsid w:val="00AF41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710">
      <w:bodyDiv w:val="1"/>
      <w:marLeft w:val="0"/>
      <w:marRight w:val="0"/>
      <w:marTop w:val="0"/>
      <w:marBottom w:val="0"/>
      <w:divBdr>
        <w:top w:val="none" w:sz="0" w:space="0" w:color="auto"/>
        <w:left w:val="none" w:sz="0" w:space="0" w:color="auto"/>
        <w:bottom w:val="none" w:sz="0" w:space="0" w:color="auto"/>
        <w:right w:val="none" w:sz="0" w:space="0" w:color="auto"/>
      </w:divBdr>
    </w:div>
    <w:div w:id="20305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13B9-3077-487A-A2A7-7E8222E9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9376</Words>
  <Characters>51573</Characters>
  <Application>Microsoft Office Word</Application>
  <DocSecurity>0</DocSecurity>
  <Lines>429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Tiffanie FOURCADE</dc:creator>
  <cp:keywords/>
  <dc:description/>
  <cp:lastModifiedBy>Tiffanie FOURCADE</cp:lastModifiedBy>
  <cp:revision>7</cp:revision>
  <dcterms:created xsi:type="dcterms:W3CDTF">2021-12-10T18:01:00Z</dcterms:created>
  <dcterms:modified xsi:type="dcterms:W3CDTF">2022-03-16T15:27:00Z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id="XyRVOnoV"/&gt;&lt;style id="http://www.zotero.org/styles/quaternary-research" hasBibliography="1" bibliographyStyleHasBeenSet="1"/&gt;&lt;prefs&gt;&lt;pref name="fieldType" value="Field"/&gt;&lt;/prefs&gt;&lt;/data&gt;</vt:lpwstr>
  </property>
</Properties>
</file>