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DE62A" w14:textId="3413899B" w:rsidR="000F3737" w:rsidRPr="0008072D" w:rsidRDefault="000F3737" w:rsidP="000F3737">
      <w:pPr>
        <w:rPr>
          <w:rFonts w:ascii="Times New Roman" w:hAnsi="Times New Roman" w:cs="Times New Roman"/>
          <w:b/>
          <w:sz w:val="24"/>
        </w:rPr>
      </w:pPr>
      <w:r w:rsidRPr="0008072D">
        <w:rPr>
          <w:rFonts w:ascii="Times New Roman" w:hAnsi="Times New Roman" w:cs="Times New Roman"/>
          <w:b/>
          <w:sz w:val="24"/>
        </w:rPr>
        <w:t xml:space="preserve">Supporting </w:t>
      </w:r>
      <w:r w:rsidR="005B53D3">
        <w:rPr>
          <w:rFonts w:ascii="Times New Roman" w:hAnsi="Times New Roman" w:cs="Times New Roman"/>
          <w:b/>
          <w:sz w:val="24"/>
        </w:rPr>
        <w:t>Materials</w:t>
      </w:r>
    </w:p>
    <w:p w14:paraId="01158A4F" w14:textId="77777777" w:rsidR="000F3737" w:rsidRPr="0008072D" w:rsidRDefault="000F3737" w:rsidP="000F3737">
      <w:pPr>
        <w:rPr>
          <w:rFonts w:ascii="Times New Roman" w:hAnsi="Times New Roman" w:cs="Times New Roman"/>
          <w:b/>
          <w:sz w:val="24"/>
        </w:rPr>
      </w:pPr>
    </w:p>
    <w:p w14:paraId="37E40452" w14:textId="77777777" w:rsidR="0008072D" w:rsidRPr="005B53D3" w:rsidRDefault="0008072D" w:rsidP="0008072D">
      <w:pPr>
        <w:rPr>
          <w:rFonts w:ascii="Times New Roman" w:hAnsi="Times New Roman" w:cs="Times New Roman"/>
          <w:b/>
          <w:sz w:val="24"/>
        </w:rPr>
      </w:pPr>
      <w:r w:rsidRPr="00901CDF">
        <w:rPr>
          <w:rFonts w:ascii="Times New Roman" w:hAnsi="Times New Roman" w:cs="Times New Roman"/>
          <w:b/>
          <w:sz w:val="24"/>
        </w:rPr>
        <w:t>Compound-specific radiocarbon</w:t>
      </w:r>
      <w:r>
        <w:rPr>
          <w:rFonts w:ascii="Times New Roman" w:hAnsi="Times New Roman" w:cs="Times New Roman"/>
          <w:b/>
          <w:sz w:val="24"/>
        </w:rPr>
        <w:t xml:space="preserve">, stable carbon isotope and biomarker analysis </w:t>
      </w:r>
      <w:r w:rsidRPr="00901CDF">
        <w:rPr>
          <w:rFonts w:ascii="Times New Roman" w:hAnsi="Times New Roman" w:cs="Times New Roman"/>
          <w:b/>
          <w:sz w:val="24"/>
        </w:rPr>
        <w:t xml:space="preserve">of mixed </w:t>
      </w:r>
      <w:r w:rsidRPr="005B53D3">
        <w:rPr>
          <w:rFonts w:ascii="Times New Roman" w:hAnsi="Times New Roman" w:cs="Times New Roman"/>
          <w:b/>
          <w:sz w:val="24"/>
        </w:rPr>
        <w:t>marine/terrestrial lipids preserved in archaeological pottery vessels</w:t>
      </w:r>
    </w:p>
    <w:p w14:paraId="06313A46" w14:textId="77777777" w:rsidR="000F3737" w:rsidRPr="005B53D3" w:rsidRDefault="000F3737" w:rsidP="000F3737">
      <w:pPr>
        <w:rPr>
          <w:rFonts w:ascii="Times New Roman" w:hAnsi="Times New Roman" w:cs="Times New Roman"/>
        </w:rPr>
      </w:pPr>
    </w:p>
    <w:p w14:paraId="0C108C04" w14:textId="77777777" w:rsidR="006E3BEC" w:rsidRPr="00901CDF" w:rsidRDefault="006E3BEC" w:rsidP="006E3BEC">
      <w:pPr>
        <w:rPr>
          <w:rFonts w:ascii="Times New Roman" w:hAnsi="Times New Roman" w:cs="Times New Roman"/>
          <w:sz w:val="24"/>
          <w:vertAlign w:val="superscript"/>
        </w:rPr>
      </w:pPr>
      <w:bookmarkStart w:id="0" w:name="_Hlk10814134"/>
      <w:r w:rsidRPr="00901CDF">
        <w:rPr>
          <w:rFonts w:ascii="Times New Roman" w:hAnsi="Times New Roman" w:cs="Times New Roman"/>
          <w:sz w:val="24"/>
        </w:rPr>
        <w:t>Emmanuelle Casanova</w:t>
      </w:r>
      <w:r w:rsidRPr="00901CDF">
        <w:rPr>
          <w:rFonts w:ascii="Times New Roman" w:hAnsi="Times New Roman" w:cs="Times New Roman"/>
          <w:sz w:val="24"/>
          <w:vertAlign w:val="superscript"/>
        </w:rPr>
        <w:t>1</w:t>
      </w:r>
      <w:r w:rsidRPr="00901CDF">
        <w:rPr>
          <w:rFonts w:ascii="Times New Roman" w:hAnsi="Times New Roman" w:cs="Times New Roman"/>
          <w:sz w:val="24"/>
        </w:rPr>
        <w:t>, Timothy D.J. Knowles</w:t>
      </w:r>
      <w:r w:rsidRPr="007A177D">
        <w:rPr>
          <w:rFonts w:ascii="Times New Roman" w:hAnsi="Times New Roman" w:cs="Times New Roman"/>
          <w:sz w:val="24"/>
          <w:vertAlign w:val="superscript"/>
        </w:rPr>
        <w:t>1,</w:t>
      </w:r>
      <w:r w:rsidRPr="00901CDF">
        <w:rPr>
          <w:rFonts w:ascii="Times New Roman" w:hAnsi="Times New Roman" w:cs="Times New Roman"/>
          <w:sz w:val="24"/>
          <w:vertAlign w:val="superscript"/>
        </w:rPr>
        <w:t>2</w:t>
      </w:r>
      <w:r>
        <w:rPr>
          <w:rFonts w:ascii="Times New Roman" w:hAnsi="Times New Roman" w:cs="Times New Roman"/>
          <w:sz w:val="24"/>
        </w:rPr>
        <w:t>,</w:t>
      </w:r>
      <w:r w:rsidRPr="00901CDF">
        <w:rPr>
          <w:rFonts w:ascii="Times New Roman" w:hAnsi="Times New Roman" w:cs="Times New Roman"/>
          <w:sz w:val="24"/>
        </w:rPr>
        <w:t xml:space="preserve"> </w:t>
      </w:r>
      <w:r w:rsidRPr="007F21ED">
        <w:rPr>
          <w:rFonts w:ascii="Times New Roman" w:hAnsi="Times New Roman" w:cs="Times New Roman"/>
          <w:sz w:val="24"/>
        </w:rPr>
        <w:t>Candice Ford</w:t>
      </w:r>
      <w:proofErr w:type="gramStart"/>
      <w:r w:rsidRPr="007F21ED">
        <w:rPr>
          <w:rFonts w:ascii="Times New Roman" w:hAnsi="Times New Roman" w:cs="Times New Roman"/>
          <w:sz w:val="24"/>
          <w:vertAlign w:val="superscript"/>
        </w:rPr>
        <w:t>1</w:t>
      </w:r>
      <w:r>
        <w:rPr>
          <w:rFonts w:ascii="Times New Roman" w:hAnsi="Times New Roman" w:cs="Times New Roman"/>
          <w:sz w:val="24"/>
          <w:vertAlign w:val="superscript"/>
        </w:rPr>
        <w:t>,*</w:t>
      </w:r>
      <w:proofErr w:type="gramEnd"/>
      <w:r w:rsidRPr="00BD13AA">
        <w:rPr>
          <w:rFonts w:ascii="Times New Roman" w:hAnsi="Times New Roman" w:cs="Times New Roman"/>
          <w:sz w:val="24"/>
        </w:rPr>
        <w:t>, Lucy J.E. Cramp</w:t>
      </w:r>
      <w:r>
        <w:rPr>
          <w:rFonts w:ascii="Times New Roman" w:hAnsi="Times New Roman" w:cs="Times New Roman"/>
          <w:sz w:val="24"/>
          <w:vertAlign w:val="superscript"/>
        </w:rPr>
        <w:t>4</w:t>
      </w:r>
      <w:r>
        <w:rPr>
          <w:rFonts w:ascii="Times New Roman" w:hAnsi="Times New Roman" w:cs="Times New Roman"/>
          <w:sz w:val="24"/>
        </w:rPr>
        <w:t>, Niall Sharples</w:t>
      </w:r>
      <w:r>
        <w:rPr>
          <w:rFonts w:ascii="Times New Roman" w:hAnsi="Times New Roman" w:cs="Times New Roman"/>
          <w:sz w:val="24"/>
          <w:vertAlign w:val="superscript"/>
        </w:rPr>
        <w:t>5</w:t>
      </w:r>
      <w:r w:rsidRPr="00901CDF">
        <w:rPr>
          <w:rFonts w:ascii="Times New Roman" w:hAnsi="Times New Roman" w:cs="Times New Roman"/>
          <w:sz w:val="24"/>
        </w:rPr>
        <w:t xml:space="preserve"> and Richard P. Evershed</w:t>
      </w:r>
      <w:r w:rsidRPr="00901CDF">
        <w:rPr>
          <w:rFonts w:ascii="Times New Roman" w:hAnsi="Times New Roman" w:cs="Times New Roman"/>
          <w:sz w:val="24"/>
          <w:vertAlign w:val="superscript"/>
        </w:rPr>
        <w:t>1,2</w:t>
      </w:r>
    </w:p>
    <w:p w14:paraId="71D829FA" w14:textId="77777777" w:rsidR="006E3BEC" w:rsidRPr="00901CDF" w:rsidRDefault="006E3BEC" w:rsidP="006E3BEC">
      <w:pPr>
        <w:rPr>
          <w:rFonts w:ascii="Times New Roman" w:hAnsi="Times New Roman" w:cs="Times New Roman"/>
          <w:sz w:val="24"/>
        </w:rPr>
      </w:pPr>
    </w:p>
    <w:p w14:paraId="0CCF4253" w14:textId="77777777" w:rsidR="006E3BEC" w:rsidRPr="00901CDF" w:rsidRDefault="006E3BEC" w:rsidP="006E3BEC">
      <w:pPr>
        <w:rPr>
          <w:rFonts w:ascii="Times New Roman" w:hAnsi="Times New Roman" w:cs="Times New Roman"/>
          <w:sz w:val="20"/>
        </w:rPr>
      </w:pPr>
      <w:r w:rsidRPr="00901CDF">
        <w:rPr>
          <w:rFonts w:ascii="Times New Roman" w:hAnsi="Times New Roman" w:cs="Times New Roman"/>
          <w:sz w:val="20"/>
          <w:vertAlign w:val="superscript"/>
        </w:rPr>
        <w:t>1</w:t>
      </w:r>
      <w:r w:rsidRPr="00901CDF">
        <w:rPr>
          <w:rFonts w:ascii="Times New Roman" w:hAnsi="Times New Roman" w:cs="Times New Roman"/>
          <w:sz w:val="20"/>
        </w:rPr>
        <w:t xml:space="preserve">Organic Geochemistry Unit, School of Chemistry, University of Bristol, </w:t>
      </w:r>
      <w:proofErr w:type="spellStart"/>
      <w:r w:rsidRPr="00901CDF">
        <w:rPr>
          <w:rFonts w:ascii="Times New Roman" w:hAnsi="Times New Roman" w:cs="Times New Roman"/>
          <w:sz w:val="20"/>
        </w:rPr>
        <w:t>Cantock’s</w:t>
      </w:r>
      <w:proofErr w:type="spellEnd"/>
      <w:r w:rsidRPr="00901CDF">
        <w:rPr>
          <w:rFonts w:ascii="Times New Roman" w:hAnsi="Times New Roman" w:cs="Times New Roman"/>
          <w:sz w:val="20"/>
        </w:rPr>
        <w:t xml:space="preserve"> Close BS8 1TS, UK</w:t>
      </w:r>
    </w:p>
    <w:p w14:paraId="06303037" w14:textId="77777777" w:rsidR="006E3BEC" w:rsidRDefault="006E3BEC" w:rsidP="006E3BEC">
      <w:pPr>
        <w:rPr>
          <w:rFonts w:ascii="Times New Roman" w:hAnsi="Times New Roman" w:cs="Times New Roman"/>
          <w:sz w:val="20"/>
        </w:rPr>
      </w:pPr>
      <w:r w:rsidRPr="00901CDF">
        <w:rPr>
          <w:rFonts w:ascii="Times New Roman" w:hAnsi="Times New Roman" w:cs="Times New Roman"/>
          <w:sz w:val="20"/>
          <w:vertAlign w:val="superscript"/>
        </w:rPr>
        <w:t>2</w:t>
      </w:r>
      <w:r w:rsidRPr="00901CDF">
        <w:rPr>
          <w:rFonts w:ascii="Times New Roman" w:hAnsi="Times New Roman" w:cs="Times New Roman"/>
          <w:sz w:val="20"/>
        </w:rPr>
        <w:t>Bristol Accelerator Mass Spectromet</w:t>
      </w:r>
      <w:r>
        <w:rPr>
          <w:rFonts w:ascii="Times New Roman" w:hAnsi="Times New Roman" w:cs="Times New Roman"/>
          <w:sz w:val="20"/>
        </w:rPr>
        <w:t>ry Facility</w:t>
      </w:r>
      <w:r w:rsidRPr="00901CDF">
        <w:rPr>
          <w:rFonts w:ascii="Times New Roman" w:hAnsi="Times New Roman" w:cs="Times New Roman"/>
          <w:sz w:val="20"/>
        </w:rPr>
        <w:t>, University of Bristol, 43 Woodland Road, BS8 1UU, UK</w:t>
      </w:r>
    </w:p>
    <w:p w14:paraId="01B65B17" w14:textId="77777777" w:rsidR="006E3BEC" w:rsidRDefault="006E3BEC" w:rsidP="006E3BEC">
      <w:pPr>
        <w:rPr>
          <w:rFonts w:ascii="Times New Roman" w:hAnsi="Times New Roman" w:cs="Times New Roman"/>
          <w:sz w:val="20"/>
        </w:rPr>
      </w:pPr>
      <w:r>
        <w:rPr>
          <w:rFonts w:ascii="Times New Roman" w:hAnsi="Times New Roman" w:cs="Times New Roman"/>
          <w:sz w:val="20"/>
          <w:vertAlign w:val="superscript"/>
        </w:rPr>
        <w:t>3</w:t>
      </w:r>
      <w:r w:rsidRPr="00390319">
        <w:rPr>
          <w:rFonts w:ascii="Times New Roman" w:hAnsi="Times New Roman" w:cs="Times New Roman"/>
          <w:sz w:val="20"/>
        </w:rPr>
        <w:t>Department of Anthropology and Archaeology</w:t>
      </w:r>
      <w:r>
        <w:rPr>
          <w:rFonts w:ascii="Times New Roman" w:hAnsi="Times New Roman" w:cs="Times New Roman"/>
          <w:sz w:val="20"/>
        </w:rPr>
        <w:t xml:space="preserve">, </w:t>
      </w:r>
      <w:r w:rsidRPr="00390319">
        <w:rPr>
          <w:rFonts w:ascii="Times New Roman" w:hAnsi="Times New Roman" w:cs="Times New Roman"/>
          <w:sz w:val="20"/>
        </w:rPr>
        <w:t>43 Woodland Road</w:t>
      </w:r>
      <w:r>
        <w:rPr>
          <w:rFonts w:ascii="Times New Roman" w:hAnsi="Times New Roman" w:cs="Times New Roman"/>
          <w:sz w:val="20"/>
        </w:rPr>
        <w:t xml:space="preserve">, </w:t>
      </w:r>
      <w:r w:rsidRPr="00390319">
        <w:rPr>
          <w:rFonts w:ascii="Times New Roman" w:hAnsi="Times New Roman" w:cs="Times New Roman"/>
          <w:sz w:val="20"/>
        </w:rPr>
        <w:t>University of Bristol, BS8 1UU</w:t>
      </w:r>
      <w:r>
        <w:rPr>
          <w:rFonts w:ascii="Times New Roman" w:hAnsi="Times New Roman" w:cs="Times New Roman"/>
          <w:sz w:val="20"/>
        </w:rPr>
        <w:t xml:space="preserve">, </w:t>
      </w:r>
      <w:r w:rsidRPr="00390319">
        <w:rPr>
          <w:rFonts w:ascii="Times New Roman" w:hAnsi="Times New Roman" w:cs="Times New Roman"/>
          <w:sz w:val="20"/>
        </w:rPr>
        <w:t>UK</w:t>
      </w:r>
    </w:p>
    <w:p w14:paraId="4BD1422B" w14:textId="77777777" w:rsidR="006E3BEC" w:rsidRDefault="006E3BEC" w:rsidP="006E3BEC">
      <w:pPr>
        <w:rPr>
          <w:rFonts w:ascii="Times New Roman" w:hAnsi="Times New Roman" w:cs="Times New Roman"/>
          <w:sz w:val="20"/>
        </w:rPr>
      </w:pPr>
      <w:r>
        <w:rPr>
          <w:rFonts w:ascii="Times New Roman" w:hAnsi="Times New Roman" w:cs="Times New Roman"/>
          <w:sz w:val="20"/>
          <w:vertAlign w:val="superscript"/>
        </w:rPr>
        <w:t>4</w:t>
      </w:r>
      <w:r w:rsidRPr="003F4519">
        <w:rPr>
          <w:rFonts w:ascii="Times New Roman" w:hAnsi="Times New Roman" w:cs="Times New Roman"/>
          <w:sz w:val="20"/>
        </w:rPr>
        <w:t>School of History, Archaeology and Religion, Cardiff University, Humanities Building, Colum Drive, Cardiff CF10 3EU, UK</w:t>
      </w:r>
    </w:p>
    <w:p w14:paraId="35E44A09" w14:textId="77777777" w:rsidR="006E3BEC" w:rsidRDefault="006E3BEC" w:rsidP="006E3BEC">
      <w:pPr>
        <w:rPr>
          <w:rFonts w:ascii="Times New Roman" w:hAnsi="Times New Roman" w:cs="Times New Roman"/>
          <w:sz w:val="20"/>
        </w:rPr>
      </w:pPr>
    </w:p>
    <w:p w14:paraId="11F900A8" w14:textId="77777777" w:rsidR="006E3BEC" w:rsidRPr="00FF5188" w:rsidRDefault="006E3BEC" w:rsidP="006E3BEC">
      <w:pPr>
        <w:autoSpaceDE w:val="0"/>
        <w:autoSpaceDN w:val="0"/>
        <w:adjustRightInd w:val="0"/>
        <w:spacing w:after="0" w:line="240" w:lineRule="auto"/>
        <w:rPr>
          <w:rFonts w:ascii="TimesNewRomanPSMT" w:hAnsi="TimesNewRomanPSMT" w:cs="TimesNewRomanPSMT"/>
          <w:sz w:val="20"/>
          <w:szCs w:val="20"/>
        </w:rPr>
      </w:pPr>
      <w:r w:rsidRPr="00FF5188">
        <w:rPr>
          <w:rFonts w:ascii="TimesNewRomanPSMT" w:hAnsi="TimesNewRomanPSMT" w:cs="TimesNewRomanPSMT"/>
          <w:sz w:val="20"/>
          <w:szCs w:val="20"/>
        </w:rPr>
        <w:t>*Present address: The University of Nottingham, School of Chemistry, University Park, Nottingham NG7 2RD,</w:t>
      </w:r>
    </w:p>
    <w:p w14:paraId="189AE827" w14:textId="77777777" w:rsidR="006E3BEC" w:rsidRPr="00FF5188" w:rsidRDefault="006E3BEC" w:rsidP="006E3BEC">
      <w:pPr>
        <w:rPr>
          <w:rFonts w:ascii="Times New Roman" w:hAnsi="Times New Roman" w:cs="Times New Roman"/>
          <w:sz w:val="20"/>
          <w:szCs w:val="20"/>
        </w:rPr>
      </w:pPr>
      <w:r w:rsidRPr="00FF5188">
        <w:rPr>
          <w:rFonts w:cs="Cambria"/>
          <w:sz w:val="20"/>
          <w:szCs w:val="20"/>
        </w:rPr>
        <w:t xml:space="preserve">14 </w:t>
      </w:r>
      <w:r w:rsidRPr="00FF5188">
        <w:rPr>
          <w:rFonts w:ascii="TimesNewRomanPSMT" w:hAnsi="TimesNewRomanPSMT" w:cs="TimesNewRomanPSMT"/>
          <w:sz w:val="20"/>
          <w:szCs w:val="20"/>
        </w:rPr>
        <w:t>UK.</w:t>
      </w:r>
    </w:p>
    <w:bookmarkEnd w:id="0"/>
    <w:p w14:paraId="4EEC9FA5" w14:textId="7AA0DF5C" w:rsidR="00BF0218" w:rsidRPr="005B53D3" w:rsidRDefault="00BF0218">
      <w:pPr>
        <w:rPr>
          <w:rFonts w:ascii="Times New Roman" w:hAnsi="Times New Roman" w:cs="Times New Roman"/>
        </w:rPr>
      </w:pPr>
    </w:p>
    <w:p w14:paraId="71D444A5" w14:textId="77777777" w:rsidR="00266D64" w:rsidRDefault="00266D64">
      <w:pPr>
        <w:rPr>
          <w:rFonts w:ascii="Times New Roman" w:eastAsia="MS Mincho" w:hAnsi="Times New Roman" w:cs="Times New Roman"/>
          <w:b/>
          <w:bCs/>
        </w:rPr>
      </w:pPr>
      <w:r>
        <w:rPr>
          <w:rFonts w:cs="Times New Roman"/>
          <w:b/>
          <w:bCs/>
        </w:rPr>
        <w:br w:type="page"/>
      </w:r>
    </w:p>
    <w:p w14:paraId="70C3C3EF" w14:textId="5DD28F67" w:rsidR="00D95138" w:rsidRDefault="00D95138" w:rsidP="000F3737">
      <w:pPr>
        <w:pStyle w:val="redaction"/>
        <w:spacing w:line="360" w:lineRule="auto"/>
        <w:rPr>
          <w:rFonts w:cs="Times New Roman"/>
          <w:b/>
          <w:bCs/>
          <w:sz w:val="22"/>
        </w:rPr>
      </w:pPr>
      <w:r w:rsidRPr="00D95138">
        <w:rPr>
          <w:rFonts w:cs="Times New Roman"/>
          <w:b/>
          <w:bCs/>
          <w:sz w:val="22"/>
        </w:rPr>
        <w:lastRenderedPageBreak/>
        <w:t>S</w:t>
      </w:r>
      <w:r w:rsidR="005C038D">
        <w:rPr>
          <w:rFonts w:cs="Times New Roman"/>
          <w:b/>
          <w:bCs/>
          <w:sz w:val="22"/>
        </w:rPr>
        <w:t>1</w:t>
      </w:r>
      <w:r w:rsidRPr="00D95138">
        <w:rPr>
          <w:rFonts w:cs="Times New Roman"/>
          <w:b/>
          <w:bCs/>
          <w:sz w:val="22"/>
        </w:rPr>
        <w:t>-</w:t>
      </w:r>
      <w:r>
        <w:rPr>
          <w:rFonts w:cs="Times New Roman"/>
          <w:b/>
          <w:bCs/>
          <w:sz w:val="22"/>
        </w:rPr>
        <w:t xml:space="preserve"> Site location and stratigraphic information of Mound 2</w:t>
      </w:r>
    </w:p>
    <w:p w14:paraId="73F2AB24" w14:textId="1639D8AA" w:rsidR="00D95138" w:rsidRDefault="00D95138" w:rsidP="00D95138">
      <w:pPr>
        <w:pStyle w:val="redaction"/>
        <w:spacing w:after="0" w:line="360" w:lineRule="auto"/>
        <w:rPr>
          <w:rFonts w:cs="Times New Roman"/>
          <w:b/>
          <w:bCs/>
          <w:sz w:val="22"/>
        </w:rPr>
      </w:pPr>
      <w:r>
        <w:rPr>
          <w:noProof/>
          <w:lang w:eastAsia="en-GB"/>
        </w:rPr>
        <w:drawing>
          <wp:inline distT="0" distB="0" distL="0" distR="0" wp14:anchorId="729CCF20" wp14:editId="06B2B837">
            <wp:extent cx="5037992" cy="5641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30" t="1671" r="1332" b="2163"/>
                    <a:stretch/>
                  </pic:blipFill>
                  <pic:spPr bwMode="auto">
                    <a:xfrm>
                      <a:off x="0" y="0"/>
                      <a:ext cx="5109884" cy="5722232"/>
                    </a:xfrm>
                    <a:prstGeom prst="rect">
                      <a:avLst/>
                    </a:prstGeom>
                    <a:ln>
                      <a:noFill/>
                    </a:ln>
                    <a:extLst>
                      <a:ext uri="{53640926-AAD7-44D8-BBD7-CCE9431645EC}">
                        <a14:shadowObscured xmlns:a14="http://schemas.microsoft.com/office/drawing/2010/main"/>
                      </a:ext>
                    </a:extLst>
                  </pic:spPr>
                </pic:pic>
              </a:graphicData>
            </a:graphic>
          </wp:inline>
        </w:drawing>
      </w:r>
    </w:p>
    <w:p w14:paraId="5D915537" w14:textId="2BAD5756" w:rsidR="00D95138" w:rsidRDefault="00D95138" w:rsidP="00D95138">
      <w:pPr>
        <w:pStyle w:val="Caption"/>
      </w:pPr>
      <w:r>
        <w:t xml:space="preserve">Figure S1: Location of the site of </w:t>
      </w:r>
      <w:proofErr w:type="spellStart"/>
      <w:r>
        <w:t>Bornais</w:t>
      </w:r>
      <w:proofErr w:type="spellEnd"/>
      <w:r>
        <w:t xml:space="preserve"> and the 4 mounds excavated. From </w:t>
      </w:r>
      <w:r>
        <w:fldChar w:fldCharType="begin"/>
      </w:r>
      <w:r>
        <w:instrText xml:space="preserve"> ADDIN EN.CITE &lt;EndNote&gt;&lt;Cite AuthorYear="1"&gt;&lt;Author&gt;Sharples&lt;/Author&gt;&lt;Year&gt;2016&lt;/Year&gt;&lt;RecNum&gt;482&lt;/RecNum&gt;&lt;DisplayText&gt;Sharples&lt;style face="italic"&gt; et al.&lt;/style&gt; (2016)&lt;/DisplayText&gt;&lt;record&gt;&lt;rec-number&gt;482&lt;/rec-number&gt;&lt;foreign-keys&gt;&lt;key app="EN" db-id="00zzarzf59x00mefdar5xeda0tdf2vp90sxd" timestamp="1498048749"&gt;482&lt;/key&gt;&lt;/foreign-keys&gt;&lt;ref-type name="Book Section"&gt;5&lt;/ref-type&gt;&lt;contributors&gt;&lt;authors&gt;&lt;author&gt;Sharples, Niall&lt;/author&gt;&lt;author&gt;Ingrem, Claire&lt;/author&gt;&lt;author&gt;Marshall, Peter&lt;/author&gt;&lt;author&gt;Mulville, Jacqui&lt;/author&gt;&lt;author&gt;Powell, Adrienne&lt;/author&gt;&lt;author&gt;Reed, Kelly&lt;/author&gt;&lt;/authors&gt;&lt;/contributors&gt;&lt;titles&gt;&lt;title&gt;The Viking occupation of the Herbides: evidence from the excavations at Bornais, South Uist&lt;/title&gt;&lt;secondary-title&gt;Maritime societies of the Viking and medieval world&lt;/secondary-title&gt;&lt;/titles&gt;&lt;section&gt;17&lt;/section&gt;&lt;dates&gt;&lt;year&gt;2016&lt;/year&gt;&lt;/dates&gt;&lt;urls&gt;&lt;/urls&gt;&lt;/record&gt;&lt;/Cite&gt;&lt;/EndNote&gt;</w:instrText>
      </w:r>
      <w:r>
        <w:fldChar w:fldCharType="separate"/>
      </w:r>
      <w:r>
        <w:rPr>
          <w:noProof/>
        </w:rPr>
        <w:t>Sharples</w:t>
      </w:r>
      <w:r w:rsidRPr="00CA25A8">
        <w:rPr>
          <w:i/>
          <w:noProof/>
        </w:rPr>
        <w:t xml:space="preserve"> et al.</w:t>
      </w:r>
      <w:r>
        <w:rPr>
          <w:noProof/>
        </w:rPr>
        <w:t xml:space="preserve"> (2016)</w:t>
      </w:r>
      <w:r>
        <w:fldChar w:fldCharType="end"/>
      </w:r>
      <w:r>
        <w:t>, Fig.17.1.</w:t>
      </w:r>
    </w:p>
    <w:p w14:paraId="4439A96E" w14:textId="77777777" w:rsidR="00D95138" w:rsidRPr="00D95138" w:rsidRDefault="00D95138" w:rsidP="000F3737">
      <w:pPr>
        <w:pStyle w:val="redaction"/>
        <w:spacing w:line="360" w:lineRule="auto"/>
        <w:rPr>
          <w:rFonts w:cs="Times New Roman"/>
          <w:b/>
          <w:bCs/>
          <w:sz w:val="22"/>
        </w:rPr>
      </w:pPr>
    </w:p>
    <w:p w14:paraId="6A811DA1" w14:textId="53EAC494" w:rsidR="00D95138" w:rsidRDefault="00D95138" w:rsidP="00581BA6">
      <w:pPr>
        <w:pStyle w:val="redaction"/>
        <w:spacing w:after="0" w:line="360" w:lineRule="auto"/>
        <w:jc w:val="center"/>
        <w:rPr>
          <w:rFonts w:cs="Times New Roman"/>
          <w:sz w:val="22"/>
        </w:rPr>
      </w:pPr>
      <w:r w:rsidRPr="00D95138">
        <w:rPr>
          <w:noProof/>
        </w:rPr>
        <w:lastRenderedPageBreak/>
        <w:drawing>
          <wp:inline distT="0" distB="0" distL="0" distR="0" wp14:anchorId="0805563E" wp14:editId="03422A6C">
            <wp:extent cx="5583989" cy="77987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59" cy="7804462"/>
                    </a:xfrm>
                    <a:prstGeom prst="rect">
                      <a:avLst/>
                    </a:prstGeom>
                    <a:noFill/>
                    <a:ln>
                      <a:noFill/>
                    </a:ln>
                  </pic:spPr>
                </pic:pic>
              </a:graphicData>
            </a:graphic>
          </wp:inline>
        </w:drawing>
      </w:r>
    </w:p>
    <w:p w14:paraId="70843AED" w14:textId="4831DC70" w:rsidR="00D95138" w:rsidRPr="005B53D3" w:rsidRDefault="00D95138" w:rsidP="00D95138">
      <w:pPr>
        <w:pStyle w:val="Caption"/>
        <w:rPr>
          <w:rFonts w:cs="Times New Roman"/>
          <w:sz w:val="22"/>
        </w:rPr>
      </w:pPr>
      <w:bookmarkStart w:id="1" w:name="_Hlk520728602"/>
      <w:r>
        <w:t>Figure S2: Schematic diagram showing the stratigraphic information for the Mound 2. Green contexts correspond to the ones studied in this paper.</w:t>
      </w:r>
      <w:bookmarkEnd w:id="1"/>
    </w:p>
    <w:p w14:paraId="2B88BB80" w14:textId="77777777" w:rsidR="0008072D" w:rsidRPr="005B53D3" w:rsidRDefault="0008072D" w:rsidP="000F3737">
      <w:pPr>
        <w:pStyle w:val="redaction"/>
        <w:spacing w:line="360" w:lineRule="auto"/>
        <w:rPr>
          <w:rFonts w:cs="Times New Roman"/>
          <w:sz w:val="22"/>
        </w:rPr>
      </w:pPr>
    </w:p>
    <w:p w14:paraId="6CCB0FAA" w14:textId="621C4F1E" w:rsidR="005C038D" w:rsidRPr="005B53D3" w:rsidRDefault="005C038D" w:rsidP="005C038D">
      <w:pPr>
        <w:rPr>
          <w:rFonts w:ascii="Times New Roman" w:hAnsi="Times New Roman" w:cs="Times New Roman"/>
          <w:b/>
        </w:rPr>
      </w:pPr>
      <w:r w:rsidRPr="005B53D3">
        <w:rPr>
          <w:rFonts w:ascii="Times New Roman" w:hAnsi="Times New Roman" w:cs="Times New Roman"/>
          <w:b/>
        </w:rPr>
        <w:lastRenderedPageBreak/>
        <w:t>S</w:t>
      </w:r>
      <w:r>
        <w:rPr>
          <w:rFonts w:ascii="Times New Roman" w:hAnsi="Times New Roman" w:cs="Times New Roman"/>
          <w:b/>
        </w:rPr>
        <w:t>2</w:t>
      </w:r>
      <w:r w:rsidRPr="005B53D3">
        <w:rPr>
          <w:rFonts w:ascii="Times New Roman" w:hAnsi="Times New Roman" w:cs="Times New Roman"/>
          <w:b/>
        </w:rPr>
        <w:t>- Detailed method for lipid residue analyses</w:t>
      </w:r>
    </w:p>
    <w:p w14:paraId="4524E1DF" w14:textId="77777777" w:rsidR="005C038D" w:rsidRPr="005B53D3" w:rsidRDefault="005C038D" w:rsidP="005C038D">
      <w:pPr>
        <w:pStyle w:val="redaction"/>
        <w:spacing w:line="360" w:lineRule="auto"/>
        <w:rPr>
          <w:rFonts w:cs="Times New Roman"/>
          <w:sz w:val="22"/>
        </w:rPr>
      </w:pPr>
      <w:r w:rsidRPr="005B53D3">
        <w:rPr>
          <w:rFonts w:cs="Times New Roman"/>
          <w:sz w:val="22"/>
        </w:rPr>
        <w:t>To remove surface contaminants, a small part of the potsherd (</w:t>
      </w:r>
      <w:r w:rsidRPr="005B53D3">
        <w:rPr>
          <w:rFonts w:cs="Times New Roman"/>
          <w:i/>
          <w:sz w:val="22"/>
        </w:rPr>
        <w:t>~</w:t>
      </w:r>
      <w:r w:rsidRPr="005B53D3">
        <w:rPr>
          <w:rFonts w:cs="Times New Roman"/>
          <w:sz w:val="22"/>
        </w:rPr>
        <w:t xml:space="preserve"> 2 - 7 g) was cleaned with a modelling drill then sampled using hammer and chisel and ground to fine powder using mortar and pestle. Approximately 1 to 2 g of ground potsherd were weighed into a clean culture tube (I) with stopper and 20 µL of internal standard (IS; </w:t>
      </w:r>
      <w:r w:rsidRPr="005B53D3">
        <w:rPr>
          <w:rFonts w:cs="Times New Roman"/>
          <w:i/>
          <w:sz w:val="22"/>
        </w:rPr>
        <w:t>n</w:t>
      </w:r>
      <w:r w:rsidRPr="005B53D3">
        <w:rPr>
          <w:rFonts w:cs="Times New Roman"/>
          <w:sz w:val="22"/>
        </w:rPr>
        <w:noBreakHyphen/>
        <w:t>tetratriacontane) at 1 mg.ml</w:t>
      </w:r>
      <w:r w:rsidRPr="005B53D3">
        <w:rPr>
          <w:rFonts w:cs="Times New Roman"/>
          <w:sz w:val="22"/>
          <w:vertAlign w:val="superscript"/>
        </w:rPr>
        <w:t>-1</w:t>
      </w:r>
      <w:r w:rsidRPr="005B53D3">
        <w:rPr>
          <w:rFonts w:cs="Times New Roman"/>
          <w:sz w:val="22"/>
        </w:rPr>
        <w:t xml:space="preserve"> was added. The lipids were extracted using a solution of H</w:t>
      </w:r>
      <w:r w:rsidRPr="005B53D3">
        <w:rPr>
          <w:rFonts w:cs="Times New Roman"/>
          <w:sz w:val="22"/>
          <w:vertAlign w:val="subscript"/>
        </w:rPr>
        <w:t>2</w:t>
      </w:r>
      <w:r w:rsidRPr="005B53D3">
        <w:rPr>
          <w:rFonts w:cs="Times New Roman"/>
          <w:sz w:val="22"/>
        </w:rPr>
        <w:t>SO</w:t>
      </w:r>
      <w:r w:rsidRPr="005B53D3">
        <w:rPr>
          <w:rFonts w:cs="Times New Roman"/>
          <w:sz w:val="22"/>
          <w:vertAlign w:val="subscript"/>
        </w:rPr>
        <w:t>4</w:t>
      </w:r>
      <w:r w:rsidRPr="005B53D3">
        <w:rPr>
          <w:rFonts w:cs="Times New Roman"/>
          <w:sz w:val="22"/>
        </w:rPr>
        <w:t>/MeOH (4%</w:t>
      </w:r>
      <w:r w:rsidRPr="005B53D3">
        <w:rPr>
          <w:rFonts w:cs="Times New Roman"/>
          <w:i/>
          <w:sz w:val="22"/>
        </w:rPr>
        <w:t xml:space="preserve"> v/v</w:t>
      </w:r>
      <w:r w:rsidRPr="005B53D3">
        <w:rPr>
          <w:rFonts w:cs="Times New Roman"/>
          <w:sz w:val="22"/>
        </w:rPr>
        <w:t xml:space="preserve">, 5 mL, </w:t>
      </w:r>
      <w:r w:rsidRPr="005B53D3">
        <w:rPr>
          <w:rFonts w:cs="Times New Roman"/>
          <w:sz w:val="22"/>
          <w:vertAlign w:val="subscript"/>
        </w:rPr>
        <w:softHyphen/>
      </w:r>
      <w:r w:rsidRPr="005B53D3">
        <w:rPr>
          <w:rFonts w:cs="Times New Roman"/>
          <w:sz w:val="22"/>
        </w:rPr>
        <w:t xml:space="preserve">70 </w:t>
      </w:r>
      <w:proofErr w:type="spellStart"/>
      <w:r w:rsidRPr="005B53D3">
        <w:rPr>
          <w:rFonts w:cs="Times New Roman"/>
          <w:sz w:val="22"/>
          <w:vertAlign w:val="superscript"/>
        </w:rPr>
        <w:t>o</w:t>
      </w:r>
      <w:r w:rsidRPr="005B53D3">
        <w:rPr>
          <w:rFonts w:cs="Times New Roman"/>
          <w:sz w:val="22"/>
        </w:rPr>
        <w:t>C</w:t>
      </w:r>
      <w:proofErr w:type="spellEnd"/>
      <w:r w:rsidRPr="005B53D3">
        <w:rPr>
          <w:rFonts w:cs="Times New Roman"/>
          <w:sz w:val="22"/>
        </w:rPr>
        <w:t xml:space="preserve">, 1 h,). The supernatant of culture tube I was then centrifuged (2500 rpm, 10 min) and transferred to a clean culture tube (II) before adding double distilled water (2 mL). </w:t>
      </w:r>
      <w:r w:rsidRPr="005B53D3">
        <w:rPr>
          <w:rFonts w:cs="Times New Roman"/>
          <w:i/>
          <w:sz w:val="22"/>
        </w:rPr>
        <w:t>N-</w:t>
      </w:r>
      <w:r w:rsidRPr="005B53D3">
        <w:rPr>
          <w:rFonts w:cs="Times New Roman"/>
          <w:sz w:val="22"/>
        </w:rPr>
        <w:t xml:space="preserve">hexane was added (2 x 3 mL) to culture tube I and the supernatant transferred to culture tube II. </w:t>
      </w:r>
      <w:r w:rsidRPr="005B53D3">
        <w:rPr>
          <w:rFonts w:eastAsia="SimSun" w:cs="Times New Roman"/>
          <w:bCs/>
          <w:sz w:val="22"/>
          <w:lang w:eastAsia="zh-CN"/>
        </w:rPr>
        <w:t xml:space="preserve">Following this, 2 x 2 ml </w:t>
      </w:r>
      <w:r w:rsidRPr="005B53D3">
        <w:rPr>
          <w:rFonts w:eastAsia="SimSun" w:cs="Times New Roman"/>
          <w:bCs/>
          <w:i/>
          <w:sz w:val="22"/>
          <w:lang w:eastAsia="zh-CN"/>
        </w:rPr>
        <w:t>n-</w:t>
      </w:r>
      <w:r w:rsidRPr="005B53D3">
        <w:rPr>
          <w:rFonts w:eastAsia="SimSun" w:cs="Times New Roman"/>
          <w:bCs/>
          <w:sz w:val="22"/>
          <w:lang w:eastAsia="zh-CN"/>
        </w:rPr>
        <w:t>hexane was added directly to the H</w:t>
      </w:r>
      <w:r w:rsidRPr="005B53D3">
        <w:rPr>
          <w:rFonts w:eastAsia="SimSun" w:cs="Times New Roman"/>
          <w:bCs/>
          <w:sz w:val="22"/>
          <w:vertAlign w:val="subscript"/>
          <w:lang w:eastAsia="zh-CN"/>
        </w:rPr>
        <w:t>2</w:t>
      </w:r>
      <w:r w:rsidRPr="005B53D3">
        <w:rPr>
          <w:rFonts w:eastAsia="SimSun" w:cs="Times New Roman"/>
          <w:bCs/>
          <w:sz w:val="22"/>
          <w:lang w:eastAsia="zh-CN"/>
        </w:rPr>
        <w:t>SO</w:t>
      </w:r>
      <w:r w:rsidRPr="005B53D3">
        <w:rPr>
          <w:rFonts w:eastAsia="SimSun" w:cs="Times New Roman"/>
          <w:bCs/>
          <w:sz w:val="22"/>
          <w:vertAlign w:val="subscript"/>
          <w:lang w:eastAsia="zh-CN"/>
        </w:rPr>
        <w:t>4</w:t>
      </w:r>
      <w:r w:rsidRPr="005B53D3">
        <w:rPr>
          <w:rFonts w:eastAsia="SimSun" w:cs="Times New Roman"/>
          <w:bCs/>
          <w:sz w:val="22"/>
          <w:lang w:eastAsia="zh-CN"/>
        </w:rPr>
        <w:t xml:space="preserve">/MeOH </w:t>
      </w:r>
      <w:r w:rsidRPr="005B53D3">
        <w:rPr>
          <w:rFonts w:cs="Times New Roman"/>
          <w:sz w:val="22"/>
        </w:rPr>
        <w:t xml:space="preserve">solution in culture tube II and </w:t>
      </w:r>
      <w:proofErr w:type="spellStart"/>
      <w:r w:rsidRPr="005B53D3">
        <w:rPr>
          <w:rFonts w:cs="Times New Roman"/>
          <w:sz w:val="22"/>
        </w:rPr>
        <w:t>whirlimixed</w:t>
      </w:r>
      <w:proofErr w:type="spellEnd"/>
      <w:r w:rsidRPr="005B53D3">
        <w:rPr>
          <w:rFonts w:cs="Times New Roman"/>
          <w:sz w:val="22"/>
        </w:rPr>
        <w:t xml:space="preserve"> to extract the remaining residues, then transferred to the 3.5 mL vials and blown down until a full vial of </w:t>
      </w:r>
      <w:r w:rsidRPr="005B53D3">
        <w:rPr>
          <w:rFonts w:cs="Times New Roman"/>
          <w:i/>
          <w:sz w:val="22"/>
        </w:rPr>
        <w:t>n-</w:t>
      </w:r>
      <w:r w:rsidRPr="005B53D3">
        <w:rPr>
          <w:rFonts w:cs="Times New Roman"/>
          <w:sz w:val="22"/>
        </w:rPr>
        <w:t>hexane remained. A procedural blank was prepared and analysed alongside every batch of archaeological materials to assess whether contamination was introduced during the protocol. Before analysis, an aliquot of the total lipid extract (TLE; 1/4) was derivatised by the addition of BSTFA (</w:t>
      </w:r>
      <w:proofErr w:type="gramStart"/>
      <w:r w:rsidRPr="005B53D3">
        <w:rPr>
          <w:rFonts w:cs="Times New Roman"/>
          <w:i/>
          <w:sz w:val="22"/>
        </w:rPr>
        <w:t>N,O</w:t>
      </w:r>
      <w:proofErr w:type="gramEnd"/>
      <w:r w:rsidRPr="005B53D3">
        <w:rPr>
          <w:rFonts w:cs="Times New Roman"/>
          <w:sz w:val="22"/>
        </w:rPr>
        <w:noBreakHyphen/>
        <w:t xml:space="preserve">bis(trimethylsilyl)trifluoroacetamide; 20 µL, 70 ºC, 1 h). Excess BSTFA was blown down at 40 ºC under a gentle stream of nitrogen, and an appropriate amount of </w:t>
      </w:r>
      <w:r w:rsidRPr="005B53D3">
        <w:rPr>
          <w:rFonts w:cs="Times New Roman"/>
          <w:i/>
          <w:sz w:val="22"/>
        </w:rPr>
        <w:t>n-</w:t>
      </w:r>
      <w:r w:rsidRPr="005B53D3">
        <w:rPr>
          <w:rFonts w:cs="Times New Roman"/>
          <w:sz w:val="22"/>
        </w:rPr>
        <w:t>hexane was added, prior to analysis with GC, GC-MS and GC</w:t>
      </w:r>
      <w:r w:rsidRPr="005B53D3">
        <w:rPr>
          <w:rFonts w:cs="Times New Roman"/>
          <w:sz w:val="22"/>
        </w:rPr>
        <w:noBreakHyphen/>
        <w:t>C-IRMS (</w:t>
      </w:r>
      <w:r w:rsidRPr="005B53D3">
        <w:rPr>
          <w:rFonts w:cs="Times New Roman"/>
          <w:sz w:val="22"/>
        </w:rPr>
        <w:fldChar w:fldCharType="begin"/>
      </w:r>
      <w:r w:rsidRPr="005B53D3">
        <w:rPr>
          <w:rFonts w:cs="Times New Roman"/>
          <w:sz w:val="22"/>
        </w:rPr>
        <w:instrText xml:space="preserve"> ADDIN EN.CITE &lt;EndNote&gt;&lt;Cite&gt;&lt;Author&gt;Correa-Ascencio&lt;/Author&gt;&lt;Year&gt;2014&lt;/Year&gt;&lt;RecNum&gt;144&lt;/RecNum&gt;&lt;DisplayText&gt;Correa-Ascencio and Evershed 2014&lt;/DisplayText&gt;&lt;record&gt;&lt;rec-number&gt;144&lt;/rec-number&gt;&lt;foreign-keys&gt;&lt;key app="EN" db-id="00zzarzf59x00mefdar5xeda0tdf2vp90sxd" timestamp="1516647284"&gt;144&lt;/key&gt;&lt;key app="ENWeb" db-id=""&gt;0&lt;/key&gt;&lt;/foreign-keys&gt;&lt;ref-type name="Journal Article"&gt;17&lt;/ref-type&gt;&lt;contributors&gt;&lt;authors&gt;&lt;author&gt;Correa-Ascencio, Marisol&lt;/author&gt;&lt;author&gt;Evershed, Richard P.&lt;/author&gt;&lt;/authors&gt;&lt;/contributors&gt;&lt;titles&gt;&lt;title&gt;High throughput screening of organic residues in archaeological potsherds using direct acidified methanol extraction&lt;/title&gt;&lt;secondary-title&gt;Analytical Methods&lt;/secondary-title&gt;&lt;/titles&gt;&lt;periodical&gt;&lt;full-title&gt;Analytical Methods&lt;/full-title&gt;&lt;/periodical&gt;&lt;pages&gt;1330-1340&lt;/pages&gt;&lt;volume&gt;6&lt;/volume&gt;&lt;number&gt;5&lt;/number&gt;&lt;dates&gt;&lt;year&gt;2014&lt;/year&gt;&lt;/dates&gt;&lt;publisher&gt;The Royal Society of Chemistry&lt;/publisher&gt;&lt;isbn&gt;1759-9660&lt;/isbn&gt;&lt;work-type&gt;10.1039/C3AY41678J&lt;/work-type&gt;&lt;urls&gt;&lt;related-urls&gt;&lt;url&gt;http://dx.doi.org/10.1039/C3AY41678J&lt;/url&gt;&lt;url&gt;http://pubs.rsc.org/en/content/articlepdf/2014/ay/c3ay41678j&lt;/url&gt;&lt;/related-urls&gt;&lt;/urls&gt;&lt;electronic-resource-num&gt;10.1039/C3AY41678J&lt;/electronic-resource-num&gt;&lt;/record&gt;&lt;/Cite&gt;&lt;/EndNote&gt;</w:instrText>
      </w:r>
      <w:r w:rsidRPr="005B53D3">
        <w:rPr>
          <w:rFonts w:cs="Times New Roman"/>
          <w:sz w:val="22"/>
        </w:rPr>
        <w:fldChar w:fldCharType="separate"/>
      </w:r>
      <w:r w:rsidRPr="005B53D3">
        <w:rPr>
          <w:rFonts w:cs="Times New Roman"/>
          <w:noProof/>
          <w:sz w:val="22"/>
        </w:rPr>
        <w:t>Correa-Ascencio and Evershed 2014</w:t>
      </w:r>
      <w:r w:rsidRPr="005B53D3">
        <w:rPr>
          <w:rFonts w:cs="Times New Roman"/>
          <w:sz w:val="22"/>
        </w:rPr>
        <w:fldChar w:fldCharType="end"/>
      </w:r>
      <w:r w:rsidRPr="005B53D3">
        <w:rPr>
          <w:rFonts w:cs="Times New Roman"/>
          <w:sz w:val="22"/>
        </w:rPr>
        <w:t>).</w:t>
      </w:r>
    </w:p>
    <w:p w14:paraId="32F9FE41" w14:textId="77777777" w:rsidR="005C038D" w:rsidRPr="005B53D3" w:rsidRDefault="005C038D" w:rsidP="005C038D">
      <w:pPr>
        <w:pStyle w:val="redaction"/>
        <w:spacing w:line="360" w:lineRule="auto"/>
        <w:rPr>
          <w:rFonts w:cs="Times New Roman"/>
          <w:sz w:val="22"/>
        </w:rPr>
      </w:pPr>
      <w:r w:rsidRPr="005B53D3">
        <w:rPr>
          <w:rFonts w:cs="Times New Roman"/>
          <w:sz w:val="22"/>
        </w:rPr>
        <w:t xml:space="preserve">GC analysis of TLEs (Section 2.3.2.1) for quantification was performed on a </w:t>
      </w:r>
      <w:proofErr w:type="spellStart"/>
      <w:r w:rsidRPr="005B53D3">
        <w:rPr>
          <w:rFonts w:cs="Times New Roman"/>
          <w:sz w:val="22"/>
        </w:rPr>
        <w:t>Hewelett</w:t>
      </w:r>
      <w:proofErr w:type="spellEnd"/>
      <w:r w:rsidRPr="005B53D3">
        <w:rPr>
          <w:rFonts w:cs="Times New Roman"/>
          <w:sz w:val="22"/>
        </w:rPr>
        <w:t xml:space="preserve"> Packard 5890 series II gas chromatograph or an Agilent Technologies 7890A GC. Helium was used as carrier gas at constant flow (2 mL.min</w:t>
      </w:r>
      <w:r w:rsidRPr="005B53D3">
        <w:rPr>
          <w:rFonts w:cs="Times New Roman"/>
          <w:sz w:val="22"/>
          <w:vertAlign w:val="superscript"/>
        </w:rPr>
        <w:t>-1</w:t>
      </w:r>
      <w:r w:rsidRPr="005B53D3">
        <w:rPr>
          <w:rFonts w:cs="Times New Roman"/>
          <w:sz w:val="22"/>
        </w:rPr>
        <w:t>), and a flame ionisation detector (FID) used to monitor column effluent. Lipids extracts (1 µL) were injected into a non</w:t>
      </w:r>
      <w:r w:rsidRPr="005B53D3">
        <w:rPr>
          <w:rFonts w:cs="Times New Roman"/>
          <w:sz w:val="22"/>
        </w:rPr>
        <w:noBreakHyphen/>
        <w:t>polar fused silica capillary column (50 m x 0.32 mm i.d., DB1 stationary phase (100 % dimethylpolysiloxane), 0.17 µm film thickness, Agilent technologies). The oven temperature program started with an isothermal hold at 50 ºC for 2 min, then the temperature was increased at 10 ºC.min</w:t>
      </w:r>
      <w:r w:rsidRPr="005B53D3">
        <w:rPr>
          <w:rFonts w:cs="Times New Roman"/>
          <w:sz w:val="22"/>
          <w:vertAlign w:val="superscript"/>
        </w:rPr>
        <w:t>-1</w:t>
      </w:r>
      <w:r w:rsidRPr="005B53D3">
        <w:rPr>
          <w:rFonts w:cs="Times New Roman"/>
          <w:sz w:val="22"/>
        </w:rPr>
        <w:t xml:space="preserve"> to 300 ºC and held for 10 min (</w:t>
      </w:r>
      <w:r w:rsidRPr="005B53D3">
        <w:rPr>
          <w:rFonts w:cs="Times New Roman"/>
          <w:sz w:val="22"/>
        </w:rPr>
        <w:fldChar w:fldCharType="begin"/>
      </w:r>
      <w:r w:rsidRPr="005B53D3">
        <w:rPr>
          <w:rFonts w:cs="Times New Roman"/>
          <w:sz w:val="22"/>
        </w:rPr>
        <w:instrText xml:space="preserve"> ADDIN EN.CITE &lt;EndNote&gt;&lt;Cite&gt;&lt;Author&gt;Evershed&lt;/Author&gt;&lt;Year&gt;1990&lt;/Year&gt;&lt;RecNum&gt;117&lt;/RecNum&gt;&lt;DisplayText&gt;Evershed&lt;style face="italic"&gt; et al.&lt;/style&gt; 1990&lt;/DisplayText&gt;&lt;record&gt;&lt;rec-number&gt;117&lt;/rec-number&gt;&lt;foreign-keys&gt;&lt;key app="EN" db-id="00zzarzf59x00mefdar5xeda0tdf2vp90sxd" timestamp="1415980298"&gt;117&lt;/key&gt;&lt;/foreign-keys&gt;&lt;ref-type name="Journal Article"&gt;17&lt;/ref-type&gt;&lt;contributors&gt;&lt;authors&gt;&lt;author&gt;Evershed, Richard P.&lt;/author&gt;&lt;author&gt;Heron, Carl&lt;/author&gt;&lt;author&gt;Goad, L. John&lt;/author&gt;&lt;/authors&gt;&lt;/contributors&gt;&lt;titles&gt;&lt;title&gt;Analysis of organic residues of archaeological origin by high-temperature gas chromatography and gas chromatography-mass spectrometry&lt;/title&gt;&lt;secondary-title&gt;Analyst&lt;/secondary-title&gt;&lt;/titles&gt;&lt;periodical&gt;&lt;full-title&gt;Analyst&lt;/full-title&gt;&lt;/periodical&gt;&lt;pages&gt;1339-1342&lt;/pages&gt;&lt;volume&gt;115&lt;/volume&gt;&lt;number&gt;10&lt;/number&gt;&lt;dates&gt;&lt;year&gt;1990&lt;/year&gt;&lt;/dates&gt;&lt;publisher&gt;The Royal Society of Chemistry&lt;/publisher&gt;&lt;isbn&gt;0003-2654&lt;/isbn&gt;&lt;work-type&gt;10.1039/AN9901501339&lt;/work-type&gt;&lt;urls&gt;&lt;related-urls&gt;&lt;url&gt;http://dx.doi.org/10.1039/AN9901501339&lt;/url&gt;&lt;url&gt;http://pubs.rsc.org/en/content/articlepdf/1990/an/an9901501339&lt;/url&gt;&lt;/related-urls&gt;&lt;/urls&gt;&lt;electronic-resource-num&gt;10.1039/AN9901501339&lt;/electronic-resource-num&gt;&lt;/record&gt;&lt;/Cite&gt;&lt;/EndNote&gt;</w:instrText>
      </w:r>
      <w:r w:rsidRPr="005B53D3">
        <w:rPr>
          <w:rFonts w:cs="Times New Roman"/>
          <w:sz w:val="22"/>
        </w:rPr>
        <w:fldChar w:fldCharType="separate"/>
      </w:r>
      <w:r w:rsidRPr="005B53D3">
        <w:rPr>
          <w:rFonts w:cs="Times New Roman"/>
          <w:noProof/>
          <w:sz w:val="22"/>
        </w:rPr>
        <w:t>Evershed</w:t>
      </w:r>
      <w:r w:rsidRPr="005B53D3">
        <w:rPr>
          <w:rFonts w:cs="Times New Roman"/>
          <w:i/>
          <w:noProof/>
          <w:sz w:val="22"/>
        </w:rPr>
        <w:t xml:space="preserve"> et al.</w:t>
      </w:r>
      <w:r w:rsidRPr="005B53D3">
        <w:rPr>
          <w:rFonts w:cs="Times New Roman"/>
          <w:noProof/>
          <w:sz w:val="22"/>
        </w:rPr>
        <w:t xml:space="preserve"> 1990</w:t>
      </w:r>
      <w:r w:rsidRPr="005B53D3">
        <w:rPr>
          <w:rFonts w:cs="Times New Roman"/>
          <w:sz w:val="22"/>
        </w:rPr>
        <w:fldChar w:fldCharType="end"/>
      </w:r>
      <w:r w:rsidRPr="005B53D3">
        <w:rPr>
          <w:rFonts w:cs="Times New Roman"/>
          <w:sz w:val="22"/>
        </w:rPr>
        <w:t xml:space="preserve">). </w:t>
      </w:r>
    </w:p>
    <w:p w14:paraId="3B9BE013" w14:textId="77777777" w:rsidR="005C038D" w:rsidRPr="005B53D3" w:rsidRDefault="005C038D" w:rsidP="005C038D">
      <w:pPr>
        <w:pStyle w:val="redaction"/>
        <w:spacing w:line="360" w:lineRule="auto"/>
        <w:rPr>
          <w:rFonts w:cs="Times New Roman"/>
          <w:sz w:val="22"/>
          <w:highlight w:val="yellow"/>
        </w:rPr>
      </w:pPr>
      <w:r w:rsidRPr="005B53D3">
        <w:rPr>
          <w:rFonts w:cs="Times New Roman"/>
          <w:sz w:val="22"/>
        </w:rPr>
        <w:t>GC-MS analysis of TLEs for molecular identification was performed on a Finnigan Trace MS quadrupole instrument coupled to a Trace GC, or on a Thermo Scientific ISQ LT single quadrupole GC-MS coupled to a Trace 1300, with manual or auto-sampling injections. The lipid extracts (1 µL) were introduced into a non</w:t>
      </w:r>
      <w:r w:rsidRPr="005B53D3">
        <w:rPr>
          <w:rFonts w:cs="Times New Roman"/>
          <w:sz w:val="22"/>
        </w:rPr>
        <w:noBreakHyphen/>
        <w:t>polar fused silica capillary column (50 m x 0.32 mm i.d., DB1 stationary phase, 0.17 µm film thickness, Agilent Technologies). For TLEs analysis the oven temperature program started with an isothermal hold at 50 ºC during 2 min, then the temperature increased at 10 ºC.min</w:t>
      </w:r>
      <w:r w:rsidRPr="005B53D3">
        <w:rPr>
          <w:rFonts w:cs="Times New Roman"/>
          <w:sz w:val="22"/>
          <w:vertAlign w:val="superscript"/>
        </w:rPr>
        <w:t>-1</w:t>
      </w:r>
      <w:r w:rsidRPr="005B53D3">
        <w:rPr>
          <w:rFonts w:cs="Times New Roman"/>
          <w:sz w:val="22"/>
        </w:rPr>
        <w:t xml:space="preserve"> to 300 ºC and held for 10 min. The MS used electron ionization (EI) mode operating at 70 eV with a GC interface temperature of 300 ºC and a source temperature of 200 ºC. Acquisition used the total ion current (TIC) mode over the range </w:t>
      </w:r>
      <w:r w:rsidRPr="005B53D3">
        <w:rPr>
          <w:rFonts w:cs="Times New Roman"/>
          <w:i/>
          <w:sz w:val="22"/>
        </w:rPr>
        <w:t>m/z </w:t>
      </w:r>
      <w:r w:rsidRPr="005B53D3">
        <w:rPr>
          <w:rFonts w:cs="Times New Roman"/>
          <w:sz w:val="22"/>
        </w:rPr>
        <w:t>50-650 Daltons at 8.3 scans.s</w:t>
      </w:r>
      <w:r w:rsidRPr="005B53D3">
        <w:rPr>
          <w:rFonts w:cs="Times New Roman"/>
          <w:sz w:val="22"/>
          <w:vertAlign w:val="superscript"/>
        </w:rPr>
        <w:t xml:space="preserve">-1 </w:t>
      </w:r>
      <w:r w:rsidRPr="005B53D3">
        <w:rPr>
          <w:rFonts w:cs="Times New Roman"/>
          <w:sz w:val="22"/>
        </w:rPr>
        <w:t>(</w:t>
      </w:r>
      <w:r w:rsidRPr="005B53D3">
        <w:rPr>
          <w:rFonts w:cs="Times New Roman"/>
          <w:sz w:val="22"/>
        </w:rPr>
        <w:fldChar w:fldCharType="begin"/>
      </w:r>
      <w:r w:rsidRPr="005B53D3">
        <w:rPr>
          <w:rFonts w:cs="Times New Roman"/>
          <w:sz w:val="22"/>
        </w:rPr>
        <w:instrText xml:space="preserve"> ADDIN EN.CITE &lt;EndNote&gt;&lt;Cite&gt;&lt;Author&gt;Evershed&lt;/Author&gt;&lt;Year&gt;1990&lt;/Year&gt;&lt;RecNum&gt;117&lt;/RecNum&gt;&lt;DisplayText&gt;Evershed&lt;style face="italic"&gt; et al.&lt;/style&gt; 1990&lt;/DisplayText&gt;&lt;record&gt;&lt;rec-number&gt;117&lt;/rec-number&gt;&lt;foreign-keys&gt;&lt;key app="EN" db-id="00zzarzf59x00mefdar5xeda0tdf2vp90sxd" timestamp="1415980298"&gt;117&lt;/key&gt;&lt;/foreign-keys&gt;&lt;ref-type name="Journal Article"&gt;17&lt;/ref-type&gt;&lt;contributors&gt;&lt;authors&gt;&lt;author&gt;Evershed, Richard P.&lt;/author&gt;&lt;author&gt;Heron, Carl&lt;/author&gt;&lt;author&gt;Goad, L. John&lt;/author&gt;&lt;/authors&gt;&lt;/contributors&gt;&lt;titles&gt;&lt;title&gt;Analysis of organic residues of archaeological origin by high-temperature gas chromatography and gas chromatography-mass spectrometry&lt;/title&gt;&lt;secondary-title&gt;Analyst&lt;/secondary-title&gt;&lt;/titles&gt;&lt;periodical&gt;&lt;full-title&gt;Analyst&lt;/full-title&gt;&lt;/periodical&gt;&lt;pages&gt;1339-1342&lt;/pages&gt;&lt;volume&gt;115&lt;/volume&gt;&lt;number&gt;10&lt;/number&gt;&lt;dates&gt;&lt;year&gt;1990&lt;/year&gt;&lt;/dates&gt;&lt;publisher&gt;The Royal Society of Chemistry&lt;/publisher&gt;&lt;isbn&gt;0003-2654&lt;/isbn&gt;&lt;work-type&gt;10.1039/AN9901501339&lt;/work-type&gt;&lt;urls&gt;&lt;related-urls&gt;&lt;url&gt;http://dx.doi.org/10.1039/AN9901501339&lt;/url&gt;&lt;url&gt;http://pubs.rsc.org/en/content/articlepdf/1990/an/an9901501339&lt;/url&gt;&lt;/related-urls&gt;&lt;/urls&gt;&lt;electronic-resource-num&gt;10.1039/AN9901501339&lt;/electronic-resource-num&gt;&lt;/record&gt;&lt;/Cite&gt;&lt;/EndNote&gt;</w:instrText>
      </w:r>
      <w:r w:rsidRPr="005B53D3">
        <w:rPr>
          <w:rFonts w:cs="Times New Roman"/>
          <w:sz w:val="22"/>
        </w:rPr>
        <w:fldChar w:fldCharType="separate"/>
      </w:r>
      <w:r w:rsidRPr="005B53D3">
        <w:rPr>
          <w:rFonts w:cs="Times New Roman"/>
          <w:noProof/>
          <w:sz w:val="22"/>
        </w:rPr>
        <w:t>Evershed</w:t>
      </w:r>
      <w:r w:rsidRPr="005B53D3">
        <w:rPr>
          <w:rFonts w:cs="Times New Roman"/>
          <w:i/>
          <w:noProof/>
          <w:sz w:val="22"/>
        </w:rPr>
        <w:t xml:space="preserve"> et al.</w:t>
      </w:r>
      <w:r w:rsidRPr="005B53D3">
        <w:rPr>
          <w:rFonts w:cs="Times New Roman"/>
          <w:noProof/>
          <w:sz w:val="22"/>
        </w:rPr>
        <w:t xml:space="preserve"> 1990</w:t>
      </w:r>
      <w:r w:rsidRPr="005B53D3">
        <w:rPr>
          <w:rFonts w:cs="Times New Roman"/>
          <w:sz w:val="22"/>
        </w:rPr>
        <w:fldChar w:fldCharType="end"/>
      </w:r>
      <w:r w:rsidRPr="005B53D3">
        <w:rPr>
          <w:rFonts w:cs="Times New Roman"/>
          <w:sz w:val="22"/>
        </w:rPr>
        <w:t xml:space="preserve">). Screening for di-hydroxy fatty acid methyl esters (DHYAs, aquatic biomarkers) used selected ion monitoring </w:t>
      </w:r>
      <w:r w:rsidRPr="005B53D3">
        <w:rPr>
          <w:rFonts w:cs="Times New Roman"/>
          <w:sz w:val="22"/>
        </w:rPr>
        <w:lastRenderedPageBreak/>
        <w:t xml:space="preserve">(SIM) mode, monitoring </w:t>
      </w:r>
      <w:r w:rsidRPr="005B53D3">
        <w:rPr>
          <w:rFonts w:cs="Times New Roman"/>
          <w:i/>
          <w:sz w:val="22"/>
        </w:rPr>
        <w:t>m/z</w:t>
      </w:r>
      <w:r w:rsidRPr="005B53D3">
        <w:rPr>
          <w:rFonts w:cs="Times New Roman"/>
          <w:sz w:val="22"/>
        </w:rPr>
        <w:t xml:space="preserve"> 159, 187, 215, 243, 259, 287, 315, 443, 459, 471, 487, 499 and 515 (for -</w:t>
      </w:r>
      <w:proofErr w:type="spellStart"/>
      <w:r w:rsidRPr="005B53D3">
        <w:rPr>
          <w:rFonts w:cs="Times New Roman"/>
          <w:sz w:val="22"/>
        </w:rPr>
        <w:t>COOMe</w:t>
      </w:r>
      <w:proofErr w:type="spellEnd"/>
      <w:r w:rsidRPr="005B53D3">
        <w:rPr>
          <w:rFonts w:cs="Times New Roman"/>
          <w:sz w:val="22"/>
        </w:rPr>
        <w:t xml:space="preserve"> derivatives instead of -COOTMS as published; </w:t>
      </w:r>
      <w:r w:rsidRPr="005B53D3">
        <w:rPr>
          <w:rFonts w:cs="Times New Roman"/>
          <w:sz w:val="22"/>
        </w:rPr>
        <w:fldChar w:fldCharType="begin"/>
      </w:r>
      <w:r w:rsidRPr="005B53D3">
        <w:rPr>
          <w:rFonts w:cs="Times New Roman"/>
          <w:sz w:val="22"/>
        </w:rPr>
        <w:instrText xml:space="preserve"> ADDIN EN.CITE &lt;EndNote&gt;&lt;Cite&gt;&lt;Author&gt;Cramp&lt;/Author&gt;&lt;Year&gt;2014&lt;/Year&gt;&lt;RecNum&gt;474&lt;/RecNum&gt;&lt;DisplayText&gt;Cramp and Evershed 2014&lt;/DisplayText&gt;&lt;record&gt;&lt;rec-number&gt;474&lt;/rec-number&gt;&lt;foreign-keys&gt;&lt;key app="EN" db-id="00zzarzf59x00mefdar5xeda0tdf2vp90sxd" timestamp="1496158839"&gt;474&lt;/key&gt;&lt;/foreign-keys&gt;&lt;ref-type name="Book Section"&gt;5&lt;/ref-type&gt;&lt;contributors&gt;&lt;authors&gt;&lt;author&gt;Cramp, Lucy J. E.&lt;/author&gt;&lt;author&gt;Evershed, Richard P.&lt;/author&gt;&lt;/authors&gt;&lt;secondary-authors&gt;&lt;author&gt;HD Holland, KK Turekian&lt;/author&gt;&lt;/secondary-authors&gt;&lt;/contributors&gt;&lt;titles&gt;&lt;title&gt;Reconstructing aquatic resource exploitation in human prehistory using lipid biomarkers and stable isotope&lt;/title&gt;&lt;secondary-title&gt;Treatise on Geochemistry: Archaeology and Anthropology&lt;/secondary-title&gt;&lt;/titles&gt;&lt;pages&gt;319-339&lt;/pages&gt;&lt;volume&gt;12&lt;/volume&gt;&lt;dates&gt;&lt;year&gt;2014&lt;/year&gt;&lt;/dates&gt;&lt;pub-location&gt;Oxford&lt;/pub-location&gt;&lt;publisher&gt;Amsterdam: Elsevier&lt;/publisher&gt;&lt;urls&gt;&lt;/urls&gt;&lt;/record&gt;&lt;/Cite&gt;&lt;/EndNote&gt;</w:instrText>
      </w:r>
      <w:r w:rsidRPr="005B53D3">
        <w:rPr>
          <w:rFonts w:cs="Times New Roman"/>
          <w:sz w:val="22"/>
        </w:rPr>
        <w:fldChar w:fldCharType="separate"/>
      </w:r>
      <w:r w:rsidRPr="005B53D3">
        <w:rPr>
          <w:rFonts w:cs="Times New Roman"/>
          <w:noProof/>
          <w:sz w:val="22"/>
        </w:rPr>
        <w:t>Cramp and Evershed 2014</w:t>
      </w:r>
      <w:r w:rsidRPr="005B53D3">
        <w:rPr>
          <w:rFonts w:cs="Times New Roman"/>
          <w:sz w:val="22"/>
        </w:rPr>
        <w:fldChar w:fldCharType="end"/>
      </w:r>
      <w:r w:rsidRPr="005B53D3">
        <w:rPr>
          <w:rFonts w:cs="Times New Roman"/>
          <w:sz w:val="22"/>
        </w:rPr>
        <w:t>).</w:t>
      </w:r>
    </w:p>
    <w:p w14:paraId="65F01849" w14:textId="77777777" w:rsidR="005C038D" w:rsidRPr="005B53D3" w:rsidRDefault="005C038D" w:rsidP="005C038D">
      <w:pPr>
        <w:pStyle w:val="redaction"/>
        <w:spacing w:line="360" w:lineRule="auto"/>
        <w:rPr>
          <w:rFonts w:cs="Times New Roman"/>
          <w:sz w:val="22"/>
        </w:rPr>
      </w:pPr>
      <w:r w:rsidRPr="005B53D3">
        <w:rPr>
          <w:rFonts w:cs="Times New Roman"/>
          <w:sz w:val="22"/>
        </w:rPr>
        <w:t>In order to determine the presence of other aquatic biomarkers (APAAs and isoprenoid acids), TLEs were run on a polar column (60 m x 0.32 mm i.d., VF-23ms stationary phase (polydimethylsiloxane highly substituted with cyanopropyl groups), 0.15 µm film thickness,</w:t>
      </w:r>
      <w:r w:rsidRPr="005B53D3">
        <w:rPr>
          <w:rFonts w:cs="Times New Roman"/>
          <w:i/>
          <w:sz w:val="22"/>
        </w:rPr>
        <w:t xml:space="preserve"> </w:t>
      </w:r>
      <w:r w:rsidRPr="005B53D3">
        <w:rPr>
          <w:rFonts w:cs="Times New Roman"/>
          <w:sz w:val="22"/>
        </w:rPr>
        <w:t>Agilent Technologies). The temperature program started with an isothermal hold at 70 ºC for 2 min, followed by a ramp at 10 ºC.min</w:t>
      </w:r>
      <w:r w:rsidRPr="005B53D3">
        <w:rPr>
          <w:rFonts w:cs="Times New Roman"/>
          <w:sz w:val="22"/>
          <w:vertAlign w:val="superscript"/>
        </w:rPr>
        <w:t>-1</w:t>
      </w:r>
      <w:r w:rsidRPr="005B53D3">
        <w:rPr>
          <w:rFonts w:cs="Times New Roman"/>
          <w:sz w:val="22"/>
        </w:rPr>
        <w:t xml:space="preserve"> to 220 ºC, then a ramp at 4 ºC.min</w:t>
      </w:r>
      <w:r w:rsidRPr="005B53D3">
        <w:rPr>
          <w:rFonts w:cs="Times New Roman"/>
          <w:sz w:val="22"/>
          <w:vertAlign w:val="superscript"/>
        </w:rPr>
        <w:t>-1</w:t>
      </w:r>
      <w:r w:rsidRPr="005B53D3">
        <w:rPr>
          <w:rFonts w:cs="Times New Roman"/>
          <w:sz w:val="22"/>
        </w:rPr>
        <w:t xml:space="preserve"> to 300 ºC and finally an isothermal hold for 10 min. Full scan mode </w:t>
      </w:r>
      <w:r w:rsidRPr="005B53D3">
        <w:rPr>
          <w:rFonts w:cs="Times New Roman"/>
          <w:i/>
          <w:sz w:val="22"/>
        </w:rPr>
        <w:t xml:space="preserve">m/z </w:t>
      </w:r>
      <w:r w:rsidRPr="005B53D3">
        <w:rPr>
          <w:rFonts w:cs="Times New Roman"/>
          <w:sz w:val="22"/>
        </w:rPr>
        <w:t xml:space="preserve">50-650 and SIM mode, screening for the masses </w:t>
      </w:r>
      <w:r w:rsidRPr="005B53D3">
        <w:rPr>
          <w:rFonts w:cs="Times New Roman"/>
          <w:i/>
          <w:sz w:val="22"/>
        </w:rPr>
        <w:t xml:space="preserve">m/z </w:t>
      </w:r>
      <w:r w:rsidRPr="005B53D3">
        <w:rPr>
          <w:rFonts w:cs="Times New Roman"/>
          <w:sz w:val="22"/>
        </w:rPr>
        <w:t>105, 262, 290, 318 and 346, were performed for the detection of APAAs (</w:t>
      </w:r>
      <w:r w:rsidRPr="005B53D3">
        <w:rPr>
          <w:rFonts w:cs="Times New Roman"/>
          <w:sz w:val="22"/>
        </w:rPr>
        <w:fldChar w:fldCharType="begin"/>
      </w:r>
      <w:r w:rsidRPr="005B53D3">
        <w:rPr>
          <w:rFonts w:cs="Times New Roman"/>
          <w:sz w:val="22"/>
        </w:rPr>
        <w:instrText xml:space="preserve"> ADDIN EN.CITE &lt;EndNote&gt;&lt;Cite&gt;&lt;Author&gt;Cramp&lt;/Author&gt;&lt;Year&gt;2014&lt;/Year&gt;&lt;RecNum&gt;474&lt;/RecNum&gt;&lt;DisplayText&gt;Cramp and Evershed 2014&lt;/DisplayText&gt;&lt;record&gt;&lt;rec-number&gt;474&lt;/rec-number&gt;&lt;foreign-keys&gt;&lt;key app="EN" db-id="00zzarzf59x00mefdar5xeda0tdf2vp90sxd" timestamp="1496158839"&gt;474&lt;/key&gt;&lt;/foreign-keys&gt;&lt;ref-type name="Book Section"&gt;5&lt;/ref-type&gt;&lt;contributors&gt;&lt;authors&gt;&lt;author&gt;Cramp, Lucy J. E.&lt;/author&gt;&lt;author&gt;Evershed, Richard P.&lt;/author&gt;&lt;/authors&gt;&lt;secondary-authors&gt;&lt;author&gt;HD Holland, KK Turekian&lt;/author&gt;&lt;/secondary-authors&gt;&lt;/contributors&gt;&lt;titles&gt;&lt;title&gt;Reconstructing aquatic resource exploitation in human prehistory using lipid biomarkers and stable isotope&lt;/title&gt;&lt;secondary-title&gt;Treatise on Geochemistry: Archaeology and Anthropology&lt;/secondary-title&gt;&lt;/titles&gt;&lt;pages&gt;319-339&lt;/pages&gt;&lt;volume&gt;12&lt;/volume&gt;&lt;dates&gt;&lt;year&gt;2014&lt;/year&gt;&lt;/dates&gt;&lt;pub-location&gt;Oxford&lt;/pub-location&gt;&lt;publisher&gt;Amsterdam: Elsevier&lt;/publisher&gt;&lt;urls&gt;&lt;/urls&gt;&lt;/record&gt;&lt;/Cite&gt;&lt;/EndNote&gt;</w:instrText>
      </w:r>
      <w:r w:rsidRPr="005B53D3">
        <w:rPr>
          <w:rFonts w:cs="Times New Roman"/>
          <w:sz w:val="22"/>
        </w:rPr>
        <w:fldChar w:fldCharType="separate"/>
      </w:r>
      <w:r w:rsidRPr="005B53D3">
        <w:rPr>
          <w:rFonts w:cs="Times New Roman"/>
          <w:noProof/>
          <w:sz w:val="22"/>
        </w:rPr>
        <w:t>Cramp and Evershed 2014</w:t>
      </w:r>
      <w:r w:rsidRPr="005B53D3">
        <w:rPr>
          <w:rFonts w:cs="Times New Roman"/>
          <w:sz w:val="22"/>
        </w:rPr>
        <w:fldChar w:fldCharType="end"/>
      </w:r>
      <w:r w:rsidRPr="005B53D3">
        <w:rPr>
          <w:rFonts w:cs="Times New Roman"/>
          <w:sz w:val="22"/>
        </w:rPr>
        <w:t>).</w:t>
      </w:r>
    </w:p>
    <w:p w14:paraId="46E08B20" w14:textId="77777777" w:rsidR="005C038D" w:rsidRDefault="005C038D" w:rsidP="005C038D">
      <w:pPr>
        <w:pStyle w:val="redaction"/>
        <w:spacing w:line="360" w:lineRule="auto"/>
        <w:rPr>
          <w:rFonts w:cs="Times New Roman"/>
          <w:sz w:val="22"/>
        </w:rPr>
      </w:pPr>
      <w:r w:rsidRPr="005B53D3">
        <w:rPr>
          <w:rFonts w:cs="Times New Roman"/>
          <w:sz w:val="22"/>
        </w:rPr>
        <w:t>The GC-C-IRMS analyses on C</w:t>
      </w:r>
      <w:r w:rsidRPr="005B53D3">
        <w:rPr>
          <w:rFonts w:cs="Times New Roman"/>
          <w:sz w:val="22"/>
          <w:vertAlign w:val="subscript"/>
        </w:rPr>
        <w:t xml:space="preserve">16:0 </w:t>
      </w:r>
      <w:r w:rsidRPr="005B53D3">
        <w:rPr>
          <w:rFonts w:cs="Times New Roman"/>
          <w:sz w:val="22"/>
        </w:rPr>
        <w:t>and C</w:t>
      </w:r>
      <w:r w:rsidRPr="005B53D3">
        <w:rPr>
          <w:rFonts w:cs="Times New Roman"/>
          <w:sz w:val="22"/>
          <w:vertAlign w:val="subscript"/>
        </w:rPr>
        <w:t>18:0</w:t>
      </w:r>
      <w:r w:rsidRPr="005B53D3">
        <w:rPr>
          <w:rFonts w:cs="Times New Roman"/>
          <w:sz w:val="22"/>
        </w:rPr>
        <w:t xml:space="preserve"> FAs (for identification of the source of animal fats) was performed on an Agilent Technologies 7890A, coupled via an </w:t>
      </w:r>
      <w:proofErr w:type="spellStart"/>
      <w:r w:rsidRPr="005B53D3">
        <w:rPr>
          <w:rFonts w:cs="Times New Roman"/>
          <w:sz w:val="22"/>
        </w:rPr>
        <w:t>IsoPrime</w:t>
      </w:r>
      <w:proofErr w:type="spellEnd"/>
      <w:r w:rsidRPr="005B53D3">
        <w:rPr>
          <w:rFonts w:cs="Times New Roman"/>
          <w:sz w:val="22"/>
        </w:rPr>
        <w:t xml:space="preserve"> GC5 combustion interface (</w:t>
      </w:r>
      <w:proofErr w:type="spellStart"/>
      <w:r w:rsidRPr="005B53D3">
        <w:rPr>
          <w:rFonts w:cs="Times New Roman"/>
          <w:sz w:val="22"/>
        </w:rPr>
        <w:t>CuO</w:t>
      </w:r>
      <w:proofErr w:type="spellEnd"/>
      <w:r w:rsidRPr="005B53D3">
        <w:rPr>
          <w:rFonts w:cs="Times New Roman"/>
          <w:sz w:val="22"/>
        </w:rPr>
        <w:t xml:space="preserve"> and silver reactor, 850 ºC) to an </w:t>
      </w:r>
      <w:proofErr w:type="spellStart"/>
      <w:r w:rsidRPr="005B53D3">
        <w:rPr>
          <w:rFonts w:cs="Times New Roman"/>
          <w:sz w:val="22"/>
        </w:rPr>
        <w:t>IsoPrime</w:t>
      </w:r>
      <w:proofErr w:type="spellEnd"/>
      <w:r w:rsidRPr="005B53D3">
        <w:rPr>
          <w:rFonts w:cs="Times New Roman"/>
          <w:sz w:val="22"/>
        </w:rPr>
        <w:t xml:space="preserve"> 100 mass spectrometer. The FAME extracts (1 µL) were injected into a non-polar column (50 m x 0.32 mm i.d., DB1 stationary phase, 0.17 µm film thickness, Agilent technologies). The GC oven temperature was held for 2 min at 40 ºC and increased to 300 ºC at 10 ºC.min</w:t>
      </w:r>
      <w:r w:rsidRPr="005B53D3">
        <w:rPr>
          <w:rFonts w:cs="Times New Roman"/>
          <w:sz w:val="22"/>
          <w:vertAlign w:val="superscript"/>
        </w:rPr>
        <w:t>-1</w:t>
      </w:r>
      <w:r w:rsidRPr="005B53D3">
        <w:rPr>
          <w:rFonts w:cs="Times New Roman"/>
          <w:sz w:val="22"/>
        </w:rPr>
        <w:t xml:space="preserve"> and held for 10 min. The MS used EI at 70 eV and had three Faraday cups collecting for the masses </w:t>
      </w:r>
      <w:r w:rsidRPr="005B53D3">
        <w:rPr>
          <w:rFonts w:cs="Times New Roman"/>
          <w:i/>
          <w:sz w:val="22"/>
        </w:rPr>
        <w:t>m/z</w:t>
      </w:r>
      <w:r w:rsidRPr="005B53D3">
        <w:rPr>
          <w:rFonts w:cs="Times New Roman"/>
          <w:sz w:val="22"/>
        </w:rPr>
        <w:t xml:space="preserve"> 44, 45 and 46. Data were acquired and processed by the </w:t>
      </w:r>
      <w:proofErr w:type="spellStart"/>
      <w:r w:rsidRPr="005B53D3">
        <w:rPr>
          <w:rFonts w:cs="Times New Roman"/>
          <w:sz w:val="22"/>
        </w:rPr>
        <w:t>IonVantage</w:t>
      </w:r>
      <w:proofErr w:type="spellEnd"/>
      <w:r w:rsidRPr="005B53D3">
        <w:rPr>
          <w:rFonts w:cs="Times New Roman"/>
          <w:sz w:val="22"/>
        </w:rPr>
        <w:t xml:space="preserve"> software (</w:t>
      </w:r>
      <w:r w:rsidRPr="005B53D3">
        <w:rPr>
          <w:rFonts w:cs="Times New Roman"/>
          <w:sz w:val="22"/>
        </w:rPr>
        <w:fldChar w:fldCharType="begin"/>
      </w:r>
      <w:r w:rsidRPr="005B53D3">
        <w:rPr>
          <w:rFonts w:cs="Times New Roman"/>
          <w:sz w:val="22"/>
        </w:rPr>
        <w:instrText xml:space="preserve"> ADDIN EN.CITE &lt;EndNote&gt;&lt;Cite&gt;&lt;Author&gt;Copley&lt;/Author&gt;&lt;Year&gt;2003&lt;/Year&gt;&lt;RecNum&gt;11&lt;/RecNum&gt;&lt;DisplayText&gt;Copley&lt;style face="italic"&gt; et al.&lt;/style&gt; 2003&lt;/DisplayText&gt;&lt;record&gt;&lt;rec-number&gt;11&lt;/rec-number&gt;&lt;foreign-keys&gt;&lt;key app="EN" db-id="00zzarzf59x00mefdar5xeda0tdf2vp90sxd" timestamp="1415033861"&gt;11&lt;/key&gt;&lt;/foreign-keys&gt;&lt;ref-type name="Journal Article"&gt;17&lt;/ref-type&gt;&lt;contributors&gt;&lt;authors&gt;&lt;author&gt;Copley, M. S.&lt;/author&gt;&lt;author&gt;Berstan, R.&lt;/author&gt;&lt;author&gt;Dudd, S. N.&lt;/author&gt;&lt;author&gt;Docherty, G.&lt;/author&gt;&lt;author&gt;Mukherjee, A. J.&lt;/author&gt;&lt;author&gt;Straker, V.&lt;/author&gt;&lt;author&gt;Payne, S.&lt;/author&gt;&lt;author&gt;Evershed, R. P.&lt;/author&gt;&lt;/authors&gt;&lt;/contributors&gt;&lt;titles&gt;&lt;title&gt;Direct chemical evidence for widespread dairying in prehistoric Britain&lt;/title&gt;&lt;secondary-title&gt;Proceedings of the National Academy of Sciences&lt;/secondary-title&gt;&lt;/titles&gt;&lt;periodical&gt;&lt;full-title&gt;Proceedings of the National Academy of Sciences&lt;/full-title&gt;&lt;/periodical&gt;&lt;pages&gt;1524-1529&lt;/pages&gt;&lt;volume&gt;100&lt;/volume&gt;&lt;number&gt;4&lt;/number&gt;&lt;dates&gt;&lt;year&gt;2003&lt;/year&gt;&lt;pub-dates&gt;&lt;date&gt;February 18, 2003&lt;/date&gt;&lt;/pub-dates&gt;&lt;/dates&gt;&lt;urls&gt;&lt;related-urls&gt;&lt;url&gt;http://www.pnas.org/content/100/4/1524.abstract&lt;/url&gt;&lt;url&gt;http://www.pnas.org/content/100/4/1524.full.pdf&lt;/url&gt;&lt;/related-urls&gt;&lt;/urls&gt;&lt;electronic-resource-num&gt;10.1073/pnas.0335955100&lt;/electronic-resource-num&gt;&lt;/record&gt;&lt;/Cite&gt;&lt;/EndNote&gt;</w:instrText>
      </w:r>
      <w:r w:rsidRPr="005B53D3">
        <w:rPr>
          <w:rFonts w:cs="Times New Roman"/>
          <w:sz w:val="22"/>
        </w:rPr>
        <w:fldChar w:fldCharType="separate"/>
      </w:r>
      <w:r w:rsidRPr="005B53D3">
        <w:rPr>
          <w:rFonts w:cs="Times New Roman"/>
          <w:noProof/>
          <w:sz w:val="22"/>
        </w:rPr>
        <w:t>Copley</w:t>
      </w:r>
      <w:r w:rsidRPr="005B53D3">
        <w:rPr>
          <w:rFonts w:cs="Times New Roman"/>
          <w:i/>
          <w:noProof/>
          <w:sz w:val="22"/>
        </w:rPr>
        <w:t xml:space="preserve"> et al.</w:t>
      </w:r>
      <w:r w:rsidRPr="005B53D3">
        <w:rPr>
          <w:rFonts w:cs="Times New Roman"/>
          <w:noProof/>
          <w:sz w:val="22"/>
        </w:rPr>
        <w:t xml:space="preserve"> 2003</w:t>
      </w:r>
      <w:r w:rsidRPr="005B53D3">
        <w:rPr>
          <w:rFonts w:cs="Times New Roman"/>
          <w:sz w:val="22"/>
        </w:rPr>
        <w:fldChar w:fldCharType="end"/>
      </w:r>
      <w:r w:rsidRPr="005B53D3">
        <w:rPr>
          <w:rFonts w:cs="Times New Roman"/>
          <w:sz w:val="22"/>
        </w:rPr>
        <w:t>).</w:t>
      </w:r>
    </w:p>
    <w:p w14:paraId="2F4625F7" w14:textId="77777777" w:rsidR="005C038D" w:rsidRDefault="005C038D" w:rsidP="005C038D">
      <w:pPr>
        <w:pStyle w:val="redaction"/>
        <w:spacing w:line="360" w:lineRule="auto"/>
        <w:rPr>
          <w:rFonts w:cs="Times New Roman"/>
          <w:sz w:val="22"/>
        </w:rPr>
      </w:pPr>
    </w:p>
    <w:p w14:paraId="2124A009" w14:textId="36D79F6B" w:rsidR="00240D8B" w:rsidRPr="005B53D3" w:rsidRDefault="00240D8B" w:rsidP="005B53D3">
      <w:pPr>
        <w:rPr>
          <w:rFonts w:ascii="Times New Roman" w:eastAsia="MS Mincho" w:hAnsi="Times New Roman" w:cs="Times New Roman"/>
        </w:rPr>
        <w:sectPr w:rsidR="00240D8B" w:rsidRPr="005B53D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467922CC" w14:textId="5B6C864D" w:rsidR="00240D8B" w:rsidRPr="005B53D3" w:rsidRDefault="00240D8B" w:rsidP="00240D8B">
      <w:pPr>
        <w:rPr>
          <w:rFonts w:ascii="Times New Roman" w:hAnsi="Times New Roman" w:cs="Times New Roman"/>
          <w:b/>
        </w:rPr>
      </w:pPr>
      <w:r w:rsidRPr="005B53D3">
        <w:rPr>
          <w:rFonts w:ascii="Times New Roman" w:hAnsi="Times New Roman" w:cs="Times New Roman"/>
          <w:b/>
        </w:rPr>
        <w:lastRenderedPageBreak/>
        <w:t>S3- Results of lipid residue analysis</w:t>
      </w:r>
    </w:p>
    <w:p w14:paraId="252C7AC9" w14:textId="3ADC8280" w:rsidR="00240D8B" w:rsidRPr="005B53D3" w:rsidRDefault="00240D8B" w:rsidP="00240D8B">
      <w:pPr>
        <w:pStyle w:val="Caption"/>
        <w:spacing w:before="0"/>
        <w:rPr>
          <w:rFonts w:cs="Times New Roman"/>
        </w:rPr>
      </w:pPr>
      <w:r w:rsidRPr="005B53D3">
        <w:rPr>
          <w:rFonts w:cs="Times New Roman"/>
          <w:bCs/>
        </w:rPr>
        <w:t>Table S</w:t>
      </w:r>
      <w:r w:rsidR="00D95138">
        <w:rPr>
          <w:rFonts w:cs="Times New Roman"/>
          <w:bCs/>
        </w:rPr>
        <w:t>1</w:t>
      </w:r>
      <w:r w:rsidRPr="005B53D3">
        <w:rPr>
          <w:rFonts w:cs="Times New Roman"/>
          <w:bCs/>
        </w:rPr>
        <w:t xml:space="preserve">: </w:t>
      </w:r>
      <w:r w:rsidRPr="005B53D3">
        <w:rPr>
          <w:rFonts w:cs="Times New Roman"/>
        </w:rPr>
        <w:t xml:space="preserve">Results of lipid residue analysis of potsherds from the site of </w:t>
      </w:r>
      <w:proofErr w:type="spellStart"/>
      <w:r w:rsidRPr="005B53D3">
        <w:rPr>
          <w:rFonts w:cs="Times New Roman"/>
        </w:rPr>
        <w:t>Bornais</w:t>
      </w:r>
      <w:proofErr w:type="spellEnd"/>
      <w:r w:rsidRPr="005B53D3">
        <w:rPr>
          <w:rFonts w:cs="Times New Roman"/>
        </w:rPr>
        <w:t xml:space="preserve"> Mound 2, House 2. P corresponds to the Phytanic acid and TMDT to the 4,8,12-trimethyltridecanoic acid.</w:t>
      </w:r>
      <w:r w:rsidR="009C14F5">
        <w:rPr>
          <w:rFonts w:cs="Times New Roman"/>
        </w:rPr>
        <w:t xml:space="preserve"> Compounds in brackets corresponds to trace amounts (not clearly identified).</w:t>
      </w:r>
    </w:p>
    <w:tbl>
      <w:tblPr>
        <w:tblStyle w:val="GridTable1Light"/>
        <w:tblW w:w="0" w:type="auto"/>
        <w:tblLook w:val="04A0" w:firstRow="1" w:lastRow="0" w:firstColumn="1" w:lastColumn="0" w:noHBand="0" w:noVBand="1"/>
      </w:tblPr>
      <w:tblGrid>
        <w:gridCol w:w="934"/>
        <w:gridCol w:w="747"/>
        <w:gridCol w:w="1717"/>
        <w:gridCol w:w="827"/>
        <w:gridCol w:w="830"/>
        <w:gridCol w:w="1248"/>
        <w:gridCol w:w="1246"/>
        <w:gridCol w:w="1120"/>
        <w:gridCol w:w="780"/>
        <w:gridCol w:w="780"/>
        <w:gridCol w:w="579"/>
        <w:gridCol w:w="3150"/>
      </w:tblGrid>
      <w:tr w:rsidR="005B53D3" w:rsidRPr="005B53D3" w14:paraId="669F2ED9" w14:textId="77777777" w:rsidTr="006E0F3D">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934" w:type="dxa"/>
            <w:vAlign w:val="center"/>
          </w:tcPr>
          <w:p w14:paraId="164962F6"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Sherd #</w:t>
            </w:r>
          </w:p>
        </w:tc>
        <w:tc>
          <w:tcPr>
            <w:tcW w:w="747" w:type="dxa"/>
            <w:vAlign w:val="center"/>
          </w:tcPr>
          <w:p w14:paraId="186629B9" w14:textId="77777777" w:rsidR="00240D8B" w:rsidRPr="005B53D3" w:rsidRDefault="00240D8B" w:rsidP="00F12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Block</w:t>
            </w:r>
          </w:p>
        </w:tc>
        <w:tc>
          <w:tcPr>
            <w:tcW w:w="1717" w:type="dxa"/>
            <w:vAlign w:val="center"/>
          </w:tcPr>
          <w:p w14:paraId="225B5415" w14:textId="77777777" w:rsidR="00240D8B" w:rsidRPr="005B53D3" w:rsidRDefault="00240D8B" w:rsidP="00F12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Code</w:t>
            </w:r>
          </w:p>
        </w:tc>
        <w:tc>
          <w:tcPr>
            <w:tcW w:w="827" w:type="dxa"/>
            <w:vAlign w:val="center"/>
          </w:tcPr>
          <w:p w14:paraId="24B5741C" w14:textId="77777777" w:rsidR="00240D8B" w:rsidRPr="005B53D3" w:rsidRDefault="00240D8B" w:rsidP="00F12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5B53D3">
              <w:rPr>
                <w:rFonts w:ascii="Times New Roman" w:hAnsi="Times New Roman" w:cs="Times New Roman"/>
                <w:bCs w:val="0"/>
                <w:sz w:val="18"/>
                <w:szCs w:val="18"/>
              </w:rPr>
              <w:t>C</w:t>
            </w:r>
          </w:p>
          <w:p w14:paraId="60341EC7" w14:textId="77777777" w:rsidR="00240D8B" w:rsidRPr="005B53D3" w:rsidRDefault="00240D8B" w:rsidP="00F12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bCs w:val="0"/>
                <w:sz w:val="18"/>
                <w:szCs w:val="18"/>
              </w:rPr>
              <w:t>(µ</w:t>
            </w:r>
            <w:proofErr w:type="gramStart"/>
            <w:r w:rsidRPr="005B53D3">
              <w:rPr>
                <w:rFonts w:ascii="Times New Roman" w:hAnsi="Times New Roman" w:cs="Times New Roman"/>
                <w:bCs w:val="0"/>
                <w:sz w:val="18"/>
                <w:szCs w:val="18"/>
              </w:rPr>
              <w:t>g.g</w:t>
            </w:r>
            <w:proofErr w:type="gramEnd"/>
            <w:r w:rsidRPr="005B53D3">
              <w:rPr>
                <w:rFonts w:ascii="Times New Roman" w:hAnsi="Times New Roman" w:cs="Times New Roman"/>
                <w:bCs w:val="0"/>
                <w:sz w:val="18"/>
                <w:szCs w:val="18"/>
                <w:vertAlign w:val="superscript"/>
              </w:rPr>
              <w:t>-1</w:t>
            </w:r>
            <w:r w:rsidRPr="005B53D3">
              <w:rPr>
                <w:rFonts w:ascii="Times New Roman" w:hAnsi="Times New Roman" w:cs="Times New Roman"/>
                <w:bCs w:val="0"/>
                <w:sz w:val="18"/>
                <w:szCs w:val="18"/>
              </w:rPr>
              <w:t>)</w:t>
            </w:r>
          </w:p>
        </w:tc>
        <w:tc>
          <w:tcPr>
            <w:tcW w:w="830" w:type="dxa"/>
            <w:vAlign w:val="center"/>
          </w:tcPr>
          <w:p w14:paraId="4A8D9282" w14:textId="77777777" w:rsidR="00240D8B" w:rsidRPr="005B53D3" w:rsidRDefault="00240D8B" w:rsidP="00F12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FAs</w:t>
            </w:r>
          </w:p>
        </w:tc>
        <w:tc>
          <w:tcPr>
            <w:tcW w:w="1248" w:type="dxa"/>
            <w:vAlign w:val="center"/>
          </w:tcPr>
          <w:p w14:paraId="343A5361" w14:textId="77777777" w:rsidR="00240D8B" w:rsidRPr="005B53D3" w:rsidRDefault="00240D8B" w:rsidP="00F12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DHYAs</w:t>
            </w:r>
          </w:p>
        </w:tc>
        <w:tc>
          <w:tcPr>
            <w:tcW w:w="1246" w:type="dxa"/>
            <w:vAlign w:val="center"/>
          </w:tcPr>
          <w:p w14:paraId="3C9D7506" w14:textId="77777777" w:rsidR="00240D8B" w:rsidRPr="005B53D3" w:rsidRDefault="00240D8B" w:rsidP="00F12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APAAs</w:t>
            </w:r>
          </w:p>
        </w:tc>
        <w:tc>
          <w:tcPr>
            <w:tcW w:w="1120" w:type="dxa"/>
            <w:vAlign w:val="center"/>
          </w:tcPr>
          <w:p w14:paraId="7F9F3746" w14:textId="77777777" w:rsidR="00240D8B" w:rsidRPr="005B53D3" w:rsidRDefault="00240D8B" w:rsidP="00F12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IFAs</w:t>
            </w:r>
          </w:p>
        </w:tc>
        <w:tc>
          <w:tcPr>
            <w:tcW w:w="780" w:type="dxa"/>
            <w:vAlign w:val="center"/>
          </w:tcPr>
          <w:p w14:paraId="1A187F4E" w14:textId="77777777" w:rsidR="00240D8B" w:rsidRPr="005B53D3" w:rsidRDefault="00240D8B" w:rsidP="00F12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vertAlign w:val="subscript"/>
              </w:rPr>
            </w:pPr>
            <w:r w:rsidRPr="005B53D3">
              <w:rPr>
                <w:rFonts w:ascii="Times New Roman" w:hAnsi="Times New Roman" w:cs="Times New Roman"/>
                <w:bCs w:val="0"/>
                <w:color w:val="000000"/>
                <w:sz w:val="18"/>
                <w:szCs w:val="18"/>
              </w:rPr>
              <w:t>δ</w:t>
            </w:r>
            <w:r w:rsidRPr="005B53D3">
              <w:rPr>
                <w:rFonts w:ascii="Times New Roman" w:hAnsi="Times New Roman" w:cs="Times New Roman"/>
                <w:bCs w:val="0"/>
                <w:color w:val="000000"/>
                <w:sz w:val="18"/>
                <w:szCs w:val="18"/>
                <w:vertAlign w:val="superscript"/>
              </w:rPr>
              <w:t>13</w:t>
            </w:r>
            <w:r w:rsidRPr="005B53D3">
              <w:rPr>
                <w:rFonts w:ascii="Times New Roman" w:hAnsi="Times New Roman" w:cs="Times New Roman"/>
                <w:bCs w:val="0"/>
                <w:color w:val="000000"/>
                <w:sz w:val="18"/>
                <w:szCs w:val="18"/>
              </w:rPr>
              <w:t>C</w:t>
            </w:r>
            <w:r w:rsidRPr="005B53D3">
              <w:rPr>
                <w:rFonts w:ascii="Times New Roman" w:hAnsi="Times New Roman" w:cs="Times New Roman"/>
                <w:bCs w:val="0"/>
                <w:color w:val="000000"/>
                <w:sz w:val="18"/>
                <w:szCs w:val="18"/>
                <w:vertAlign w:val="subscript"/>
              </w:rPr>
              <w:t>16:0</w:t>
            </w:r>
          </w:p>
          <w:p w14:paraId="38D88504" w14:textId="77777777" w:rsidR="00240D8B" w:rsidRPr="005B53D3" w:rsidRDefault="00240D8B" w:rsidP="00F12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eastAsia="Times New Roman" w:hAnsi="Times New Roman" w:cs="Times New Roman"/>
                <w:bCs w:val="0"/>
                <w:color w:val="000000"/>
                <w:sz w:val="18"/>
                <w:szCs w:val="18"/>
                <w:lang w:eastAsia="en-GB"/>
              </w:rPr>
              <w:t>(‰)</w:t>
            </w:r>
          </w:p>
        </w:tc>
        <w:tc>
          <w:tcPr>
            <w:tcW w:w="780" w:type="dxa"/>
            <w:vAlign w:val="center"/>
          </w:tcPr>
          <w:p w14:paraId="6573AE56" w14:textId="77777777" w:rsidR="00240D8B" w:rsidRPr="005B53D3" w:rsidRDefault="00240D8B" w:rsidP="00F12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vertAlign w:val="subscript"/>
              </w:rPr>
            </w:pPr>
            <w:r w:rsidRPr="005B53D3">
              <w:rPr>
                <w:rFonts w:ascii="Times New Roman" w:hAnsi="Times New Roman" w:cs="Times New Roman"/>
                <w:bCs w:val="0"/>
                <w:color w:val="000000"/>
                <w:sz w:val="18"/>
                <w:szCs w:val="18"/>
              </w:rPr>
              <w:t>δ</w:t>
            </w:r>
            <w:r w:rsidRPr="005B53D3">
              <w:rPr>
                <w:rFonts w:ascii="Times New Roman" w:hAnsi="Times New Roman" w:cs="Times New Roman"/>
                <w:bCs w:val="0"/>
                <w:color w:val="000000"/>
                <w:sz w:val="18"/>
                <w:szCs w:val="18"/>
                <w:vertAlign w:val="superscript"/>
              </w:rPr>
              <w:t>13</w:t>
            </w:r>
            <w:r w:rsidRPr="005B53D3">
              <w:rPr>
                <w:rFonts w:ascii="Times New Roman" w:hAnsi="Times New Roman" w:cs="Times New Roman"/>
                <w:bCs w:val="0"/>
                <w:color w:val="000000"/>
                <w:sz w:val="18"/>
                <w:szCs w:val="18"/>
              </w:rPr>
              <w:t>C</w:t>
            </w:r>
            <w:r w:rsidRPr="005B53D3">
              <w:rPr>
                <w:rFonts w:ascii="Times New Roman" w:hAnsi="Times New Roman" w:cs="Times New Roman"/>
                <w:bCs w:val="0"/>
                <w:color w:val="000000"/>
                <w:sz w:val="18"/>
                <w:szCs w:val="18"/>
                <w:vertAlign w:val="subscript"/>
              </w:rPr>
              <w:t>18:0</w:t>
            </w:r>
          </w:p>
          <w:p w14:paraId="21F408D0" w14:textId="77777777" w:rsidR="00240D8B" w:rsidRPr="005B53D3" w:rsidRDefault="00240D8B" w:rsidP="00F12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18"/>
                <w:szCs w:val="18"/>
              </w:rPr>
            </w:pPr>
            <w:r w:rsidRPr="005B53D3">
              <w:rPr>
                <w:rFonts w:ascii="Times New Roman" w:eastAsia="Times New Roman" w:hAnsi="Times New Roman" w:cs="Times New Roman"/>
                <w:bCs w:val="0"/>
                <w:color w:val="000000"/>
                <w:sz w:val="18"/>
                <w:szCs w:val="18"/>
                <w:lang w:eastAsia="en-GB"/>
              </w:rPr>
              <w:t>(‰)</w:t>
            </w:r>
          </w:p>
        </w:tc>
        <w:tc>
          <w:tcPr>
            <w:tcW w:w="579" w:type="dxa"/>
            <w:vAlign w:val="center"/>
          </w:tcPr>
          <w:p w14:paraId="2A02D8CC" w14:textId="77777777" w:rsidR="00240D8B" w:rsidRPr="005B53D3" w:rsidRDefault="00240D8B" w:rsidP="00F12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bCs w:val="0"/>
                <w:color w:val="000000"/>
                <w:sz w:val="18"/>
                <w:szCs w:val="18"/>
              </w:rPr>
              <w:t>Δ</w:t>
            </w:r>
            <w:r w:rsidRPr="005B53D3">
              <w:rPr>
                <w:rFonts w:ascii="Times New Roman" w:hAnsi="Times New Roman" w:cs="Times New Roman"/>
                <w:bCs w:val="0"/>
                <w:color w:val="000000"/>
                <w:sz w:val="18"/>
                <w:szCs w:val="18"/>
                <w:vertAlign w:val="superscript"/>
              </w:rPr>
              <w:t>13</w:t>
            </w:r>
            <w:r w:rsidRPr="005B53D3">
              <w:rPr>
                <w:rFonts w:ascii="Times New Roman" w:hAnsi="Times New Roman" w:cs="Times New Roman"/>
                <w:bCs w:val="0"/>
                <w:color w:val="000000"/>
                <w:sz w:val="18"/>
                <w:szCs w:val="18"/>
              </w:rPr>
              <w:t>C</w:t>
            </w:r>
          </w:p>
          <w:p w14:paraId="4A43DDA7" w14:textId="77777777" w:rsidR="00240D8B" w:rsidRPr="005B53D3" w:rsidRDefault="00240D8B" w:rsidP="00F12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sz w:val="18"/>
                <w:szCs w:val="18"/>
              </w:rPr>
            </w:pPr>
            <w:r w:rsidRPr="005B53D3">
              <w:rPr>
                <w:rFonts w:ascii="Times New Roman" w:eastAsia="Times New Roman" w:hAnsi="Times New Roman" w:cs="Times New Roman"/>
                <w:bCs w:val="0"/>
                <w:color w:val="000000"/>
                <w:sz w:val="18"/>
                <w:szCs w:val="18"/>
                <w:lang w:eastAsia="en-GB"/>
              </w:rPr>
              <w:t>(‰)</w:t>
            </w:r>
          </w:p>
        </w:tc>
        <w:tc>
          <w:tcPr>
            <w:tcW w:w="3150" w:type="dxa"/>
            <w:vAlign w:val="center"/>
          </w:tcPr>
          <w:p w14:paraId="289B3DD0" w14:textId="71E96189" w:rsidR="00240D8B" w:rsidRPr="005B53D3" w:rsidRDefault="00240D8B" w:rsidP="00F12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5B53D3">
              <w:rPr>
                <w:rFonts w:ascii="Times New Roman" w:hAnsi="Times New Roman" w:cs="Times New Roman"/>
                <w:color w:val="000000"/>
                <w:sz w:val="18"/>
                <w:szCs w:val="18"/>
              </w:rPr>
              <w:t>Assignment</w:t>
            </w:r>
            <w:r w:rsidR="00570BBC">
              <w:rPr>
                <w:rFonts w:ascii="Times New Roman" w:hAnsi="Times New Roman" w:cs="Times New Roman"/>
                <w:color w:val="000000"/>
                <w:sz w:val="18"/>
                <w:szCs w:val="18"/>
              </w:rPr>
              <w:t xml:space="preserve"> (before CSRA dating)</w:t>
            </w:r>
          </w:p>
        </w:tc>
      </w:tr>
      <w:tr w:rsidR="005B53D3" w:rsidRPr="00DC0567" w14:paraId="4CD15594"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03D53651"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BN-132</w:t>
            </w:r>
          </w:p>
        </w:tc>
        <w:tc>
          <w:tcPr>
            <w:tcW w:w="747" w:type="dxa"/>
            <w:vAlign w:val="center"/>
          </w:tcPr>
          <w:p w14:paraId="2591821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BCA</w:t>
            </w:r>
          </w:p>
        </w:tc>
        <w:tc>
          <w:tcPr>
            <w:tcW w:w="1717" w:type="dxa"/>
            <w:vAlign w:val="center"/>
          </w:tcPr>
          <w:p w14:paraId="5A387CD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1259/3790</w:t>
            </w:r>
          </w:p>
        </w:tc>
        <w:tc>
          <w:tcPr>
            <w:tcW w:w="827" w:type="dxa"/>
            <w:vAlign w:val="center"/>
          </w:tcPr>
          <w:p w14:paraId="4419AE0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849</w:t>
            </w:r>
          </w:p>
        </w:tc>
        <w:tc>
          <w:tcPr>
            <w:tcW w:w="830" w:type="dxa"/>
            <w:vAlign w:val="center"/>
          </w:tcPr>
          <w:p w14:paraId="28351FC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8" w:type="dxa"/>
            <w:vAlign w:val="center"/>
          </w:tcPr>
          <w:p w14:paraId="1911C13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246" w:type="dxa"/>
            <w:vAlign w:val="center"/>
          </w:tcPr>
          <w:p w14:paraId="592ED26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744A3DF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5F38EFD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-25.8</w:t>
            </w:r>
          </w:p>
        </w:tc>
        <w:tc>
          <w:tcPr>
            <w:tcW w:w="780" w:type="dxa"/>
            <w:vAlign w:val="center"/>
          </w:tcPr>
          <w:p w14:paraId="26552E1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-31.0</w:t>
            </w:r>
          </w:p>
        </w:tc>
        <w:tc>
          <w:tcPr>
            <w:tcW w:w="579" w:type="dxa"/>
            <w:vAlign w:val="center"/>
          </w:tcPr>
          <w:p w14:paraId="2CD7252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-5.2</w:t>
            </w:r>
          </w:p>
        </w:tc>
        <w:tc>
          <w:tcPr>
            <w:tcW w:w="3150" w:type="dxa"/>
            <w:vAlign w:val="center"/>
          </w:tcPr>
          <w:p w14:paraId="54B8B3AA" w14:textId="08B859F1" w:rsidR="00240D8B" w:rsidRPr="0017578B"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17578B">
              <w:rPr>
                <w:rFonts w:ascii="Times New Roman" w:hAnsi="Times New Roman" w:cs="Times New Roman"/>
                <w:color w:val="000000"/>
                <w:sz w:val="18"/>
                <w:szCs w:val="18"/>
                <w:lang w:val="fr-FR"/>
              </w:rPr>
              <w:t xml:space="preserve">Mixture </w:t>
            </w:r>
            <w:proofErr w:type="spellStart"/>
            <w:r w:rsidRPr="0017578B">
              <w:rPr>
                <w:rFonts w:ascii="Times New Roman" w:hAnsi="Times New Roman" w:cs="Times New Roman"/>
                <w:color w:val="000000"/>
                <w:sz w:val="18"/>
                <w:szCs w:val="18"/>
                <w:lang w:val="fr-FR"/>
              </w:rPr>
              <w:t>dairy</w:t>
            </w:r>
            <w:proofErr w:type="spellEnd"/>
            <w:r w:rsidR="00F00B3B" w:rsidRPr="0017578B">
              <w:rPr>
                <w:rFonts w:ascii="Times New Roman" w:hAnsi="Times New Roman" w:cs="Times New Roman"/>
                <w:color w:val="000000"/>
                <w:sz w:val="18"/>
                <w:szCs w:val="18"/>
                <w:lang w:val="fr-FR"/>
              </w:rPr>
              <w:t>, non-ruminant fats</w:t>
            </w:r>
            <w:r w:rsidRPr="0017578B">
              <w:rPr>
                <w:rFonts w:ascii="Times New Roman" w:hAnsi="Times New Roman" w:cs="Times New Roman"/>
                <w:color w:val="000000"/>
                <w:sz w:val="18"/>
                <w:szCs w:val="18"/>
                <w:lang w:val="fr-FR"/>
              </w:rPr>
              <w:t xml:space="preserve"> </w:t>
            </w:r>
          </w:p>
        </w:tc>
      </w:tr>
      <w:tr w:rsidR="005B53D3" w:rsidRPr="005B53D3" w14:paraId="3D6CD1F4"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15CCD9EC"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BN-133</w:t>
            </w:r>
          </w:p>
        </w:tc>
        <w:tc>
          <w:tcPr>
            <w:tcW w:w="747" w:type="dxa"/>
            <w:vAlign w:val="center"/>
          </w:tcPr>
          <w:p w14:paraId="6ED0ED53"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BCA</w:t>
            </w:r>
          </w:p>
        </w:tc>
        <w:tc>
          <w:tcPr>
            <w:tcW w:w="1717" w:type="dxa"/>
            <w:vAlign w:val="center"/>
          </w:tcPr>
          <w:p w14:paraId="602D8B0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1280/9448/3/3887</w:t>
            </w:r>
          </w:p>
        </w:tc>
        <w:tc>
          <w:tcPr>
            <w:tcW w:w="827" w:type="dxa"/>
            <w:vAlign w:val="center"/>
          </w:tcPr>
          <w:p w14:paraId="4E3A76F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137</w:t>
            </w:r>
          </w:p>
        </w:tc>
        <w:tc>
          <w:tcPr>
            <w:tcW w:w="830" w:type="dxa"/>
            <w:vAlign w:val="center"/>
          </w:tcPr>
          <w:p w14:paraId="33F28DC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8" w:type="dxa"/>
            <w:vAlign w:val="center"/>
          </w:tcPr>
          <w:p w14:paraId="7B3650B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6" w:type="dxa"/>
            <w:vAlign w:val="center"/>
          </w:tcPr>
          <w:p w14:paraId="6DC3E14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0EA789B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4C5AE84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568CD6F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579" w:type="dxa"/>
            <w:vAlign w:val="center"/>
          </w:tcPr>
          <w:p w14:paraId="7420656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3150" w:type="dxa"/>
            <w:vAlign w:val="center"/>
          </w:tcPr>
          <w:p w14:paraId="19DFE54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18"/>
                <w:szCs w:val="18"/>
              </w:rPr>
            </w:pPr>
            <w:proofErr w:type="spellStart"/>
            <w:r w:rsidRPr="005B53D3">
              <w:rPr>
                <w:rFonts w:ascii="Times New Roman" w:hAnsi="Times New Roman" w:cs="Times New Roman"/>
                <w:i/>
                <w:color w:val="000000"/>
                <w:sz w:val="18"/>
                <w:szCs w:val="18"/>
              </w:rPr>
              <w:t>nd</w:t>
            </w:r>
            <w:proofErr w:type="spellEnd"/>
          </w:p>
        </w:tc>
      </w:tr>
      <w:tr w:rsidR="005B53D3" w:rsidRPr="005B53D3" w14:paraId="5961F2D0" w14:textId="77777777" w:rsidTr="006E0F3D">
        <w:tc>
          <w:tcPr>
            <w:tcW w:w="934" w:type="dxa"/>
            <w:vAlign w:val="center"/>
          </w:tcPr>
          <w:p w14:paraId="12BF57B5" w14:textId="77777777" w:rsidR="00240D8B" w:rsidRPr="005B53D3" w:rsidRDefault="00240D8B" w:rsidP="00F12079">
            <w:pPr>
              <w:jc w:val="center"/>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BN-134</w:t>
            </w:r>
          </w:p>
        </w:tc>
        <w:tc>
          <w:tcPr>
            <w:tcW w:w="747" w:type="dxa"/>
            <w:vAlign w:val="center"/>
          </w:tcPr>
          <w:p w14:paraId="51947AF7"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BCB</w:t>
            </w:r>
          </w:p>
        </w:tc>
        <w:tc>
          <w:tcPr>
            <w:tcW w:w="1717" w:type="dxa"/>
            <w:vAlign w:val="center"/>
          </w:tcPr>
          <w:p w14:paraId="483E491F"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6/8656</w:t>
            </w:r>
          </w:p>
        </w:tc>
        <w:tc>
          <w:tcPr>
            <w:tcW w:w="827" w:type="dxa"/>
            <w:vAlign w:val="center"/>
          </w:tcPr>
          <w:p w14:paraId="1887F99D"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190</w:t>
            </w:r>
          </w:p>
        </w:tc>
        <w:tc>
          <w:tcPr>
            <w:tcW w:w="830" w:type="dxa"/>
            <w:vAlign w:val="center"/>
          </w:tcPr>
          <w:p w14:paraId="337FBD39"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468B0E98"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246" w:type="dxa"/>
            <w:vAlign w:val="center"/>
          </w:tcPr>
          <w:p w14:paraId="5FBBC3B8"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120" w:type="dxa"/>
            <w:vAlign w:val="center"/>
          </w:tcPr>
          <w:p w14:paraId="41505644"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420A422C"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1E99792A"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579" w:type="dxa"/>
            <w:vAlign w:val="center"/>
          </w:tcPr>
          <w:p w14:paraId="00C9F84F"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3150" w:type="dxa"/>
            <w:vAlign w:val="center"/>
          </w:tcPr>
          <w:p w14:paraId="5F479D14" w14:textId="77777777" w:rsidR="00240D8B" w:rsidRPr="005B53D3" w:rsidRDefault="00240D8B" w:rsidP="00F12079">
            <w:pPr>
              <w:jc w:val="center"/>
              <w:rPr>
                <w:rFonts w:ascii="Times New Roman" w:hAnsi="Times New Roman" w:cs="Times New Roman"/>
                <w:i/>
                <w:color w:val="000000"/>
                <w:sz w:val="18"/>
                <w:szCs w:val="18"/>
              </w:rPr>
            </w:pPr>
            <w:proofErr w:type="spellStart"/>
            <w:r w:rsidRPr="005B53D3">
              <w:rPr>
                <w:rFonts w:ascii="Times New Roman" w:hAnsi="Times New Roman" w:cs="Times New Roman"/>
                <w:i/>
                <w:color w:val="000000"/>
                <w:sz w:val="18"/>
                <w:szCs w:val="18"/>
              </w:rPr>
              <w:t>nd</w:t>
            </w:r>
            <w:bookmarkStart w:id="2" w:name="_GoBack"/>
            <w:bookmarkEnd w:id="2"/>
            <w:proofErr w:type="spellEnd"/>
          </w:p>
        </w:tc>
      </w:tr>
      <w:tr w:rsidR="005B53D3" w:rsidRPr="00DC0567" w14:paraId="42AC6B96"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1DAD061B"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BN-135</w:t>
            </w:r>
          </w:p>
        </w:tc>
        <w:tc>
          <w:tcPr>
            <w:tcW w:w="747" w:type="dxa"/>
            <w:vAlign w:val="center"/>
          </w:tcPr>
          <w:p w14:paraId="11D00CE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BCB</w:t>
            </w:r>
          </w:p>
        </w:tc>
        <w:tc>
          <w:tcPr>
            <w:tcW w:w="1717" w:type="dxa"/>
            <w:vAlign w:val="center"/>
          </w:tcPr>
          <w:p w14:paraId="758BE49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1089/8654</w:t>
            </w:r>
          </w:p>
        </w:tc>
        <w:tc>
          <w:tcPr>
            <w:tcW w:w="827" w:type="dxa"/>
            <w:vAlign w:val="center"/>
          </w:tcPr>
          <w:p w14:paraId="12CE4E0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1444</w:t>
            </w:r>
          </w:p>
        </w:tc>
        <w:tc>
          <w:tcPr>
            <w:tcW w:w="830" w:type="dxa"/>
            <w:vAlign w:val="center"/>
          </w:tcPr>
          <w:p w14:paraId="0F951BA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66534BE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246" w:type="dxa"/>
            <w:vAlign w:val="center"/>
          </w:tcPr>
          <w:p w14:paraId="2492F1F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345A95C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1230105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-26.3</w:t>
            </w:r>
          </w:p>
        </w:tc>
        <w:tc>
          <w:tcPr>
            <w:tcW w:w="780" w:type="dxa"/>
            <w:vAlign w:val="center"/>
          </w:tcPr>
          <w:p w14:paraId="58EEA8E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-26.6</w:t>
            </w:r>
          </w:p>
        </w:tc>
        <w:tc>
          <w:tcPr>
            <w:tcW w:w="579" w:type="dxa"/>
            <w:vAlign w:val="center"/>
          </w:tcPr>
          <w:p w14:paraId="56D35A1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-0.2</w:t>
            </w:r>
          </w:p>
        </w:tc>
        <w:tc>
          <w:tcPr>
            <w:tcW w:w="3150" w:type="dxa"/>
            <w:vAlign w:val="center"/>
          </w:tcPr>
          <w:p w14:paraId="05344E4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5B53D3">
              <w:rPr>
                <w:rFonts w:ascii="Times New Roman" w:hAnsi="Times New Roman" w:cs="Times New Roman"/>
                <w:color w:val="000000"/>
                <w:sz w:val="18"/>
                <w:szCs w:val="18"/>
                <w:lang w:val="fr-FR"/>
              </w:rPr>
              <w:t>Mixture ruminant adipose, marine fats</w:t>
            </w:r>
          </w:p>
        </w:tc>
      </w:tr>
      <w:tr w:rsidR="005B53D3" w:rsidRPr="005B53D3" w14:paraId="1026AEE5"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6BA83940"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BN-136</w:t>
            </w:r>
          </w:p>
        </w:tc>
        <w:tc>
          <w:tcPr>
            <w:tcW w:w="747" w:type="dxa"/>
            <w:vAlign w:val="center"/>
          </w:tcPr>
          <w:p w14:paraId="2FA92B5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BCB/C</w:t>
            </w:r>
          </w:p>
        </w:tc>
        <w:tc>
          <w:tcPr>
            <w:tcW w:w="1717" w:type="dxa"/>
            <w:vAlign w:val="center"/>
          </w:tcPr>
          <w:p w14:paraId="07F0490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1074/2/3529</w:t>
            </w:r>
          </w:p>
        </w:tc>
        <w:tc>
          <w:tcPr>
            <w:tcW w:w="827" w:type="dxa"/>
            <w:vAlign w:val="center"/>
          </w:tcPr>
          <w:p w14:paraId="282F442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207</w:t>
            </w:r>
          </w:p>
        </w:tc>
        <w:tc>
          <w:tcPr>
            <w:tcW w:w="830" w:type="dxa"/>
            <w:vAlign w:val="center"/>
          </w:tcPr>
          <w:p w14:paraId="38564A2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6166DC8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246" w:type="dxa"/>
            <w:vAlign w:val="center"/>
          </w:tcPr>
          <w:p w14:paraId="42263F1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50503E3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316F6F1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-26.7</w:t>
            </w:r>
          </w:p>
        </w:tc>
        <w:tc>
          <w:tcPr>
            <w:tcW w:w="780" w:type="dxa"/>
            <w:vAlign w:val="center"/>
          </w:tcPr>
          <w:p w14:paraId="1B04A3A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-32.9</w:t>
            </w:r>
          </w:p>
        </w:tc>
        <w:tc>
          <w:tcPr>
            <w:tcW w:w="579" w:type="dxa"/>
            <w:vAlign w:val="center"/>
          </w:tcPr>
          <w:p w14:paraId="1C0764F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-6.2</w:t>
            </w:r>
          </w:p>
        </w:tc>
        <w:tc>
          <w:tcPr>
            <w:tcW w:w="3150" w:type="dxa"/>
            <w:vAlign w:val="center"/>
          </w:tcPr>
          <w:p w14:paraId="62B9E22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Mixture dairy, marine fats</w:t>
            </w:r>
          </w:p>
        </w:tc>
      </w:tr>
      <w:tr w:rsidR="005B53D3" w:rsidRPr="005B53D3" w14:paraId="5EE80063"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371032CD"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BN-137</w:t>
            </w:r>
          </w:p>
        </w:tc>
        <w:tc>
          <w:tcPr>
            <w:tcW w:w="747" w:type="dxa"/>
            <w:vAlign w:val="center"/>
          </w:tcPr>
          <w:p w14:paraId="0379B16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6E966D9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182/1/8659</w:t>
            </w:r>
          </w:p>
        </w:tc>
        <w:tc>
          <w:tcPr>
            <w:tcW w:w="827" w:type="dxa"/>
            <w:vAlign w:val="center"/>
          </w:tcPr>
          <w:p w14:paraId="1BF813A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676</w:t>
            </w:r>
          </w:p>
        </w:tc>
        <w:tc>
          <w:tcPr>
            <w:tcW w:w="830" w:type="dxa"/>
            <w:vAlign w:val="center"/>
          </w:tcPr>
          <w:p w14:paraId="1716ABA3"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5BC3480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246" w:type="dxa"/>
            <w:vAlign w:val="center"/>
          </w:tcPr>
          <w:p w14:paraId="6DAE4C9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120" w:type="dxa"/>
            <w:vAlign w:val="center"/>
          </w:tcPr>
          <w:p w14:paraId="52BE25B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63B9889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-24.9</w:t>
            </w:r>
          </w:p>
        </w:tc>
        <w:tc>
          <w:tcPr>
            <w:tcW w:w="780" w:type="dxa"/>
            <w:vAlign w:val="center"/>
          </w:tcPr>
          <w:p w14:paraId="5FB8E72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-28.4</w:t>
            </w:r>
          </w:p>
        </w:tc>
        <w:tc>
          <w:tcPr>
            <w:tcW w:w="579" w:type="dxa"/>
            <w:vAlign w:val="center"/>
          </w:tcPr>
          <w:p w14:paraId="5388EA7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-3.5</w:t>
            </w:r>
          </w:p>
        </w:tc>
        <w:tc>
          <w:tcPr>
            <w:tcW w:w="3150" w:type="dxa"/>
            <w:vAlign w:val="center"/>
          </w:tcPr>
          <w:p w14:paraId="469861A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Mixture dairy, marine fats</w:t>
            </w:r>
          </w:p>
        </w:tc>
      </w:tr>
      <w:tr w:rsidR="005B53D3" w:rsidRPr="005B53D3" w14:paraId="68D9BE17"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0563CE4E"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BN-138</w:t>
            </w:r>
          </w:p>
        </w:tc>
        <w:tc>
          <w:tcPr>
            <w:tcW w:w="747" w:type="dxa"/>
            <w:vAlign w:val="center"/>
          </w:tcPr>
          <w:p w14:paraId="60EE2ED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2C89051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528/2199</w:t>
            </w:r>
          </w:p>
        </w:tc>
        <w:tc>
          <w:tcPr>
            <w:tcW w:w="827" w:type="dxa"/>
            <w:vAlign w:val="center"/>
          </w:tcPr>
          <w:p w14:paraId="1F961D2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19</w:t>
            </w:r>
          </w:p>
        </w:tc>
        <w:tc>
          <w:tcPr>
            <w:tcW w:w="830" w:type="dxa"/>
            <w:vAlign w:val="center"/>
          </w:tcPr>
          <w:p w14:paraId="5CE91F0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76595DA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246" w:type="dxa"/>
            <w:vAlign w:val="center"/>
          </w:tcPr>
          <w:p w14:paraId="5D6A123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494A170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3A617CB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48F991C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579" w:type="dxa"/>
            <w:vAlign w:val="center"/>
          </w:tcPr>
          <w:p w14:paraId="295971D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3150" w:type="dxa"/>
            <w:vAlign w:val="center"/>
          </w:tcPr>
          <w:p w14:paraId="6770AE4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18"/>
                <w:szCs w:val="18"/>
                <w:lang w:val="fr-FR"/>
              </w:rPr>
            </w:pPr>
            <w:proofErr w:type="spellStart"/>
            <w:r w:rsidRPr="005B53D3">
              <w:rPr>
                <w:rFonts w:ascii="Times New Roman" w:hAnsi="Times New Roman" w:cs="Times New Roman"/>
                <w:i/>
                <w:color w:val="000000"/>
                <w:sz w:val="18"/>
                <w:szCs w:val="18"/>
              </w:rPr>
              <w:t>nd</w:t>
            </w:r>
            <w:proofErr w:type="spellEnd"/>
          </w:p>
        </w:tc>
      </w:tr>
      <w:tr w:rsidR="005B53D3" w:rsidRPr="005B53D3" w14:paraId="5BB44F25"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045E6754"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BN-139</w:t>
            </w:r>
          </w:p>
        </w:tc>
        <w:tc>
          <w:tcPr>
            <w:tcW w:w="747" w:type="dxa"/>
            <w:vAlign w:val="center"/>
          </w:tcPr>
          <w:p w14:paraId="34AEB55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2D70A54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549/2264</w:t>
            </w:r>
          </w:p>
        </w:tc>
        <w:tc>
          <w:tcPr>
            <w:tcW w:w="827" w:type="dxa"/>
            <w:vAlign w:val="center"/>
          </w:tcPr>
          <w:p w14:paraId="55823FC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3135</w:t>
            </w:r>
          </w:p>
        </w:tc>
        <w:tc>
          <w:tcPr>
            <w:tcW w:w="830" w:type="dxa"/>
            <w:vAlign w:val="center"/>
          </w:tcPr>
          <w:p w14:paraId="00D4C59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20</w:t>
            </w:r>
          </w:p>
        </w:tc>
        <w:tc>
          <w:tcPr>
            <w:tcW w:w="1248" w:type="dxa"/>
            <w:vAlign w:val="center"/>
          </w:tcPr>
          <w:p w14:paraId="7DAC78E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246" w:type="dxa"/>
            <w:vAlign w:val="center"/>
          </w:tcPr>
          <w:p w14:paraId="5CA75AA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1B4EE17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3C2B54D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-26.6</w:t>
            </w:r>
          </w:p>
        </w:tc>
        <w:tc>
          <w:tcPr>
            <w:tcW w:w="780" w:type="dxa"/>
            <w:vAlign w:val="center"/>
          </w:tcPr>
          <w:p w14:paraId="6561823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-29.3</w:t>
            </w:r>
          </w:p>
        </w:tc>
        <w:tc>
          <w:tcPr>
            <w:tcW w:w="579" w:type="dxa"/>
            <w:vAlign w:val="center"/>
          </w:tcPr>
          <w:p w14:paraId="68CD128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-2.7</w:t>
            </w:r>
          </w:p>
        </w:tc>
        <w:tc>
          <w:tcPr>
            <w:tcW w:w="3150" w:type="dxa"/>
            <w:vAlign w:val="center"/>
          </w:tcPr>
          <w:p w14:paraId="1E4BC43E" w14:textId="3681DD82" w:rsidR="00240D8B" w:rsidRPr="005B53D3" w:rsidRDefault="00F41862"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lang w:val="fr-FR"/>
              </w:rPr>
              <w:t>R</w:t>
            </w:r>
            <w:r w:rsidRPr="005B53D3">
              <w:rPr>
                <w:rFonts w:ascii="Times New Roman" w:hAnsi="Times New Roman" w:cs="Times New Roman"/>
                <w:color w:val="000000"/>
                <w:sz w:val="18"/>
                <w:szCs w:val="18"/>
                <w:lang w:val="fr-FR"/>
              </w:rPr>
              <w:t>uminant adipose</w:t>
            </w:r>
            <w:r w:rsidR="00DC0567">
              <w:rPr>
                <w:rFonts w:ascii="Times New Roman" w:hAnsi="Times New Roman" w:cs="Times New Roman"/>
                <w:color w:val="000000"/>
                <w:sz w:val="18"/>
                <w:szCs w:val="18"/>
                <w:lang w:val="fr-FR"/>
              </w:rPr>
              <w:t xml:space="preserve"> fats</w:t>
            </w:r>
          </w:p>
        </w:tc>
      </w:tr>
      <w:tr w:rsidR="005B53D3" w:rsidRPr="005B53D3" w14:paraId="0F96DBF0"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73318D69"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BN-140</w:t>
            </w:r>
          </w:p>
        </w:tc>
        <w:tc>
          <w:tcPr>
            <w:tcW w:w="747" w:type="dxa"/>
            <w:vAlign w:val="center"/>
          </w:tcPr>
          <w:p w14:paraId="4F0AEEE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717BF433"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550/5/2458</w:t>
            </w:r>
          </w:p>
        </w:tc>
        <w:tc>
          <w:tcPr>
            <w:tcW w:w="827" w:type="dxa"/>
            <w:vAlign w:val="center"/>
          </w:tcPr>
          <w:p w14:paraId="3B54320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216</w:t>
            </w:r>
          </w:p>
        </w:tc>
        <w:tc>
          <w:tcPr>
            <w:tcW w:w="830" w:type="dxa"/>
            <w:vAlign w:val="center"/>
          </w:tcPr>
          <w:p w14:paraId="281006C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09E161D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246" w:type="dxa"/>
            <w:vAlign w:val="center"/>
          </w:tcPr>
          <w:p w14:paraId="2672D1D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120" w:type="dxa"/>
            <w:vAlign w:val="center"/>
          </w:tcPr>
          <w:p w14:paraId="1DE8039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68DD6D7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-22.1</w:t>
            </w:r>
          </w:p>
        </w:tc>
        <w:tc>
          <w:tcPr>
            <w:tcW w:w="780" w:type="dxa"/>
            <w:vAlign w:val="center"/>
          </w:tcPr>
          <w:p w14:paraId="11BDA3B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-25.2</w:t>
            </w:r>
          </w:p>
        </w:tc>
        <w:tc>
          <w:tcPr>
            <w:tcW w:w="579" w:type="dxa"/>
            <w:vAlign w:val="center"/>
          </w:tcPr>
          <w:p w14:paraId="333E2E0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-3.1</w:t>
            </w:r>
          </w:p>
        </w:tc>
        <w:tc>
          <w:tcPr>
            <w:tcW w:w="3150" w:type="dxa"/>
            <w:vAlign w:val="center"/>
          </w:tcPr>
          <w:p w14:paraId="73794D4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Marine fats</w:t>
            </w:r>
          </w:p>
        </w:tc>
      </w:tr>
      <w:tr w:rsidR="005B53D3" w:rsidRPr="00DC0567" w14:paraId="7B5CE439"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298047C0"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BN-141</w:t>
            </w:r>
          </w:p>
        </w:tc>
        <w:tc>
          <w:tcPr>
            <w:tcW w:w="747" w:type="dxa"/>
            <w:vAlign w:val="center"/>
          </w:tcPr>
          <w:p w14:paraId="394D681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69A018C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550/5/2458</w:t>
            </w:r>
          </w:p>
        </w:tc>
        <w:tc>
          <w:tcPr>
            <w:tcW w:w="827" w:type="dxa"/>
            <w:vAlign w:val="center"/>
          </w:tcPr>
          <w:p w14:paraId="3DE4120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28</w:t>
            </w:r>
          </w:p>
        </w:tc>
        <w:tc>
          <w:tcPr>
            <w:tcW w:w="830" w:type="dxa"/>
            <w:vAlign w:val="center"/>
          </w:tcPr>
          <w:p w14:paraId="7194F1D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16</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7A0F51C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w:t>
            </w:r>
          </w:p>
        </w:tc>
        <w:tc>
          <w:tcPr>
            <w:tcW w:w="1246" w:type="dxa"/>
            <w:vAlign w:val="center"/>
          </w:tcPr>
          <w:p w14:paraId="38C1E70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01C91BB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1B38EDF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-26.6</w:t>
            </w:r>
          </w:p>
        </w:tc>
        <w:tc>
          <w:tcPr>
            <w:tcW w:w="780" w:type="dxa"/>
            <w:vAlign w:val="center"/>
          </w:tcPr>
          <w:p w14:paraId="720EA05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-32.5</w:t>
            </w:r>
          </w:p>
        </w:tc>
        <w:tc>
          <w:tcPr>
            <w:tcW w:w="579" w:type="dxa"/>
            <w:vAlign w:val="center"/>
          </w:tcPr>
          <w:p w14:paraId="362AC2A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-5.9</w:t>
            </w:r>
          </w:p>
        </w:tc>
        <w:tc>
          <w:tcPr>
            <w:tcW w:w="3150" w:type="dxa"/>
            <w:vAlign w:val="center"/>
          </w:tcPr>
          <w:p w14:paraId="217AB42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5B53D3">
              <w:rPr>
                <w:rFonts w:ascii="Times New Roman" w:hAnsi="Times New Roman" w:cs="Times New Roman"/>
                <w:color w:val="000000"/>
                <w:sz w:val="18"/>
                <w:szCs w:val="18"/>
                <w:lang w:val="fr-FR"/>
              </w:rPr>
              <w:t xml:space="preserve">Mixture </w:t>
            </w:r>
            <w:proofErr w:type="spellStart"/>
            <w:r w:rsidRPr="005B53D3">
              <w:rPr>
                <w:rFonts w:ascii="Times New Roman" w:hAnsi="Times New Roman" w:cs="Times New Roman"/>
                <w:color w:val="000000"/>
                <w:sz w:val="18"/>
                <w:szCs w:val="18"/>
                <w:lang w:val="fr-FR"/>
              </w:rPr>
              <w:t>dairy</w:t>
            </w:r>
            <w:proofErr w:type="spellEnd"/>
            <w:r w:rsidRPr="005B53D3">
              <w:rPr>
                <w:rFonts w:ascii="Times New Roman" w:hAnsi="Times New Roman" w:cs="Times New Roman"/>
                <w:color w:val="000000"/>
                <w:sz w:val="18"/>
                <w:szCs w:val="18"/>
                <w:lang w:val="fr-FR"/>
              </w:rPr>
              <w:t>, non-ruminant fats</w:t>
            </w:r>
          </w:p>
        </w:tc>
      </w:tr>
      <w:tr w:rsidR="005B53D3" w:rsidRPr="005B53D3" w14:paraId="3F399ED0"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35AC4C2E"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BN-142</w:t>
            </w:r>
          </w:p>
        </w:tc>
        <w:tc>
          <w:tcPr>
            <w:tcW w:w="747" w:type="dxa"/>
            <w:vAlign w:val="center"/>
          </w:tcPr>
          <w:p w14:paraId="2DF342B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68538E0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557/5/2341</w:t>
            </w:r>
          </w:p>
        </w:tc>
        <w:tc>
          <w:tcPr>
            <w:tcW w:w="827" w:type="dxa"/>
            <w:vAlign w:val="center"/>
          </w:tcPr>
          <w:p w14:paraId="687C355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2220</w:t>
            </w:r>
          </w:p>
        </w:tc>
        <w:tc>
          <w:tcPr>
            <w:tcW w:w="830" w:type="dxa"/>
            <w:vAlign w:val="center"/>
          </w:tcPr>
          <w:p w14:paraId="001787E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21C46F7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246" w:type="dxa"/>
            <w:vAlign w:val="center"/>
          </w:tcPr>
          <w:p w14:paraId="07F5394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w:t>
            </w:r>
          </w:p>
        </w:tc>
        <w:tc>
          <w:tcPr>
            <w:tcW w:w="1120" w:type="dxa"/>
            <w:vAlign w:val="center"/>
          </w:tcPr>
          <w:p w14:paraId="65A3CC8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57EA78E3"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-24.9</w:t>
            </w:r>
          </w:p>
        </w:tc>
        <w:tc>
          <w:tcPr>
            <w:tcW w:w="780" w:type="dxa"/>
            <w:vAlign w:val="center"/>
          </w:tcPr>
          <w:p w14:paraId="592C837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-27.9</w:t>
            </w:r>
          </w:p>
        </w:tc>
        <w:tc>
          <w:tcPr>
            <w:tcW w:w="579" w:type="dxa"/>
            <w:vAlign w:val="center"/>
          </w:tcPr>
          <w:p w14:paraId="1BBD494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-3.0</w:t>
            </w:r>
          </w:p>
        </w:tc>
        <w:tc>
          <w:tcPr>
            <w:tcW w:w="3150" w:type="dxa"/>
            <w:vAlign w:val="center"/>
          </w:tcPr>
          <w:p w14:paraId="47AFD2D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r>
      <w:tr w:rsidR="005B53D3" w:rsidRPr="00DC0567" w14:paraId="3F9670F4"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4A175529"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BN-143</w:t>
            </w:r>
          </w:p>
        </w:tc>
        <w:tc>
          <w:tcPr>
            <w:tcW w:w="747" w:type="dxa"/>
            <w:vAlign w:val="center"/>
          </w:tcPr>
          <w:p w14:paraId="7C2AE5A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14B916C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557/5/8660</w:t>
            </w:r>
          </w:p>
        </w:tc>
        <w:tc>
          <w:tcPr>
            <w:tcW w:w="827" w:type="dxa"/>
            <w:vAlign w:val="center"/>
          </w:tcPr>
          <w:p w14:paraId="1BAAB0E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5630</w:t>
            </w:r>
          </w:p>
        </w:tc>
        <w:tc>
          <w:tcPr>
            <w:tcW w:w="830" w:type="dxa"/>
            <w:vAlign w:val="center"/>
          </w:tcPr>
          <w:p w14:paraId="7E521A2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20</w:t>
            </w:r>
          </w:p>
        </w:tc>
        <w:tc>
          <w:tcPr>
            <w:tcW w:w="1248" w:type="dxa"/>
            <w:vAlign w:val="center"/>
          </w:tcPr>
          <w:p w14:paraId="2EC27B3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6" w:type="dxa"/>
            <w:vAlign w:val="center"/>
          </w:tcPr>
          <w:p w14:paraId="75FE1BE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3082A50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P</w:t>
            </w:r>
          </w:p>
        </w:tc>
        <w:tc>
          <w:tcPr>
            <w:tcW w:w="780" w:type="dxa"/>
            <w:vAlign w:val="center"/>
          </w:tcPr>
          <w:p w14:paraId="1F0295B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-25.8</w:t>
            </w:r>
          </w:p>
        </w:tc>
        <w:tc>
          <w:tcPr>
            <w:tcW w:w="780" w:type="dxa"/>
            <w:vAlign w:val="center"/>
          </w:tcPr>
          <w:p w14:paraId="4135D3C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-27.9</w:t>
            </w:r>
          </w:p>
        </w:tc>
        <w:tc>
          <w:tcPr>
            <w:tcW w:w="579" w:type="dxa"/>
            <w:vAlign w:val="center"/>
          </w:tcPr>
          <w:p w14:paraId="490AA51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-2.2</w:t>
            </w:r>
          </w:p>
        </w:tc>
        <w:tc>
          <w:tcPr>
            <w:tcW w:w="3150" w:type="dxa"/>
            <w:vAlign w:val="center"/>
          </w:tcPr>
          <w:p w14:paraId="386CC38B" w14:textId="7BDCC703" w:rsidR="00240D8B" w:rsidRPr="009C14F5"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9C14F5">
              <w:rPr>
                <w:rFonts w:ascii="Times New Roman" w:hAnsi="Times New Roman" w:cs="Times New Roman"/>
                <w:color w:val="000000"/>
                <w:sz w:val="18"/>
                <w:szCs w:val="18"/>
                <w:lang w:val="fr-FR"/>
              </w:rPr>
              <w:t>Mixture ruminant adipose</w:t>
            </w:r>
            <w:r w:rsidR="00F41862" w:rsidRPr="005B53D3">
              <w:rPr>
                <w:rFonts w:ascii="Times New Roman" w:hAnsi="Times New Roman" w:cs="Times New Roman"/>
                <w:color w:val="000000"/>
                <w:sz w:val="18"/>
                <w:szCs w:val="18"/>
                <w:lang w:val="fr-FR"/>
              </w:rPr>
              <w:t>, marine fats</w:t>
            </w:r>
          </w:p>
        </w:tc>
      </w:tr>
      <w:tr w:rsidR="005B53D3" w:rsidRPr="005B53D3" w14:paraId="34580B0E"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09782918"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BN-144</w:t>
            </w:r>
          </w:p>
        </w:tc>
        <w:tc>
          <w:tcPr>
            <w:tcW w:w="747" w:type="dxa"/>
            <w:vAlign w:val="center"/>
          </w:tcPr>
          <w:p w14:paraId="61CD3923"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1915CF2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558/5/8670</w:t>
            </w:r>
          </w:p>
        </w:tc>
        <w:tc>
          <w:tcPr>
            <w:tcW w:w="827" w:type="dxa"/>
            <w:vAlign w:val="center"/>
          </w:tcPr>
          <w:p w14:paraId="74B7EF8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2483</w:t>
            </w:r>
          </w:p>
        </w:tc>
        <w:tc>
          <w:tcPr>
            <w:tcW w:w="830" w:type="dxa"/>
            <w:vAlign w:val="center"/>
          </w:tcPr>
          <w:p w14:paraId="4F6D771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357DC3C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246" w:type="dxa"/>
            <w:vAlign w:val="center"/>
          </w:tcPr>
          <w:p w14:paraId="34CCAC1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2AF3DA4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6809DEC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-25.6</w:t>
            </w:r>
          </w:p>
        </w:tc>
        <w:tc>
          <w:tcPr>
            <w:tcW w:w="780" w:type="dxa"/>
            <w:vAlign w:val="center"/>
          </w:tcPr>
          <w:p w14:paraId="5DB3BA2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-28.9</w:t>
            </w:r>
          </w:p>
        </w:tc>
        <w:tc>
          <w:tcPr>
            <w:tcW w:w="579" w:type="dxa"/>
            <w:vAlign w:val="center"/>
          </w:tcPr>
          <w:p w14:paraId="52FA3A4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-3.3</w:t>
            </w:r>
          </w:p>
        </w:tc>
        <w:tc>
          <w:tcPr>
            <w:tcW w:w="3150" w:type="dxa"/>
            <w:vAlign w:val="center"/>
          </w:tcPr>
          <w:p w14:paraId="649B494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Mixture dairy, marine fats</w:t>
            </w:r>
          </w:p>
        </w:tc>
      </w:tr>
      <w:tr w:rsidR="005B53D3" w:rsidRPr="00DC0567" w14:paraId="6A9B8F19"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30ACEA22"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BN-145</w:t>
            </w:r>
          </w:p>
        </w:tc>
        <w:tc>
          <w:tcPr>
            <w:tcW w:w="747" w:type="dxa"/>
            <w:vAlign w:val="center"/>
          </w:tcPr>
          <w:p w14:paraId="749EF03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1072745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565/8655</w:t>
            </w:r>
          </w:p>
        </w:tc>
        <w:tc>
          <w:tcPr>
            <w:tcW w:w="827" w:type="dxa"/>
            <w:vAlign w:val="center"/>
          </w:tcPr>
          <w:p w14:paraId="11E5883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1425</w:t>
            </w:r>
          </w:p>
        </w:tc>
        <w:tc>
          <w:tcPr>
            <w:tcW w:w="830" w:type="dxa"/>
            <w:vAlign w:val="center"/>
          </w:tcPr>
          <w:p w14:paraId="2DA78DA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0FF3350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6" w:type="dxa"/>
            <w:vAlign w:val="center"/>
          </w:tcPr>
          <w:p w14:paraId="0046788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2A8AC03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P</w:t>
            </w:r>
          </w:p>
        </w:tc>
        <w:tc>
          <w:tcPr>
            <w:tcW w:w="780" w:type="dxa"/>
            <w:vAlign w:val="center"/>
          </w:tcPr>
          <w:p w14:paraId="27FCCA6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-27.0</w:t>
            </w:r>
          </w:p>
        </w:tc>
        <w:tc>
          <w:tcPr>
            <w:tcW w:w="780" w:type="dxa"/>
            <w:vAlign w:val="center"/>
          </w:tcPr>
          <w:p w14:paraId="27EDEA8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-31.3</w:t>
            </w:r>
          </w:p>
        </w:tc>
        <w:tc>
          <w:tcPr>
            <w:tcW w:w="579" w:type="dxa"/>
            <w:vAlign w:val="center"/>
          </w:tcPr>
          <w:p w14:paraId="6D49E77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-4.3</w:t>
            </w:r>
          </w:p>
        </w:tc>
        <w:tc>
          <w:tcPr>
            <w:tcW w:w="3150" w:type="dxa"/>
            <w:vAlign w:val="center"/>
          </w:tcPr>
          <w:p w14:paraId="4742D96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5B53D3">
              <w:rPr>
                <w:rFonts w:ascii="Times New Roman" w:hAnsi="Times New Roman" w:cs="Times New Roman"/>
                <w:color w:val="000000"/>
                <w:sz w:val="18"/>
                <w:szCs w:val="18"/>
                <w:lang w:val="fr-FR"/>
              </w:rPr>
              <w:t xml:space="preserve">Mixture </w:t>
            </w:r>
            <w:proofErr w:type="spellStart"/>
            <w:r w:rsidRPr="005B53D3">
              <w:rPr>
                <w:rFonts w:ascii="Times New Roman" w:hAnsi="Times New Roman" w:cs="Times New Roman"/>
                <w:color w:val="000000"/>
                <w:sz w:val="18"/>
                <w:szCs w:val="18"/>
                <w:lang w:val="fr-FR"/>
              </w:rPr>
              <w:t>dairy</w:t>
            </w:r>
            <w:proofErr w:type="spellEnd"/>
            <w:r w:rsidRPr="005B53D3">
              <w:rPr>
                <w:rFonts w:ascii="Times New Roman" w:hAnsi="Times New Roman" w:cs="Times New Roman"/>
                <w:color w:val="000000"/>
                <w:sz w:val="18"/>
                <w:szCs w:val="18"/>
                <w:lang w:val="fr-FR"/>
              </w:rPr>
              <w:t>, non-ruminant fats</w:t>
            </w:r>
          </w:p>
        </w:tc>
      </w:tr>
      <w:tr w:rsidR="005B53D3" w:rsidRPr="00DC0567" w14:paraId="7591BD34"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6CCD98E2"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BN-146</w:t>
            </w:r>
          </w:p>
        </w:tc>
        <w:tc>
          <w:tcPr>
            <w:tcW w:w="747" w:type="dxa"/>
            <w:vAlign w:val="center"/>
          </w:tcPr>
          <w:p w14:paraId="266EF80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0A2E345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921/2992</w:t>
            </w:r>
          </w:p>
        </w:tc>
        <w:tc>
          <w:tcPr>
            <w:tcW w:w="827" w:type="dxa"/>
            <w:vAlign w:val="center"/>
          </w:tcPr>
          <w:p w14:paraId="299A6A2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1349</w:t>
            </w:r>
          </w:p>
        </w:tc>
        <w:tc>
          <w:tcPr>
            <w:tcW w:w="830" w:type="dxa"/>
            <w:vAlign w:val="center"/>
          </w:tcPr>
          <w:p w14:paraId="23E7731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01375583"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6" w:type="dxa"/>
            <w:vAlign w:val="center"/>
          </w:tcPr>
          <w:p w14:paraId="42D8246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78F89A5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P</w:t>
            </w:r>
          </w:p>
        </w:tc>
        <w:tc>
          <w:tcPr>
            <w:tcW w:w="780" w:type="dxa"/>
            <w:vAlign w:val="center"/>
          </w:tcPr>
          <w:p w14:paraId="7446FA7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-25.6</w:t>
            </w:r>
          </w:p>
        </w:tc>
        <w:tc>
          <w:tcPr>
            <w:tcW w:w="780" w:type="dxa"/>
            <w:vAlign w:val="center"/>
          </w:tcPr>
          <w:p w14:paraId="62046E7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-30.2</w:t>
            </w:r>
          </w:p>
        </w:tc>
        <w:tc>
          <w:tcPr>
            <w:tcW w:w="579" w:type="dxa"/>
            <w:vAlign w:val="center"/>
          </w:tcPr>
          <w:p w14:paraId="5F0DC79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-4.6</w:t>
            </w:r>
          </w:p>
        </w:tc>
        <w:tc>
          <w:tcPr>
            <w:tcW w:w="3150" w:type="dxa"/>
            <w:vAlign w:val="center"/>
          </w:tcPr>
          <w:p w14:paraId="2EAE738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5B53D3">
              <w:rPr>
                <w:rFonts w:ascii="Times New Roman" w:hAnsi="Times New Roman" w:cs="Times New Roman"/>
                <w:color w:val="000000"/>
                <w:sz w:val="18"/>
                <w:szCs w:val="18"/>
                <w:lang w:val="fr-FR"/>
              </w:rPr>
              <w:t xml:space="preserve">Mixture </w:t>
            </w:r>
            <w:proofErr w:type="spellStart"/>
            <w:r w:rsidRPr="005B53D3">
              <w:rPr>
                <w:rFonts w:ascii="Times New Roman" w:hAnsi="Times New Roman" w:cs="Times New Roman"/>
                <w:color w:val="000000"/>
                <w:sz w:val="18"/>
                <w:szCs w:val="18"/>
                <w:lang w:val="fr-FR"/>
              </w:rPr>
              <w:t>dairy</w:t>
            </w:r>
            <w:proofErr w:type="spellEnd"/>
            <w:r w:rsidRPr="005B53D3">
              <w:rPr>
                <w:rFonts w:ascii="Times New Roman" w:hAnsi="Times New Roman" w:cs="Times New Roman"/>
                <w:color w:val="000000"/>
                <w:sz w:val="18"/>
                <w:szCs w:val="18"/>
                <w:lang w:val="fr-FR"/>
              </w:rPr>
              <w:t>, non-ruminant fats</w:t>
            </w:r>
          </w:p>
        </w:tc>
      </w:tr>
      <w:tr w:rsidR="005B53D3" w:rsidRPr="005B53D3" w14:paraId="3C65DEC2"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73146D92"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BN-147</w:t>
            </w:r>
          </w:p>
        </w:tc>
        <w:tc>
          <w:tcPr>
            <w:tcW w:w="747" w:type="dxa"/>
            <w:vAlign w:val="center"/>
          </w:tcPr>
          <w:p w14:paraId="71BC79A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66936F4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1008/3063</w:t>
            </w:r>
          </w:p>
        </w:tc>
        <w:tc>
          <w:tcPr>
            <w:tcW w:w="827" w:type="dxa"/>
            <w:vAlign w:val="center"/>
          </w:tcPr>
          <w:p w14:paraId="4121DE6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56</w:t>
            </w:r>
          </w:p>
        </w:tc>
        <w:tc>
          <w:tcPr>
            <w:tcW w:w="830" w:type="dxa"/>
            <w:vAlign w:val="center"/>
          </w:tcPr>
          <w:p w14:paraId="4B5CD6F3"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16</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43AF0C7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w:t>
            </w:r>
          </w:p>
        </w:tc>
        <w:tc>
          <w:tcPr>
            <w:tcW w:w="1246" w:type="dxa"/>
            <w:vAlign w:val="center"/>
          </w:tcPr>
          <w:p w14:paraId="2D7DB8B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4B24715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501CF22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0183341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579" w:type="dxa"/>
            <w:vAlign w:val="center"/>
          </w:tcPr>
          <w:p w14:paraId="217303D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3150" w:type="dxa"/>
            <w:vAlign w:val="center"/>
          </w:tcPr>
          <w:p w14:paraId="5468327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18"/>
                <w:szCs w:val="18"/>
              </w:rPr>
            </w:pPr>
            <w:proofErr w:type="spellStart"/>
            <w:r w:rsidRPr="005B53D3">
              <w:rPr>
                <w:rFonts w:ascii="Times New Roman" w:hAnsi="Times New Roman" w:cs="Times New Roman"/>
                <w:i/>
                <w:color w:val="000000"/>
                <w:sz w:val="18"/>
                <w:szCs w:val="18"/>
              </w:rPr>
              <w:t>nd</w:t>
            </w:r>
            <w:proofErr w:type="spellEnd"/>
          </w:p>
        </w:tc>
      </w:tr>
      <w:tr w:rsidR="005B53D3" w:rsidRPr="005B53D3" w14:paraId="5638FE5A"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57785055"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BN-148</w:t>
            </w:r>
          </w:p>
        </w:tc>
        <w:tc>
          <w:tcPr>
            <w:tcW w:w="747" w:type="dxa"/>
            <w:vAlign w:val="center"/>
          </w:tcPr>
          <w:p w14:paraId="3DAEB27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7201FE3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1008/9452/8657</w:t>
            </w:r>
          </w:p>
        </w:tc>
        <w:tc>
          <w:tcPr>
            <w:tcW w:w="827" w:type="dxa"/>
            <w:vAlign w:val="center"/>
          </w:tcPr>
          <w:p w14:paraId="51823C2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60</w:t>
            </w:r>
          </w:p>
        </w:tc>
        <w:tc>
          <w:tcPr>
            <w:tcW w:w="830" w:type="dxa"/>
            <w:vAlign w:val="center"/>
          </w:tcPr>
          <w:p w14:paraId="0C4B6D2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44A8479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246" w:type="dxa"/>
            <w:vAlign w:val="center"/>
          </w:tcPr>
          <w:p w14:paraId="06CF497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r w:rsidRPr="005B53D3">
              <w:rPr>
                <w:rFonts w:ascii="Times New Roman" w:hAnsi="Times New Roman" w:cs="Times New Roman"/>
                <w:color w:val="000000"/>
                <w:sz w:val="18"/>
                <w:szCs w:val="18"/>
              </w:rPr>
              <w:t>)</w:t>
            </w:r>
          </w:p>
        </w:tc>
        <w:tc>
          <w:tcPr>
            <w:tcW w:w="1120" w:type="dxa"/>
            <w:vAlign w:val="center"/>
          </w:tcPr>
          <w:p w14:paraId="594148D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38955E2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-25.3</w:t>
            </w:r>
          </w:p>
        </w:tc>
        <w:tc>
          <w:tcPr>
            <w:tcW w:w="780" w:type="dxa"/>
            <w:vAlign w:val="center"/>
          </w:tcPr>
          <w:p w14:paraId="554A523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-29.2</w:t>
            </w:r>
          </w:p>
        </w:tc>
        <w:tc>
          <w:tcPr>
            <w:tcW w:w="579" w:type="dxa"/>
            <w:vAlign w:val="center"/>
          </w:tcPr>
          <w:p w14:paraId="1F40E37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-4.0</w:t>
            </w:r>
          </w:p>
        </w:tc>
        <w:tc>
          <w:tcPr>
            <w:tcW w:w="3150" w:type="dxa"/>
            <w:vAlign w:val="center"/>
          </w:tcPr>
          <w:p w14:paraId="1763441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Mixture dairy, marine fats</w:t>
            </w:r>
          </w:p>
        </w:tc>
      </w:tr>
      <w:tr w:rsidR="005B53D3" w:rsidRPr="005B53D3" w14:paraId="02B2E520"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63829929"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BN-149</w:t>
            </w:r>
          </w:p>
        </w:tc>
        <w:tc>
          <w:tcPr>
            <w:tcW w:w="747" w:type="dxa"/>
            <w:vAlign w:val="center"/>
          </w:tcPr>
          <w:p w14:paraId="243AAB43"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79C8FC5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1010/9685/2/3279</w:t>
            </w:r>
          </w:p>
        </w:tc>
        <w:tc>
          <w:tcPr>
            <w:tcW w:w="827" w:type="dxa"/>
            <w:vAlign w:val="center"/>
          </w:tcPr>
          <w:p w14:paraId="2E86392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3984</w:t>
            </w:r>
          </w:p>
        </w:tc>
        <w:tc>
          <w:tcPr>
            <w:tcW w:w="830" w:type="dxa"/>
            <w:vAlign w:val="center"/>
          </w:tcPr>
          <w:p w14:paraId="6E4B5E03"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5C6298E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246" w:type="dxa"/>
            <w:vAlign w:val="center"/>
          </w:tcPr>
          <w:p w14:paraId="4D9144B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5905F60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54BD14D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-26.3</w:t>
            </w:r>
          </w:p>
        </w:tc>
        <w:tc>
          <w:tcPr>
            <w:tcW w:w="780" w:type="dxa"/>
            <w:vAlign w:val="center"/>
          </w:tcPr>
          <w:p w14:paraId="74D50D7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-30.4</w:t>
            </w:r>
          </w:p>
        </w:tc>
        <w:tc>
          <w:tcPr>
            <w:tcW w:w="579" w:type="dxa"/>
            <w:vAlign w:val="center"/>
          </w:tcPr>
          <w:p w14:paraId="2C7353A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-4.1</w:t>
            </w:r>
          </w:p>
        </w:tc>
        <w:tc>
          <w:tcPr>
            <w:tcW w:w="3150" w:type="dxa"/>
            <w:vAlign w:val="center"/>
          </w:tcPr>
          <w:p w14:paraId="5F5CB5A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Mixture dairy, marine fats</w:t>
            </w:r>
          </w:p>
        </w:tc>
      </w:tr>
      <w:tr w:rsidR="005B53D3" w:rsidRPr="005B53D3" w14:paraId="203B2DD1"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16C5A8BE"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BN-150</w:t>
            </w:r>
          </w:p>
        </w:tc>
        <w:tc>
          <w:tcPr>
            <w:tcW w:w="747" w:type="dxa"/>
            <w:vAlign w:val="center"/>
          </w:tcPr>
          <w:p w14:paraId="37E74403"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3E28E96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1010/2/3266</w:t>
            </w:r>
          </w:p>
        </w:tc>
        <w:tc>
          <w:tcPr>
            <w:tcW w:w="827" w:type="dxa"/>
            <w:vAlign w:val="center"/>
          </w:tcPr>
          <w:p w14:paraId="428EE4B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1460</w:t>
            </w:r>
          </w:p>
        </w:tc>
        <w:tc>
          <w:tcPr>
            <w:tcW w:w="830" w:type="dxa"/>
            <w:vAlign w:val="center"/>
          </w:tcPr>
          <w:p w14:paraId="7EEA1C1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7643D09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r w:rsidRPr="005B53D3">
              <w:rPr>
                <w:rFonts w:ascii="Times New Roman" w:hAnsi="Times New Roman" w:cs="Times New Roman"/>
                <w:color w:val="000000"/>
                <w:sz w:val="18"/>
                <w:szCs w:val="18"/>
              </w:rPr>
              <w:t>)</w:t>
            </w:r>
          </w:p>
        </w:tc>
        <w:tc>
          <w:tcPr>
            <w:tcW w:w="1246" w:type="dxa"/>
            <w:vAlign w:val="center"/>
          </w:tcPr>
          <w:p w14:paraId="22A5A94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120" w:type="dxa"/>
            <w:vAlign w:val="center"/>
          </w:tcPr>
          <w:p w14:paraId="485C488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175782A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-25.2</w:t>
            </w:r>
          </w:p>
        </w:tc>
        <w:tc>
          <w:tcPr>
            <w:tcW w:w="780" w:type="dxa"/>
            <w:vAlign w:val="center"/>
          </w:tcPr>
          <w:p w14:paraId="133BA36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-29.0</w:t>
            </w:r>
          </w:p>
        </w:tc>
        <w:tc>
          <w:tcPr>
            <w:tcW w:w="579" w:type="dxa"/>
            <w:vAlign w:val="center"/>
          </w:tcPr>
          <w:p w14:paraId="71F74C8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-3.8</w:t>
            </w:r>
          </w:p>
        </w:tc>
        <w:tc>
          <w:tcPr>
            <w:tcW w:w="3150" w:type="dxa"/>
            <w:vAlign w:val="center"/>
          </w:tcPr>
          <w:p w14:paraId="373FA8C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Mixture dairy, marine fats</w:t>
            </w:r>
          </w:p>
        </w:tc>
      </w:tr>
      <w:tr w:rsidR="005B53D3" w:rsidRPr="00DC0567" w14:paraId="235C76EB"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19597C00"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BN-151</w:t>
            </w:r>
          </w:p>
        </w:tc>
        <w:tc>
          <w:tcPr>
            <w:tcW w:w="747" w:type="dxa"/>
            <w:vAlign w:val="center"/>
          </w:tcPr>
          <w:p w14:paraId="18F6D40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5030198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1049/9809/8661</w:t>
            </w:r>
          </w:p>
        </w:tc>
        <w:tc>
          <w:tcPr>
            <w:tcW w:w="827" w:type="dxa"/>
            <w:vAlign w:val="center"/>
          </w:tcPr>
          <w:p w14:paraId="60514BB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2141</w:t>
            </w:r>
          </w:p>
        </w:tc>
        <w:tc>
          <w:tcPr>
            <w:tcW w:w="830" w:type="dxa"/>
            <w:vAlign w:val="center"/>
          </w:tcPr>
          <w:p w14:paraId="29D2208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7D373A6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r w:rsidRPr="005B53D3">
              <w:rPr>
                <w:rFonts w:ascii="Times New Roman" w:hAnsi="Times New Roman" w:cs="Times New Roman"/>
                <w:color w:val="000000"/>
                <w:sz w:val="18"/>
                <w:szCs w:val="18"/>
              </w:rPr>
              <w:t>)</w:t>
            </w:r>
          </w:p>
        </w:tc>
        <w:tc>
          <w:tcPr>
            <w:tcW w:w="1246" w:type="dxa"/>
            <w:vAlign w:val="center"/>
          </w:tcPr>
          <w:p w14:paraId="4AC86D5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0616857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P</w:t>
            </w:r>
          </w:p>
        </w:tc>
        <w:tc>
          <w:tcPr>
            <w:tcW w:w="780" w:type="dxa"/>
            <w:vAlign w:val="center"/>
          </w:tcPr>
          <w:p w14:paraId="290B9D5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-26.9</w:t>
            </w:r>
          </w:p>
        </w:tc>
        <w:tc>
          <w:tcPr>
            <w:tcW w:w="780" w:type="dxa"/>
            <w:vAlign w:val="center"/>
          </w:tcPr>
          <w:p w14:paraId="3DA014C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-29.6</w:t>
            </w:r>
          </w:p>
        </w:tc>
        <w:tc>
          <w:tcPr>
            <w:tcW w:w="579" w:type="dxa"/>
            <w:vAlign w:val="center"/>
          </w:tcPr>
          <w:p w14:paraId="41491D8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-2.7</w:t>
            </w:r>
          </w:p>
        </w:tc>
        <w:tc>
          <w:tcPr>
            <w:tcW w:w="3150" w:type="dxa"/>
            <w:vAlign w:val="center"/>
          </w:tcPr>
          <w:p w14:paraId="2CFDE58F" w14:textId="1615A12A" w:rsidR="00240D8B" w:rsidRPr="00DA203B"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proofErr w:type="gramStart"/>
            <w:r w:rsidRPr="00DA203B">
              <w:rPr>
                <w:rFonts w:ascii="Times New Roman" w:hAnsi="Times New Roman" w:cs="Times New Roman"/>
                <w:color w:val="000000"/>
                <w:sz w:val="18"/>
                <w:szCs w:val="18"/>
                <w:lang w:val="fr-FR"/>
              </w:rPr>
              <w:t>Mixture ruminant</w:t>
            </w:r>
            <w:proofErr w:type="gramEnd"/>
            <w:r w:rsidR="0017578B" w:rsidRPr="00DA203B">
              <w:rPr>
                <w:rFonts w:ascii="Times New Roman" w:hAnsi="Times New Roman" w:cs="Times New Roman"/>
                <w:color w:val="000000"/>
                <w:sz w:val="18"/>
                <w:szCs w:val="18"/>
                <w:lang w:val="fr-FR"/>
              </w:rPr>
              <w:t>, non-ruminant</w:t>
            </w:r>
            <w:r w:rsidRPr="00DA203B">
              <w:rPr>
                <w:rFonts w:ascii="Times New Roman" w:hAnsi="Times New Roman" w:cs="Times New Roman"/>
                <w:color w:val="000000"/>
                <w:sz w:val="18"/>
                <w:szCs w:val="18"/>
                <w:lang w:val="fr-FR"/>
              </w:rPr>
              <w:t xml:space="preserve"> adipose fats</w:t>
            </w:r>
          </w:p>
        </w:tc>
      </w:tr>
      <w:tr w:rsidR="005B53D3" w:rsidRPr="005B53D3" w14:paraId="7B5BAD6F"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2D4AD24A"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BN-152</w:t>
            </w:r>
          </w:p>
        </w:tc>
        <w:tc>
          <w:tcPr>
            <w:tcW w:w="747" w:type="dxa"/>
            <w:vAlign w:val="center"/>
          </w:tcPr>
          <w:p w14:paraId="2A722E3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7963927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1057/9895/8656</w:t>
            </w:r>
          </w:p>
        </w:tc>
        <w:tc>
          <w:tcPr>
            <w:tcW w:w="827" w:type="dxa"/>
            <w:vAlign w:val="center"/>
          </w:tcPr>
          <w:p w14:paraId="7BF7296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0</w:t>
            </w:r>
          </w:p>
        </w:tc>
        <w:tc>
          <w:tcPr>
            <w:tcW w:w="830" w:type="dxa"/>
            <w:vAlign w:val="center"/>
          </w:tcPr>
          <w:p w14:paraId="53FB978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248" w:type="dxa"/>
            <w:vAlign w:val="center"/>
          </w:tcPr>
          <w:p w14:paraId="75EFEFE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246" w:type="dxa"/>
            <w:vAlign w:val="center"/>
          </w:tcPr>
          <w:p w14:paraId="10D43C8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3923C4F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2C48061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621F137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579" w:type="dxa"/>
            <w:vAlign w:val="center"/>
          </w:tcPr>
          <w:p w14:paraId="5D3BD93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3150" w:type="dxa"/>
            <w:vAlign w:val="center"/>
          </w:tcPr>
          <w:p w14:paraId="5C09B46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r>
      <w:tr w:rsidR="005B53D3" w:rsidRPr="00DC0567" w14:paraId="046FD6D8"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0719747D"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BN-153</w:t>
            </w:r>
          </w:p>
        </w:tc>
        <w:tc>
          <w:tcPr>
            <w:tcW w:w="747" w:type="dxa"/>
            <w:vAlign w:val="center"/>
          </w:tcPr>
          <w:p w14:paraId="769687F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07EA330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1057/9894/3522</w:t>
            </w:r>
          </w:p>
        </w:tc>
        <w:tc>
          <w:tcPr>
            <w:tcW w:w="827" w:type="dxa"/>
            <w:vAlign w:val="center"/>
          </w:tcPr>
          <w:p w14:paraId="3EB4141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1409</w:t>
            </w:r>
          </w:p>
        </w:tc>
        <w:tc>
          <w:tcPr>
            <w:tcW w:w="830" w:type="dxa"/>
            <w:vAlign w:val="center"/>
          </w:tcPr>
          <w:p w14:paraId="1D72B46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5480BB2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w:t>
            </w:r>
          </w:p>
        </w:tc>
        <w:tc>
          <w:tcPr>
            <w:tcW w:w="1246" w:type="dxa"/>
            <w:vAlign w:val="center"/>
          </w:tcPr>
          <w:p w14:paraId="69987CD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19F939D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092DA84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-26.5</w:t>
            </w:r>
          </w:p>
        </w:tc>
        <w:tc>
          <w:tcPr>
            <w:tcW w:w="780" w:type="dxa"/>
            <w:vAlign w:val="center"/>
          </w:tcPr>
          <w:p w14:paraId="379C9EB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-29.8</w:t>
            </w:r>
          </w:p>
        </w:tc>
        <w:tc>
          <w:tcPr>
            <w:tcW w:w="579" w:type="dxa"/>
            <w:vAlign w:val="center"/>
          </w:tcPr>
          <w:p w14:paraId="0E81381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-3.3</w:t>
            </w:r>
          </w:p>
        </w:tc>
        <w:tc>
          <w:tcPr>
            <w:tcW w:w="3150" w:type="dxa"/>
            <w:vAlign w:val="center"/>
          </w:tcPr>
          <w:p w14:paraId="0E52400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5B53D3">
              <w:rPr>
                <w:rFonts w:ascii="Times New Roman" w:hAnsi="Times New Roman" w:cs="Times New Roman"/>
                <w:color w:val="000000"/>
                <w:sz w:val="18"/>
                <w:szCs w:val="18"/>
                <w:lang w:val="fr-FR"/>
              </w:rPr>
              <w:t xml:space="preserve">Mixture </w:t>
            </w:r>
            <w:proofErr w:type="spellStart"/>
            <w:r w:rsidRPr="005B53D3">
              <w:rPr>
                <w:rFonts w:ascii="Times New Roman" w:hAnsi="Times New Roman" w:cs="Times New Roman"/>
                <w:color w:val="000000"/>
                <w:sz w:val="18"/>
                <w:szCs w:val="18"/>
                <w:lang w:val="fr-FR"/>
              </w:rPr>
              <w:t>dairy</w:t>
            </w:r>
            <w:proofErr w:type="spellEnd"/>
            <w:r w:rsidRPr="005B53D3">
              <w:rPr>
                <w:rFonts w:ascii="Times New Roman" w:hAnsi="Times New Roman" w:cs="Times New Roman"/>
                <w:color w:val="000000"/>
                <w:sz w:val="18"/>
                <w:szCs w:val="18"/>
                <w:lang w:val="fr-FR"/>
              </w:rPr>
              <w:t>, non-ruminant fats</w:t>
            </w:r>
          </w:p>
        </w:tc>
      </w:tr>
      <w:tr w:rsidR="005B53D3" w:rsidRPr="00DC0567" w14:paraId="02E60580"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5191BEB6"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BN-154</w:t>
            </w:r>
          </w:p>
        </w:tc>
        <w:tc>
          <w:tcPr>
            <w:tcW w:w="747" w:type="dxa"/>
            <w:vAlign w:val="center"/>
          </w:tcPr>
          <w:p w14:paraId="5F4E265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5421590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1057/9893/3461</w:t>
            </w:r>
          </w:p>
        </w:tc>
        <w:tc>
          <w:tcPr>
            <w:tcW w:w="827" w:type="dxa"/>
            <w:vAlign w:val="center"/>
          </w:tcPr>
          <w:p w14:paraId="1E614CB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1153</w:t>
            </w:r>
          </w:p>
        </w:tc>
        <w:tc>
          <w:tcPr>
            <w:tcW w:w="830" w:type="dxa"/>
            <w:vAlign w:val="center"/>
          </w:tcPr>
          <w:p w14:paraId="15C7F26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20</w:t>
            </w:r>
          </w:p>
        </w:tc>
        <w:tc>
          <w:tcPr>
            <w:tcW w:w="1248" w:type="dxa"/>
            <w:vAlign w:val="center"/>
          </w:tcPr>
          <w:p w14:paraId="32AB139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246" w:type="dxa"/>
            <w:vAlign w:val="center"/>
          </w:tcPr>
          <w:p w14:paraId="681A535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r w:rsidRPr="005B53D3">
              <w:rPr>
                <w:rFonts w:ascii="Times New Roman" w:hAnsi="Times New Roman" w:cs="Times New Roman"/>
                <w:color w:val="000000"/>
                <w:sz w:val="18"/>
                <w:szCs w:val="18"/>
              </w:rPr>
              <w:t>)</w:t>
            </w:r>
          </w:p>
        </w:tc>
        <w:tc>
          <w:tcPr>
            <w:tcW w:w="1120" w:type="dxa"/>
            <w:vAlign w:val="center"/>
          </w:tcPr>
          <w:p w14:paraId="54FC8DF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77DE461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-27.0</w:t>
            </w:r>
          </w:p>
        </w:tc>
        <w:tc>
          <w:tcPr>
            <w:tcW w:w="780" w:type="dxa"/>
            <w:vAlign w:val="center"/>
          </w:tcPr>
          <w:p w14:paraId="2534D87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-30.1</w:t>
            </w:r>
          </w:p>
        </w:tc>
        <w:tc>
          <w:tcPr>
            <w:tcW w:w="579" w:type="dxa"/>
            <w:vAlign w:val="center"/>
          </w:tcPr>
          <w:p w14:paraId="776253A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-3.0</w:t>
            </w:r>
          </w:p>
        </w:tc>
        <w:tc>
          <w:tcPr>
            <w:tcW w:w="3150" w:type="dxa"/>
            <w:vAlign w:val="center"/>
          </w:tcPr>
          <w:p w14:paraId="1231285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5B53D3">
              <w:rPr>
                <w:rFonts w:ascii="Times New Roman" w:hAnsi="Times New Roman" w:cs="Times New Roman"/>
                <w:color w:val="000000"/>
                <w:sz w:val="18"/>
                <w:szCs w:val="18"/>
                <w:lang w:val="fr-FR"/>
              </w:rPr>
              <w:t>Mixture ruminant adipose, marine fats</w:t>
            </w:r>
          </w:p>
        </w:tc>
      </w:tr>
      <w:tr w:rsidR="005B53D3" w:rsidRPr="00DC0567" w14:paraId="49636915"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4D6DBC31"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BN-155</w:t>
            </w:r>
          </w:p>
        </w:tc>
        <w:tc>
          <w:tcPr>
            <w:tcW w:w="747" w:type="dxa"/>
            <w:vAlign w:val="center"/>
          </w:tcPr>
          <w:p w14:paraId="05D9829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04739CB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1057/9894/3535</w:t>
            </w:r>
          </w:p>
        </w:tc>
        <w:tc>
          <w:tcPr>
            <w:tcW w:w="827" w:type="dxa"/>
            <w:vAlign w:val="center"/>
          </w:tcPr>
          <w:p w14:paraId="62500BB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4198</w:t>
            </w:r>
          </w:p>
        </w:tc>
        <w:tc>
          <w:tcPr>
            <w:tcW w:w="830" w:type="dxa"/>
            <w:vAlign w:val="center"/>
          </w:tcPr>
          <w:p w14:paraId="33DE799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78EC923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246" w:type="dxa"/>
            <w:vAlign w:val="center"/>
          </w:tcPr>
          <w:p w14:paraId="26B13BF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785553C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7C7CFC1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-26.5</w:t>
            </w:r>
          </w:p>
        </w:tc>
        <w:tc>
          <w:tcPr>
            <w:tcW w:w="780" w:type="dxa"/>
            <w:vAlign w:val="center"/>
          </w:tcPr>
          <w:p w14:paraId="61DF30A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-28.6</w:t>
            </w:r>
          </w:p>
        </w:tc>
        <w:tc>
          <w:tcPr>
            <w:tcW w:w="579" w:type="dxa"/>
            <w:vAlign w:val="center"/>
          </w:tcPr>
          <w:p w14:paraId="4A5A691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-2.2</w:t>
            </w:r>
          </w:p>
        </w:tc>
        <w:tc>
          <w:tcPr>
            <w:tcW w:w="3150" w:type="dxa"/>
            <w:vAlign w:val="center"/>
          </w:tcPr>
          <w:p w14:paraId="097E327C" w14:textId="6D568DF8" w:rsidR="00240D8B" w:rsidRPr="00BD561C" w:rsidRDefault="00BD561C"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proofErr w:type="gramStart"/>
            <w:r w:rsidRPr="00DA203B">
              <w:rPr>
                <w:rFonts w:ascii="Times New Roman" w:hAnsi="Times New Roman" w:cs="Times New Roman"/>
                <w:color w:val="000000"/>
                <w:sz w:val="18"/>
                <w:szCs w:val="18"/>
                <w:lang w:val="fr-FR"/>
              </w:rPr>
              <w:t>Mixture ruminant</w:t>
            </w:r>
            <w:proofErr w:type="gramEnd"/>
            <w:r w:rsidRPr="00DA203B">
              <w:rPr>
                <w:rFonts w:ascii="Times New Roman" w:hAnsi="Times New Roman" w:cs="Times New Roman"/>
                <w:color w:val="000000"/>
                <w:sz w:val="18"/>
                <w:szCs w:val="18"/>
                <w:lang w:val="fr-FR"/>
              </w:rPr>
              <w:t>, non-ruminant adipose fats</w:t>
            </w:r>
          </w:p>
        </w:tc>
      </w:tr>
      <w:tr w:rsidR="005B53D3" w:rsidRPr="00DC0567" w14:paraId="4B09C849"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05C320A7"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BN-156</w:t>
            </w:r>
          </w:p>
        </w:tc>
        <w:tc>
          <w:tcPr>
            <w:tcW w:w="747" w:type="dxa"/>
            <w:vAlign w:val="center"/>
          </w:tcPr>
          <w:p w14:paraId="29C847D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0379AEA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1057/9894/8666</w:t>
            </w:r>
          </w:p>
        </w:tc>
        <w:tc>
          <w:tcPr>
            <w:tcW w:w="827" w:type="dxa"/>
            <w:vAlign w:val="center"/>
          </w:tcPr>
          <w:p w14:paraId="6E2EB79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276</w:t>
            </w:r>
          </w:p>
        </w:tc>
        <w:tc>
          <w:tcPr>
            <w:tcW w:w="830" w:type="dxa"/>
            <w:vAlign w:val="center"/>
          </w:tcPr>
          <w:p w14:paraId="114674D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8" w:type="dxa"/>
            <w:vAlign w:val="center"/>
          </w:tcPr>
          <w:p w14:paraId="56FD83D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246" w:type="dxa"/>
            <w:vAlign w:val="center"/>
          </w:tcPr>
          <w:p w14:paraId="56B8D01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0B13C02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0FC02C3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-25.3</w:t>
            </w:r>
          </w:p>
        </w:tc>
        <w:tc>
          <w:tcPr>
            <w:tcW w:w="780" w:type="dxa"/>
            <w:vAlign w:val="center"/>
          </w:tcPr>
          <w:p w14:paraId="5A6CA70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-28.9</w:t>
            </w:r>
          </w:p>
        </w:tc>
        <w:tc>
          <w:tcPr>
            <w:tcW w:w="579" w:type="dxa"/>
            <w:vAlign w:val="center"/>
          </w:tcPr>
          <w:p w14:paraId="15506CB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-3.6</w:t>
            </w:r>
          </w:p>
        </w:tc>
        <w:tc>
          <w:tcPr>
            <w:tcW w:w="3150" w:type="dxa"/>
            <w:vAlign w:val="center"/>
          </w:tcPr>
          <w:p w14:paraId="49688D83"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5B53D3">
              <w:rPr>
                <w:rFonts w:ascii="Times New Roman" w:hAnsi="Times New Roman" w:cs="Times New Roman"/>
                <w:color w:val="000000"/>
                <w:sz w:val="18"/>
                <w:szCs w:val="18"/>
                <w:lang w:val="fr-FR"/>
              </w:rPr>
              <w:t xml:space="preserve">Mixture </w:t>
            </w:r>
            <w:proofErr w:type="spellStart"/>
            <w:r w:rsidRPr="005B53D3">
              <w:rPr>
                <w:rFonts w:ascii="Times New Roman" w:hAnsi="Times New Roman" w:cs="Times New Roman"/>
                <w:color w:val="000000"/>
                <w:sz w:val="18"/>
                <w:szCs w:val="18"/>
                <w:lang w:val="fr-FR"/>
              </w:rPr>
              <w:t>dairy</w:t>
            </w:r>
            <w:proofErr w:type="spellEnd"/>
            <w:r w:rsidRPr="005B53D3">
              <w:rPr>
                <w:rFonts w:ascii="Times New Roman" w:hAnsi="Times New Roman" w:cs="Times New Roman"/>
                <w:color w:val="000000"/>
                <w:sz w:val="18"/>
                <w:szCs w:val="18"/>
                <w:lang w:val="fr-FR"/>
              </w:rPr>
              <w:t>, non-ruminant fats</w:t>
            </w:r>
          </w:p>
        </w:tc>
      </w:tr>
      <w:tr w:rsidR="005B53D3" w:rsidRPr="005B53D3" w14:paraId="77084433"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51556F5C"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BN-157</w:t>
            </w:r>
          </w:p>
        </w:tc>
        <w:tc>
          <w:tcPr>
            <w:tcW w:w="747" w:type="dxa"/>
            <w:vAlign w:val="center"/>
          </w:tcPr>
          <w:p w14:paraId="559E0A4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2AFCB77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1079/2/8671</w:t>
            </w:r>
          </w:p>
        </w:tc>
        <w:tc>
          <w:tcPr>
            <w:tcW w:w="827" w:type="dxa"/>
            <w:vAlign w:val="center"/>
          </w:tcPr>
          <w:p w14:paraId="3C17CF4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11</w:t>
            </w:r>
          </w:p>
        </w:tc>
        <w:tc>
          <w:tcPr>
            <w:tcW w:w="830" w:type="dxa"/>
            <w:vAlign w:val="center"/>
          </w:tcPr>
          <w:p w14:paraId="7878090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16</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2FFFEFE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6" w:type="dxa"/>
            <w:vAlign w:val="center"/>
          </w:tcPr>
          <w:p w14:paraId="08A3ED3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13CFADC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214A3C2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37F278F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579" w:type="dxa"/>
            <w:vAlign w:val="center"/>
          </w:tcPr>
          <w:p w14:paraId="6C184D1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3150" w:type="dxa"/>
            <w:vAlign w:val="center"/>
          </w:tcPr>
          <w:p w14:paraId="7B513FC4" w14:textId="77777777" w:rsidR="00240D8B" w:rsidRPr="00F41862"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18"/>
                <w:szCs w:val="18"/>
              </w:rPr>
            </w:pPr>
            <w:proofErr w:type="spellStart"/>
            <w:r w:rsidRPr="00F41862">
              <w:rPr>
                <w:rFonts w:ascii="Times New Roman" w:hAnsi="Times New Roman" w:cs="Times New Roman"/>
                <w:i/>
                <w:color w:val="000000"/>
                <w:sz w:val="18"/>
                <w:szCs w:val="18"/>
              </w:rPr>
              <w:t>nd</w:t>
            </w:r>
            <w:proofErr w:type="spellEnd"/>
          </w:p>
        </w:tc>
      </w:tr>
      <w:tr w:rsidR="005B53D3" w:rsidRPr="005B53D3" w14:paraId="746B0D9F"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132D5E6D"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BN-158</w:t>
            </w:r>
          </w:p>
        </w:tc>
        <w:tc>
          <w:tcPr>
            <w:tcW w:w="747" w:type="dxa"/>
            <w:vAlign w:val="center"/>
          </w:tcPr>
          <w:p w14:paraId="4E8C45D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7660964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1220/9991/3662</w:t>
            </w:r>
          </w:p>
        </w:tc>
        <w:tc>
          <w:tcPr>
            <w:tcW w:w="827" w:type="dxa"/>
            <w:vAlign w:val="center"/>
          </w:tcPr>
          <w:p w14:paraId="7271488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12</w:t>
            </w:r>
          </w:p>
        </w:tc>
        <w:tc>
          <w:tcPr>
            <w:tcW w:w="830" w:type="dxa"/>
            <w:vAlign w:val="center"/>
          </w:tcPr>
          <w:p w14:paraId="7EF93CA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248" w:type="dxa"/>
            <w:vAlign w:val="center"/>
          </w:tcPr>
          <w:p w14:paraId="3A9A025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w:t>
            </w:r>
          </w:p>
        </w:tc>
        <w:tc>
          <w:tcPr>
            <w:tcW w:w="1246" w:type="dxa"/>
            <w:vAlign w:val="center"/>
          </w:tcPr>
          <w:p w14:paraId="41583AF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70DBDA0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tc>
        <w:tc>
          <w:tcPr>
            <w:tcW w:w="780" w:type="dxa"/>
            <w:vAlign w:val="center"/>
          </w:tcPr>
          <w:p w14:paraId="3D47D10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072BB47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579" w:type="dxa"/>
            <w:vAlign w:val="center"/>
          </w:tcPr>
          <w:p w14:paraId="32B723C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3150" w:type="dxa"/>
            <w:vAlign w:val="center"/>
          </w:tcPr>
          <w:p w14:paraId="36E46E5F" w14:textId="77777777" w:rsidR="00240D8B" w:rsidRPr="00F41862"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18"/>
                <w:szCs w:val="18"/>
              </w:rPr>
            </w:pPr>
            <w:proofErr w:type="spellStart"/>
            <w:r w:rsidRPr="00F41862">
              <w:rPr>
                <w:rFonts w:ascii="Times New Roman" w:hAnsi="Times New Roman" w:cs="Times New Roman"/>
                <w:i/>
                <w:color w:val="000000"/>
                <w:sz w:val="18"/>
                <w:szCs w:val="18"/>
              </w:rPr>
              <w:t>nd</w:t>
            </w:r>
            <w:proofErr w:type="spellEnd"/>
          </w:p>
        </w:tc>
      </w:tr>
      <w:tr w:rsidR="005B53D3" w:rsidRPr="00DC0567" w14:paraId="4FC8D40E"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49F6882B"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BN-159</w:t>
            </w:r>
          </w:p>
        </w:tc>
        <w:tc>
          <w:tcPr>
            <w:tcW w:w="747" w:type="dxa"/>
            <w:vAlign w:val="center"/>
          </w:tcPr>
          <w:p w14:paraId="11D2B9C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5C2CFCA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1220/9991/8664</w:t>
            </w:r>
          </w:p>
        </w:tc>
        <w:tc>
          <w:tcPr>
            <w:tcW w:w="827" w:type="dxa"/>
            <w:vAlign w:val="center"/>
          </w:tcPr>
          <w:p w14:paraId="44E6515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1178</w:t>
            </w:r>
          </w:p>
        </w:tc>
        <w:tc>
          <w:tcPr>
            <w:tcW w:w="830" w:type="dxa"/>
            <w:vAlign w:val="center"/>
          </w:tcPr>
          <w:p w14:paraId="52CB3DF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20</w:t>
            </w:r>
          </w:p>
        </w:tc>
        <w:tc>
          <w:tcPr>
            <w:tcW w:w="1248" w:type="dxa"/>
            <w:vAlign w:val="center"/>
          </w:tcPr>
          <w:p w14:paraId="5A13F70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6" w:type="dxa"/>
            <w:vAlign w:val="center"/>
          </w:tcPr>
          <w:p w14:paraId="4AF8B563"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42537BB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P</w:t>
            </w:r>
          </w:p>
        </w:tc>
        <w:tc>
          <w:tcPr>
            <w:tcW w:w="780" w:type="dxa"/>
            <w:vAlign w:val="center"/>
          </w:tcPr>
          <w:p w14:paraId="17BF0DA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-26.4</w:t>
            </w:r>
          </w:p>
        </w:tc>
        <w:tc>
          <w:tcPr>
            <w:tcW w:w="780" w:type="dxa"/>
            <w:vAlign w:val="center"/>
          </w:tcPr>
          <w:p w14:paraId="177A98A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-32.0</w:t>
            </w:r>
          </w:p>
        </w:tc>
        <w:tc>
          <w:tcPr>
            <w:tcW w:w="579" w:type="dxa"/>
            <w:vAlign w:val="center"/>
          </w:tcPr>
          <w:p w14:paraId="553F1D3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-5.6</w:t>
            </w:r>
          </w:p>
        </w:tc>
        <w:tc>
          <w:tcPr>
            <w:tcW w:w="3150" w:type="dxa"/>
            <w:vAlign w:val="center"/>
          </w:tcPr>
          <w:p w14:paraId="71511CC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5B53D3">
              <w:rPr>
                <w:rFonts w:ascii="Times New Roman" w:hAnsi="Times New Roman" w:cs="Times New Roman"/>
                <w:color w:val="000000"/>
                <w:sz w:val="18"/>
                <w:szCs w:val="18"/>
                <w:lang w:val="fr-FR"/>
              </w:rPr>
              <w:t xml:space="preserve">Mixture </w:t>
            </w:r>
            <w:proofErr w:type="spellStart"/>
            <w:r w:rsidRPr="005B53D3">
              <w:rPr>
                <w:rFonts w:ascii="Times New Roman" w:hAnsi="Times New Roman" w:cs="Times New Roman"/>
                <w:color w:val="000000"/>
                <w:sz w:val="18"/>
                <w:szCs w:val="18"/>
                <w:lang w:val="fr-FR"/>
              </w:rPr>
              <w:t>dairy</w:t>
            </w:r>
            <w:proofErr w:type="spellEnd"/>
            <w:r w:rsidRPr="005B53D3">
              <w:rPr>
                <w:rFonts w:ascii="Times New Roman" w:hAnsi="Times New Roman" w:cs="Times New Roman"/>
                <w:color w:val="000000"/>
                <w:sz w:val="18"/>
                <w:szCs w:val="18"/>
                <w:lang w:val="fr-FR"/>
              </w:rPr>
              <w:t>, non-ruminant fats</w:t>
            </w:r>
          </w:p>
        </w:tc>
      </w:tr>
      <w:tr w:rsidR="005B53D3" w:rsidRPr="00DC0567" w14:paraId="49667C49"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667C02E9"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BN-160</w:t>
            </w:r>
          </w:p>
        </w:tc>
        <w:tc>
          <w:tcPr>
            <w:tcW w:w="747" w:type="dxa"/>
            <w:vAlign w:val="center"/>
          </w:tcPr>
          <w:p w14:paraId="3E889F1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1A4B947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1234/9492/8665</w:t>
            </w:r>
          </w:p>
        </w:tc>
        <w:tc>
          <w:tcPr>
            <w:tcW w:w="827" w:type="dxa"/>
            <w:vAlign w:val="center"/>
          </w:tcPr>
          <w:p w14:paraId="608B56A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4559</w:t>
            </w:r>
          </w:p>
        </w:tc>
        <w:tc>
          <w:tcPr>
            <w:tcW w:w="830" w:type="dxa"/>
            <w:vAlign w:val="center"/>
          </w:tcPr>
          <w:p w14:paraId="5C88DC3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09756B73"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6" w:type="dxa"/>
            <w:vAlign w:val="center"/>
          </w:tcPr>
          <w:p w14:paraId="78A7CE1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589AA58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3FCDA72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-26.4</w:t>
            </w:r>
          </w:p>
        </w:tc>
        <w:tc>
          <w:tcPr>
            <w:tcW w:w="780" w:type="dxa"/>
            <w:vAlign w:val="center"/>
          </w:tcPr>
          <w:p w14:paraId="4F916A7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-31.0</w:t>
            </w:r>
          </w:p>
        </w:tc>
        <w:tc>
          <w:tcPr>
            <w:tcW w:w="579" w:type="dxa"/>
            <w:vAlign w:val="center"/>
          </w:tcPr>
          <w:p w14:paraId="18AE2A0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-4.6</w:t>
            </w:r>
          </w:p>
        </w:tc>
        <w:tc>
          <w:tcPr>
            <w:tcW w:w="3150" w:type="dxa"/>
            <w:vAlign w:val="center"/>
          </w:tcPr>
          <w:p w14:paraId="6C8F1D5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5B53D3">
              <w:rPr>
                <w:rFonts w:ascii="Times New Roman" w:hAnsi="Times New Roman" w:cs="Times New Roman"/>
                <w:color w:val="000000"/>
                <w:sz w:val="18"/>
                <w:szCs w:val="18"/>
                <w:lang w:val="fr-FR"/>
              </w:rPr>
              <w:t xml:space="preserve">Mixture </w:t>
            </w:r>
            <w:proofErr w:type="spellStart"/>
            <w:r w:rsidRPr="005B53D3">
              <w:rPr>
                <w:rFonts w:ascii="Times New Roman" w:hAnsi="Times New Roman" w:cs="Times New Roman"/>
                <w:color w:val="000000"/>
                <w:sz w:val="18"/>
                <w:szCs w:val="18"/>
                <w:lang w:val="fr-FR"/>
              </w:rPr>
              <w:t>dairy</w:t>
            </w:r>
            <w:proofErr w:type="spellEnd"/>
            <w:r w:rsidRPr="005B53D3">
              <w:rPr>
                <w:rFonts w:ascii="Times New Roman" w:hAnsi="Times New Roman" w:cs="Times New Roman"/>
                <w:color w:val="000000"/>
                <w:sz w:val="18"/>
                <w:szCs w:val="18"/>
                <w:lang w:val="fr-FR"/>
              </w:rPr>
              <w:t>, non-ruminant fats</w:t>
            </w:r>
          </w:p>
        </w:tc>
      </w:tr>
      <w:tr w:rsidR="005B53D3" w:rsidRPr="00DC0567" w14:paraId="5C669ED3"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31AE8A73"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BN-161</w:t>
            </w:r>
          </w:p>
        </w:tc>
        <w:tc>
          <w:tcPr>
            <w:tcW w:w="747" w:type="dxa"/>
            <w:vAlign w:val="center"/>
          </w:tcPr>
          <w:p w14:paraId="10022C2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3E64BC3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1260/9467/3779</w:t>
            </w:r>
          </w:p>
        </w:tc>
        <w:tc>
          <w:tcPr>
            <w:tcW w:w="827" w:type="dxa"/>
            <w:vAlign w:val="center"/>
          </w:tcPr>
          <w:p w14:paraId="39967BD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546</w:t>
            </w:r>
          </w:p>
        </w:tc>
        <w:tc>
          <w:tcPr>
            <w:tcW w:w="830" w:type="dxa"/>
            <w:vAlign w:val="center"/>
          </w:tcPr>
          <w:p w14:paraId="5D193DA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8" w:type="dxa"/>
            <w:vAlign w:val="center"/>
          </w:tcPr>
          <w:p w14:paraId="2C5FB82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r w:rsidRPr="005B53D3">
              <w:rPr>
                <w:rFonts w:ascii="Times New Roman" w:hAnsi="Times New Roman" w:cs="Times New Roman"/>
                <w:color w:val="000000"/>
                <w:sz w:val="18"/>
                <w:szCs w:val="18"/>
              </w:rPr>
              <w:t>)</w:t>
            </w:r>
          </w:p>
        </w:tc>
        <w:tc>
          <w:tcPr>
            <w:tcW w:w="1246" w:type="dxa"/>
            <w:vAlign w:val="center"/>
          </w:tcPr>
          <w:p w14:paraId="6F29047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139C2D1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697A43C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-25.7</w:t>
            </w:r>
          </w:p>
        </w:tc>
        <w:tc>
          <w:tcPr>
            <w:tcW w:w="780" w:type="dxa"/>
            <w:vAlign w:val="center"/>
          </w:tcPr>
          <w:p w14:paraId="128768F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-31.2</w:t>
            </w:r>
          </w:p>
        </w:tc>
        <w:tc>
          <w:tcPr>
            <w:tcW w:w="579" w:type="dxa"/>
            <w:vAlign w:val="center"/>
          </w:tcPr>
          <w:p w14:paraId="6FD2714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-5.5</w:t>
            </w:r>
          </w:p>
        </w:tc>
        <w:tc>
          <w:tcPr>
            <w:tcW w:w="3150" w:type="dxa"/>
            <w:vAlign w:val="center"/>
          </w:tcPr>
          <w:p w14:paraId="77503DF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5B53D3">
              <w:rPr>
                <w:rFonts w:ascii="Times New Roman" w:hAnsi="Times New Roman" w:cs="Times New Roman"/>
                <w:color w:val="000000"/>
                <w:sz w:val="18"/>
                <w:szCs w:val="18"/>
                <w:lang w:val="fr-FR"/>
              </w:rPr>
              <w:t xml:space="preserve">Mixture </w:t>
            </w:r>
            <w:proofErr w:type="spellStart"/>
            <w:r w:rsidRPr="005B53D3">
              <w:rPr>
                <w:rFonts w:ascii="Times New Roman" w:hAnsi="Times New Roman" w:cs="Times New Roman"/>
                <w:color w:val="000000"/>
                <w:sz w:val="18"/>
                <w:szCs w:val="18"/>
                <w:lang w:val="fr-FR"/>
              </w:rPr>
              <w:t>dairy</w:t>
            </w:r>
            <w:proofErr w:type="spellEnd"/>
            <w:r w:rsidRPr="005B53D3">
              <w:rPr>
                <w:rFonts w:ascii="Times New Roman" w:hAnsi="Times New Roman" w:cs="Times New Roman"/>
                <w:color w:val="000000"/>
                <w:sz w:val="18"/>
                <w:szCs w:val="18"/>
                <w:lang w:val="fr-FR"/>
              </w:rPr>
              <w:t>, non-ruminant fats</w:t>
            </w:r>
          </w:p>
        </w:tc>
      </w:tr>
      <w:tr w:rsidR="005B53D3" w:rsidRPr="00DC0567" w14:paraId="513510E6"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67E7D9FE"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BN-162</w:t>
            </w:r>
          </w:p>
        </w:tc>
        <w:tc>
          <w:tcPr>
            <w:tcW w:w="747" w:type="dxa"/>
            <w:vAlign w:val="center"/>
          </w:tcPr>
          <w:p w14:paraId="44A2E13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37A6725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1260/9465/8672</w:t>
            </w:r>
          </w:p>
        </w:tc>
        <w:tc>
          <w:tcPr>
            <w:tcW w:w="827" w:type="dxa"/>
            <w:vAlign w:val="center"/>
          </w:tcPr>
          <w:p w14:paraId="077E37E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1574</w:t>
            </w:r>
          </w:p>
        </w:tc>
        <w:tc>
          <w:tcPr>
            <w:tcW w:w="830" w:type="dxa"/>
            <w:vAlign w:val="center"/>
          </w:tcPr>
          <w:p w14:paraId="10332B6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16</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18</w:t>
            </w:r>
          </w:p>
        </w:tc>
        <w:tc>
          <w:tcPr>
            <w:tcW w:w="1248" w:type="dxa"/>
            <w:vAlign w:val="center"/>
          </w:tcPr>
          <w:p w14:paraId="1615C94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w:t>
            </w:r>
          </w:p>
        </w:tc>
        <w:tc>
          <w:tcPr>
            <w:tcW w:w="1246" w:type="dxa"/>
            <w:vAlign w:val="center"/>
          </w:tcPr>
          <w:p w14:paraId="5CD7194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42F1C85B" w14:textId="1C978186" w:rsidR="00240D8B" w:rsidRPr="005B53D3" w:rsidRDefault="004E5552"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80" w:type="dxa"/>
            <w:vAlign w:val="center"/>
          </w:tcPr>
          <w:p w14:paraId="50A025C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-26.7</w:t>
            </w:r>
          </w:p>
        </w:tc>
        <w:tc>
          <w:tcPr>
            <w:tcW w:w="780" w:type="dxa"/>
            <w:vAlign w:val="center"/>
          </w:tcPr>
          <w:p w14:paraId="2AD6DBA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-29.3</w:t>
            </w:r>
          </w:p>
        </w:tc>
        <w:tc>
          <w:tcPr>
            <w:tcW w:w="579" w:type="dxa"/>
            <w:vAlign w:val="center"/>
          </w:tcPr>
          <w:p w14:paraId="0FB64A2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w:t>
            </w:r>
          </w:p>
        </w:tc>
        <w:tc>
          <w:tcPr>
            <w:tcW w:w="3150" w:type="dxa"/>
            <w:vAlign w:val="center"/>
          </w:tcPr>
          <w:p w14:paraId="5F476686" w14:textId="65B2131C" w:rsidR="00240D8B" w:rsidRPr="00DA203B" w:rsidRDefault="00DA203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proofErr w:type="gramStart"/>
            <w:r w:rsidRPr="00DA203B">
              <w:rPr>
                <w:rFonts w:ascii="Times New Roman" w:hAnsi="Times New Roman" w:cs="Times New Roman"/>
                <w:color w:val="000000"/>
                <w:sz w:val="18"/>
                <w:szCs w:val="18"/>
                <w:lang w:val="fr-FR"/>
              </w:rPr>
              <w:t>Mixture ruminant</w:t>
            </w:r>
            <w:proofErr w:type="gramEnd"/>
            <w:r w:rsidRPr="00DA203B">
              <w:rPr>
                <w:rFonts w:ascii="Times New Roman" w:hAnsi="Times New Roman" w:cs="Times New Roman"/>
                <w:color w:val="000000"/>
                <w:sz w:val="18"/>
                <w:szCs w:val="18"/>
                <w:lang w:val="fr-FR"/>
              </w:rPr>
              <w:t>, non-ruminant adipose fats</w:t>
            </w:r>
          </w:p>
        </w:tc>
      </w:tr>
      <w:tr w:rsidR="005B53D3" w:rsidRPr="00DC0567" w14:paraId="146FD5CF" w14:textId="77777777" w:rsidTr="006E0F3D">
        <w:trPr>
          <w:trHeight w:val="170"/>
        </w:trPr>
        <w:tc>
          <w:tcPr>
            <w:cnfStyle w:val="001000000000" w:firstRow="0" w:lastRow="0" w:firstColumn="1" w:lastColumn="0" w:oddVBand="0" w:evenVBand="0" w:oddHBand="0" w:evenHBand="0" w:firstRowFirstColumn="0" w:firstRowLastColumn="0" w:lastRowFirstColumn="0" w:lastRowLastColumn="0"/>
            <w:tcW w:w="934" w:type="dxa"/>
            <w:vAlign w:val="center"/>
          </w:tcPr>
          <w:p w14:paraId="7BD628CF"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BN-163</w:t>
            </w:r>
          </w:p>
        </w:tc>
        <w:tc>
          <w:tcPr>
            <w:tcW w:w="747" w:type="dxa"/>
            <w:vAlign w:val="center"/>
          </w:tcPr>
          <w:p w14:paraId="61E8848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3032496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2192/11902/10/2192</w:t>
            </w:r>
          </w:p>
        </w:tc>
        <w:tc>
          <w:tcPr>
            <w:tcW w:w="827" w:type="dxa"/>
            <w:vAlign w:val="center"/>
          </w:tcPr>
          <w:p w14:paraId="1437AE8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452</w:t>
            </w:r>
          </w:p>
        </w:tc>
        <w:tc>
          <w:tcPr>
            <w:tcW w:w="830" w:type="dxa"/>
            <w:vAlign w:val="center"/>
          </w:tcPr>
          <w:p w14:paraId="372EE89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8" w:type="dxa"/>
            <w:vAlign w:val="center"/>
          </w:tcPr>
          <w:p w14:paraId="1D9D3B7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6" w:type="dxa"/>
            <w:vAlign w:val="center"/>
          </w:tcPr>
          <w:p w14:paraId="33FE81C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45C537F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3A019B1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-27.3</w:t>
            </w:r>
          </w:p>
        </w:tc>
        <w:tc>
          <w:tcPr>
            <w:tcW w:w="780" w:type="dxa"/>
            <w:vAlign w:val="center"/>
          </w:tcPr>
          <w:p w14:paraId="6AA75AF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-31.5</w:t>
            </w:r>
          </w:p>
        </w:tc>
        <w:tc>
          <w:tcPr>
            <w:tcW w:w="579" w:type="dxa"/>
            <w:vAlign w:val="center"/>
          </w:tcPr>
          <w:p w14:paraId="315A2DA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-4.2</w:t>
            </w:r>
          </w:p>
        </w:tc>
        <w:tc>
          <w:tcPr>
            <w:tcW w:w="3150" w:type="dxa"/>
            <w:vAlign w:val="center"/>
          </w:tcPr>
          <w:p w14:paraId="6B96D4D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18"/>
                <w:lang w:val="fr-FR"/>
              </w:rPr>
            </w:pPr>
            <w:r w:rsidRPr="005B53D3">
              <w:rPr>
                <w:rFonts w:ascii="Times New Roman" w:hAnsi="Times New Roman" w:cs="Times New Roman"/>
                <w:color w:val="000000"/>
                <w:sz w:val="18"/>
                <w:szCs w:val="18"/>
                <w:lang w:val="fr-FR"/>
              </w:rPr>
              <w:t xml:space="preserve">Mixture </w:t>
            </w:r>
            <w:proofErr w:type="spellStart"/>
            <w:r w:rsidRPr="005B53D3">
              <w:rPr>
                <w:rFonts w:ascii="Times New Roman" w:hAnsi="Times New Roman" w:cs="Times New Roman"/>
                <w:color w:val="000000"/>
                <w:sz w:val="18"/>
                <w:szCs w:val="18"/>
                <w:lang w:val="fr-FR"/>
              </w:rPr>
              <w:t>dairy</w:t>
            </w:r>
            <w:proofErr w:type="spellEnd"/>
            <w:r w:rsidRPr="005B53D3">
              <w:rPr>
                <w:rFonts w:ascii="Times New Roman" w:hAnsi="Times New Roman" w:cs="Times New Roman"/>
                <w:color w:val="000000"/>
                <w:sz w:val="18"/>
                <w:szCs w:val="18"/>
                <w:lang w:val="fr-FR"/>
              </w:rPr>
              <w:t>, non-ruminant fats</w:t>
            </w:r>
          </w:p>
        </w:tc>
      </w:tr>
      <w:tr w:rsidR="005B53D3" w:rsidRPr="005B53D3" w14:paraId="216E48A6"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216A255E"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BN-164</w:t>
            </w:r>
          </w:p>
        </w:tc>
        <w:tc>
          <w:tcPr>
            <w:tcW w:w="747" w:type="dxa"/>
            <w:vAlign w:val="center"/>
          </w:tcPr>
          <w:p w14:paraId="00283F5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2312F5A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2225/11943/6230</w:t>
            </w:r>
          </w:p>
        </w:tc>
        <w:tc>
          <w:tcPr>
            <w:tcW w:w="827" w:type="dxa"/>
            <w:vAlign w:val="center"/>
          </w:tcPr>
          <w:p w14:paraId="2966C39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129</w:t>
            </w:r>
          </w:p>
        </w:tc>
        <w:tc>
          <w:tcPr>
            <w:tcW w:w="830" w:type="dxa"/>
            <w:vAlign w:val="center"/>
          </w:tcPr>
          <w:p w14:paraId="666B2BE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16</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387F72B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246" w:type="dxa"/>
            <w:vAlign w:val="center"/>
          </w:tcPr>
          <w:p w14:paraId="0C619D3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17DA328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28D1718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-25.8</w:t>
            </w:r>
          </w:p>
        </w:tc>
        <w:tc>
          <w:tcPr>
            <w:tcW w:w="780" w:type="dxa"/>
            <w:vAlign w:val="center"/>
          </w:tcPr>
          <w:p w14:paraId="05FD5E5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-31.6</w:t>
            </w:r>
          </w:p>
        </w:tc>
        <w:tc>
          <w:tcPr>
            <w:tcW w:w="579" w:type="dxa"/>
            <w:vAlign w:val="center"/>
          </w:tcPr>
          <w:p w14:paraId="6419646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-5.8</w:t>
            </w:r>
          </w:p>
        </w:tc>
        <w:tc>
          <w:tcPr>
            <w:tcW w:w="3150" w:type="dxa"/>
            <w:vAlign w:val="center"/>
          </w:tcPr>
          <w:p w14:paraId="3D2DCF1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Mixture dairy, marine fats</w:t>
            </w:r>
          </w:p>
        </w:tc>
      </w:tr>
      <w:tr w:rsidR="005B53D3" w:rsidRPr="00DC0567" w14:paraId="245C2CC1"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1EE5D0FD"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lastRenderedPageBreak/>
              <w:t>BN-165</w:t>
            </w:r>
          </w:p>
        </w:tc>
        <w:tc>
          <w:tcPr>
            <w:tcW w:w="747" w:type="dxa"/>
            <w:vAlign w:val="center"/>
          </w:tcPr>
          <w:p w14:paraId="718F34B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1DE6B3F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2231/11968/14/6214</w:t>
            </w:r>
          </w:p>
        </w:tc>
        <w:tc>
          <w:tcPr>
            <w:tcW w:w="827" w:type="dxa"/>
            <w:vAlign w:val="center"/>
          </w:tcPr>
          <w:p w14:paraId="3692CFE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1823</w:t>
            </w:r>
          </w:p>
        </w:tc>
        <w:tc>
          <w:tcPr>
            <w:tcW w:w="830" w:type="dxa"/>
            <w:vAlign w:val="center"/>
          </w:tcPr>
          <w:p w14:paraId="393E2A6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8" w:type="dxa"/>
            <w:vAlign w:val="center"/>
          </w:tcPr>
          <w:p w14:paraId="20EDA3B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w:t>
            </w:r>
          </w:p>
        </w:tc>
        <w:tc>
          <w:tcPr>
            <w:tcW w:w="1246" w:type="dxa"/>
            <w:vAlign w:val="center"/>
          </w:tcPr>
          <w:p w14:paraId="57AD4A7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2E0F760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2230A5F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-26.3</w:t>
            </w:r>
          </w:p>
        </w:tc>
        <w:tc>
          <w:tcPr>
            <w:tcW w:w="780" w:type="dxa"/>
            <w:vAlign w:val="center"/>
          </w:tcPr>
          <w:p w14:paraId="3F5CCFE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-30.1</w:t>
            </w:r>
          </w:p>
        </w:tc>
        <w:tc>
          <w:tcPr>
            <w:tcW w:w="579" w:type="dxa"/>
            <w:vAlign w:val="center"/>
          </w:tcPr>
          <w:p w14:paraId="669F8C9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-3.7</w:t>
            </w:r>
          </w:p>
        </w:tc>
        <w:tc>
          <w:tcPr>
            <w:tcW w:w="3150" w:type="dxa"/>
            <w:vAlign w:val="center"/>
          </w:tcPr>
          <w:p w14:paraId="11E1F40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5B53D3">
              <w:rPr>
                <w:rFonts w:ascii="Times New Roman" w:hAnsi="Times New Roman" w:cs="Times New Roman"/>
                <w:color w:val="000000"/>
                <w:sz w:val="18"/>
                <w:szCs w:val="18"/>
                <w:lang w:val="fr-FR"/>
              </w:rPr>
              <w:t xml:space="preserve">Mixture </w:t>
            </w:r>
            <w:proofErr w:type="spellStart"/>
            <w:r w:rsidRPr="005B53D3">
              <w:rPr>
                <w:rFonts w:ascii="Times New Roman" w:hAnsi="Times New Roman" w:cs="Times New Roman"/>
                <w:color w:val="000000"/>
                <w:sz w:val="18"/>
                <w:szCs w:val="18"/>
                <w:lang w:val="fr-FR"/>
              </w:rPr>
              <w:t>dairy</w:t>
            </w:r>
            <w:proofErr w:type="spellEnd"/>
            <w:r w:rsidRPr="005B53D3">
              <w:rPr>
                <w:rFonts w:ascii="Times New Roman" w:hAnsi="Times New Roman" w:cs="Times New Roman"/>
                <w:color w:val="000000"/>
                <w:sz w:val="18"/>
                <w:szCs w:val="18"/>
                <w:lang w:val="fr-FR"/>
              </w:rPr>
              <w:t>, non-ruminant fats</w:t>
            </w:r>
          </w:p>
        </w:tc>
      </w:tr>
      <w:tr w:rsidR="005B53D3" w:rsidRPr="005B53D3" w14:paraId="34806563"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7F2DAB05"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BN-166</w:t>
            </w:r>
          </w:p>
        </w:tc>
        <w:tc>
          <w:tcPr>
            <w:tcW w:w="747" w:type="dxa"/>
            <w:vAlign w:val="center"/>
          </w:tcPr>
          <w:p w14:paraId="1606E6E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21D466E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2258/11287/15/8663</w:t>
            </w:r>
          </w:p>
        </w:tc>
        <w:tc>
          <w:tcPr>
            <w:tcW w:w="827" w:type="dxa"/>
            <w:vAlign w:val="center"/>
          </w:tcPr>
          <w:p w14:paraId="6C7CC75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246</w:t>
            </w:r>
          </w:p>
        </w:tc>
        <w:tc>
          <w:tcPr>
            <w:tcW w:w="830" w:type="dxa"/>
            <w:vAlign w:val="center"/>
          </w:tcPr>
          <w:p w14:paraId="09F763F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16</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18</w:t>
            </w:r>
          </w:p>
        </w:tc>
        <w:tc>
          <w:tcPr>
            <w:tcW w:w="1248" w:type="dxa"/>
            <w:vAlign w:val="center"/>
          </w:tcPr>
          <w:p w14:paraId="72C3BA99"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6" w:type="dxa"/>
            <w:vAlign w:val="center"/>
          </w:tcPr>
          <w:p w14:paraId="59DA69A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p>
        </w:tc>
        <w:tc>
          <w:tcPr>
            <w:tcW w:w="1120" w:type="dxa"/>
            <w:vAlign w:val="center"/>
          </w:tcPr>
          <w:p w14:paraId="2B1519D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638D40F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-25.8</w:t>
            </w:r>
          </w:p>
        </w:tc>
        <w:tc>
          <w:tcPr>
            <w:tcW w:w="780" w:type="dxa"/>
            <w:vAlign w:val="center"/>
          </w:tcPr>
          <w:p w14:paraId="3D0156B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-31.7</w:t>
            </w:r>
          </w:p>
        </w:tc>
        <w:tc>
          <w:tcPr>
            <w:tcW w:w="579" w:type="dxa"/>
            <w:vAlign w:val="center"/>
          </w:tcPr>
          <w:p w14:paraId="776852F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-5.9</w:t>
            </w:r>
          </w:p>
        </w:tc>
        <w:tc>
          <w:tcPr>
            <w:tcW w:w="3150" w:type="dxa"/>
            <w:vAlign w:val="center"/>
          </w:tcPr>
          <w:p w14:paraId="7842C4A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Mixture dairy, marine fats</w:t>
            </w:r>
          </w:p>
        </w:tc>
      </w:tr>
      <w:tr w:rsidR="005B53D3" w:rsidRPr="005B53D3" w14:paraId="6F590065"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3CBE4B86"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BN-167</w:t>
            </w:r>
          </w:p>
        </w:tc>
        <w:tc>
          <w:tcPr>
            <w:tcW w:w="747" w:type="dxa"/>
            <w:vAlign w:val="center"/>
          </w:tcPr>
          <w:p w14:paraId="6B64353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7E5B2BA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2264/6314</w:t>
            </w:r>
          </w:p>
        </w:tc>
        <w:tc>
          <w:tcPr>
            <w:tcW w:w="827" w:type="dxa"/>
            <w:vAlign w:val="center"/>
          </w:tcPr>
          <w:p w14:paraId="0AA7161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946</w:t>
            </w:r>
          </w:p>
        </w:tc>
        <w:tc>
          <w:tcPr>
            <w:tcW w:w="830" w:type="dxa"/>
            <w:vAlign w:val="center"/>
          </w:tcPr>
          <w:p w14:paraId="47082C0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1F8DEC0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r w:rsidRPr="005B53D3">
              <w:rPr>
                <w:rFonts w:ascii="Times New Roman" w:hAnsi="Times New Roman" w:cs="Times New Roman"/>
                <w:color w:val="000000"/>
                <w:sz w:val="18"/>
                <w:szCs w:val="18"/>
              </w:rPr>
              <w:t>)</w:t>
            </w:r>
          </w:p>
        </w:tc>
        <w:tc>
          <w:tcPr>
            <w:tcW w:w="1246" w:type="dxa"/>
            <w:vAlign w:val="center"/>
          </w:tcPr>
          <w:p w14:paraId="22A56A9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120" w:type="dxa"/>
            <w:vAlign w:val="center"/>
          </w:tcPr>
          <w:p w14:paraId="3EF701B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2509A1A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-23.5</w:t>
            </w:r>
          </w:p>
        </w:tc>
        <w:tc>
          <w:tcPr>
            <w:tcW w:w="780" w:type="dxa"/>
            <w:vAlign w:val="center"/>
          </w:tcPr>
          <w:p w14:paraId="7D8C154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-26.6</w:t>
            </w:r>
          </w:p>
        </w:tc>
        <w:tc>
          <w:tcPr>
            <w:tcW w:w="579" w:type="dxa"/>
            <w:vAlign w:val="center"/>
          </w:tcPr>
          <w:p w14:paraId="021A38A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-3.1</w:t>
            </w:r>
          </w:p>
        </w:tc>
        <w:tc>
          <w:tcPr>
            <w:tcW w:w="3150" w:type="dxa"/>
            <w:vAlign w:val="center"/>
          </w:tcPr>
          <w:p w14:paraId="42FC97D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Marine fats</w:t>
            </w:r>
          </w:p>
        </w:tc>
      </w:tr>
      <w:tr w:rsidR="005B53D3" w:rsidRPr="005B53D3" w14:paraId="04354664"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4A474DE0"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BN-168</w:t>
            </w:r>
          </w:p>
        </w:tc>
        <w:tc>
          <w:tcPr>
            <w:tcW w:w="747" w:type="dxa"/>
            <w:vAlign w:val="center"/>
          </w:tcPr>
          <w:p w14:paraId="2C8360B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472149B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2264/14/6312</w:t>
            </w:r>
          </w:p>
        </w:tc>
        <w:tc>
          <w:tcPr>
            <w:tcW w:w="827" w:type="dxa"/>
            <w:vAlign w:val="center"/>
          </w:tcPr>
          <w:p w14:paraId="6316663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1105</w:t>
            </w:r>
          </w:p>
        </w:tc>
        <w:tc>
          <w:tcPr>
            <w:tcW w:w="830" w:type="dxa"/>
            <w:vAlign w:val="center"/>
          </w:tcPr>
          <w:p w14:paraId="6D5B6F2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16</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18</w:t>
            </w:r>
          </w:p>
        </w:tc>
        <w:tc>
          <w:tcPr>
            <w:tcW w:w="1248" w:type="dxa"/>
            <w:vAlign w:val="center"/>
          </w:tcPr>
          <w:p w14:paraId="67C3B64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6" w:type="dxa"/>
            <w:vAlign w:val="center"/>
          </w:tcPr>
          <w:p w14:paraId="5A33D75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11D83A5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2F439F8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-29.2</w:t>
            </w:r>
          </w:p>
        </w:tc>
        <w:tc>
          <w:tcPr>
            <w:tcW w:w="780" w:type="dxa"/>
            <w:vAlign w:val="center"/>
          </w:tcPr>
          <w:p w14:paraId="504C028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-31.5</w:t>
            </w:r>
          </w:p>
        </w:tc>
        <w:tc>
          <w:tcPr>
            <w:tcW w:w="579" w:type="dxa"/>
            <w:vAlign w:val="center"/>
          </w:tcPr>
          <w:p w14:paraId="0F09613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-2.3</w:t>
            </w:r>
          </w:p>
        </w:tc>
        <w:tc>
          <w:tcPr>
            <w:tcW w:w="3150" w:type="dxa"/>
            <w:vAlign w:val="center"/>
          </w:tcPr>
          <w:p w14:paraId="75E2431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Ruminant adipose fats</w:t>
            </w:r>
          </w:p>
        </w:tc>
      </w:tr>
      <w:tr w:rsidR="005B53D3" w:rsidRPr="005B53D3" w14:paraId="456D3708"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0ADA2D3E"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BN-169</w:t>
            </w:r>
          </w:p>
        </w:tc>
        <w:tc>
          <w:tcPr>
            <w:tcW w:w="747" w:type="dxa"/>
            <w:vAlign w:val="center"/>
          </w:tcPr>
          <w:p w14:paraId="6F065ED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62723F1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2264/14/8667</w:t>
            </w:r>
          </w:p>
        </w:tc>
        <w:tc>
          <w:tcPr>
            <w:tcW w:w="827" w:type="dxa"/>
            <w:vAlign w:val="center"/>
          </w:tcPr>
          <w:p w14:paraId="53EB4A7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w:t>
            </w:r>
          </w:p>
        </w:tc>
        <w:tc>
          <w:tcPr>
            <w:tcW w:w="830" w:type="dxa"/>
            <w:vAlign w:val="center"/>
          </w:tcPr>
          <w:p w14:paraId="0494B3C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248" w:type="dxa"/>
            <w:vAlign w:val="center"/>
          </w:tcPr>
          <w:p w14:paraId="57C1155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246" w:type="dxa"/>
            <w:vAlign w:val="center"/>
          </w:tcPr>
          <w:p w14:paraId="255C4163"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120" w:type="dxa"/>
            <w:vAlign w:val="center"/>
          </w:tcPr>
          <w:p w14:paraId="5F452ED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7C22803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529E7C5A"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579" w:type="dxa"/>
            <w:vAlign w:val="center"/>
          </w:tcPr>
          <w:p w14:paraId="25155A9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3150" w:type="dxa"/>
            <w:vAlign w:val="center"/>
          </w:tcPr>
          <w:p w14:paraId="3F41412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r>
      <w:tr w:rsidR="005B53D3" w:rsidRPr="005B53D3" w14:paraId="54B2ABCB"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09E4FAC9"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BN-170</w:t>
            </w:r>
          </w:p>
        </w:tc>
        <w:tc>
          <w:tcPr>
            <w:tcW w:w="747" w:type="dxa"/>
            <w:vAlign w:val="center"/>
          </w:tcPr>
          <w:p w14:paraId="3075B26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2E4B15C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2285/11278/19/8662</w:t>
            </w:r>
          </w:p>
        </w:tc>
        <w:tc>
          <w:tcPr>
            <w:tcW w:w="827" w:type="dxa"/>
            <w:vAlign w:val="center"/>
          </w:tcPr>
          <w:p w14:paraId="118E674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4231</w:t>
            </w:r>
          </w:p>
        </w:tc>
        <w:tc>
          <w:tcPr>
            <w:tcW w:w="830" w:type="dxa"/>
            <w:vAlign w:val="center"/>
          </w:tcPr>
          <w:p w14:paraId="1F1BEFC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0DCB2E0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1246" w:type="dxa"/>
            <w:vAlign w:val="center"/>
          </w:tcPr>
          <w:p w14:paraId="46B11F2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120" w:type="dxa"/>
            <w:vAlign w:val="center"/>
          </w:tcPr>
          <w:p w14:paraId="1405E56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413D808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roofErr w:type="spellStart"/>
            <w:r w:rsidRPr="005B53D3">
              <w:rPr>
                <w:rFonts w:ascii="Times New Roman" w:hAnsi="Times New Roman" w:cs="Times New Roman"/>
                <w:color w:val="000000"/>
                <w:sz w:val="18"/>
                <w:szCs w:val="18"/>
              </w:rPr>
              <w:t>nd</w:t>
            </w:r>
            <w:proofErr w:type="spellEnd"/>
          </w:p>
        </w:tc>
        <w:tc>
          <w:tcPr>
            <w:tcW w:w="780" w:type="dxa"/>
            <w:vAlign w:val="center"/>
          </w:tcPr>
          <w:p w14:paraId="6F7856B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roofErr w:type="spellStart"/>
            <w:r w:rsidRPr="005B53D3">
              <w:rPr>
                <w:rFonts w:ascii="Times New Roman" w:hAnsi="Times New Roman" w:cs="Times New Roman"/>
                <w:color w:val="000000"/>
                <w:sz w:val="18"/>
                <w:szCs w:val="18"/>
              </w:rPr>
              <w:t>nd</w:t>
            </w:r>
            <w:proofErr w:type="spellEnd"/>
          </w:p>
        </w:tc>
        <w:tc>
          <w:tcPr>
            <w:tcW w:w="579" w:type="dxa"/>
            <w:vAlign w:val="center"/>
          </w:tcPr>
          <w:p w14:paraId="76A29F1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roofErr w:type="spellStart"/>
            <w:r w:rsidRPr="005B53D3">
              <w:rPr>
                <w:rFonts w:ascii="Times New Roman" w:hAnsi="Times New Roman" w:cs="Times New Roman"/>
                <w:color w:val="000000"/>
                <w:sz w:val="18"/>
                <w:szCs w:val="18"/>
              </w:rPr>
              <w:t>nd</w:t>
            </w:r>
            <w:proofErr w:type="spellEnd"/>
          </w:p>
        </w:tc>
        <w:tc>
          <w:tcPr>
            <w:tcW w:w="3150" w:type="dxa"/>
            <w:vAlign w:val="center"/>
          </w:tcPr>
          <w:p w14:paraId="57BEFB1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Marine fats</w:t>
            </w:r>
          </w:p>
        </w:tc>
      </w:tr>
      <w:tr w:rsidR="005B53D3" w:rsidRPr="00DC0567" w14:paraId="102010B2"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657564CF"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BN-171</w:t>
            </w:r>
          </w:p>
        </w:tc>
        <w:tc>
          <w:tcPr>
            <w:tcW w:w="747" w:type="dxa"/>
            <w:vAlign w:val="center"/>
          </w:tcPr>
          <w:p w14:paraId="63A93FC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6F00825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2297/11318/19/8658</w:t>
            </w:r>
          </w:p>
        </w:tc>
        <w:tc>
          <w:tcPr>
            <w:tcW w:w="827" w:type="dxa"/>
            <w:vAlign w:val="center"/>
          </w:tcPr>
          <w:p w14:paraId="0194532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872</w:t>
            </w:r>
          </w:p>
        </w:tc>
        <w:tc>
          <w:tcPr>
            <w:tcW w:w="830" w:type="dxa"/>
            <w:vAlign w:val="center"/>
          </w:tcPr>
          <w:p w14:paraId="32464D5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4E11E476"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246" w:type="dxa"/>
            <w:vAlign w:val="center"/>
          </w:tcPr>
          <w:p w14:paraId="1F7670C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1DD04AD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P</w:t>
            </w:r>
          </w:p>
        </w:tc>
        <w:tc>
          <w:tcPr>
            <w:tcW w:w="780" w:type="dxa"/>
            <w:vAlign w:val="center"/>
          </w:tcPr>
          <w:p w14:paraId="5AD50DA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-26.2</w:t>
            </w:r>
          </w:p>
        </w:tc>
        <w:tc>
          <w:tcPr>
            <w:tcW w:w="780" w:type="dxa"/>
            <w:vAlign w:val="center"/>
          </w:tcPr>
          <w:p w14:paraId="3A7A765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-32.2</w:t>
            </w:r>
          </w:p>
        </w:tc>
        <w:tc>
          <w:tcPr>
            <w:tcW w:w="579" w:type="dxa"/>
            <w:vAlign w:val="center"/>
          </w:tcPr>
          <w:p w14:paraId="071A04C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-6.0</w:t>
            </w:r>
          </w:p>
        </w:tc>
        <w:tc>
          <w:tcPr>
            <w:tcW w:w="3150" w:type="dxa"/>
            <w:vAlign w:val="center"/>
          </w:tcPr>
          <w:p w14:paraId="0C3609BB"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18"/>
                <w:lang w:val="fr-FR"/>
              </w:rPr>
            </w:pPr>
            <w:r w:rsidRPr="005B53D3">
              <w:rPr>
                <w:rFonts w:ascii="Times New Roman" w:hAnsi="Times New Roman" w:cs="Times New Roman"/>
                <w:color w:val="000000"/>
                <w:sz w:val="18"/>
                <w:szCs w:val="18"/>
                <w:lang w:val="fr-FR"/>
              </w:rPr>
              <w:t xml:space="preserve">Mixture </w:t>
            </w:r>
            <w:proofErr w:type="spellStart"/>
            <w:r w:rsidRPr="005B53D3">
              <w:rPr>
                <w:rFonts w:ascii="Times New Roman" w:hAnsi="Times New Roman" w:cs="Times New Roman"/>
                <w:color w:val="000000"/>
                <w:sz w:val="18"/>
                <w:szCs w:val="18"/>
                <w:lang w:val="fr-FR"/>
              </w:rPr>
              <w:t>dairy</w:t>
            </w:r>
            <w:proofErr w:type="spellEnd"/>
            <w:r w:rsidRPr="005B53D3">
              <w:rPr>
                <w:rFonts w:ascii="Times New Roman" w:hAnsi="Times New Roman" w:cs="Times New Roman"/>
                <w:color w:val="000000"/>
                <w:sz w:val="18"/>
                <w:szCs w:val="18"/>
                <w:lang w:val="fr-FR"/>
              </w:rPr>
              <w:t>, non-ruminant fats</w:t>
            </w:r>
          </w:p>
        </w:tc>
      </w:tr>
      <w:tr w:rsidR="005B53D3" w:rsidRPr="00DC0567" w14:paraId="163C3650"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392D3443"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BN-172</w:t>
            </w:r>
          </w:p>
        </w:tc>
        <w:tc>
          <w:tcPr>
            <w:tcW w:w="747" w:type="dxa"/>
            <w:vAlign w:val="center"/>
          </w:tcPr>
          <w:p w14:paraId="163ABFA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66D6AD2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2613/9/6398</w:t>
            </w:r>
          </w:p>
        </w:tc>
        <w:tc>
          <w:tcPr>
            <w:tcW w:w="827" w:type="dxa"/>
            <w:vAlign w:val="center"/>
          </w:tcPr>
          <w:p w14:paraId="54BC877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834</w:t>
            </w:r>
          </w:p>
        </w:tc>
        <w:tc>
          <w:tcPr>
            <w:tcW w:w="830" w:type="dxa"/>
            <w:vAlign w:val="center"/>
          </w:tcPr>
          <w:p w14:paraId="5FA55D6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16</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20</w:t>
            </w:r>
          </w:p>
        </w:tc>
        <w:tc>
          <w:tcPr>
            <w:tcW w:w="1248" w:type="dxa"/>
            <w:vAlign w:val="center"/>
          </w:tcPr>
          <w:p w14:paraId="65FC562F"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w:t>
            </w:r>
          </w:p>
        </w:tc>
        <w:tc>
          <w:tcPr>
            <w:tcW w:w="1246" w:type="dxa"/>
            <w:vAlign w:val="center"/>
          </w:tcPr>
          <w:p w14:paraId="1C83444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72DE6320"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P</w:t>
            </w:r>
          </w:p>
        </w:tc>
        <w:tc>
          <w:tcPr>
            <w:tcW w:w="780" w:type="dxa"/>
            <w:vAlign w:val="center"/>
          </w:tcPr>
          <w:p w14:paraId="588DC9F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-26.1</w:t>
            </w:r>
          </w:p>
        </w:tc>
        <w:tc>
          <w:tcPr>
            <w:tcW w:w="780" w:type="dxa"/>
            <w:vAlign w:val="center"/>
          </w:tcPr>
          <w:p w14:paraId="5289248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-28.5</w:t>
            </w:r>
          </w:p>
        </w:tc>
        <w:tc>
          <w:tcPr>
            <w:tcW w:w="579" w:type="dxa"/>
            <w:vAlign w:val="center"/>
          </w:tcPr>
          <w:p w14:paraId="724C14AE"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-2.4</w:t>
            </w:r>
          </w:p>
        </w:tc>
        <w:tc>
          <w:tcPr>
            <w:tcW w:w="3150" w:type="dxa"/>
            <w:vAlign w:val="center"/>
          </w:tcPr>
          <w:p w14:paraId="6BC240C8" w14:textId="1A6EEA47" w:rsidR="00240D8B" w:rsidRPr="00C574EA" w:rsidRDefault="00C574EA"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proofErr w:type="gramStart"/>
            <w:r w:rsidRPr="00DA203B">
              <w:rPr>
                <w:rFonts w:ascii="Times New Roman" w:hAnsi="Times New Roman" w:cs="Times New Roman"/>
                <w:color w:val="000000"/>
                <w:sz w:val="18"/>
                <w:szCs w:val="18"/>
                <w:lang w:val="fr-FR"/>
              </w:rPr>
              <w:t>Mixture ruminant</w:t>
            </w:r>
            <w:proofErr w:type="gramEnd"/>
            <w:r w:rsidRPr="00DA203B">
              <w:rPr>
                <w:rFonts w:ascii="Times New Roman" w:hAnsi="Times New Roman" w:cs="Times New Roman"/>
                <w:color w:val="000000"/>
                <w:sz w:val="18"/>
                <w:szCs w:val="18"/>
                <w:lang w:val="fr-FR"/>
              </w:rPr>
              <w:t>, non-ruminant adipose fats</w:t>
            </w:r>
          </w:p>
        </w:tc>
      </w:tr>
      <w:tr w:rsidR="005B53D3" w:rsidRPr="005B53D3" w14:paraId="3D9AC7A7"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1EFC6611" w14:textId="77777777" w:rsidR="00240D8B" w:rsidRPr="005B53D3" w:rsidRDefault="00240D8B" w:rsidP="00F12079">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BN-173</w:t>
            </w:r>
          </w:p>
        </w:tc>
        <w:tc>
          <w:tcPr>
            <w:tcW w:w="747" w:type="dxa"/>
            <w:vAlign w:val="center"/>
          </w:tcPr>
          <w:p w14:paraId="53E46D32"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7D3DFAE4"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2637/11398/6500</w:t>
            </w:r>
          </w:p>
        </w:tc>
        <w:tc>
          <w:tcPr>
            <w:tcW w:w="827" w:type="dxa"/>
            <w:vAlign w:val="center"/>
          </w:tcPr>
          <w:p w14:paraId="4DCEF3F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2376</w:t>
            </w:r>
          </w:p>
        </w:tc>
        <w:tc>
          <w:tcPr>
            <w:tcW w:w="830" w:type="dxa"/>
            <w:vAlign w:val="center"/>
          </w:tcPr>
          <w:p w14:paraId="17721D6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0FDDD32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246" w:type="dxa"/>
            <w:vAlign w:val="center"/>
          </w:tcPr>
          <w:p w14:paraId="4BF95801"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120" w:type="dxa"/>
            <w:vAlign w:val="center"/>
          </w:tcPr>
          <w:p w14:paraId="37B1EEFD"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402A2478"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-26.0</w:t>
            </w:r>
          </w:p>
        </w:tc>
        <w:tc>
          <w:tcPr>
            <w:tcW w:w="780" w:type="dxa"/>
            <w:vAlign w:val="center"/>
          </w:tcPr>
          <w:p w14:paraId="2BC5F127"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-30.5</w:t>
            </w:r>
          </w:p>
        </w:tc>
        <w:tc>
          <w:tcPr>
            <w:tcW w:w="579" w:type="dxa"/>
            <w:vAlign w:val="center"/>
          </w:tcPr>
          <w:p w14:paraId="63C12BAC"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-4.5</w:t>
            </w:r>
          </w:p>
        </w:tc>
        <w:tc>
          <w:tcPr>
            <w:tcW w:w="3150" w:type="dxa"/>
            <w:vAlign w:val="center"/>
          </w:tcPr>
          <w:p w14:paraId="04B562C5" w14:textId="77777777" w:rsidR="00240D8B" w:rsidRPr="005B53D3" w:rsidRDefault="00240D8B" w:rsidP="00F12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Mixture dairy, marine fats</w:t>
            </w:r>
          </w:p>
        </w:tc>
      </w:tr>
      <w:tr w:rsidR="00F41862" w:rsidRPr="00DC0567" w14:paraId="2C09DF77"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75EA3253" w14:textId="77777777" w:rsidR="00F41862" w:rsidRPr="005B53D3" w:rsidRDefault="00F41862" w:rsidP="00F41862">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BN-174</w:t>
            </w:r>
          </w:p>
        </w:tc>
        <w:tc>
          <w:tcPr>
            <w:tcW w:w="747" w:type="dxa"/>
            <w:vAlign w:val="center"/>
          </w:tcPr>
          <w:p w14:paraId="34998021"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7FD55411"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2657/11464/16/6523</w:t>
            </w:r>
          </w:p>
        </w:tc>
        <w:tc>
          <w:tcPr>
            <w:tcW w:w="827" w:type="dxa"/>
            <w:vAlign w:val="center"/>
          </w:tcPr>
          <w:p w14:paraId="36070776"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1176</w:t>
            </w:r>
          </w:p>
        </w:tc>
        <w:tc>
          <w:tcPr>
            <w:tcW w:w="830" w:type="dxa"/>
            <w:vAlign w:val="center"/>
          </w:tcPr>
          <w:p w14:paraId="46B61A4D"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531BCD0B"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246" w:type="dxa"/>
            <w:vAlign w:val="center"/>
          </w:tcPr>
          <w:p w14:paraId="6C960D5D"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r w:rsidRPr="005B53D3">
              <w:rPr>
                <w:rFonts w:ascii="Times New Roman" w:hAnsi="Times New Roman" w:cs="Times New Roman"/>
                <w:color w:val="000000"/>
                <w:sz w:val="18"/>
                <w:szCs w:val="18"/>
              </w:rPr>
              <w:t>)</w:t>
            </w:r>
          </w:p>
        </w:tc>
        <w:tc>
          <w:tcPr>
            <w:tcW w:w="1120" w:type="dxa"/>
            <w:vAlign w:val="center"/>
          </w:tcPr>
          <w:p w14:paraId="538B97FA"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2D5240F1"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-25.9</w:t>
            </w:r>
          </w:p>
        </w:tc>
        <w:tc>
          <w:tcPr>
            <w:tcW w:w="780" w:type="dxa"/>
            <w:vAlign w:val="center"/>
          </w:tcPr>
          <w:p w14:paraId="47921F56"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-28.5</w:t>
            </w:r>
          </w:p>
        </w:tc>
        <w:tc>
          <w:tcPr>
            <w:tcW w:w="579" w:type="dxa"/>
            <w:vAlign w:val="center"/>
          </w:tcPr>
          <w:p w14:paraId="4BC91283"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w:t>
            </w:r>
          </w:p>
        </w:tc>
        <w:tc>
          <w:tcPr>
            <w:tcW w:w="3150" w:type="dxa"/>
            <w:vAlign w:val="center"/>
          </w:tcPr>
          <w:p w14:paraId="7BD8177C" w14:textId="3E8FFBA5" w:rsidR="00F41862" w:rsidRPr="009C14F5"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9C14F5">
              <w:rPr>
                <w:rFonts w:ascii="Times New Roman" w:hAnsi="Times New Roman" w:cs="Times New Roman"/>
                <w:color w:val="000000"/>
                <w:sz w:val="18"/>
                <w:szCs w:val="18"/>
                <w:lang w:val="fr-FR"/>
              </w:rPr>
              <w:t>Mixture ruminant adipose, marine fats</w:t>
            </w:r>
          </w:p>
        </w:tc>
      </w:tr>
      <w:tr w:rsidR="00F41862" w:rsidRPr="005B53D3" w14:paraId="7F48759D"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17288FA0" w14:textId="77777777" w:rsidR="00F41862" w:rsidRPr="005B53D3" w:rsidRDefault="00F41862" w:rsidP="00F41862">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BN-175</w:t>
            </w:r>
          </w:p>
        </w:tc>
        <w:tc>
          <w:tcPr>
            <w:tcW w:w="747" w:type="dxa"/>
            <w:vAlign w:val="center"/>
          </w:tcPr>
          <w:p w14:paraId="0A1AB655"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3DD1A01D"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2673/11489/13/8669</w:t>
            </w:r>
          </w:p>
        </w:tc>
        <w:tc>
          <w:tcPr>
            <w:tcW w:w="827" w:type="dxa"/>
            <w:vAlign w:val="center"/>
          </w:tcPr>
          <w:p w14:paraId="2DF84C15"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41</w:t>
            </w:r>
          </w:p>
        </w:tc>
        <w:tc>
          <w:tcPr>
            <w:tcW w:w="830" w:type="dxa"/>
            <w:vAlign w:val="center"/>
          </w:tcPr>
          <w:p w14:paraId="298B8969"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16</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69235B6E"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r w:rsidRPr="005B53D3">
              <w:rPr>
                <w:rFonts w:ascii="Times New Roman" w:hAnsi="Times New Roman" w:cs="Times New Roman"/>
                <w:color w:val="000000"/>
                <w:sz w:val="18"/>
                <w:szCs w:val="18"/>
              </w:rPr>
              <w:t>)</w:t>
            </w:r>
          </w:p>
        </w:tc>
        <w:tc>
          <w:tcPr>
            <w:tcW w:w="1246" w:type="dxa"/>
            <w:vAlign w:val="center"/>
          </w:tcPr>
          <w:p w14:paraId="0C778672"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120" w:type="dxa"/>
            <w:vAlign w:val="center"/>
          </w:tcPr>
          <w:p w14:paraId="606D8413"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6470C3BD"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-25.6</w:t>
            </w:r>
          </w:p>
        </w:tc>
        <w:tc>
          <w:tcPr>
            <w:tcW w:w="780" w:type="dxa"/>
            <w:vAlign w:val="center"/>
          </w:tcPr>
          <w:p w14:paraId="551206A5"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-29.8</w:t>
            </w:r>
          </w:p>
        </w:tc>
        <w:tc>
          <w:tcPr>
            <w:tcW w:w="579" w:type="dxa"/>
            <w:vAlign w:val="center"/>
          </w:tcPr>
          <w:p w14:paraId="2F95D1BE"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-4.2</w:t>
            </w:r>
          </w:p>
        </w:tc>
        <w:tc>
          <w:tcPr>
            <w:tcW w:w="3150" w:type="dxa"/>
            <w:vAlign w:val="center"/>
          </w:tcPr>
          <w:p w14:paraId="219C2BC9"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Mixture dairy, marine fats</w:t>
            </w:r>
          </w:p>
        </w:tc>
      </w:tr>
      <w:tr w:rsidR="00F41862" w:rsidRPr="00DC0567" w14:paraId="19332D53"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19D4FFB3" w14:textId="77777777" w:rsidR="00F41862" w:rsidRPr="005B53D3" w:rsidRDefault="00F41862" w:rsidP="00F41862">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BN-176</w:t>
            </w:r>
          </w:p>
        </w:tc>
        <w:tc>
          <w:tcPr>
            <w:tcW w:w="747" w:type="dxa"/>
            <w:vAlign w:val="center"/>
          </w:tcPr>
          <w:p w14:paraId="1B622CA7"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2057C61B"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2692/12041/7300</w:t>
            </w:r>
          </w:p>
        </w:tc>
        <w:tc>
          <w:tcPr>
            <w:tcW w:w="827" w:type="dxa"/>
            <w:vAlign w:val="center"/>
          </w:tcPr>
          <w:p w14:paraId="6257BF91"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924</w:t>
            </w:r>
          </w:p>
        </w:tc>
        <w:tc>
          <w:tcPr>
            <w:tcW w:w="830" w:type="dxa"/>
            <w:vAlign w:val="center"/>
          </w:tcPr>
          <w:p w14:paraId="5B5CFBA2"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16</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20</w:t>
            </w:r>
          </w:p>
        </w:tc>
        <w:tc>
          <w:tcPr>
            <w:tcW w:w="1248" w:type="dxa"/>
            <w:vAlign w:val="center"/>
          </w:tcPr>
          <w:p w14:paraId="192E6D84"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r w:rsidRPr="005B53D3">
              <w:rPr>
                <w:rFonts w:ascii="Times New Roman" w:hAnsi="Times New Roman" w:cs="Times New Roman"/>
                <w:color w:val="000000"/>
                <w:sz w:val="18"/>
                <w:szCs w:val="18"/>
              </w:rPr>
              <w:t>)</w:t>
            </w:r>
          </w:p>
        </w:tc>
        <w:tc>
          <w:tcPr>
            <w:tcW w:w="1246" w:type="dxa"/>
            <w:vAlign w:val="center"/>
          </w:tcPr>
          <w:p w14:paraId="252C1781"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r w:rsidRPr="005B53D3">
              <w:rPr>
                <w:rFonts w:ascii="Times New Roman" w:hAnsi="Times New Roman" w:cs="Times New Roman"/>
                <w:color w:val="000000"/>
                <w:sz w:val="18"/>
                <w:szCs w:val="18"/>
              </w:rPr>
              <w:t>)</w:t>
            </w:r>
          </w:p>
        </w:tc>
        <w:tc>
          <w:tcPr>
            <w:tcW w:w="1120" w:type="dxa"/>
            <w:vAlign w:val="center"/>
          </w:tcPr>
          <w:p w14:paraId="278E6C55"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P</w:t>
            </w:r>
          </w:p>
        </w:tc>
        <w:tc>
          <w:tcPr>
            <w:tcW w:w="780" w:type="dxa"/>
            <w:vAlign w:val="center"/>
          </w:tcPr>
          <w:p w14:paraId="1DDEC2C3"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-26.4</w:t>
            </w:r>
          </w:p>
        </w:tc>
        <w:tc>
          <w:tcPr>
            <w:tcW w:w="780" w:type="dxa"/>
            <w:vAlign w:val="center"/>
          </w:tcPr>
          <w:p w14:paraId="05E26A11"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-29.0</w:t>
            </w:r>
          </w:p>
        </w:tc>
        <w:tc>
          <w:tcPr>
            <w:tcW w:w="579" w:type="dxa"/>
            <w:vAlign w:val="center"/>
          </w:tcPr>
          <w:p w14:paraId="5A0BBCA1"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w:t>
            </w:r>
          </w:p>
        </w:tc>
        <w:tc>
          <w:tcPr>
            <w:tcW w:w="3150" w:type="dxa"/>
            <w:vAlign w:val="center"/>
          </w:tcPr>
          <w:p w14:paraId="0F505E02" w14:textId="281D6936" w:rsidR="00F41862" w:rsidRPr="009C14F5"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9C14F5">
              <w:rPr>
                <w:rFonts w:ascii="Times New Roman" w:hAnsi="Times New Roman" w:cs="Times New Roman"/>
                <w:color w:val="000000"/>
                <w:sz w:val="18"/>
                <w:szCs w:val="18"/>
                <w:lang w:val="fr-FR"/>
              </w:rPr>
              <w:t>Mixture ruminant adipose, marine fats</w:t>
            </w:r>
          </w:p>
        </w:tc>
      </w:tr>
      <w:tr w:rsidR="00F41862" w:rsidRPr="005B53D3" w14:paraId="097E0623"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5EE1F542" w14:textId="77777777" w:rsidR="00F41862" w:rsidRPr="005B53D3" w:rsidRDefault="00F41862" w:rsidP="00F41862">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BN-177</w:t>
            </w:r>
          </w:p>
        </w:tc>
        <w:tc>
          <w:tcPr>
            <w:tcW w:w="747" w:type="dxa"/>
            <w:vAlign w:val="center"/>
          </w:tcPr>
          <w:p w14:paraId="1D8AE03C"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73C92FEA"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2700/12057/6631</w:t>
            </w:r>
          </w:p>
        </w:tc>
        <w:tc>
          <w:tcPr>
            <w:tcW w:w="827" w:type="dxa"/>
            <w:vAlign w:val="center"/>
          </w:tcPr>
          <w:p w14:paraId="08402736"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497</w:t>
            </w:r>
          </w:p>
        </w:tc>
        <w:tc>
          <w:tcPr>
            <w:tcW w:w="830" w:type="dxa"/>
            <w:vAlign w:val="center"/>
          </w:tcPr>
          <w:p w14:paraId="202CF831"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16</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783A44C4"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246" w:type="dxa"/>
            <w:vAlign w:val="center"/>
          </w:tcPr>
          <w:p w14:paraId="6E6D12A7"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w:t>
            </w:r>
          </w:p>
        </w:tc>
        <w:tc>
          <w:tcPr>
            <w:tcW w:w="1120" w:type="dxa"/>
            <w:vAlign w:val="center"/>
          </w:tcPr>
          <w:p w14:paraId="69718FD2"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44A74E92"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-25.1</w:t>
            </w:r>
          </w:p>
        </w:tc>
        <w:tc>
          <w:tcPr>
            <w:tcW w:w="780" w:type="dxa"/>
            <w:vAlign w:val="center"/>
          </w:tcPr>
          <w:p w14:paraId="617E045D"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-30.3</w:t>
            </w:r>
          </w:p>
        </w:tc>
        <w:tc>
          <w:tcPr>
            <w:tcW w:w="579" w:type="dxa"/>
            <w:vAlign w:val="center"/>
          </w:tcPr>
          <w:p w14:paraId="3A7A4F02"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-5.2</w:t>
            </w:r>
          </w:p>
        </w:tc>
        <w:tc>
          <w:tcPr>
            <w:tcW w:w="3150" w:type="dxa"/>
            <w:vAlign w:val="center"/>
          </w:tcPr>
          <w:p w14:paraId="0135D6CC"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Mixture dairy, marine fats</w:t>
            </w:r>
          </w:p>
        </w:tc>
      </w:tr>
      <w:tr w:rsidR="00F41862" w:rsidRPr="005B53D3" w14:paraId="2FEBE807"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42BE1EC5" w14:textId="77777777" w:rsidR="00F41862" w:rsidRPr="005B53D3" w:rsidRDefault="00F41862" w:rsidP="00F41862">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BN-178</w:t>
            </w:r>
          </w:p>
        </w:tc>
        <w:tc>
          <w:tcPr>
            <w:tcW w:w="747" w:type="dxa"/>
            <w:vAlign w:val="center"/>
          </w:tcPr>
          <w:p w14:paraId="12AF376F"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66EE609C"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2715/12090/20/6637</w:t>
            </w:r>
          </w:p>
        </w:tc>
        <w:tc>
          <w:tcPr>
            <w:tcW w:w="827" w:type="dxa"/>
            <w:vAlign w:val="center"/>
          </w:tcPr>
          <w:p w14:paraId="61FD1EDB"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280</w:t>
            </w:r>
          </w:p>
        </w:tc>
        <w:tc>
          <w:tcPr>
            <w:tcW w:w="830" w:type="dxa"/>
            <w:vAlign w:val="center"/>
          </w:tcPr>
          <w:p w14:paraId="46959DC3"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16</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22</w:t>
            </w:r>
          </w:p>
        </w:tc>
        <w:tc>
          <w:tcPr>
            <w:tcW w:w="1248" w:type="dxa"/>
            <w:vAlign w:val="center"/>
          </w:tcPr>
          <w:p w14:paraId="74D21263"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246" w:type="dxa"/>
            <w:vAlign w:val="center"/>
          </w:tcPr>
          <w:p w14:paraId="3A1843EB"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r w:rsidRPr="005B53D3">
              <w:rPr>
                <w:rFonts w:ascii="Times New Roman" w:hAnsi="Times New Roman" w:cs="Times New Roman"/>
                <w:color w:val="000000"/>
                <w:sz w:val="18"/>
                <w:szCs w:val="18"/>
              </w:rPr>
              <w:t>)</w:t>
            </w:r>
          </w:p>
        </w:tc>
        <w:tc>
          <w:tcPr>
            <w:tcW w:w="1120" w:type="dxa"/>
            <w:vAlign w:val="center"/>
          </w:tcPr>
          <w:p w14:paraId="4FF27433"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TMTD, P</w:t>
            </w:r>
          </w:p>
        </w:tc>
        <w:tc>
          <w:tcPr>
            <w:tcW w:w="780" w:type="dxa"/>
            <w:vAlign w:val="center"/>
          </w:tcPr>
          <w:p w14:paraId="23609C99"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780" w:type="dxa"/>
            <w:vAlign w:val="center"/>
          </w:tcPr>
          <w:p w14:paraId="4C646BC7"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579" w:type="dxa"/>
            <w:vAlign w:val="center"/>
          </w:tcPr>
          <w:p w14:paraId="43879519"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c>
          <w:tcPr>
            <w:tcW w:w="3150" w:type="dxa"/>
            <w:vAlign w:val="center"/>
          </w:tcPr>
          <w:p w14:paraId="436FB7D3"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w:t>
            </w:r>
          </w:p>
        </w:tc>
      </w:tr>
      <w:tr w:rsidR="00F41862" w:rsidRPr="00DC0567" w14:paraId="41B5752F"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7E60D761" w14:textId="77777777" w:rsidR="00F41862" w:rsidRPr="005B53D3" w:rsidRDefault="00F41862" w:rsidP="00F41862">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BN-179</w:t>
            </w:r>
          </w:p>
        </w:tc>
        <w:tc>
          <w:tcPr>
            <w:tcW w:w="747" w:type="dxa"/>
            <w:vAlign w:val="center"/>
          </w:tcPr>
          <w:p w14:paraId="6433A856"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2CCDCE13"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2731/1204/20/6686</w:t>
            </w:r>
          </w:p>
        </w:tc>
        <w:tc>
          <w:tcPr>
            <w:tcW w:w="827" w:type="dxa"/>
            <w:vAlign w:val="center"/>
          </w:tcPr>
          <w:p w14:paraId="6E6778C7"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1083</w:t>
            </w:r>
          </w:p>
        </w:tc>
        <w:tc>
          <w:tcPr>
            <w:tcW w:w="830" w:type="dxa"/>
            <w:vAlign w:val="center"/>
          </w:tcPr>
          <w:p w14:paraId="12916E3F"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14</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20</w:t>
            </w:r>
          </w:p>
        </w:tc>
        <w:tc>
          <w:tcPr>
            <w:tcW w:w="1248" w:type="dxa"/>
            <w:vAlign w:val="center"/>
          </w:tcPr>
          <w:p w14:paraId="703F156A"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w:t>
            </w:r>
          </w:p>
        </w:tc>
        <w:tc>
          <w:tcPr>
            <w:tcW w:w="1246" w:type="dxa"/>
            <w:vAlign w:val="center"/>
          </w:tcPr>
          <w:p w14:paraId="3F257BFE"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p>
        </w:tc>
        <w:tc>
          <w:tcPr>
            <w:tcW w:w="1120" w:type="dxa"/>
            <w:vAlign w:val="center"/>
          </w:tcPr>
          <w:p w14:paraId="1C129C1D"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P</w:t>
            </w:r>
          </w:p>
        </w:tc>
        <w:tc>
          <w:tcPr>
            <w:tcW w:w="780" w:type="dxa"/>
            <w:vAlign w:val="center"/>
          </w:tcPr>
          <w:p w14:paraId="10FBBA0A"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-26.5</w:t>
            </w:r>
          </w:p>
        </w:tc>
        <w:tc>
          <w:tcPr>
            <w:tcW w:w="780" w:type="dxa"/>
            <w:vAlign w:val="center"/>
          </w:tcPr>
          <w:p w14:paraId="241CB946"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-29.8</w:t>
            </w:r>
          </w:p>
        </w:tc>
        <w:tc>
          <w:tcPr>
            <w:tcW w:w="579" w:type="dxa"/>
            <w:vAlign w:val="center"/>
          </w:tcPr>
          <w:p w14:paraId="7CFC6946"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-3.2</w:t>
            </w:r>
          </w:p>
        </w:tc>
        <w:tc>
          <w:tcPr>
            <w:tcW w:w="3150" w:type="dxa"/>
            <w:vAlign w:val="center"/>
          </w:tcPr>
          <w:p w14:paraId="7A5FA121"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fr-FR"/>
              </w:rPr>
            </w:pPr>
            <w:r w:rsidRPr="005B53D3">
              <w:rPr>
                <w:rFonts w:ascii="Times New Roman" w:hAnsi="Times New Roman" w:cs="Times New Roman"/>
                <w:color w:val="000000"/>
                <w:sz w:val="18"/>
                <w:szCs w:val="18"/>
                <w:lang w:val="fr-FR"/>
              </w:rPr>
              <w:t xml:space="preserve">Mixture </w:t>
            </w:r>
            <w:proofErr w:type="spellStart"/>
            <w:r w:rsidRPr="005B53D3">
              <w:rPr>
                <w:rFonts w:ascii="Times New Roman" w:hAnsi="Times New Roman" w:cs="Times New Roman"/>
                <w:color w:val="000000"/>
                <w:sz w:val="18"/>
                <w:szCs w:val="18"/>
                <w:lang w:val="fr-FR"/>
              </w:rPr>
              <w:t>dairy</w:t>
            </w:r>
            <w:proofErr w:type="spellEnd"/>
            <w:r w:rsidRPr="005B53D3">
              <w:rPr>
                <w:rFonts w:ascii="Times New Roman" w:hAnsi="Times New Roman" w:cs="Times New Roman"/>
                <w:color w:val="000000"/>
                <w:sz w:val="18"/>
                <w:szCs w:val="18"/>
                <w:lang w:val="fr-FR"/>
              </w:rPr>
              <w:t>, non-ruminant fats</w:t>
            </w:r>
          </w:p>
        </w:tc>
      </w:tr>
      <w:tr w:rsidR="00F41862" w:rsidRPr="005B53D3" w14:paraId="0F136433" w14:textId="77777777" w:rsidTr="006E0F3D">
        <w:tc>
          <w:tcPr>
            <w:cnfStyle w:val="001000000000" w:firstRow="0" w:lastRow="0" w:firstColumn="1" w:lastColumn="0" w:oddVBand="0" w:evenVBand="0" w:oddHBand="0" w:evenHBand="0" w:firstRowFirstColumn="0" w:firstRowLastColumn="0" w:lastRowFirstColumn="0" w:lastRowLastColumn="0"/>
            <w:tcW w:w="934" w:type="dxa"/>
            <w:vAlign w:val="center"/>
          </w:tcPr>
          <w:p w14:paraId="695D7233" w14:textId="77777777" w:rsidR="00F41862" w:rsidRPr="005B53D3" w:rsidRDefault="00F41862" w:rsidP="00F41862">
            <w:pPr>
              <w:jc w:val="center"/>
              <w:rPr>
                <w:rFonts w:ascii="Times New Roman" w:hAnsi="Times New Roman" w:cs="Times New Roman"/>
                <w:color w:val="000000"/>
                <w:sz w:val="18"/>
                <w:szCs w:val="18"/>
              </w:rPr>
            </w:pPr>
            <w:r w:rsidRPr="005B53D3">
              <w:rPr>
                <w:rFonts w:ascii="Times New Roman" w:hAnsi="Times New Roman" w:cs="Times New Roman"/>
                <w:color w:val="000000"/>
                <w:sz w:val="18"/>
                <w:szCs w:val="18"/>
              </w:rPr>
              <w:t>BN-180</w:t>
            </w:r>
          </w:p>
        </w:tc>
        <w:tc>
          <w:tcPr>
            <w:tcW w:w="747" w:type="dxa"/>
            <w:vAlign w:val="center"/>
          </w:tcPr>
          <w:p w14:paraId="40F2FE78"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BCC</w:t>
            </w:r>
          </w:p>
        </w:tc>
        <w:tc>
          <w:tcPr>
            <w:tcW w:w="1717" w:type="dxa"/>
            <w:vAlign w:val="center"/>
          </w:tcPr>
          <w:p w14:paraId="451929AB"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545+39/2501</w:t>
            </w:r>
          </w:p>
        </w:tc>
        <w:tc>
          <w:tcPr>
            <w:tcW w:w="827" w:type="dxa"/>
            <w:vAlign w:val="center"/>
          </w:tcPr>
          <w:p w14:paraId="71606A6C"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536</w:t>
            </w:r>
          </w:p>
        </w:tc>
        <w:tc>
          <w:tcPr>
            <w:tcW w:w="830" w:type="dxa"/>
            <w:vAlign w:val="center"/>
          </w:tcPr>
          <w:p w14:paraId="1ADFA141"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16</w:t>
            </w: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20</w:t>
            </w:r>
          </w:p>
        </w:tc>
        <w:tc>
          <w:tcPr>
            <w:tcW w:w="1248" w:type="dxa"/>
            <w:vAlign w:val="center"/>
          </w:tcPr>
          <w:p w14:paraId="103A035F"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w:t>
            </w:r>
          </w:p>
        </w:tc>
        <w:tc>
          <w:tcPr>
            <w:tcW w:w="1246" w:type="dxa"/>
            <w:vAlign w:val="center"/>
          </w:tcPr>
          <w:p w14:paraId="1CA0154D"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C</w:t>
            </w:r>
            <w:r w:rsidRPr="005B53D3">
              <w:rPr>
                <w:rFonts w:ascii="Times New Roman" w:hAnsi="Times New Roman" w:cs="Times New Roman"/>
                <w:color w:val="000000"/>
                <w:sz w:val="18"/>
                <w:szCs w:val="18"/>
                <w:vertAlign w:val="subscript"/>
              </w:rPr>
              <w:t>18</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20</w:t>
            </w:r>
            <w:r w:rsidRPr="005B53D3">
              <w:rPr>
                <w:rFonts w:ascii="Times New Roman" w:hAnsi="Times New Roman" w:cs="Times New Roman"/>
                <w:color w:val="000000"/>
                <w:sz w:val="18"/>
                <w:szCs w:val="18"/>
              </w:rPr>
              <w:t>, C</w:t>
            </w:r>
            <w:r w:rsidRPr="005B53D3">
              <w:rPr>
                <w:rFonts w:ascii="Times New Roman" w:hAnsi="Times New Roman" w:cs="Times New Roman"/>
                <w:color w:val="000000"/>
                <w:sz w:val="18"/>
                <w:szCs w:val="18"/>
                <w:vertAlign w:val="subscript"/>
              </w:rPr>
              <w:t>22</w:t>
            </w:r>
          </w:p>
        </w:tc>
        <w:tc>
          <w:tcPr>
            <w:tcW w:w="1120" w:type="dxa"/>
            <w:vAlign w:val="center"/>
          </w:tcPr>
          <w:p w14:paraId="445DF0E1"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P</w:t>
            </w:r>
          </w:p>
        </w:tc>
        <w:tc>
          <w:tcPr>
            <w:tcW w:w="780" w:type="dxa"/>
            <w:vAlign w:val="center"/>
          </w:tcPr>
          <w:p w14:paraId="62EED3A2"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-24.4</w:t>
            </w:r>
          </w:p>
        </w:tc>
        <w:tc>
          <w:tcPr>
            <w:tcW w:w="780" w:type="dxa"/>
            <w:vAlign w:val="center"/>
          </w:tcPr>
          <w:p w14:paraId="7F39DD44"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-28.1</w:t>
            </w:r>
          </w:p>
        </w:tc>
        <w:tc>
          <w:tcPr>
            <w:tcW w:w="579" w:type="dxa"/>
            <w:vAlign w:val="center"/>
          </w:tcPr>
          <w:p w14:paraId="69EA7DB9"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-3.7</w:t>
            </w:r>
          </w:p>
        </w:tc>
        <w:tc>
          <w:tcPr>
            <w:tcW w:w="3150" w:type="dxa"/>
            <w:vAlign w:val="center"/>
          </w:tcPr>
          <w:p w14:paraId="63E62481" w14:textId="77777777" w:rsidR="00F41862" w:rsidRPr="005B53D3" w:rsidRDefault="00F41862"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B53D3">
              <w:rPr>
                <w:rFonts w:ascii="Times New Roman" w:hAnsi="Times New Roman" w:cs="Times New Roman"/>
                <w:color w:val="000000"/>
                <w:sz w:val="18"/>
                <w:szCs w:val="18"/>
              </w:rPr>
              <w:t>Mixture dairy, marine fats</w:t>
            </w:r>
          </w:p>
        </w:tc>
      </w:tr>
    </w:tbl>
    <w:p w14:paraId="39015CE0" w14:textId="77777777" w:rsidR="006E0F3D" w:rsidRDefault="006E0F3D" w:rsidP="006E0F3D">
      <w:pPr>
        <w:rPr>
          <w:rFonts w:ascii="Times New Roman" w:hAnsi="Times New Roman" w:cs="Times New Roman"/>
          <w:b/>
        </w:rPr>
      </w:pPr>
    </w:p>
    <w:p w14:paraId="1B5F14B5" w14:textId="60A7830D" w:rsidR="006E0F3D" w:rsidRPr="005B53D3" w:rsidRDefault="006E0F3D" w:rsidP="006E0F3D">
      <w:pPr>
        <w:rPr>
          <w:rFonts w:ascii="Times New Roman" w:hAnsi="Times New Roman" w:cs="Times New Roman"/>
          <w:b/>
        </w:rPr>
      </w:pPr>
      <w:r w:rsidRPr="005B53D3">
        <w:rPr>
          <w:rFonts w:ascii="Times New Roman" w:hAnsi="Times New Roman" w:cs="Times New Roman"/>
          <w:b/>
        </w:rPr>
        <w:t>S</w:t>
      </w:r>
      <w:r w:rsidR="00D95138">
        <w:rPr>
          <w:rFonts w:ascii="Times New Roman" w:hAnsi="Times New Roman" w:cs="Times New Roman"/>
          <w:b/>
        </w:rPr>
        <w:t>4</w:t>
      </w:r>
      <w:r w:rsidRPr="005B53D3">
        <w:rPr>
          <w:rFonts w:ascii="Times New Roman" w:hAnsi="Times New Roman" w:cs="Times New Roman"/>
          <w:b/>
        </w:rPr>
        <w:t>- Summary of published Δ determinations in the Hebrides Islands</w:t>
      </w:r>
    </w:p>
    <w:p w14:paraId="0C59A503" w14:textId="623D8909" w:rsidR="00240D8B" w:rsidRPr="00D95138" w:rsidRDefault="006E0F3D" w:rsidP="006E0F3D">
      <w:pPr>
        <w:rPr>
          <w:rFonts w:ascii="Times New Roman" w:hAnsi="Times New Roman" w:cs="Times New Roman"/>
          <w:bCs/>
          <w:sz w:val="20"/>
          <w:szCs w:val="20"/>
        </w:rPr>
      </w:pPr>
      <w:r w:rsidRPr="00D95138">
        <w:rPr>
          <w:rFonts w:ascii="Times New Roman" w:hAnsi="Times New Roman" w:cs="Times New Roman"/>
          <w:bCs/>
          <w:sz w:val="20"/>
          <w:szCs w:val="20"/>
        </w:rPr>
        <w:t xml:space="preserve">Table S2: </w:t>
      </w:r>
      <w:r w:rsidR="00D95138" w:rsidRPr="00D95138">
        <w:rPr>
          <w:rFonts w:ascii="Times New Roman" w:hAnsi="Times New Roman" w:cs="Times New Roman"/>
          <w:sz w:val="20"/>
          <w:szCs w:val="20"/>
        </w:rPr>
        <w:t xml:space="preserve">Summary of ΔR values published for the </w:t>
      </w:r>
      <w:proofErr w:type="spellStart"/>
      <w:r w:rsidR="00D95138" w:rsidRPr="00D95138">
        <w:rPr>
          <w:rFonts w:ascii="Times New Roman" w:hAnsi="Times New Roman" w:cs="Times New Roman"/>
          <w:sz w:val="20"/>
          <w:szCs w:val="20"/>
        </w:rPr>
        <w:t>Hebridian</w:t>
      </w:r>
      <w:proofErr w:type="spellEnd"/>
      <w:r w:rsidR="00D95138" w:rsidRPr="00D95138">
        <w:rPr>
          <w:rFonts w:ascii="Times New Roman" w:hAnsi="Times New Roman" w:cs="Times New Roman"/>
          <w:sz w:val="20"/>
          <w:szCs w:val="20"/>
        </w:rPr>
        <w:t xml:space="preserve"> Islands</w:t>
      </w:r>
    </w:p>
    <w:tbl>
      <w:tblPr>
        <w:tblStyle w:val="GridTable1Light"/>
        <w:tblW w:w="8926" w:type="dxa"/>
        <w:jc w:val="center"/>
        <w:tblLook w:val="04A0" w:firstRow="1" w:lastRow="0" w:firstColumn="1" w:lastColumn="0" w:noHBand="0" w:noVBand="1"/>
      </w:tblPr>
      <w:tblGrid>
        <w:gridCol w:w="1696"/>
        <w:gridCol w:w="1985"/>
        <w:gridCol w:w="1276"/>
        <w:gridCol w:w="1984"/>
        <w:gridCol w:w="1985"/>
      </w:tblGrid>
      <w:tr w:rsidR="006E0F3D" w:rsidRPr="006E0F3D" w14:paraId="798762BC" w14:textId="77777777" w:rsidTr="00F418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5A5A5" w:themeColor="accent3"/>
            </w:tcBorders>
            <w:vAlign w:val="center"/>
          </w:tcPr>
          <w:p w14:paraId="661C098D" w14:textId="77777777" w:rsidR="006E0F3D" w:rsidRPr="006E0F3D" w:rsidRDefault="006E0F3D" w:rsidP="00F41862">
            <w:pPr>
              <w:jc w:val="center"/>
              <w:rPr>
                <w:rFonts w:ascii="Times New Roman" w:hAnsi="Times New Roman" w:cs="Times New Roman"/>
                <w:sz w:val="18"/>
                <w:szCs w:val="18"/>
              </w:rPr>
            </w:pPr>
            <w:r w:rsidRPr="006E0F3D">
              <w:rPr>
                <w:rFonts w:ascii="Times New Roman" w:hAnsi="Times New Roman" w:cs="Times New Roman"/>
                <w:sz w:val="18"/>
                <w:szCs w:val="18"/>
              </w:rPr>
              <w:t>Location</w:t>
            </w:r>
          </w:p>
        </w:tc>
        <w:tc>
          <w:tcPr>
            <w:tcW w:w="1985" w:type="dxa"/>
            <w:tcBorders>
              <w:left w:val="single" w:sz="4" w:space="0" w:color="A5A5A5" w:themeColor="accent3"/>
            </w:tcBorders>
            <w:vAlign w:val="center"/>
          </w:tcPr>
          <w:p w14:paraId="5CA75F88" w14:textId="77777777" w:rsidR="006E0F3D" w:rsidRPr="006E0F3D" w:rsidRDefault="006E0F3D" w:rsidP="00F418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Site</w:t>
            </w:r>
          </w:p>
        </w:tc>
        <w:tc>
          <w:tcPr>
            <w:tcW w:w="1276" w:type="dxa"/>
            <w:vAlign w:val="center"/>
          </w:tcPr>
          <w:p w14:paraId="1C08C12C" w14:textId="77777777" w:rsidR="006E0F3D" w:rsidRPr="006E0F3D" w:rsidRDefault="006E0F3D" w:rsidP="00F418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 xml:space="preserve">ΔR </w:t>
            </w:r>
            <w:r w:rsidRPr="006E0F3D">
              <w:rPr>
                <w:rFonts w:ascii="Times New Roman" w:hAnsi="Times New Roman" w:cs="Times New Roman"/>
                <w:b w:val="0"/>
                <w:color w:val="000000"/>
                <w:sz w:val="18"/>
                <w:szCs w:val="18"/>
              </w:rPr>
              <w:t>± 1</w:t>
            </w:r>
            <w:r w:rsidRPr="006E0F3D">
              <w:rPr>
                <w:rFonts w:ascii="Times New Roman" w:hAnsi="Times New Roman" w:cs="Times New Roman"/>
                <w:color w:val="000000"/>
                <w:sz w:val="18"/>
                <w:szCs w:val="18"/>
              </w:rPr>
              <w:t>σ</w:t>
            </w:r>
          </w:p>
        </w:tc>
        <w:tc>
          <w:tcPr>
            <w:tcW w:w="1984" w:type="dxa"/>
            <w:vAlign w:val="center"/>
          </w:tcPr>
          <w:p w14:paraId="16E76385" w14:textId="77777777" w:rsidR="006E0F3D" w:rsidRPr="006E0F3D" w:rsidRDefault="006E0F3D" w:rsidP="00F418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Time period</w:t>
            </w:r>
          </w:p>
        </w:tc>
        <w:tc>
          <w:tcPr>
            <w:tcW w:w="1985" w:type="dxa"/>
            <w:vAlign w:val="center"/>
          </w:tcPr>
          <w:p w14:paraId="45E19113" w14:textId="77777777" w:rsidR="006E0F3D" w:rsidRPr="006E0F3D" w:rsidRDefault="006E0F3D" w:rsidP="00F418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Reference</w:t>
            </w:r>
          </w:p>
        </w:tc>
      </w:tr>
      <w:tr w:rsidR="006E0F3D" w:rsidRPr="006E0F3D" w14:paraId="30D634CE" w14:textId="77777777" w:rsidTr="00F41862">
        <w:trPr>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Borders>
              <w:right w:val="single" w:sz="4" w:space="0" w:color="A5A5A5" w:themeColor="accent3"/>
            </w:tcBorders>
            <w:vAlign w:val="center"/>
          </w:tcPr>
          <w:p w14:paraId="59E3C885" w14:textId="77777777" w:rsidR="006E0F3D" w:rsidRPr="006E0F3D" w:rsidRDefault="006E0F3D" w:rsidP="00F41862">
            <w:pPr>
              <w:jc w:val="center"/>
              <w:rPr>
                <w:rFonts w:ascii="Times New Roman" w:hAnsi="Times New Roman" w:cs="Times New Roman"/>
                <w:b w:val="0"/>
                <w:bCs w:val="0"/>
                <w:sz w:val="18"/>
                <w:szCs w:val="18"/>
              </w:rPr>
            </w:pPr>
            <w:r w:rsidRPr="006E0F3D">
              <w:rPr>
                <w:rFonts w:ascii="Times New Roman" w:hAnsi="Times New Roman" w:cs="Times New Roman"/>
                <w:sz w:val="18"/>
                <w:szCs w:val="18"/>
              </w:rPr>
              <w:t>Outer Hebrides</w:t>
            </w:r>
          </w:p>
          <w:p w14:paraId="12908AD5" w14:textId="77777777" w:rsidR="006E0F3D" w:rsidRPr="006E0F3D" w:rsidRDefault="006E0F3D" w:rsidP="00F41862">
            <w:pPr>
              <w:jc w:val="center"/>
              <w:rPr>
                <w:rFonts w:ascii="Times New Roman" w:hAnsi="Times New Roman" w:cs="Times New Roman"/>
                <w:sz w:val="18"/>
                <w:szCs w:val="18"/>
              </w:rPr>
            </w:pPr>
            <w:r w:rsidRPr="006E0F3D">
              <w:rPr>
                <w:rFonts w:ascii="Times New Roman" w:hAnsi="Times New Roman" w:cs="Times New Roman"/>
                <w:sz w:val="18"/>
                <w:szCs w:val="18"/>
              </w:rPr>
              <w:t>Lewis and Harris</w:t>
            </w:r>
          </w:p>
        </w:tc>
        <w:tc>
          <w:tcPr>
            <w:tcW w:w="1985" w:type="dxa"/>
            <w:tcBorders>
              <w:left w:val="single" w:sz="4" w:space="0" w:color="A5A5A5" w:themeColor="accent3"/>
              <w:bottom w:val="single" w:sz="4" w:space="0" w:color="A5A5A5" w:themeColor="accent3"/>
            </w:tcBorders>
            <w:vAlign w:val="center"/>
          </w:tcPr>
          <w:p w14:paraId="4E2AD22A"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6E0F3D">
              <w:rPr>
                <w:rFonts w:ascii="Times New Roman" w:hAnsi="Times New Roman" w:cs="Times New Roman"/>
                <w:bCs/>
                <w:sz w:val="18"/>
                <w:szCs w:val="18"/>
              </w:rPr>
              <w:t>Guinnerso</w:t>
            </w:r>
            <w:proofErr w:type="spellEnd"/>
          </w:p>
        </w:tc>
        <w:tc>
          <w:tcPr>
            <w:tcW w:w="1276" w:type="dxa"/>
            <w:tcBorders>
              <w:bottom w:val="single" w:sz="4" w:space="0" w:color="A5A5A5" w:themeColor="accent3"/>
            </w:tcBorders>
            <w:vAlign w:val="center"/>
          </w:tcPr>
          <w:p w14:paraId="5BCD655B"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-130 ± 36</w:t>
            </w:r>
          </w:p>
        </w:tc>
        <w:tc>
          <w:tcPr>
            <w:tcW w:w="1984" w:type="dxa"/>
            <w:tcBorders>
              <w:bottom w:val="single" w:sz="4" w:space="0" w:color="A5A5A5" w:themeColor="accent3"/>
            </w:tcBorders>
            <w:vAlign w:val="center"/>
          </w:tcPr>
          <w:p w14:paraId="71B63490"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1,460 - 1,630 AD</w:t>
            </w:r>
          </w:p>
        </w:tc>
        <w:tc>
          <w:tcPr>
            <w:tcW w:w="1985" w:type="dxa"/>
            <w:tcBorders>
              <w:bottom w:val="single" w:sz="4" w:space="0" w:color="A5A5A5" w:themeColor="accent3"/>
            </w:tcBorders>
            <w:vAlign w:val="center"/>
          </w:tcPr>
          <w:p w14:paraId="760B76B7"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fldChar w:fldCharType="begin"/>
            </w:r>
            <w:r w:rsidRPr="006E0F3D">
              <w:rPr>
                <w:rFonts w:ascii="Times New Roman" w:hAnsi="Times New Roman" w:cs="Times New Roman"/>
                <w:sz w:val="18"/>
                <w:szCs w:val="18"/>
              </w:rPr>
              <w:instrText xml:space="preserve"> ADDIN EN.CITE &lt;EndNote&gt;&lt;Cite&gt;&lt;Author&gt;Ascough&lt;/Author&gt;&lt;Year&gt;2017&lt;/Year&gt;&lt;RecNum&gt;749&lt;/RecNum&gt;&lt;DisplayText&gt;Ascough&lt;style face="italic"&gt; et al.&lt;/style&gt; 2017&lt;/DisplayText&gt;&lt;record&gt;&lt;rec-number&gt;749&lt;/rec-number&gt;&lt;foreign-keys&gt;&lt;key app="EN" db-id="00zzarzf59x00mefdar5xeda0tdf2vp90sxd" timestamp="1525619142"&gt;749&lt;/key&gt;&lt;/foreign-keys&gt;&lt;ref-type name="Journal Article"&gt;17&lt;/ref-type&gt;&lt;contributors&gt;&lt;authors&gt;&lt;author&gt;Ascough, Philippa L.&lt;/author&gt;&lt;author&gt;Church, Mike J.&lt;/author&gt;&lt;author&gt;Cook, Gordon T.&lt;/author&gt;&lt;/authors&gt;&lt;/contributors&gt;&lt;titles&gt;&lt;title&gt;Marine radiocarbon reservoir effects for the Mesolithic and Medieval periods in the Western Isles of Scotland&lt;/title&gt;&lt;secondary-title&gt;Radiocarbon&lt;/secondary-title&gt;&lt;/titles&gt;&lt;periodical&gt;&lt;full-title&gt;Radiocarbon&lt;/full-title&gt;&lt;/periodical&gt;&lt;pages&gt;17-31&lt;/pages&gt;&lt;volume&gt;59&lt;/volume&gt;&lt;number&gt;1&lt;/number&gt;&lt;edition&gt;2016/12/28&lt;/edition&gt;&lt;keywords&gt;&lt;keyword&gt;marine&lt;/keyword&gt;&lt;keyword&gt;Mesolithic&lt;/keyword&gt;&lt;keyword&gt;Medieval&lt;/keyword&gt;&lt;keyword&gt;reservoir effect&lt;/keyword&gt;&lt;keyword&gt;Scotland&lt;/keyword&gt;&lt;/keywords&gt;&lt;dates&gt;&lt;year&gt;2017&lt;/year&gt;&lt;/dates&gt;&lt;publisher&gt;Cambridge University Press&lt;/publisher&gt;&lt;isbn&gt;0033-8222&lt;/isbn&gt;&lt;urls&gt;&lt;related-urls&gt;&lt;url&gt;&lt;style face="underline" font="default" size="100%"&gt;https://www.cambridge.org/core/article/marine-radiocarbon-reservoir-effects-for-the-mesolithic-and-medieval-periods-in-the-western-isles-of-scotland/E123638947266A7E83342D545A6CB8E1&lt;/style&gt;&lt;/url&gt;&lt;/related-urls&gt;&lt;/urls&gt;&lt;electronic-resource-num&gt;10.1017/RDC.2016.99&lt;/electronic-resource-num&gt;&lt;remote-database-name&gt;Cambridge Core&lt;/remote-database-name&gt;&lt;remote-database-provider&gt;Cambridge University Press&lt;/remote-database-provider&gt;&lt;/record&gt;&lt;/Cite&gt;&lt;/EndNote&gt;</w:instrText>
            </w:r>
            <w:r w:rsidRPr="006E0F3D">
              <w:rPr>
                <w:rFonts w:ascii="Times New Roman" w:hAnsi="Times New Roman" w:cs="Times New Roman"/>
                <w:sz w:val="18"/>
                <w:szCs w:val="18"/>
              </w:rPr>
              <w:fldChar w:fldCharType="separate"/>
            </w:r>
            <w:r w:rsidRPr="006E0F3D">
              <w:rPr>
                <w:rFonts w:ascii="Times New Roman" w:hAnsi="Times New Roman" w:cs="Times New Roman"/>
                <w:noProof/>
                <w:sz w:val="18"/>
                <w:szCs w:val="18"/>
              </w:rPr>
              <w:t>Ascough</w:t>
            </w:r>
            <w:r w:rsidRPr="006E0F3D">
              <w:rPr>
                <w:rFonts w:ascii="Times New Roman" w:hAnsi="Times New Roman" w:cs="Times New Roman"/>
                <w:i/>
                <w:noProof/>
                <w:sz w:val="18"/>
                <w:szCs w:val="18"/>
              </w:rPr>
              <w:t xml:space="preserve"> et al.</w:t>
            </w:r>
            <w:r w:rsidRPr="006E0F3D">
              <w:rPr>
                <w:rFonts w:ascii="Times New Roman" w:hAnsi="Times New Roman" w:cs="Times New Roman"/>
                <w:noProof/>
                <w:sz w:val="18"/>
                <w:szCs w:val="18"/>
              </w:rPr>
              <w:t xml:space="preserve"> 2017</w:t>
            </w:r>
            <w:r w:rsidRPr="006E0F3D">
              <w:rPr>
                <w:rFonts w:ascii="Times New Roman" w:hAnsi="Times New Roman" w:cs="Times New Roman"/>
                <w:sz w:val="18"/>
                <w:szCs w:val="18"/>
              </w:rPr>
              <w:fldChar w:fldCharType="end"/>
            </w:r>
          </w:p>
        </w:tc>
      </w:tr>
      <w:tr w:rsidR="006E0F3D" w:rsidRPr="006E0F3D" w14:paraId="33149924" w14:textId="77777777" w:rsidTr="00F41862">
        <w:trPr>
          <w:jc w:val="center"/>
        </w:trPr>
        <w:tc>
          <w:tcPr>
            <w:cnfStyle w:val="001000000000" w:firstRow="0" w:lastRow="0" w:firstColumn="1" w:lastColumn="0" w:oddVBand="0" w:evenVBand="0" w:oddHBand="0" w:evenHBand="0" w:firstRowFirstColumn="0" w:firstRowLastColumn="0" w:lastRowFirstColumn="0" w:lastRowLastColumn="0"/>
            <w:tcW w:w="1696" w:type="dxa"/>
            <w:vMerge/>
            <w:tcBorders>
              <w:right w:val="single" w:sz="4" w:space="0" w:color="A5A5A5" w:themeColor="accent3"/>
            </w:tcBorders>
            <w:vAlign w:val="center"/>
          </w:tcPr>
          <w:p w14:paraId="24B49316" w14:textId="77777777" w:rsidR="006E0F3D" w:rsidRPr="006E0F3D" w:rsidRDefault="006E0F3D" w:rsidP="00F41862">
            <w:pPr>
              <w:jc w:val="center"/>
              <w:rPr>
                <w:rFonts w:ascii="Times New Roman" w:hAnsi="Times New Roman" w:cs="Times New Roman"/>
                <w:sz w:val="18"/>
                <w:szCs w:val="18"/>
              </w:rPr>
            </w:pPr>
          </w:p>
        </w:tc>
        <w:tc>
          <w:tcPr>
            <w:tcW w:w="1985" w:type="dxa"/>
            <w:tcBorders>
              <w:top w:val="single" w:sz="4" w:space="0" w:color="A5A5A5" w:themeColor="accent3"/>
              <w:left w:val="single" w:sz="4" w:space="0" w:color="A5A5A5" w:themeColor="accent3"/>
              <w:bottom w:val="single" w:sz="4" w:space="0" w:color="A5A5A5" w:themeColor="accent3"/>
            </w:tcBorders>
            <w:vAlign w:val="center"/>
          </w:tcPr>
          <w:p w14:paraId="3E7B7B13"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6E0F3D">
              <w:rPr>
                <w:rFonts w:ascii="Times New Roman" w:hAnsi="Times New Roman" w:cs="Times New Roman"/>
                <w:sz w:val="18"/>
                <w:szCs w:val="18"/>
              </w:rPr>
              <w:t>Bostadh</w:t>
            </w:r>
            <w:proofErr w:type="spellEnd"/>
          </w:p>
        </w:tc>
        <w:tc>
          <w:tcPr>
            <w:tcW w:w="1276" w:type="dxa"/>
            <w:tcBorders>
              <w:top w:val="single" w:sz="4" w:space="0" w:color="A5A5A5" w:themeColor="accent3"/>
              <w:bottom w:val="single" w:sz="4" w:space="0" w:color="A5A5A5" w:themeColor="accent3"/>
            </w:tcBorders>
            <w:vAlign w:val="center"/>
          </w:tcPr>
          <w:p w14:paraId="222D57B4"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-56 ± 14</w:t>
            </w:r>
          </w:p>
        </w:tc>
        <w:tc>
          <w:tcPr>
            <w:tcW w:w="1984" w:type="dxa"/>
            <w:tcBorders>
              <w:top w:val="single" w:sz="4" w:space="0" w:color="A5A5A5" w:themeColor="accent3"/>
              <w:bottom w:val="single" w:sz="4" w:space="0" w:color="A5A5A5" w:themeColor="accent3"/>
            </w:tcBorders>
            <w:vAlign w:val="center"/>
          </w:tcPr>
          <w:p w14:paraId="408A5906"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893 - 984 AD</w:t>
            </w:r>
          </w:p>
        </w:tc>
        <w:tc>
          <w:tcPr>
            <w:tcW w:w="1985" w:type="dxa"/>
            <w:tcBorders>
              <w:top w:val="single" w:sz="4" w:space="0" w:color="A5A5A5" w:themeColor="accent3"/>
              <w:bottom w:val="single" w:sz="4" w:space="0" w:color="A5A5A5" w:themeColor="accent3"/>
            </w:tcBorders>
            <w:vAlign w:val="center"/>
          </w:tcPr>
          <w:p w14:paraId="168623B5"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fldChar w:fldCharType="begin"/>
            </w:r>
            <w:r w:rsidRPr="006E0F3D">
              <w:rPr>
                <w:rFonts w:ascii="Times New Roman" w:hAnsi="Times New Roman" w:cs="Times New Roman"/>
                <w:sz w:val="18"/>
                <w:szCs w:val="18"/>
              </w:rPr>
              <w:instrText xml:space="preserve"> ADDIN EN.CITE &lt;EndNote&gt;&lt;Cite&gt;&lt;Author&gt;Ascough&lt;/Author&gt;&lt;Year&gt;2009&lt;/Year&gt;&lt;RecNum&gt;729&lt;/RecNum&gt;&lt;DisplayText&gt;Ascough&lt;style face="italic"&gt; et al.&lt;/style&gt; 2009&lt;/DisplayText&gt;&lt;record&gt;&lt;rec-number&gt;729&lt;/rec-number&gt;&lt;foreign-keys&gt;&lt;key app="EN" db-id="00zzarzf59x00mefdar5xeda0tdf2vp90sxd" timestamp="1523900425"&gt;729&lt;/key&gt;&lt;/foreign-keys&gt;&lt;ref-type name="Journal Article"&gt;17&lt;/ref-type&gt;&lt;contributors&gt;&lt;authors&gt;&lt;author&gt;Ascough, P. L.&lt;/author&gt;&lt;author&gt;Cook, G. T.&lt;/author&gt;&lt;author&gt;Dugmore, A. J.&lt;/author&gt;&lt;/authors&gt;&lt;/contributors&gt;&lt;titles&gt;&lt;title&gt;&lt;style face="normal" font="default" size="100%"&gt;North Atlantic marine &lt;/style&gt;&lt;style face="superscript" font="default" size="100%"&gt;14&lt;/style&gt;&lt;style face="normal" font="default" size="100%"&gt;C reservoir effects: implications for late-Holocene chronological studies&lt;/style&gt;&lt;/title&gt;&lt;secondary-title&gt;Quaternary Geochronology&lt;/secondary-title&gt;&lt;/titles&gt;&lt;periodical&gt;&lt;full-title&gt;Quaternary Geochronology&lt;/full-title&gt;&lt;/periodical&gt;&lt;pages&gt;171-180&lt;/pages&gt;&lt;volume&gt;4&lt;/volume&gt;&lt;number&gt;3&lt;/number&gt;&lt;dates&gt;&lt;year&gt;2009&lt;/year&gt;&lt;/dates&gt;&lt;publisher&gt;Elsevier&lt;/publisher&gt;&lt;isbn&gt;1871-1014&lt;/isbn&gt;&lt;urls&gt;&lt;/urls&gt;&lt;/record&gt;&lt;/Cite&gt;&lt;/EndNote&gt;</w:instrText>
            </w:r>
            <w:r w:rsidRPr="006E0F3D">
              <w:rPr>
                <w:rFonts w:ascii="Times New Roman" w:hAnsi="Times New Roman" w:cs="Times New Roman"/>
                <w:sz w:val="18"/>
                <w:szCs w:val="18"/>
              </w:rPr>
              <w:fldChar w:fldCharType="separate"/>
            </w:r>
            <w:r w:rsidRPr="006E0F3D">
              <w:rPr>
                <w:rFonts w:ascii="Times New Roman" w:hAnsi="Times New Roman" w:cs="Times New Roman"/>
                <w:noProof/>
                <w:sz w:val="18"/>
                <w:szCs w:val="18"/>
              </w:rPr>
              <w:t>Ascough</w:t>
            </w:r>
            <w:r w:rsidRPr="006E0F3D">
              <w:rPr>
                <w:rFonts w:ascii="Times New Roman" w:hAnsi="Times New Roman" w:cs="Times New Roman"/>
                <w:i/>
                <w:noProof/>
                <w:sz w:val="18"/>
                <w:szCs w:val="18"/>
              </w:rPr>
              <w:t xml:space="preserve"> et al.</w:t>
            </w:r>
            <w:r w:rsidRPr="006E0F3D">
              <w:rPr>
                <w:rFonts w:ascii="Times New Roman" w:hAnsi="Times New Roman" w:cs="Times New Roman"/>
                <w:noProof/>
                <w:sz w:val="18"/>
                <w:szCs w:val="18"/>
              </w:rPr>
              <w:t xml:space="preserve"> 2009</w:t>
            </w:r>
            <w:r w:rsidRPr="006E0F3D">
              <w:rPr>
                <w:rFonts w:ascii="Times New Roman" w:hAnsi="Times New Roman" w:cs="Times New Roman"/>
                <w:sz w:val="18"/>
                <w:szCs w:val="18"/>
              </w:rPr>
              <w:fldChar w:fldCharType="end"/>
            </w:r>
          </w:p>
        </w:tc>
      </w:tr>
      <w:tr w:rsidR="006E0F3D" w:rsidRPr="006E0F3D" w14:paraId="5AECD6BE" w14:textId="77777777" w:rsidTr="00F41862">
        <w:trPr>
          <w:jc w:val="center"/>
        </w:trPr>
        <w:tc>
          <w:tcPr>
            <w:cnfStyle w:val="001000000000" w:firstRow="0" w:lastRow="0" w:firstColumn="1" w:lastColumn="0" w:oddVBand="0" w:evenVBand="0" w:oddHBand="0" w:evenHBand="0" w:firstRowFirstColumn="0" w:firstRowLastColumn="0" w:lastRowFirstColumn="0" w:lastRowLastColumn="0"/>
            <w:tcW w:w="1696" w:type="dxa"/>
            <w:vMerge/>
            <w:tcBorders>
              <w:right w:val="single" w:sz="4" w:space="0" w:color="A5A5A5" w:themeColor="accent3"/>
            </w:tcBorders>
            <w:vAlign w:val="center"/>
          </w:tcPr>
          <w:p w14:paraId="3843D15F" w14:textId="77777777" w:rsidR="006E0F3D" w:rsidRPr="006E0F3D" w:rsidRDefault="006E0F3D" w:rsidP="00F41862">
            <w:pPr>
              <w:jc w:val="center"/>
              <w:rPr>
                <w:rFonts w:ascii="Times New Roman" w:hAnsi="Times New Roman" w:cs="Times New Roman"/>
                <w:sz w:val="18"/>
                <w:szCs w:val="18"/>
              </w:rPr>
            </w:pPr>
          </w:p>
        </w:tc>
        <w:tc>
          <w:tcPr>
            <w:tcW w:w="1985" w:type="dxa"/>
            <w:tcBorders>
              <w:top w:val="single" w:sz="4" w:space="0" w:color="A5A5A5" w:themeColor="accent3"/>
              <w:left w:val="single" w:sz="4" w:space="0" w:color="A5A5A5" w:themeColor="accent3"/>
              <w:bottom w:val="single" w:sz="4" w:space="0" w:color="A5A5A5" w:themeColor="accent3"/>
            </w:tcBorders>
            <w:vAlign w:val="center"/>
          </w:tcPr>
          <w:p w14:paraId="1CC3F471"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roofErr w:type="spellStart"/>
            <w:r w:rsidRPr="006E0F3D">
              <w:rPr>
                <w:rFonts w:ascii="Times New Roman" w:hAnsi="Times New Roman" w:cs="Times New Roman"/>
                <w:sz w:val="18"/>
                <w:szCs w:val="18"/>
              </w:rPr>
              <w:t>Garenin</w:t>
            </w:r>
            <w:proofErr w:type="spellEnd"/>
          </w:p>
        </w:tc>
        <w:tc>
          <w:tcPr>
            <w:tcW w:w="1276" w:type="dxa"/>
            <w:tcBorders>
              <w:top w:val="single" w:sz="4" w:space="0" w:color="A5A5A5" w:themeColor="accent3"/>
              <w:bottom w:val="single" w:sz="4" w:space="0" w:color="A5A5A5" w:themeColor="accent3"/>
            </w:tcBorders>
            <w:vAlign w:val="center"/>
          </w:tcPr>
          <w:p w14:paraId="24855F1B"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-85 ± 17</w:t>
            </w:r>
          </w:p>
        </w:tc>
        <w:tc>
          <w:tcPr>
            <w:tcW w:w="1984" w:type="dxa"/>
            <w:tcBorders>
              <w:top w:val="single" w:sz="4" w:space="0" w:color="A5A5A5" w:themeColor="accent3"/>
              <w:bottom w:val="single" w:sz="4" w:space="0" w:color="A5A5A5" w:themeColor="accent3"/>
            </w:tcBorders>
            <w:vAlign w:val="center"/>
          </w:tcPr>
          <w:p w14:paraId="2B9E504C"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887 - 995 AD</w:t>
            </w:r>
          </w:p>
        </w:tc>
        <w:tc>
          <w:tcPr>
            <w:tcW w:w="1985" w:type="dxa"/>
            <w:tcBorders>
              <w:top w:val="single" w:sz="4" w:space="0" w:color="A5A5A5" w:themeColor="accent3"/>
              <w:bottom w:val="single" w:sz="4" w:space="0" w:color="A5A5A5" w:themeColor="accent3"/>
            </w:tcBorders>
            <w:vAlign w:val="center"/>
          </w:tcPr>
          <w:p w14:paraId="737B4401"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fldChar w:fldCharType="begin"/>
            </w:r>
            <w:r w:rsidRPr="006E0F3D">
              <w:rPr>
                <w:rFonts w:ascii="Times New Roman" w:hAnsi="Times New Roman" w:cs="Times New Roman"/>
                <w:sz w:val="18"/>
                <w:szCs w:val="18"/>
              </w:rPr>
              <w:instrText xml:space="preserve"> ADDIN EN.CITE &lt;EndNote&gt;&lt;Cite&gt;&lt;Author&gt;Ascough&lt;/Author&gt;&lt;Year&gt;2009&lt;/Year&gt;&lt;RecNum&gt;729&lt;/RecNum&gt;&lt;DisplayText&gt;Ascough&lt;style face="italic"&gt; et al.&lt;/style&gt; 2009&lt;/DisplayText&gt;&lt;record&gt;&lt;rec-number&gt;729&lt;/rec-number&gt;&lt;foreign-keys&gt;&lt;key app="EN" db-id="00zzarzf59x00mefdar5xeda0tdf2vp90sxd" timestamp="1523900425"&gt;729&lt;/key&gt;&lt;/foreign-keys&gt;&lt;ref-type name="Journal Article"&gt;17&lt;/ref-type&gt;&lt;contributors&gt;&lt;authors&gt;&lt;author&gt;Ascough, P. L.&lt;/author&gt;&lt;author&gt;Cook, G. T.&lt;/author&gt;&lt;author&gt;Dugmore, A. J.&lt;/author&gt;&lt;/authors&gt;&lt;/contributors&gt;&lt;titles&gt;&lt;title&gt;&lt;style face="normal" font="default" size="100%"&gt;North Atlantic marine &lt;/style&gt;&lt;style face="superscript" font="default" size="100%"&gt;14&lt;/style&gt;&lt;style face="normal" font="default" size="100%"&gt;C reservoir effects: implications for late-Holocene chronological studies&lt;/style&gt;&lt;/title&gt;&lt;secondary-title&gt;Quaternary Geochronology&lt;/secondary-title&gt;&lt;/titles&gt;&lt;periodical&gt;&lt;full-title&gt;Quaternary Geochronology&lt;/full-title&gt;&lt;/periodical&gt;&lt;pages&gt;171-180&lt;/pages&gt;&lt;volume&gt;4&lt;/volume&gt;&lt;number&gt;3&lt;/number&gt;&lt;dates&gt;&lt;year&gt;2009&lt;/year&gt;&lt;/dates&gt;&lt;publisher&gt;Elsevier&lt;/publisher&gt;&lt;isbn&gt;1871-1014&lt;/isbn&gt;&lt;urls&gt;&lt;/urls&gt;&lt;/record&gt;&lt;/Cite&gt;&lt;/EndNote&gt;</w:instrText>
            </w:r>
            <w:r w:rsidRPr="006E0F3D">
              <w:rPr>
                <w:rFonts w:ascii="Times New Roman" w:hAnsi="Times New Roman" w:cs="Times New Roman"/>
                <w:sz w:val="18"/>
                <w:szCs w:val="18"/>
              </w:rPr>
              <w:fldChar w:fldCharType="separate"/>
            </w:r>
            <w:r w:rsidRPr="006E0F3D">
              <w:rPr>
                <w:rFonts w:ascii="Times New Roman" w:hAnsi="Times New Roman" w:cs="Times New Roman"/>
                <w:noProof/>
                <w:sz w:val="18"/>
                <w:szCs w:val="18"/>
              </w:rPr>
              <w:t>Ascough</w:t>
            </w:r>
            <w:r w:rsidRPr="006E0F3D">
              <w:rPr>
                <w:rFonts w:ascii="Times New Roman" w:hAnsi="Times New Roman" w:cs="Times New Roman"/>
                <w:i/>
                <w:noProof/>
                <w:sz w:val="18"/>
                <w:szCs w:val="18"/>
              </w:rPr>
              <w:t xml:space="preserve"> et al.</w:t>
            </w:r>
            <w:r w:rsidRPr="006E0F3D">
              <w:rPr>
                <w:rFonts w:ascii="Times New Roman" w:hAnsi="Times New Roman" w:cs="Times New Roman"/>
                <w:noProof/>
                <w:sz w:val="18"/>
                <w:szCs w:val="18"/>
              </w:rPr>
              <w:t xml:space="preserve"> 2009</w:t>
            </w:r>
            <w:r w:rsidRPr="006E0F3D">
              <w:rPr>
                <w:rFonts w:ascii="Times New Roman" w:hAnsi="Times New Roman" w:cs="Times New Roman"/>
                <w:sz w:val="18"/>
                <w:szCs w:val="18"/>
              </w:rPr>
              <w:fldChar w:fldCharType="end"/>
            </w:r>
          </w:p>
        </w:tc>
      </w:tr>
      <w:tr w:rsidR="006E0F3D" w:rsidRPr="006E0F3D" w14:paraId="12BCE888" w14:textId="77777777" w:rsidTr="00F41862">
        <w:trPr>
          <w:jc w:val="center"/>
        </w:trPr>
        <w:tc>
          <w:tcPr>
            <w:cnfStyle w:val="001000000000" w:firstRow="0" w:lastRow="0" w:firstColumn="1" w:lastColumn="0" w:oddVBand="0" w:evenVBand="0" w:oddHBand="0" w:evenHBand="0" w:firstRowFirstColumn="0" w:firstRowLastColumn="0" w:lastRowFirstColumn="0" w:lastRowLastColumn="0"/>
            <w:tcW w:w="1696" w:type="dxa"/>
            <w:vMerge/>
            <w:tcBorders>
              <w:right w:val="single" w:sz="4" w:space="0" w:color="A5A5A5" w:themeColor="accent3"/>
            </w:tcBorders>
            <w:vAlign w:val="center"/>
          </w:tcPr>
          <w:p w14:paraId="4AF724F1" w14:textId="77777777" w:rsidR="006E0F3D" w:rsidRPr="006E0F3D" w:rsidRDefault="006E0F3D" w:rsidP="00F41862">
            <w:pPr>
              <w:jc w:val="center"/>
              <w:rPr>
                <w:rFonts w:ascii="Times New Roman" w:hAnsi="Times New Roman" w:cs="Times New Roman"/>
                <w:sz w:val="18"/>
                <w:szCs w:val="18"/>
              </w:rPr>
            </w:pPr>
          </w:p>
        </w:tc>
        <w:tc>
          <w:tcPr>
            <w:tcW w:w="1985" w:type="dxa"/>
            <w:tcBorders>
              <w:top w:val="single" w:sz="4" w:space="0" w:color="A5A5A5" w:themeColor="accent3"/>
              <w:left w:val="single" w:sz="4" w:space="0" w:color="A5A5A5" w:themeColor="accent3"/>
              <w:bottom w:val="single" w:sz="4" w:space="0" w:color="A5A5A5" w:themeColor="accent3"/>
            </w:tcBorders>
            <w:vAlign w:val="center"/>
          </w:tcPr>
          <w:p w14:paraId="06511D4D"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6E0F3D">
              <w:rPr>
                <w:rFonts w:ascii="Times New Roman" w:hAnsi="Times New Roman" w:cs="Times New Roman"/>
                <w:sz w:val="18"/>
                <w:szCs w:val="18"/>
              </w:rPr>
              <w:t>Traigh</w:t>
            </w:r>
            <w:proofErr w:type="spellEnd"/>
            <w:r w:rsidRPr="006E0F3D">
              <w:rPr>
                <w:rFonts w:ascii="Times New Roman" w:hAnsi="Times New Roman" w:cs="Times New Roman"/>
                <w:sz w:val="18"/>
                <w:szCs w:val="18"/>
              </w:rPr>
              <w:t xml:space="preserve"> </w:t>
            </w:r>
            <w:proofErr w:type="spellStart"/>
            <w:r w:rsidRPr="006E0F3D">
              <w:rPr>
                <w:rFonts w:ascii="Times New Roman" w:hAnsi="Times New Roman" w:cs="Times New Roman"/>
                <w:sz w:val="18"/>
                <w:szCs w:val="18"/>
              </w:rPr>
              <w:t>na</w:t>
            </w:r>
            <w:proofErr w:type="spellEnd"/>
            <w:r w:rsidRPr="006E0F3D">
              <w:rPr>
                <w:rFonts w:ascii="Times New Roman" w:hAnsi="Times New Roman" w:cs="Times New Roman"/>
                <w:sz w:val="18"/>
                <w:szCs w:val="18"/>
              </w:rPr>
              <w:t xml:space="preserve"> </w:t>
            </w:r>
            <w:proofErr w:type="spellStart"/>
            <w:r w:rsidRPr="006E0F3D">
              <w:rPr>
                <w:rFonts w:ascii="Times New Roman" w:hAnsi="Times New Roman" w:cs="Times New Roman"/>
                <w:sz w:val="18"/>
                <w:szCs w:val="18"/>
              </w:rPr>
              <w:t>Beirigh</w:t>
            </w:r>
            <w:proofErr w:type="spellEnd"/>
          </w:p>
        </w:tc>
        <w:tc>
          <w:tcPr>
            <w:tcW w:w="1276" w:type="dxa"/>
            <w:tcBorders>
              <w:top w:val="single" w:sz="4" w:space="0" w:color="A5A5A5" w:themeColor="accent3"/>
              <w:bottom w:val="single" w:sz="4" w:space="0" w:color="A5A5A5" w:themeColor="accent3"/>
            </w:tcBorders>
            <w:vAlign w:val="center"/>
          </w:tcPr>
          <w:p w14:paraId="70DDCE17"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-126 ± 39</w:t>
            </w:r>
          </w:p>
        </w:tc>
        <w:tc>
          <w:tcPr>
            <w:tcW w:w="1984" w:type="dxa"/>
            <w:tcBorders>
              <w:top w:val="single" w:sz="4" w:space="0" w:color="A5A5A5" w:themeColor="accent3"/>
              <w:bottom w:val="single" w:sz="4" w:space="0" w:color="A5A5A5" w:themeColor="accent3"/>
            </w:tcBorders>
            <w:vAlign w:val="center"/>
          </w:tcPr>
          <w:p w14:paraId="08382E43"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4,540 - 4,240 BC</w:t>
            </w:r>
          </w:p>
        </w:tc>
        <w:tc>
          <w:tcPr>
            <w:tcW w:w="1985" w:type="dxa"/>
            <w:tcBorders>
              <w:top w:val="single" w:sz="4" w:space="0" w:color="A5A5A5" w:themeColor="accent3"/>
              <w:bottom w:val="single" w:sz="4" w:space="0" w:color="A5A5A5" w:themeColor="accent3"/>
            </w:tcBorders>
            <w:vAlign w:val="center"/>
          </w:tcPr>
          <w:p w14:paraId="6E537503"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fldChar w:fldCharType="begin"/>
            </w:r>
            <w:r w:rsidRPr="006E0F3D">
              <w:rPr>
                <w:rFonts w:ascii="Times New Roman" w:hAnsi="Times New Roman" w:cs="Times New Roman"/>
                <w:sz w:val="18"/>
                <w:szCs w:val="18"/>
              </w:rPr>
              <w:instrText xml:space="preserve"> ADDIN EN.CITE &lt;EndNote&gt;&lt;Cite&gt;&lt;Author&gt;Ascough&lt;/Author&gt;&lt;Year&gt;2017&lt;/Year&gt;&lt;RecNum&gt;749&lt;/RecNum&gt;&lt;DisplayText&gt;Ascough&lt;style face="italic"&gt; et al.&lt;/style&gt; 2017&lt;/DisplayText&gt;&lt;record&gt;&lt;rec-number&gt;749&lt;/rec-number&gt;&lt;foreign-keys&gt;&lt;key app="EN" db-id="00zzarzf59x00mefdar5xeda0tdf2vp90sxd" timestamp="1525619142"&gt;749&lt;/key&gt;&lt;/foreign-keys&gt;&lt;ref-type name="Journal Article"&gt;17&lt;/ref-type&gt;&lt;contributors&gt;&lt;authors&gt;&lt;author&gt;Ascough, Philippa L.&lt;/author&gt;&lt;author&gt;Church, Mike J.&lt;/author&gt;&lt;author&gt;Cook, Gordon T.&lt;/author&gt;&lt;/authors&gt;&lt;/contributors&gt;&lt;titles&gt;&lt;title&gt;Marine radiocarbon reservoir effects for the Mesolithic and Medieval periods in the Western Isles of Scotland&lt;/title&gt;&lt;secondary-title&gt;Radiocarbon&lt;/secondary-title&gt;&lt;/titles&gt;&lt;periodical&gt;&lt;full-title&gt;Radiocarbon&lt;/full-title&gt;&lt;/periodical&gt;&lt;pages&gt;17-31&lt;/pages&gt;&lt;volume&gt;59&lt;/volume&gt;&lt;number&gt;1&lt;/number&gt;&lt;edition&gt;2016/12/28&lt;/edition&gt;&lt;keywords&gt;&lt;keyword&gt;marine&lt;/keyword&gt;&lt;keyword&gt;Mesolithic&lt;/keyword&gt;&lt;keyword&gt;Medieval&lt;/keyword&gt;&lt;keyword&gt;reservoir effect&lt;/keyword&gt;&lt;keyword&gt;Scotland&lt;/keyword&gt;&lt;/keywords&gt;&lt;dates&gt;&lt;year&gt;2017&lt;/year&gt;&lt;/dates&gt;&lt;publisher&gt;Cambridge University Press&lt;/publisher&gt;&lt;isbn&gt;0033-8222&lt;/isbn&gt;&lt;urls&gt;&lt;related-urls&gt;&lt;url&gt;&lt;style face="underline" font="default" size="100%"&gt;https://www.cambridge.org/core/article/marine-radiocarbon-reservoir-effects-for-the-mesolithic-and-medieval-periods-in-the-western-isles-of-scotland/E123638947266A7E83342D545A6CB8E1&lt;/style&gt;&lt;/url&gt;&lt;/related-urls&gt;&lt;/urls&gt;&lt;electronic-resource-num&gt;10.1017/RDC.2016.99&lt;/electronic-resource-num&gt;&lt;remote-database-name&gt;Cambridge Core&lt;/remote-database-name&gt;&lt;remote-database-provider&gt;Cambridge University Press&lt;/remote-database-provider&gt;&lt;/record&gt;&lt;/Cite&gt;&lt;/EndNote&gt;</w:instrText>
            </w:r>
            <w:r w:rsidRPr="006E0F3D">
              <w:rPr>
                <w:rFonts w:ascii="Times New Roman" w:hAnsi="Times New Roman" w:cs="Times New Roman"/>
                <w:sz w:val="18"/>
                <w:szCs w:val="18"/>
              </w:rPr>
              <w:fldChar w:fldCharType="separate"/>
            </w:r>
            <w:r w:rsidRPr="006E0F3D">
              <w:rPr>
                <w:rFonts w:ascii="Times New Roman" w:hAnsi="Times New Roman" w:cs="Times New Roman"/>
                <w:noProof/>
                <w:sz w:val="18"/>
                <w:szCs w:val="18"/>
              </w:rPr>
              <w:t>Ascough</w:t>
            </w:r>
            <w:r w:rsidRPr="006E0F3D">
              <w:rPr>
                <w:rFonts w:ascii="Times New Roman" w:hAnsi="Times New Roman" w:cs="Times New Roman"/>
                <w:i/>
                <w:noProof/>
                <w:sz w:val="18"/>
                <w:szCs w:val="18"/>
              </w:rPr>
              <w:t xml:space="preserve"> et al.</w:t>
            </w:r>
            <w:r w:rsidRPr="006E0F3D">
              <w:rPr>
                <w:rFonts w:ascii="Times New Roman" w:hAnsi="Times New Roman" w:cs="Times New Roman"/>
                <w:noProof/>
                <w:sz w:val="18"/>
                <w:szCs w:val="18"/>
              </w:rPr>
              <w:t xml:space="preserve"> 2017</w:t>
            </w:r>
            <w:r w:rsidRPr="006E0F3D">
              <w:rPr>
                <w:rFonts w:ascii="Times New Roman" w:hAnsi="Times New Roman" w:cs="Times New Roman"/>
                <w:sz w:val="18"/>
                <w:szCs w:val="18"/>
              </w:rPr>
              <w:fldChar w:fldCharType="end"/>
            </w:r>
          </w:p>
        </w:tc>
      </w:tr>
      <w:tr w:rsidR="006E0F3D" w:rsidRPr="006E0F3D" w14:paraId="5166218A" w14:textId="77777777" w:rsidTr="00F41862">
        <w:trPr>
          <w:jc w:val="center"/>
        </w:trPr>
        <w:tc>
          <w:tcPr>
            <w:cnfStyle w:val="001000000000" w:firstRow="0" w:lastRow="0" w:firstColumn="1" w:lastColumn="0" w:oddVBand="0" w:evenVBand="0" w:oddHBand="0" w:evenHBand="0" w:firstRowFirstColumn="0" w:firstRowLastColumn="0" w:lastRowFirstColumn="0" w:lastRowLastColumn="0"/>
            <w:tcW w:w="1696" w:type="dxa"/>
            <w:vMerge/>
            <w:tcBorders>
              <w:right w:val="single" w:sz="4" w:space="0" w:color="A5A5A5" w:themeColor="accent3"/>
            </w:tcBorders>
            <w:vAlign w:val="center"/>
          </w:tcPr>
          <w:p w14:paraId="7431675E" w14:textId="77777777" w:rsidR="006E0F3D" w:rsidRPr="006E0F3D" w:rsidRDefault="006E0F3D" w:rsidP="00F41862">
            <w:pPr>
              <w:jc w:val="center"/>
              <w:rPr>
                <w:rFonts w:ascii="Times New Roman" w:hAnsi="Times New Roman" w:cs="Times New Roman"/>
                <w:sz w:val="18"/>
                <w:szCs w:val="18"/>
              </w:rPr>
            </w:pPr>
          </w:p>
        </w:tc>
        <w:tc>
          <w:tcPr>
            <w:tcW w:w="1985" w:type="dxa"/>
            <w:vMerge w:val="restart"/>
            <w:tcBorders>
              <w:top w:val="single" w:sz="4" w:space="0" w:color="A5A5A5" w:themeColor="accent3"/>
              <w:left w:val="single" w:sz="4" w:space="0" w:color="A5A5A5" w:themeColor="accent3"/>
            </w:tcBorders>
            <w:vAlign w:val="center"/>
          </w:tcPr>
          <w:p w14:paraId="265789AB"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6E0F3D">
              <w:rPr>
                <w:rFonts w:ascii="Times New Roman" w:hAnsi="Times New Roman" w:cs="Times New Roman"/>
                <w:sz w:val="18"/>
                <w:szCs w:val="18"/>
              </w:rPr>
              <w:t>Northton</w:t>
            </w:r>
            <w:proofErr w:type="spellEnd"/>
          </w:p>
        </w:tc>
        <w:tc>
          <w:tcPr>
            <w:tcW w:w="1276" w:type="dxa"/>
            <w:tcBorders>
              <w:top w:val="single" w:sz="4" w:space="0" w:color="A5A5A5" w:themeColor="accent3"/>
            </w:tcBorders>
            <w:vAlign w:val="center"/>
          </w:tcPr>
          <w:p w14:paraId="07493D2A"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64 ± 41</w:t>
            </w:r>
          </w:p>
        </w:tc>
        <w:tc>
          <w:tcPr>
            <w:tcW w:w="1984" w:type="dxa"/>
            <w:tcBorders>
              <w:top w:val="single" w:sz="4" w:space="0" w:color="A5A5A5" w:themeColor="accent3"/>
            </w:tcBorders>
            <w:vAlign w:val="center"/>
          </w:tcPr>
          <w:p w14:paraId="1FBC3825"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6,390 - 6,290 BC</w:t>
            </w:r>
          </w:p>
        </w:tc>
        <w:tc>
          <w:tcPr>
            <w:tcW w:w="1985" w:type="dxa"/>
            <w:tcBorders>
              <w:top w:val="single" w:sz="4" w:space="0" w:color="A5A5A5" w:themeColor="accent3"/>
            </w:tcBorders>
            <w:vAlign w:val="center"/>
          </w:tcPr>
          <w:p w14:paraId="12C2ACA6"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fldChar w:fldCharType="begin"/>
            </w:r>
            <w:r w:rsidRPr="006E0F3D">
              <w:rPr>
                <w:rFonts w:ascii="Times New Roman" w:hAnsi="Times New Roman" w:cs="Times New Roman"/>
                <w:sz w:val="18"/>
                <w:szCs w:val="18"/>
              </w:rPr>
              <w:instrText xml:space="preserve"> ADDIN EN.CITE &lt;EndNote&gt;&lt;Cite&gt;&lt;Author&gt;Ascough&lt;/Author&gt;&lt;Year&gt;2017&lt;/Year&gt;&lt;RecNum&gt;749&lt;/RecNum&gt;&lt;DisplayText&gt;Ascough&lt;style face="italic"&gt; et al.&lt;/style&gt; 2017&lt;/DisplayText&gt;&lt;record&gt;&lt;rec-number&gt;749&lt;/rec-number&gt;&lt;foreign-keys&gt;&lt;key app="EN" db-id="00zzarzf59x00mefdar5xeda0tdf2vp90sxd" timestamp="1525619142"&gt;749&lt;/key&gt;&lt;/foreign-keys&gt;&lt;ref-type name="Journal Article"&gt;17&lt;/ref-type&gt;&lt;contributors&gt;&lt;authors&gt;&lt;author&gt;Ascough, Philippa L.&lt;/author&gt;&lt;author&gt;Church, Mike J.&lt;/author&gt;&lt;author&gt;Cook, Gordon T.&lt;/author&gt;&lt;/authors&gt;&lt;/contributors&gt;&lt;titles&gt;&lt;title&gt;Marine radiocarbon reservoir effects for the Mesolithic and Medieval periods in the Western Isles of Scotland&lt;/title&gt;&lt;secondary-title&gt;Radiocarbon&lt;/secondary-title&gt;&lt;/titles&gt;&lt;periodical&gt;&lt;full-title&gt;Radiocarbon&lt;/full-title&gt;&lt;/periodical&gt;&lt;pages&gt;17-31&lt;/pages&gt;&lt;volume&gt;59&lt;/volume&gt;&lt;number&gt;1&lt;/number&gt;&lt;edition&gt;2016/12/28&lt;/edition&gt;&lt;keywords&gt;&lt;keyword&gt;marine&lt;/keyword&gt;&lt;keyword&gt;Mesolithic&lt;/keyword&gt;&lt;keyword&gt;Medieval&lt;/keyword&gt;&lt;keyword&gt;reservoir effect&lt;/keyword&gt;&lt;keyword&gt;Scotland&lt;/keyword&gt;&lt;/keywords&gt;&lt;dates&gt;&lt;year&gt;2017&lt;/year&gt;&lt;/dates&gt;&lt;publisher&gt;Cambridge University Press&lt;/publisher&gt;&lt;isbn&gt;0033-8222&lt;/isbn&gt;&lt;urls&gt;&lt;related-urls&gt;&lt;url&gt;&lt;style face="underline" font="default" size="100%"&gt;https://www.cambridge.org/core/article/marine-radiocarbon-reservoir-effects-for-the-mesolithic-and-medieval-periods-in-the-western-isles-of-scotland/E123638947266A7E83342D545A6CB8E1&lt;/style&gt;&lt;/url&gt;&lt;/related-urls&gt;&lt;/urls&gt;&lt;electronic-resource-num&gt;10.1017/RDC.2016.99&lt;/electronic-resource-num&gt;&lt;remote-database-name&gt;Cambridge Core&lt;/remote-database-name&gt;&lt;remote-database-provider&gt;Cambridge University Press&lt;/remote-database-provider&gt;&lt;/record&gt;&lt;/Cite&gt;&lt;/EndNote&gt;</w:instrText>
            </w:r>
            <w:r w:rsidRPr="006E0F3D">
              <w:rPr>
                <w:rFonts w:ascii="Times New Roman" w:hAnsi="Times New Roman" w:cs="Times New Roman"/>
                <w:sz w:val="18"/>
                <w:szCs w:val="18"/>
              </w:rPr>
              <w:fldChar w:fldCharType="separate"/>
            </w:r>
            <w:r w:rsidRPr="006E0F3D">
              <w:rPr>
                <w:rFonts w:ascii="Times New Roman" w:hAnsi="Times New Roman" w:cs="Times New Roman"/>
                <w:noProof/>
                <w:sz w:val="18"/>
                <w:szCs w:val="18"/>
              </w:rPr>
              <w:t>Ascough</w:t>
            </w:r>
            <w:r w:rsidRPr="006E0F3D">
              <w:rPr>
                <w:rFonts w:ascii="Times New Roman" w:hAnsi="Times New Roman" w:cs="Times New Roman"/>
                <w:i/>
                <w:noProof/>
                <w:sz w:val="18"/>
                <w:szCs w:val="18"/>
              </w:rPr>
              <w:t xml:space="preserve"> et al.</w:t>
            </w:r>
            <w:r w:rsidRPr="006E0F3D">
              <w:rPr>
                <w:rFonts w:ascii="Times New Roman" w:hAnsi="Times New Roman" w:cs="Times New Roman"/>
                <w:noProof/>
                <w:sz w:val="18"/>
                <w:szCs w:val="18"/>
              </w:rPr>
              <w:t xml:space="preserve"> 2017</w:t>
            </w:r>
            <w:r w:rsidRPr="006E0F3D">
              <w:rPr>
                <w:rFonts w:ascii="Times New Roman" w:hAnsi="Times New Roman" w:cs="Times New Roman"/>
                <w:sz w:val="18"/>
                <w:szCs w:val="18"/>
              </w:rPr>
              <w:fldChar w:fldCharType="end"/>
            </w:r>
          </w:p>
        </w:tc>
      </w:tr>
      <w:tr w:rsidR="006E0F3D" w:rsidRPr="006E0F3D" w14:paraId="10BAF763" w14:textId="77777777" w:rsidTr="00F41862">
        <w:trPr>
          <w:jc w:val="center"/>
        </w:trPr>
        <w:tc>
          <w:tcPr>
            <w:cnfStyle w:val="001000000000" w:firstRow="0" w:lastRow="0" w:firstColumn="1" w:lastColumn="0" w:oddVBand="0" w:evenVBand="0" w:oddHBand="0" w:evenHBand="0" w:firstRowFirstColumn="0" w:firstRowLastColumn="0" w:lastRowFirstColumn="0" w:lastRowLastColumn="0"/>
            <w:tcW w:w="1696" w:type="dxa"/>
            <w:vMerge/>
            <w:tcBorders>
              <w:bottom w:val="single" w:sz="4" w:space="0" w:color="A5A5A5" w:themeColor="accent3"/>
              <w:right w:val="single" w:sz="4" w:space="0" w:color="A5A5A5" w:themeColor="accent3"/>
            </w:tcBorders>
            <w:vAlign w:val="center"/>
          </w:tcPr>
          <w:p w14:paraId="56217EAD" w14:textId="77777777" w:rsidR="006E0F3D" w:rsidRPr="006E0F3D" w:rsidRDefault="006E0F3D" w:rsidP="00F41862">
            <w:pPr>
              <w:jc w:val="center"/>
              <w:rPr>
                <w:rFonts w:ascii="Times New Roman" w:hAnsi="Times New Roman" w:cs="Times New Roman"/>
                <w:sz w:val="18"/>
                <w:szCs w:val="18"/>
              </w:rPr>
            </w:pPr>
          </w:p>
        </w:tc>
        <w:tc>
          <w:tcPr>
            <w:tcW w:w="1985" w:type="dxa"/>
            <w:vMerge/>
            <w:tcBorders>
              <w:left w:val="single" w:sz="4" w:space="0" w:color="A5A5A5" w:themeColor="accent3"/>
              <w:bottom w:val="single" w:sz="4" w:space="0" w:color="A5A5A5" w:themeColor="accent3"/>
            </w:tcBorders>
            <w:vAlign w:val="center"/>
          </w:tcPr>
          <w:p w14:paraId="5E05A0FE"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276" w:type="dxa"/>
            <w:tcBorders>
              <w:bottom w:val="single" w:sz="4" w:space="0" w:color="A5A5A5" w:themeColor="accent3"/>
            </w:tcBorders>
            <w:vAlign w:val="center"/>
          </w:tcPr>
          <w:p w14:paraId="18FE0A91"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79 ± 32</w:t>
            </w:r>
          </w:p>
        </w:tc>
        <w:tc>
          <w:tcPr>
            <w:tcW w:w="1984" w:type="dxa"/>
            <w:tcBorders>
              <w:bottom w:val="single" w:sz="4" w:space="0" w:color="A5A5A5" w:themeColor="accent3"/>
            </w:tcBorders>
            <w:vAlign w:val="center"/>
          </w:tcPr>
          <w:p w14:paraId="64E80B6E"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6,390 - 6,230 BC</w:t>
            </w:r>
          </w:p>
        </w:tc>
        <w:tc>
          <w:tcPr>
            <w:tcW w:w="1985" w:type="dxa"/>
            <w:tcBorders>
              <w:bottom w:val="single" w:sz="4" w:space="0" w:color="A5A5A5" w:themeColor="accent3"/>
            </w:tcBorders>
            <w:vAlign w:val="center"/>
          </w:tcPr>
          <w:p w14:paraId="350B61FD"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fldChar w:fldCharType="begin"/>
            </w:r>
            <w:r w:rsidRPr="006E0F3D">
              <w:rPr>
                <w:rFonts w:ascii="Times New Roman" w:hAnsi="Times New Roman" w:cs="Times New Roman"/>
                <w:sz w:val="18"/>
                <w:szCs w:val="18"/>
              </w:rPr>
              <w:instrText xml:space="preserve"> ADDIN EN.CITE &lt;EndNote&gt;&lt;Cite&gt;&lt;Author&gt;Ascough&lt;/Author&gt;&lt;Year&gt;2007&lt;/Year&gt;&lt;RecNum&gt;728&lt;/RecNum&gt;&lt;DisplayText&gt;Ascough&lt;style face="italic"&gt; et al.&lt;/style&gt; 2007a&lt;/DisplayText&gt;&lt;record&gt;&lt;rec-number&gt;728&lt;/rec-number&gt;&lt;foreign-keys&gt;&lt;key app="EN" db-id="00zzarzf59x00mefdar5xeda0tdf2vp90sxd" timestamp="1523900347"&gt;728&lt;/key&gt;&lt;/foreign-keys&gt;&lt;ref-type name="Journal Article"&gt;17&lt;/ref-type&gt;&lt;contributors&gt;&lt;authors&gt;&lt;author&gt;Ascough, Philippa L.&lt;/author&gt;&lt;author&gt;Cook, Gordon T.&lt;/author&gt;&lt;author&gt;Church, Mike J.&lt;/author&gt;&lt;author&gt;Dugmore, Andrew J.&lt;/author&gt;&lt;author&gt;McGovern, Thomas H.&lt;/author&gt;&lt;author&gt;Dunbar, Elaine&lt;/author&gt;&lt;author&gt;Frioriksson, Adolf&lt;/author&gt;&lt;author&gt;Gestsdóttir, Hildur&lt;/author&gt;&lt;/authors&gt;&lt;/contributors&gt;&lt;titles&gt;&lt;title&gt;&lt;style face="normal" font="default" size="100%"&gt;Reservoirs and radiocarbon: &lt;/style&gt;&lt;style face="superscript" font="default" size="100%"&gt;14&lt;/style&gt;&lt;style face="normal" font="default" size="100%"&gt;C dating problems in Mývatnssveit, Northern Iceland&lt;/style&gt;&lt;/title&gt;&lt;secondary-title&gt;Radiocarbon&lt;/secondary-title&gt;&lt;/titles&gt;&lt;periodical&gt;&lt;full-title&gt;Radiocarbon&lt;/full-title&gt;&lt;/periodical&gt;&lt;pages&gt;947-961&lt;/pages&gt;&lt;volume&gt;49&lt;/volume&gt;&lt;number&gt;2&lt;/number&gt;&lt;dates&gt;&lt;year&gt;2007&lt;/year&gt;&lt;/dates&gt;&lt;publisher&gt;Cambridge University Press&lt;/publisher&gt;&lt;isbn&gt;0033-8222&lt;/isbn&gt;&lt;urls&gt;&lt;/urls&gt;&lt;/record&gt;&lt;/Cite&gt;&lt;/EndNote&gt;</w:instrText>
            </w:r>
            <w:r w:rsidRPr="006E0F3D">
              <w:rPr>
                <w:rFonts w:ascii="Times New Roman" w:hAnsi="Times New Roman" w:cs="Times New Roman"/>
                <w:sz w:val="18"/>
                <w:szCs w:val="18"/>
              </w:rPr>
              <w:fldChar w:fldCharType="separate"/>
            </w:r>
            <w:r w:rsidRPr="006E0F3D">
              <w:rPr>
                <w:rFonts w:ascii="Times New Roman" w:hAnsi="Times New Roman" w:cs="Times New Roman"/>
                <w:noProof/>
                <w:sz w:val="18"/>
                <w:szCs w:val="18"/>
              </w:rPr>
              <w:t>Ascough</w:t>
            </w:r>
            <w:r w:rsidRPr="006E0F3D">
              <w:rPr>
                <w:rFonts w:ascii="Times New Roman" w:hAnsi="Times New Roman" w:cs="Times New Roman"/>
                <w:i/>
                <w:noProof/>
                <w:sz w:val="18"/>
                <w:szCs w:val="18"/>
              </w:rPr>
              <w:t xml:space="preserve"> et al.</w:t>
            </w:r>
            <w:r w:rsidRPr="006E0F3D">
              <w:rPr>
                <w:rFonts w:ascii="Times New Roman" w:hAnsi="Times New Roman" w:cs="Times New Roman"/>
                <w:noProof/>
                <w:sz w:val="18"/>
                <w:szCs w:val="18"/>
              </w:rPr>
              <w:t xml:space="preserve"> 2007</w:t>
            </w:r>
            <w:r w:rsidRPr="006E0F3D">
              <w:rPr>
                <w:rFonts w:ascii="Times New Roman" w:hAnsi="Times New Roman" w:cs="Times New Roman"/>
                <w:sz w:val="18"/>
                <w:szCs w:val="18"/>
              </w:rPr>
              <w:fldChar w:fldCharType="end"/>
            </w:r>
          </w:p>
        </w:tc>
      </w:tr>
      <w:tr w:rsidR="006E0F3D" w:rsidRPr="006E0F3D" w14:paraId="6B275DF8" w14:textId="77777777" w:rsidTr="00F41862">
        <w:trPr>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A5A5A5" w:themeColor="accent3"/>
              <w:right w:val="single" w:sz="4" w:space="0" w:color="A5A5A5" w:themeColor="accent3"/>
            </w:tcBorders>
            <w:vAlign w:val="center"/>
          </w:tcPr>
          <w:p w14:paraId="6FB14796" w14:textId="77777777" w:rsidR="006E0F3D" w:rsidRPr="006E0F3D" w:rsidRDefault="006E0F3D" w:rsidP="00F41862">
            <w:pPr>
              <w:jc w:val="center"/>
              <w:rPr>
                <w:rFonts w:ascii="Times New Roman" w:hAnsi="Times New Roman" w:cs="Times New Roman"/>
                <w:b w:val="0"/>
                <w:bCs w:val="0"/>
                <w:sz w:val="18"/>
                <w:szCs w:val="18"/>
              </w:rPr>
            </w:pPr>
            <w:r w:rsidRPr="006E0F3D">
              <w:rPr>
                <w:rFonts w:ascii="Times New Roman" w:hAnsi="Times New Roman" w:cs="Times New Roman"/>
                <w:sz w:val="18"/>
                <w:szCs w:val="18"/>
              </w:rPr>
              <w:t>Outer Hebrides</w:t>
            </w:r>
          </w:p>
          <w:p w14:paraId="7F142F4A" w14:textId="77777777" w:rsidR="006E0F3D" w:rsidRPr="006E0F3D" w:rsidRDefault="006E0F3D" w:rsidP="00F41862">
            <w:pPr>
              <w:jc w:val="center"/>
              <w:rPr>
                <w:rFonts w:ascii="Times New Roman" w:hAnsi="Times New Roman" w:cs="Times New Roman"/>
                <w:sz w:val="18"/>
                <w:szCs w:val="18"/>
              </w:rPr>
            </w:pPr>
            <w:r w:rsidRPr="006E0F3D">
              <w:rPr>
                <w:rFonts w:ascii="Times New Roman" w:hAnsi="Times New Roman" w:cs="Times New Roman"/>
                <w:sz w:val="18"/>
                <w:szCs w:val="18"/>
              </w:rPr>
              <w:t xml:space="preserve">North </w:t>
            </w:r>
            <w:proofErr w:type="spellStart"/>
            <w:r w:rsidRPr="006E0F3D">
              <w:rPr>
                <w:rFonts w:ascii="Times New Roman" w:hAnsi="Times New Roman" w:cs="Times New Roman"/>
                <w:sz w:val="18"/>
                <w:szCs w:val="18"/>
              </w:rPr>
              <w:t>Uist</w:t>
            </w:r>
            <w:proofErr w:type="spellEnd"/>
          </w:p>
        </w:tc>
        <w:tc>
          <w:tcPr>
            <w:tcW w:w="1985" w:type="dxa"/>
            <w:vMerge w:val="restart"/>
            <w:tcBorders>
              <w:top w:val="single" w:sz="4" w:space="0" w:color="A5A5A5" w:themeColor="accent3"/>
              <w:left w:val="single" w:sz="4" w:space="0" w:color="A5A5A5" w:themeColor="accent3"/>
            </w:tcBorders>
            <w:vAlign w:val="center"/>
          </w:tcPr>
          <w:p w14:paraId="44671601"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6E0F3D">
              <w:rPr>
                <w:rFonts w:ascii="Times New Roman" w:hAnsi="Times New Roman" w:cs="Times New Roman"/>
                <w:sz w:val="18"/>
                <w:szCs w:val="18"/>
              </w:rPr>
              <w:t>Baleshare</w:t>
            </w:r>
            <w:proofErr w:type="spellEnd"/>
          </w:p>
        </w:tc>
        <w:tc>
          <w:tcPr>
            <w:tcW w:w="1276" w:type="dxa"/>
            <w:tcBorders>
              <w:top w:val="single" w:sz="4" w:space="0" w:color="A5A5A5" w:themeColor="accent3"/>
              <w:bottom w:val="nil"/>
            </w:tcBorders>
            <w:vAlign w:val="center"/>
          </w:tcPr>
          <w:p w14:paraId="41C40266"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-79 ± 17</w:t>
            </w:r>
          </w:p>
        </w:tc>
        <w:tc>
          <w:tcPr>
            <w:tcW w:w="1984" w:type="dxa"/>
            <w:tcBorders>
              <w:top w:val="single" w:sz="4" w:space="0" w:color="A5A5A5" w:themeColor="accent3"/>
              <w:bottom w:val="nil"/>
            </w:tcBorders>
            <w:vAlign w:val="center"/>
          </w:tcPr>
          <w:p w14:paraId="179CDB53"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252 BC - 149 AD</w:t>
            </w:r>
          </w:p>
        </w:tc>
        <w:tc>
          <w:tcPr>
            <w:tcW w:w="1985" w:type="dxa"/>
            <w:tcBorders>
              <w:top w:val="single" w:sz="4" w:space="0" w:color="A5A5A5" w:themeColor="accent3"/>
              <w:bottom w:val="nil"/>
            </w:tcBorders>
            <w:vAlign w:val="center"/>
          </w:tcPr>
          <w:p w14:paraId="7796B193"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fldChar w:fldCharType="begin"/>
            </w:r>
            <w:r w:rsidRPr="006E0F3D">
              <w:rPr>
                <w:rFonts w:ascii="Times New Roman" w:hAnsi="Times New Roman" w:cs="Times New Roman"/>
                <w:sz w:val="18"/>
                <w:szCs w:val="18"/>
                <w:lang w:val="fr-FR"/>
              </w:rPr>
              <w:instrText xml:space="preserve"> ADDIN EN.CITE &lt;EndNote&gt;&lt;Cite&gt;&lt;Author&gt;Ascough&lt;/Author&gt;&lt;Year&gt;2004&lt;/Year&gt;&lt;RecNum&gt;519&lt;/RecNum&gt;&lt;DisplayText&gt;Ascough&lt;style face="italic"&gt; et al.&lt;/style&gt; 2004&lt;/DisplayText&gt;&lt;record&gt;&lt;rec-number&gt;519&lt;/rec-number&gt;&lt;foreign-keys&gt;&lt;key app="EN" db-id="00zzarzf59x00mefdar5xeda0tdf2vp90sxd" timestamp="1507135041"&gt;519&lt;/key&gt;&lt;/foreign-keys&gt;&lt;ref-type name="Journal Article"&gt;17&lt;/ref-type&gt;&lt;contributors&gt;&lt;authors&gt;&lt;author&gt;Ascough, Philippa L.&lt;/author&gt;&lt;author&gt;Dugmore, Andrew J.&lt;/author&gt;&lt;author&gt;Cook, Gordon T.&lt;/author&gt;&lt;author&gt;Higney, Elaine&lt;/author&gt;&lt;author&gt;Barber, John&lt;/author&gt;&lt;author&gt;Scott, E. Marian&lt;/author&gt;&lt;/authors&gt;&lt;/contributors&gt;&lt;titles&gt;&lt;title&gt;Holocene variations in the Scottish marine radiocarbon reservoir effect&lt;/title&gt;&lt;secondary-title&gt;Radiocarbon&lt;/secondary-title&gt;&lt;/titles&gt;&lt;periodical&gt;&lt;full-title&gt;Radiocarbon&lt;/full-title&gt;&lt;/periodical&gt;&lt;pages&gt;611-620&lt;/pages&gt;&lt;volume&gt;46&lt;/volume&gt;&lt;number&gt;2&lt;/number&gt;&lt;keywords&gt;&lt;keyword&gt;Quaternary Geology&lt;/keyword&gt;&lt;keyword&gt;Geochronology&lt;/keyword&gt;&lt;keyword&gt;Absolute Age&lt;/keyword&gt;&lt;keyword&gt;Archaeological Sites&lt;/keyword&gt;&lt;keyword&gt;Archaeology&lt;/keyword&gt;&lt;keyword&gt;Artifacts&lt;/keyword&gt;&lt;keyword&gt;C-14&lt;/keyword&gt;&lt;keyword&gt;Calibration&lt;/keyword&gt;&lt;keyword&gt;Carbon&lt;/keyword&gt;&lt;keyword&gt;Cenozoic&lt;/keyword&gt;&lt;keyword&gt;Corrections&lt;/keyword&gt;&lt;keyword&gt;Dates&lt;/keyword&gt;&lt;keyword&gt;Europe&lt;/keyword&gt;&lt;keyword&gt;Great Britain&lt;/keyword&gt;&lt;keyword&gt;Hebrides&lt;/keyword&gt;&lt;keyword&gt;Holocene&lt;/keyword&gt;&lt;keyword&gt;Invertebrata&lt;/keyword&gt;&lt;keyword&gt;Iron Age&lt;/keyword&gt;&lt;keyword&gt;Isotopes&lt;/keyword&gt;&lt;keyword&gt;Mollusca&lt;/keyword&gt;&lt;keyword&gt;Orkney Islands&lt;/keyword&gt;&lt;keyword&gt;Outer Hebrides&lt;/keyword&gt;&lt;keyword&gt;Paleo-Oceanography&lt;/keyword&gt;&lt;keyword&gt;Paleoenvironment&lt;/keyword&gt;&lt;keyword&gt;Quaternary&lt;/keyword&gt;&lt;keyword&gt;Radioactive Isotopes&lt;/keyword&gt;&lt;keyword&gt;Scotland&lt;/keyword&gt;&lt;keyword&gt;Shells&lt;/keyword&gt;&lt;keyword&gt;United Kingdom&lt;/keyword&gt;&lt;keyword&gt;Variations&lt;/keyword&gt;&lt;keyword&gt;Vegetation&lt;/keyword&gt;&lt;keyword&gt;Western Europe&lt;/keyword&gt;&lt;/keywords&gt;&lt;dates&gt;&lt;year&gt;2004&lt;/year&gt;&lt;/dates&gt;&lt;isbn&gt;00338222&lt;/isbn&gt;&lt;urls&gt;&lt;/urls&gt;&lt;electronic-resource-num&gt;10.1017/S0033822200035657&lt;/electronic-resource-num&gt;&lt;/record&gt;&lt;/Cite&gt;&lt;/EndNote&gt;</w:instrText>
            </w:r>
            <w:r w:rsidRPr="006E0F3D">
              <w:rPr>
                <w:rFonts w:ascii="Times New Roman" w:hAnsi="Times New Roman" w:cs="Times New Roman"/>
                <w:sz w:val="18"/>
                <w:szCs w:val="18"/>
              </w:rPr>
              <w:fldChar w:fldCharType="separate"/>
            </w:r>
            <w:r w:rsidRPr="006E0F3D">
              <w:rPr>
                <w:rFonts w:ascii="Times New Roman" w:hAnsi="Times New Roman" w:cs="Times New Roman"/>
                <w:noProof/>
                <w:sz w:val="18"/>
                <w:szCs w:val="18"/>
                <w:lang w:val="fr-FR"/>
              </w:rPr>
              <w:t>Ascough</w:t>
            </w:r>
            <w:r w:rsidRPr="006E0F3D">
              <w:rPr>
                <w:rFonts w:ascii="Times New Roman" w:hAnsi="Times New Roman" w:cs="Times New Roman"/>
                <w:i/>
                <w:noProof/>
                <w:sz w:val="18"/>
                <w:szCs w:val="18"/>
                <w:lang w:val="fr-FR"/>
              </w:rPr>
              <w:t xml:space="preserve"> et al.</w:t>
            </w:r>
            <w:r w:rsidRPr="006E0F3D">
              <w:rPr>
                <w:rFonts w:ascii="Times New Roman" w:hAnsi="Times New Roman" w:cs="Times New Roman"/>
                <w:noProof/>
                <w:sz w:val="18"/>
                <w:szCs w:val="18"/>
                <w:lang w:val="fr-FR"/>
              </w:rPr>
              <w:t xml:space="preserve"> 2004</w:t>
            </w:r>
            <w:r w:rsidRPr="006E0F3D">
              <w:rPr>
                <w:rFonts w:ascii="Times New Roman" w:hAnsi="Times New Roman" w:cs="Times New Roman"/>
                <w:sz w:val="18"/>
                <w:szCs w:val="18"/>
              </w:rPr>
              <w:fldChar w:fldCharType="end"/>
            </w:r>
          </w:p>
        </w:tc>
      </w:tr>
      <w:tr w:rsidR="006E0F3D" w:rsidRPr="006E0F3D" w14:paraId="31D9CD3B" w14:textId="77777777" w:rsidTr="00F41862">
        <w:trPr>
          <w:jc w:val="center"/>
        </w:trPr>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auto"/>
              <w:bottom w:val="single" w:sz="4" w:space="0" w:color="A5A5A5" w:themeColor="accent3"/>
              <w:right w:val="single" w:sz="4" w:space="0" w:color="A5A5A5" w:themeColor="accent3"/>
            </w:tcBorders>
            <w:vAlign w:val="center"/>
          </w:tcPr>
          <w:p w14:paraId="604CDFD0" w14:textId="77777777" w:rsidR="006E0F3D" w:rsidRPr="006E0F3D" w:rsidRDefault="006E0F3D" w:rsidP="00F41862">
            <w:pPr>
              <w:jc w:val="center"/>
              <w:rPr>
                <w:rFonts w:ascii="Times New Roman" w:hAnsi="Times New Roman" w:cs="Times New Roman"/>
                <w:sz w:val="18"/>
                <w:szCs w:val="18"/>
              </w:rPr>
            </w:pPr>
          </w:p>
        </w:tc>
        <w:tc>
          <w:tcPr>
            <w:tcW w:w="1985" w:type="dxa"/>
            <w:vMerge/>
            <w:tcBorders>
              <w:top w:val="single" w:sz="4" w:space="0" w:color="auto"/>
              <w:left w:val="single" w:sz="4" w:space="0" w:color="A5A5A5" w:themeColor="accent3"/>
              <w:bottom w:val="single" w:sz="4" w:space="0" w:color="A5A5A5" w:themeColor="accent3"/>
            </w:tcBorders>
            <w:vAlign w:val="center"/>
          </w:tcPr>
          <w:p w14:paraId="00331DFC"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276" w:type="dxa"/>
            <w:tcBorders>
              <w:top w:val="nil"/>
              <w:bottom w:val="single" w:sz="4" w:space="0" w:color="A5A5A5" w:themeColor="accent3"/>
            </w:tcBorders>
            <w:vAlign w:val="center"/>
          </w:tcPr>
          <w:p w14:paraId="441203D8"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68 ± 95</w:t>
            </w:r>
          </w:p>
        </w:tc>
        <w:tc>
          <w:tcPr>
            <w:tcW w:w="1984" w:type="dxa"/>
            <w:tcBorders>
              <w:top w:val="nil"/>
              <w:bottom w:val="single" w:sz="4" w:space="0" w:color="A5A5A5" w:themeColor="accent3"/>
            </w:tcBorders>
            <w:vAlign w:val="center"/>
          </w:tcPr>
          <w:p w14:paraId="022A5143"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77 BC - 111 AD</w:t>
            </w:r>
          </w:p>
        </w:tc>
        <w:tc>
          <w:tcPr>
            <w:tcW w:w="1985" w:type="dxa"/>
            <w:tcBorders>
              <w:top w:val="nil"/>
              <w:bottom w:val="single" w:sz="4" w:space="0" w:color="A5A5A5" w:themeColor="accent3"/>
            </w:tcBorders>
            <w:vAlign w:val="center"/>
          </w:tcPr>
          <w:p w14:paraId="2C7C2665"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fldChar w:fldCharType="begin"/>
            </w:r>
            <w:r w:rsidRPr="006E0F3D">
              <w:rPr>
                <w:rFonts w:ascii="Times New Roman" w:hAnsi="Times New Roman" w:cs="Times New Roman"/>
                <w:sz w:val="18"/>
                <w:szCs w:val="18"/>
              </w:rPr>
              <w:instrText xml:space="preserve"> ADDIN EN.CITE &lt;EndNote&gt;&lt;Cite&gt;&lt;Author&gt;Reimer&lt;/Author&gt;&lt;Year&gt;2002&lt;/Year&gt;&lt;RecNum&gt;504&lt;/RecNum&gt;&lt;DisplayText&gt;Reimer&lt;style face="italic"&gt; et al.&lt;/style&gt; 2002&lt;/DisplayText&gt;&lt;record&gt;&lt;rec-number&gt;504&lt;/rec-number&gt;&lt;foreign-keys&gt;&lt;key app="EN" db-id="00zzarzf59x00mefdar5xeda0tdf2vp90sxd" timestamp="1505223659"&gt;504&lt;/key&gt;&lt;/foreign-keys&gt;&lt;ref-type name="Journal Article"&gt;17&lt;/ref-type&gt;&lt;contributors&gt;&lt;authors&gt;&lt;author&gt;Reimer, P. J.&lt;/author&gt;&lt;author&gt;McCormac, F. G.&lt;/author&gt;&lt;author&gt;Moore, J.&lt;/author&gt;&lt;author&gt;McCormick, F.&lt;/author&gt;&lt;author&gt;Murray, E. V.&lt;/author&gt;&lt;/authors&gt;&lt;/contributors&gt;&lt;titles&gt;&lt;title&gt;Marine radiocarbon reservoir corrections for the mid to late Holocene in the eastern subpolar North Atlantic&lt;/title&gt;&lt;secondary-title&gt;The Holocene&lt;/secondary-title&gt;&lt;/titles&gt;&lt;periodical&gt;&lt;full-title&gt;The Holocene&lt;/full-title&gt;&lt;/periodical&gt;&lt;pages&gt;129-135&lt;/pages&gt;&lt;volume&gt;12&lt;/volume&gt;&lt;number&gt;2&lt;/number&gt;&lt;dates&gt;&lt;year&gt;2002&lt;/year&gt;&lt;pub-dates&gt;&lt;date&gt;2002/02/01&lt;/date&gt;&lt;/pub-dates&gt;&lt;/dates&gt;&lt;publisher&gt;SAGE Publications Ltd&lt;/publisher&gt;&lt;isbn&gt;0959-6836&lt;/isbn&gt;&lt;urls&gt;&lt;related-urls&gt;&lt;url&gt;&lt;style face="underline" font="default" size="100%"&gt;https://doi.org/10.1191/0959683602hl528rp&lt;/style&gt;&lt;/url&gt;&lt;/related-urls&gt;&lt;/urls&gt;&lt;electronic-resource-num&gt;10.1191/0959683602hl528rp&lt;/electronic-resource-num&gt;&lt;access-date&gt;2017/09/12&lt;/access-date&gt;&lt;/record&gt;&lt;/Cite&gt;&lt;/EndNote&gt;</w:instrText>
            </w:r>
            <w:r w:rsidRPr="006E0F3D">
              <w:rPr>
                <w:rFonts w:ascii="Times New Roman" w:hAnsi="Times New Roman" w:cs="Times New Roman"/>
                <w:sz w:val="18"/>
                <w:szCs w:val="18"/>
              </w:rPr>
              <w:fldChar w:fldCharType="separate"/>
            </w:r>
            <w:r w:rsidRPr="006E0F3D">
              <w:rPr>
                <w:rFonts w:ascii="Times New Roman" w:hAnsi="Times New Roman" w:cs="Times New Roman"/>
                <w:noProof/>
                <w:sz w:val="18"/>
                <w:szCs w:val="18"/>
              </w:rPr>
              <w:t>Reimer</w:t>
            </w:r>
            <w:r w:rsidRPr="006E0F3D">
              <w:rPr>
                <w:rFonts w:ascii="Times New Roman" w:hAnsi="Times New Roman" w:cs="Times New Roman"/>
                <w:i/>
                <w:noProof/>
                <w:sz w:val="18"/>
                <w:szCs w:val="18"/>
              </w:rPr>
              <w:t xml:space="preserve"> et al.</w:t>
            </w:r>
            <w:r w:rsidRPr="006E0F3D">
              <w:rPr>
                <w:rFonts w:ascii="Times New Roman" w:hAnsi="Times New Roman" w:cs="Times New Roman"/>
                <w:noProof/>
                <w:sz w:val="18"/>
                <w:szCs w:val="18"/>
              </w:rPr>
              <w:t xml:space="preserve"> 2002</w:t>
            </w:r>
            <w:r w:rsidRPr="006E0F3D">
              <w:rPr>
                <w:rFonts w:ascii="Times New Roman" w:hAnsi="Times New Roman" w:cs="Times New Roman"/>
                <w:sz w:val="18"/>
                <w:szCs w:val="18"/>
              </w:rPr>
              <w:fldChar w:fldCharType="end"/>
            </w:r>
          </w:p>
        </w:tc>
      </w:tr>
      <w:tr w:rsidR="006E0F3D" w:rsidRPr="006E0F3D" w14:paraId="36F156FF" w14:textId="77777777" w:rsidTr="00F41862">
        <w:trPr>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A5A5A5" w:themeColor="accent3"/>
              <w:right w:val="single" w:sz="4" w:space="0" w:color="A5A5A5" w:themeColor="accent3"/>
            </w:tcBorders>
            <w:vAlign w:val="center"/>
          </w:tcPr>
          <w:p w14:paraId="0BA3276E" w14:textId="77777777" w:rsidR="006E0F3D" w:rsidRPr="006E0F3D" w:rsidRDefault="006E0F3D" w:rsidP="00F41862">
            <w:pPr>
              <w:jc w:val="center"/>
              <w:rPr>
                <w:rFonts w:ascii="Times New Roman" w:hAnsi="Times New Roman" w:cs="Times New Roman"/>
                <w:b w:val="0"/>
                <w:bCs w:val="0"/>
                <w:sz w:val="18"/>
                <w:szCs w:val="18"/>
              </w:rPr>
            </w:pPr>
            <w:r w:rsidRPr="006E0F3D">
              <w:rPr>
                <w:rFonts w:ascii="Times New Roman" w:hAnsi="Times New Roman" w:cs="Times New Roman"/>
                <w:sz w:val="18"/>
                <w:szCs w:val="18"/>
              </w:rPr>
              <w:t>Outer Hebrides</w:t>
            </w:r>
          </w:p>
          <w:p w14:paraId="0D2C5605" w14:textId="77777777" w:rsidR="006E0F3D" w:rsidRPr="006E0F3D" w:rsidRDefault="006E0F3D" w:rsidP="00F41862">
            <w:pPr>
              <w:jc w:val="center"/>
              <w:rPr>
                <w:rFonts w:ascii="Times New Roman" w:hAnsi="Times New Roman" w:cs="Times New Roman"/>
                <w:sz w:val="18"/>
                <w:szCs w:val="18"/>
              </w:rPr>
            </w:pPr>
            <w:r w:rsidRPr="006E0F3D">
              <w:rPr>
                <w:rFonts w:ascii="Times New Roman" w:hAnsi="Times New Roman" w:cs="Times New Roman"/>
                <w:sz w:val="18"/>
                <w:szCs w:val="18"/>
              </w:rPr>
              <w:t xml:space="preserve">South </w:t>
            </w:r>
            <w:proofErr w:type="spellStart"/>
            <w:r w:rsidRPr="006E0F3D">
              <w:rPr>
                <w:rFonts w:ascii="Times New Roman" w:hAnsi="Times New Roman" w:cs="Times New Roman"/>
                <w:sz w:val="18"/>
                <w:szCs w:val="18"/>
              </w:rPr>
              <w:t>Uist</w:t>
            </w:r>
            <w:proofErr w:type="spellEnd"/>
          </w:p>
        </w:tc>
        <w:tc>
          <w:tcPr>
            <w:tcW w:w="1985" w:type="dxa"/>
            <w:vMerge w:val="restart"/>
            <w:tcBorders>
              <w:top w:val="single" w:sz="4" w:space="0" w:color="A5A5A5" w:themeColor="accent3"/>
              <w:left w:val="single" w:sz="4" w:space="0" w:color="A5A5A5" w:themeColor="accent3"/>
            </w:tcBorders>
            <w:vAlign w:val="center"/>
          </w:tcPr>
          <w:p w14:paraId="78ECB3FD"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6E0F3D">
              <w:rPr>
                <w:rFonts w:ascii="Times New Roman" w:hAnsi="Times New Roman" w:cs="Times New Roman"/>
                <w:sz w:val="18"/>
                <w:szCs w:val="18"/>
              </w:rPr>
              <w:t>Hornish</w:t>
            </w:r>
            <w:proofErr w:type="spellEnd"/>
            <w:r w:rsidRPr="006E0F3D">
              <w:rPr>
                <w:rFonts w:ascii="Times New Roman" w:hAnsi="Times New Roman" w:cs="Times New Roman"/>
                <w:sz w:val="18"/>
                <w:szCs w:val="18"/>
              </w:rPr>
              <w:t xml:space="preserve"> point</w:t>
            </w:r>
          </w:p>
        </w:tc>
        <w:tc>
          <w:tcPr>
            <w:tcW w:w="1276" w:type="dxa"/>
            <w:tcBorders>
              <w:top w:val="single" w:sz="4" w:space="0" w:color="A5A5A5" w:themeColor="accent3"/>
            </w:tcBorders>
            <w:vAlign w:val="center"/>
          </w:tcPr>
          <w:p w14:paraId="2BC1D744"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-79 ± 17</w:t>
            </w:r>
          </w:p>
        </w:tc>
        <w:tc>
          <w:tcPr>
            <w:tcW w:w="1984" w:type="dxa"/>
            <w:tcBorders>
              <w:top w:val="single" w:sz="4" w:space="0" w:color="A5A5A5" w:themeColor="accent3"/>
            </w:tcBorders>
            <w:vAlign w:val="center"/>
          </w:tcPr>
          <w:p w14:paraId="466C03F9"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252 BC - 149 AD</w:t>
            </w:r>
          </w:p>
        </w:tc>
        <w:tc>
          <w:tcPr>
            <w:tcW w:w="1985" w:type="dxa"/>
            <w:tcBorders>
              <w:top w:val="single" w:sz="4" w:space="0" w:color="A5A5A5" w:themeColor="accent3"/>
            </w:tcBorders>
            <w:vAlign w:val="center"/>
          </w:tcPr>
          <w:p w14:paraId="38E1511B"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r w:rsidRPr="006E0F3D">
              <w:rPr>
                <w:rFonts w:ascii="Times New Roman" w:hAnsi="Times New Roman" w:cs="Times New Roman"/>
                <w:sz w:val="18"/>
                <w:szCs w:val="18"/>
              </w:rPr>
              <w:fldChar w:fldCharType="begin"/>
            </w:r>
            <w:r w:rsidRPr="006E0F3D">
              <w:rPr>
                <w:rFonts w:ascii="Times New Roman" w:hAnsi="Times New Roman" w:cs="Times New Roman"/>
                <w:sz w:val="18"/>
                <w:szCs w:val="18"/>
                <w:lang w:val="fr-FR"/>
              </w:rPr>
              <w:instrText xml:space="preserve"> ADDIN EN.CITE &lt;EndNote&gt;&lt;Cite&gt;&lt;Author&gt;Ascough&lt;/Author&gt;&lt;Year&gt;2004&lt;/Year&gt;&lt;RecNum&gt;519&lt;/RecNum&gt;&lt;DisplayText&gt;Ascough&lt;style face="italic"&gt; et al.&lt;/style&gt; 2004&lt;/DisplayText&gt;&lt;record&gt;&lt;rec-number&gt;519&lt;/rec-number&gt;&lt;foreign-keys&gt;&lt;key app="EN" db-id="00zzarzf59x00mefdar5xeda0tdf2vp90sxd" timestamp="1507135041"&gt;519&lt;/key&gt;&lt;/foreign-keys&gt;&lt;ref-type name="Journal Article"&gt;17&lt;/ref-type&gt;&lt;contributors&gt;&lt;authors&gt;&lt;author&gt;Ascough, Philippa L.&lt;/author&gt;&lt;author&gt;Dugmore, Andrew J.&lt;/author&gt;&lt;author&gt;Cook, Gordon T.&lt;/author&gt;&lt;author&gt;Higney, Elaine&lt;/author&gt;&lt;author&gt;Barber, John&lt;/author&gt;&lt;author&gt;Scott, E. Marian&lt;/author&gt;&lt;/authors&gt;&lt;/contributors&gt;&lt;titles&gt;&lt;title&gt;Holocene variations in the Scottish marine radiocarbon reservoir effect&lt;/title&gt;&lt;secondary-title&gt;Radiocarbon&lt;/secondary-title&gt;&lt;/titles&gt;&lt;periodical&gt;&lt;full-title&gt;Radiocarbon&lt;/full-title&gt;&lt;/periodical&gt;&lt;pages&gt;611-620&lt;/pages&gt;&lt;volume&gt;46&lt;/volume&gt;&lt;number&gt;2&lt;/number&gt;&lt;keywords&gt;&lt;keyword&gt;Quaternary Geology&lt;/keyword&gt;&lt;keyword&gt;Geochronology&lt;/keyword&gt;&lt;keyword&gt;Absolute Age&lt;/keyword&gt;&lt;keyword&gt;Archaeological Sites&lt;/keyword&gt;&lt;keyword&gt;Archaeology&lt;/keyword&gt;&lt;keyword&gt;Artifacts&lt;/keyword&gt;&lt;keyword&gt;C-14&lt;/keyword&gt;&lt;keyword&gt;Calibration&lt;/keyword&gt;&lt;keyword&gt;Carbon&lt;/keyword&gt;&lt;keyword&gt;Cenozoic&lt;/keyword&gt;&lt;keyword&gt;Corrections&lt;/keyword&gt;&lt;keyword&gt;Dates&lt;/keyword&gt;&lt;keyword&gt;Europe&lt;/keyword&gt;&lt;keyword&gt;Great Britain&lt;/keyword&gt;&lt;keyword&gt;Hebrides&lt;/keyword&gt;&lt;keyword&gt;Holocene&lt;/keyword&gt;&lt;keyword&gt;Invertebrata&lt;/keyword&gt;&lt;keyword&gt;Iron Age&lt;/keyword&gt;&lt;keyword&gt;Isotopes&lt;/keyword&gt;&lt;keyword&gt;Mollusca&lt;/keyword&gt;&lt;keyword&gt;Orkney Islands&lt;/keyword&gt;&lt;keyword&gt;Outer Hebrides&lt;/keyword&gt;&lt;keyword&gt;Paleo-Oceanography&lt;/keyword&gt;&lt;keyword&gt;Paleoenvironment&lt;/keyword&gt;&lt;keyword&gt;Quaternary&lt;/keyword&gt;&lt;keyword&gt;Radioactive Isotopes&lt;/keyword&gt;&lt;keyword&gt;Scotland&lt;/keyword&gt;&lt;keyword&gt;Shells&lt;/keyword&gt;&lt;keyword&gt;United Kingdom&lt;/keyword&gt;&lt;keyword&gt;Variations&lt;/keyword&gt;&lt;keyword&gt;Vegetation&lt;/keyword&gt;&lt;keyword&gt;Western Europe&lt;/keyword&gt;&lt;/keywords&gt;&lt;dates&gt;&lt;year&gt;2004&lt;/year&gt;&lt;/dates&gt;&lt;isbn&gt;00338222&lt;/isbn&gt;&lt;urls&gt;&lt;/urls&gt;&lt;electronic-resource-num&gt;10.1017/S0033822200035657&lt;/electronic-resource-num&gt;&lt;/record&gt;&lt;/Cite&gt;&lt;/EndNote&gt;</w:instrText>
            </w:r>
            <w:r w:rsidRPr="006E0F3D">
              <w:rPr>
                <w:rFonts w:ascii="Times New Roman" w:hAnsi="Times New Roman" w:cs="Times New Roman"/>
                <w:sz w:val="18"/>
                <w:szCs w:val="18"/>
              </w:rPr>
              <w:fldChar w:fldCharType="separate"/>
            </w:r>
            <w:r w:rsidRPr="006E0F3D">
              <w:rPr>
                <w:rFonts w:ascii="Times New Roman" w:hAnsi="Times New Roman" w:cs="Times New Roman"/>
                <w:noProof/>
                <w:sz w:val="18"/>
                <w:szCs w:val="18"/>
                <w:lang w:val="fr-FR"/>
              </w:rPr>
              <w:t>Ascough</w:t>
            </w:r>
            <w:r w:rsidRPr="006E0F3D">
              <w:rPr>
                <w:rFonts w:ascii="Times New Roman" w:hAnsi="Times New Roman" w:cs="Times New Roman"/>
                <w:i/>
                <w:noProof/>
                <w:sz w:val="18"/>
                <w:szCs w:val="18"/>
                <w:lang w:val="fr-FR"/>
              </w:rPr>
              <w:t xml:space="preserve"> et al.</w:t>
            </w:r>
            <w:r w:rsidRPr="006E0F3D">
              <w:rPr>
                <w:rFonts w:ascii="Times New Roman" w:hAnsi="Times New Roman" w:cs="Times New Roman"/>
                <w:noProof/>
                <w:sz w:val="18"/>
                <w:szCs w:val="18"/>
                <w:lang w:val="fr-FR"/>
              </w:rPr>
              <w:t xml:space="preserve"> 2004</w:t>
            </w:r>
            <w:r w:rsidRPr="006E0F3D">
              <w:rPr>
                <w:rFonts w:ascii="Times New Roman" w:hAnsi="Times New Roman" w:cs="Times New Roman"/>
                <w:sz w:val="18"/>
                <w:szCs w:val="18"/>
              </w:rPr>
              <w:fldChar w:fldCharType="end"/>
            </w:r>
          </w:p>
        </w:tc>
      </w:tr>
      <w:tr w:rsidR="006E0F3D" w:rsidRPr="006E0F3D" w14:paraId="3ECA5C90" w14:textId="77777777" w:rsidTr="00F41862">
        <w:trPr>
          <w:jc w:val="center"/>
        </w:trPr>
        <w:tc>
          <w:tcPr>
            <w:cnfStyle w:val="001000000000" w:firstRow="0" w:lastRow="0" w:firstColumn="1" w:lastColumn="0" w:oddVBand="0" w:evenVBand="0" w:oddHBand="0" w:evenHBand="0" w:firstRowFirstColumn="0" w:firstRowLastColumn="0" w:lastRowFirstColumn="0" w:lastRowLastColumn="0"/>
            <w:tcW w:w="1696" w:type="dxa"/>
            <w:vMerge/>
            <w:tcBorders>
              <w:bottom w:val="single" w:sz="4" w:space="0" w:color="A5A5A5" w:themeColor="accent3"/>
              <w:right w:val="single" w:sz="4" w:space="0" w:color="A5A5A5" w:themeColor="accent3"/>
            </w:tcBorders>
            <w:vAlign w:val="center"/>
          </w:tcPr>
          <w:p w14:paraId="63A33479" w14:textId="77777777" w:rsidR="006E0F3D" w:rsidRPr="006E0F3D" w:rsidRDefault="006E0F3D" w:rsidP="00F41862">
            <w:pPr>
              <w:jc w:val="center"/>
              <w:rPr>
                <w:rFonts w:ascii="Times New Roman" w:hAnsi="Times New Roman" w:cs="Times New Roman"/>
                <w:sz w:val="18"/>
                <w:szCs w:val="18"/>
                <w:lang w:val="fr-FR"/>
              </w:rPr>
            </w:pPr>
          </w:p>
        </w:tc>
        <w:tc>
          <w:tcPr>
            <w:tcW w:w="1985" w:type="dxa"/>
            <w:vMerge/>
            <w:tcBorders>
              <w:left w:val="single" w:sz="4" w:space="0" w:color="A5A5A5" w:themeColor="accent3"/>
              <w:bottom w:val="single" w:sz="4" w:space="0" w:color="A5A5A5" w:themeColor="accent3"/>
            </w:tcBorders>
            <w:vAlign w:val="center"/>
          </w:tcPr>
          <w:p w14:paraId="0720FCDF"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p>
        </w:tc>
        <w:tc>
          <w:tcPr>
            <w:tcW w:w="1276" w:type="dxa"/>
            <w:tcBorders>
              <w:bottom w:val="single" w:sz="4" w:space="0" w:color="A5A5A5" w:themeColor="accent3"/>
            </w:tcBorders>
            <w:vAlign w:val="center"/>
          </w:tcPr>
          <w:p w14:paraId="1791B49B"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-184 ± 122</w:t>
            </w:r>
          </w:p>
          <w:p w14:paraId="4BCA5D9F"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r w:rsidRPr="006E0F3D">
              <w:rPr>
                <w:rFonts w:ascii="Times New Roman" w:hAnsi="Times New Roman" w:cs="Times New Roman"/>
                <w:sz w:val="18"/>
                <w:szCs w:val="18"/>
              </w:rPr>
              <w:t>-146 ± 71</w:t>
            </w:r>
          </w:p>
        </w:tc>
        <w:tc>
          <w:tcPr>
            <w:tcW w:w="1984" w:type="dxa"/>
            <w:tcBorders>
              <w:bottom w:val="single" w:sz="4" w:space="0" w:color="A5A5A5" w:themeColor="accent3"/>
            </w:tcBorders>
            <w:vAlign w:val="center"/>
          </w:tcPr>
          <w:p w14:paraId="2D768942"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r w:rsidRPr="006E0F3D">
              <w:rPr>
                <w:rFonts w:ascii="Times New Roman" w:hAnsi="Times New Roman" w:cs="Times New Roman"/>
                <w:sz w:val="18"/>
                <w:szCs w:val="18"/>
              </w:rPr>
              <w:t>394 BC - 24 AD</w:t>
            </w:r>
          </w:p>
        </w:tc>
        <w:tc>
          <w:tcPr>
            <w:tcW w:w="1985" w:type="dxa"/>
            <w:tcBorders>
              <w:bottom w:val="single" w:sz="4" w:space="0" w:color="A5A5A5" w:themeColor="accent3"/>
            </w:tcBorders>
            <w:vAlign w:val="center"/>
          </w:tcPr>
          <w:p w14:paraId="377C836A"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fr-FR"/>
              </w:rPr>
            </w:pPr>
            <w:r w:rsidRPr="006E0F3D">
              <w:rPr>
                <w:rFonts w:ascii="Times New Roman" w:hAnsi="Times New Roman" w:cs="Times New Roman"/>
                <w:sz w:val="18"/>
                <w:szCs w:val="18"/>
              </w:rPr>
              <w:fldChar w:fldCharType="begin"/>
            </w:r>
            <w:r w:rsidRPr="006E0F3D">
              <w:rPr>
                <w:rFonts w:ascii="Times New Roman" w:hAnsi="Times New Roman" w:cs="Times New Roman"/>
                <w:sz w:val="18"/>
                <w:szCs w:val="18"/>
              </w:rPr>
              <w:instrText xml:space="preserve"> ADDIN EN.CITE &lt;EndNote&gt;&lt;Cite&gt;&lt;Author&gt;Reimer&lt;/Author&gt;&lt;Year&gt;2002&lt;/Year&gt;&lt;RecNum&gt;504&lt;/RecNum&gt;&lt;DisplayText&gt;Reimer&lt;style face="italic"&gt; et al.&lt;/style&gt; 2002&lt;/DisplayText&gt;&lt;record&gt;&lt;rec-number&gt;504&lt;/rec-number&gt;&lt;foreign-keys&gt;&lt;key app="EN" db-id="00zzarzf59x00mefdar5xeda0tdf2vp90sxd" timestamp="1505223659"&gt;504&lt;/key&gt;&lt;/foreign-keys&gt;&lt;ref-type name="Journal Article"&gt;17&lt;/ref-type&gt;&lt;contributors&gt;&lt;authors&gt;&lt;author&gt;Reimer, P. J.&lt;/author&gt;&lt;author&gt;McCormac, F. G.&lt;/author&gt;&lt;author&gt;Moore, J.&lt;/author&gt;&lt;author&gt;McCormick, F.&lt;/author&gt;&lt;author&gt;Murray, E. V.&lt;/author&gt;&lt;/authors&gt;&lt;/contributors&gt;&lt;titles&gt;&lt;title&gt;Marine radiocarbon reservoir corrections for the mid to late Holocene in the eastern subpolar North Atlantic&lt;/title&gt;&lt;secondary-title&gt;The Holocene&lt;/secondary-title&gt;&lt;/titles&gt;&lt;periodical&gt;&lt;full-title&gt;The Holocene&lt;/full-title&gt;&lt;/periodical&gt;&lt;pages&gt;129-135&lt;/pages&gt;&lt;volume&gt;12&lt;/volume&gt;&lt;number&gt;2&lt;/number&gt;&lt;dates&gt;&lt;year&gt;2002&lt;/year&gt;&lt;pub-dates&gt;&lt;date&gt;2002/02/01&lt;/date&gt;&lt;/pub-dates&gt;&lt;/dates&gt;&lt;publisher&gt;SAGE Publications Ltd&lt;/publisher&gt;&lt;isbn&gt;0959-6836&lt;/isbn&gt;&lt;urls&gt;&lt;related-urls&gt;&lt;url&gt;&lt;style face="underline" font="default" size="100%"&gt;https://doi.org/10.1191/0959683602hl528rp&lt;/style&gt;&lt;/url&gt;&lt;/related-urls&gt;&lt;/urls&gt;&lt;electronic-resource-num&gt;10.1191/0959683602hl528rp&lt;/electronic-resource-num&gt;&lt;access-date&gt;2017/09/12&lt;/access-date&gt;&lt;/record&gt;&lt;/Cite&gt;&lt;/EndNote&gt;</w:instrText>
            </w:r>
            <w:r w:rsidRPr="006E0F3D">
              <w:rPr>
                <w:rFonts w:ascii="Times New Roman" w:hAnsi="Times New Roman" w:cs="Times New Roman"/>
                <w:sz w:val="18"/>
                <w:szCs w:val="18"/>
              </w:rPr>
              <w:fldChar w:fldCharType="separate"/>
            </w:r>
            <w:r w:rsidRPr="006E0F3D">
              <w:rPr>
                <w:rFonts w:ascii="Times New Roman" w:hAnsi="Times New Roman" w:cs="Times New Roman"/>
                <w:noProof/>
                <w:sz w:val="18"/>
                <w:szCs w:val="18"/>
              </w:rPr>
              <w:t>Reimer</w:t>
            </w:r>
            <w:r w:rsidRPr="006E0F3D">
              <w:rPr>
                <w:rFonts w:ascii="Times New Roman" w:hAnsi="Times New Roman" w:cs="Times New Roman"/>
                <w:i/>
                <w:noProof/>
                <w:sz w:val="18"/>
                <w:szCs w:val="18"/>
              </w:rPr>
              <w:t xml:space="preserve"> et al.</w:t>
            </w:r>
            <w:r w:rsidRPr="006E0F3D">
              <w:rPr>
                <w:rFonts w:ascii="Times New Roman" w:hAnsi="Times New Roman" w:cs="Times New Roman"/>
                <w:noProof/>
                <w:sz w:val="18"/>
                <w:szCs w:val="18"/>
              </w:rPr>
              <w:t xml:space="preserve"> 2002</w:t>
            </w:r>
            <w:r w:rsidRPr="006E0F3D">
              <w:rPr>
                <w:rFonts w:ascii="Times New Roman" w:hAnsi="Times New Roman" w:cs="Times New Roman"/>
                <w:sz w:val="18"/>
                <w:szCs w:val="18"/>
              </w:rPr>
              <w:fldChar w:fldCharType="end"/>
            </w:r>
          </w:p>
        </w:tc>
      </w:tr>
      <w:tr w:rsidR="006E0F3D" w:rsidRPr="006E0F3D" w14:paraId="6E49903F" w14:textId="77777777" w:rsidTr="00F41862">
        <w:trPr>
          <w:jc w:val="center"/>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A5A5A5" w:themeColor="accent3"/>
              <w:right w:val="single" w:sz="4" w:space="0" w:color="A5A5A5" w:themeColor="accent3"/>
            </w:tcBorders>
            <w:vAlign w:val="center"/>
          </w:tcPr>
          <w:p w14:paraId="744DDF18" w14:textId="77777777" w:rsidR="006E0F3D" w:rsidRPr="006E0F3D" w:rsidRDefault="006E0F3D" w:rsidP="00F41862">
            <w:pPr>
              <w:jc w:val="center"/>
              <w:rPr>
                <w:rFonts w:ascii="Times New Roman" w:hAnsi="Times New Roman" w:cs="Times New Roman"/>
                <w:b w:val="0"/>
                <w:bCs w:val="0"/>
                <w:sz w:val="18"/>
                <w:szCs w:val="18"/>
              </w:rPr>
            </w:pPr>
            <w:r w:rsidRPr="006E0F3D">
              <w:rPr>
                <w:rFonts w:ascii="Times New Roman" w:hAnsi="Times New Roman" w:cs="Times New Roman"/>
                <w:sz w:val="18"/>
                <w:szCs w:val="18"/>
              </w:rPr>
              <w:t>Inner Hebrides</w:t>
            </w:r>
          </w:p>
          <w:p w14:paraId="6A74934D" w14:textId="77777777" w:rsidR="006E0F3D" w:rsidRPr="006E0F3D" w:rsidRDefault="006E0F3D" w:rsidP="00F41862">
            <w:pPr>
              <w:jc w:val="center"/>
              <w:rPr>
                <w:rFonts w:ascii="Times New Roman" w:hAnsi="Times New Roman" w:cs="Times New Roman"/>
                <w:sz w:val="18"/>
                <w:szCs w:val="18"/>
              </w:rPr>
            </w:pPr>
            <w:r w:rsidRPr="006E0F3D">
              <w:rPr>
                <w:rFonts w:ascii="Times New Roman" w:hAnsi="Times New Roman" w:cs="Times New Roman"/>
                <w:sz w:val="18"/>
                <w:szCs w:val="18"/>
              </w:rPr>
              <w:t>(&amp; Mainland)</w:t>
            </w:r>
          </w:p>
        </w:tc>
        <w:tc>
          <w:tcPr>
            <w:tcW w:w="1985" w:type="dxa"/>
            <w:vMerge w:val="restart"/>
            <w:tcBorders>
              <w:top w:val="single" w:sz="4" w:space="0" w:color="A5A5A5" w:themeColor="accent3"/>
              <w:left w:val="single" w:sz="4" w:space="0" w:color="A5A5A5" w:themeColor="accent3"/>
            </w:tcBorders>
            <w:vAlign w:val="center"/>
          </w:tcPr>
          <w:p w14:paraId="1543ED48"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Carding Mill Bay</w:t>
            </w:r>
          </w:p>
        </w:tc>
        <w:tc>
          <w:tcPr>
            <w:tcW w:w="1276" w:type="dxa"/>
            <w:tcBorders>
              <w:top w:val="single" w:sz="4" w:space="0" w:color="A5A5A5" w:themeColor="accent3"/>
            </w:tcBorders>
            <w:vAlign w:val="center"/>
          </w:tcPr>
          <w:p w14:paraId="69F2A3BE"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150 ± 28</w:t>
            </w:r>
          </w:p>
        </w:tc>
        <w:tc>
          <w:tcPr>
            <w:tcW w:w="1984" w:type="dxa"/>
            <w:tcBorders>
              <w:top w:val="single" w:sz="4" w:space="0" w:color="A5A5A5" w:themeColor="accent3"/>
            </w:tcBorders>
            <w:vAlign w:val="center"/>
          </w:tcPr>
          <w:p w14:paraId="1C809FE5"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3,641 - 3,521 BC</w:t>
            </w:r>
          </w:p>
        </w:tc>
        <w:tc>
          <w:tcPr>
            <w:tcW w:w="1985" w:type="dxa"/>
            <w:tcBorders>
              <w:top w:val="single" w:sz="4" w:space="0" w:color="A5A5A5" w:themeColor="accent3"/>
            </w:tcBorders>
            <w:vAlign w:val="center"/>
          </w:tcPr>
          <w:p w14:paraId="0D82CEF0"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fldChar w:fldCharType="begin"/>
            </w:r>
            <w:r w:rsidRPr="006E0F3D">
              <w:rPr>
                <w:rFonts w:ascii="Times New Roman" w:hAnsi="Times New Roman" w:cs="Times New Roman"/>
                <w:sz w:val="18"/>
                <w:szCs w:val="18"/>
              </w:rPr>
              <w:instrText xml:space="preserve"> ADDIN EN.CITE &lt;EndNote&gt;&lt;Cite&gt;&lt;Author&gt;Russell&lt;/Author&gt;&lt;Year&gt;2015&lt;/Year&gt;&lt;RecNum&gt;750&lt;/RecNum&gt;&lt;DisplayText&gt;Russell&lt;style face="italic"&gt; et al.&lt;/style&gt; 2015&lt;/DisplayText&gt;&lt;record&gt;&lt;rec-number&gt;750&lt;/rec-number&gt;&lt;foreign-keys&gt;&lt;key app="EN" db-id="00zzarzf59x00mefdar5xeda0tdf2vp90sxd" timestamp="1525622952"&gt;750&lt;/key&gt;&lt;/foreign-keys&gt;&lt;ref-type name="Journal Article"&gt;17&lt;/ref-type&gt;&lt;contributors&gt;&lt;authors&gt;&lt;author&gt;Russell, Nicola&lt;/author&gt;&lt;author&gt;Cook, Gordon T.&lt;/author&gt;&lt;author&gt;Ascough, Philippa L.&lt;/author&gt;&lt;author&gt;Scott, E. Marian&lt;/author&gt;&lt;/authors&gt;&lt;/contributors&gt;&lt;titles&gt;&lt;title&gt;A period of calm in Scottish seas: A comprehensive study of ΔR values for the northern British Isles coast and the consequent implications for archaeology and oceanography&lt;/title&gt;&lt;secondary-title&gt;Quaternary Geochronology&lt;/secondary-title&gt;&lt;/titles&gt;&lt;periodical&gt;&lt;full-title&gt;Quaternary Geochronology&lt;/full-title&gt;&lt;/periodical&gt;&lt;pages&gt;34-41&lt;/pages&gt;&lt;volume&gt;30&lt;/volume&gt;&lt;keywords&gt;&lt;keyword&gt;Marine radiocarbon&lt;/keyword&gt;&lt;keyword&gt;MRE&lt;/keyword&gt;&lt;keyword&gt;Delta R&lt;/keyword&gt;&lt;keyword&gt;Archaeology&lt;/keyword&gt;&lt;keyword&gt;Oceanography&lt;/keyword&gt;&lt;/keywords&gt;&lt;dates&gt;&lt;year&gt;2015&lt;/year&gt;&lt;pub-dates&gt;&lt;date&gt;2015/10/01/&lt;/date&gt;&lt;/pub-dates&gt;&lt;/dates&gt;&lt;isbn&gt;1871-1014&lt;/isbn&gt;&lt;urls&gt;&lt;related-urls&gt;&lt;url&gt;&lt;style face="underline" font="default" size="100%"&gt;http://www.sciencedirect.com/science/article/pii/S1871101415300522&lt;/style&gt;&lt;/url&gt;&lt;/related-urls&gt;&lt;/urls&gt;&lt;electronic-resource-num&gt;&lt;style face="underline" font="default" size="100%"&gt;https://doi.org/10.1016/j.quageo.2015.08.001&lt;/style&gt;&lt;/electronic-resource-num&gt;&lt;/record&gt;&lt;/Cite&gt;&lt;/EndNote&gt;</w:instrText>
            </w:r>
            <w:r w:rsidRPr="006E0F3D">
              <w:rPr>
                <w:rFonts w:ascii="Times New Roman" w:hAnsi="Times New Roman" w:cs="Times New Roman"/>
                <w:sz w:val="18"/>
                <w:szCs w:val="18"/>
              </w:rPr>
              <w:fldChar w:fldCharType="separate"/>
            </w:r>
            <w:r w:rsidRPr="006E0F3D">
              <w:rPr>
                <w:rFonts w:ascii="Times New Roman" w:hAnsi="Times New Roman" w:cs="Times New Roman"/>
                <w:noProof/>
                <w:sz w:val="18"/>
                <w:szCs w:val="18"/>
              </w:rPr>
              <w:t>Russell</w:t>
            </w:r>
            <w:r w:rsidRPr="006E0F3D">
              <w:rPr>
                <w:rFonts w:ascii="Times New Roman" w:hAnsi="Times New Roman" w:cs="Times New Roman"/>
                <w:i/>
                <w:noProof/>
                <w:sz w:val="18"/>
                <w:szCs w:val="18"/>
              </w:rPr>
              <w:t xml:space="preserve"> et al.</w:t>
            </w:r>
            <w:r w:rsidRPr="006E0F3D">
              <w:rPr>
                <w:rFonts w:ascii="Times New Roman" w:hAnsi="Times New Roman" w:cs="Times New Roman"/>
                <w:noProof/>
                <w:sz w:val="18"/>
                <w:szCs w:val="18"/>
              </w:rPr>
              <w:t xml:space="preserve"> 2015</w:t>
            </w:r>
            <w:r w:rsidRPr="006E0F3D">
              <w:rPr>
                <w:rFonts w:ascii="Times New Roman" w:hAnsi="Times New Roman" w:cs="Times New Roman"/>
                <w:sz w:val="18"/>
                <w:szCs w:val="18"/>
              </w:rPr>
              <w:fldChar w:fldCharType="end"/>
            </w:r>
          </w:p>
        </w:tc>
      </w:tr>
      <w:tr w:rsidR="006E0F3D" w:rsidRPr="006E0F3D" w14:paraId="07FA87B7" w14:textId="77777777" w:rsidTr="00F41862">
        <w:trPr>
          <w:jc w:val="center"/>
        </w:trPr>
        <w:tc>
          <w:tcPr>
            <w:cnfStyle w:val="001000000000" w:firstRow="0" w:lastRow="0" w:firstColumn="1" w:lastColumn="0" w:oddVBand="0" w:evenVBand="0" w:oddHBand="0" w:evenHBand="0" w:firstRowFirstColumn="0" w:firstRowLastColumn="0" w:lastRowFirstColumn="0" w:lastRowLastColumn="0"/>
            <w:tcW w:w="1696" w:type="dxa"/>
            <w:vMerge/>
            <w:tcBorders>
              <w:right w:val="single" w:sz="4" w:space="0" w:color="A5A5A5" w:themeColor="accent3"/>
            </w:tcBorders>
            <w:vAlign w:val="center"/>
          </w:tcPr>
          <w:p w14:paraId="172FB088" w14:textId="77777777" w:rsidR="006E0F3D" w:rsidRPr="006E0F3D" w:rsidRDefault="006E0F3D" w:rsidP="00F41862">
            <w:pPr>
              <w:jc w:val="center"/>
              <w:rPr>
                <w:rFonts w:ascii="Times New Roman" w:hAnsi="Times New Roman" w:cs="Times New Roman"/>
                <w:sz w:val="18"/>
                <w:szCs w:val="18"/>
              </w:rPr>
            </w:pPr>
          </w:p>
        </w:tc>
        <w:tc>
          <w:tcPr>
            <w:tcW w:w="1985" w:type="dxa"/>
            <w:vMerge/>
            <w:tcBorders>
              <w:left w:val="single" w:sz="4" w:space="0" w:color="A5A5A5" w:themeColor="accent3"/>
            </w:tcBorders>
            <w:vAlign w:val="center"/>
          </w:tcPr>
          <w:p w14:paraId="1B941DC3"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276" w:type="dxa"/>
            <w:vAlign w:val="center"/>
          </w:tcPr>
          <w:p w14:paraId="1C4678D7"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86 ± 67</w:t>
            </w:r>
          </w:p>
        </w:tc>
        <w:tc>
          <w:tcPr>
            <w:tcW w:w="1984" w:type="dxa"/>
            <w:vAlign w:val="center"/>
          </w:tcPr>
          <w:p w14:paraId="56969005"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3,942 - 3,653 BC</w:t>
            </w:r>
          </w:p>
        </w:tc>
        <w:tc>
          <w:tcPr>
            <w:tcW w:w="1985" w:type="dxa"/>
            <w:vAlign w:val="center"/>
          </w:tcPr>
          <w:p w14:paraId="691FE755"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fldChar w:fldCharType="begin"/>
            </w:r>
            <w:r w:rsidRPr="006E0F3D">
              <w:rPr>
                <w:rFonts w:ascii="Times New Roman" w:hAnsi="Times New Roman" w:cs="Times New Roman"/>
                <w:sz w:val="18"/>
                <w:szCs w:val="18"/>
              </w:rPr>
              <w:instrText xml:space="preserve"> ADDIN EN.CITE &lt;EndNote&gt;&lt;Cite&gt;&lt;Author&gt;Reimer&lt;/Author&gt;&lt;Year&gt;2002&lt;/Year&gt;&lt;RecNum&gt;504&lt;/RecNum&gt;&lt;DisplayText&gt;Reimer&lt;style face="italic"&gt; et al.&lt;/style&gt; 2002&lt;/DisplayText&gt;&lt;record&gt;&lt;rec-number&gt;504&lt;/rec-number&gt;&lt;foreign-keys&gt;&lt;key app="EN" db-id="00zzarzf59x00mefdar5xeda0tdf2vp90sxd" timestamp="1505223659"&gt;504&lt;/key&gt;&lt;/foreign-keys&gt;&lt;ref-type name="Journal Article"&gt;17&lt;/ref-type&gt;&lt;contributors&gt;&lt;authors&gt;&lt;author&gt;Reimer, P. J.&lt;/author&gt;&lt;author&gt;McCormac, F. G.&lt;/author&gt;&lt;author&gt;Moore, J.&lt;/author&gt;&lt;author&gt;McCormick, F.&lt;/author&gt;&lt;author&gt;Murray, E. V.&lt;/author&gt;&lt;/authors&gt;&lt;/contributors&gt;&lt;titles&gt;&lt;title&gt;Marine radiocarbon reservoir corrections for the mid to late Holocene in the eastern subpolar North Atlantic&lt;/title&gt;&lt;secondary-title&gt;The Holocene&lt;/secondary-title&gt;&lt;/titles&gt;&lt;periodical&gt;&lt;full-title&gt;The Holocene&lt;/full-title&gt;&lt;/periodical&gt;&lt;pages&gt;129-135&lt;/pages&gt;&lt;volume&gt;12&lt;/volume&gt;&lt;number&gt;2&lt;/number&gt;&lt;dates&gt;&lt;year&gt;2002&lt;/year&gt;&lt;pub-dates&gt;&lt;date&gt;2002/02/01&lt;/date&gt;&lt;/pub-dates&gt;&lt;/dates&gt;&lt;publisher&gt;SAGE Publications Ltd&lt;/publisher&gt;&lt;isbn&gt;0959-6836&lt;/isbn&gt;&lt;urls&gt;&lt;related-urls&gt;&lt;url&gt;&lt;style face="underline" font="default" size="100%"&gt;https://doi.org/10.1191/0959683602hl528rp&lt;/style&gt;&lt;/url&gt;&lt;/related-urls&gt;&lt;/urls&gt;&lt;electronic-resource-num&gt;10.1191/0959683602hl528rp&lt;/electronic-resource-num&gt;&lt;access-date&gt;2017/09/12&lt;/access-date&gt;&lt;/record&gt;&lt;/Cite&gt;&lt;/EndNote&gt;</w:instrText>
            </w:r>
            <w:r w:rsidRPr="006E0F3D">
              <w:rPr>
                <w:rFonts w:ascii="Times New Roman" w:hAnsi="Times New Roman" w:cs="Times New Roman"/>
                <w:sz w:val="18"/>
                <w:szCs w:val="18"/>
              </w:rPr>
              <w:fldChar w:fldCharType="separate"/>
            </w:r>
            <w:r w:rsidRPr="006E0F3D">
              <w:rPr>
                <w:rFonts w:ascii="Times New Roman" w:hAnsi="Times New Roman" w:cs="Times New Roman"/>
                <w:noProof/>
                <w:sz w:val="18"/>
                <w:szCs w:val="18"/>
              </w:rPr>
              <w:t>Reimer</w:t>
            </w:r>
            <w:r w:rsidRPr="006E0F3D">
              <w:rPr>
                <w:rFonts w:ascii="Times New Roman" w:hAnsi="Times New Roman" w:cs="Times New Roman"/>
                <w:i/>
                <w:noProof/>
                <w:sz w:val="18"/>
                <w:szCs w:val="18"/>
              </w:rPr>
              <w:t xml:space="preserve"> et al.</w:t>
            </w:r>
            <w:r w:rsidRPr="006E0F3D">
              <w:rPr>
                <w:rFonts w:ascii="Times New Roman" w:hAnsi="Times New Roman" w:cs="Times New Roman"/>
                <w:noProof/>
                <w:sz w:val="18"/>
                <w:szCs w:val="18"/>
              </w:rPr>
              <w:t xml:space="preserve"> 2002</w:t>
            </w:r>
            <w:r w:rsidRPr="006E0F3D">
              <w:rPr>
                <w:rFonts w:ascii="Times New Roman" w:hAnsi="Times New Roman" w:cs="Times New Roman"/>
                <w:sz w:val="18"/>
                <w:szCs w:val="18"/>
              </w:rPr>
              <w:fldChar w:fldCharType="end"/>
            </w:r>
          </w:p>
        </w:tc>
      </w:tr>
      <w:tr w:rsidR="006E0F3D" w:rsidRPr="006E0F3D" w14:paraId="77C33F91" w14:textId="77777777" w:rsidTr="00F41862">
        <w:trPr>
          <w:jc w:val="center"/>
        </w:trPr>
        <w:tc>
          <w:tcPr>
            <w:cnfStyle w:val="001000000000" w:firstRow="0" w:lastRow="0" w:firstColumn="1" w:lastColumn="0" w:oddVBand="0" w:evenVBand="0" w:oddHBand="0" w:evenHBand="0" w:firstRowFirstColumn="0" w:firstRowLastColumn="0" w:lastRowFirstColumn="0" w:lastRowLastColumn="0"/>
            <w:tcW w:w="1696" w:type="dxa"/>
            <w:vMerge/>
            <w:tcBorders>
              <w:right w:val="single" w:sz="4" w:space="0" w:color="A5A5A5" w:themeColor="accent3"/>
            </w:tcBorders>
            <w:vAlign w:val="center"/>
          </w:tcPr>
          <w:p w14:paraId="3135372C" w14:textId="77777777" w:rsidR="006E0F3D" w:rsidRPr="006E0F3D" w:rsidRDefault="006E0F3D" w:rsidP="00F41862">
            <w:pPr>
              <w:jc w:val="center"/>
              <w:rPr>
                <w:rFonts w:ascii="Times New Roman" w:hAnsi="Times New Roman" w:cs="Times New Roman"/>
                <w:sz w:val="18"/>
                <w:szCs w:val="18"/>
              </w:rPr>
            </w:pPr>
          </w:p>
        </w:tc>
        <w:tc>
          <w:tcPr>
            <w:tcW w:w="1985" w:type="dxa"/>
            <w:vMerge/>
            <w:tcBorders>
              <w:left w:val="single" w:sz="4" w:space="0" w:color="A5A5A5" w:themeColor="accent3"/>
              <w:bottom w:val="single" w:sz="4" w:space="0" w:color="A5A5A5" w:themeColor="accent3"/>
            </w:tcBorders>
            <w:vAlign w:val="center"/>
          </w:tcPr>
          <w:p w14:paraId="61925598"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276" w:type="dxa"/>
            <w:tcBorders>
              <w:bottom w:val="single" w:sz="4" w:space="0" w:color="A5A5A5" w:themeColor="accent3"/>
            </w:tcBorders>
            <w:vAlign w:val="center"/>
          </w:tcPr>
          <w:p w14:paraId="45EA946A"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-44 ± 91</w:t>
            </w:r>
          </w:p>
        </w:tc>
        <w:tc>
          <w:tcPr>
            <w:tcW w:w="1984" w:type="dxa"/>
            <w:tcBorders>
              <w:bottom w:val="single" w:sz="4" w:space="0" w:color="A5A5A5" w:themeColor="accent3"/>
            </w:tcBorders>
            <w:vAlign w:val="center"/>
          </w:tcPr>
          <w:p w14:paraId="534C8B6F"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3,965 – 3,714 BC</w:t>
            </w:r>
          </w:p>
        </w:tc>
        <w:tc>
          <w:tcPr>
            <w:tcW w:w="1985" w:type="dxa"/>
            <w:tcBorders>
              <w:bottom w:val="single" w:sz="4" w:space="0" w:color="A5A5A5" w:themeColor="accent3"/>
            </w:tcBorders>
            <w:vAlign w:val="center"/>
          </w:tcPr>
          <w:p w14:paraId="3A8E14DD"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fldChar w:fldCharType="begin"/>
            </w:r>
            <w:r w:rsidRPr="006E0F3D">
              <w:rPr>
                <w:rFonts w:ascii="Times New Roman" w:hAnsi="Times New Roman" w:cs="Times New Roman"/>
                <w:sz w:val="18"/>
                <w:szCs w:val="18"/>
              </w:rPr>
              <w:instrText xml:space="preserve"> ADDIN EN.CITE &lt;EndNote&gt;&lt;Cite&gt;&lt;Author&gt;Reimer&lt;/Author&gt;&lt;Year&gt;2002&lt;/Year&gt;&lt;RecNum&gt;504&lt;/RecNum&gt;&lt;DisplayText&gt;Reimer&lt;style face="italic"&gt; et al.&lt;/style&gt; 2002&lt;/DisplayText&gt;&lt;record&gt;&lt;rec-number&gt;504&lt;/rec-number&gt;&lt;foreign-keys&gt;&lt;key app="EN" db-id="00zzarzf59x00mefdar5xeda0tdf2vp90sxd" timestamp="1505223659"&gt;504&lt;/key&gt;&lt;/foreign-keys&gt;&lt;ref-type name="Journal Article"&gt;17&lt;/ref-type&gt;&lt;contributors&gt;&lt;authors&gt;&lt;author&gt;Reimer, P. J.&lt;/author&gt;&lt;author&gt;McCormac, F. G.&lt;/author&gt;&lt;author&gt;Moore, J.&lt;/author&gt;&lt;author&gt;McCormick, F.&lt;/author&gt;&lt;author&gt;Murray, E. V.&lt;/author&gt;&lt;/authors&gt;&lt;/contributors&gt;&lt;titles&gt;&lt;title&gt;Marine radiocarbon reservoir corrections for the mid to late Holocene in the eastern subpolar North Atlantic&lt;/title&gt;&lt;secondary-title&gt;The Holocene&lt;/secondary-title&gt;&lt;/titles&gt;&lt;periodical&gt;&lt;full-title&gt;The Holocene&lt;/full-title&gt;&lt;/periodical&gt;&lt;pages&gt;129-135&lt;/pages&gt;&lt;volume&gt;12&lt;/volume&gt;&lt;number&gt;2&lt;/number&gt;&lt;dates&gt;&lt;year&gt;2002&lt;/year&gt;&lt;pub-dates&gt;&lt;date&gt;2002/02/01&lt;/date&gt;&lt;/pub-dates&gt;&lt;/dates&gt;&lt;publisher&gt;SAGE Publications Ltd&lt;/publisher&gt;&lt;isbn&gt;0959-6836&lt;/isbn&gt;&lt;urls&gt;&lt;related-urls&gt;&lt;url&gt;&lt;style face="underline" font="default" size="100%"&gt;https://doi.org/10.1191/0959683602hl528rp&lt;/style&gt;&lt;/url&gt;&lt;/related-urls&gt;&lt;/urls&gt;&lt;electronic-resource-num&gt;10.1191/0959683602hl528rp&lt;/electronic-resource-num&gt;&lt;access-date&gt;2017/09/12&lt;/access-date&gt;&lt;/record&gt;&lt;/Cite&gt;&lt;/EndNote&gt;</w:instrText>
            </w:r>
            <w:r w:rsidRPr="006E0F3D">
              <w:rPr>
                <w:rFonts w:ascii="Times New Roman" w:hAnsi="Times New Roman" w:cs="Times New Roman"/>
                <w:sz w:val="18"/>
                <w:szCs w:val="18"/>
              </w:rPr>
              <w:fldChar w:fldCharType="separate"/>
            </w:r>
            <w:r w:rsidRPr="006E0F3D">
              <w:rPr>
                <w:rFonts w:ascii="Times New Roman" w:hAnsi="Times New Roman" w:cs="Times New Roman"/>
                <w:noProof/>
                <w:sz w:val="18"/>
                <w:szCs w:val="18"/>
              </w:rPr>
              <w:t>Reimer</w:t>
            </w:r>
            <w:r w:rsidRPr="006E0F3D">
              <w:rPr>
                <w:rFonts w:ascii="Times New Roman" w:hAnsi="Times New Roman" w:cs="Times New Roman"/>
                <w:i/>
                <w:noProof/>
                <w:sz w:val="18"/>
                <w:szCs w:val="18"/>
              </w:rPr>
              <w:t xml:space="preserve"> et al.</w:t>
            </w:r>
            <w:r w:rsidRPr="006E0F3D">
              <w:rPr>
                <w:rFonts w:ascii="Times New Roman" w:hAnsi="Times New Roman" w:cs="Times New Roman"/>
                <w:noProof/>
                <w:sz w:val="18"/>
                <w:szCs w:val="18"/>
              </w:rPr>
              <w:t xml:space="preserve"> 2002</w:t>
            </w:r>
            <w:r w:rsidRPr="006E0F3D">
              <w:rPr>
                <w:rFonts w:ascii="Times New Roman" w:hAnsi="Times New Roman" w:cs="Times New Roman"/>
                <w:sz w:val="18"/>
                <w:szCs w:val="18"/>
              </w:rPr>
              <w:fldChar w:fldCharType="end"/>
            </w:r>
          </w:p>
        </w:tc>
      </w:tr>
      <w:tr w:rsidR="006E0F3D" w:rsidRPr="006E0F3D" w14:paraId="59186E79" w14:textId="77777777" w:rsidTr="00F41862">
        <w:trPr>
          <w:jc w:val="center"/>
        </w:trPr>
        <w:tc>
          <w:tcPr>
            <w:cnfStyle w:val="001000000000" w:firstRow="0" w:lastRow="0" w:firstColumn="1" w:lastColumn="0" w:oddVBand="0" w:evenVBand="0" w:oddHBand="0" w:evenHBand="0" w:firstRowFirstColumn="0" w:firstRowLastColumn="0" w:lastRowFirstColumn="0" w:lastRowLastColumn="0"/>
            <w:tcW w:w="1696" w:type="dxa"/>
            <w:vMerge/>
            <w:tcBorders>
              <w:right w:val="single" w:sz="4" w:space="0" w:color="A5A5A5" w:themeColor="accent3"/>
            </w:tcBorders>
            <w:vAlign w:val="center"/>
          </w:tcPr>
          <w:p w14:paraId="186AA35A" w14:textId="77777777" w:rsidR="006E0F3D" w:rsidRPr="006E0F3D" w:rsidRDefault="006E0F3D" w:rsidP="00F41862">
            <w:pPr>
              <w:jc w:val="center"/>
              <w:rPr>
                <w:rFonts w:ascii="Times New Roman" w:hAnsi="Times New Roman" w:cs="Times New Roman"/>
                <w:sz w:val="18"/>
                <w:szCs w:val="18"/>
              </w:rPr>
            </w:pPr>
          </w:p>
        </w:tc>
        <w:tc>
          <w:tcPr>
            <w:tcW w:w="1985" w:type="dxa"/>
            <w:vMerge w:val="restart"/>
            <w:tcBorders>
              <w:top w:val="single" w:sz="4" w:space="0" w:color="A5A5A5" w:themeColor="accent3"/>
              <w:left w:val="single" w:sz="4" w:space="0" w:color="A5A5A5" w:themeColor="accent3"/>
            </w:tcBorders>
            <w:vAlign w:val="center"/>
          </w:tcPr>
          <w:p w14:paraId="4E0968F8"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Sand</w:t>
            </w:r>
          </w:p>
        </w:tc>
        <w:tc>
          <w:tcPr>
            <w:tcW w:w="1276" w:type="dxa"/>
            <w:tcBorders>
              <w:top w:val="single" w:sz="4" w:space="0" w:color="A5A5A5" w:themeColor="accent3"/>
            </w:tcBorders>
            <w:vAlign w:val="center"/>
          </w:tcPr>
          <w:p w14:paraId="5A0CD18D"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64 ± 41</w:t>
            </w:r>
          </w:p>
        </w:tc>
        <w:tc>
          <w:tcPr>
            <w:tcW w:w="1984" w:type="dxa"/>
            <w:tcBorders>
              <w:top w:val="single" w:sz="4" w:space="0" w:color="A5A5A5" w:themeColor="accent3"/>
            </w:tcBorders>
            <w:vAlign w:val="center"/>
          </w:tcPr>
          <w:p w14:paraId="38CFF7CC"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6,480 - 6,420 BC</w:t>
            </w:r>
          </w:p>
        </w:tc>
        <w:tc>
          <w:tcPr>
            <w:tcW w:w="1985" w:type="dxa"/>
            <w:tcBorders>
              <w:top w:val="single" w:sz="4" w:space="0" w:color="A5A5A5" w:themeColor="accent3"/>
            </w:tcBorders>
            <w:vAlign w:val="center"/>
          </w:tcPr>
          <w:p w14:paraId="1D622454"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fldChar w:fldCharType="begin"/>
            </w:r>
            <w:r w:rsidRPr="006E0F3D">
              <w:rPr>
                <w:rFonts w:ascii="Times New Roman" w:hAnsi="Times New Roman" w:cs="Times New Roman"/>
                <w:sz w:val="18"/>
                <w:szCs w:val="18"/>
              </w:rPr>
              <w:instrText xml:space="preserve"> ADDIN EN.CITE &lt;EndNote&gt;&lt;Cite&gt;&lt;Author&gt;Ascough&lt;/Author&gt;&lt;Year&gt;2017&lt;/Year&gt;&lt;RecNum&gt;749&lt;/RecNum&gt;&lt;DisplayText&gt;Ascough&lt;style face="italic"&gt; et al.&lt;/style&gt; 2017&lt;/DisplayText&gt;&lt;record&gt;&lt;rec-number&gt;749&lt;/rec-number&gt;&lt;foreign-keys&gt;&lt;key app="EN" db-id="00zzarzf59x00mefdar5xeda0tdf2vp90sxd" timestamp="1525619142"&gt;749&lt;/key&gt;&lt;/foreign-keys&gt;&lt;ref-type name="Journal Article"&gt;17&lt;/ref-type&gt;&lt;contributors&gt;&lt;authors&gt;&lt;author&gt;Ascough, Philippa L.&lt;/author&gt;&lt;author&gt;Church, Mike J.&lt;/author&gt;&lt;author&gt;Cook, Gordon T.&lt;/author&gt;&lt;/authors&gt;&lt;/contributors&gt;&lt;titles&gt;&lt;title&gt;Marine radiocarbon reservoir effects for the Mesolithic and Medieval periods in the Western Isles of Scotland&lt;/title&gt;&lt;secondary-title&gt;Radiocarbon&lt;/secondary-title&gt;&lt;/titles&gt;&lt;periodical&gt;&lt;full-title&gt;Radiocarbon&lt;/full-title&gt;&lt;/periodical&gt;&lt;pages&gt;17-31&lt;/pages&gt;&lt;volume&gt;59&lt;/volume&gt;&lt;number&gt;1&lt;/number&gt;&lt;edition&gt;2016/12/28&lt;/edition&gt;&lt;keywords&gt;&lt;keyword&gt;marine&lt;/keyword&gt;&lt;keyword&gt;Mesolithic&lt;/keyword&gt;&lt;keyword&gt;Medieval&lt;/keyword&gt;&lt;keyword&gt;reservoir effect&lt;/keyword&gt;&lt;keyword&gt;Scotland&lt;/keyword&gt;&lt;/keywords&gt;&lt;dates&gt;&lt;year&gt;2017&lt;/year&gt;&lt;/dates&gt;&lt;publisher&gt;Cambridge University Press&lt;/publisher&gt;&lt;isbn&gt;0033-8222&lt;/isbn&gt;&lt;urls&gt;&lt;related-urls&gt;&lt;url&gt;&lt;style face="underline" font="default" size="100%"&gt;https://www.cambridge.org/core/article/marine-radiocarbon-reservoir-effects-for-the-mesolithic-and-medieval-periods-in-the-western-isles-of-scotland/E123638947266A7E83342D545A6CB8E1&lt;/style&gt;&lt;/url&gt;&lt;/related-urls&gt;&lt;/urls&gt;&lt;electronic-resource-num&gt;10.1017/RDC.2016.99&lt;/electronic-resource-num&gt;&lt;remote-database-name&gt;Cambridge Core&lt;/remote-database-name&gt;&lt;remote-database-provider&gt;Cambridge University Press&lt;/remote-database-provider&gt;&lt;/record&gt;&lt;/Cite&gt;&lt;/EndNote&gt;</w:instrText>
            </w:r>
            <w:r w:rsidRPr="006E0F3D">
              <w:rPr>
                <w:rFonts w:ascii="Times New Roman" w:hAnsi="Times New Roman" w:cs="Times New Roman"/>
                <w:sz w:val="18"/>
                <w:szCs w:val="18"/>
              </w:rPr>
              <w:fldChar w:fldCharType="separate"/>
            </w:r>
            <w:r w:rsidRPr="006E0F3D">
              <w:rPr>
                <w:rFonts w:ascii="Times New Roman" w:hAnsi="Times New Roman" w:cs="Times New Roman"/>
                <w:noProof/>
                <w:sz w:val="18"/>
                <w:szCs w:val="18"/>
              </w:rPr>
              <w:t>Ascough</w:t>
            </w:r>
            <w:r w:rsidRPr="006E0F3D">
              <w:rPr>
                <w:rFonts w:ascii="Times New Roman" w:hAnsi="Times New Roman" w:cs="Times New Roman"/>
                <w:i/>
                <w:noProof/>
                <w:sz w:val="18"/>
                <w:szCs w:val="18"/>
              </w:rPr>
              <w:t xml:space="preserve"> et al.</w:t>
            </w:r>
            <w:r w:rsidRPr="006E0F3D">
              <w:rPr>
                <w:rFonts w:ascii="Times New Roman" w:hAnsi="Times New Roman" w:cs="Times New Roman"/>
                <w:noProof/>
                <w:sz w:val="18"/>
                <w:szCs w:val="18"/>
              </w:rPr>
              <w:t xml:space="preserve"> 2017</w:t>
            </w:r>
            <w:r w:rsidRPr="006E0F3D">
              <w:rPr>
                <w:rFonts w:ascii="Times New Roman" w:hAnsi="Times New Roman" w:cs="Times New Roman"/>
                <w:sz w:val="18"/>
                <w:szCs w:val="18"/>
              </w:rPr>
              <w:fldChar w:fldCharType="end"/>
            </w:r>
          </w:p>
        </w:tc>
      </w:tr>
      <w:tr w:rsidR="006E0F3D" w:rsidRPr="006E0F3D" w14:paraId="2E5DB82F" w14:textId="77777777" w:rsidTr="00F41862">
        <w:trPr>
          <w:jc w:val="center"/>
        </w:trPr>
        <w:tc>
          <w:tcPr>
            <w:cnfStyle w:val="001000000000" w:firstRow="0" w:lastRow="0" w:firstColumn="1" w:lastColumn="0" w:oddVBand="0" w:evenVBand="0" w:oddHBand="0" w:evenHBand="0" w:firstRowFirstColumn="0" w:firstRowLastColumn="0" w:lastRowFirstColumn="0" w:lastRowLastColumn="0"/>
            <w:tcW w:w="1696" w:type="dxa"/>
            <w:vMerge/>
            <w:tcBorders>
              <w:right w:val="single" w:sz="4" w:space="0" w:color="A5A5A5" w:themeColor="accent3"/>
            </w:tcBorders>
            <w:vAlign w:val="center"/>
          </w:tcPr>
          <w:p w14:paraId="19530E7F" w14:textId="77777777" w:rsidR="006E0F3D" w:rsidRPr="006E0F3D" w:rsidRDefault="006E0F3D" w:rsidP="00F41862">
            <w:pPr>
              <w:jc w:val="center"/>
              <w:rPr>
                <w:rFonts w:ascii="Times New Roman" w:hAnsi="Times New Roman" w:cs="Times New Roman"/>
                <w:sz w:val="18"/>
                <w:szCs w:val="18"/>
              </w:rPr>
            </w:pPr>
          </w:p>
        </w:tc>
        <w:tc>
          <w:tcPr>
            <w:tcW w:w="1985" w:type="dxa"/>
            <w:vMerge/>
            <w:tcBorders>
              <w:left w:val="single" w:sz="4" w:space="0" w:color="A5A5A5" w:themeColor="accent3"/>
            </w:tcBorders>
            <w:vAlign w:val="center"/>
          </w:tcPr>
          <w:p w14:paraId="225FDF40"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276" w:type="dxa"/>
            <w:vAlign w:val="center"/>
          </w:tcPr>
          <w:p w14:paraId="53046E2B"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6E0F3D">
              <w:rPr>
                <w:rFonts w:ascii="Times New Roman" w:hAnsi="Times New Roman" w:cs="Times New Roman"/>
                <w:sz w:val="18"/>
                <w:szCs w:val="18"/>
              </w:rPr>
              <w:t>64 ± 19</w:t>
            </w:r>
          </w:p>
        </w:tc>
        <w:tc>
          <w:tcPr>
            <w:tcW w:w="1984" w:type="dxa"/>
            <w:vAlign w:val="center"/>
          </w:tcPr>
          <w:p w14:paraId="6C03523E"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t>6,480 - 6,420 BC</w:t>
            </w:r>
          </w:p>
        </w:tc>
        <w:tc>
          <w:tcPr>
            <w:tcW w:w="1985" w:type="dxa"/>
            <w:vAlign w:val="center"/>
          </w:tcPr>
          <w:p w14:paraId="56770092" w14:textId="77777777" w:rsidR="006E0F3D" w:rsidRPr="006E0F3D" w:rsidRDefault="006E0F3D" w:rsidP="00F418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E0F3D">
              <w:rPr>
                <w:rFonts w:ascii="Times New Roman" w:hAnsi="Times New Roman" w:cs="Times New Roman"/>
                <w:sz w:val="18"/>
                <w:szCs w:val="18"/>
              </w:rPr>
              <w:fldChar w:fldCharType="begin"/>
            </w:r>
            <w:r w:rsidRPr="006E0F3D">
              <w:rPr>
                <w:rFonts w:ascii="Times New Roman" w:hAnsi="Times New Roman" w:cs="Times New Roman"/>
                <w:sz w:val="18"/>
                <w:szCs w:val="18"/>
              </w:rPr>
              <w:instrText xml:space="preserve"> ADDIN EN.CITE &lt;EndNote&gt;&lt;Cite&gt;&lt;Author&gt;Ascough&lt;/Author&gt;&lt;Year&gt;2007&lt;/Year&gt;&lt;RecNum&gt;728&lt;/RecNum&gt;&lt;DisplayText&gt;Ascough&lt;style face="italic"&gt; et al.&lt;/style&gt; 2007a&lt;/DisplayText&gt;&lt;record&gt;&lt;rec-number&gt;728&lt;/rec-number&gt;&lt;foreign-keys&gt;&lt;key app="EN" db-id="00zzarzf59x00mefdar5xeda0tdf2vp90sxd" timestamp="1523900347"&gt;728&lt;/key&gt;&lt;/foreign-keys&gt;&lt;ref-type name="Journal Article"&gt;17&lt;/ref-type&gt;&lt;contributors&gt;&lt;authors&gt;&lt;author&gt;Ascough, Philippa L.&lt;/author&gt;&lt;author&gt;Cook, Gordon T.&lt;/author&gt;&lt;author&gt;Church, Mike J.&lt;/author&gt;&lt;author&gt;Dugmore, Andrew J.&lt;/author&gt;&lt;author&gt;McGovern, Thomas H.&lt;/author&gt;&lt;author&gt;Dunbar, Elaine&lt;/author&gt;&lt;author&gt;Frioriksson, Adolf&lt;/author&gt;&lt;author&gt;Gestsdóttir, Hildur&lt;/author&gt;&lt;/authors&gt;&lt;/contributors&gt;&lt;titles&gt;&lt;title&gt;&lt;style face="normal" font="default" size="100%"&gt;Reservoirs and radiocarbon: &lt;/style&gt;&lt;style face="superscript" font="default" size="100%"&gt;14&lt;/style&gt;&lt;style face="normal" font="default" size="100%"&gt;C dating problems in Mývatnssveit, Northern Iceland&lt;/style&gt;&lt;/title&gt;&lt;secondary-title&gt;Radiocarbon&lt;/secondary-title&gt;&lt;/titles&gt;&lt;periodical&gt;&lt;full-title&gt;Radiocarbon&lt;/full-title&gt;&lt;/periodical&gt;&lt;pages&gt;947-961&lt;/pages&gt;&lt;volume&gt;49&lt;/volume&gt;&lt;number&gt;2&lt;/number&gt;&lt;dates&gt;&lt;year&gt;2007&lt;/year&gt;&lt;/dates&gt;&lt;publisher&gt;Cambridge University Press&lt;/publisher&gt;&lt;isbn&gt;0033-8222&lt;/isbn&gt;&lt;urls&gt;&lt;/urls&gt;&lt;/record&gt;&lt;/Cite&gt;&lt;/EndNote&gt;</w:instrText>
            </w:r>
            <w:r w:rsidRPr="006E0F3D">
              <w:rPr>
                <w:rFonts w:ascii="Times New Roman" w:hAnsi="Times New Roman" w:cs="Times New Roman"/>
                <w:sz w:val="18"/>
                <w:szCs w:val="18"/>
              </w:rPr>
              <w:fldChar w:fldCharType="separate"/>
            </w:r>
            <w:r w:rsidRPr="006E0F3D">
              <w:rPr>
                <w:rFonts w:ascii="Times New Roman" w:hAnsi="Times New Roman" w:cs="Times New Roman"/>
                <w:noProof/>
                <w:sz w:val="18"/>
                <w:szCs w:val="18"/>
              </w:rPr>
              <w:t>Ascough</w:t>
            </w:r>
            <w:r w:rsidRPr="006E0F3D">
              <w:rPr>
                <w:rFonts w:ascii="Times New Roman" w:hAnsi="Times New Roman" w:cs="Times New Roman"/>
                <w:i/>
                <w:noProof/>
                <w:sz w:val="18"/>
                <w:szCs w:val="18"/>
              </w:rPr>
              <w:t xml:space="preserve"> et al.</w:t>
            </w:r>
            <w:r w:rsidRPr="006E0F3D">
              <w:rPr>
                <w:rFonts w:ascii="Times New Roman" w:hAnsi="Times New Roman" w:cs="Times New Roman"/>
                <w:noProof/>
                <w:sz w:val="18"/>
                <w:szCs w:val="18"/>
              </w:rPr>
              <w:t xml:space="preserve"> 2007</w:t>
            </w:r>
            <w:r w:rsidRPr="006E0F3D">
              <w:rPr>
                <w:rFonts w:ascii="Times New Roman" w:hAnsi="Times New Roman" w:cs="Times New Roman"/>
                <w:sz w:val="18"/>
                <w:szCs w:val="18"/>
              </w:rPr>
              <w:fldChar w:fldCharType="end"/>
            </w:r>
          </w:p>
        </w:tc>
      </w:tr>
    </w:tbl>
    <w:p w14:paraId="7526EA78" w14:textId="04E62658" w:rsidR="006E0F3D" w:rsidRPr="005B53D3" w:rsidRDefault="006E0F3D" w:rsidP="006E0F3D">
      <w:pPr>
        <w:rPr>
          <w:rFonts w:ascii="Times New Roman" w:hAnsi="Times New Roman" w:cs="Times New Roman"/>
          <w:b/>
        </w:rPr>
        <w:sectPr w:rsidR="006E0F3D" w:rsidRPr="005B53D3" w:rsidSect="00240D8B">
          <w:pgSz w:w="16838" w:h="11906" w:orient="landscape" w:code="9"/>
          <w:pgMar w:top="1440" w:right="1440" w:bottom="1440" w:left="1440" w:header="709" w:footer="709" w:gutter="0"/>
          <w:cols w:space="708"/>
          <w:docGrid w:linePitch="360"/>
        </w:sectPr>
      </w:pPr>
    </w:p>
    <w:p w14:paraId="046BB74F" w14:textId="6E4F39C0" w:rsidR="00702554" w:rsidRPr="005B53D3" w:rsidRDefault="00702554">
      <w:pPr>
        <w:rPr>
          <w:rFonts w:ascii="Times New Roman" w:hAnsi="Times New Roman" w:cs="Times New Roman"/>
          <w:b/>
        </w:rPr>
      </w:pPr>
      <w:r w:rsidRPr="005B53D3">
        <w:rPr>
          <w:rFonts w:ascii="Times New Roman" w:hAnsi="Times New Roman" w:cs="Times New Roman"/>
          <w:b/>
        </w:rPr>
        <w:lastRenderedPageBreak/>
        <w:t>S</w:t>
      </w:r>
      <w:r w:rsidR="00D95138">
        <w:rPr>
          <w:rFonts w:ascii="Times New Roman" w:hAnsi="Times New Roman" w:cs="Times New Roman"/>
          <w:b/>
        </w:rPr>
        <w:t>5</w:t>
      </w:r>
      <w:r w:rsidRPr="005B53D3">
        <w:rPr>
          <w:rFonts w:ascii="Times New Roman" w:hAnsi="Times New Roman" w:cs="Times New Roman"/>
          <w:b/>
        </w:rPr>
        <w:t>- Details on CSRA dates</w:t>
      </w:r>
    </w:p>
    <w:p w14:paraId="511A2DAF" w14:textId="5FFB744D" w:rsidR="00702554" w:rsidRPr="00D95138" w:rsidRDefault="00B66804">
      <w:pPr>
        <w:rPr>
          <w:rFonts w:ascii="Times New Roman" w:hAnsi="Times New Roman" w:cs="Times New Roman"/>
          <w:bCs/>
          <w:sz w:val="20"/>
          <w:szCs w:val="20"/>
        </w:rPr>
      </w:pPr>
      <w:r w:rsidRPr="00D95138">
        <w:rPr>
          <w:rFonts w:ascii="Times New Roman" w:hAnsi="Times New Roman" w:cs="Times New Roman"/>
          <w:bCs/>
          <w:sz w:val="20"/>
          <w:szCs w:val="20"/>
        </w:rPr>
        <w:t>Table S</w:t>
      </w:r>
      <w:r w:rsidR="00240D8B" w:rsidRPr="00D95138">
        <w:rPr>
          <w:rFonts w:ascii="Times New Roman" w:hAnsi="Times New Roman" w:cs="Times New Roman"/>
          <w:bCs/>
          <w:sz w:val="20"/>
          <w:szCs w:val="20"/>
        </w:rPr>
        <w:t>3</w:t>
      </w:r>
      <w:r w:rsidRPr="00D95138">
        <w:rPr>
          <w:rFonts w:ascii="Times New Roman" w:hAnsi="Times New Roman" w:cs="Times New Roman"/>
          <w:bCs/>
          <w:sz w:val="20"/>
          <w:szCs w:val="20"/>
        </w:rPr>
        <w:t xml:space="preserve">: </w:t>
      </w:r>
      <w:r w:rsidR="00240D8B" w:rsidRPr="00D95138">
        <w:rPr>
          <w:rFonts w:ascii="Times New Roman" w:hAnsi="Times New Roman" w:cs="Times New Roman"/>
          <w:bCs/>
          <w:sz w:val="20"/>
          <w:szCs w:val="20"/>
        </w:rPr>
        <w:t xml:space="preserve">Details of </w:t>
      </w:r>
      <w:r w:rsidRPr="00D95138">
        <w:rPr>
          <w:rFonts w:ascii="Times New Roman" w:hAnsi="Times New Roman" w:cs="Times New Roman"/>
          <w:bCs/>
          <w:sz w:val="20"/>
          <w:szCs w:val="20"/>
        </w:rPr>
        <w:t>CSRA dates on pottery vessels and aquatic biomarker detection</w:t>
      </w:r>
    </w:p>
    <w:tbl>
      <w:tblPr>
        <w:tblStyle w:val="GridTable1Light"/>
        <w:tblW w:w="0" w:type="auto"/>
        <w:tblLayout w:type="fixed"/>
        <w:tblLook w:val="04A0" w:firstRow="1" w:lastRow="0" w:firstColumn="1" w:lastColumn="0" w:noHBand="0" w:noVBand="1"/>
      </w:tblPr>
      <w:tblGrid>
        <w:gridCol w:w="1418"/>
        <w:gridCol w:w="709"/>
        <w:gridCol w:w="708"/>
        <w:gridCol w:w="851"/>
        <w:gridCol w:w="686"/>
        <w:gridCol w:w="914"/>
        <w:gridCol w:w="668"/>
        <w:gridCol w:w="3072"/>
      </w:tblGrid>
      <w:tr w:rsidR="00702554" w:rsidRPr="005B53D3" w14:paraId="640A3A94" w14:textId="77777777" w:rsidTr="007025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3E4C8330"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bCs w:val="0"/>
                <w:sz w:val="16"/>
                <w:szCs w:val="16"/>
              </w:rPr>
              <w:t>Sample</w:t>
            </w:r>
          </w:p>
        </w:tc>
        <w:tc>
          <w:tcPr>
            <w:tcW w:w="709" w:type="dxa"/>
            <w:vAlign w:val="center"/>
          </w:tcPr>
          <w:p w14:paraId="1851AF18" w14:textId="77777777" w:rsidR="00702554" w:rsidRPr="005B53D3" w:rsidRDefault="00702554" w:rsidP="007025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bCs w:val="0"/>
                <w:sz w:val="16"/>
                <w:szCs w:val="16"/>
              </w:rPr>
              <w:t>Phase</w:t>
            </w:r>
          </w:p>
        </w:tc>
        <w:tc>
          <w:tcPr>
            <w:tcW w:w="708" w:type="dxa"/>
            <w:vAlign w:val="center"/>
          </w:tcPr>
          <w:p w14:paraId="10B6D95A" w14:textId="77777777" w:rsidR="00702554" w:rsidRPr="005B53D3" w:rsidRDefault="00702554" w:rsidP="007025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bCs w:val="0"/>
                <w:sz w:val="16"/>
                <w:szCs w:val="16"/>
              </w:rPr>
              <w:t>Layer</w:t>
            </w:r>
          </w:p>
        </w:tc>
        <w:tc>
          <w:tcPr>
            <w:tcW w:w="851" w:type="dxa"/>
            <w:vAlign w:val="center"/>
          </w:tcPr>
          <w:p w14:paraId="51BD1CEC" w14:textId="77777777" w:rsidR="00702554" w:rsidRPr="005B53D3" w:rsidRDefault="00702554" w:rsidP="007025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bCs w:val="0"/>
                <w:sz w:val="16"/>
                <w:szCs w:val="16"/>
              </w:rPr>
              <w:t>BRAMS #</w:t>
            </w:r>
          </w:p>
        </w:tc>
        <w:tc>
          <w:tcPr>
            <w:tcW w:w="686" w:type="dxa"/>
            <w:vAlign w:val="center"/>
          </w:tcPr>
          <w:p w14:paraId="5F0B71A9" w14:textId="77777777" w:rsidR="00702554" w:rsidRPr="005B53D3" w:rsidRDefault="00702554" w:rsidP="007025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bCs w:val="0"/>
                <w:sz w:val="16"/>
                <w:szCs w:val="16"/>
              </w:rPr>
              <w:t>mCO</w:t>
            </w:r>
            <w:r w:rsidRPr="005B53D3">
              <w:rPr>
                <w:rFonts w:ascii="Times New Roman" w:hAnsi="Times New Roman" w:cs="Times New Roman"/>
                <w:bCs w:val="0"/>
                <w:sz w:val="16"/>
                <w:szCs w:val="16"/>
                <w:vertAlign w:val="subscript"/>
              </w:rPr>
              <w:t xml:space="preserve">2 </w:t>
            </w:r>
            <w:r w:rsidRPr="005B53D3">
              <w:rPr>
                <w:rFonts w:ascii="Times New Roman" w:hAnsi="Times New Roman" w:cs="Times New Roman"/>
                <w:bCs w:val="0"/>
                <w:sz w:val="16"/>
                <w:szCs w:val="16"/>
              </w:rPr>
              <w:t>(µg)</w:t>
            </w:r>
          </w:p>
        </w:tc>
        <w:tc>
          <w:tcPr>
            <w:tcW w:w="914" w:type="dxa"/>
            <w:vAlign w:val="center"/>
          </w:tcPr>
          <w:p w14:paraId="03AC05BE" w14:textId="77777777" w:rsidR="00702554" w:rsidRPr="005B53D3" w:rsidRDefault="00702554" w:rsidP="007025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bCs w:val="0"/>
                <w:sz w:val="16"/>
                <w:szCs w:val="16"/>
              </w:rPr>
              <w:t xml:space="preserve">Age </w:t>
            </w:r>
            <w:r w:rsidRPr="005B53D3">
              <w:rPr>
                <w:rFonts w:ascii="Times New Roman" w:hAnsi="Times New Roman" w:cs="Times New Roman"/>
                <w:b w:val="0"/>
                <w:color w:val="000000"/>
                <w:sz w:val="16"/>
                <w:szCs w:val="16"/>
              </w:rPr>
              <w:t>± 1</w:t>
            </w:r>
            <w:r w:rsidRPr="005B53D3">
              <w:rPr>
                <w:rFonts w:ascii="Times New Roman" w:hAnsi="Times New Roman" w:cs="Times New Roman"/>
                <w:color w:val="000000"/>
                <w:sz w:val="16"/>
                <w:szCs w:val="16"/>
              </w:rPr>
              <w:t>σ</w:t>
            </w:r>
            <w:r w:rsidRPr="005B53D3">
              <w:rPr>
                <w:rFonts w:ascii="Times New Roman" w:hAnsi="Times New Roman" w:cs="Times New Roman"/>
                <w:bCs w:val="0"/>
                <w:sz w:val="16"/>
                <w:szCs w:val="16"/>
              </w:rPr>
              <w:t xml:space="preserve"> (BP)</w:t>
            </w:r>
          </w:p>
        </w:tc>
        <w:tc>
          <w:tcPr>
            <w:tcW w:w="668" w:type="dxa"/>
            <w:vAlign w:val="center"/>
          </w:tcPr>
          <w:p w14:paraId="7964EB97" w14:textId="77777777" w:rsidR="00702554" w:rsidRPr="005B53D3" w:rsidRDefault="00702554" w:rsidP="007025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bCs w:val="0"/>
                <w:sz w:val="16"/>
                <w:szCs w:val="16"/>
              </w:rPr>
              <w:t>σ range</w:t>
            </w:r>
          </w:p>
        </w:tc>
        <w:tc>
          <w:tcPr>
            <w:tcW w:w="3072" w:type="dxa"/>
            <w:vAlign w:val="center"/>
          </w:tcPr>
          <w:p w14:paraId="2FAEE815" w14:textId="77777777" w:rsidR="00702554" w:rsidRPr="005B53D3" w:rsidRDefault="00702554" w:rsidP="007025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Comments</w:t>
            </w:r>
          </w:p>
        </w:tc>
      </w:tr>
      <w:tr w:rsidR="00702554" w:rsidRPr="005B53D3" w14:paraId="528162EC" w14:textId="77777777" w:rsidTr="00702554">
        <w:tc>
          <w:tcPr>
            <w:cnfStyle w:val="001000000000" w:firstRow="0" w:lastRow="0" w:firstColumn="1" w:lastColumn="0" w:oddVBand="0" w:evenVBand="0" w:oddHBand="0" w:evenHBand="0" w:firstRowFirstColumn="0" w:firstRowLastColumn="0" w:lastRowFirstColumn="0" w:lastRowLastColumn="0"/>
            <w:tcW w:w="1418" w:type="dxa"/>
            <w:vAlign w:val="center"/>
          </w:tcPr>
          <w:p w14:paraId="77762E82"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BN89-C</w:t>
            </w:r>
            <w:r w:rsidRPr="005B53D3">
              <w:rPr>
                <w:rFonts w:ascii="Times New Roman" w:hAnsi="Times New Roman" w:cs="Times New Roman"/>
                <w:sz w:val="16"/>
                <w:szCs w:val="16"/>
                <w:vertAlign w:val="subscript"/>
              </w:rPr>
              <w:t>16:0</w:t>
            </w:r>
          </w:p>
        </w:tc>
        <w:tc>
          <w:tcPr>
            <w:tcW w:w="709" w:type="dxa"/>
            <w:vAlign w:val="center"/>
          </w:tcPr>
          <w:p w14:paraId="0BE31CE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vAlign w:val="center"/>
          </w:tcPr>
          <w:p w14:paraId="22D87E2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BAC</w:t>
            </w:r>
          </w:p>
        </w:tc>
        <w:tc>
          <w:tcPr>
            <w:tcW w:w="851" w:type="dxa"/>
            <w:vAlign w:val="center"/>
          </w:tcPr>
          <w:p w14:paraId="666C1C1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1549.1.1</w:t>
            </w:r>
          </w:p>
        </w:tc>
        <w:tc>
          <w:tcPr>
            <w:tcW w:w="686" w:type="dxa"/>
            <w:vAlign w:val="center"/>
          </w:tcPr>
          <w:p w14:paraId="5C7DB51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199</w:t>
            </w:r>
          </w:p>
        </w:tc>
        <w:tc>
          <w:tcPr>
            <w:tcW w:w="914" w:type="dxa"/>
            <w:vAlign w:val="center"/>
          </w:tcPr>
          <w:p w14:paraId="46EEBAD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1396 ± 29</w:t>
            </w:r>
          </w:p>
        </w:tc>
        <w:tc>
          <w:tcPr>
            <w:tcW w:w="668" w:type="dxa"/>
            <w:vMerge w:val="restart"/>
            <w:vAlign w:val="center"/>
          </w:tcPr>
          <w:p w14:paraId="4F82D49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restart"/>
            <w:vAlign w:val="center"/>
          </w:tcPr>
          <w:p w14:paraId="6921D8A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No aquatic biomarkers</w:t>
            </w:r>
          </w:p>
        </w:tc>
      </w:tr>
      <w:tr w:rsidR="00702554" w:rsidRPr="005B53D3" w14:paraId="3EC55203" w14:textId="77777777" w:rsidTr="00702554">
        <w:tc>
          <w:tcPr>
            <w:cnfStyle w:val="001000000000" w:firstRow="0" w:lastRow="0" w:firstColumn="1" w:lastColumn="0" w:oddVBand="0" w:evenVBand="0" w:oddHBand="0" w:evenHBand="0" w:firstRowFirstColumn="0" w:firstRowLastColumn="0" w:lastRowFirstColumn="0" w:lastRowLastColumn="0"/>
            <w:tcW w:w="1418" w:type="dxa"/>
            <w:vAlign w:val="center"/>
          </w:tcPr>
          <w:p w14:paraId="48BCD2EC"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BN89-C</w:t>
            </w:r>
            <w:r w:rsidRPr="005B53D3">
              <w:rPr>
                <w:rFonts w:ascii="Times New Roman" w:hAnsi="Times New Roman" w:cs="Times New Roman"/>
                <w:sz w:val="16"/>
                <w:szCs w:val="16"/>
                <w:vertAlign w:val="subscript"/>
              </w:rPr>
              <w:t>18:0</w:t>
            </w:r>
          </w:p>
        </w:tc>
        <w:tc>
          <w:tcPr>
            <w:tcW w:w="709" w:type="dxa"/>
            <w:vAlign w:val="center"/>
          </w:tcPr>
          <w:p w14:paraId="0EF483C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vAlign w:val="center"/>
          </w:tcPr>
          <w:p w14:paraId="556F125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BAC</w:t>
            </w:r>
          </w:p>
        </w:tc>
        <w:tc>
          <w:tcPr>
            <w:tcW w:w="851" w:type="dxa"/>
            <w:vAlign w:val="center"/>
          </w:tcPr>
          <w:p w14:paraId="211ECF2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1549.1.2</w:t>
            </w:r>
          </w:p>
        </w:tc>
        <w:tc>
          <w:tcPr>
            <w:tcW w:w="686" w:type="dxa"/>
            <w:vAlign w:val="center"/>
          </w:tcPr>
          <w:p w14:paraId="35FCB15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312</w:t>
            </w:r>
          </w:p>
        </w:tc>
        <w:tc>
          <w:tcPr>
            <w:tcW w:w="914" w:type="dxa"/>
            <w:vAlign w:val="center"/>
          </w:tcPr>
          <w:p w14:paraId="5D5F726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1336 ± 27</w:t>
            </w:r>
          </w:p>
        </w:tc>
        <w:tc>
          <w:tcPr>
            <w:tcW w:w="668" w:type="dxa"/>
            <w:vMerge/>
            <w:vAlign w:val="center"/>
          </w:tcPr>
          <w:p w14:paraId="31B3E41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vAlign w:val="center"/>
          </w:tcPr>
          <w:p w14:paraId="5D41C23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29D83CCD" w14:textId="77777777" w:rsidTr="00702554">
        <w:tc>
          <w:tcPr>
            <w:cnfStyle w:val="001000000000" w:firstRow="0" w:lastRow="0" w:firstColumn="1" w:lastColumn="0" w:oddVBand="0" w:evenVBand="0" w:oddHBand="0" w:evenHBand="0" w:firstRowFirstColumn="0" w:firstRowLastColumn="0" w:lastRowFirstColumn="0" w:lastRowLastColumn="0"/>
            <w:tcW w:w="1418" w:type="dxa"/>
            <w:vAlign w:val="center"/>
          </w:tcPr>
          <w:p w14:paraId="32E80B3E"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BN89-C</w:t>
            </w:r>
            <w:r w:rsidRPr="005B53D3">
              <w:rPr>
                <w:rFonts w:ascii="Times New Roman" w:hAnsi="Times New Roman" w:cs="Times New Roman"/>
                <w:sz w:val="16"/>
                <w:szCs w:val="16"/>
                <w:vertAlign w:val="subscript"/>
              </w:rPr>
              <w:t>16:0</w:t>
            </w:r>
          </w:p>
        </w:tc>
        <w:tc>
          <w:tcPr>
            <w:tcW w:w="709" w:type="dxa"/>
            <w:vAlign w:val="center"/>
          </w:tcPr>
          <w:p w14:paraId="0B040E5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vAlign w:val="center"/>
          </w:tcPr>
          <w:p w14:paraId="35A5BCC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BAC</w:t>
            </w:r>
          </w:p>
        </w:tc>
        <w:tc>
          <w:tcPr>
            <w:tcW w:w="851" w:type="dxa"/>
            <w:vAlign w:val="center"/>
          </w:tcPr>
          <w:p w14:paraId="3248BE9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1549.2.1</w:t>
            </w:r>
          </w:p>
        </w:tc>
        <w:tc>
          <w:tcPr>
            <w:tcW w:w="686" w:type="dxa"/>
            <w:vAlign w:val="center"/>
          </w:tcPr>
          <w:p w14:paraId="2BC58B7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230</w:t>
            </w:r>
          </w:p>
        </w:tc>
        <w:tc>
          <w:tcPr>
            <w:tcW w:w="914" w:type="dxa"/>
            <w:vAlign w:val="center"/>
          </w:tcPr>
          <w:p w14:paraId="481F8D6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1404 ± 30</w:t>
            </w:r>
          </w:p>
        </w:tc>
        <w:tc>
          <w:tcPr>
            <w:tcW w:w="668" w:type="dxa"/>
            <w:vMerge w:val="restart"/>
            <w:vAlign w:val="center"/>
          </w:tcPr>
          <w:p w14:paraId="7D8020E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ign w:val="center"/>
          </w:tcPr>
          <w:p w14:paraId="377BF7A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57C00165"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5A5A5" w:themeColor="accent3"/>
            </w:tcBorders>
            <w:vAlign w:val="center"/>
          </w:tcPr>
          <w:p w14:paraId="67A13F5D"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BN89-C</w:t>
            </w:r>
            <w:r w:rsidRPr="005B53D3">
              <w:rPr>
                <w:rFonts w:ascii="Times New Roman" w:hAnsi="Times New Roman" w:cs="Times New Roman"/>
                <w:sz w:val="16"/>
                <w:szCs w:val="16"/>
                <w:vertAlign w:val="subscript"/>
              </w:rPr>
              <w:t>18:0</w:t>
            </w:r>
          </w:p>
        </w:tc>
        <w:tc>
          <w:tcPr>
            <w:tcW w:w="709" w:type="dxa"/>
            <w:tcBorders>
              <w:bottom w:val="single" w:sz="4" w:space="0" w:color="A5A5A5" w:themeColor="accent3"/>
            </w:tcBorders>
            <w:vAlign w:val="center"/>
          </w:tcPr>
          <w:p w14:paraId="3008CA2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tcBorders>
              <w:bottom w:val="single" w:sz="4" w:space="0" w:color="A5A5A5" w:themeColor="accent3"/>
            </w:tcBorders>
            <w:vAlign w:val="center"/>
          </w:tcPr>
          <w:p w14:paraId="5C3FD4D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BAC</w:t>
            </w:r>
          </w:p>
        </w:tc>
        <w:tc>
          <w:tcPr>
            <w:tcW w:w="851" w:type="dxa"/>
            <w:tcBorders>
              <w:bottom w:val="single" w:sz="4" w:space="0" w:color="A5A5A5" w:themeColor="accent3"/>
            </w:tcBorders>
            <w:vAlign w:val="center"/>
          </w:tcPr>
          <w:p w14:paraId="17D52F6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1549.2.2</w:t>
            </w:r>
          </w:p>
        </w:tc>
        <w:tc>
          <w:tcPr>
            <w:tcW w:w="686" w:type="dxa"/>
            <w:tcBorders>
              <w:bottom w:val="single" w:sz="4" w:space="0" w:color="A5A5A5" w:themeColor="accent3"/>
            </w:tcBorders>
            <w:vAlign w:val="center"/>
          </w:tcPr>
          <w:p w14:paraId="68890A9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373</w:t>
            </w:r>
          </w:p>
        </w:tc>
        <w:tc>
          <w:tcPr>
            <w:tcW w:w="914" w:type="dxa"/>
            <w:tcBorders>
              <w:bottom w:val="single" w:sz="4" w:space="0" w:color="A5A5A5" w:themeColor="accent3"/>
            </w:tcBorders>
            <w:vAlign w:val="center"/>
          </w:tcPr>
          <w:p w14:paraId="164C3E4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1322 ± 29</w:t>
            </w:r>
          </w:p>
        </w:tc>
        <w:tc>
          <w:tcPr>
            <w:tcW w:w="668" w:type="dxa"/>
            <w:vMerge/>
            <w:tcBorders>
              <w:bottom w:val="single" w:sz="4" w:space="0" w:color="A5A5A5" w:themeColor="accent3"/>
            </w:tcBorders>
            <w:vAlign w:val="center"/>
          </w:tcPr>
          <w:p w14:paraId="05FDA0B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tcBorders>
              <w:bottom w:val="single" w:sz="4" w:space="0" w:color="A5A5A5" w:themeColor="accent3"/>
            </w:tcBorders>
            <w:vAlign w:val="center"/>
          </w:tcPr>
          <w:p w14:paraId="6E0BDA3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04ADBBC7"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7C02522F"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BN74-C</w:t>
            </w:r>
            <w:r w:rsidRPr="005B53D3">
              <w:rPr>
                <w:rFonts w:ascii="Times New Roman" w:hAnsi="Times New Roman" w:cs="Times New Roman"/>
                <w:sz w:val="16"/>
                <w:szCs w:val="16"/>
                <w:vertAlign w:val="subscript"/>
              </w:rPr>
              <w:t>16:0</w:t>
            </w:r>
          </w:p>
        </w:tc>
        <w:tc>
          <w:tcPr>
            <w:tcW w:w="709" w:type="dxa"/>
            <w:tcBorders>
              <w:top w:val="single" w:sz="4" w:space="0" w:color="A5A5A5" w:themeColor="accent3"/>
            </w:tcBorders>
            <w:vAlign w:val="center"/>
          </w:tcPr>
          <w:p w14:paraId="0017D4C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tcBorders>
              <w:top w:val="single" w:sz="4" w:space="0" w:color="A5A5A5" w:themeColor="accent3"/>
            </w:tcBorders>
            <w:vAlign w:val="center"/>
          </w:tcPr>
          <w:p w14:paraId="2D49B75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BAC</w:t>
            </w:r>
          </w:p>
        </w:tc>
        <w:tc>
          <w:tcPr>
            <w:tcW w:w="851" w:type="dxa"/>
            <w:tcBorders>
              <w:top w:val="single" w:sz="4" w:space="0" w:color="A5A5A5" w:themeColor="accent3"/>
            </w:tcBorders>
            <w:vAlign w:val="center"/>
          </w:tcPr>
          <w:p w14:paraId="000C876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1551.1.1</w:t>
            </w:r>
          </w:p>
        </w:tc>
        <w:tc>
          <w:tcPr>
            <w:tcW w:w="686" w:type="dxa"/>
            <w:tcBorders>
              <w:top w:val="single" w:sz="4" w:space="0" w:color="A5A5A5" w:themeColor="accent3"/>
            </w:tcBorders>
            <w:vAlign w:val="center"/>
          </w:tcPr>
          <w:p w14:paraId="7BB2BA3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388</w:t>
            </w:r>
          </w:p>
        </w:tc>
        <w:tc>
          <w:tcPr>
            <w:tcW w:w="914" w:type="dxa"/>
            <w:tcBorders>
              <w:top w:val="single" w:sz="4" w:space="0" w:color="A5A5A5" w:themeColor="accent3"/>
            </w:tcBorders>
            <w:vAlign w:val="center"/>
          </w:tcPr>
          <w:p w14:paraId="5C920D4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1394 ± 27</w:t>
            </w:r>
          </w:p>
        </w:tc>
        <w:tc>
          <w:tcPr>
            <w:tcW w:w="668" w:type="dxa"/>
            <w:vMerge w:val="restart"/>
            <w:tcBorders>
              <w:top w:val="single" w:sz="4" w:space="0" w:color="A5A5A5" w:themeColor="accent3"/>
            </w:tcBorders>
            <w:vAlign w:val="center"/>
          </w:tcPr>
          <w:p w14:paraId="6A14383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restart"/>
            <w:tcBorders>
              <w:top w:val="single" w:sz="4" w:space="0" w:color="A5A5A5" w:themeColor="accent3"/>
            </w:tcBorders>
            <w:vAlign w:val="center"/>
          </w:tcPr>
          <w:p w14:paraId="24BD13C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APAAs</w:t>
            </w:r>
          </w:p>
        </w:tc>
      </w:tr>
      <w:tr w:rsidR="00702554" w:rsidRPr="005B53D3" w14:paraId="7C5A6118" w14:textId="77777777" w:rsidTr="00702554">
        <w:tc>
          <w:tcPr>
            <w:cnfStyle w:val="001000000000" w:firstRow="0" w:lastRow="0" w:firstColumn="1" w:lastColumn="0" w:oddVBand="0" w:evenVBand="0" w:oddHBand="0" w:evenHBand="0" w:firstRowFirstColumn="0" w:firstRowLastColumn="0" w:lastRowFirstColumn="0" w:lastRowLastColumn="0"/>
            <w:tcW w:w="1418" w:type="dxa"/>
            <w:vAlign w:val="center"/>
          </w:tcPr>
          <w:p w14:paraId="18097106"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BN74-C</w:t>
            </w:r>
            <w:r w:rsidRPr="005B53D3">
              <w:rPr>
                <w:rFonts w:ascii="Times New Roman" w:hAnsi="Times New Roman" w:cs="Times New Roman"/>
                <w:sz w:val="16"/>
                <w:szCs w:val="16"/>
                <w:vertAlign w:val="subscript"/>
              </w:rPr>
              <w:t>18:0</w:t>
            </w:r>
          </w:p>
        </w:tc>
        <w:tc>
          <w:tcPr>
            <w:tcW w:w="709" w:type="dxa"/>
            <w:vAlign w:val="center"/>
          </w:tcPr>
          <w:p w14:paraId="3D41C1B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vAlign w:val="center"/>
          </w:tcPr>
          <w:p w14:paraId="1EB0FE0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BAC</w:t>
            </w:r>
          </w:p>
        </w:tc>
        <w:tc>
          <w:tcPr>
            <w:tcW w:w="851" w:type="dxa"/>
            <w:vAlign w:val="center"/>
          </w:tcPr>
          <w:p w14:paraId="070DC15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1551.1.2</w:t>
            </w:r>
          </w:p>
        </w:tc>
        <w:tc>
          <w:tcPr>
            <w:tcW w:w="686" w:type="dxa"/>
            <w:vAlign w:val="center"/>
          </w:tcPr>
          <w:p w14:paraId="35BDD61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534</w:t>
            </w:r>
          </w:p>
        </w:tc>
        <w:tc>
          <w:tcPr>
            <w:tcW w:w="914" w:type="dxa"/>
            <w:vAlign w:val="center"/>
          </w:tcPr>
          <w:p w14:paraId="4FEAF7C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1369 ± 26</w:t>
            </w:r>
          </w:p>
        </w:tc>
        <w:tc>
          <w:tcPr>
            <w:tcW w:w="668" w:type="dxa"/>
            <w:vMerge/>
            <w:vAlign w:val="center"/>
          </w:tcPr>
          <w:p w14:paraId="042FC66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vAlign w:val="center"/>
          </w:tcPr>
          <w:p w14:paraId="37DB8A6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1CC491DC" w14:textId="77777777" w:rsidTr="00702554">
        <w:tc>
          <w:tcPr>
            <w:cnfStyle w:val="001000000000" w:firstRow="0" w:lastRow="0" w:firstColumn="1" w:lastColumn="0" w:oddVBand="0" w:evenVBand="0" w:oddHBand="0" w:evenHBand="0" w:firstRowFirstColumn="0" w:firstRowLastColumn="0" w:lastRowFirstColumn="0" w:lastRowLastColumn="0"/>
            <w:tcW w:w="1418" w:type="dxa"/>
            <w:vAlign w:val="center"/>
          </w:tcPr>
          <w:p w14:paraId="324BCC55"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BN74-C</w:t>
            </w:r>
            <w:r w:rsidRPr="005B53D3">
              <w:rPr>
                <w:rFonts w:ascii="Times New Roman" w:hAnsi="Times New Roman" w:cs="Times New Roman"/>
                <w:sz w:val="16"/>
                <w:szCs w:val="16"/>
                <w:vertAlign w:val="subscript"/>
              </w:rPr>
              <w:t>16:0</w:t>
            </w:r>
          </w:p>
        </w:tc>
        <w:tc>
          <w:tcPr>
            <w:tcW w:w="709" w:type="dxa"/>
            <w:vAlign w:val="center"/>
          </w:tcPr>
          <w:p w14:paraId="20EAA10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vAlign w:val="center"/>
          </w:tcPr>
          <w:p w14:paraId="6430AD0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BAC</w:t>
            </w:r>
          </w:p>
        </w:tc>
        <w:tc>
          <w:tcPr>
            <w:tcW w:w="851" w:type="dxa"/>
            <w:vAlign w:val="center"/>
          </w:tcPr>
          <w:p w14:paraId="3A6B192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1551.2.1</w:t>
            </w:r>
          </w:p>
        </w:tc>
        <w:tc>
          <w:tcPr>
            <w:tcW w:w="686" w:type="dxa"/>
            <w:vAlign w:val="center"/>
          </w:tcPr>
          <w:p w14:paraId="39B0895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379</w:t>
            </w:r>
          </w:p>
        </w:tc>
        <w:tc>
          <w:tcPr>
            <w:tcW w:w="914" w:type="dxa"/>
            <w:vAlign w:val="center"/>
          </w:tcPr>
          <w:p w14:paraId="24ACDB6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1299 ± 29</w:t>
            </w:r>
          </w:p>
        </w:tc>
        <w:tc>
          <w:tcPr>
            <w:tcW w:w="668" w:type="dxa"/>
            <w:vMerge w:val="restart"/>
            <w:vAlign w:val="center"/>
          </w:tcPr>
          <w:p w14:paraId="166AD7C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ign w:val="center"/>
          </w:tcPr>
          <w:p w14:paraId="1BE434A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4FDE84E9"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5A5A5" w:themeColor="accent3"/>
            </w:tcBorders>
            <w:vAlign w:val="center"/>
          </w:tcPr>
          <w:p w14:paraId="3C1C5853"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BN74-C</w:t>
            </w:r>
            <w:r w:rsidRPr="005B53D3">
              <w:rPr>
                <w:rFonts w:ascii="Times New Roman" w:hAnsi="Times New Roman" w:cs="Times New Roman"/>
                <w:sz w:val="16"/>
                <w:szCs w:val="16"/>
                <w:vertAlign w:val="subscript"/>
              </w:rPr>
              <w:t>18:0</w:t>
            </w:r>
          </w:p>
        </w:tc>
        <w:tc>
          <w:tcPr>
            <w:tcW w:w="709" w:type="dxa"/>
            <w:tcBorders>
              <w:bottom w:val="single" w:sz="4" w:space="0" w:color="A5A5A5" w:themeColor="accent3"/>
            </w:tcBorders>
            <w:vAlign w:val="center"/>
          </w:tcPr>
          <w:p w14:paraId="267532D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tcBorders>
              <w:bottom w:val="single" w:sz="4" w:space="0" w:color="A5A5A5" w:themeColor="accent3"/>
            </w:tcBorders>
            <w:vAlign w:val="center"/>
          </w:tcPr>
          <w:p w14:paraId="792CD91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BAC</w:t>
            </w:r>
          </w:p>
        </w:tc>
        <w:tc>
          <w:tcPr>
            <w:tcW w:w="851" w:type="dxa"/>
            <w:tcBorders>
              <w:bottom w:val="single" w:sz="4" w:space="0" w:color="A5A5A5" w:themeColor="accent3"/>
            </w:tcBorders>
            <w:vAlign w:val="center"/>
          </w:tcPr>
          <w:p w14:paraId="4890556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1551.2.2</w:t>
            </w:r>
          </w:p>
        </w:tc>
        <w:tc>
          <w:tcPr>
            <w:tcW w:w="686" w:type="dxa"/>
            <w:tcBorders>
              <w:bottom w:val="single" w:sz="4" w:space="0" w:color="A5A5A5" w:themeColor="accent3"/>
            </w:tcBorders>
            <w:vAlign w:val="center"/>
          </w:tcPr>
          <w:p w14:paraId="6428ACA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448</w:t>
            </w:r>
          </w:p>
        </w:tc>
        <w:tc>
          <w:tcPr>
            <w:tcW w:w="914" w:type="dxa"/>
            <w:tcBorders>
              <w:bottom w:val="single" w:sz="4" w:space="0" w:color="A5A5A5" w:themeColor="accent3"/>
            </w:tcBorders>
            <w:vAlign w:val="center"/>
          </w:tcPr>
          <w:p w14:paraId="3A9A33F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1273 ± 29</w:t>
            </w:r>
          </w:p>
        </w:tc>
        <w:tc>
          <w:tcPr>
            <w:tcW w:w="668" w:type="dxa"/>
            <w:vMerge/>
            <w:tcBorders>
              <w:bottom w:val="single" w:sz="4" w:space="0" w:color="A5A5A5" w:themeColor="accent3"/>
            </w:tcBorders>
            <w:vAlign w:val="center"/>
          </w:tcPr>
          <w:p w14:paraId="48C78B0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tcBorders>
              <w:bottom w:val="single" w:sz="4" w:space="0" w:color="A5A5A5" w:themeColor="accent3"/>
            </w:tcBorders>
            <w:vAlign w:val="center"/>
          </w:tcPr>
          <w:p w14:paraId="2A2E5E2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0A740D38"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269DC5D3"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BN77-C</w:t>
            </w:r>
            <w:r w:rsidRPr="005B53D3">
              <w:rPr>
                <w:rFonts w:ascii="Times New Roman" w:hAnsi="Times New Roman" w:cs="Times New Roman"/>
                <w:sz w:val="16"/>
                <w:szCs w:val="16"/>
                <w:vertAlign w:val="subscript"/>
              </w:rPr>
              <w:t>16:0</w:t>
            </w:r>
          </w:p>
        </w:tc>
        <w:tc>
          <w:tcPr>
            <w:tcW w:w="709" w:type="dxa"/>
            <w:tcBorders>
              <w:top w:val="single" w:sz="4" w:space="0" w:color="A5A5A5" w:themeColor="accent3"/>
            </w:tcBorders>
            <w:vAlign w:val="center"/>
          </w:tcPr>
          <w:p w14:paraId="0DBAE7B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tcBorders>
              <w:top w:val="single" w:sz="4" w:space="0" w:color="A5A5A5" w:themeColor="accent3"/>
            </w:tcBorders>
            <w:vAlign w:val="center"/>
          </w:tcPr>
          <w:p w14:paraId="565792C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BAF</w:t>
            </w:r>
          </w:p>
        </w:tc>
        <w:tc>
          <w:tcPr>
            <w:tcW w:w="851" w:type="dxa"/>
            <w:tcBorders>
              <w:top w:val="single" w:sz="4" w:space="0" w:color="A5A5A5" w:themeColor="accent3"/>
            </w:tcBorders>
            <w:vAlign w:val="center"/>
          </w:tcPr>
          <w:p w14:paraId="78A67A1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1605.1.1</w:t>
            </w:r>
          </w:p>
        </w:tc>
        <w:tc>
          <w:tcPr>
            <w:tcW w:w="686" w:type="dxa"/>
            <w:tcBorders>
              <w:top w:val="single" w:sz="4" w:space="0" w:color="A5A5A5" w:themeColor="accent3"/>
            </w:tcBorders>
            <w:vAlign w:val="center"/>
          </w:tcPr>
          <w:p w14:paraId="25A78F9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234</w:t>
            </w:r>
          </w:p>
        </w:tc>
        <w:tc>
          <w:tcPr>
            <w:tcW w:w="914" w:type="dxa"/>
            <w:tcBorders>
              <w:top w:val="single" w:sz="4" w:space="0" w:color="A5A5A5" w:themeColor="accent3"/>
            </w:tcBorders>
            <w:vAlign w:val="center"/>
          </w:tcPr>
          <w:p w14:paraId="53FB47B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1364 ± 29</w:t>
            </w:r>
          </w:p>
        </w:tc>
        <w:tc>
          <w:tcPr>
            <w:tcW w:w="668" w:type="dxa"/>
            <w:vMerge w:val="restart"/>
            <w:tcBorders>
              <w:top w:val="single" w:sz="4" w:space="0" w:color="A5A5A5" w:themeColor="accent3"/>
            </w:tcBorders>
            <w:vAlign w:val="center"/>
          </w:tcPr>
          <w:p w14:paraId="69FB39C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restart"/>
            <w:tcBorders>
              <w:top w:val="single" w:sz="4" w:space="0" w:color="A5A5A5" w:themeColor="accent3"/>
            </w:tcBorders>
            <w:vAlign w:val="center"/>
          </w:tcPr>
          <w:p w14:paraId="65E4829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No aquatic biomarkers</w:t>
            </w:r>
          </w:p>
        </w:tc>
      </w:tr>
      <w:tr w:rsidR="00702554" w:rsidRPr="005B53D3" w14:paraId="23250016"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5A5A5" w:themeColor="accent3"/>
            </w:tcBorders>
            <w:vAlign w:val="center"/>
          </w:tcPr>
          <w:p w14:paraId="212BCFB3"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BN77-C</w:t>
            </w:r>
            <w:r w:rsidRPr="005B53D3">
              <w:rPr>
                <w:rFonts w:ascii="Times New Roman" w:hAnsi="Times New Roman" w:cs="Times New Roman"/>
                <w:sz w:val="16"/>
                <w:szCs w:val="16"/>
                <w:vertAlign w:val="subscript"/>
              </w:rPr>
              <w:t>18:0</w:t>
            </w:r>
          </w:p>
        </w:tc>
        <w:tc>
          <w:tcPr>
            <w:tcW w:w="709" w:type="dxa"/>
            <w:tcBorders>
              <w:bottom w:val="single" w:sz="4" w:space="0" w:color="A5A5A5" w:themeColor="accent3"/>
            </w:tcBorders>
            <w:vAlign w:val="center"/>
          </w:tcPr>
          <w:p w14:paraId="28CBBBE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tcBorders>
              <w:bottom w:val="single" w:sz="4" w:space="0" w:color="A5A5A5" w:themeColor="accent3"/>
            </w:tcBorders>
            <w:vAlign w:val="center"/>
          </w:tcPr>
          <w:p w14:paraId="2AF4576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BAF</w:t>
            </w:r>
          </w:p>
        </w:tc>
        <w:tc>
          <w:tcPr>
            <w:tcW w:w="851" w:type="dxa"/>
            <w:tcBorders>
              <w:bottom w:val="single" w:sz="4" w:space="0" w:color="A5A5A5" w:themeColor="accent3"/>
            </w:tcBorders>
            <w:vAlign w:val="center"/>
          </w:tcPr>
          <w:p w14:paraId="7AC9ACA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1605.1.2</w:t>
            </w:r>
          </w:p>
        </w:tc>
        <w:tc>
          <w:tcPr>
            <w:tcW w:w="686" w:type="dxa"/>
            <w:tcBorders>
              <w:bottom w:val="single" w:sz="4" w:space="0" w:color="A5A5A5" w:themeColor="accent3"/>
            </w:tcBorders>
            <w:vAlign w:val="center"/>
          </w:tcPr>
          <w:p w14:paraId="25F1A99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293</w:t>
            </w:r>
          </w:p>
        </w:tc>
        <w:tc>
          <w:tcPr>
            <w:tcW w:w="914" w:type="dxa"/>
            <w:tcBorders>
              <w:bottom w:val="single" w:sz="4" w:space="0" w:color="A5A5A5" w:themeColor="accent3"/>
            </w:tcBorders>
            <w:vAlign w:val="center"/>
          </w:tcPr>
          <w:p w14:paraId="21A7CA7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1375 ± 28</w:t>
            </w:r>
          </w:p>
        </w:tc>
        <w:tc>
          <w:tcPr>
            <w:tcW w:w="668" w:type="dxa"/>
            <w:vMerge/>
            <w:tcBorders>
              <w:bottom w:val="single" w:sz="4" w:space="0" w:color="A5A5A5" w:themeColor="accent3"/>
            </w:tcBorders>
            <w:vAlign w:val="center"/>
          </w:tcPr>
          <w:p w14:paraId="3D0DFAC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tcBorders>
              <w:bottom w:val="single" w:sz="4" w:space="0" w:color="A5A5A5" w:themeColor="accent3"/>
            </w:tcBorders>
            <w:vAlign w:val="center"/>
          </w:tcPr>
          <w:p w14:paraId="5C5AD18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77883D52"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5D810FE0"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BN87-C</w:t>
            </w:r>
            <w:r w:rsidRPr="005B53D3">
              <w:rPr>
                <w:rFonts w:ascii="Times New Roman" w:hAnsi="Times New Roman" w:cs="Times New Roman"/>
                <w:sz w:val="16"/>
                <w:szCs w:val="16"/>
                <w:vertAlign w:val="subscript"/>
              </w:rPr>
              <w:t>16:0</w:t>
            </w:r>
          </w:p>
        </w:tc>
        <w:tc>
          <w:tcPr>
            <w:tcW w:w="709" w:type="dxa"/>
            <w:tcBorders>
              <w:top w:val="single" w:sz="4" w:space="0" w:color="A5A5A5" w:themeColor="accent3"/>
            </w:tcBorders>
            <w:vAlign w:val="center"/>
          </w:tcPr>
          <w:p w14:paraId="3B4AF3F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tcBorders>
              <w:top w:val="single" w:sz="4" w:space="0" w:color="A5A5A5" w:themeColor="accent3"/>
            </w:tcBorders>
            <w:vAlign w:val="center"/>
          </w:tcPr>
          <w:p w14:paraId="457D502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BAF</w:t>
            </w:r>
          </w:p>
        </w:tc>
        <w:tc>
          <w:tcPr>
            <w:tcW w:w="851" w:type="dxa"/>
            <w:tcBorders>
              <w:top w:val="single" w:sz="4" w:space="0" w:color="A5A5A5" w:themeColor="accent3"/>
            </w:tcBorders>
            <w:vAlign w:val="center"/>
          </w:tcPr>
          <w:p w14:paraId="7378955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1604.1.1</w:t>
            </w:r>
          </w:p>
        </w:tc>
        <w:tc>
          <w:tcPr>
            <w:tcW w:w="686" w:type="dxa"/>
            <w:tcBorders>
              <w:top w:val="single" w:sz="4" w:space="0" w:color="A5A5A5" w:themeColor="accent3"/>
            </w:tcBorders>
            <w:vAlign w:val="center"/>
          </w:tcPr>
          <w:p w14:paraId="7406657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175</w:t>
            </w:r>
          </w:p>
        </w:tc>
        <w:tc>
          <w:tcPr>
            <w:tcW w:w="914" w:type="dxa"/>
            <w:tcBorders>
              <w:top w:val="single" w:sz="4" w:space="0" w:color="A5A5A5" w:themeColor="accent3"/>
            </w:tcBorders>
            <w:vAlign w:val="center"/>
          </w:tcPr>
          <w:p w14:paraId="411B9C9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1292 ± 29</w:t>
            </w:r>
          </w:p>
        </w:tc>
        <w:tc>
          <w:tcPr>
            <w:tcW w:w="668" w:type="dxa"/>
            <w:vMerge w:val="restart"/>
            <w:tcBorders>
              <w:top w:val="single" w:sz="4" w:space="0" w:color="A5A5A5" w:themeColor="accent3"/>
            </w:tcBorders>
            <w:vAlign w:val="center"/>
          </w:tcPr>
          <w:p w14:paraId="5B53CC0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restart"/>
            <w:tcBorders>
              <w:top w:val="single" w:sz="4" w:space="0" w:color="A5A5A5" w:themeColor="accent3"/>
            </w:tcBorders>
            <w:vAlign w:val="center"/>
          </w:tcPr>
          <w:p w14:paraId="38C84EE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APAAs</w:t>
            </w:r>
          </w:p>
        </w:tc>
      </w:tr>
      <w:tr w:rsidR="00702554" w:rsidRPr="005B53D3" w14:paraId="4227BD8D"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5A5A5" w:themeColor="accent3"/>
            </w:tcBorders>
            <w:vAlign w:val="center"/>
          </w:tcPr>
          <w:p w14:paraId="40A57C95"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BN87-C</w:t>
            </w:r>
            <w:r w:rsidRPr="005B53D3">
              <w:rPr>
                <w:rFonts w:ascii="Times New Roman" w:hAnsi="Times New Roman" w:cs="Times New Roman"/>
                <w:sz w:val="16"/>
                <w:szCs w:val="16"/>
                <w:vertAlign w:val="subscript"/>
              </w:rPr>
              <w:t>18:0</w:t>
            </w:r>
          </w:p>
        </w:tc>
        <w:tc>
          <w:tcPr>
            <w:tcW w:w="709" w:type="dxa"/>
            <w:tcBorders>
              <w:bottom w:val="single" w:sz="4" w:space="0" w:color="A5A5A5" w:themeColor="accent3"/>
            </w:tcBorders>
            <w:vAlign w:val="center"/>
          </w:tcPr>
          <w:p w14:paraId="27A93B7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tcBorders>
              <w:bottom w:val="single" w:sz="4" w:space="0" w:color="A5A5A5" w:themeColor="accent3"/>
            </w:tcBorders>
            <w:vAlign w:val="center"/>
          </w:tcPr>
          <w:p w14:paraId="225B2E2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BAF</w:t>
            </w:r>
          </w:p>
        </w:tc>
        <w:tc>
          <w:tcPr>
            <w:tcW w:w="851" w:type="dxa"/>
            <w:tcBorders>
              <w:bottom w:val="single" w:sz="4" w:space="0" w:color="A5A5A5" w:themeColor="accent3"/>
            </w:tcBorders>
            <w:vAlign w:val="center"/>
          </w:tcPr>
          <w:p w14:paraId="1F076E6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1604.1.2</w:t>
            </w:r>
          </w:p>
        </w:tc>
        <w:tc>
          <w:tcPr>
            <w:tcW w:w="686" w:type="dxa"/>
            <w:tcBorders>
              <w:bottom w:val="single" w:sz="4" w:space="0" w:color="A5A5A5" w:themeColor="accent3"/>
            </w:tcBorders>
            <w:vAlign w:val="center"/>
          </w:tcPr>
          <w:p w14:paraId="7B23617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246</w:t>
            </w:r>
          </w:p>
        </w:tc>
        <w:tc>
          <w:tcPr>
            <w:tcW w:w="914" w:type="dxa"/>
            <w:tcBorders>
              <w:bottom w:val="single" w:sz="4" w:space="0" w:color="A5A5A5" w:themeColor="accent3"/>
            </w:tcBorders>
            <w:vAlign w:val="center"/>
          </w:tcPr>
          <w:p w14:paraId="6225F9C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1315 ± 28</w:t>
            </w:r>
          </w:p>
        </w:tc>
        <w:tc>
          <w:tcPr>
            <w:tcW w:w="668" w:type="dxa"/>
            <w:vMerge/>
            <w:tcBorders>
              <w:bottom w:val="single" w:sz="4" w:space="0" w:color="A5A5A5" w:themeColor="accent3"/>
            </w:tcBorders>
            <w:vAlign w:val="center"/>
          </w:tcPr>
          <w:p w14:paraId="65ED146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tcBorders>
              <w:bottom w:val="single" w:sz="4" w:space="0" w:color="A5A5A5" w:themeColor="accent3"/>
            </w:tcBorders>
            <w:vAlign w:val="center"/>
          </w:tcPr>
          <w:p w14:paraId="5335631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75C11372"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099FB3A7"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BN88-C</w:t>
            </w:r>
            <w:r w:rsidRPr="005B53D3">
              <w:rPr>
                <w:rFonts w:ascii="Times New Roman" w:hAnsi="Times New Roman" w:cs="Times New Roman"/>
                <w:sz w:val="16"/>
                <w:szCs w:val="16"/>
                <w:vertAlign w:val="subscript"/>
              </w:rPr>
              <w:t>16:0</w:t>
            </w:r>
          </w:p>
        </w:tc>
        <w:tc>
          <w:tcPr>
            <w:tcW w:w="709" w:type="dxa"/>
            <w:tcBorders>
              <w:top w:val="single" w:sz="4" w:space="0" w:color="A5A5A5" w:themeColor="accent3"/>
            </w:tcBorders>
            <w:vAlign w:val="center"/>
          </w:tcPr>
          <w:p w14:paraId="4EBBB09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tcBorders>
              <w:top w:val="single" w:sz="4" w:space="0" w:color="A5A5A5" w:themeColor="accent3"/>
            </w:tcBorders>
            <w:vAlign w:val="center"/>
          </w:tcPr>
          <w:p w14:paraId="117236B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BAG</w:t>
            </w:r>
          </w:p>
        </w:tc>
        <w:tc>
          <w:tcPr>
            <w:tcW w:w="851" w:type="dxa"/>
            <w:tcBorders>
              <w:top w:val="single" w:sz="4" w:space="0" w:color="A5A5A5" w:themeColor="accent3"/>
            </w:tcBorders>
            <w:vAlign w:val="center"/>
          </w:tcPr>
          <w:p w14:paraId="65A91A1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1548.1.1</w:t>
            </w:r>
          </w:p>
        </w:tc>
        <w:tc>
          <w:tcPr>
            <w:tcW w:w="686" w:type="dxa"/>
            <w:tcBorders>
              <w:top w:val="single" w:sz="4" w:space="0" w:color="A5A5A5" w:themeColor="accent3"/>
            </w:tcBorders>
            <w:vAlign w:val="center"/>
          </w:tcPr>
          <w:p w14:paraId="235AAC8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216</w:t>
            </w:r>
          </w:p>
        </w:tc>
        <w:tc>
          <w:tcPr>
            <w:tcW w:w="914" w:type="dxa"/>
            <w:tcBorders>
              <w:top w:val="single" w:sz="4" w:space="0" w:color="A5A5A5" w:themeColor="accent3"/>
            </w:tcBorders>
            <w:vAlign w:val="center"/>
          </w:tcPr>
          <w:p w14:paraId="4EE32DE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1720 ± 28</w:t>
            </w:r>
          </w:p>
        </w:tc>
        <w:tc>
          <w:tcPr>
            <w:tcW w:w="668" w:type="dxa"/>
            <w:vMerge w:val="restart"/>
            <w:tcBorders>
              <w:top w:val="single" w:sz="4" w:space="0" w:color="A5A5A5" w:themeColor="accent3"/>
            </w:tcBorders>
            <w:vAlign w:val="center"/>
          </w:tcPr>
          <w:p w14:paraId="7C6612B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restart"/>
            <w:tcBorders>
              <w:top w:val="single" w:sz="4" w:space="0" w:color="A5A5A5" w:themeColor="accent3"/>
            </w:tcBorders>
            <w:vAlign w:val="center"/>
          </w:tcPr>
          <w:p w14:paraId="72E9286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APAAs, DHYAs</w:t>
            </w:r>
          </w:p>
        </w:tc>
      </w:tr>
      <w:tr w:rsidR="00702554" w:rsidRPr="005B53D3" w14:paraId="57D85D75" w14:textId="77777777" w:rsidTr="00702554">
        <w:tc>
          <w:tcPr>
            <w:cnfStyle w:val="001000000000" w:firstRow="0" w:lastRow="0" w:firstColumn="1" w:lastColumn="0" w:oddVBand="0" w:evenVBand="0" w:oddHBand="0" w:evenHBand="0" w:firstRowFirstColumn="0" w:firstRowLastColumn="0" w:lastRowFirstColumn="0" w:lastRowLastColumn="0"/>
            <w:tcW w:w="1418" w:type="dxa"/>
            <w:vAlign w:val="center"/>
          </w:tcPr>
          <w:p w14:paraId="0B13F6A0"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BN88-C</w:t>
            </w:r>
            <w:r w:rsidRPr="005B53D3">
              <w:rPr>
                <w:rFonts w:ascii="Times New Roman" w:hAnsi="Times New Roman" w:cs="Times New Roman"/>
                <w:sz w:val="16"/>
                <w:szCs w:val="16"/>
                <w:vertAlign w:val="subscript"/>
              </w:rPr>
              <w:t>18:0</w:t>
            </w:r>
          </w:p>
        </w:tc>
        <w:tc>
          <w:tcPr>
            <w:tcW w:w="709" w:type="dxa"/>
            <w:vAlign w:val="center"/>
          </w:tcPr>
          <w:p w14:paraId="17E9157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vAlign w:val="center"/>
          </w:tcPr>
          <w:p w14:paraId="63EA538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BAG</w:t>
            </w:r>
          </w:p>
        </w:tc>
        <w:tc>
          <w:tcPr>
            <w:tcW w:w="851" w:type="dxa"/>
            <w:vAlign w:val="center"/>
          </w:tcPr>
          <w:p w14:paraId="2F93F45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1548.1.2</w:t>
            </w:r>
          </w:p>
        </w:tc>
        <w:tc>
          <w:tcPr>
            <w:tcW w:w="686" w:type="dxa"/>
            <w:vAlign w:val="center"/>
          </w:tcPr>
          <w:p w14:paraId="5A12205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141</w:t>
            </w:r>
          </w:p>
        </w:tc>
        <w:tc>
          <w:tcPr>
            <w:tcW w:w="914" w:type="dxa"/>
            <w:vAlign w:val="center"/>
          </w:tcPr>
          <w:p w14:paraId="76074A3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1729 ± 30</w:t>
            </w:r>
          </w:p>
        </w:tc>
        <w:tc>
          <w:tcPr>
            <w:tcW w:w="668" w:type="dxa"/>
            <w:vMerge/>
            <w:vAlign w:val="center"/>
          </w:tcPr>
          <w:p w14:paraId="10B75EA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vAlign w:val="center"/>
          </w:tcPr>
          <w:p w14:paraId="65B7D0F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43435B29" w14:textId="77777777" w:rsidTr="00702554">
        <w:tc>
          <w:tcPr>
            <w:cnfStyle w:val="001000000000" w:firstRow="0" w:lastRow="0" w:firstColumn="1" w:lastColumn="0" w:oddVBand="0" w:evenVBand="0" w:oddHBand="0" w:evenHBand="0" w:firstRowFirstColumn="0" w:firstRowLastColumn="0" w:lastRowFirstColumn="0" w:lastRowLastColumn="0"/>
            <w:tcW w:w="1418" w:type="dxa"/>
            <w:vAlign w:val="center"/>
          </w:tcPr>
          <w:p w14:paraId="22864785"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BN88-C</w:t>
            </w:r>
            <w:r w:rsidRPr="005B53D3">
              <w:rPr>
                <w:rFonts w:ascii="Times New Roman" w:hAnsi="Times New Roman" w:cs="Times New Roman"/>
                <w:sz w:val="16"/>
                <w:szCs w:val="16"/>
                <w:vertAlign w:val="subscript"/>
              </w:rPr>
              <w:t>16:0</w:t>
            </w:r>
          </w:p>
        </w:tc>
        <w:tc>
          <w:tcPr>
            <w:tcW w:w="709" w:type="dxa"/>
            <w:vAlign w:val="center"/>
          </w:tcPr>
          <w:p w14:paraId="1472700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vAlign w:val="center"/>
          </w:tcPr>
          <w:p w14:paraId="054013D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BAG</w:t>
            </w:r>
          </w:p>
        </w:tc>
        <w:tc>
          <w:tcPr>
            <w:tcW w:w="851" w:type="dxa"/>
            <w:vAlign w:val="center"/>
          </w:tcPr>
          <w:p w14:paraId="0646A09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1548.2.1</w:t>
            </w:r>
          </w:p>
        </w:tc>
        <w:tc>
          <w:tcPr>
            <w:tcW w:w="686" w:type="dxa"/>
            <w:vAlign w:val="center"/>
          </w:tcPr>
          <w:p w14:paraId="5E8A6C4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228</w:t>
            </w:r>
          </w:p>
        </w:tc>
        <w:tc>
          <w:tcPr>
            <w:tcW w:w="914" w:type="dxa"/>
            <w:vAlign w:val="center"/>
          </w:tcPr>
          <w:p w14:paraId="7956FDE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1726 ± 30</w:t>
            </w:r>
          </w:p>
        </w:tc>
        <w:tc>
          <w:tcPr>
            <w:tcW w:w="668" w:type="dxa"/>
            <w:vMerge w:val="restart"/>
            <w:vAlign w:val="center"/>
          </w:tcPr>
          <w:p w14:paraId="1957DEC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ign w:val="center"/>
          </w:tcPr>
          <w:p w14:paraId="5B0AAAB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3DD9C75A"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5A5A5" w:themeColor="accent3"/>
            </w:tcBorders>
            <w:vAlign w:val="center"/>
          </w:tcPr>
          <w:p w14:paraId="0A0D0E56"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BN88-C</w:t>
            </w:r>
            <w:r w:rsidRPr="005B53D3">
              <w:rPr>
                <w:rFonts w:ascii="Times New Roman" w:hAnsi="Times New Roman" w:cs="Times New Roman"/>
                <w:sz w:val="16"/>
                <w:szCs w:val="16"/>
                <w:vertAlign w:val="subscript"/>
              </w:rPr>
              <w:t>18:0</w:t>
            </w:r>
          </w:p>
        </w:tc>
        <w:tc>
          <w:tcPr>
            <w:tcW w:w="709" w:type="dxa"/>
            <w:tcBorders>
              <w:bottom w:val="single" w:sz="4" w:space="0" w:color="A5A5A5" w:themeColor="accent3"/>
            </w:tcBorders>
            <w:vAlign w:val="center"/>
          </w:tcPr>
          <w:p w14:paraId="31EBB5E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LIA 2</w:t>
            </w:r>
          </w:p>
        </w:tc>
        <w:tc>
          <w:tcPr>
            <w:tcW w:w="708" w:type="dxa"/>
            <w:tcBorders>
              <w:bottom w:val="single" w:sz="4" w:space="0" w:color="A5A5A5" w:themeColor="accent3"/>
            </w:tcBorders>
            <w:vAlign w:val="center"/>
          </w:tcPr>
          <w:p w14:paraId="3AAF709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BAG</w:t>
            </w:r>
          </w:p>
        </w:tc>
        <w:tc>
          <w:tcPr>
            <w:tcW w:w="851" w:type="dxa"/>
            <w:tcBorders>
              <w:bottom w:val="single" w:sz="4" w:space="0" w:color="A5A5A5" w:themeColor="accent3"/>
            </w:tcBorders>
            <w:vAlign w:val="center"/>
          </w:tcPr>
          <w:p w14:paraId="777FE1E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1548.2.2</w:t>
            </w:r>
          </w:p>
        </w:tc>
        <w:tc>
          <w:tcPr>
            <w:tcW w:w="686" w:type="dxa"/>
            <w:tcBorders>
              <w:bottom w:val="single" w:sz="4" w:space="0" w:color="A5A5A5" w:themeColor="accent3"/>
            </w:tcBorders>
            <w:vAlign w:val="center"/>
          </w:tcPr>
          <w:p w14:paraId="0009E42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165</w:t>
            </w:r>
          </w:p>
        </w:tc>
        <w:tc>
          <w:tcPr>
            <w:tcW w:w="914" w:type="dxa"/>
            <w:tcBorders>
              <w:bottom w:val="single" w:sz="4" w:space="0" w:color="A5A5A5" w:themeColor="accent3"/>
            </w:tcBorders>
            <w:vAlign w:val="center"/>
          </w:tcPr>
          <w:p w14:paraId="0D9700B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1728 ± 32</w:t>
            </w:r>
          </w:p>
        </w:tc>
        <w:tc>
          <w:tcPr>
            <w:tcW w:w="668" w:type="dxa"/>
            <w:vMerge/>
            <w:tcBorders>
              <w:bottom w:val="single" w:sz="4" w:space="0" w:color="A5A5A5" w:themeColor="accent3"/>
            </w:tcBorders>
            <w:vAlign w:val="center"/>
          </w:tcPr>
          <w:p w14:paraId="750330C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tcBorders>
              <w:bottom w:val="single" w:sz="4" w:space="0" w:color="A5A5A5" w:themeColor="accent3"/>
            </w:tcBorders>
            <w:vAlign w:val="center"/>
          </w:tcPr>
          <w:p w14:paraId="167266A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0729200F"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66C18CA1"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BN35-C</w:t>
            </w:r>
            <w:r w:rsidRPr="005B53D3">
              <w:rPr>
                <w:rFonts w:ascii="Times New Roman" w:hAnsi="Times New Roman" w:cs="Times New Roman"/>
                <w:sz w:val="16"/>
                <w:szCs w:val="16"/>
                <w:vertAlign w:val="subscript"/>
              </w:rPr>
              <w:t>16:0</w:t>
            </w:r>
          </w:p>
        </w:tc>
        <w:tc>
          <w:tcPr>
            <w:tcW w:w="709" w:type="dxa"/>
            <w:tcBorders>
              <w:top w:val="single" w:sz="4" w:space="0" w:color="A5A5A5" w:themeColor="accent3"/>
            </w:tcBorders>
            <w:vAlign w:val="center"/>
          </w:tcPr>
          <w:p w14:paraId="2A3CDA8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tcBorders>
              <w:top w:val="single" w:sz="4" w:space="0" w:color="A5A5A5" w:themeColor="accent3"/>
            </w:tcBorders>
            <w:vAlign w:val="center"/>
          </w:tcPr>
          <w:p w14:paraId="7B981EF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BBD</w:t>
            </w:r>
          </w:p>
        </w:tc>
        <w:tc>
          <w:tcPr>
            <w:tcW w:w="851" w:type="dxa"/>
            <w:tcBorders>
              <w:top w:val="single" w:sz="4" w:space="0" w:color="A5A5A5" w:themeColor="accent3"/>
            </w:tcBorders>
            <w:vAlign w:val="center"/>
          </w:tcPr>
          <w:p w14:paraId="15E802B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1552.1.1</w:t>
            </w:r>
          </w:p>
        </w:tc>
        <w:tc>
          <w:tcPr>
            <w:tcW w:w="686" w:type="dxa"/>
            <w:tcBorders>
              <w:top w:val="single" w:sz="4" w:space="0" w:color="A5A5A5" w:themeColor="accent3"/>
            </w:tcBorders>
            <w:vAlign w:val="center"/>
          </w:tcPr>
          <w:p w14:paraId="00BC96A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112</w:t>
            </w:r>
          </w:p>
        </w:tc>
        <w:tc>
          <w:tcPr>
            <w:tcW w:w="914" w:type="dxa"/>
            <w:tcBorders>
              <w:top w:val="single" w:sz="4" w:space="0" w:color="A5A5A5" w:themeColor="accent3"/>
            </w:tcBorders>
            <w:vAlign w:val="center"/>
          </w:tcPr>
          <w:p w14:paraId="6AD11D6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1389 ± 33</w:t>
            </w:r>
          </w:p>
        </w:tc>
        <w:tc>
          <w:tcPr>
            <w:tcW w:w="668" w:type="dxa"/>
            <w:vMerge w:val="restart"/>
            <w:tcBorders>
              <w:top w:val="single" w:sz="4" w:space="0" w:color="A5A5A5" w:themeColor="accent3"/>
            </w:tcBorders>
            <w:vAlign w:val="center"/>
          </w:tcPr>
          <w:p w14:paraId="73629AC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X</w:t>
            </w:r>
          </w:p>
        </w:tc>
        <w:tc>
          <w:tcPr>
            <w:tcW w:w="3072" w:type="dxa"/>
            <w:vMerge w:val="restart"/>
            <w:tcBorders>
              <w:top w:val="single" w:sz="4" w:space="0" w:color="A5A5A5" w:themeColor="accent3"/>
            </w:tcBorders>
            <w:vAlign w:val="center"/>
          </w:tcPr>
          <w:p w14:paraId="28D825A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 xml:space="preserve">APAAs, DHYAs </w:t>
            </w:r>
          </w:p>
        </w:tc>
      </w:tr>
      <w:tr w:rsidR="00702554" w:rsidRPr="005B53D3" w14:paraId="523085BE" w14:textId="77777777" w:rsidTr="00702554">
        <w:tc>
          <w:tcPr>
            <w:cnfStyle w:val="001000000000" w:firstRow="0" w:lastRow="0" w:firstColumn="1" w:lastColumn="0" w:oddVBand="0" w:evenVBand="0" w:oddHBand="0" w:evenHBand="0" w:firstRowFirstColumn="0" w:firstRowLastColumn="0" w:lastRowFirstColumn="0" w:lastRowLastColumn="0"/>
            <w:tcW w:w="1418" w:type="dxa"/>
            <w:vAlign w:val="center"/>
          </w:tcPr>
          <w:p w14:paraId="4FBF8F41"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BN35-C</w:t>
            </w:r>
            <w:r w:rsidRPr="005B53D3">
              <w:rPr>
                <w:rFonts w:ascii="Times New Roman" w:hAnsi="Times New Roman" w:cs="Times New Roman"/>
                <w:sz w:val="16"/>
                <w:szCs w:val="16"/>
                <w:vertAlign w:val="subscript"/>
              </w:rPr>
              <w:t>18:0</w:t>
            </w:r>
          </w:p>
        </w:tc>
        <w:tc>
          <w:tcPr>
            <w:tcW w:w="709" w:type="dxa"/>
            <w:vAlign w:val="center"/>
          </w:tcPr>
          <w:p w14:paraId="02E7861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vAlign w:val="center"/>
          </w:tcPr>
          <w:p w14:paraId="07109D5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BBD</w:t>
            </w:r>
          </w:p>
        </w:tc>
        <w:tc>
          <w:tcPr>
            <w:tcW w:w="851" w:type="dxa"/>
            <w:vAlign w:val="center"/>
          </w:tcPr>
          <w:p w14:paraId="236FE84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1552.1.2</w:t>
            </w:r>
          </w:p>
        </w:tc>
        <w:tc>
          <w:tcPr>
            <w:tcW w:w="686" w:type="dxa"/>
            <w:vAlign w:val="center"/>
          </w:tcPr>
          <w:p w14:paraId="172F7B1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142</w:t>
            </w:r>
          </w:p>
        </w:tc>
        <w:tc>
          <w:tcPr>
            <w:tcW w:w="914" w:type="dxa"/>
            <w:vAlign w:val="center"/>
          </w:tcPr>
          <w:p w14:paraId="6FB9B50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1255 ± 30</w:t>
            </w:r>
          </w:p>
        </w:tc>
        <w:tc>
          <w:tcPr>
            <w:tcW w:w="668" w:type="dxa"/>
            <w:vMerge/>
            <w:vAlign w:val="center"/>
          </w:tcPr>
          <w:p w14:paraId="4261B61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vAlign w:val="center"/>
          </w:tcPr>
          <w:p w14:paraId="3992DCE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2D181CA8" w14:textId="77777777" w:rsidTr="00702554">
        <w:tc>
          <w:tcPr>
            <w:cnfStyle w:val="001000000000" w:firstRow="0" w:lastRow="0" w:firstColumn="1" w:lastColumn="0" w:oddVBand="0" w:evenVBand="0" w:oddHBand="0" w:evenHBand="0" w:firstRowFirstColumn="0" w:firstRowLastColumn="0" w:lastRowFirstColumn="0" w:lastRowLastColumn="0"/>
            <w:tcW w:w="1418" w:type="dxa"/>
            <w:vAlign w:val="center"/>
          </w:tcPr>
          <w:p w14:paraId="2A87BA58"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BN35-C</w:t>
            </w:r>
            <w:r w:rsidRPr="005B53D3">
              <w:rPr>
                <w:rFonts w:ascii="Times New Roman" w:hAnsi="Times New Roman" w:cs="Times New Roman"/>
                <w:sz w:val="16"/>
                <w:szCs w:val="16"/>
                <w:vertAlign w:val="subscript"/>
              </w:rPr>
              <w:t>16:0</w:t>
            </w:r>
          </w:p>
        </w:tc>
        <w:tc>
          <w:tcPr>
            <w:tcW w:w="709" w:type="dxa"/>
            <w:vAlign w:val="center"/>
          </w:tcPr>
          <w:p w14:paraId="3404802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vAlign w:val="center"/>
          </w:tcPr>
          <w:p w14:paraId="2BB5759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BBD</w:t>
            </w:r>
          </w:p>
        </w:tc>
        <w:tc>
          <w:tcPr>
            <w:tcW w:w="851" w:type="dxa"/>
            <w:vAlign w:val="center"/>
          </w:tcPr>
          <w:p w14:paraId="6B6D13B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1552.2.1</w:t>
            </w:r>
          </w:p>
        </w:tc>
        <w:tc>
          <w:tcPr>
            <w:tcW w:w="686" w:type="dxa"/>
            <w:vAlign w:val="center"/>
          </w:tcPr>
          <w:p w14:paraId="529B63D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136</w:t>
            </w:r>
          </w:p>
        </w:tc>
        <w:tc>
          <w:tcPr>
            <w:tcW w:w="914" w:type="dxa"/>
            <w:vAlign w:val="center"/>
          </w:tcPr>
          <w:p w14:paraId="025AA70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1151 ± 33</w:t>
            </w:r>
          </w:p>
        </w:tc>
        <w:tc>
          <w:tcPr>
            <w:tcW w:w="668" w:type="dxa"/>
            <w:vMerge w:val="restart"/>
            <w:vAlign w:val="center"/>
          </w:tcPr>
          <w:p w14:paraId="6AC6E05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ign w:val="center"/>
          </w:tcPr>
          <w:p w14:paraId="6A99E5F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714DF1F7"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5A5A5" w:themeColor="accent3"/>
            </w:tcBorders>
            <w:vAlign w:val="center"/>
          </w:tcPr>
          <w:p w14:paraId="11103067"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BN35-C</w:t>
            </w:r>
            <w:r w:rsidRPr="005B53D3">
              <w:rPr>
                <w:rFonts w:ascii="Times New Roman" w:hAnsi="Times New Roman" w:cs="Times New Roman"/>
                <w:sz w:val="16"/>
                <w:szCs w:val="16"/>
                <w:vertAlign w:val="subscript"/>
              </w:rPr>
              <w:t>18:0</w:t>
            </w:r>
          </w:p>
        </w:tc>
        <w:tc>
          <w:tcPr>
            <w:tcW w:w="709" w:type="dxa"/>
            <w:tcBorders>
              <w:bottom w:val="single" w:sz="4" w:space="0" w:color="A5A5A5" w:themeColor="accent3"/>
            </w:tcBorders>
            <w:vAlign w:val="center"/>
          </w:tcPr>
          <w:p w14:paraId="351D8AF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tcBorders>
              <w:bottom w:val="single" w:sz="4" w:space="0" w:color="A5A5A5" w:themeColor="accent3"/>
            </w:tcBorders>
            <w:vAlign w:val="center"/>
          </w:tcPr>
          <w:p w14:paraId="49687A9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BBD</w:t>
            </w:r>
          </w:p>
        </w:tc>
        <w:tc>
          <w:tcPr>
            <w:tcW w:w="851" w:type="dxa"/>
            <w:tcBorders>
              <w:bottom w:val="single" w:sz="4" w:space="0" w:color="A5A5A5" w:themeColor="accent3"/>
            </w:tcBorders>
            <w:vAlign w:val="center"/>
          </w:tcPr>
          <w:p w14:paraId="48331B4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1552.2.2</w:t>
            </w:r>
          </w:p>
        </w:tc>
        <w:tc>
          <w:tcPr>
            <w:tcW w:w="686" w:type="dxa"/>
            <w:tcBorders>
              <w:bottom w:val="single" w:sz="4" w:space="0" w:color="A5A5A5" w:themeColor="accent3"/>
            </w:tcBorders>
            <w:vAlign w:val="center"/>
          </w:tcPr>
          <w:p w14:paraId="6BA9CC9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125</w:t>
            </w:r>
          </w:p>
        </w:tc>
        <w:tc>
          <w:tcPr>
            <w:tcW w:w="914" w:type="dxa"/>
            <w:tcBorders>
              <w:bottom w:val="single" w:sz="4" w:space="0" w:color="A5A5A5" w:themeColor="accent3"/>
            </w:tcBorders>
            <w:vAlign w:val="center"/>
          </w:tcPr>
          <w:p w14:paraId="43EB6B0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1161 ± 34</w:t>
            </w:r>
          </w:p>
        </w:tc>
        <w:tc>
          <w:tcPr>
            <w:tcW w:w="668" w:type="dxa"/>
            <w:vMerge/>
            <w:tcBorders>
              <w:bottom w:val="single" w:sz="4" w:space="0" w:color="A5A5A5" w:themeColor="accent3"/>
            </w:tcBorders>
            <w:vAlign w:val="center"/>
          </w:tcPr>
          <w:p w14:paraId="3974C02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tcBorders>
              <w:bottom w:val="single" w:sz="4" w:space="0" w:color="A5A5A5" w:themeColor="accent3"/>
            </w:tcBorders>
            <w:vAlign w:val="center"/>
          </w:tcPr>
          <w:p w14:paraId="4EFD951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6FE16CD2"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564883AB"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BN91-C</w:t>
            </w:r>
            <w:r w:rsidRPr="005B53D3">
              <w:rPr>
                <w:rFonts w:ascii="Times New Roman" w:hAnsi="Times New Roman" w:cs="Times New Roman"/>
                <w:sz w:val="16"/>
                <w:szCs w:val="16"/>
                <w:vertAlign w:val="subscript"/>
              </w:rPr>
              <w:t>16:0</w:t>
            </w:r>
          </w:p>
        </w:tc>
        <w:tc>
          <w:tcPr>
            <w:tcW w:w="709" w:type="dxa"/>
            <w:tcBorders>
              <w:top w:val="single" w:sz="4" w:space="0" w:color="A5A5A5" w:themeColor="accent3"/>
            </w:tcBorders>
            <w:vAlign w:val="center"/>
          </w:tcPr>
          <w:p w14:paraId="36F0298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tcBorders>
              <w:top w:val="single" w:sz="4" w:space="0" w:color="A5A5A5" w:themeColor="accent3"/>
            </w:tcBorders>
            <w:vAlign w:val="center"/>
          </w:tcPr>
          <w:p w14:paraId="3676549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BBD</w:t>
            </w:r>
          </w:p>
        </w:tc>
        <w:tc>
          <w:tcPr>
            <w:tcW w:w="851" w:type="dxa"/>
            <w:tcBorders>
              <w:top w:val="single" w:sz="4" w:space="0" w:color="A5A5A5" w:themeColor="accent3"/>
            </w:tcBorders>
            <w:vAlign w:val="center"/>
          </w:tcPr>
          <w:p w14:paraId="7499282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1603.1.1</w:t>
            </w:r>
          </w:p>
        </w:tc>
        <w:tc>
          <w:tcPr>
            <w:tcW w:w="686" w:type="dxa"/>
            <w:tcBorders>
              <w:top w:val="single" w:sz="4" w:space="0" w:color="A5A5A5" w:themeColor="accent3"/>
            </w:tcBorders>
            <w:vAlign w:val="center"/>
          </w:tcPr>
          <w:p w14:paraId="32A682E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207</w:t>
            </w:r>
          </w:p>
        </w:tc>
        <w:tc>
          <w:tcPr>
            <w:tcW w:w="914" w:type="dxa"/>
            <w:tcBorders>
              <w:top w:val="single" w:sz="4" w:space="0" w:color="A5A5A5" w:themeColor="accent3"/>
            </w:tcBorders>
            <w:vAlign w:val="center"/>
          </w:tcPr>
          <w:p w14:paraId="464A0A0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1372 ± 29</w:t>
            </w:r>
          </w:p>
        </w:tc>
        <w:tc>
          <w:tcPr>
            <w:tcW w:w="668" w:type="dxa"/>
            <w:tcBorders>
              <w:top w:val="single" w:sz="4" w:space="0" w:color="A5A5A5" w:themeColor="accent3"/>
            </w:tcBorders>
            <w:vAlign w:val="center"/>
          </w:tcPr>
          <w:p w14:paraId="2170C2E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w:t>
            </w:r>
          </w:p>
        </w:tc>
        <w:tc>
          <w:tcPr>
            <w:tcW w:w="3072" w:type="dxa"/>
            <w:tcBorders>
              <w:top w:val="single" w:sz="4" w:space="0" w:color="A5A5A5" w:themeColor="accent3"/>
            </w:tcBorders>
            <w:vAlign w:val="center"/>
          </w:tcPr>
          <w:p w14:paraId="7DF30A5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APAAs, DHYAs</w:t>
            </w:r>
            <w:r w:rsidRPr="005B53D3">
              <w:rPr>
                <w:rFonts w:ascii="Times New Roman" w:hAnsi="Times New Roman" w:cs="Times New Roman"/>
                <w:sz w:val="16"/>
                <w:szCs w:val="16"/>
              </w:rPr>
              <w:t xml:space="preserve"> - No internal control</w:t>
            </w:r>
          </w:p>
        </w:tc>
      </w:tr>
      <w:tr w:rsidR="00702554" w:rsidRPr="005B53D3" w14:paraId="6E3F550C"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5A5A5" w:themeColor="accent3"/>
            </w:tcBorders>
            <w:vAlign w:val="center"/>
          </w:tcPr>
          <w:p w14:paraId="3618A8CE"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BN91-C</w:t>
            </w:r>
            <w:r w:rsidRPr="005B53D3">
              <w:rPr>
                <w:rFonts w:ascii="Times New Roman" w:hAnsi="Times New Roman" w:cs="Times New Roman"/>
                <w:sz w:val="16"/>
                <w:szCs w:val="16"/>
                <w:vertAlign w:val="subscript"/>
              </w:rPr>
              <w:t>18:0</w:t>
            </w:r>
          </w:p>
        </w:tc>
        <w:tc>
          <w:tcPr>
            <w:tcW w:w="709" w:type="dxa"/>
            <w:tcBorders>
              <w:bottom w:val="single" w:sz="4" w:space="0" w:color="A5A5A5" w:themeColor="accent3"/>
            </w:tcBorders>
            <w:vAlign w:val="center"/>
          </w:tcPr>
          <w:p w14:paraId="6B10ABB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tcBorders>
              <w:bottom w:val="single" w:sz="4" w:space="0" w:color="A5A5A5" w:themeColor="accent3"/>
            </w:tcBorders>
            <w:vAlign w:val="center"/>
          </w:tcPr>
          <w:p w14:paraId="7997A2B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BBD</w:t>
            </w:r>
          </w:p>
        </w:tc>
        <w:tc>
          <w:tcPr>
            <w:tcW w:w="851" w:type="dxa"/>
            <w:tcBorders>
              <w:bottom w:val="single" w:sz="4" w:space="0" w:color="A5A5A5" w:themeColor="accent3"/>
            </w:tcBorders>
            <w:vAlign w:val="center"/>
          </w:tcPr>
          <w:p w14:paraId="494ABC7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1603.1.2</w:t>
            </w:r>
          </w:p>
        </w:tc>
        <w:tc>
          <w:tcPr>
            <w:tcW w:w="686" w:type="dxa"/>
            <w:tcBorders>
              <w:bottom w:val="single" w:sz="4" w:space="0" w:color="A5A5A5" w:themeColor="accent3"/>
            </w:tcBorders>
            <w:vAlign w:val="center"/>
          </w:tcPr>
          <w:p w14:paraId="532D2E0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i/>
                <w:sz w:val="16"/>
                <w:szCs w:val="16"/>
              </w:rPr>
              <w:t>79</w:t>
            </w:r>
          </w:p>
        </w:tc>
        <w:tc>
          <w:tcPr>
            <w:tcW w:w="914" w:type="dxa"/>
            <w:tcBorders>
              <w:bottom w:val="single" w:sz="4" w:space="0" w:color="A5A5A5" w:themeColor="accent3"/>
            </w:tcBorders>
            <w:vAlign w:val="center"/>
          </w:tcPr>
          <w:p w14:paraId="70F93DA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w:t>
            </w:r>
          </w:p>
        </w:tc>
        <w:tc>
          <w:tcPr>
            <w:tcW w:w="668" w:type="dxa"/>
            <w:tcBorders>
              <w:bottom w:val="single" w:sz="4" w:space="0" w:color="A5A5A5" w:themeColor="accent3"/>
            </w:tcBorders>
            <w:vAlign w:val="center"/>
          </w:tcPr>
          <w:p w14:paraId="24BF3CD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tcBorders>
              <w:bottom w:val="single" w:sz="4" w:space="0" w:color="A5A5A5" w:themeColor="accent3"/>
            </w:tcBorders>
            <w:vAlign w:val="center"/>
          </w:tcPr>
          <w:p w14:paraId="578D994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5E6AAC81"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0EAE960A"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BN101-C</w:t>
            </w:r>
            <w:r w:rsidRPr="005B53D3">
              <w:rPr>
                <w:rFonts w:ascii="Times New Roman" w:hAnsi="Times New Roman" w:cs="Times New Roman"/>
                <w:sz w:val="16"/>
                <w:szCs w:val="16"/>
                <w:vertAlign w:val="subscript"/>
              </w:rPr>
              <w:t>16:0</w:t>
            </w:r>
          </w:p>
        </w:tc>
        <w:tc>
          <w:tcPr>
            <w:tcW w:w="709" w:type="dxa"/>
            <w:tcBorders>
              <w:top w:val="single" w:sz="4" w:space="0" w:color="A5A5A5" w:themeColor="accent3"/>
            </w:tcBorders>
            <w:vAlign w:val="center"/>
          </w:tcPr>
          <w:p w14:paraId="5ABEA7A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tcBorders>
              <w:top w:val="single" w:sz="4" w:space="0" w:color="A5A5A5" w:themeColor="accent3"/>
            </w:tcBorders>
            <w:vAlign w:val="center"/>
          </w:tcPr>
          <w:p w14:paraId="5F33212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BBD</w:t>
            </w:r>
          </w:p>
        </w:tc>
        <w:tc>
          <w:tcPr>
            <w:tcW w:w="851" w:type="dxa"/>
            <w:tcBorders>
              <w:top w:val="single" w:sz="4" w:space="0" w:color="A5A5A5" w:themeColor="accent3"/>
            </w:tcBorders>
            <w:vAlign w:val="center"/>
          </w:tcPr>
          <w:p w14:paraId="478B29A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1550.1.1</w:t>
            </w:r>
          </w:p>
        </w:tc>
        <w:tc>
          <w:tcPr>
            <w:tcW w:w="686" w:type="dxa"/>
            <w:tcBorders>
              <w:top w:val="single" w:sz="4" w:space="0" w:color="A5A5A5" w:themeColor="accent3"/>
            </w:tcBorders>
            <w:vAlign w:val="center"/>
          </w:tcPr>
          <w:p w14:paraId="40C9179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110</w:t>
            </w:r>
          </w:p>
        </w:tc>
        <w:tc>
          <w:tcPr>
            <w:tcW w:w="914" w:type="dxa"/>
            <w:tcBorders>
              <w:top w:val="single" w:sz="4" w:space="0" w:color="A5A5A5" w:themeColor="accent3"/>
            </w:tcBorders>
            <w:vAlign w:val="center"/>
          </w:tcPr>
          <w:p w14:paraId="44A98DB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1033 ± 27</w:t>
            </w:r>
          </w:p>
        </w:tc>
        <w:tc>
          <w:tcPr>
            <w:tcW w:w="668" w:type="dxa"/>
            <w:vMerge w:val="restart"/>
            <w:tcBorders>
              <w:top w:val="single" w:sz="4" w:space="0" w:color="A5A5A5" w:themeColor="accent3"/>
            </w:tcBorders>
            <w:vAlign w:val="center"/>
          </w:tcPr>
          <w:p w14:paraId="37AE808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X</w:t>
            </w:r>
          </w:p>
        </w:tc>
        <w:tc>
          <w:tcPr>
            <w:tcW w:w="3072" w:type="dxa"/>
            <w:vMerge w:val="restart"/>
            <w:tcBorders>
              <w:top w:val="single" w:sz="4" w:space="0" w:color="A5A5A5" w:themeColor="accent3"/>
              <w:bottom w:val="nil"/>
            </w:tcBorders>
            <w:vAlign w:val="center"/>
          </w:tcPr>
          <w:p w14:paraId="3C853C6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No aquatic biomarkers</w:t>
            </w:r>
          </w:p>
        </w:tc>
      </w:tr>
      <w:tr w:rsidR="00702554" w:rsidRPr="005B53D3" w14:paraId="35145D8A" w14:textId="77777777" w:rsidTr="00702554">
        <w:tc>
          <w:tcPr>
            <w:cnfStyle w:val="001000000000" w:firstRow="0" w:lastRow="0" w:firstColumn="1" w:lastColumn="0" w:oddVBand="0" w:evenVBand="0" w:oddHBand="0" w:evenHBand="0" w:firstRowFirstColumn="0" w:firstRowLastColumn="0" w:lastRowFirstColumn="0" w:lastRowLastColumn="0"/>
            <w:tcW w:w="1418" w:type="dxa"/>
            <w:vAlign w:val="center"/>
          </w:tcPr>
          <w:p w14:paraId="3D68CB72"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BN101-C</w:t>
            </w:r>
            <w:r w:rsidRPr="005B53D3">
              <w:rPr>
                <w:rFonts w:ascii="Times New Roman" w:hAnsi="Times New Roman" w:cs="Times New Roman"/>
                <w:sz w:val="16"/>
                <w:szCs w:val="16"/>
                <w:vertAlign w:val="subscript"/>
              </w:rPr>
              <w:t>18:0</w:t>
            </w:r>
          </w:p>
        </w:tc>
        <w:tc>
          <w:tcPr>
            <w:tcW w:w="709" w:type="dxa"/>
            <w:vAlign w:val="center"/>
          </w:tcPr>
          <w:p w14:paraId="7851B48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vAlign w:val="center"/>
          </w:tcPr>
          <w:p w14:paraId="71883A6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BBD</w:t>
            </w:r>
          </w:p>
        </w:tc>
        <w:tc>
          <w:tcPr>
            <w:tcW w:w="851" w:type="dxa"/>
            <w:vAlign w:val="center"/>
          </w:tcPr>
          <w:p w14:paraId="123619E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1550.1.2</w:t>
            </w:r>
          </w:p>
        </w:tc>
        <w:tc>
          <w:tcPr>
            <w:tcW w:w="686" w:type="dxa"/>
            <w:vAlign w:val="center"/>
          </w:tcPr>
          <w:p w14:paraId="408B7BB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105</w:t>
            </w:r>
          </w:p>
        </w:tc>
        <w:tc>
          <w:tcPr>
            <w:tcW w:w="914" w:type="dxa"/>
            <w:vAlign w:val="center"/>
          </w:tcPr>
          <w:p w14:paraId="648D019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1420 ± 31</w:t>
            </w:r>
          </w:p>
        </w:tc>
        <w:tc>
          <w:tcPr>
            <w:tcW w:w="668" w:type="dxa"/>
            <w:vMerge/>
            <w:vAlign w:val="center"/>
          </w:tcPr>
          <w:p w14:paraId="1083E88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tcBorders>
              <w:top w:val="nil"/>
              <w:bottom w:val="nil"/>
            </w:tcBorders>
            <w:vAlign w:val="center"/>
          </w:tcPr>
          <w:p w14:paraId="2F7BA27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27C39516" w14:textId="77777777" w:rsidTr="00702554">
        <w:tc>
          <w:tcPr>
            <w:cnfStyle w:val="001000000000" w:firstRow="0" w:lastRow="0" w:firstColumn="1" w:lastColumn="0" w:oddVBand="0" w:evenVBand="0" w:oddHBand="0" w:evenHBand="0" w:firstRowFirstColumn="0" w:firstRowLastColumn="0" w:lastRowFirstColumn="0" w:lastRowLastColumn="0"/>
            <w:tcW w:w="1418" w:type="dxa"/>
            <w:vAlign w:val="center"/>
          </w:tcPr>
          <w:p w14:paraId="69553459"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BN101-C</w:t>
            </w:r>
            <w:r w:rsidRPr="005B53D3">
              <w:rPr>
                <w:rFonts w:ascii="Times New Roman" w:hAnsi="Times New Roman" w:cs="Times New Roman"/>
                <w:sz w:val="16"/>
                <w:szCs w:val="16"/>
                <w:vertAlign w:val="subscript"/>
              </w:rPr>
              <w:t>16:0</w:t>
            </w:r>
          </w:p>
        </w:tc>
        <w:tc>
          <w:tcPr>
            <w:tcW w:w="709" w:type="dxa"/>
            <w:vAlign w:val="center"/>
          </w:tcPr>
          <w:p w14:paraId="04C6238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vAlign w:val="center"/>
          </w:tcPr>
          <w:p w14:paraId="404DF32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BBD</w:t>
            </w:r>
          </w:p>
        </w:tc>
        <w:tc>
          <w:tcPr>
            <w:tcW w:w="851" w:type="dxa"/>
            <w:vAlign w:val="center"/>
          </w:tcPr>
          <w:p w14:paraId="0975AB0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1550.2.1</w:t>
            </w:r>
          </w:p>
        </w:tc>
        <w:tc>
          <w:tcPr>
            <w:tcW w:w="686" w:type="dxa"/>
            <w:vAlign w:val="center"/>
          </w:tcPr>
          <w:p w14:paraId="022E3A0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110</w:t>
            </w:r>
          </w:p>
        </w:tc>
        <w:tc>
          <w:tcPr>
            <w:tcW w:w="914" w:type="dxa"/>
            <w:vAlign w:val="center"/>
          </w:tcPr>
          <w:p w14:paraId="1B58859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1469 ± 33</w:t>
            </w:r>
          </w:p>
        </w:tc>
        <w:tc>
          <w:tcPr>
            <w:tcW w:w="668" w:type="dxa"/>
            <w:vMerge w:val="restart"/>
            <w:vAlign w:val="center"/>
          </w:tcPr>
          <w:p w14:paraId="2E08B73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w:t>
            </w:r>
          </w:p>
        </w:tc>
        <w:tc>
          <w:tcPr>
            <w:tcW w:w="3072" w:type="dxa"/>
            <w:tcBorders>
              <w:top w:val="nil"/>
            </w:tcBorders>
            <w:vAlign w:val="center"/>
          </w:tcPr>
          <w:p w14:paraId="1F695A8D" w14:textId="3ACC4363"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 xml:space="preserve"> No internal control</w:t>
            </w:r>
          </w:p>
        </w:tc>
      </w:tr>
      <w:tr w:rsidR="00702554" w:rsidRPr="005B53D3" w14:paraId="1A7C3470"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5A5A5" w:themeColor="accent3"/>
            </w:tcBorders>
            <w:vAlign w:val="center"/>
          </w:tcPr>
          <w:p w14:paraId="153B39DF"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BN101-C</w:t>
            </w:r>
            <w:r w:rsidRPr="005B53D3">
              <w:rPr>
                <w:rFonts w:ascii="Times New Roman" w:hAnsi="Times New Roman" w:cs="Times New Roman"/>
                <w:sz w:val="16"/>
                <w:szCs w:val="16"/>
                <w:vertAlign w:val="subscript"/>
              </w:rPr>
              <w:t>18:0</w:t>
            </w:r>
          </w:p>
        </w:tc>
        <w:tc>
          <w:tcPr>
            <w:tcW w:w="709" w:type="dxa"/>
            <w:tcBorders>
              <w:bottom w:val="single" w:sz="4" w:space="0" w:color="A5A5A5" w:themeColor="accent3"/>
            </w:tcBorders>
            <w:vAlign w:val="center"/>
          </w:tcPr>
          <w:p w14:paraId="1C27E16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tcBorders>
              <w:bottom w:val="single" w:sz="4" w:space="0" w:color="A5A5A5" w:themeColor="accent3"/>
            </w:tcBorders>
            <w:vAlign w:val="center"/>
          </w:tcPr>
          <w:p w14:paraId="40FFDC0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BBD</w:t>
            </w:r>
          </w:p>
        </w:tc>
        <w:tc>
          <w:tcPr>
            <w:tcW w:w="851" w:type="dxa"/>
            <w:tcBorders>
              <w:bottom w:val="single" w:sz="4" w:space="0" w:color="A5A5A5" w:themeColor="accent3"/>
            </w:tcBorders>
            <w:vAlign w:val="center"/>
          </w:tcPr>
          <w:p w14:paraId="32A8D2A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1550.2.2</w:t>
            </w:r>
          </w:p>
        </w:tc>
        <w:tc>
          <w:tcPr>
            <w:tcW w:w="686" w:type="dxa"/>
            <w:tcBorders>
              <w:bottom w:val="single" w:sz="4" w:space="0" w:color="A5A5A5" w:themeColor="accent3"/>
            </w:tcBorders>
            <w:vAlign w:val="center"/>
          </w:tcPr>
          <w:p w14:paraId="11A74AC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i/>
                <w:sz w:val="16"/>
                <w:szCs w:val="16"/>
              </w:rPr>
              <w:t>70</w:t>
            </w:r>
          </w:p>
        </w:tc>
        <w:tc>
          <w:tcPr>
            <w:tcW w:w="914" w:type="dxa"/>
            <w:tcBorders>
              <w:bottom w:val="single" w:sz="4" w:space="0" w:color="A5A5A5" w:themeColor="accent3"/>
            </w:tcBorders>
            <w:vAlign w:val="center"/>
          </w:tcPr>
          <w:p w14:paraId="43CD285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w:t>
            </w:r>
          </w:p>
        </w:tc>
        <w:tc>
          <w:tcPr>
            <w:tcW w:w="668" w:type="dxa"/>
            <w:vMerge/>
            <w:tcBorders>
              <w:bottom w:val="single" w:sz="4" w:space="0" w:color="A5A5A5" w:themeColor="accent3"/>
            </w:tcBorders>
            <w:vAlign w:val="center"/>
          </w:tcPr>
          <w:p w14:paraId="3090DC2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tcBorders>
              <w:bottom w:val="single" w:sz="4" w:space="0" w:color="A5A5A5" w:themeColor="accent3"/>
            </w:tcBorders>
            <w:vAlign w:val="center"/>
          </w:tcPr>
          <w:p w14:paraId="405BBD5B" w14:textId="242D1E68"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Small size, exclude</w:t>
            </w:r>
          </w:p>
        </w:tc>
      </w:tr>
      <w:tr w:rsidR="00702554" w:rsidRPr="005B53D3" w14:paraId="3101A6D4"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29F46124"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BN105-C</w:t>
            </w:r>
            <w:r w:rsidRPr="005B53D3">
              <w:rPr>
                <w:rFonts w:ascii="Times New Roman" w:hAnsi="Times New Roman" w:cs="Times New Roman"/>
                <w:sz w:val="16"/>
                <w:szCs w:val="16"/>
                <w:vertAlign w:val="subscript"/>
              </w:rPr>
              <w:t>16:0</w:t>
            </w:r>
          </w:p>
        </w:tc>
        <w:tc>
          <w:tcPr>
            <w:tcW w:w="709" w:type="dxa"/>
            <w:tcBorders>
              <w:top w:val="single" w:sz="4" w:space="0" w:color="A5A5A5" w:themeColor="accent3"/>
            </w:tcBorders>
            <w:vAlign w:val="center"/>
          </w:tcPr>
          <w:p w14:paraId="1F3F5B4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tcBorders>
              <w:top w:val="single" w:sz="4" w:space="0" w:color="A5A5A5" w:themeColor="accent3"/>
            </w:tcBorders>
            <w:vAlign w:val="center"/>
          </w:tcPr>
          <w:p w14:paraId="5C9C706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BBD</w:t>
            </w:r>
          </w:p>
        </w:tc>
        <w:tc>
          <w:tcPr>
            <w:tcW w:w="851" w:type="dxa"/>
            <w:tcBorders>
              <w:top w:val="single" w:sz="4" w:space="0" w:color="A5A5A5" w:themeColor="accent3"/>
            </w:tcBorders>
            <w:vAlign w:val="center"/>
          </w:tcPr>
          <w:p w14:paraId="7891FF0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1547.1.1</w:t>
            </w:r>
          </w:p>
        </w:tc>
        <w:tc>
          <w:tcPr>
            <w:tcW w:w="686" w:type="dxa"/>
            <w:tcBorders>
              <w:top w:val="single" w:sz="4" w:space="0" w:color="A5A5A5" w:themeColor="accent3"/>
            </w:tcBorders>
            <w:vAlign w:val="center"/>
          </w:tcPr>
          <w:p w14:paraId="13F2A6C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164</w:t>
            </w:r>
          </w:p>
        </w:tc>
        <w:tc>
          <w:tcPr>
            <w:tcW w:w="914" w:type="dxa"/>
            <w:tcBorders>
              <w:top w:val="single" w:sz="4" w:space="0" w:color="A5A5A5" w:themeColor="accent3"/>
            </w:tcBorders>
            <w:vAlign w:val="center"/>
          </w:tcPr>
          <w:p w14:paraId="00B24E5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1288 ± 30</w:t>
            </w:r>
          </w:p>
        </w:tc>
        <w:tc>
          <w:tcPr>
            <w:tcW w:w="668" w:type="dxa"/>
            <w:vMerge w:val="restart"/>
            <w:tcBorders>
              <w:top w:val="single" w:sz="4" w:space="0" w:color="A5A5A5" w:themeColor="accent3"/>
            </w:tcBorders>
            <w:vAlign w:val="center"/>
          </w:tcPr>
          <w:p w14:paraId="5374CED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restart"/>
            <w:tcBorders>
              <w:top w:val="single" w:sz="4" w:space="0" w:color="A5A5A5" w:themeColor="accent3"/>
            </w:tcBorders>
            <w:vAlign w:val="center"/>
          </w:tcPr>
          <w:p w14:paraId="43305A3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No aquatic biomarkers</w:t>
            </w:r>
          </w:p>
        </w:tc>
      </w:tr>
      <w:tr w:rsidR="00702554" w:rsidRPr="005B53D3" w14:paraId="1F8EAA82" w14:textId="77777777" w:rsidTr="00702554">
        <w:tc>
          <w:tcPr>
            <w:cnfStyle w:val="001000000000" w:firstRow="0" w:lastRow="0" w:firstColumn="1" w:lastColumn="0" w:oddVBand="0" w:evenVBand="0" w:oddHBand="0" w:evenHBand="0" w:firstRowFirstColumn="0" w:firstRowLastColumn="0" w:lastRowFirstColumn="0" w:lastRowLastColumn="0"/>
            <w:tcW w:w="1418" w:type="dxa"/>
            <w:vAlign w:val="center"/>
          </w:tcPr>
          <w:p w14:paraId="2769EB5C"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BN105-C</w:t>
            </w:r>
            <w:r w:rsidRPr="005B53D3">
              <w:rPr>
                <w:rFonts w:ascii="Times New Roman" w:hAnsi="Times New Roman" w:cs="Times New Roman"/>
                <w:sz w:val="16"/>
                <w:szCs w:val="16"/>
                <w:vertAlign w:val="subscript"/>
              </w:rPr>
              <w:t>18:0</w:t>
            </w:r>
          </w:p>
        </w:tc>
        <w:tc>
          <w:tcPr>
            <w:tcW w:w="709" w:type="dxa"/>
            <w:vAlign w:val="center"/>
          </w:tcPr>
          <w:p w14:paraId="2576E1D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vAlign w:val="center"/>
          </w:tcPr>
          <w:p w14:paraId="5CC1EE0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BBD</w:t>
            </w:r>
          </w:p>
        </w:tc>
        <w:tc>
          <w:tcPr>
            <w:tcW w:w="851" w:type="dxa"/>
            <w:vAlign w:val="center"/>
          </w:tcPr>
          <w:p w14:paraId="16D4AFD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1547.1.2</w:t>
            </w:r>
          </w:p>
        </w:tc>
        <w:tc>
          <w:tcPr>
            <w:tcW w:w="686" w:type="dxa"/>
            <w:vAlign w:val="center"/>
          </w:tcPr>
          <w:p w14:paraId="7869F71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128</w:t>
            </w:r>
          </w:p>
        </w:tc>
        <w:tc>
          <w:tcPr>
            <w:tcW w:w="914" w:type="dxa"/>
            <w:vAlign w:val="center"/>
          </w:tcPr>
          <w:p w14:paraId="09C516B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1247 ± 31</w:t>
            </w:r>
          </w:p>
        </w:tc>
        <w:tc>
          <w:tcPr>
            <w:tcW w:w="668" w:type="dxa"/>
            <w:vMerge/>
            <w:vAlign w:val="center"/>
          </w:tcPr>
          <w:p w14:paraId="69046DA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vAlign w:val="center"/>
          </w:tcPr>
          <w:p w14:paraId="69EF61F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6C6A1568" w14:textId="77777777" w:rsidTr="00702554">
        <w:tc>
          <w:tcPr>
            <w:cnfStyle w:val="001000000000" w:firstRow="0" w:lastRow="0" w:firstColumn="1" w:lastColumn="0" w:oddVBand="0" w:evenVBand="0" w:oddHBand="0" w:evenHBand="0" w:firstRowFirstColumn="0" w:firstRowLastColumn="0" w:lastRowFirstColumn="0" w:lastRowLastColumn="0"/>
            <w:tcW w:w="1418" w:type="dxa"/>
            <w:vAlign w:val="center"/>
          </w:tcPr>
          <w:p w14:paraId="3F300C47"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BN105-C</w:t>
            </w:r>
            <w:r w:rsidRPr="005B53D3">
              <w:rPr>
                <w:rFonts w:ascii="Times New Roman" w:hAnsi="Times New Roman" w:cs="Times New Roman"/>
                <w:sz w:val="16"/>
                <w:szCs w:val="16"/>
                <w:vertAlign w:val="subscript"/>
              </w:rPr>
              <w:t>16:0</w:t>
            </w:r>
          </w:p>
        </w:tc>
        <w:tc>
          <w:tcPr>
            <w:tcW w:w="709" w:type="dxa"/>
            <w:vAlign w:val="center"/>
          </w:tcPr>
          <w:p w14:paraId="3153CB7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vAlign w:val="center"/>
          </w:tcPr>
          <w:p w14:paraId="76B1A5F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BBD</w:t>
            </w:r>
          </w:p>
        </w:tc>
        <w:tc>
          <w:tcPr>
            <w:tcW w:w="851" w:type="dxa"/>
            <w:vAlign w:val="center"/>
          </w:tcPr>
          <w:p w14:paraId="1838D9B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1547.2.1</w:t>
            </w:r>
          </w:p>
        </w:tc>
        <w:tc>
          <w:tcPr>
            <w:tcW w:w="686" w:type="dxa"/>
            <w:vAlign w:val="center"/>
          </w:tcPr>
          <w:p w14:paraId="5805D57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120</w:t>
            </w:r>
          </w:p>
        </w:tc>
        <w:tc>
          <w:tcPr>
            <w:tcW w:w="914" w:type="dxa"/>
            <w:vAlign w:val="center"/>
          </w:tcPr>
          <w:p w14:paraId="366C02A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1370 ± 34</w:t>
            </w:r>
          </w:p>
        </w:tc>
        <w:tc>
          <w:tcPr>
            <w:tcW w:w="668" w:type="dxa"/>
            <w:vMerge w:val="restart"/>
            <w:vAlign w:val="center"/>
          </w:tcPr>
          <w:p w14:paraId="68AF0BF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ign w:val="center"/>
          </w:tcPr>
          <w:p w14:paraId="1E6A3B1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2299EF56"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5A5A5" w:themeColor="accent3"/>
            </w:tcBorders>
            <w:vAlign w:val="center"/>
          </w:tcPr>
          <w:p w14:paraId="3CC42321"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BN105-C</w:t>
            </w:r>
            <w:r w:rsidRPr="005B53D3">
              <w:rPr>
                <w:rFonts w:ascii="Times New Roman" w:hAnsi="Times New Roman" w:cs="Times New Roman"/>
                <w:sz w:val="16"/>
                <w:szCs w:val="16"/>
                <w:vertAlign w:val="subscript"/>
              </w:rPr>
              <w:t>18:0</w:t>
            </w:r>
          </w:p>
        </w:tc>
        <w:tc>
          <w:tcPr>
            <w:tcW w:w="709" w:type="dxa"/>
            <w:tcBorders>
              <w:bottom w:val="single" w:sz="4" w:space="0" w:color="A5A5A5" w:themeColor="accent3"/>
            </w:tcBorders>
            <w:vAlign w:val="center"/>
          </w:tcPr>
          <w:p w14:paraId="4B8475A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tcBorders>
              <w:bottom w:val="single" w:sz="4" w:space="0" w:color="A5A5A5" w:themeColor="accent3"/>
            </w:tcBorders>
            <w:vAlign w:val="center"/>
          </w:tcPr>
          <w:p w14:paraId="33A1E77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BBD</w:t>
            </w:r>
          </w:p>
        </w:tc>
        <w:tc>
          <w:tcPr>
            <w:tcW w:w="851" w:type="dxa"/>
            <w:tcBorders>
              <w:bottom w:val="single" w:sz="4" w:space="0" w:color="A5A5A5" w:themeColor="accent3"/>
            </w:tcBorders>
            <w:vAlign w:val="center"/>
          </w:tcPr>
          <w:p w14:paraId="6538FC9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1547.2.2</w:t>
            </w:r>
          </w:p>
        </w:tc>
        <w:tc>
          <w:tcPr>
            <w:tcW w:w="686" w:type="dxa"/>
            <w:tcBorders>
              <w:bottom w:val="single" w:sz="4" w:space="0" w:color="A5A5A5" w:themeColor="accent3"/>
            </w:tcBorders>
            <w:vAlign w:val="center"/>
          </w:tcPr>
          <w:p w14:paraId="563E460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117</w:t>
            </w:r>
          </w:p>
        </w:tc>
        <w:tc>
          <w:tcPr>
            <w:tcW w:w="914" w:type="dxa"/>
            <w:tcBorders>
              <w:bottom w:val="single" w:sz="4" w:space="0" w:color="A5A5A5" w:themeColor="accent3"/>
            </w:tcBorders>
            <w:vAlign w:val="center"/>
          </w:tcPr>
          <w:p w14:paraId="10E6C3B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1280 ± 34</w:t>
            </w:r>
          </w:p>
        </w:tc>
        <w:tc>
          <w:tcPr>
            <w:tcW w:w="668" w:type="dxa"/>
            <w:vMerge/>
            <w:tcBorders>
              <w:bottom w:val="single" w:sz="4" w:space="0" w:color="A5A5A5" w:themeColor="accent3"/>
            </w:tcBorders>
            <w:vAlign w:val="center"/>
          </w:tcPr>
          <w:p w14:paraId="7FEFF3C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tcBorders>
              <w:bottom w:val="single" w:sz="4" w:space="0" w:color="A5A5A5" w:themeColor="accent3"/>
            </w:tcBorders>
            <w:vAlign w:val="center"/>
          </w:tcPr>
          <w:p w14:paraId="3367725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2B3394E2"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067F8286"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BN110-C</w:t>
            </w:r>
            <w:r w:rsidRPr="005B53D3">
              <w:rPr>
                <w:rFonts w:ascii="Times New Roman" w:hAnsi="Times New Roman" w:cs="Times New Roman"/>
                <w:sz w:val="16"/>
                <w:szCs w:val="16"/>
                <w:vertAlign w:val="subscript"/>
              </w:rPr>
              <w:t>16:0</w:t>
            </w:r>
          </w:p>
        </w:tc>
        <w:tc>
          <w:tcPr>
            <w:tcW w:w="709" w:type="dxa"/>
            <w:tcBorders>
              <w:top w:val="single" w:sz="4" w:space="0" w:color="A5A5A5" w:themeColor="accent3"/>
            </w:tcBorders>
            <w:vAlign w:val="center"/>
          </w:tcPr>
          <w:p w14:paraId="64BEFEB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tcBorders>
              <w:top w:val="single" w:sz="4" w:space="0" w:color="A5A5A5" w:themeColor="accent3"/>
            </w:tcBorders>
            <w:vAlign w:val="center"/>
          </w:tcPr>
          <w:p w14:paraId="0E3E502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BBA</w:t>
            </w:r>
          </w:p>
        </w:tc>
        <w:tc>
          <w:tcPr>
            <w:tcW w:w="851" w:type="dxa"/>
            <w:tcBorders>
              <w:top w:val="single" w:sz="4" w:space="0" w:color="A5A5A5" w:themeColor="accent3"/>
            </w:tcBorders>
            <w:vAlign w:val="center"/>
          </w:tcPr>
          <w:p w14:paraId="0795BF5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1608.1.1</w:t>
            </w:r>
          </w:p>
        </w:tc>
        <w:tc>
          <w:tcPr>
            <w:tcW w:w="686" w:type="dxa"/>
            <w:tcBorders>
              <w:top w:val="single" w:sz="4" w:space="0" w:color="A5A5A5" w:themeColor="accent3"/>
            </w:tcBorders>
            <w:vAlign w:val="center"/>
          </w:tcPr>
          <w:p w14:paraId="16D91D0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184</w:t>
            </w:r>
          </w:p>
        </w:tc>
        <w:tc>
          <w:tcPr>
            <w:tcW w:w="914" w:type="dxa"/>
            <w:tcBorders>
              <w:top w:val="single" w:sz="4" w:space="0" w:color="A5A5A5" w:themeColor="accent3"/>
            </w:tcBorders>
            <w:vAlign w:val="center"/>
          </w:tcPr>
          <w:p w14:paraId="04964E5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1360 ± 29</w:t>
            </w:r>
          </w:p>
        </w:tc>
        <w:tc>
          <w:tcPr>
            <w:tcW w:w="668" w:type="dxa"/>
            <w:vMerge w:val="restart"/>
            <w:tcBorders>
              <w:top w:val="single" w:sz="4" w:space="0" w:color="A5A5A5" w:themeColor="accent3"/>
            </w:tcBorders>
            <w:vAlign w:val="center"/>
          </w:tcPr>
          <w:p w14:paraId="1548370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restart"/>
            <w:tcBorders>
              <w:top w:val="single" w:sz="4" w:space="0" w:color="A5A5A5" w:themeColor="accent3"/>
            </w:tcBorders>
            <w:vAlign w:val="center"/>
          </w:tcPr>
          <w:p w14:paraId="0E74A03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APAAs</w:t>
            </w:r>
          </w:p>
        </w:tc>
      </w:tr>
      <w:tr w:rsidR="00702554" w:rsidRPr="005B53D3" w14:paraId="5DC84E48"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5A5A5" w:themeColor="accent3"/>
            </w:tcBorders>
            <w:vAlign w:val="center"/>
          </w:tcPr>
          <w:p w14:paraId="74E36456"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BN110-C</w:t>
            </w:r>
            <w:r w:rsidRPr="005B53D3">
              <w:rPr>
                <w:rFonts w:ascii="Times New Roman" w:hAnsi="Times New Roman" w:cs="Times New Roman"/>
                <w:sz w:val="16"/>
                <w:szCs w:val="16"/>
                <w:vertAlign w:val="subscript"/>
              </w:rPr>
              <w:t>18:0</w:t>
            </w:r>
          </w:p>
        </w:tc>
        <w:tc>
          <w:tcPr>
            <w:tcW w:w="709" w:type="dxa"/>
            <w:tcBorders>
              <w:bottom w:val="single" w:sz="4" w:space="0" w:color="A5A5A5" w:themeColor="accent3"/>
            </w:tcBorders>
            <w:vAlign w:val="center"/>
          </w:tcPr>
          <w:p w14:paraId="528D26F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EN</w:t>
            </w:r>
          </w:p>
        </w:tc>
        <w:tc>
          <w:tcPr>
            <w:tcW w:w="708" w:type="dxa"/>
            <w:tcBorders>
              <w:bottom w:val="single" w:sz="4" w:space="0" w:color="A5A5A5" w:themeColor="accent3"/>
            </w:tcBorders>
            <w:vAlign w:val="center"/>
          </w:tcPr>
          <w:p w14:paraId="0C1C7E9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BBA</w:t>
            </w:r>
          </w:p>
        </w:tc>
        <w:tc>
          <w:tcPr>
            <w:tcW w:w="851" w:type="dxa"/>
            <w:tcBorders>
              <w:bottom w:val="single" w:sz="4" w:space="0" w:color="A5A5A5" w:themeColor="accent3"/>
            </w:tcBorders>
            <w:vAlign w:val="center"/>
          </w:tcPr>
          <w:p w14:paraId="3C321F4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1608.1.2</w:t>
            </w:r>
          </w:p>
        </w:tc>
        <w:tc>
          <w:tcPr>
            <w:tcW w:w="686" w:type="dxa"/>
            <w:tcBorders>
              <w:bottom w:val="single" w:sz="4" w:space="0" w:color="A5A5A5" w:themeColor="accent3"/>
            </w:tcBorders>
            <w:vAlign w:val="center"/>
          </w:tcPr>
          <w:p w14:paraId="69E7DE1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153</w:t>
            </w:r>
          </w:p>
        </w:tc>
        <w:tc>
          <w:tcPr>
            <w:tcW w:w="914" w:type="dxa"/>
            <w:tcBorders>
              <w:bottom w:val="single" w:sz="4" w:space="0" w:color="A5A5A5" w:themeColor="accent3"/>
            </w:tcBorders>
            <w:vAlign w:val="center"/>
          </w:tcPr>
          <w:p w14:paraId="6F0B597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1288 ± 30</w:t>
            </w:r>
          </w:p>
        </w:tc>
        <w:tc>
          <w:tcPr>
            <w:tcW w:w="668" w:type="dxa"/>
            <w:vMerge/>
            <w:tcBorders>
              <w:bottom w:val="single" w:sz="4" w:space="0" w:color="A5A5A5" w:themeColor="accent3"/>
            </w:tcBorders>
            <w:vAlign w:val="center"/>
          </w:tcPr>
          <w:p w14:paraId="2175336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tcBorders>
              <w:bottom w:val="single" w:sz="4" w:space="0" w:color="A5A5A5" w:themeColor="accent3"/>
            </w:tcBorders>
            <w:vAlign w:val="center"/>
          </w:tcPr>
          <w:p w14:paraId="2840ECC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4AF1BDB4"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686FFEA4"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BN115-C</w:t>
            </w:r>
            <w:r w:rsidRPr="005B53D3">
              <w:rPr>
                <w:rFonts w:ascii="Times New Roman" w:hAnsi="Times New Roman" w:cs="Times New Roman"/>
                <w:sz w:val="16"/>
                <w:szCs w:val="16"/>
                <w:vertAlign w:val="subscript"/>
              </w:rPr>
              <w:t>16:0</w:t>
            </w:r>
          </w:p>
        </w:tc>
        <w:tc>
          <w:tcPr>
            <w:tcW w:w="709" w:type="dxa"/>
            <w:tcBorders>
              <w:top w:val="single" w:sz="4" w:space="0" w:color="A5A5A5" w:themeColor="accent3"/>
            </w:tcBorders>
            <w:vAlign w:val="center"/>
          </w:tcPr>
          <w:p w14:paraId="2B88B54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MN</w:t>
            </w:r>
          </w:p>
        </w:tc>
        <w:tc>
          <w:tcPr>
            <w:tcW w:w="708" w:type="dxa"/>
            <w:tcBorders>
              <w:top w:val="single" w:sz="4" w:space="0" w:color="A5A5A5" w:themeColor="accent3"/>
            </w:tcBorders>
            <w:vAlign w:val="center"/>
          </w:tcPr>
          <w:p w14:paraId="369FBE5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BCA</w:t>
            </w:r>
          </w:p>
        </w:tc>
        <w:tc>
          <w:tcPr>
            <w:tcW w:w="851" w:type="dxa"/>
            <w:tcBorders>
              <w:top w:val="single" w:sz="4" w:space="0" w:color="A5A5A5" w:themeColor="accent3"/>
            </w:tcBorders>
            <w:vAlign w:val="center"/>
          </w:tcPr>
          <w:p w14:paraId="2954C22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1609.1.1</w:t>
            </w:r>
          </w:p>
        </w:tc>
        <w:tc>
          <w:tcPr>
            <w:tcW w:w="686" w:type="dxa"/>
            <w:tcBorders>
              <w:top w:val="single" w:sz="4" w:space="0" w:color="A5A5A5" w:themeColor="accent3"/>
            </w:tcBorders>
            <w:vAlign w:val="center"/>
          </w:tcPr>
          <w:p w14:paraId="33A929C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219</w:t>
            </w:r>
          </w:p>
        </w:tc>
        <w:tc>
          <w:tcPr>
            <w:tcW w:w="914" w:type="dxa"/>
            <w:tcBorders>
              <w:top w:val="single" w:sz="4" w:space="0" w:color="A5A5A5" w:themeColor="accent3"/>
            </w:tcBorders>
            <w:vAlign w:val="center"/>
          </w:tcPr>
          <w:p w14:paraId="3E632BB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989 ± 28</w:t>
            </w:r>
          </w:p>
        </w:tc>
        <w:tc>
          <w:tcPr>
            <w:tcW w:w="668" w:type="dxa"/>
            <w:vMerge w:val="restart"/>
            <w:tcBorders>
              <w:top w:val="single" w:sz="4" w:space="0" w:color="A5A5A5" w:themeColor="accent3"/>
            </w:tcBorders>
            <w:vAlign w:val="center"/>
          </w:tcPr>
          <w:p w14:paraId="7D9141A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restart"/>
            <w:tcBorders>
              <w:top w:val="single" w:sz="4" w:space="0" w:color="A5A5A5" w:themeColor="accent3"/>
            </w:tcBorders>
            <w:vAlign w:val="center"/>
          </w:tcPr>
          <w:p w14:paraId="488FAD2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No aquatic biomarkers</w:t>
            </w:r>
          </w:p>
        </w:tc>
      </w:tr>
      <w:tr w:rsidR="00702554" w:rsidRPr="005B53D3" w14:paraId="3CF8E008"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5A5A5" w:themeColor="accent3"/>
            </w:tcBorders>
            <w:vAlign w:val="center"/>
          </w:tcPr>
          <w:p w14:paraId="37077FC1"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BN115-C</w:t>
            </w:r>
            <w:r w:rsidRPr="005B53D3">
              <w:rPr>
                <w:rFonts w:ascii="Times New Roman" w:hAnsi="Times New Roman" w:cs="Times New Roman"/>
                <w:sz w:val="16"/>
                <w:szCs w:val="16"/>
                <w:vertAlign w:val="subscript"/>
              </w:rPr>
              <w:t>18:0</w:t>
            </w:r>
          </w:p>
        </w:tc>
        <w:tc>
          <w:tcPr>
            <w:tcW w:w="709" w:type="dxa"/>
            <w:tcBorders>
              <w:bottom w:val="single" w:sz="4" w:space="0" w:color="A5A5A5" w:themeColor="accent3"/>
            </w:tcBorders>
            <w:vAlign w:val="center"/>
          </w:tcPr>
          <w:p w14:paraId="35BCCF0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MN</w:t>
            </w:r>
          </w:p>
        </w:tc>
        <w:tc>
          <w:tcPr>
            <w:tcW w:w="708" w:type="dxa"/>
            <w:tcBorders>
              <w:bottom w:val="single" w:sz="4" w:space="0" w:color="A5A5A5" w:themeColor="accent3"/>
            </w:tcBorders>
            <w:vAlign w:val="center"/>
          </w:tcPr>
          <w:p w14:paraId="275F171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BCA</w:t>
            </w:r>
          </w:p>
        </w:tc>
        <w:tc>
          <w:tcPr>
            <w:tcW w:w="851" w:type="dxa"/>
            <w:tcBorders>
              <w:bottom w:val="single" w:sz="4" w:space="0" w:color="A5A5A5" w:themeColor="accent3"/>
            </w:tcBorders>
            <w:vAlign w:val="center"/>
          </w:tcPr>
          <w:p w14:paraId="06047A4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1609.1.2</w:t>
            </w:r>
          </w:p>
        </w:tc>
        <w:tc>
          <w:tcPr>
            <w:tcW w:w="686" w:type="dxa"/>
            <w:tcBorders>
              <w:bottom w:val="single" w:sz="4" w:space="0" w:color="A5A5A5" w:themeColor="accent3"/>
            </w:tcBorders>
            <w:vAlign w:val="center"/>
          </w:tcPr>
          <w:p w14:paraId="74D4023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214</w:t>
            </w:r>
          </w:p>
        </w:tc>
        <w:tc>
          <w:tcPr>
            <w:tcW w:w="914" w:type="dxa"/>
            <w:tcBorders>
              <w:bottom w:val="single" w:sz="4" w:space="0" w:color="A5A5A5" w:themeColor="accent3"/>
            </w:tcBorders>
            <w:vAlign w:val="center"/>
          </w:tcPr>
          <w:p w14:paraId="47F4615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984 ± 29</w:t>
            </w:r>
          </w:p>
        </w:tc>
        <w:tc>
          <w:tcPr>
            <w:tcW w:w="668" w:type="dxa"/>
            <w:vMerge/>
            <w:tcBorders>
              <w:bottom w:val="single" w:sz="4" w:space="0" w:color="A5A5A5" w:themeColor="accent3"/>
            </w:tcBorders>
            <w:vAlign w:val="center"/>
          </w:tcPr>
          <w:p w14:paraId="0547328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tcBorders>
              <w:bottom w:val="single" w:sz="4" w:space="0" w:color="A5A5A5" w:themeColor="accent3"/>
            </w:tcBorders>
            <w:vAlign w:val="center"/>
          </w:tcPr>
          <w:p w14:paraId="176947E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41079A4C"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5A5A5" w:themeColor="accent3"/>
            </w:tcBorders>
            <w:vAlign w:val="center"/>
          </w:tcPr>
          <w:p w14:paraId="32B76EB2"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BN142-C</w:t>
            </w:r>
            <w:r w:rsidRPr="005B53D3">
              <w:rPr>
                <w:rFonts w:ascii="Times New Roman" w:hAnsi="Times New Roman" w:cs="Times New Roman"/>
                <w:sz w:val="16"/>
                <w:szCs w:val="16"/>
                <w:vertAlign w:val="subscript"/>
              </w:rPr>
              <w:t>16:0</w:t>
            </w:r>
            <w:r w:rsidRPr="005B53D3">
              <w:rPr>
                <w:rFonts w:ascii="Times New Roman" w:hAnsi="Times New Roman" w:cs="Times New Roman"/>
                <w:sz w:val="16"/>
                <w:szCs w:val="16"/>
              </w:rPr>
              <w:t>C</w:t>
            </w:r>
            <w:r w:rsidRPr="005B53D3">
              <w:rPr>
                <w:rFonts w:ascii="Times New Roman" w:hAnsi="Times New Roman" w:cs="Times New Roman"/>
                <w:sz w:val="16"/>
                <w:szCs w:val="16"/>
                <w:vertAlign w:val="subscript"/>
              </w:rPr>
              <w:t>18:0</w:t>
            </w:r>
          </w:p>
        </w:tc>
        <w:tc>
          <w:tcPr>
            <w:tcW w:w="709" w:type="dxa"/>
            <w:tcBorders>
              <w:bottom w:val="single" w:sz="4" w:space="0" w:color="A5A5A5" w:themeColor="accent3"/>
            </w:tcBorders>
            <w:vAlign w:val="center"/>
          </w:tcPr>
          <w:p w14:paraId="421E69B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MN</w:t>
            </w:r>
          </w:p>
        </w:tc>
        <w:tc>
          <w:tcPr>
            <w:tcW w:w="708" w:type="dxa"/>
            <w:tcBorders>
              <w:bottom w:val="single" w:sz="4" w:space="0" w:color="A5A5A5" w:themeColor="accent3"/>
            </w:tcBorders>
            <w:vAlign w:val="center"/>
          </w:tcPr>
          <w:p w14:paraId="23C9B2F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BCC</w:t>
            </w:r>
          </w:p>
        </w:tc>
        <w:tc>
          <w:tcPr>
            <w:tcW w:w="851" w:type="dxa"/>
            <w:tcBorders>
              <w:bottom w:val="single" w:sz="4" w:space="0" w:color="A5A5A5" w:themeColor="accent3"/>
            </w:tcBorders>
            <w:vAlign w:val="center"/>
          </w:tcPr>
          <w:p w14:paraId="0BE4B89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2069.1.1</w:t>
            </w:r>
          </w:p>
        </w:tc>
        <w:tc>
          <w:tcPr>
            <w:tcW w:w="686" w:type="dxa"/>
            <w:tcBorders>
              <w:bottom w:val="single" w:sz="4" w:space="0" w:color="A5A5A5" w:themeColor="accent3"/>
            </w:tcBorders>
            <w:vAlign w:val="center"/>
          </w:tcPr>
          <w:p w14:paraId="608ACF3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238</w:t>
            </w:r>
          </w:p>
        </w:tc>
        <w:tc>
          <w:tcPr>
            <w:tcW w:w="914" w:type="dxa"/>
            <w:tcBorders>
              <w:bottom w:val="single" w:sz="4" w:space="0" w:color="A5A5A5" w:themeColor="accent3"/>
            </w:tcBorders>
            <w:vAlign w:val="center"/>
          </w:tcPr>
          <w:p w14:paraId="5B6E5AE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1007 ± 29</w:t>
            </w:r>
          </w:p>
        </w:tc>
        <w:tc>
          <w:tcPr>
            <w:tcW w:w="668" w:type="dxa"/>
            <w:tcBorders>
              <w:bottom w:val="single" w:sz="4" w:space="0" w:color="A5A5A5" w:themeColor="accent3"/>
            </w:tcBorders>
            <w:vAlign w:val="center"/>
          </w:tcPr>
          <w:p w14:paraId="33A29A1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w:t>
            </w:r>
          </w:p>
        </w:tc>
        <w:tc>
          <w:tcPr>
            <w:tcW w:w="3072" w:type="dxa"/>
            <w:tcBorders>
              <w:bottom w:val="single" w:sz="4" w:space="0" w:color="A5A5A5" w:themeColor="accent3"/>
            </w:tcBorders>
            <w:vAlign w:val="center"/>
          </w:tcPr>
          <w:p w14:paraId="7FFDA74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DHYAs - No internal control</w:t>
            </w:r>
          </w:p>
        </w:tc>
      </w:tr>
      <w:tr w:rsidR="00702554" w:rsidRPr="005B53D3" w14:paraId="143EE0D7"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5BB73C56"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BN149-C</w:t>
            </w:r>
            <w:r w:rsidRPr="005B53D3">
              <w:rPr>
                <w:rFonts w:ascii="Times New Roman" w:hAnsi="Times New Roman" w:cs="Times New Roman"/>
                <w:sz w:val="16"/>
                <w:szCs w:val="16"/>
                <w:vertAlign w:val="subscript"/>
              </w:rPr>
              <w:t>16:0</w:t>
            </w:r>
            <w:r w:rsidRPr="005B53D3">
              <w:rPr>
                <w:rFonts w:ascii="Times New Roman" w:hAnsi="Times New Roman" w:cs="Times New Roman"/>
                <w:sz w:val="16"/>
                <w:szCs w:val="16"/>
              </w:rPr>
              <w:t>C</w:t>
            </w:r>
            <w:r w:rsidRPr="005B53D3">
              <w:rPr>
                <w:rFonts w:ascii="Times New Roman" w:hAnsi="Times New Roman" w:cs="Times New Roman"/>
                <w:sz w:val="16"/>
                <w:szCs w:val="16"/>
                <w:vertAlign w:val="subscript"/>
              </w:rPr>
              <w:t>18:0</w:t>
            </w:r>
          </w:p>
        </w:tc>
        <w:tc>
          <w:tcPr>
            <w:tcW w:w="709" w:type="dxa"/>
            <w:tcBorders>
              <w:top w:val="single" w:sz="4" w:space="0" w:color="A5A5A5" w:themeColor="accent3"/>
            </w:tcBorders>
            <w:vAlign w:val="center"/>
          </w:tcPr>
          <w:p w14:paraId="1F928A3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MN</w:t>
            </w:r>
          </w:p>
        </w:tc>
        <w:tc>
          <w:tcPr>
            <w:tcW w:w="708" w:type="dxa"/>
            <w:tcBorders>
              <w:top w:val="single" w:sz="4" w:space="0" w:color="A5A5A5" w:themeColor="accent3"/>
            </w:tcBorders>
            <w:vAlign w:val="center"/>
          </w:tcPr>
          <w:p w14:paraId="53CCDA5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BCC</w:t>
            </w:r>
          </w:p>
        </w:tc>
        <w:tc>
          <w:tcPr>
            <w:tcW w:w="851" w:type="dxa"/>
            <w:tcBorders>
              <w:top w:val="single" w:sz="4" w:space="0" w:color="A5A5A5" w:themeColor="accent3"/>
            </w:tcBorders>
            <w:vAlign w:val="center"/>
          </w:tcPr>
          <w:p w14:paraId="74E1E3B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2064.1.1</w:t>
            </w:r>
          </w:p>
        </w:tc>
        <w:tc>
          <w:tcPr>
            <w:tcW w:w="686" w:type="dxa"/>
            <w:tcBorders>
              <w:top w:val="single" w:sz="4" w:space="0" w:color="A5A5A5" w:themeColor="accent3"/>
            </w:tcBorders>
            <w:vAlign w:val="center"/>
          </w:tcPr>
          <w:p w14:paraId="18EA040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145</w:t>
            </w:r>
          </w:p>
        </w:tc>
        <w:tc>
          <w:tcPr>
            <w:tcW w:w="914" w:type="dxa"/>
            <w:tcBorders>
              <w:top w:val="single" w:sz="4" w:space="0" w:color="A5A5A5" w:themeColor="accent3"/>
            </w:tcBorders>
            <w:vAlign w:val="center"/>
          </w:tcPr>
          <w:p w14:paraId="73F714E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1768 ± 34</w:t>
            </w:r>
          </w:p>
        </w:tc>
        <w:tc>
          <w:tcPr>
            <w:tcW w:w="668" w:type="dxa"/>
            <w:tcBorders>
              <w:top w:val="single" w:sz="4" w:space="0" w:color="A5A5A5" w:themeColor="accent3"/>
            </w:tcBorders>
            <w:vAlign w:val="center"/>
          </w:tcPr>
          <w:p w14:paraId="68EA278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w:t>
            </w:r>
          </w:p>
        </w:tc>
        <w:tc>
          <w:tcPr>
            <w:tcW w:w="3072" w:type="dxa"/>
            <w:tcBorders>
              <w:top w:val="single" w:sz="4" w:space="0" w:color="A5A5A5" w:themeColor="accent3"/>
            </w:tcBorders>
            <w:vAlign w:val="center"/>
          </w:tcPr>
          <w:p w14:paraId="79FA594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DHYAs - No internal control</w:t>
            </w:r>
          </w:p>
        </w:tc>
      </w:tr>
      <w:tr w:rsidR="00702554" w:rsidRPr="005B53D3" w14:paraId="79AD7E76"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4B4463DC"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BN160-C</w:t>
            </w:r>
            <w:r w:rsidRPr="005B53D3">
              <w:rPr>
                <w:rFonts w:ascii="Times New Roman" w:hAnsi="Times New Roman" w:cs="Times New Roman"/>
                <w:sz w:val="16"/>
                <w:szCs w:val="16"/>
                <w:vertAlign w:val="subscript"/>
              </w:rPr>
              <w:t>16:0</w:t>
            </w:r>
          </w:p>
        </w:tc>
        <w:tc>
          <w:tcPr>
            <w:tcW w:w="709" w:type="dxa"/>
            <w:tcBorders>
              <w:top w:val="single" w:sz="4" w:space="0" w:color="A5A5A5" w:themeColor="accent3"/>
            </w:tcBorders>
            <w:vAlign w:val="center"/>
          </w:tcPr>
          <w:p w14:paraId="19B7BAE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MN</w:t>
            </w:r>
          </w:p>
        </w:tc>
        <w:tc>
          <w:tcPr>
            <w:tcW w:w="708" w:type="dxa"/>
            <w:tcBorders>
              <w:top w:val="single" w:sz="4" w:space="0" w:color="A5A5A5" w:themeColor="accent3"/>
            </w:tcBorders>
            <w:vAlign w:val="center"/>
          </w:tcPr>
          <w:p w14:paraId="3889EA7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BCC</w:t>
            </w:r>
          </w:p>
        </w:tc>
        <w:tc>
          <w:tcPr>
            <w:tcW w:w="851" w:type="dxa"/>
            <w:tcBorders>
              <w:top w:val="single" w:sz="4" w:space="0" w:color="A5A5A5" w:themeColor="accent3"/>
            </w:tcBorders>
            <w:vAlign w:val="center"/>
          </w:tcPr>
          <w:p w14:paraId="1DF39F3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2066.1.1</w:t>
            </w:r>
          </w:p>
        </w:tc>
        <w:tc>
          <w:tcPr>
            <w:tcW w:w="686" w:type="dxa"/>
            <w:tcBorders>
              <w:top w:val="single" w:sz="4" w:space="0" w:color="A5A5A5" w:themeColor="accent3"/>
            </w:tcBorders>
            <w:vAlign w:val="center"/>
          </w:tcPr>
          <w:p w14:paraId="262F89E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w:t>
            </w:r>
          </w:p>
        </w:tc>
        <w:tc>
          <w:tcPr>
            <w:tcW w:w="914" w:type="dxa"/>
            <w:tcBorders>
              <w:top w:val="single" w:sz="4" w:space="0" w:color="A5A5A5" w:themeColor="accent3"/>
            </w:tcBorders>
            <w:vAlign w:val="center"/>
          </w:tcPr>
          <w:p w14:paraId="4993ABD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1230 ± 29</w:t>
            </w:r>
          </w:p>
        </w:tc>
        <w:tc>
          <w:tcPr>
            <w:tcW w:w="668" w:type="dxa"/>
            <w:vMerge w:val="restart"/>
            <w:tcBorders>
              <w:top w:val="single" w:sz="4" w:space="0" w:color="A5A5A5" w:themeColor="accent3"/>
            </w:tcBorders>
            <w:vAlign w:val="center"/>
          </w:tcPr>
          <w:p w14:paraId="413436B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restart"/>
            <w:tcBorders>
              <w:top w:val="single" w:sz="4" w:space="0" w:color="A5A5A5" w:themeColor="accent3"/>
            </w:tcBorders>
            <w:vAlign w:val="center"/>
          </w:tcPr>
          <w:p w14:paraId="0B23DBA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No aquatic biomarkers</w:t>
            </w:r>
          </w:p>
        </w:tc>
      </w:tr>
      <w:tr w:rsidR="00702554" w:rsidRPr="005B53D3" w14:paraId="7852D658" w14:textId="77777777" w:rsidTr="00702554">
        <w:tc>
          <w:tcPr>
            <w:cnfStyle w:val="001000000000" w:firstRow="0" w:lastRow="0" w:firstColumn="1" w:lastColumn="0" w:oddVBand="0" w:evenVBand="0" w:oddHBand="0" w:evenHBand="0" w:firstRowFirstColumn="0" w:firstRowLastColumn="0" w:lastRowFirstColumn="0" w:lastRowLastColumn="0"/>
            <w:tcW w:w="1418" w:type="dxa"/>
            <w:vAlign w:val="center"/>
          </w:tcPr>
          <w:p w14:paraId="0FD95FF1"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BN160-C</w:t>
            </w:r>
            <w:r w:rsidRPr="005B53D3">
              <w:rPr>
                <w:rFonts w:ascii="Times New Roman" w:hAnsi="Times New Roman" w:cs="Times New Roman"/>
                <w:sz w:val="16"/>
                <w:szCs w:val="16"/>
                <w:vertAlign w:val="subscript"/>
              </w:rPr>
              <w:t>18:0</w:t>
            </w:r>
          </w:p>
        </w:tc>
        <w:tc>
          <w:tcPr>
            <w:tcW w:w="709" w:type="dxa"/>
            <w:vAlign w:val="center"/>
          </w:tcPr>
          <w:p w14:paraId="214269C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MN</w:t>
            </w:r>
          </w:p>
        </w:tc>
        <w:tc>
          <w:tcPr>
            <w:tcW w:w="708" w:type="dxa"/>
            <w:vAlign w:val="center"/>
          </w:tcPr>
          <w:p w14:paraId="0BDFFCB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BCC</w:t>
            </w:r>
          </w:p>
        </w:tc>
        <w:tc>
          <w:tcPr>
            <w:tcW w:w="851" w:type="dxa"/>
            <w:vAlign w:val="center"/>
          </w:tcPr>
          <w:p w14:paraId="2AEEA5A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2066.1.2</w:t>
            </w:r>
          </w:p>
        </w:tc>
        <w:tc>
          <w:tcPr>
            <w:tcW w:w="686" w:type="dxa"/>
            <w:vAlign w:val="center"/>
          </w:tcPr>
          <w:p w14:paraId="2056328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216</w:t>
            </w:r>
          </w:p>
        </w:tc>
        <w:tc>
          <w:tcPr>
            <w:tcW w:w="914" w:type="dxa"/>
            <w:vAlign w:val="center"/>
          </w:tcPr>
          <w:p w14:paraId="4512AE5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1165 ± 31</w:t>
            </w:r>
          </w:p>
        </w:tc>
        <w:tc>
          <w:tcPr>
            <w:tcW w:w="668" w:type="dxa"/>
            <w:vMerge/>
            <w:vAlign w:val="center"/>
          </w:tcPr>
          <w:p w14:paraId="78B799B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vAlign w:val="center"/>
          </w:tcPr>
          <w:p w14:paraId="36911EA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39C31DD1"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1CF5E5B5"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BN165-C</w:t>
            </w:r>
            <w:r w:rsidRPr="005B53D3">
              <w:rPr>
                <w:rFonts w:ascii="Times New Roman" w:hAnsi="Times New Roman" w:cs="Times New Roman"/>
                <w:sz w:val="16"/>
                <w:szCs w:val="16"/>
                <w:vertAlign w:val="subscript"/>
              </w:rPr>
              <w:t>16:0</w:t>
            </w:r>
          </w:p>
        </w:tc>
        <w:tc>
          <w:tcPr>
            <w:tcW w:w="709" w:type="dxa"/>
            <w:tcBorders>
              <w:top w:val="single" w:sz="4" w:space="0" w:color="A5A5A5" w:themeColor="accent3"/>
            </w:tcBorders>
            <w:vAlign w:val="center"/>
          </w:tcPr>
          <w:p w14:paraId="207A0E6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MN</w:t>
            </w:r>
          </w:p>
        </w:tc>
        <w:tc>
          <w:tcPr>
            <w:tcW w:w="708" w:type="dxa"/>
            <w:tcBorders>
              <w:top w:val="single" w:sz="4" w:space="0" w:color="A5A5A5" w:themeColor="accent3"/>
            </w:tcBorders>
            <w:vAlign w:val="center"/>
          </w:tcPr>
          <w:p w14:paraId="05880B8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BCC</w:t>
            </w:r>
          </w:p>
        </w:tc>
        <w:tc>
          <w:tcPr>
            <w:tcW w:w="851" w:type="dxa"/>
            <w:tcBorders>
              <w:top w:val="single" w:sz="4" w:space="0" w:color="A5A5A5" w:themeColor="accent3"/>
            </w:tcBorders>
            <w:vAlign w:val="center"/>
          </w:tcPr>
          <w:p w14:paraId="4F2EAF5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2063.1.1</w:t>
            </w:r>
          </w:p>
        </w:tc>
        <w:tc>
          <w:tcPr>
            <w:tcW w:w="686" w:type="dxa"/>
            <w:tcBorders>
              <w:top w:val="single" w:sz="4" w:space="0" w:color="A5A5A5" w:themeColor="accent3"/>
            </w:tcBorders>
            <w:vAlign w:val="center"/>
          </w:tcPr>
          <w:p w14:paraId="4D09045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311</w:t>
            </w:r>
          </w:p>
        </w:tc>
        <w:tc>
          <w:tcPr>
            <w:tcW w:w="914" w:type="dxa"/>
            <w:tcBorders>
              <w:top w:val="single" w:sz="4" w:space="0" w:color="A5A5A5" w:themeColor="accent3"/>
            </w:tcBorders>
            <w:vAlign w:val="center"/>
          </w:tcPr>
          <w:p w14:paraId="5ADABEE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1080 ± 29</w:t>
            </w:r>
          </w:p>
        </w:tc>
        <w:tc>
          <w:tcPr>
            <w:tcW w:w="668" w:type="dxa"/>
            <w:vMerge w:val="restart"/>
            <w:tcBorders>
              <w:top w:val="single" w:sz="4" w:space="0" w:color="A5A5A5" w:themeColor="accent3"/>
            </w:tcBorders>
            <w:vAlign w:val="center"/>
          </w:tcPr>
          <w:p w14:paraId="14DA772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restart"/>
            <w:tcBorders>
              <w:top w:val="single" w:sz="4" w:space="0" w:color="A5A5A5" w:themeColor="accent3"/>
            </w:tcBorders>
            <w:vAlign w:val="center"/>
          </w:tcPr>
          <w:p w14:paraId="1C1A588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No</w:t>
            </w:r>
            <w:r w:rsidRPr="005B53D3">
              <w:rPr>
                <w:rFonts w:ascii="Times New Roman" w:hAnsi="Times New Roman" w:cs="Times New Roman"/>
                <w:color w:val="000000"/>
                <w:sz w:val="16"/>
                <w:szCs w:val="16"/>
              </w:rPr>
              <w:t xml:space="preserve"> aquatic biomarkers</w:t>
            </w:r>
          </w:p>
        </w:tc>
      </w:tr>
      <w:tr w:rsidR="00702554" w:rsidRPr="005B53D3" w14:paraId="4AC8EFD3"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5A5A5" w:themeColor="accent3"/>
            </w:tcBorders>
            <w:vAlign w:val="center"/>
          </w:tcPr>
          <w:p w14:paraId="0D5BAE8D"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BN165-C</w:t>
            </w:r>
            <w:r w:rsidRPr="005B53D3">
              <w:rPr>
                <w:rFonts w:ascii="Times New Roman" w:hAnsi="Times New Roman" w:cs="Times New Roman"/>
                <w:sz w:val="16"/>
                <w:szCs w:val="16"/>
                <w:vertAlign w:val="subscript"/>
              </w:rPr>
              <w:t>18:0</w:t>
            </w:r>
          </w:p>
        </w:tc>
        <w:tc>
          <w:tcPr>
            <w:tcW w:w="709" w:type="dxa"/>
            <w:tcBorders>
              <w:bottom w:val="single" w:sz="4" w:space="0" w:color="A5A5A5" w:themeColor="accent3"/>
            </w:tcBorders>
            <w:vAlign w:val="center"/>
          </w:tcPr>
          <w:p w14:paraId="1143FF9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MN</w:t>
            </w:r>
          </w:p>
        </w:tc>
        <w:tc>
          <w:tcPr>
            <w:tcW w:w="708" w:type="dxa"/>
            <w:tcBorders>
              <w:bottom w:val="single" w:sz="4" w:space="0" w:color="A5A5A5" w:themeColor="accent3"/>
            </w:tcBorders>
            <w:vAlign w:val="center"/>
          </w:tcPr>
          <w:p w14:paraId="78B1D9D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BCC</w:t>
            </w:r>
          </w:p>
        </w:tc>
        <w:tc>
          <w:tcPr>
            <w:tcW w:w="851" w:type="dxa"/>
            <w:tcBorders>
              <w:bottom w:val="single" w:sz="4" w:space="0" w:color="A5A5A5" w:themeColor="accent3"/>
            </w:tcBorders>
            <w:vAlign w:val="center"/>
          </w:tcPr>
          <w:p w14:paraId="59FEE29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2063.1.2</w:t>
            </w:r>
          </w:p>
        </w:tc>
        <w:tc>
          <w:tcPr>
            <w:tcW w:w="686" w:type="dxa"/>
            <w:tcBorders>
              <w:bottom w:val="single" w:sz="4" w:space="0" w:color="A5A5A5" w:themeColor="accent3"/>
            </w:tcBorders>
            <w:vAlign w:val="center"/>
          </w:tcPr>
          <w:p w14:paraId="2247EB2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285</w:t>
            </w:r>
          </w:p>
        </w:tc>
        <w:tc>
          <w:tcPr>
            <w:tcW w:w="914" w:type="dxa"/>
            <w:tcBorders>
              <w:bottom w:val="single" w:sz="4" w:space="0" w:color="A5A5A5" w:themeColor="accent3"/>
            </w:tcBorders>
            <w:vAlign w:val="center"/>
          </w:tcPr>
          <w:p w14:paraId="1D070C7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1040 ± 29</w:t>
            </w:r>
          </w:p>
        </w:tc>
        <w:tc>
          <w:tcPr>
            <w:tcW w:w="668" w:type="dxa"/>
            <w:vMerge/>
            <w:tcBorders>
              <w:bottom w:val="single" w:sz="4" w:space="0" w:color="A5A5A5" w:themeColor="accent3"/>
            </w:tcBorders>
            <w:vAlign w:val="center"/>
          </w:tcPr>
          <w:p w14:paraId="3275BD1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tcBorders>
              <w:bottom w:val="single" w:sz="4" w:space="0" w:color="A5A5A5" w:themeColor="accent3"/>
            </w:tcBorders>
            <w:vAlign w:val="center"/>
          </w:tcPr>
          <w:p w14:paraId="69E329D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20954593"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19A55FE0"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BN167-C</w:t>
            </w:r>
            <w:r w:rsidRPr="005B53D3">
              <w:rPr>
                <w:rFonts w:ascii="Times New Roman" w:hAnsi="Times New Roman" w:cs="Times New Roman"/>
                <w:sz w:val="16"/>
                <w:szCs w:val="16"/>
                <w:vertAlign w:val="subscript"/>
              </w:rPr>
              <w:t>16:0</w:t>
            </w:r>
            <w:r w:rsidRPr="005B53D3">
              <w:rPr>
                <w:rFonts w:ascii="Times New Roman" w:hAnsi="Times New Roman" w:cs="Times New Roman"/>
                <w:sz w:val="16"/>
                <w:szCs w:val="16"/>
              </w:rPr>
              <w:t>C</w:t>
            </w:r>
            <w:r w:rsidRPr="005B53D3">
              <w:rPr>
                <w:rFonts w:ascii="Times New Roman" w:hAnsi="Times New Roman" w:cs="Times New Roman"/>
                <w:sz w:val="16"/>
                <w:szCs w:val="16"/>
                <w:vertAlign w:val="subscript"/>
              </w:rPr>
              <w:t>18:0</w:t>
            </w:r>
          </w:p>
        </w:tc>
        <w:tc>
          <w:tcPr>
            <w:tcW w:w="709" w:type="dxa"/>
            <w:tcBorders>
              <w:top w:val="single" w:sz="4" w:space="0" w:color="A5A5A5" w:themeColor="accent3"/>
            </w:tcBorders>
            <w:vAlign w:val="center"/>
          </w:tcPr>
          <w:p w14:paraId="785BCF4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MN</w:t>
            </w:r>
          </w:p>
        </w:tc>
        <w:tc>
          <w:tcPr>
            <w:tcW w:w="708" w:type="dxa"/>
            <w:tcBorders>
              <w:top w:val="single" w:sz="4" w:space="0" w:color="A5A5A5" w:themeColor="accent3"/>
            </w:tcBorders>
            <w:vAlign w:val="center"/>
          </w:tcPr>
          <w:p w14:paraId="752B5B1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BCC</w:t>
            </w:r>
          </w:p>
        </w:tc>
        <w:tc>
          <w:tcPr>
            <w:tcW w:w="851" w:type="dxa"/>
            <w:tcBorders>
              <w:top w:val="single" w:sz="4" w:space="0" w:color="A5A5A5" w:themeColor="accent3"/>
            </w:tcBorders>
            <w:vAlign w:val="center"/>
          </w:tcPr>
          <w:p w14:paraId="1B515C4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2068.1.1</w:t>
            </w:r>
          </w:p>
        </w:tc>
        <w:tc>
          <w:tcPr>
            <w:tcW w:w="686" w:type="dxa"/>
            <w:tcBorders>
              <w:top w:val="single" w:sz="4" w:space="0" w:color="A5A5A5" w:themeColor="accent3"/>
            </w:tcBorders>
            <w:vAlign w:val="center"/>
          </w:tcPr>
          <w:p w14:paraId="1B4E56E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225</w:t>
            </w:r>
          </w:p>
        </w:tc>
        <w:tc>
          <w:tcPr>
            <w:tcW w:w="914" w:type="dxa"/>
            <w:tcBorders>
              <w:top w:val="single" w:sz="4" w:space="0" w:color="A5A5A5" w:themeColor="accent3"/>
            </w:tcBorders>
            <w:vAlign w:val="center"/>
          </w:tcPr>
          <w:p w14:paraId="5262ABA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1295 ± 31</w:t>
            </w:r>
          </w:p>
        </w:tc>
        <w:tc>
          <w:tcPr>
            <w:tcW w:w="668" w:type="dxa"/>
            <w:tcBorders>
              <w:top w:val="single" w:sz="4" w:space="0" w:color="A5A5A5" w:themeColor="accent3"/>
            </w:tcBorders>
            <w:vAlign w:val="center"/>
          </w:tcPr>
          <w:p w14:paraId="2E60236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w:t>
            </w:r>
          </w:p>
        </w:tc>
        <w:tc>
          <w:tcPr>
            <w:tcW w:w="3072" w:type="dxa"/>
            <w:tcBorders>
              <w:top w:val="single" w:sz="4" w:space="0" w:color="A5A5A5" w:themeColor="accent3"/>
            </w:tcBorders>
            <w:vAlign w:val="center"/>
          </w:tcPr>
          <w:p w14:paraId="393AD1F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APAAs, TMTD - No internal control</w:t>
            </w:r>
          </w:p>
        </w:tc>
      </w:tr>
      <w:tr w:rsidR="00702554" w:rsidRPr="005B53D3" w14:paraId="4105D4E5"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199ADA44"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BN168-C</w:t>
            </w:r>
            <w:r w:rsidRPr="005B53D3">
              <w:rPr>
                <w:rFonts w:ascii="Times New Roman" w:hAnsi="Times New Roman" w:cs="Times New Roman"/>
                <w:sz w:val="16"/>
                <w:szCs w:val="16"/>
                <w:vertAlign w:val="subscript"/>
              </w:rPr>
              <w:t>16:0</w:t>
            </w:r>
          </w:p>
        </w:tc>
        <w:tc>
          <w:tcPr>
            <w:tcW w:w="709" w:type="dxa"/>
            <w:tcBorders>
              <w:top w:val="single" w:sz="4" w:space="0" w:color="A5A5A5" w:themeColor="accent3"/>
            </w:tcBorders>
            <w:vAlign w:val="center"/>
          </w:tcPr>
          <w:p w14:paraId="64B42F9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MN</w:t>
            </w:r>
          </w:p>
        </w:tc>
        <w:tc>
          <w:tcPr>
            <w:tcW w:w="708" w:type="dxa"/>
            <w:tcBorders>
              <w:top w:val="single" w:sz="4" w:space="0" w:color="A5A5A5" w:themeColor="accent3"/>
            </w:tcBorders>
            <w:vAlign w:val="center"/>
          </w:tcPr>
          <w:p w14:paraId="6F92288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BCC</w:t>
            </w:r>
          </w:p>
        </w:tc>
        <w:tc>
          <w:tcPr>
            <w:tcW w:w="851" w:type="dxa"/>
            <w:tcBorders>
              <w:top w:val="single" w:sz="4" w:space="0" w:color="A5A5A5" w:themeColor="accent3"/>
            </w:tcBorders>
            <w:vAlign w:val="center"/>
          </w:tcPr>
          <w:p w14:paraId="552A25E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2061.1.1</w:t>
            </w:r>
          </w:p>
        </w:tc>
        <w:tc>
          <w:tcPr>
            <w:tcW w:w="686" w:type="dxa"/>
            <w:tcBorders>
              <w:top w:val="single" w:sz="4" w:space="0" w:color="A5A5A5" w:themeColor="accent3"/>
            </w:tcBorders>
            <w:vAlign w:val="center"/>
          </w:tcPr>
          <w:p w14:paraId="4CFDCF3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123</w:t>
            </w:r>
          </w:p>
        </w:tc>
        <w:tc>
          <w:tcPr>
            <w:tcW w:w="914" w:type="dxa"/>
            <w:tcBorders>
              <w:top w:val="single" w:sz="4" w:space="0" w:color="A5A5A5" w:themeColor="accent3"/>
            </w:tcBorders>
            <w:vAlign w:val="center"/>
          </w:tcPr>
          <w:p w14:paraId="790CDED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1211 ± 34</w:t>
            </w:r>
          </w:p>
        </w:tc>
        <w:tc>
          <w:tcPr>
            <w:tcW w:w="668" w:type="dxa"/>
            <w:vMerge w:val="restart"/>
            <w:tcBorders>
              <w:top w:val="single" w:sz="4" w:space="0" w:color="A5A5A5" w:themeColor="accent3"/>
            </w:tcBorders>
            <w:vAlign w:val="center"/>
          </w:tcPr>
          <w:p w14:paraId="7DCF071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X</w:t>
            </w:r>
          </w:p>
        </w:tc>
        <w:tc>
          <w:tcPr>
            <w:tcW w:w="3072" w:type="dxa"/>
            <w:vMerge w:val="restart"/>
            <w:tcBorders>
              <w:top w:val="single" w:sz="4" w:space="0" w:color="A5A5A5" w:themeColor="accent3"/>
            </w:tcBorders>
            <w:vAlign w:val="center"/>
          </w:tcPr>
          <w:p w14:paraId="0A502E1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No aquatic biomarkers</w:t>
            </w:r>
          </w:p>
        </w:tc>
      </w:tr>
      <w:tr w:rsidR="00702554" w:rsidRPr="005B53D3" w14:paraId="392E82CD"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5A5A5" w:themeColor="accent3"/>
            </w:tcBorders>
            <w:vAlign w:val="center"/>
          </w:tcPr>
          <w:p w14:paraId="17C51E2D"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BN168-C</w:t>
            </w:r>
            <w:r w:rsidRPr="005B53D3">
              <w:rPr>
                <w:rFonts w:ascii="Times New Roman" w:hAnsi="Times New Roman" w:cs="Times New Roman"/>
                <w:sz w:val="16"/>
                <w:szCs w:val="16"/>
                <w:vertAlign w:val="subscript"/>
              </w:rPr>
              <w:t>18:0</w:t>
            </w:r>
          </w:p>
        </w:tc>
        <w:tc>
          <w:tcPr>
            <w:tcW w:w="709" w:type="dxa"/>
            <w:tcBorders>
              <w:bottom w:val="single" w:sz="4" w:space="0" w:color="A5A5A5" w:themeColor="accent3"/>
            </w:tcBorders>
            <w:vAlign w:val="center"/>
          </w:tcPr>
          <w:p w14:paraId="002354A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MN</w:t>
            </w:r>
          </w:p>
        </w:tc>
        <w:tc>
          <w:tcPr>
            <w:tcW w:w="708" w:type="dxa"/>
            <w:tcBorders>
              <w:bottom w:val="single" w:sz="4" w:space="0" w:color="A5A5A5" w:themeColor="accent3"/>
            </w:tcBorders>
            <w:vAlign w:val="center"/>
          </w:tcPr>
          <w:p w14:paraId="667450C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BCC</w:t>
            </w:r>
          </w:p>
        </w:tc>
        <w:tc>
          <w:tcPr>
            <w:tcW w:w="851" w:type="dxa"/>
            <w:tcBorders>
              <w:bottom w:val="single" w:sz="4" w:space="0" w:color="A5A5A5" w:themeColor="accent3"/>
            </w:tcBorders>
            <w:vAlign w:val="center"/>
          </w:tcPr>
          <w:p w14:paraId="174AE92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2061.1.2</w:t>
            </w:r>
          </w:p>
        </w:tc>
        <w:tc>
          <w:tcPr>
            <w:tcW w:w="686" w:type="dxa"/>
            <w:tcBorders>
              <w:bottom w:val="single" w:sz="4" w:space="0" w:color="A5A5A5" w:themeColor="accent3"/>
            </w:tcBorders>
            <w:vAlign w:val="center"/>
          </w:tcPr>
          <w:p w14:paraId="2FDEB09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253</w:t>
            </w:r>
          </w:p>
        </w:tc>
        <w:tc>
          <w:tcPr>
            <w:tcW w:w="914" w:type="dxa"/>
            <w:tcBorders>
              <w:bottom w:val="single" w:sz="4" w:space="0" w:color="A5A5A5" w:themeColor="accent3"/>
            </w:tcBorders>
            <w:vAlign w:val="center"/>
          </w:tcPr>
          <w:p w14:paraId="0B05A84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1062 ± 34</w:t>
            </w:r>
          </w:p>
        </w:tc>
        <w:tc>
          <w:tcPr>
            <w:tcW w:w="668" w:type="dxa"/>
            <w:vMerge/>
            <w:tcBorders>
              <w:bottom w:val="single" w:sz="4" w:space="0" w:color="A5A5A5" w:themeColor="accent3"/>
            </w:tcBorders>
            <w:vAlign w:val="center"/>
          </w:tcPr>
          <w:p w14:paraId="7315AC4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tcBorders>
              <w:bottom w:val="single" w:sz="4" w:space="0" w:color="A5A5A5" w:themeColor="accent3"/>
            </w:tcBorders>
            <w:vAlign w:val="center"/>
          </w:tcPr>
          <w:p w14:paraId="217FA6C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14F753FD"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bottom w:val="single" w:sz="4" w:space="0" w:color="A5A5A5" w:themeColor="accent3"/>
            </w:tcBorders>
            <w:vAlign w:val="center"/>
          </w:tcPr>
          <w:p w14:paraId="485CD022"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BN173-C</w:t>
            </w:r>
            <w:r w:rsidRPr="005B53D3">
              <w:rPr>
                <w:rFonts w:ascii="Times New Roman" w:hAnsi="Times New Roman" w:cs="Times New Roman"/>
                <w:sz w:val="16"/>
                <w:szCs w:val="16"/>
                <w:vertAlign w:val="subscript"/>
              </w:rPr>
              <w:t>16:0</w:t>
            </w:r>
            <w:r w:rsidRPr="005B53D3">
              <w:rPr>
                <w:rFonts w:ascii="Times New Roman" w:hAnsi="Times New Roman" w:cs="Times New Roman"/>
                <w:sz w:val="16"/>
                <w:szCs w:val="16"/>
              </w:rPr>
              <w:t>C</w:t>
            </w:r>
            <w:r w:rsidRPr="005B53D3">
              <w:rPr>
                <w:rFonts w:ascii="Times New Roman" w:hAnsi="Times New Roman" w:cs="Times New Roman"/>
                <w:sz w:val="16"/>
                <w:szCs w:val="16"/>
                <w:vertAlign w:val="subscript"/>
              </w:rPr>
              <w:t>18:0</w:t>
            </w:r>
          </w:p>
        </w:tc>
        <w:tc>
          <w:tcPr>
            <w:tcW w:w="709" w:type="dxa"/>
            <w:tcBorders>
              <w:top w:val="single" w:sz="4" w:space="0" w:color="A5A5A5" w:themeColor="accent3"/>
              <w:bottom w:val="single" w:sz="4" w:space="0" w:color="A5A5A5" w:themeColor="accent3"/>
            </w:tcBorders>
            <w:vAlign w:val="center"/>
          </w:tcPr>
          <w:p w14:paraId="2BA9842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MN</w:t>
            </w:r>
          </w:p>
        </w:tc>
        <w:tc>
          <w:tcPr>
            <w:tcW w:w="708" w:type="dxa"/>
            <w:tcBorders>
              <w:top w:val="single" w:sz="4" w:space="0" w:color="A5A5A5" w:themeColor="accent3"/>
              <w:bottom w:val="single" w:sz="4" w:space="0" w:color="A5A5A5" w:themeColor="accent3"/>
            </w:tcBorders>
            <w:vAlign w:val="center"/>
          </w:tcPr>
          <w:p w14:paraId="213F201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BCC</w:t>
            </w:r>
          </w:p>
        </w:tc>
        <w:tc>
          <w:tcPr>
            <w:tcW w:w="851" w:type="dxa"/>
            <w:tcBorders>
              <w:top w:val="single" w:sz="4" w:space="0" w:color="A5A5A5" w:themeColor="accent3"/>
              <w:bottom w:val="single" w:sz="4" w:space="0" w:color="A5A5A5" w:themeColor="accent3"/>
            </w:tcBorders>
            <w:vAlign w:val="center"/>
          </w:tcPr>
          <w:p w14:paraId="0DBFB38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2067.1.1</w:t>
            </w:r>
          </w:p>
        </w:tc>
        <w:tc>
          <w:tcPr>
            <w:tcW w:w="686" w:type="dxa"/>
            <w:tcBorders>
              <w:top w:val="single" w:sz="4" w:space="0" w:color="A5A5A5" w:themeColor="accent3"/>
              <w:bottom w:val="single" w:sz="4" w:space="0" w:color="A5A5A5" w:themeColor="accent3"/>
            </w:tcBorders>
            <w:vAlign w:val="center"/>
          </w:tcPr>
          <w:p w14:paraId="0E5633D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167</w:t>
            </w:r>
          </w:p>
        </w:tc>
        <w:tc>
          <w:tcPr>
            <w:tcW w:w="914" w:type="dxa"/>
            <w:tcBorders>
              <w:top w:val="single" w:sz="4" w:space="0" w:color="A5A5A5" w:themeColor="accent3"/>
              <w:bottom w:val="single" w:sz="4" w:space="0" w:color="A5A5A5" w:themeColor="accent3"/>
            </w:tcBorders>
            <w:vAlign w:val="center"/>
          </w:tcPr>
          <w:p w14:paraId="0D9643F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1234 ± 32</w:t>
            </w:r>
          </w:p>
        </w:tc>
        <w:tc>
          <w:tcPr>
            <w:tcW w:w="668" w:type="dxa"/>
            <w:tcBorders>
              <w:top w:val="single" w:sz="4" w:space="0" w:color="A5A5A5" w:themeColor="accent3"/>
              <w:bottom w:val="single" w:sz="4" w:space="0" w:color="A5A5A5" w:themeColor="accent3"/>
            </w:tcBorders>
            <w:vAlign w:val="center"/>
          </w:tcPr>
          <w:p w14:paraId="58B9130C"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w:t>
            </w:r>
          </w:p>
        </w:tc>
        <w:tc>
          <w:tcPr>
            <w:tcW w:w="3072" w:type="dxa"/>
            <w:tcBorders>
              <w:top w:val="single" w:sz="4" w:space="0" w:color="A5A5A5" w:themeColor="accent3"/>
              <w:bottom w:val="single" w:sz="4" w:space="0" w:color="A5A5A5" w:themeColor="accent3"/>
            </w:tcBorders>
            <w:vAlign w:val="center"/>
          </w:tcPr>
          <w:p w14:paraId="4F1C8A6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APAAs, DHYAs, TMTD - No internal control</w:t>
            </w:r>
          </w:p>
        </w:tc>
      </w:tr>
      <w:tr w:rsidR="00702554" w:rsidRPr="005B53D3" w14:paraId="1DD74110"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6F5DC2F6"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BN174-C</w:t>
            </w:r>
            <w:r w:rsidRPr="005B53D3">
              <w:rPr>
                <w:rFonts w:ascii="Times New Roman" w:hAnsi="Times New Roman" w:cs="Times New Roman"/>
                <w:sz w:val="16"/>
                <w:szCs w:val="16"/>
                <w:vertAlign w:val="subscript"/>
              </w:rPr>
              <w:t>16:0</w:t>
            </w:r>
          </w:p>
        </w:tc>
        <w:tc>
          <w:tcPr>
            <w:tcW w:w="709" w:type="dxa"/>
            <w:tcBorders>
              <w:top w:val="single" w:sz="4" w:space="0" w:color="A5A5A5" w:themeColor="accent3"/>
            </w:tcBorders>
            <w:vAlign w:val="center"/>
          </w:tcPr>
          <w:p w14:paraId="7B0D3E1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MN</w:t>
            </w:r>
          </w:p>
        </w:tc>
        <w:tc>
          <w:tcPr>
            <w:tcW w:w="708" w:type="dxa"/>
            <w:tcBorders>
              <w:top w:val="single" w:sz="4" w:space="0" w:color="A5A5A5" w:themeColor="accent3"/>
            </w:tcBorders>
            <w:vAlign w:val="center"/>
          </w:tcPr>
          <w:p w14:paraId="4613F9C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BCC</w:t>
            </w:r>
          </w:p>
        </w:tc>
        <w:tc>
          <w:tcPr>
            <w:tcW w:w="851" w:type="dxa"/>
            <w:tcBorders>
              <w:top w:val="single" w:sz="4" w:space="0" w:color="A5A5A5" w:themeColor="accent3"/>
            </w:tcBorders>
            <w:vAlign w:val="center"/>
          </w:tcPr>
          <w:p w14:paraId="076155A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2062.1.1</w:t>
            </w:r>
          </w:p>
        </w:tc>
        <w:tc>
          <w:tcPr>
            <w:tcW w:w="686" w:type="dxa"/>
            <w:tcBorders>
              <w:top w:val="single" w:sz="4" w:space="0" w:color="A5A5A5" w:themeColor="accent3"/>
            </w:tcBorders>
            <w:vAlign w:val="center"/>
          </w:tcPr>
          <w:p w14:paraId="3C1EC64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219</w:t>
            </w:r>
          </w:p>
        </w:tc>
        <w:tc>
          <w:tcPr>
            <w:tcW w:w="914" w:type="dxa"/>
            <w:tcBorders>
              <w:top w:val="single" w:sz="4" w:space="0" w:color="A5A5A5" w:themeColor="accent3"/>
            </w:tcBorders>
            <w:vAlign w:val="center"/>
          </w:tcPr>
          <w:p w14:paraId="0E5D8A8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1152 ± 31</w:t>
            </w:r>
          </w:p>
        </w:tc>
        <w:tc>
          <w:tcPr>
            <w:tcW w:w="668" w:type="dxa"/>
            <w:vMerge w:val="restart"/>
            <w:tcBorders>
              <w:top w:val="single" w:sz="4" w:space="0" w:color="A5A5A5" w:themeColor="accent3"/>
            </w:tcBorders>
            <w:vAlign w:val="center"/>
          </w:tcPr>
          <w:p w14:paraId="35991B4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restart"/>
            <w:tcBorders>
              <w:top w:val="single" w:sz="4" w:space="0" w:color="A5A5A5" w:themeColor="accent3"/>
            </w:tcBorders>
            <w:vAlign w:val="center"/>
          </w:tcPr>
          <w:p w14:paraId="4DB7C39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APAAs</w:t>
            </w:r>
          </w:p>
        </w:tc>
      </w:tr>
      <w:tr w:rsidR="00702554" w:rsidRPr="005B53D3" w14:paraId="06149622" w14:textId="77777777" w:rsidTr="00702554">
        <w:tc>
          <w:tcPr>
            <w:cnfStyle w:val="001000000000" w:firstRow="0" w:lastRow="0" w:firstColumn="1" w:lastColumn="0" w:oddVBand="0" w:evenVBand="0" w:oddHBand="0" w:evenHBand="0" w:firstRowFirstColumn="0" w:firstRowLastColumn="0" w:lastRowFirstColumn="0" w:lastRowLastColumn="0"/>
            <w:tcW w:w="1418" w:type="dxa"/>
            <w:vAlign w:val="center"/>
          </w:tcPr>
          <w:p w14:paraId="65E7C80B"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BN174-C</w:t>
            </w:r>
            <w:r w:rsidRPr="005B53D3">
              <w:rPr>
                <w:rFonts w:ascii="Times New Roman" w:hAnsi="Times New Roman" w:cs="Times New Roman"/>
                <w:sz w:val="16"/>
                <w:szCs w:val="16"/>
                <w:vertAlign w:val="subscript"/>
              </w:rPr>
              <w:t>18:0</w:t>
            </w:r>
          </w:p>
        </w:tc>
        <w:tc>
          <w:tcPr>
            <w:tcW w:w="709" w:type="dxa"/>
            <w:vAlign w:val="center"/>
          </w:tcPr>
          <w:p w14:paraId="07F247E8"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MN</w:t>
            </w:r>
          </w:p>
        </w:tc>
        <w:tc>
          <w:tcPr>
            <w:tcW w:w="708" w:type="dxa"/>
            <w:vAlign w:val="center"/>
          </w:tcPr>
          <w:p w14:paraId="74BD570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BCC</w:t>
            </w:r>
          </w:p>
        </w:tc>
        <w:tc>
          <w:tcPr>
            <w:tcW w:w="851" w:type="dxa"/>
            <w:vAlign w:val="center"/>
          </w:tcPr>
          <w:p w14:paraId="1EC1DB1A"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2062.1.2</w:t>
            </w:r>
          </w:p>
        </w:tc>
        <w:tc>
          <w:tcPr>
            <w:tcW w:w="686" w:type="dxa"/>
            <w:vAlign w:val="center"/>
          </w:tcPr>
          <w:p w14:paraId="0DFF49A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296</w:t>
            </w:r>
          </w:p>
        </w:tc>
        <w:tc>
          <w:tcPr>
            <w:tcW w:w="914" w:type="dxa"/>
            <w:vAlign w:val="center"/>
          </w:tcPr>
          <w:p w14:paraId="707E43F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1065 ± 33</w:t>
            </w:r>
          </w:p>
        </w:tc>
        <w:tc>
          <w:tcPr>
            <w:tcW w:w="668" w:type="dxa"/>
            <w:vMerge/>
            <w:vAlign w:val="center"/>
          </w:tcPr>
          <w:p w14:paraId="37025E7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vAlign w:val="center"/>
          </w:tcPr>
          <w:p w14:paraId="70EE6E9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702554" w:rsidRPr="005B53D3" w14:paraId="73CEBB09"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bottom w:val="single" w:sz="4" w:space="0" w:color="A5A5A5" w:themeColor="accent3"/>
            </w:tcBorders>
            <w:vAlign w:val="center"/>
          </w:tcPr>
          <w:p w14:paraId="5ED047BA"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BN38-C</w:t>
            </w:r>
            <w:r w:rsidRPr="005B53D3">
              <w:rPr>
                <w:rFonts w:ascii="Times New Roman" w:hAnsi="Times New Roman" w:cs="Times New Roman"/>
                <w:sz w:val="16"/>
                <w:szCs w:val="16"/>
                <w:vertAlign w:val="subscript"/>
              </w:rPr>
              <w:t>16:0</w:t>
            </w:r>
          </w:p>
        </w:tc>
        <w:tc>
          <w:tcPr>
            <w:tcW w:w="709" w:type="dxa"/>
            <w:tcBorders>
              <w:top w:val="single" w:sz="4" w:space="0" w:color="A5A5A5" w:themeColor="accent3"/>
              <w:bottom w:val="single" w:sz="4" w:space="0" w:color="A5A5A5" w:themeColor="accent3"/>
            </w:tcBorders>
            <w:vAlign w:val="center"/>
          </w:tcPr>
          <w:p w14:paraId="775C9F4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MN</w:t>
            </w:r>
          </w:p>
        </w:tc>
        <w:tc>
          <w:tcPr>
            <w:tcW w:w="708" w:type="dxa"/>
            <w:tcBorders>
              <w:top w:val="single" w:sz="4" w:space="0" w:color="A5A5A5" w:themeColor="accent3"/>
              <w:bottom w:val="single" w:sz="4" w:space="0" w:color="A5A5A5" w:themeColor="accent3"/>
            </w:tcBorders>
            <w:vAlign w:val="center"/>
          </w:tcPr>
          <w:p w14:paraId="3758736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AD</w:t>
            </w:r>
          </w:p>
        </w:tc>
        <w:tc>
          <w:tcPr>
            <w:tcW w:w="851" w:type="dxa"/>
            <w:tcBorders>
              <w:top w:val="single" w:sz="4" w:space="0" w:color="A5A5A5" w:themeColor="accent3"/>
              <w:bottom w:val="single" w:sz="4" w:space="0" w:color="A5A5A5" w:themeColor="accent3"/>
            </w:tcBorders>
            <w:vAlign w:val="center"/>
          </w:tcPr>
          <w:p w14:paraId="574F8723"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1606.1.1</w:t>
            </w:r>
          </w:p>
        </w:tc>
        <w:tc>
          <w:tcPr>
            <w:tcW w:w="686" w:type="dxa"/>
            <w:tcBorders>
              <w:top w:val="single" w:sz="4" w:space="0" w:color="A5A5A5" w:themeColor="accent3"/>
              <w:bottom w:val="single" w:sz="4" w:space="0" w:color="A5A5A5" w:themeColor="accent3"/>
            </w:tcBorders>
            <w:vAlign w:val="center"/>
          </w:tcPr>
          <w:p w14:paraId="21003251"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121</w:t>
            </w:r>
          </w:p>
        </w:tc>
        <w:tc>
          <w:tcPr>
            <w:tcW w:w="914" w:type="dxa"/>
            <w:tcBorders>
              <w:top w:val="single" w:sz="4" w:space="0" w:color="A5A5A5" w:themeColor="accent3"/>
              <w:bottom w:val="single" w:sz="4" w:space="0" w:color="A5A5A5" w:themeColor="accent3"/>
            </w:tcBorders>
            <w:vAlign w:val="center"/>
          </w:tcPr>
          <w:p w14:paraId="0251C9D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871 ± 31</w:t>
            </w:r>
          </w:p>
        </w:tc>
        <w:tc>
          <w:tcPr>
            <w:tcW w:w="668" w:type="dxa"/>
            <w:tcBorders>
              <w:top w:val="single" w:sz="4" w:space="0" w:color="A5A5A5" w:themeColor="accent3"/>
              <w:bottom w:val="single" w:sz="4" w:space="0" w:color="A5A5A5" w:themeColor="accent3"/>
            </w:tcBorders>
            <w:vAlign w:val="center"/>
          </w:tcPr>
          <w:p w14:paraId="16B8955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w:t>
            </w:r>
          </w:p>
        </w:tc>
        <w:tc>
          <w:tcPr>
            <w:tcW w:w="3072" w:type="dxa"/>
            <w:tcBorders>
              <w:top w:val="single" w:sz="4" w:space="0" w:color="A5A5A5" w:themeColor="accent3"/>
              <w:bottom w:val="single" w:sz="4" w:space="0" w:color="A5A5A5" w:themeColor="accent3"/>
            </w:tcBorders>
            <w:vAlign w:val="center"/>
          </w:tcPr>
          <w:p w14:paraId="4245335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No aquatic biomarkers</w:t>
            </w:r>
            <w:r w:rsidRPr="005B53D3">
              <w:rPr>
                <w:rFonts w:ascii="Times New Roman" w:hAnsi="Times New Roman" w:cs="Times New Roman"/>
                <w:sz w:val="16"/>
                <w:szCs w:val="16"/>
              </w:rPr>
              <w:t xml:space="preserve"> - No internal control</w:t>
            </w:r>
          </w:p>
        </w:tc>
      </w:tr>
      <w:tr w:rsidR="00702554" w:rsidRPr="005B53D3" w14:paraId="10402405"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5A5A5" w:themeColor="accent3"/>
            </w:tcBorders>
            <w:vAlign w:val="center"/>
          </w:tcPr>
          <w:p w14:paraId="5CEA37D6"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BN36-C</w:t>
            </w:r>
            <w:r w:rsidRPr="005B53D3">
              <w:rPr>
                <w:rFonts w:ascii="Times New Roman" w:hAnsi="Times New Roman" w:cs="Times New Roman"/>
                <w:sz w:val="16"/>
                <w:szCs w:val="16"/>
                <w:vertAlign w:val="subscript"/>
              </w:rPr>
              <w:t>16:0</w:t>
            </w:r>
          </w:p>
        </w:tc>
        <w:tc>
          <w:tcPr>
            <w:tcW w:w="709" w:type="dxa"/>
            <w:tcBorders>
              <w:top w:val="single" w:sz="4" w:space="0" w:color="A5A5A5" w:themeColor="accent3"/>
            </w:tcBorders>
            <w:vAlign w:val="center"/>
          </w:tcPr>
          <w:p w14:paraId="206CF86B"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LN</w:t>
            </w:r>
          </w:p>
        </w:tc>
        <w:tc>
          <w:tcPr>
            <w:tcW w:w="708" w:type="dxa"/>
            <w:tcBorders>
              <w:top w:val="single" w:sz="4" w:space="0" w:color="A5A5A5" w:themeColor="accent3"/>
            </w:tcBorders>
            <w:vAlign w:val="center"/>
          </w:tcPr>
          <w:p w14:paraId="0F82D506"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AG</w:t>
            </w:r>
          </w:p>
        </w:tc>
        <w:tc>
          <w:tcPr>
            <w:tcW w:w="851" w:type="dxa"/>
            <w:tcBorders>
              <w:top w:val="single" w:sz="4" w:space="0" w:color="A5A5A5" w:themeColor="accent3"/>
            </w:tcBorders>
            <w:vAlign w:val="center"/>
          </w:tcPr>
          <w:p w14:paraId="29330AD7"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1607.1.1</w:t>
            </w:r>
          </w:p>
        </w:tc>
        <w:tc>
          <w:tcPr>
            <w:tcW w:w="686" w:type="dxa"/>
            <w:tcBorders>
              <w:top w:val="single" w:sz="4" w:space="0" w:color="A5A5A5" w:themeColor="accent3"/>
            </w:tcBorders>
            <w:vAlign w:val="center"/>
          </w:tcPr>
          <w:p w14:paraId="2633B4C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201</w:t>
            </w:r>
          </w:p>
        </w:tc>
        <w:tc>
          <w:tcPr>
            <w:tcW w:w="914" w:type="dxa"/>
            <w:tcBorders>
              <w:top w:val="single" w:sz="4" w:space="0" w:color="A5A5A5" w:themeColor="accent3"/>
            </w:tcBorders>
            <w:vAlign w:val="center"/>
          </w:tcPr>
          <w:p w14:paraId="38DB0CA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767 ± 29</w:t>
            </w:r>
          </w:p>
        </w:tc>
        <w:tc>
          <w:tcPr>
            <w:tcW w:w="668" w:type="dxa"/>
            <w:vMerge w:val="restart"/>
            <w:tcBorders>
              <w:top w:val="single" w:sz="4" w:space="0" w:color="A5A5A5" w:themeColor="accent3"/>
            </w:tcBorders>
            <w:vAlign w:val="center"/>
          </w:tcPr>
          <w:p w14:paraId="4682418F"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w:t>
            </w:r>
          </w:p>
        </w:tc>
        <w:tc>
          <w:tcPr>
            <w:tcW w:w="3072" w:type="dxa"/>
            <w:vMerge w:val="restart"/>
            <w:tcBorders>
              <w:top w:val="single" w:sz="4" w:space="0" w:color="A5A5A5" w:themeColor="accent3"/>
            </w:tcBorders>
            <w:vAlign w:val="center"/>
          </w:tcPr>
          <w:p w14:paraId="0E19D655"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color w:val="000000"/>
                <w:sz w:val="16"/>
                <w:szCs w:val="16"/>
              </w:rPr>
              <w:t>APAAs, DHYAs</w:t>
            </w:r>
          </w:p>
        </w:tc>
      </w:tr>
      <w:tr w:rsidR="00702554" w:rsidRPr="005B53D3" w14:paraId="2CB6F739" w14:textId="77777777" w:rsidTr="00702554">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5A5A5" w:themeColor="accent3"/>
            </w:tcBorders>
            <w:vAlign w:val="center"/>
          </w:tcPr>
          <w:p w14:paraId="07B27C95" w14:textId="77777777" w:rsidR="00702554" w:rsidRPr="005B53D3" w:rsidRDefault="00702554" w:rsidP="00702554">
            <w:pPr>
              <w:jc w:val="center"/>
              <w:rPr>
                <w:rFonts w:ascii="Times New Roman" w:hAnsi="Times New Roman" w:cs="Times New Roman"/>
                <w:sz w:val="16"/>
                <w:szCs w:val="16"/>
              </w:rPr>
            </w:pPr>
            <w:r w:rsidRPr="005B53D3">
              <w:rPr>
                <w:rFonts w:ascii="Times New Roman" w:hAnsi="Times New Roman" w:cs="Times New Roman"/>
                <w:sz w:val="16"/>
                <w:szCs w:val="16"/>
              </w:rPr>
              <w:t>BN36-C</w:t>
            </w:r>
            <w:r w:rsidRPr="005B53D3">
              <w:rPr>
                <w:rFonts w:ascii="Times New Roman" w:hAnsi="Times New Roman" w:cs="Times New Roman"/>
                <w:sz w:val="16"/>
                <w:szCs w:val="16"/>
                <w:vertAlign w:val="subscript"/>
              </w:rPr>
              <w:t>18:0</w:t>
            </w:r>
          </w:p>
        </w:tc>
        <w:tc>
          <w:tcPr>
            <w:tcW w:w="709" w:type="dxa"/>
            <w:tcBorders>
              <w:bottom w:val="single" w:sz="4" w:space="0" w:color="A5A5A5" w:themeColor="accent3"/>
            </w:tcBorders>
            <w:vAlign w:val="center"/>
          </w:tcPr>
          <w:p w14:paraId="65620C69"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LN</w:t>
            </w:r>
          </w:p>
        </w:tc>
        <w:tc>
          <w:tcPr>
            <w:tcW w:w="708" w:type="dxa"/>
            <w:tcBorders>
              <w:bottom w:val="single" w:sz="4" w:space="0" w:color="A5A5A5" w:themeColor="accent3"/>
            </w:tcBorders>
            <w:vAlign w:val="center"/>
          </w:tcPr>
          <w:p w14:paraId="7D82FF64"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AG</w:t>
            </w:r>
          </w:p>
        </w:tc>
        <w:tc>
          <w:tcPr>
            <w:tcW w:w="851" w:type="dxa"/>
            <w:tcBorders>
              <w:bottom w:val="single" w:sz="4" w:space="0" w:color="A5A5A5" w:themeColor="accent3"/>
            </w:tcBorders>
            <w:vAlign w:val="center"/>
          </w:tcPr>
          <w:p w14:paraId="258CAB1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1607.1.2</w:t>
            </w:r>
          </w:p>
        </w:tc>
        <w:tc>
          <w:tcPr>
            <w:tcW w:w="686" w:type="dxa"/>
            <w:tcBorders>
              <w:bottom w:val="single" w:sz="4" w:space="0" w:color="A5A5A5" w:themeColor="accent3"/>
            </w:tcBorders>
            <w:vAlign w:val="center"/>
          </w:tcPr>
          <w:p w14:paraId="208BA23D"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115</w:t>
            </w:r>
          </w:p>
        </w:tc>
        <w:tc>
          <w:tcPr>
            <w:tcW w:w="914" w:type="dxa"/>
            <w:tcBorders>
              <w:bottom w:val="single" w:sz="4" w:space="0" w:color="A5A5A5" w:themeColor="accent3"/>
            </w:tcBorders>
            <w:vAlign w:val="center"/>
          </w:tcPr>
          <w:p w14:paraId="35D54260"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B53D3">
              <w:rPr>
                <w:rFonts w:ascii="Times New Roman" w:hAnsi="Times New Roman" w:cs="Times New Roman"/>
                <w:sz w:val="16"/>
                <w:szCs w:val="16"/>
              </w:rPr>
              <w:t>816 ± 31</w:t>
            </w:r>
          </w:p>
        </w:tc>
        <w:tc>
          <w:tcPr>
            <w:tcW w:w="668" w:type="dxa"/>
            <w:vMerge/>
            <w:tcBorders>
              <w:bottom w:val="single" w:sz="4" w:space="0" w:color="A5A5A5" w:themeColor="accent3"/>
            </w:tcBorders>
            <w:vAlign w:val="center"/>
          </w:tcPr>
          <w:p w14:paraId="516023C2"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3072" w:type="dxa"/>
            <w:vMerge/>
            <w:tcBorders>
              <w:bottom w:val="single" w:sz="4" w:space="0" w:color="A5A5A5" w:themeColor="accent3"/>
            </w:tcBorders>
            <w:vAlign w:val="center"/>
          </w:tcPr>
          <w:p w14:paraId="70489CDE" w14:textId="77777777" w:rsidR="00702554" w:rsidRPr="005B53D3" w:rsidRDefault="00702554" w:rsidP="007025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bl>
    <w:p w14:paraId="59376C8F" w14:textId="53D075A6" w:rsidR="00702554" w:rsidRPr="005B53D3" w:rsidRDefault="00702554">
      <w:pPr>
        <w:rPr>
          <w:rFonts w:ascii="Times New Roman" w:hAnsi="Times New Roman" w:cs="Times New Roman"/>
          <w:b/>
        </w:rPr>
      </w:pPr>
    </w:p>
    <w:p w14:paraId="7F3E4628" w14:textId="60404951" w:rsidR="003C3253" w:rsidRDefault="003C3253">
      <w:pPr>
        <w:rPr>
          <w:rFonts w:ascii="Times New Roman" w:hAnsi="Times New Roman" w:cs="Times New Roman"/>
          <w:b/>
        </w:rPr>
      </w:pPr>
    </w:p>
    <w:p w14:paraId="1D498EDB" w14:textId="77777777" w:rsidR="00D95138" w:rsidRPr="005B53D3" w:rsidRDefault="00D95138">
      <w:pPr>
        <w:rPr>
          <w:rFonts w:ascii="Times New Roman" w:hAnsi="Times New Roman" w:cs="Times New Roman"/>
          <w:b/>
        </w:rPr>
      </w:pPr>
    </w:p>
    <w:p w14:paraId="5B651BED" w14:textId="50ED3900" w:rsidR="003C3253" w:rsidRPr="005B53D3" w:rsidRDefault="003C3253">
      <w:pPr>
        <w:rPr>
          <w:rFonts w:ascii="Times New Roman" w:hAnsi="Times New Roman" w:cs="Times New Roman"/>
          <w:b/>
        </w:rPr>
      </w:pPr>
    </w:p>
    <w:p w14:paraId="37B0900A" w14:textId="0B929DB6" w:rsidR="003C3253" w:rsidRPr="005B53D3" w:rsidRDefault="003C3253">
      <w:pPr>
        <w:rPr>
          <w:rFonts w:ascii="Times New Roman" w:hAnsi="Times New Roman" w:cs="Times New Roman"/>
          <w:b/>
        </w:rPr>
      </w:pPr>
    </w:p>
    <w:p w14:paraId="12B90CF0" w14:textId="6032010B" w:rsidR="003C3253" w:rsidRPr="005B53D3" w:rsidRDefault="003C3253">
      <w:pPr>
        <w:rPr>
          <w:rFonts w:ascii="Times New Roman" w:hAnsi="Times New Roman" w:cs="Times New Roman"/>
          <w:b/>
        </w:rPr>
      </w:pPr>
    </w:p>
    <w:p w14:paraId="795EE320" w14:textId="77777777" w:rsidR="003C3253" w:rsidRPr="005B53D3" w:rsidRDefault="003C3253">
      <w:pPr>
        <w:rPr>
          <w:rFonts w:ascii="Times New Roman" w:hAnsi="Times New Roman" w:cs="Times New Roman"/>
          <w:b/>
        </w:rPr>
      </w:pPr>
    </w:p>
    <w:p w14:paraId="1D3EB702" w14:textId="6C619EA3" w:rsidR="00702554" w:rsidRPr="005B53D3" w:rsidRDefault="00702554" w:rsidP="00702554">
      <w:pPr>
        <w:rPr>
          <w:rFonts w:ascii="Times New Roman" w:hAnsi="Times New Roman" w:cs="Times New Roman"/>
          <w:b/>
        </w:rPr>
      </w:pPr>
    </w:p>
    <w:p w14:paraId="0DF5B23F" w14:textId="48E282A2" w:rsidR="00F57184" w:rsidRPr="005B53D3" w:rsidRDefault="00F57184" w:rsidP="00F57184">
      <w:pPr>
        <w:rPr>
          <w:rFonts w:ascii="Times New Roman" w:hAnsi="Times New Roman" w:cs="Times New Roman"/>
          <w:b/>
        </w:rPr>
      </w:pPr>
      <w:r w:rsidRPr="005B53D3">
        <w:rPr>
          <w:rFonts w:ascii="Times New Roman" w:hAnsi="Times New Roman" w:cs="Times New Roman"/>
          <w:b/>
        </w:rPr>
        <w:lastRenderedPageBreak/>
        <w:t>S</w:t>
      </w:r>
      <w:r w:rsidR="00D95138">
        <w:rPr>
          <w:rFonts w:ascii="Times New Roman" w:hAnsi="Times New Roman" w:cs="Times New Roman"/>
          <w:b/>
        </w:rPr>
        <w:t>6</w:t>
      </w:r>
      <w:r w:rsidRPr="005B53D3">
        <w:rPr>
          <w:rFonts w:ascii="Times New Roman" w:hAnsi="Times New Roman" w:cs="Times New Roman"/>
          <w:b/>
        </w:rPr>
        <w:t xml:space="preserve">- </w:t>
      </w:r>
      <w:r w:rsidR="00B66804" w:rsidRPr="005B53D3">
        <w:rPr>
          <w:rFonts w:ascii="Times New Roman" w:hAnsi="Times New Roman" w:cs="Times New Roman"/>
          <w:b/>
        </w:rPr>
        <w:t xml:space="preserve">Quantification of marine derived-C using </w:t>
      </w:r>
      <w:r w:rsidRPr="005B53D3">
        <w:rPr>
          <w:rFonts w:ascii="Times New Roman" w:hAnsi="Times New Roman" w:cs="Times New Roman"/>
          <w:b/>
        </w:rPr>
        <w:t xml:space="preserve">FRUITS </w:t>
      </w:r>
      <w:r w:rsidR="00B66804" w:rsidRPr="005B53D3">
        <w:rPr>
          <w:rFonts w:ascii="Times New Roman" w:hAnsi="Times New Roman" w:cs="Times New Roman"/>
          <w:b/>
        </w:rPr>
        <w:t>(v2.1)</w:t>
      </w:r>
    </w:p>
    <w:p w14:paraId="4B1EADDD" w14:textId="388D7BEF" w:rsidR="003C3253" w:rsidRPr="00D95138" w:rsidRDefault="00240D8B" w:rsidP="00F57184">
      <w:pPr>
        <w:rPr>
          <w:rFonts w:ascii="Times New Roman" w:hAnsi="Times New Roman" w:cs="Times New Roman"/>
          <w:bCs/>
          <w:sz w:val="20"/>
          <w:szCs w:val="20"/>
        </w:rPr>
      </w:pPr>
      <w:r w:rsidRPr="00D95138">
        <w:rPr>
          <w:rFonts w:ascii="Times New Roman" w:hAnsi="Times New Roman" w:cs="Times New Roman"/>
          <w:bCs/>
          <w:sz w:val="20"/>
          <w:szCs w:val="20"/>
        </w:rPr>
        <w:t>Table S4: Determination of the percentage marine products in pottery vessels CSRA dated using FRUITS.</w:t>
      </w:r>
    </w:p>
    <w:tbl>
      <w:tblPr>
        <w:tblStyle w:val="GridTable1Light"/>
        <w:tblW w:w="0" w:type="auto"/>
        <w:tblLayout w:type="fixed"/>
        <w:tblLook w:val="04A0" w:firstRow="1" w:lastRow="0" w:firstColumn="1" w:lastColumn="0" w:noHBand="0" w:noVBand="1"/>
      </w:tblPr>
      <w:tblGrid>
        <w:gridCol w:w="1555"/>
        <w:gridCol w:w="1997"/>
        <w:gridCol w:w="1072"/>
        <w:gridCol w:w="1135"/>
        <w:gridCol w:w="1072"/>
        <w:gridCol w:w="1109"/>
        <w:gridCol w:w="1076"/>
      </w:tblGrid>
      <w:tr w:rsidR="003C3253" w:rsidRPr="000A5A50" w14:paraId="13BED096" w14:textId="77777777" w:rsidTr="00C962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836FBBF" w14:textId="77777777" w:rsidR="00240D8B" w:rsidRPr="000A5A50" w:rsidRDefault="003C3253" w:rsidP="003C3253">
            <w:pPr>
              <w:rPr>
                <w:rFonts w:ascii="Times New Roman" w:hAnsi="Times New Roman" w:cs="Times New Roman"/>
                <w:b w:val="0"/>
                <w:bCs w:val="0"/>
                <w:sz w:val="20"/>
                <w:szCs w:val="20"/>
              </w:rPr>
            </w:pPr>
            <w:r w:rsidRPr="000A5A50">
              <w:rPr>
                <w:rFonts w:ascii="Times New Roman" w:hAnsi="Times New Roman" w:cs="Times New Roman"/>
                <w:sz w:val="20"/>
                <w:szCs w:val="20"/>
              </w:rPr>
              <w:t>Target/</w:t>
            </w:r>
          </w:p>
          <w:p w14:paraId="1A829628" w14:textId="347499A4" w:rsidR="003C3253" w:rsidRPr="000A5A50" w:rsidRDefault="003C3253" w:rsidP="003C3253">
            <w:pPr>
              <w:rPr>
                <w:rFonts w:ascii="Times New Roman" w:hAnsi="Times New Roman" w:cs="Times New Roman"/>
                <w:b w:val="0"/>
                <w:bCs w:val="0"/>
                <w:sz w:val="20"/>
                <w:szCs w:val="20"/>
              </w:rPr>
            </w:pPr>
            <w:r w:rsidRPr="000A5A50">
              <w:rPr>
                <w:rFonts w:ascii="Times New Roman" w:hAnsi="Times New Roman" w:cs="Times New Roman"/>
                <w:sz w:val="20"/>
                <w:szCs w:val="20"/>
              </w:rPr>
              <w:t>Consumer</w:t>
            </w:r>
          </w:p>
        </w:tc>
        <w:tc>
          <w:tcPr>
            <w:tcW w:w="1997" w:type="dxa"/>
          </w:tcPr>
          <w:p w14:paraId="1EC74B35" w14:textId="56285BD6" w:rsidR="003C3253" w:rsidRPr="000A5A50" w:rsidRDefault="003C3253" w:rsidP="003C325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A5A50">
              <w:rPr>
                <w:rFonts w:ascii="Times New Roman" w:hAnsi="Times New Roman" w:cs="Times New Roman"/>
                <w:sz w:val="20"/>
                <w:szCs w:val="20"/>
              </w:rPr>
              <w:t>Source/Food</w:t>
            </w:r>
          </w:p>
        </w:tc>
        <w:tc>
          <w:tcPr>
            <w:tcW w:w="1072" w:type="dxa"/>
          </w:tcPr>
          <w:p w14:paraId="5E9CFF74" w14:textId="6558024C" w:rsidR="003C3253" w:rsidRPr="000A5A50" w:rsidRDefault="003C3253" w:rsidP="003C325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A5A50">
              <w:rPr>
                <w:rFonts w:ascii="Times New Roman" w:hAnsi="Times New Roman" w:cs="Times New Roman"/>
                <w:sz w:val="20"/>
                <w:szCs w:val="20"/>
              </w:rPr>
              <w:t>Mean</w:t>
            </w:r>
          </w:p>
        </w:tc>
        <w:tc>
          <w:tcPr>
            <w:tcW w:w="1135" w:type="dxa"/>
          </w:tcPr>
          <w:p w14:paraId="4800DEC1" w14:textId="7C5D0A7A" w:rsidR="003C3253" w:rsidRPr="000A5A50" w:rsidRDefault="003C3253" w:rsidP="003C325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0A5A50">
              <w:rPr>
                <w:rFonts w:ascii="Times New Roman" w:hAnsi="Times New Roman" w:cs="Times New Roman"/>
                <w:sz w:val="20"/>
                <w:szCs w:val="20"/>
              </w:rPr>
              <w:t>sd</w:t>
            </w:r>
            <w:proofErr w:type="spellEnd"/>
          </w:p>
        </w:tc>
        <w:tc>
          <w:tcPr>
            <w:tcW w:w="1072" w:type="dxa"/>
          </w:tcPr>
          <w:p w14:paraId="646E753E" w14:textId="1867E79A" w:rsidR="003C3253" w:rsidRPr="000A5A50" w:rsidRDefault="003C3253" w:rsidP="003C325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A5A50">
              <w:rPr>
                <w:rFonts w:ascii="Times New Roman" w:hAnsi="Times New Roman" w:cs="Times New Roman"/>
                <w:sz w:val="20"/>
                <w:szCs w:val="20"/>
              </w:rPr>
              <w:t>2.5pc</w:t>
            </w:r>
          </w:p>
        </w:tc>
        <w:tc>
          <w:tcPr>
            <w:tcW w:w="1109" w:type="dxa"/>
          </w:tcPr>
          <w:p w14:paraId="7C94B146" w14:textId="652CCD65" w:rsidR="003C3253" w:rsidRPr="000A5A50" w:rsidRDefault="003C3253" w:rsidP="003C325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A5A50">
              <w:rPr>
                <w:rFonts w:ascii="Times New Roman" w:hAnsi="Times New Roman" w:cs="Times New Roman"/>
                <w:sz w:val="20"/>
                <w:szCs w:val="20"/>
              </w:rPr>
              <w:t>median</w:t>
            </w:r>
          </w:p>
        </w:tc>
        <w:tc>
          <w:tcPr>
            <w:tcW w:w="1076" w:type="dxa"/>
          </w:tcPr>
          <w:p w14:paraId="6F61BDE4" w14:textId="02D07C5A" w:rsidR="003C3253" w:rsidRPr="000A5A50" w:rsidRDefault="003C3253" w:rsidP="003C325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A5A50">
              <w:rPr>
                <w:rFonts w:ascii="Times New Roman" w:hAnsi="Times New Roman" w:cs="Times New Roman"/>
                <w:sz w:val="20"/>
                <w:szCs w:val="20"/>
              </w:rPr>
              <w:t>97.5pc</w:t>
            </w:r>
          </w:p>
        </w:tc>
      </w:tr>
      <w:tr w:rsidR="00240D8B" w:rsidRPr="000A5A50" w14:paraId="751B3FAD"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val="restart"/>
          </w:tcPr>
          <w:p w14:paraId="67AFB282" w14:textId="77777777" w:rsidR="00240D8B" w:rsidRPr="000A5A50" w:rsidRDefault="00240D8B" w:rsidP="003C3253">
            <w:pPr>
              <w:rPr>
                <w:rFonts w:ascii="Times New Roman" w:hAnsi="Times New Roman" w:cs="Times New Roman"/>
                <w:b w:val="0"/>
                <w:sz w:val="20"/>
                <w:szCs w:val="20"/>
              </w:rPr>
            </w:pPr>
            <w:r w:rsidRPr="000A5A50">
              <w:rPr>
                <w:rFonts w:ascii="Times New Roman" w:hAnsi="Times New Roman" w:cs="Times New Roman"/>
                <w:sz w:val="20"/>
                <w:szCs w:val="20"/>
              </w:rPr>
              <w:t>BN89</w:t>
            </w:r>
          </w:p>
          <w:p w14:paraId="1A54CE9B" w14:textId="41DD00E5" w:rsidR="00240D8B" w:rsidRPr="000A5A50" w:rsidRDefault="00240D8B" w:rsidP="003C3253">
            <w:pPr>
              <w:rPr>
                <w:rFonts w:ascii="Times New Roman" w:hAnsi="Times New Roman" w:cs="Times New Roman"/>
                <w:b w:val="0"/>
                <w:sz w:val="20"/>
                <w:szCs w:val="20"/>
              </w:rPr>
            </w:pPr>
          </w:p>
        </w:tc>
        <w:tc>
          <w:tcPr>
            <w:tcW w:w="1997" w:type="dxa"/>
          </w:tcPr>
          <w:p w14:paraId="4286C80E" w14:textId="480C9ADA"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ruminant adipose</w:t>
            </w:r>
          </w:p>
        </w:tc>
        <w:tc>
          <w:tcPr>
            <w:tcW w:w="1072" w:type="dxa"/>
          </w:tcPr>
          <w:p w14:paraId="47B5A052" w14:textId="2B4A60B6"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0.646</w:t>
            </w:r>
          </w:p>
        </w:tc>
        <w:tc>
          <w:tcPr>
            <w:tcW w:w="1135" w:type="dxa"/>
          </w:tcPr>
          <w:p w14:paraId="1DD43E76" w14:textId="5F6D01C1"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0.1001</w:t>
            </w:r>
          </w:p>
        </w:tc>
        <w:tc>
          <w:tcPr>
            <w:tcW w:w="1072" w:type="dxa"/>
          </w:tcPr>
          <w:p w14:paraId="726CF215" w14:textId="73E92892"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0.4117</w:t>
            </w:r>
          </w:p>
        </w:tc>
        <w:tc>
          <w:tcPr>
            <w:tcW w:w="1109" w:type="dxa"/>
          </w:tcPr>
          <w:p w14:paraId="588FF8D4" w14:textId="52C6529D"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0.6601</w:t>
            </w:r>
          </w:p>
        </w:tc>
        <w:tc>
          <w:tcPr>
            <w:tcW w:w="1076" w:type="dxa"/>
          </w:tcPr>
          <w:p w14:paraId="2649B7C1" w14:textId="1D5C2854"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0.8014</w:t>
            </w:r>
          </w:p>
        </w:tc>
      </w:tr>
      <w:tr w:rsidR="00240D8B" w:rsidRPr="000A5A50" w14:paraId="10B9FB79"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tcBorders>
              <w:bottom w:val="single" w:sz="4" w:space="0" w:color="auto"/>
            </w:tcBorders>
          </w:tcPr>
          <w:p w14:paraId="3166C483" w14:textId="0C8BBBC8" w:rsidR="00240D8B" w:rsidRPr="000A5A50" w:rsidRDefault="00240D8B" w:rsidP="003C3253">
            <w:pPr>
              <w:rPr>
                <w:rFonts w:ascii="Times New Roman" w:hAnsi="Times New Roman" w:cs="Times New Roman"/>
                <w:b w:val="0"/>
                <w:sz w:val="20"/>
                <w:szCs w:val="20"/>
              </w:rPr>
            </w:pPr>
          </w:p>
        </w:tc>
        <w:tc>
          <w:tcPr>
            <w:tcW w:w="1997" w:type="dxa"/>
            <w:tcBorders>
              <w:bottom w:val="single" w:sz="4" w:space="0" w:color="auto"/>
            </w:tcBorders>
          </w:tcPr>
          <w:p w14:paraId="4E8DA863" w14:textId="269F8678"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marine</w:t>
            </w:r>
          </w:p>
        </w:tc>
        <w:tc>
          <w:tcPr>
            <w:tcW w:w="1072" w:type="dxa"/>
            <w:tcBorders>
              <w:bottom w:val="single" w:sz="4" w:space="0" w:color="auto"/>
            </w:tcBorders>
          </w:tcPr>
          <w:p w14:paraId="2B81ACCA" w14:textId="50F66B28"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0.354</w:t>
            </w:r>
          </w:p>
        </w:tc>
        <w:tc>
          <w:tcPr>
            <w:tcW w:w="1135" w:type="dxa"/>
            <w:tcBorders>
              <w:bottom w:val="single" w:sz="4" w:space="0" w:color="auto"/>
            </w:tcBorders>
          </w:tcPr>
          <w:p w14:paraId="28CE9E85" w14:textId="1879B4E6"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0.1001</w:t>
            </w:r>
          </w:p>
        </w:tc>
        <w:tc>
          <w:tcPr>
            <w:tcW w:w="1072" w:type="dxa"/>
            <w:tcBorders>
              <w:bottom w:val="single" w:sz="4" w:space="0" w:color="auto"/>
            </w:tcBorders>
          </w:tcPr>
          <w:p w14:paraId="19A425B1" w14:textId="101DAD74"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0.1986</w:t>
            </w:r>
          </w:p>
        </w:tc>
        <w:tc>
          <w:tcPr>
            <w:tcW w:w="1109" w:type="dxa"/>
            <w:tcBorders>
              <w:bottom w:val="single" w:sz="4" w:space="0" w:color="auto"/>
            </w:tcBorders>
          </w:tcPr>
          <w:p w14:paraId="4946B4D1" w14:textId="5D940312"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0.3399</w:t>
            </w:r>
          </w:p>
        </w:tc>
        <w:tc>
          <w:tcPr>
            <w:tcW w:w="1076" w:type="dxa"/>
            <w:tcBorders>
              <w:bottom w:val="single" w:sz="4" w:space="0" w:color="auto"/>
            </w:tcBorders>
          </w:tcPr>
          <w:p w14:paraId="389394A3" w14:textId="1246B1C4"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0.5884</w:t>
            </w:r>
          </w:p>
        </w:tc>
      </w:tr>
      <w:tr w:rsidR="00240D8B" w:rsidRPr="000A5A50" w14:paraId="074FA611"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tcBorders>
          </w:tcPr>
          <w:p w14:paraId="5CD0789B" w14:textId="77777777" w:rsidR="00240D8B" w:rsidRPr="000A5A50" w:rsidRDefault="00240D8B" w:rsidP="003C3253">
            <w:pPr>
              <w:rPr>
                <w:rFonts w:ascii="Times New Roman" w:hAnsi="Times New Roman" w:cs="Times New Roman"/>
                <w:b w:val="0"/>
                <w:sz w:val="20"/>
                <w:szCs w:val="20"/>
              </w:rPr>
            </w:pPr>
            <w:r w:rsidRPr="000A5A50">
              <w:rPr>
                <w:rFonts w:ascii="Times New Roman" w:hAnsi="Times New Roman" w:cs="Times New Roman"/>
                <w:sz w:val="20"/>
                <w:szCs w:val="20"/>
              </w:rPr>
              <w:t>BN74</w:t>
            </w:r>
          </w:p>
          <w:p w14:paraId="49F104A8" w14:textId="16AB3A01" w:rsidR="00240D8B" w:rsidRPr="000A5A50" w:rsidRDefault="00240D8B" w:rsidP="003C3253">
            <w:pPr>
              <w:rPr>
                <w:rFonts w:ascii="Times New Roman" w:hAnsi="Times New Roman" w:cs="Times New Roman"/>
                <w:b w:val="0"/>
                <w:sz w:val="20"/>
                <w:szCs w:val="20"/>
              </w:rPr>
            </w:pPr>
          </w:p>
        </w:tc>
        <w:tc>
          <w:tcPr>
            <w:tcW w:w="1997" w:type="dxa"/>
            <w:tcBorders>
              <w:top w:val="single" w:sz="4" w:space="0" w:color="auto"/>
            </w:tcBorders>
          </w:tcPr>
          <w:p w14:paraId="3E4C879C" w14:textId="026240A5"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ruminant adipose</w:t>
            </w:r>
          </w:p>
        </w:tc>
        <w:tc>
          <w:tcPr>
            <w:tcW w:w="1072" w:type="dxa"/>
            <w:tcBorders>
              <w:top w:val="single" w:sz="4" w:space="0" w:color="auto"/>
            </w:tcBorders>
          </w:tcPr>
          <w:p w14:paraId="18FB38B3" w14:textId="0F615B6E"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0.6361</w:t>
            </w:r>
          </w:p>
        </w:tc>
        <w:tc>
          <w:tcPr>
            <w:tcW w:w="1135" w:type="dxa"/>
            <w:tcBorders>
              <w:top w:val="single" w:sz="4" w:space="0" w:color="auto"/>
            </w:tcBorders>
          </w:tcPr>
          <w:p w14:paraId="78BAFA60" w14:textId="24FD3EBD"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0.09734</w:t>
            </w:r>
          </w:p>
        </w:tc>
        <w:tc>
          <w:tcPr>
            <w:tcW w:w="1072" w:type="dxa"/>
            <w:tcBorders>
              <w:top w:val="single" w:sz="4" w:space="0" w:color="auto"/>
            </w:tcBorders>
          </w:tcPr>
          <w:p w14:paraId="38241C6D" w14:textId="225C9FD8"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0.4126</w:t>
            </w:r>
          </w:p>
        </w:tc>
        <w:tc>
          <w:tcPr>
            <w:tcW w:w="1109" w:type="dxa"/>
            <w:tcBorders>
              <w:top w:val="single" w:sz="4" w:space="0" w:color="auto"/>
            </w:tcBorders>
          </w:tcPr>
          <w:p w14:paraId="5C635CA2" w14:textId="566CEA5F"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0.6486</w:t>
            </w:r>
          </w:p>
        </w:tc>
        <w:tc>
          <w:tcPr>
            <w:tcW w:w="1076" w:type="dxa"/>
            <w:tcBorders>
              <w:top w:val="single" w:sz="4" w:space="0" w:color="auto"/>
            </w:tcBorders>
          </w:tcPr>
          <w:p w14:paraId="6AE5A74A" w14:textId="2B68349A"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0.7901</w:t>
            </w:r>
          </w:p>
        </w:tc>
      </w:tr>
      <w:tr w:rsidR="00240D8B" w:rsidRPr="000A5A50" w14:paraId="29F458CC"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tcBorders>
              <w:bottom w:val="single" w:sz="4" w:space="0" w:color="auto"/>
            </w:tcBorders>
          </w:tcPr>
          <w:p w14:paraId="15A2881C" w14:textId="0C6A15BC" w:rsidR="00240D8B" w:rsidRPr="000A5A50" w:rsidRDefault="00240D8B" w:rsidP="003C3253">
            <w:pPr>
              <w:rPr>
                <w:rFonts w:ascii="Times New Roman" w:hAnsi="Times New Roman" w:cs="Times New Roman"/>
                <w:b w:val="0"/>
                <w:sz w:val="20"/>
                <w:szCs w:val="20"/>
              </w:rPr>
            </w:pPr>
          </w:p>
        </w:tc>
        <w:tc>
          <w:tcPr>
            <w:tcW w:w="1997" w:type="dxa"/>
            <w:tcBorders>
              <w:bottom w:val="single" w:sz="4" w:space="0" w:color="auto"/>
            </w:tcBorders>
          </w:tcPr>
          <w:p w14:paraId="174C5AEA" w14:textId="17620E52"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marine</w:t>
            </w:r>
          </w:p>
        </w:tc>
        <w:tc>
          <w:tcPr>
            <w:tcW w:w="1072" w:type="dxa"/>
            <w:tcBorders>
              <w:bottom w:val="single" w:sz="4" w:space="0" w:color="auto"/>
            </w:tcBorders>
          </w:tcPr>
          <w:p w14:paraId="67487415" w14:textId="27CC21CD"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0.3639</w:t>
            </w:r>
          </w:p>
        </w:tc>
        <w:tc>
          <w:tcPr>
            <w:tcW w:w="1135" w:type="dxa"/>
            <w:tcBorders>
              <w:bottom w:val="single" w:sz="4" w:space="0" w:color="auto"/>
            </w:tcBorders>
          </w:tcPr>
          <w:p w14:paraId="619A48DB" w14:textId="5D399049"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0.09734</w:t>
            </w:r>
          </w:p>
        </w:tc>
        <w:tc>
          <w:tcPr>
            <w:tcW w:w="1072" w:type="dxa"/>
            <w:tcBorders>
              <w:bottom w:val="single" w:sz="4" w:space="0" w:color="auto"/>
            </w:tcBorders>
          </w:tcPr>
          <w:p w14:paraId="76E9E3BB" w14:textId="0461200F"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0.21</w:t>
            </w:r>
          </w:p>
        </w:tc>
        <w:tc>
          <w:tcPr>
            <w:tcW w:w="1109" w:type="dxa"/>
            <w:tcBorders>
              <w:bottom w:val="single" w:sz="4" w:space="0" w:color="auto"/>
            </w:tcBorders>
          </w:tcPr>
          <w:p w14:paraId="05D2658A" w14:textId="1D178344"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0.3514</w:t>
            </w:r>
          </w:p>
        </w:tc>
        <w:tc>
          <w:tcPr>
            <w:tcW w:w="1076" w:type="dxa"/>
            <w:tcBorders>
              <w:bottom w:val="single" w:sz="4" w:space="0" w:color="auto"/>
            </w:tcBorders>
          </w:tcPr>
          <w:p w14:paraId="738E021F" w14:textId="2A139ACD"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0.5875</w:t>
            </w:r>
          </w:p>
        </w:tc>
      </w:tr>
      <w:tr w:rsidR="00240D8B" w:rsidRPr="000A5A50" w14:paraId="3879AC1B"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tcBorders>
          </w:tcPr>
          <w:p w14:paraId="3AD1957B" w14:textId="77777777" w:rsidR="00240D8B" w:rsidRPr="000A5A50" w:rsidRDefault="00240D8B" w:rsidP="003C3253">
            <w:pPr>
              <w:rPr>
                <w:rFonts w:ascii="Times New Roman" w:hAnsi="Times New Roman" w:cs="Times New Roman"/>
                <w:b w:val="0"/>
                <w:sz w:val="20"/>
                <w:szCs w:val="20"/>
              </w:rPr>
            </w:pPr>
            <w:r w:rsidRPr="000A5A50">
              <w:rPr>
                <w:rFonts w:ascii="Times New Roman" w:hAnsi="Times New Roman" w:cs="Times New Roman"/>
                <w:sz w:val="20"/>
                <w:szCs w:val="20"/>
              </w:rPr>
              <w:t>BN174</w:t>
            </w:r>
          </w:p>
          <w:p w14:paraId="1DFF5591" w14:textId="6883784E" w:rsidR="00240D8B" w:rsidRPr="000A5A50" w:rsidRDefault="00240D8B" w:rsidP="003C3253">
            <w:pPr>
              <w:rPr>
                <w:rFonts w:ascii="Times New Roman" w:hAnsi="Times New Roman" w:cs="Times New Roman"/>
                <w:b w:val="0"/>
                <w:sz w:val="20"/>
                <w:szCs w:val="20"/>
              </w:rPr>
            </w:pPr>
          </w:p>
        </w:tc>
        <w:tc>
          <w:tcPr>
            <w:tcW w:w="1997" w:type="dxa"/>
            <w:tcBorders>
              <w:top w:val="single" w:sz="4" w:space="0" w:color="auto"/>
            </w:tcBorders>
          </w:tcPr>
          <w:p w14:paraId="67824BC7" w14:textId="2A2CC821"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ruminant adipose</w:t>
            </w:r>
          </w:p>
        </w:tc>
        <w:tc>
          <w:tcPr>
            <w:tcW w:w="1072" w:type="dxa"/>
            <w:tcBorders>
              <w:top w:val="single" w:sz="4" w:space="0" w:color="auto"/>
            </w:tcBorders>
          </w:tcPr>
          <w:p w14:paraId="0CA202AA" w14:textId="7F80C910"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0.537</w:t>
            </w:r>
          </w:p>
        </w:tc>
        <w:tc>
          <w:tcPr>
            <w:tcW w:w="1135" w:type="dxa"/>
            <w:tcBorders>
              <w:top w:val="single" w:sz="4" w:space="0" w:color="auto"/>
            </w:tcBorders>
          </w:tcPr>
          <w:p w14:paraId="3E4CE06A" w14:textId="0AAE66F9"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0.1158</w:t>
            </w:r>
          </w:p>
        </w:tc>
        <w:tc>
          <w:tcPr>
            <w:tcW w:w="1072" w:type="dxa"/>
            <w:tcBorders>
              <w:top w:val="single" w:sz="4" w:space="0" w:color="auto"/>
            </w:tcBorders>
          </w:tcPr>
          <w:p w14:paraId="264A263D" w14:textId="5FB1112F"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0.2521</w:t>
            </w:r>
          </w:p>
        </w:tc>
        <w:tc>
          <w:tcPr>
            <w:tcW w:w="1109" w:type="dxa"/>
            <w:tcBorders>
              <w:top w:val="single" w:sz="4" w:space="0" w:color="auto"/>
            </w:tcBorders>
          </w:tcPr>
          <w:p w14:paraId="05A9C2F0" w14:textId="26ED10CB"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0.5545</w:t>
            </w:r>
          </w:p>
        </w:tc>
        <w:tc>
          <w:tcPr>
            <w:tcW w:w="1076" w:type="dxa"/>
            <w:tcBorders>
              <w:top w:val="single" w:sz="4" w:space="0" w:color="auto"/>
            </w:tcBorders>
          </w:tcPr>
          <w:p w14:paraId="5CA81D52" w14:textId="6FA9F19E"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0.7138</w:t>
            </w:r>
          </w:p>
        </w:tc>
      </w:tr>
      <w:tr w:rsidR="00240D8B" w:rsidRPr="000A5A50" w14:paraId="7B47BC76"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tcBorders>
              <w:bottom w:val="single" w:sz="4" w:space="0" w:color="auto"/>
            </w:tcBorders>
          </w:tcPr>
          <w:p w14:paraId="2ECC4F11" w14:textId="191AF910" w:rsidR="00240D8B" w:rsidRPr="000A5A50" w:rsidRDefault="00240D8B" w:rsidP="003C3253">
            <w:pPr>
              <w:rPr>
                <w:rFonts w:ascii="Times New Roman" w:hAnsi="Times New Roman" w:cs="Times New Roman"/>
                <w:b w:val="0"/>
                <w:sz w:val="20"/>
                <w:szCs w:val="20"/>
              </w:rPr>
            </w:pPr>
          </w:p>
        </w:tc>
        <w:tc>
          <w:tcPr>
            <w:tcW w:w="1997" w:type="dxa"/>
            <w:tcBorders>
              <w:bottom w:val="single" w:sz="4" w:space="0" w:color="auto"/>
            </w:tcBorders>
          </w:tcPr>
          <w:p w14:paraId="6F020F0C" w14:textId="5932B247"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marine</w:t>
            </w:r>
          </w:p>
        </w:tc>
        <w:tc>
          <w:tcPr>
            <w:tcW w:w="1072" w:type="dxa"/>
            <w:tcBorders>
              <w:bottom w:val="single" w:sz="4" w:space="0" w:color="auto"/>
            </w:tcBorders>
          </w:tcPr>
          <w:p w14:paraId="3D083153" w14:textId="08EE35F2"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0.463</w:t>
            </w:r>
          </w:p>
        </w:tc>
        <w:tc>
          <w:tcPr>
            <w:tcW w:w="1135" w:type="dxa"/>
            <w:tcBorders>
              <w:bottom w:val="single" w:sz="4" w:space="0" w:color="auto"/>
            </w:tcBorders>
          </w:tcPr>
          <w:p w14:paraId="7E5921A1" w14:textId="35984AD3"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0.1158</w:t>
            </w:r>
          </w:p>
        </w:tc>
        <w:tc>
          <w:tcPr>
            <w:tcW w:w="1072" w:type="dxa"/>
            <w:tcBorders>
              <w:bottom w:val="single" w:sz="4" w:space="0" w:color="auto"/>
            </w:tcBorders>
          </w:tcPr>
          <w:p w14:paraId="3C6C0D95" w14:textId="2E7B4630"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0.2862</w:t>
            </w:r>
          </w:p>
        </w:tc>
        <w:tc>
          <w:tcPr>
            <w:tcW w:w="1109" w:type="dxa"/>
            <w:tcBorders>
              <w:bottom w:val="single" w:sz="4" w:space="0" w:color="auto"/>
            </w:tcBorders>
          </w:tcPr>
          <w:p w14:paraId="1851DCC8" w14:textId="4A40687E"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0.4455</w:t>
            </w:r>
          </w:p>
        </w:tc>
        <w:tc>
          <w:tcPr>
            <w:tcW w:w="1076" w:type="dxa"/>
            <w:tcBorders>
              <w:bottom w:val="single" w:sz="4" w:space="0" w:color="auto"/>
            </w:tcBorders>
          </w:tcPr>
          <w:p w14:paraId="178F9B5B" w14:textId="23F58770"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A5A50">
              <w:rPr>
                <w:rFonts w:ascii="Times New Roman" w:hAnsi="Times New Roman" w:cs="Times New Roman"/>
                <w:sz w:val="20"/>
                <w:szCs w:val="20"/>
              </w:rPr>
              <w:t>0.7491</w:t>
            </w:r>
          </w:p>
        </w:tc>
      </w:tr>
      <w:tr w:rsidR="00240D8B" w:rsidRPr="000A5A50" w14:paraId="61B14E76"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tcBorders>
          </w:tcPr>
          <w:p w14:paraId="14076C87" w14:textId="77777777" w:rsidR="00240D8B" w:rsidRPr="000A5A50" w:rsidRDefault="00240D8B" w:rsidP="003C3253">
            <w:pPr>
              <w:rPr>
                <w:rFonts w:ascii="Times New Roman" w:hAnsi="Times New Roman" w:cs="Times New Roman"/>
                <w:sz w:val="20"/>
                <w:szCs w:val="20"/>
              </w:rPr>
            </w:pPr>
            <w:r w:rsidRPr="000A5A50">
              <w:rPr>
                <w:rFonts w:ascii="Times New Roman" w:hAnsi="Times New Roman" w:cs="Times New Roman"/>
                <w:sz w:val="20"/>
                <w:szCs w:val="20"/>
              </w:rPr>
              <w:t>BN160</w:t>
            </w:r>
          </w:p>
          <w:p w14:paraId="5195C9DA" w14:textId="0BDE4180" w:rsidR="00240D8B" w:rsidRPr="000A5A50" w:rsidRDefault="00240D8B" w:rsidP="003C3253">
            <w:pPr>
              <w:rPr>
                <w:rFonts w:ascii="Times New Roman" w:hAnsi="Times New Roman" w:cs="Times New Roman"/>
                <w:sz w:val="20"/>
                <w:szCs w:val="20"/>
              </w:rPr>
            </w:pPr>
          </w:p>
        </w:tc>
        <w:tc>
          <w:tcPr>
            <w:tcW w:w="1997" w:type="dxa"/>
            <w:tcBorders>
              <w:top w:val="single" w:sz="4" w:space="0" w:color="auto"/>
            </w:tcBorders>
          </w:tcPr>
          <w:p w14:paraId="7A6D8CBA" w14:textId="31AB9C04"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milk</w:t>
            </w:r>
          </w:p>
        </w:tc>
        <w:tc>
          <w:tcPr>
            <w:tcW w:w="1072" w:type="dxa"/>
            <w:tcBorders>
              <w:top w:val="single" w:sz="4" w:space="0" w:color="auto"/>
            </w:tcBorders>
          </w:tcPr>
          <w:p w14:paraId="57BCC849" w14:textId="1F8D00B9"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0.7067</w:t>
            </w:r>
          </w:p>
        </w:tc>
        <w:tc>
          <w:tcPr>
            <w:tcW w:w="1135" w:type="dxa"/>
            <w:tcBorders>
              <w:top w:val="single" w:sz="4" w:space="0" w:color="auto"/>
            </w:tcBorders>
          </w:tcPr>
          <w:p w14:paraId="005C7728" w14:textId="7F6186AE"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0.09375</w:t>
            </w:r>
          </w:p>
        </w:tc>
        <w:tc>
          <w:tcPr>
            <w:tcW w:w="1072" w:type="dxa"/>
            <w:tcBorders>
              <w:top w:val="single" w:sz="4" w:space="0" w:color="auto"/>
            </w:tcBorders>
          </w:tcPr>
          <w:p w14:paraId="7653FCD0" w14:textId="5B78BA5E"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0.5054</w:t>
            </w:r>
          </w:p>
        </w:tc>
        <w:tc>
          <w:tcPr>
            <w:tcW w:w="1109" w:type="dxa"/>
            <w:tcBorders>
              <w:top w:val="single" w:sz="4" w:space="0" w:color="auto"/>
            </w:tcBorders>
          </w:tcPr>
          <w:p w14:paraId="0F16BC1E" w14:textId="41929D69"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0.7157</w:t>
            </w:r>
          </w:p>
        </w:tc>
        <w:tc>
          <w:tcPr>
            <w:tcW w:w="1076" w:type="dxa"/>
            <w:tcBorders>
              <w:top w:val="single" w:sz="4" w:space="0" w:color="auto"/>
            </w:tcBorders>
          </w:tcPr>
          <w:p w14:paraId="763B72D5" w14:textId="30ADA940"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0.8641</w:t>
            </w:r>
          </w:p>
        </w:tc>
      </w:tr>
      <w:tr w:rsidR="00240D8B" w:rsidRPr="000A5A50" w14:paraId="261258D0"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tcBorders>
              <w:bottom w:val="single" w:sz="4" w:space="0" w:color="auto"/>
            </w:tcBorders>
          </w:tcPr>
          <w:p w14:paraId="401B0857" w14:textId="4C73DD8E" w:rsidR="00240D8B" w:rsidRPr="000A5A50" w:rsidRDefault="00240D8B" w:rsidP="003C3253">
            <w:pPr>
              <w:rPr>
                <w:rFonts w:ascii="Times New Roman" w:hAnsi="Times New Roman" w:cs="Times New Roman"/>
                <w:sz w:val="20"/>
                <w:szCs w:val="20"/>
              </w:rPr>
            </w:pPr>
          </w:p>
        </w:tc>
        <w:tc>
          <w:tcPr>
            <w:tcW w:w="1997" w:type="dxa"/>
            <w:tcBorders>
              <w:bottom w:val="single" w:sz="4" w:space="0" w:color="auto"/>
            </w:tcBorders>
          </w:tcPr>
          <w:p w14:paraId="681BB543" w14:textId="4A3917C1"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marine</w:t>
            </w:r>
          </w:p>
        </w:tc>
        <w:tc>
          <w:tcPr>
            <w:tcW w:w="1072" w:type="dxa"/>
            <w:tcBorders>
              <w:bottom w:val="single" w:sz="4" w:space="0" w:color="auto"/>
            </w:tcBorders>
          </w:tcPr>
          <w:p w14:paraId="0A05CC5F" w14:textId="0B51224E"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0.2933</w:t>
            </w:r>
          </w:p>
        </w:tc>
        <w:tc>
          <w:tcPr>
            <w:tcW w:w="1135" w:type="dxa"/>
            <w:tcBorders>
              <w:bottom w:val="single" w:sz="4" w:space="0" w:color="auto"/>
            </w:tcBorders>
          </w:tcPr>
          <w:p w14:paraId="1B7E03BF" w14:textId="429DBFFC"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0.09375</w:t>
            </w:r>
          </w:p>
        </w:tc>
        <w:tc>
          <w:tcPr>
            <w:tcW w:w="1072" w:type="dxa"/>
            <w:tcBorders>
              <w:bottom w:val="single" w:sz="4" w:space="0" w:color="auto"/>
            </w:tcBorders>
          </w:tcPr>
          <w:p w14:paraId="4C6288CF" w14:textId="38DB027C"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0.136</w:t>
            </w:r>
          </w:p>
        </w:tc>
        <w:tc>
          <w:tcPr>
            <w:tcW w:w="1109" w:type="dxa"/>
            <w:tcBorders>
              <w:bottom w:val="single" w:sz="4" w:space="0" w:color="auto"/>
            </w:tcBorders>
          </w:tcPr>
          <w:p w14:paraId="7B273F8B" w14:textId="44FB2404"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0.2843</w:t>
            </w:r>
          </w:p>
        </w:tc>
        <w:tc>
          <w:tcPr>
            <w:tcW w:w="1076" w:type="dxa"/>
            <w:tcBorders>
              <w:bottom w:val="single" w:sz="4" w:space="0" w:color="auto"/>
            </w:tcBorders>
          </w:tcPr>
          <w:p w14:paraId="2BBDA93D" w14:textId="71A1868A"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0.4951</w:t>
            </w:r>
          </w:p>
        </w:tc>
      </w:tr>
      <w:tr w:rsidR="00240D8B" w:rsidRPr="000A5A50" w14:paraId="4F395FE0"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tcBorders>
          </w:tcPr>
          <w:p w14:paraId="70C87191" w14:textId="77777777" w:rsidR="00240D8B" w:rsidRPr="000A5A50" w:rsidRDefault="00240D8B" w:rsidP="003C3253">
            <w:pPr>
              <w:rPr>
                <w:rFonts w:ascii="Times New Roman" w:hAnsi="Times New Roman" w:cs="Times New Roman"/>
                <w:sz w:val="20"/>
                <w:szCs w:val="20"/>
              </w:rPr>
            </w:pPr>
            <w:r w:rsidRPr="000A5A50">
              <w:rPr>
                <w:rFonts w:ascii="Times New Roman" w:hAnsi="Times New Roman" w:cs="Times New Roman"/>
                <w:sz w:val="20"/>
                <w:szCs w:val="20"/>
              </w:rPr>
              <w:t>BN165</w:t>
            </w:r>
          </w:p>
          <w:p w14:paraId="3958A693" w14:textId="10D30E74" w:rsidR="00240D8B" w:rsidRPr="000A5A50" w:rsidRDefault="00240D8B" w:rsidP="003C3253">
            <w:pPr>
              <w:rPr>
                <w:rFonts w:ascii="Times New Roman" w:hAnsi="Times New Roman" w:cs="Times New Roman"/>
                <w:sz w:val="20"/>
                <w:szCs w:val="20"/>
              </w:rPr>
            </w:pPr>
          </w:p>
        </w:tc>
        <w:tc>
          <w:tcPr>
            <w:tcW w:w="1997" w:type="dxa"/>
            <w:tcBorders>
              <w:top w:val="single" w:sz="4" w:space="0" w:color="auto"/>
            </w:tcBorders>
          </w:tcPr>
          <w:p w14:paraId="18FB1552" w14:textId="67BF02DA"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milk</w:t>
            </w:r>
          </w:p>
        </w:tc>
        <w:tc>
          <w:tcPr>
            <w:tcW w:w="1072" w:type="dxa"/>
            <w:tcBorders>
              <w:top w:val="single" w:sz="4" w:space="0" w:color="auto"/>
            </w:tcBorders>
          </w:tcPr>
          <w:p w14:paraId="736D9BF0" w14:textId="25DD560A"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0.6372</w:t>
            </w:r>
          </w:p>
        </w:tc>
        <w:tc>
          <w:tcPr>
            <w:tcW w:w="1135" w:type="dxa"/>
            <w:tcBorders>
              <w:top w:val="single" w:sz="4" w:space="0" w:color="auto"/>
            </w:tcBorders>
          </w:tcPr>
          <w:p w14:paraId="4F044C62" w14:textId="373A863D"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0.1027</w:t>
            </w:r>
          </w:p>
        </w:tc>
        <w:tc>
          <w:tcPr>
            <w:tcW w:w="1072" w:type="dxa"/>
            <w:tcBorders>
              <w:top w:val="single" w:sz="4" w:space="0" w:color="auto"/>
            </w:tcBorders>
          </w:tcPr>
          <w:p w14:paraId="72F331BA" w14:textId="5B3CAC5F"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0.389</w:t>
            </w:r>
          </w:p>
        </w:tc>
        <w:tc>
          <w:tcPr>
            <w:tcW w:w="1109" w:type="dxa"/>
            <w:tcBorders>
              <w:top w:val="single" w:sz="4" w:space="0" w:color="auto"/>
            </w:tcBorders>
          </w:tcPr>
          <w:p w14:paraId="76C79C83" w14:textId="41ADAD07"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0.6489</w:t>
            </w:r>
          </w:p>
        </w:tc>
        <w:tc>
          <w:tcPr>
            <w:tcW w:w="1076" w:type="dxa"/>
            <w:tcBorders>
              <w:top w:val="single" w:sz="4" w:space="0" w:color="auto"/>
            </w:tcBorders>
          </w:tcPr>
          <w:p w14:paraId="62CC35D0" w14:textId="3ED3AA54"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0.7997</w:t>
            </w:r>
          </w:p>
        </w:tc>
      </w:tr>
      <w:tr w:rsidR="00240D8B" w:rsidRPr="000A5A50" w14:paraId="0692E6FF"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tcBorders>
              <w:bottom w:val="single" w:sz="4" w:space="0" w:color="auto"/>
            </w:tcBorders>
          </w:tcPr>
          <w:p w14:paraId="62AA0655" w14:textId="5C3B7A1C" w:rsidR="00240D8B" w:rsidRPr="000A5A50" w:rsidRDefault="00240D8B" w:rsidP="003C3253">
            <w:pPr>
              <w:rPr>
                <w:rFonts w:ascii="Times New Roman" w:hAnsi="Times New Roman" w:cs="Times New Roman"/>
                <w:sz w:val="20"/>
                <w:szCs w:val="20"/>
              </w:rPr>
            </w:pPr>
          </w:p>
        </w:tc>
        <w:tc>
          <w:tcPr>
            <w:tcW w:w="1997" w:type="dxa"/>
            <w:tcBorders>
              <w:bottom w:val="single" w:sz="4" w:space="0" w:color="auto"/>
            </w:tcBorders>
          </w:tcPr>
          <w:p w14:paraId="2FC1D880" w14:textId="2734EF8B"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marine</w:t>
            </w:r>
          </w:p>
        </w:tc>
        <w:tc>
          <w:tcPr>
            <w:tcW w:w="1072" w:type="dxa"/>
            <w:tcBorders>
              <w:bottom w:val="single" w:sz="4" w:space="0" w:color="auto"/>
            </w:tcBorders>
          </w:tcPr>
          <w:p w14:paraId="3A9B7660" w14:textId="34D67F8A"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0.3628</w:t>
            </w:r>
          </w:p>
        </w:tc>
        <w:tc>
          <w:tcPr>
            <w:tcW w:w="1135" w:type="dxa"/>
            <w:tcBorders>
              <w:bottom w:val="single" w:sz="4" w:space="0" w:color="auto"/>
            </w:tcBorders>
          </w:tcPr>
          <w:p w14:paraId="79190C79" w14:textId="23E79505"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0.1027</w:t>
            </w:r>
          </w:p>
        </w:tc>
        <w:tc>
          <w:tcPr>
            <w:tcW w:w="1072" w:type="dxa"/>
            <w:tcBorders>
              <w:bottom w:val="single" w:sz="4" w:space="0" w:color="auto"/>
            </w:tcBorders>
          </w:tcPr>
          <w:p w14:paraId="510088B9" w14:textId="064CAA06"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0.2004</w:t>
            </w:r>
          </w:p>
        </w:tc>
        <w:tc>
          <w:tcPr>
            <w:tcW w:w="1109" w:type="dxa"/>
            <w:tcBorders>
              <w:bottom w:val="single" w:sz="4" w:space="0" w:color="auto"/>
            </w:tcBorders>
          </w:tcPr>
          <w:p w14:paraId="1C8A0A55" w14:textId="46236D6A"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0.3511</w:t>
            </w:r>
          </w:p>
        </w:tc>
        <w:tc>
          <w:tcPr>
            <w:tcW w:w="1076" w:type="dxa"/>
            <w:tcBorders>
              <w:bottom w:val="single" w:sz="4" w:space="0" w:color="auto"/>
            </w:tcBorders>
          </w:tcPr>
          <w:p w14:paraId="76BB32A5" w14:textId="58294F0D" w:rsidR="00240D8B" w:rsidRPr="000A5A50" w:rsidRDefault="00240D8B" w:rsidP="003C32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0.6111</w:t>
            </w:r>
          </w:p>
        </w:tc>
      </w:tr>
      <w:tr w:rsidR="000A5A50" w:rsidRPr="000A5A50" w14:paraId="32061224"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tcBorders>
          </w:tcPr>
          <w:p w14:paraId="169337EB" w14:textId="2F6B6F6B" w:rsidR="000A5A50" w:rsidRPr="000A5A50" w:rsidRDefault="000A5A50" w:rsidP="000A5A50">
            <w:pPr>
              <w:rPr>
                <w:rFonts w:ascii="Times New Roman" w:hAnsi="Times New Roman" w:cs="Times New Roman"/>
                <w:sz w:val="20"/>
                <w:szCs w:val="20"/>
              </w:rPr>
            </w:pPr>
            <w:r w:rsidRPr="000A5A50">
              <w:rPr>
                <w:rFonts w:ascii="Times New Roman" w:hAnsi="Times New Roman" w:cs="Times New Roman"/>
                <w:sz w:val="20"/>
                <w:szCs w:val="20"/>
              </w:rPr>
              <w:t>BN77</w:t>
            </w:r>
          </w:p>
        </w:tc>
        <w:tc>
          <w:tcPr>
            <w:tcW w:w="1997" w:type="dxa"/>
            <w:tcBorders>
              <w:top w:val="single" w:sz="4" w:space="0" w:color="auto"/>
            </w:tcBorders>
          </w:tcPr>
          <w:p w14:paraId="28D4F44F" w14:textId="05DBF455"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ruminant adipose</w:t>
            </w:r>
          </w:p>
        </w:tc>
        <w:tc>
          <w:tcPr>
            <w:tcW w:w="1072" w:type="dxa"/>
            <w:tcBorders>
              <w:top w:val="single" w:sz="4" w:space="0" w:color="auto"/>
            </w:tcBorders>
          </w:tcPr>
          <w:p w14:paraId="0CAD4E8C" w14:textId="76FB106C"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0.6823</w:t>
            </w:r>
          </w:p>
        </w:tc>
        <w:tc>
          <w:tcPr>
            <w:tcW w:w="1135" w:type="dxa"/>
            <w:tcBorders>
              <w:top w:val="single" w:sz="4" w:space="0" w:color="auto"/>
            </w:tcBorders>
          </w:tcPr>
          <w:p w14:paraId="6FAB0E26" w14:textId="18B1F254"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0.09332</w:t>
            </w:r>
          </w:p>
        </w:tc>
        <w:tc>
          <w:tcPr>
            <w:tcW w:w="1072" w:type="dxa"/>
            <w:tcBorders>
              <w:top w:val="single" w:sz="4" w:space="0" w:color="auto"/>
            </w:tcBorders>
          </w:tcPr>
          <w:p w14:paraId="104AB7FA" w14:textId="7DAA33FD"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0.4724</w:t>
            </w:r>
          </w:p>
        </w:tc>
        <w:tc>
          <w:tcPr>
            <w:tcW w:w="1109" w:type="dxa"/>
            <w:tcBorders>
              <w:top w:val="single" w:sz="4" w:space="0" w:color="auto"/>
            </w:tcBorders>
          </w:tcPr>
          <w:p w14:paraId="1D80A227" w14:textId="059968F3"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0.6928</w:t>
            </w:r>
          </w:p>
        </w:tc>
        <w:tc>
          <w:tcPr>
            <w:tcW w:w="1076" w:type="dxa"/>
            <w:tcBorders>
              <w:top w:val="single" w:sz="4" w:space="0" w:color="auto"/>
            </w:tcBorders>
          </w:tcPr>
          <w:p w14:paraId="6AD96BB6" w14:textId="695BE574"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0.8323</w:t>
            </w:r>
          </w:p>
        </w:tc>
      </w:tr>
      <w:tr w:rsidR="000A5A50" w:rsidRPr="000A5A50" w14:paraId="517C4669"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tcBorders>
              <w:bottom w:val="single" w:sz="4" w:space="0" w:color="auto"/>
            </w:tcBorders>
          </w:tcPr>
          <w:p w14:paraId="69115949" w14:textId="219D7752" w:rsidR="000A5A50" w:rsidRPr="000A5A50" w:rsidRDefault="000A5A50" w:rsidP="000A5A50">
            <w:pPr>
              <w:rPr>
                <w:rFonts w:ascii="Times New Roman" w:hAnsi="Times New Roman" w:cs="Times New Roman"/>
                <w:sz w:val="20"/>
                <w:szCs w:val="20"/>
              </w:rPr>
            </w:pPr>
          </w:p>
        </w:tc>
        <w:tc>
          <w:tcPr>
            <w:tcW w:w="1997" w:type="dxa"/>
            <w:tcBorders>
              <w:bottom w:val="single" w:sz="4" w:space="0" w:color="auto"/>
            </w:tcBorders>
          </w:tcPr>
          <w:p w14:paraId="599B35C3" w14:textId="5E80C6D8"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marine</w:t>
            </w:r>
          </w:p>
        </w:tc>
        <w:tc>
          <w:tcPr>
            <w:tcW w:w="1072" w:type="dxa"/>
            <w:tcBorders>
              <w:bottom w:val="single" w:sz="4" w:space="0" w:color="auto"/>
            </w:tcBorders>
          </w:tcPr>
          <w:p w14:paraId="326A576D" w14:textId="0D593F90"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0.3177</w:t>
            </w:r>
          </w:p>
        </w:tc>
        <w:tc>
          <w:tcPr>
            <w:tcW w:w="1135" w:type="dxa"/>
            <w:tcBorders>
              <w:bottom w:val="single" w:sz="4" w:space="0" w:color="auto"/>
            </w:tcBorders>
          </w:tcPr>
          <w:p w14:paraId="34A8C56B" w14:textId="33E82ACA"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0.09332</w:t>
            </w:r>
          </w:p>
        </w:tc>
        <w:tc>
          <w:tcPr>
            <w:tcW w:w="1072" w:type="dxa"/>
            <w:tcBorders>
              <w:bottom w:val="single" w:sz="4" w:space="0" w:color="auto"/>
            </w:tcBorders>
          </w:tcPr>
          <w:p w14:paraId="49AA6506" w14:textId="6CBE590D"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0.1678</w:t>
            </w:r>
          </w:p>
        </w:tc>
        <w:tc>
          <w:tcPr>
            <w:tcW w:w="1109" w:type="dxa"/>
            <w:tcBorders>
              <w:bottom w:val="single" w:sz="4" w:space="0" w:color="auto"/>
            </w:tcBorders>
          </w:tcPr>
          <w:p w14:paraId="28F27823" w14:textId="5D6B4779"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0.3072</w:t>
            </w:r>
          </w:p>
        </w:tc>
        <w:tc>
          <w:tcPr>
            <w:tcW w:w="1076" w:type="dxa"/>
            <w:tcBorders>
              <w:bottom w:val="single" w:sz="4" w:space="0" w:color="auto"/>
            </w:tcBorders>
          </w:tcPr>
          <w:p w14:paraId="78F7B233" w14:textId="77A1E19E"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0.5276</w:t>
            </w:r>
          </w:p>
        </w:tc>
      </w:tr>
      <w:tr w:rsidR="000A5A50" w:rsidRPr="000A5A50" w14:paraId="7AA5F4BB"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tcBorders>
          </w:tcPr>
          <w:p w14:paraId="03616C7A" w14:textId="1859637C" w:rsidR="000A5A50" w:rsidRPr="000A5A50" w:rsidRDefault="000A5A50" w:rsidP="000A5A50">
            <w:pPr>
              <w:rPr>
                <w:rFonts w:ascii="Times New Roman" w:hAnsi="Times New Roman" w:cs="Times New Roman"/>
                <w:sz w:val="20"/>
                <w:szCs w:val="20"/>
              </w:rPr>
            </w:pPr>
            <w:r w:rsidRPr="000A5A50">
              <w:rPr>
                <w:rFonts w:ascii="Times New Roman" w:hAnsi="Times New Roman" w:cs="Times New Roman"/>
                <w:sz w:val="20"/>
                <w:szCs w:val="20"/>
              </w:rPr>
              <w:t>BN88</w:t>
            </w:r>
          </w:p>
        </w:tc>
        <w:tc>
          <w:tcPr>
            <w:tcW w:w="1997" w:type="dxa"/>
            <w:tcBorders>
              <w:top w:val="single" w:sz="4" w:space="0" w:color="auto"/>
            </w:tcBorders>
          </w:tcPr>
          <w:p w14:paraId="4B8B2537" w14:textId="1CDC675C"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ruminant adipose</w:t>
            </w:r>
          </w:p>
        </w:tc>
        <w:tc>
          <w:tcPr>
            <w:tcW w:w="1072" w:type="dxa"/>
            <w:tcBorders>
              <w:top w:val="single" w:sz="4" w:space="0" w:color="auto"/>
            </w:tcBorders>
          </w:tcPr>
          <w:p w14:paraId="341F7EDB" w14:textId="1681A62E"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0.2925</w:t>
            </w:r>
          </w:p>
        </w:tc>
        <w:tc>
          <w:tcPr>
            <w:tcW w:w="1135" w:type="dxa"/>
            <w:tcBorders>
              <w:top w:val="single" w:sz="4" w:space="0" w:color="auto"/>
            </w:tcBorders>
          </w:tcPr>
          <w:p w14:paraId="37526329" w14:textId="06D0DD59"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0.1237</w:t>
            </w:r>
          </w:p>
        </w:tc>
        <w:tc>
          <w:tcPr>
            <w:tcW w:w="1072" w:type="dxa"/>
            <w:tcBorders>
              <w:top w:val="single" w:sz="4" w:space="0" w:color="auto"/>
            </w:tcBorders>
          </w:tcPr>
          <w:p w14:paraId="6EB3004C" w14:textId="15C8605F"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0.03621</w:t>
            </w:r>
          </w:p>
        </w:tc>
        <w:tc>
          <w:tcPr>
            <w:tcW w:w="1109" w:type="dxa"/>
            <w:tcBorders>
              <w:top w:val="single" w:sz="4" w:space="0" w:color="auto"/>
            </w:tcBorders>
          </w:tcPr>
          <w:p w14:paraId="641F4CBB" w14:textId="4325E977"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0.3041</w:t>
            </w:r>
          </w:p>
        </w:tc>
        <w:tc>
          <w:tcPr>
            <w:tcW w:w="1076" w:type="dxa"/>
            <w:tcBorders>
              <w:top w:val="single" w:sz="4" w:space="0" w:color="auto"/>
            </w:tcBorders>
          </w:tcPr>
          <w:p w14:paraId="1FCF9C25" w14:textId="207A429D"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0.505</w:t>
            </w:r>
          </w:p>
        </w:tc>
      </w:tr>
      <w:tr w:rsidR="000A5A50" w:rsidRPr="000A5A50" w14:paraId="08C61DD5"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tcBorders>
              <w:bottom w:val="single" w:sz="4" w:space="0" w:color="auto"/>
            </w:tcBorders>
          </w:tcPr>
          <w:p w14:paraId="21EB21E4" w14:textId="30F74275" w:rsidR="000A5A50" w:rsidRPr="000A5A50" w:rsidRDefault="000A5A50" w:rsidP="000A5A50">
            <w:pPr>
              <w:rPr>
                <w:rFonts w:ascii="Times New Roman" w:hAnsi="Times New Roman" w:cs="Times New Roman"/>
                <w:sz w:val="20"/>
                <w:szCs w:val="20"/>
              </w:rPr>
            </w:pPr>
          </w:p>
        </w:tc>
        <w:tc>
          <w:tcPr>
            <w:tcW w:w="1997" w:type="dxa"/>
            <w:tcBorders>
              <w:bottom w:val="single" w:sz="4" w:space="0" w:color="auto"/>
            </w:tcBorders>
          </w:tcPr>
          <w:p w14:paraId="547FE09F" w14:textId="5B49787B"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marine</w:t>
            </w:r>
          </w:p>
        </w:tc>
        <w:tc>
          <w:tcPr>
            <w:tcW w:w="1072" w:type="dxa"/>
            <w:tcBorders>
              <w:bottom w:val="single" w:sz="4" w:space="0" w:color="auto"/>
            </w:tcBorders>
          </w:tcPr>
          <w:p w14:paraId="48D927D3" w14:textId="2C9FF0B5"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0.7075</w:t>
            </w:r>
          </w:p>
        </w:tc>
        <w:tc>
          <w:tcPr>
            <w:tcW w:w="1135" w:type="dxa"/>
            <w:tcBorders>
              <w:bottom w:val="single" w:sz="4" w:space="0" w:color="auto"/>
            </w:tcBorders>
          </w:tcPr>
          <w:p w14:paraId="4DD9B15A" w14:textId="0EE22A6C"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0.1237</w:t>
            </w:r>
          </w:p>
        </w:tc>
        <w:tc>
          <w:tcPr>
            <w:tcW w:w="1072" w:type="dxa"/>
            <w:tcBorders>
              <w:bottom w:val="single" w:sz="4" w:space="0" w:color="auto"/>
            </w:tcBorders>
          </w:tcPr>
          <w:p w14:paraId="3375B285" w14:textId="15821C79"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0.4951</w:t>
            </w:r>
          </w:p>
        </w:tc>
        <w:tc>
          <w:tcPr>
            <w:tcW w:w="1109" w:type="dxa"/>
            <w:tcBorders>
              <w:bottom w:val="single" w:sz="4" w:space="0" w:color="auto"/>
            </w:tcBorders>
          </w:tcPr>
          <w:p w14:paraId="454E7694" w14:textId="3B8AFA04"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0.696</w:t>
            </w:r>
          </w:p>
        </w:tc>
        <w:tc>
          <w:tcPr>
            <w:tcW w:w="1076" w:type="dxa"/>
            <w:tcBorders>
              <w:bottom w:val="single" w:sz="4" w:space="0" w:color="auto"/>
            </w:tcBorders>
          </w:tcPr>
          <w:p w14:paraId="6E27D292" w14:textId="5DA63DCC"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0.9638</w:t>
            </w:r>
          </w:p>
        </w:tc>
      </w:tr>
      <w:tr w:rsidR="000A5A50" w:rsidRPr="000A5A50" w14:paraId="50AE5129"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tcBorders>
          </w:tcPr>
          <w:p w14:paraId="28C1989B" w14:textId="4D9DACDA" w:rsidR="000A5A50" w:rsidRPr="000A5A50" w:rsidRDefault="000A5A50" w:rsidP="000A5A50">
            <w:pPr>
              <w:rPr>
                <w:rFonts w:ascii="Times New Roman" w:hAnsi="Times New Roman" w:cs="Times New Roman"/>
                <w:sz w:val="20"/>
                <w:szCs w:val="20"/>
              </w:rPr>
            </w:pPr>
            <w:r w:rsidRPr="000A5A50">
              <w:rPr>
                <w:rFonts w:ascii="Times New Roman" w:hAnsi="Times New Roman" w:cs="Times New Roman"/>
                <w:sz w:val="20"/>
                <w:szCs w:val="20"/>
              </w:rPr>
              <w:t>BN110</w:t>
            </w:r>
          </w:p>
        </w:tc>
        <w:tc>
          <w:tcPr>
            <w:tcW w:w="1997" w:type="dxa"/>
            <w:tcBorders>
              <w:top w:val="single" w:sz="4" w:space="0" w:color="auto"/>
            </w:tcBorders>
          </w:tcPr>
          <w:p w14:paraId="260848DA" w14:textId="224A5DC4"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ruminant adipose</w:t>
            </w:r>
          </w:p>
        </w:tc>
        <w:tc>
          <w:tcPr>
            <w:tcW w:w="1072" w:type="dxa"/>
            <w:tcBorders>
              <w:top w:val="single" w:sz="4" w:space="0" w:color="auto"/>
            </w:tcBorders>
          </w:tcPr>
          <w:p w14:paraId="26DFA52B" w14:textId="6790D9C9"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0.3656</w:t>
            </w:r>
          </w:p>
        </w:tc>
        <w:tc>
          <w:tcPr>
            <w:tcW w:w="1135" w:type="dxa"/>
            <w:tcBorders>
              <w:top w:val="single" w:sz="4" w:space="0" w:color="auto"/>
            </w:tcBorders>
          </w:tcPr>
          <w:p w14:paraId="6CD03185" w14:textId="3AFFED08"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0.1253</w:t>
            </w:r>
          </w:p>
        </w:tc>
        <w:tc>
          <w:tcPr>
            <w:tcW w:w="1072" w:type="dxa"/>
            <w:tcBorders>
              <w:top w:val="single" w:sz="4" w:space="0" w:color="auto"/>
            </w:tcBorders>
          </w:tcPr>
          <w:p w14:paraId="0A089F6D" w14:textId="07350CCC"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0.08533</w:t>
            </w:r>
          </w:p>
        </w:tc>
        <w:tc>
          <w:tcPr>
            <w:tcW w:w="1109" w:type="dxa"/>
            <w:tcBorders>
              <w:top w:val="single" w:sz="4" w:space="0" w:color="auto"/>
            </w:tcBorders>
          </w:tcPr>
          <w:p w14:paraId="07D8BF7D" w14:textId="1938AD20"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0.3807</w:t>
            </w:r>
          </w:p>
        </w:tc>
        <w:tc>
          <w:tcPr>
            <w:tcW w:w="1076" w:type="dxa"/>
            <w:tcBorders>
              <w:top w:val="single" w:sz="4" w:space="0" w:color="auto"/>
            </w:tcBorders>
          </w:tcPr>
          <w:p w14:paraId="2136DC4E" w14:textId="2E567540"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0.5757</w:t>
            </w:r>
          </w:p>
        </w:tc>
      </w:tr>
      <w:tr w:rsidR="000A5A50" w:rsidRPr="000A5A50" w14:paraId="338DF891"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tcBorders>
              <w:bottom w:val="single" w:sz="4" w:space="0" w:color="auto"/>
            </w:tcBorders>
          </w:tcPr>
          <w:p w14:paraId="64DA9E99" w14:textId="18BD48CA" w:rsidR="000A5A50" w:rsidRPr="000A5A50" w:rsidRDefault="000A5A50" w:rsidP="000A5A50">
            <w:pPr>
              <w:rPr>
                <w:rFonts w:ascii="Times New Roman" w:hAnsi="Times New Roman" w:cs="Times New Roman"/>
                <w:sz w:val="20"/>
                <w:szCs w:val="20"/>
              </w:rPr>
            </w:pPr>
          </w:p>
        </w:tc>
        <w:tc>
          <w:tcPr>
            <w:tcW w:w="1997" w:type="dxa"/>
            <w:tcBorders>
              <w:bottom w:val="single" w:sz="4" w:space="0" w:color="auto"/>
            </w:tcBorders>
          </w:tcPr>
          <w:p w14:paraId="32032DCC" w14:textId="450FD2C2"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marine</w:t>
            </w:r>
          </w:p>
        </w:tc>
        <w:tc>
          <w:tcPr>
            <w:tcW w:w="1072" w:type="dxa"/>
            <w:tcBorders>
              <w:bottom w:val="single" w:sz="4" w:space="0" w:color="auto"/>
            </w:tcBorders>
          </w:tcPr>
          <w:p w14:paraId="3F00B943" w14:textId="0B1522FD"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0.6344</w:t>
            </w:r>
          </w:p>
        </w:tc>
        <w:tc>
          <w:tcPr>
            <w:tcW w:w="1135" w:type="dxa"/>
            <w:tcBorders>
              <w:bottom w:val="single" w:sz="4" w:space="0" w:color="auto"/>
            </w:tcBorders>
          </w:tcPr>
          <w:p w14:paraId="19D00420" w14:textId="44EBF477"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0.1253</w:t>
            </w:r>
          </w:p>
        </w:tc>
        <w:tc>
          <w:tcPr>
            <w:tcW w:w="1072" w:type="dxa"/>
            <w:tcBorders>
              <w:bottom w:val="single" w:sz="4" w:space="0" w:color="auto"/>
            </w:tcBorders>
          </w:tcPr>
          <w:p w14:paraId="5C3B0FB9" w14:textId="2B0E47AF"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0.4243</w:t>
            </w:r>
          </w:p>
        </w:tc>
        <w:tc>
          <w:tcPr>
            <w:tcW w:w="1109" w:type="dxa"/>
            <w:tcBorders>
              <w:bottom w:val="single" w:sz="4" w:space="0" w:color="auto"/>
            </w:tcBorders>
          </w:tcPr>
          <w:p w14:paraId="60D70CB7" w14:textId="5DE0BEDE"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0.6193</w:t>
            </w:r>
          </w:p>
        </w:tc>
        <w:tc>
          <w:tcPr>
            <w:tcW w:w="1076" w:type="dxa"/>
            <w:tcBorders>
              <w:bottom w:val="single" w:sz="4" w:space="0" w:color="auto"/>
            </w:tcBorders>
          </w:tcPr>
          <w:p w14:paraId="350FA086" w14:textId="120730A1"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0.9148</w:t>
            </w:r>
          </w:p>
        </w:tc>
      </w:tr>
      <w:tr w:rsidR="000A5A50" w:rsidRPr="000A5A50" w14:paraId="3F7F171C"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tcBorders>
          </w:tcPr>
          <w:p w14:paraId="7B8C1B4D" w14:textId="2100C711" w:rsidR="000A5A50" w:rsidRPr="000A5A50" w:rsidRDefault="000A5A50" w:rsidP="000A5A50">
            <w:pPr>
              <w:rPr>
                <w:rFonts w:ascii="Times New Roman" w:hAnsi="Times New Roman" w:cs="Times New Roman"/>
                <w:sz w:val="20"/>
                <w:szCs w:val="20"/>
              </w:rPr>
            </w:pPr>
            <w:r w:rsidRPr="000A5A50">
              <w:rPr>
                <w:rFonts w:ascii="Times New Roman" w:hAnsi="Times New Roman" w:cs="Times New Roman"/>
                <w:sz w:val="20"/>
                <w:szCs w:val="20"/>
              </w:rPr>
              <w:t>BN87</w:t>
            </w:r>
          </w:p>
        </w:tc>
        <w:tc>
          <w:tcPr>
            <w:tcW w:w="1997" w:type="dxa"/>
            <w:tcBorders>
              <w:top w:val="single" w:sz="4" w:space="0" w:color="auto"/>
            </w:tcBorders>
          </w:tcPr>
          <w:p w14:paraId="49005C52" w14:textId="7A7F5BA8"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milk</w:t>
            </w:r>
          </w:p>
        </w:tc>
        <w:tc>
          <w:tcPr>
            <w:tcW w:w="1072" w:type="dxa"/>
            <w:tcBorders>
              <w:top w:val="single" w:sz="4" w:space="0" w:color="auto"/>
            </w:tcBorders>
          </w:tcPr>
          <w:p w14:paraId="2DE29FAA" w14:textId="28E45697"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0.6823</w:t>
            </w:r>
          </w:p>
        </w:tc>
        <w:tc>
          <w:tcPr>
            <w:tcW w:w="1135" w:type="dxa"/>
            <w:tcBorders>
              <w:top w:val="single" w:sz="4" w:space="0" w:color="auto"/>
            </w:tcBorders>
          </w:tcPr>
          <w:p w14:paraId="6A14097B" w14:textId="5ADAB3D3"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0.08895</w:t>
            </w:r>
          </w:p>
        </w:tc>
        <w:tc>
          <w:tcPr>
            <w:tcW w:w="1072" w:type="dxa"/>
            <w:tcBorders>
              <w:top w:val="single" w:sz="4" w:space="0" w:color="auto"/>
            </w:tcBorders>
          </w:tcPr>
          <w:p w14:paraId="1DBCB3E3" w14:textId="13317EBF"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0.4844</w:t>
            </w:r>
          </w:p>
        </w:tc>
        <w:tc>
          <w:tcPr>
            <w:tcW w:w="1109" w:type="dxa"/>
            <w:tcBorders>
              <w:top w:val="single" w:sz="4" w:space="0" w:color="auto"/>
            </w:tcBorders>
          </w:tcPr>
          <w:p w14:paraId="6B4DDD22" w14:textId="6CD817BC"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0.6914</w:t>
            </w:r>
          </w:p>
        </w:tc>
        <w:tc>
          <w:tcPr>
            <w:tcW w:w="1076" w:type="dxa"/>
            <w:tcBorders>
              <w:top w:val="single" w:sz="4" w:space="0" w:color="auto"/>
            </w:tcBorders>
          </w:tcPr>
          <w:p w14:paraId="2529611B" w14:textId="391389E6"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0.8288</w:t>
            </w:r>
          </w:p>
        </w:tc>
      </w:tr>
      <w:tr w:rsidR="000A5A50" w:rsidRPr="000A5A50" w14:paraId="3B20D5AA"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tcBorders>
              <w:bottom w:val="single" w:sz="4" w:space="0" w:color="auto"/>
            </w:tcBorders>
          </w:tcPr>
          <w:p w14:paraId="70BC15FE" w14:textId="1790AB60" w:rsidR="000A5A50" w:rsidRPr="000A5A50" w:rsidRDefault="000A5A50" w:rsidP="000A5A50">
            <w:pPr>
              <w:rPr>
                <w:rFonts w:ascii="Times New Roman" w:hAnsi="Times New Roman" w:cs="Times New Roman"/>
                <w:sz w:val="20"/>
                <w:szCs w:val="20"/>
              </w:rPr>
            </w:pPr>
          </w:p>
        </w:tc>
        <w:tc>
          <w:tcPr>
            <w:tcW w:w="1997" w:type="dxa"/>
            <w:tcBorders>
              <w:bottom w:val="single" w:sz="4" w:space="0" w:color="auto"/>
            </w:tcBorders>
          </w:tcPr>
          <w:p w14:paraId="7AA492FA" w14:textId="72838CBE"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marine</w:t>
            </w:r>
          </w:p>
        </w:tc>
        <w:tc>
          <w:tcPr>
            <w:tcW w:w="1072" w:type="dxa"/>
            <w:tcBorders>
              <w:bottom w:val="single" w:sz="4" w:space="0" w:color="auto"/>
            </w:tcBorders>
          </w:tcPr>
          <w:p w14:paraId="16A77BA1" w14:textId="3BBB517B"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0.3177</w:t>
            </w:r>
          </w:p>
        </w:tc>
        <w:tc>
          <w:tcPr>
            <w:tcW w:w="1135" w:type="dxa"/>
            <w:tcBorders>
              <w:bottom w:val="single" w:sz="4" w:space="0" w:color="auto"/>
            </w:tcBorders>
          </w:tcPr>
          <w:p w14:paraId="323E9E3D" w14:textId="1C31AA49"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0.08895</w:t>
            </w:r>
          </w:p>
        </w:tc>
        <w:tc>
          <w:tcPr>
            <w:tcW w:w="1072" w:type="dxa"/>
            <w:tcBorders>
              <w:bottom w:val="single" w:sz="4" w:space="0" w:color="auto"/>
            </w:tcBorders>
          </w:tcPr>
          <w:p w14:paraId="27496054" w14:textId="385E7AC0"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0.1713</w:t>
            </w:r>
          </w:p>
        </w:tc>
        <w:tc>
          <w:tcPr>
            <w:tcW w:w="1109" w:type="dxa"/>
            <w:tcBorders>
              <w:bottom w:val="single" w:sz="4" w:space="0" w:color="auto"/>
            </w:tcBorders>
          </w:tcPr>
          <w:p w14:paraId="45014C02" w14:textId="1B97F57D"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0.3086</w:t>
            </w:r>
          </w:p>
        </w:tc>
        <w:tc>
          <w:tcPr>
            <w:tcW w:w="1076" w:type="dxa"/>
            <w:tcBorders>
              <w:bottom w:val="single" w:sz="4" w:space="0" w:color="auto"/>
            </w:tcBorders>
          </w:tcPr>
          <w:p w14:paraId="5DCDCC3B" w14:textId="2FB178CE"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0.5156</w:t>
            </w:r>
          </w:p>
        </w:tc>
      </w:tr>
      <w:tr w:rsidR="000A5A50" w:rsidRPr="000A5A50" w14:paraId="6DA264C9"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tcBorders>
          </w:tcPr>
          <w:p w14:paraId="133FB9B7" w14:textId="467439BF" w:rsidR="000A5A50" w:rsidRPr="000A5A50" w:rsidRDefault="000A5A50" w:rsidP="000A5A50">
            <w:pPr>
              <w:rPr>
                <w:rFonts w:ascii="Times New Roman" w:hAnsi="Times New Roman" w:cs="Times New Roman"/>
                <w:sz w:val="20"/>
                <w:szCs w:val="20"/>
              </w:rPr>
            </w:pPr>
            <w:r w:rsidRPr="000A5A50">
              <w:rPr>
                <w:rFonts w:ascii="Times New Roman" w:hAnsi="Times New Roman" w:cs="Times New Roman"/>
                <w:sz w:val="20"/>
                <w:szCs w:val="20"/>
              </w:rPr>
              <w:t>BN35</w:t>
            </w:r>
          </w:p>
        </w:tc>
        <w:tc>
          <w:tcPr>
            <w:tcW w:w="1997" w:type="dxa"/>
            <w:tcBorders>
              <w:top w:val="single" w:sz="4" w:space="0" w:color="auto"/>
            </w:tcBorders>
          </w:tcPr>
          <w:p w14:paraId="0EC45542" w14:textId="38D8BDB0"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milk</w:t>
            </w:r>
          </w:p>
        </w:tc>
        <w:tc>
          <w:tcPr>
            <w:tcW w:w="1072" w:type="dxa"/>
            <w:tcBorders>
              <w:top w:val="single" w:sz="4" w:space="0" w:color="auto"/>
            </w:tcBorders>
          </w:tcPr>
          <w:p w14:paraId="1D078C29" w14:textId="48A00B2A"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0.6692</w:t>
            </w:r>
          </w:p>
        </w:tc>
        <w:tc>
          <w:tcPr>
            <w:tcW w:w="1135" w:type="dxa"/>
            <w:tcBorders>
              <w:top w:val="single" w:sz="4" w:space="0" w:color="auto"/>
            </w:tcBorders>
          </w:tcPr>
          <w:p w14:paraId="4598C9CD" w14:textId="3ED91902"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0.1059</w:t>
            </w:r>
          </w:p>
        </w:tc>
        <w:tc>
          <w:tcPr>
            <w:tcW w:w="1072" w:type="dxa"/>
            <w:tcBorders>
              <w:top w:val="single" w:sz="4" w:space="0" w:color="auto"/>
            </w:tcBorders>
          </w:tcPr>
          <w:p w14:paraId="11828D33" w14:textId="29A137E5"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0.4316</w:t>
            </w:r>
          </w:p>
        </w:tc>
        <w:tc>
          <w:tcPr>
            <w:tcW w:w="1109" w:type="dxa"/>
            <w:tcBorders>
              <w:top w:val="single" w:sz="4" w:space="0" w:color="auto"/>
            </w:tcBorders>
          </w:tcPr>
          <w:p w14:paraId="586F9B31" w14:textId="28EA21B0"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0.681</w:t>
            </w:r>
          </w:p>
        </w:tc>
        <w:tc>
          <w:tcPr>
            <w:tcW w:w="1076" w:type="dxa"/>
            <w:tcBorders>
              <w:top w:val="single" w:sz="4" w:space="0" w:color="auto"/>
            </w:tcBorders>
          </w:tcPr>
          <w:p w14:paraId="4CA19372" w14:textId="391B1A14"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0.8465</w:t>
            </w:r>
          </w:p>
        </w:tc>
      </w:tr>
      <w:tr w:rsidR="000A5A50" w:rsidRPr="000A5A50" w14:paraId="654F8161"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tcBorders>
              <w:bottom w:val="single" w:sz="4" w:space="0" w:color="auto"/>
            </w:tcBorders>
          </w:tcPr>
          <w:p w14:paraId="2ABD68EA" w14:textId="240B4B88" w:rsidR="000A5A50" w:rsidRPr="000A5A50" w:rsidRDefault="000A5A50" w:rsidP="000A5A50">
            <w:pPr>
              <w:rPr>
                <w:rFonts w:ascii="Times New Roman" w:hAnsi="Times New Roman" w:cs="Times New Roman"/>
                <w:sz w:val="20"/>
                <w:szCs w:val="20"/>
              </w:rPr>
            </w:pPr>
          </w:p>
        </w:tc>
        <w:tc>
          <w:tcPr>
            <w:tcW w:w="1997" w:type="dxa"/>
            <w:tcBorders>
              <w:bottom w:val="single" w:sz="4" w:space="0" w:color="auto"/>
            </w:tcBorders>
          </w:tcPr>
          <w:p w14:paraId="3F6EAC07" w14:textId="09C40E00"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marine</w:t>
            </w:r>
          </w:p>
        </w:tc>
        <w:tc>
          <w:tcPr>
            <w:tcW w:w="1072" w:type="dxa"/>
            <w:tcBorders>
              <w:bottom w:val="single" w:sz="4" w:space="0" w:color="auto"/>
            </w:tcBorders>
          </w:tcPr>
          <w:p w14:paraId="13CA6C47" w14:textId="4159C7D4"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0.3308</w:t>
            </w:r>
          </w:p>
        </w:tc>
        <w:tc>
          <w:tcPr>
            <w:tcW w:w="1135" w:type="dxa"/>
            <w:tcBorders>
              <w:bottom w:val="single" w:sz="4" w:space="0" w:color="auto"/>
            </w:tcBorders>
          </w:tcPr>
          <w:p w14:paraId="57A88A34" w14:textId="2C53E1D7"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0.1059</w:t>
            </w:r>
          </w:p>
        </w:tc>
        <w:tc>
          <w:tcPr>
            <w:tcW w:w="1072" w:type="dxa"/>
            <w:tcBorders>
              <w:bottom w:val="single" w:sz="4" w:space="0" w:color="auto"/>
            </w:tcBorders>
          </w:tcPr>
          <w:p w14:paraId="77CABF62" w14:textId="290BB612"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0.1536</w:t>
            </w:r>
          </w:p>
        </w:tc>
        <w:tc>
          <w:tcPr>
            <w:tcW w:w="1109" w:type="dxa"/>
            <w:tcBorders>
              <w:bottom w:val="single" w:sz="4" w:space="0" w:color="auto"/>
            </w:tcBorders>
          </w:tcPr>
          <w:p w14:paraId="381D1248" w14:textId="41549686"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0.319</w:t>
            </w:r>
          </w:p>
        </w:tc>
        <w:tc>
          <w:tcPr>
            <w:tcW w:w="1076" w:type="dxa"/>
            <w:tcBorders>
              <w:bottom w:val="single" w:sz="4" w:space="0" w:color="auto"/>
            </w:tcBorders>
          </w:tcPr>
          <w:p w14:paraId="4E531B6A" w14:textId="651F5F2E"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0.5685</w:t>
            </w:r>
          </w:p>
        </w:tc>
      </w:tr>
      <w:tr w:rsidR="000A5A50" w:rsidRPr="000A5A50" w14:paraId="57BC62A9"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tcBorders>
          </w:tcPr>
          <w:p w14:paraId="53521C49" w14:textId="7F935301" w:rsidR="000A5A50" w:rsidRPr="000A5A50" w:rsidRDefault="000A5A50" w:rsidP="000A5A50">
            <w:pPr>
              <w:rPr>
                <w:rFonts w:ascii="Times New Roman" w:hAnsi="Times New Roman" w:cs="Times New Roman"/>
                <w:sz w:val="20"/>
                <w:szCs w:val="20"/>
              </w:rPr>
            </w:pPr>
            <w:r w:rsidRPr="000A5A50">
              <w:rPr>
                <w:rFonts w:ascii="Times New Roman" w:hAnsi="Times New Roman" w:cs="Times New Roman"/>
                <w:sz w:val="20"/>
                <w:szCs w:val="20"/>
              </w:rPr>
              <w:t>BN105</w:t>
            </w:r>
          </w:p>
        </w:tc>
        <w:tc>
          <w:tcPr>
            <w:tcW w:w="1997" w:type="dxa"/>
            <w:tcBorders>
              <w:top w:val="single" w:sz="4" w:space="0" w:color="auto"/>
            </w:tcBorders>
          </w:tcPr>
          <w:p w14:paraId="1013FBE8" w14:textId="70E11422"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milk</w:t>
            </w:r>
          </w:p>
        </w:tc>
        <w:tc>
          <w:tcPr>
            <w:tcW w:w="1072" w:type="dxa"/>
            <w:tcBorders>
              <w:top w:val="single" w:sz="4" w:space="0" w:color="auto"/>
            </w:tcBorders>
          </w:tcPr>
          <w:p w14:paraId="69B3AF85" w14:textId="3F217E2E"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0.7343</w:t>
            </w:r>
          </w:p>
        </w:tc>
        <w:tc>
          <w:tcPr>
            <w:tcW w:w="1135" w:type="dxa"/>
            <w:tcBorders>
              <w:top w:val="single" w:sz="4" w:space="0" w:color="auto"/>
            </w:tcBorders>
          </w:tcPr>
          <w:p w14:paraId="2D618305" w14:textId="02F28A79"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0.094</w:t>
            </w:r>
          </w:p>
        </w:tc>
        <w:tc>
          <w:tcPr>
            <w:tcW w:w="1072" w:type="dxa"/>
            <w:tcBorders>
              <w:top w:val="single" w:sz="4" w:space="0" w:color="auto"/>
            </w:tcBorders>
          </w:tcPr>
          <w:p w14:paraId="10EC1A68" w14:textId="2DB6FCAE"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0.5228</w:t>
            </w:r>
          </w:p>
        </w:tc>
        <w:tc>
          <w:tcPr>
            <w:tcW w:w="1109" w:type="dxa"/>
            <w:tcBorders>
              <w:top w:val="single" w:sz="4" w:space="0" w:color="auto"/>
            </w:tcBorders>
          </w:tcPr>
          <w:p w14:paraId="4CBDB51D" w14:textId="600865F2"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0.7439</w:t>
            </w:r>
          </w:p>
        </w:tc>
        <w:tc>
          <w:tcPr>
            <w:tcW w:w="1076" w:type="dxa"/>
            <w:tcBorders>
              <w:top w:val="single" w:sz="4" w:space="0" w:color="auto"/>
            </w:tcBorders>
          </w:tcPr>
          <w:p w14:paraId="24D9EF41" w14:textId="3D3BD160"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0.8934</w:t>
            </w:r>
          </w:p>
        </w:tc>
      </w:tr>
      <w:tr w:rsidR="000A5A50" w:rsidRPr="000A5A50" w14:paraId="342AE659"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tcBorders>
              <w:bottom w:val="single" w:sz="4" w:space="0" w:color="auto"/>
            </w:tcBorders>
          </w:tcPr>
          <w:p w14:paraId="06587F50" w14:textId="7A95522C" w:rsidR="000A5A50" w:rsidRPr="000A5A50" w:rsidRDefault="000A5A50" w:rsidP="000A5A50">
            <w:pPr>
              <w:rPr>
                <w:rFonts w:ascii="Times New Roman" w:hAnsi="Times New Roman" w:cs="Times New Roman"/>
                <w:sz w:val="20"/>
                <w:szCs w:val="20"/>
              </w:rPr>
            </w:pPr>
          </w:p>
        </w:tc>
        <w:tc>
          <w:tcPr>
            <w:tcW w:w="1997" w:type="dxa"/>
            <w:tcBorders>
              <w:bottom w:val="single" w:sz="4" w:space="0" w:color="auto"/>
            </w:tcBorders>
          </w:tcPr>
          <w:p w14:paraId="0C18DE08" w14:textId="2C0DD995"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marine</w:t>
            </w:r>
          </w:p>
        </w:tc>
        <w:tc>
          <w:tcPr>
            <w:tcW w:w="1072" w:type="dxa"/>
            <w:tcBorders>
              <w:bottom w:val="single" w:sz="4" w:space="0" w:color="auto"/>
            </w:tcBorders>
          </w:tcPr>
          <w:p w14:paraId="310A94B3" w14:textId="2A610478"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0.2657</w:t>
            </w:r>
          </w:p>
        </w:tc>
        <w:tc>
          <w:tcPr>
            <w:tcW w:w="1135" w:type="dxa"/>
            <w:tcBorders>
              <w:bottom w:val="single" w:sz="4" w:space="0" w:color="auto"/>
            </w:tcBorders>
          </w:tcPr>
          <w:p w14:paraId="7DF76EEA" w14:textId="66F5332D"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0.094</w:t>
            </w:r>
          </w:p>
        </w:tc>
        <w:tc>
          <w:tcPr>
            <w:tcW w:w="1072" w:type="dxa"/>
            <w:tcBorders>
              <w:bottom w:val="single" w:sz="4" w:space="0" w:color="auto"/>
            </w:tcBorders>
          </w:tcPr>
          <w:p w14:paraId="186709AF" w14:textId="67B93F67"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0.1067</w:t>
            </w:r>
          </w:p>
        </w:tc>
        <w:tc>
          <w:tcPr>
            <w:tcW w:w="1109" w:type="dxa"/>
            <w:tcBorders>
              <w:bottom w:val="single" w:sz="4" w:space="0" w:color="auto"/>
            </w:tcBorders>
          </w:tcPr>
          <w:p w14:paraId="43EB5005" w14:textId="48C24E80"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0.2561</w:t>
            </w:r>
          </w:p>
        </w:tc>
        <w:tc>
          <w:tcPr>
            <w:tcW w:w="1076" w:type="dxa"/>
            <w:tcBorders>
              <w:bottom w:val="single" w:sz="4" w:space="0" w:color="auto"/>
            </w:tcBorders>
          </w:tcPr>
          <w:p w14:paraId="3569BAAA" w14:textId="614A568B"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0.4774</w:t>
            </w:r>
          </w:p>
        </w:tc>
      </w:tr>
      <w:tr w:rsidR="000A5A50" w:rsidRPr="000A5A50" w14:paraId="2BBCEFAF"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tcBorders>
          </w:tcPr>
          <w:p w14:paraId="03F67E89" w14:textId="7BE70EB9" w:rsidR="000A5A50" w:rsidRPr="000A5A50" w:rsidRDefault="000A5A50" w:rsidP="000A5A50">
            <w:pPr>
              <w:rPr>
                <w:rFonts w:ascii="Times New Roman" w:hAnsi="Times New Roman" w:cs="Times New Roman"/>
                <w:sz w:val="20"/>
                <w:szCs w:val="20"/>
              </w:rPr>
            </w:pPr>
            <w:r w:rsidRPr="000A5A50">
              <w:rPr>
                <w:rFonts w:ascii="Times New Roman" w:hAnsi="Times New Roman" w:cs="Times New Roman"/>
                <w:sz w:val="20"/>
                <w:szCs w:val="20"/>
              </w:rPr>
              <w:t>BN115</w:t>
            </w:r>
          </w:p>
        </w:tc>
        <w:tc>
          <w:tcPr>
            <w:tcW w:w="1997" w:type="dxa"/>
            <w:tcBorders>
              <w:top w:val="single" w:sz="4" w:space="0" w:color="auto"/>
            </w:tcBorders>
          </w:tcPr>
          <w:p w14:paraId="2261054B" w14:textId="56B09D21"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milk</w:t>
            </w:r>
          </w:p>
        </w:tc>
        <w:tc>
          <w:tcPr>
            <w:tcW w:w="1072" w:type="dxa"/>
            <w:tcBorders>
              <w:top w:val="single" w:sz="4" w:space="0" w:color="auto"/>
            </w:tcBorders>
          </w:tcPr>
          <w:p w14:paraId="7F14D892" w14:textId="55097649"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0.4731</w:t>
            </w:r>
          </w:p>
        </w:tc>
        <w:tc>
          <w:tcPr>
            <w:tcW w:w="1135" w:type="dxa"/>
            <w:tcBorders>
              <w:top w:val="single" w:sz="4" w:space="0" w:color="auto"/>
            </w:tcBorders>
          </w:tcPr>
          <w:p w14:paraId="5DC5606F" w14:textId="670BB638"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0.1099</w:t>
            </w:r>
          </w:p>
        </w:tc>
        <w:tc>
          <w:tcPr>
            <w:tcW w:w="1072" w:type="dxa"/>
            <w:tcBorders>
              <w:top w:val="single" w:sz="4" w:space="0" w:color="auto"/>
            </w:tcBorders>
          </w:tcPr>
          <w:p w14:paraId="781164DA" w14:textId="475A6B2B"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0.2199</w:t>
            </w:r>
          </w:p>
        </w:tc>
        <w:tc>
          <w:tcPr>
            <w:tcW w:w="1109" w:type="dxa"/>
            <w:tcBorders>
              <w:top w:val="single" w:sz="4" w:space="0" w:color="auto"/>
            </w:tcBorders>
          </w:tcPr>
          <w:p w14:paraId="4E56F9ED" w14:textId="72CE2EE1"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0.4864</w:t>
            </w:r>
          </w:p>
        </w:tc>
        <w:tc>
          <w:tcPr>
            <w:tcW w:w="1076" w:type="dxa"/>
            <w:tcBorders>
              <w:top w:val="single" w:sz="4" w:space="0" w:color="auto"/>
            </w:tcBorders>
          </w:tcPr>
          <w:p w14:paraId="79BEE750" w14:textId="6AE95AE8"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0.6534</w:t>
            </w:r>
          </w:p>
        </w:tc>
      </w:tr>
      <w:tr w:rsidR="000A5A50" w:rsidRPr="000A5A50" w14:paraId="2865EBB9"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tcBorders>
              <w:bottom w:val="single" w:sz="4" w:space="0" w:color="auto"/>
            </w:tcBorders>
          </w:tcPr>
          <w:p w14:paraId="3FC8D910" w14:textId="4D7E5260" w:rsidR="000A5A50" w:rsidRPr="000A5A50" w:rsidRDefault="000A5A50" w:rsidP="000A5A50">
            <w:pPr>
              <w:rPr>
                <w:rFonts w:ascii="Times New Roman" w:hAnsi="Times New Roman" w:cs="Times New Roman"/>
                <w:sz w:val="20"/>
                <w:szCs w:val="20"/>
              </w:rPr>
            </w:pPr>
          </w:p>
        </w:tc>
        <w:tc>
          <w:tcPr>
            <w:tcW w:w="1997" w:type="dxa"/>
            <w:tcBorders>
              <w:bottom w:val="single" w:sz="4" w:space="0" w:color="auto"/>
            </w:tcBorders>
          </w:tcPr>
          <w:p w14:paraId="173C0C7D" w14:textId="6F3B9BD0"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marine</w:t>
            </w:r>
          </w:p>
        </w:tc>
        <w:tc>
          <w:tcPr>
            <w:tcW w:w="1072" w:type="dxa"/>
            <w:tcBorders>
              <w:bottom w:val="single" w:sz="4" w:space="0" w:color="auto"/>
            </w:tcBorders>
          </w:tcPr>
          <w:p w14:paraId="75B7CA6F" w14:textId="5CD55F90"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0.5269</w:t>
            </w:r>
          </w:p>
        </w:tc>
        <w:tc>
          <w:tcPr>
            <w:tcW w:w="1135" w:type="dxa"/>
            <w:tcBorders>
              <w:bottom w:val="single" w:sz="4" w:space="0" w:color="auto"/>
            </w:tcBorders>
          </w:tcPr>
          <w:p w14:paraId="26DDF8EA" w14:textId="00C011D3"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0.1099</w:t>
            </w:r>
          </w:p>
        </w:tc>
        <w:tc>
          <w:tcPr>
            <w:tcW w:w="1072" w:type="dxa"/>
            <w:tcBorders>
              <w:bottom w:val="single" w:sz="4" w:space="0" w:color="auto"/>
            </w:tcBorders>
          </w:tcPr>
          <w:p w14:paraId="2CA2F4C3" w14:textId="63787E74"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0.3468</w:t>
            </w:r>
          </w:p>
        </w:tc>
        <w:tc>
          <w:tcPr>
            <w:tcW w:w="1109" w:type="dxa"/>
            <w:tcBorders>
              <w:bottom w:val="single" w:sz="4" w:space="0" w:color="auto"/>
            </w:tcBorders>
          </w:tcPr>
          <w:p w14:paraId="0294A8D2" w14:textId="209807D4"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0.5136</w:t>
            </w:r>
          </w:p>
        </w:tc>
        <w:tc>
          <w:tcPr>
            <w:tcW w:w="1076" w:type="dxa"/>
            <w:tcBorders>
              <w:bottom w:val="single" w:sz="4" w:space="0" w:color="auto"/>
            </w:tcBorders>
          </w:tcPr>
          <w:p w14:paraId="1C1D3AD0" w14:textId="03710D3C"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0.7803</w:t>
            </w:r>
          </w:p>
        </w:tc>
      </w:tr>
      <w:tr w:rsidR="000A5A50" w:rsidRPr="000A5A50" w14:paraId="5B7CBEA1"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tcBorders>
          </w:tcPr>
          <w:p w14:paraId="1E0A6F76" w14:textId="231579A3" w:rsidR="000A5A50" w:rsidRPr="000A5A50" w:rsidRDefault="000A5A50" w:rsidP="000A5A50">
            <w:pPr>
              <w:rPr>
                <w:rFonts w:ascii="Times New Roman" w:hAnsi="Times New Roman" w:cs="Times New Roman"/>
                <w:sz w:val="20"/>
                <w:szCs w:val="20"/>
              </w:rPr>
            </w:pPr>
            <w:r w:rsidRPr="000A5A50">
              <w:rPr>
                <w:rFonts w:ascii="Times New Roman" w:hAnsi="Times New Roman" w:cs="Times New Roman"/>
                <w:sz w:val="20"/>
                <w:szCs w:val="20"/>
              </w:rPr>
              <w:t>BN36</w:t>
            </w:r>
          </w:p>
        </w:tc>
        <w:tc>
          <w:tcPr>
            <w:tcW w:w="1997" w:type="dxa"/>
            <w:tcBorders>
              <w:top w:val="single" w:sz="4" w:space="0" w:color="auto"/>
            </w:tcBorders>
          </w:tcPr>
          <w:p w14:paraId="1162D4BE" w14:textId="2BFABEF5"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milk</w:t>
            </w:r>
          </w:p>
        </w:tc>
        <w:tc>
          <w:tcPr>
            <w:tcW w:w="1072" w:type="dxa"/>
            <w:tcBorders>
              <w:top w:val="single" w:sz="4" w:space="0" w:color="auto"/>
            </w:tcBorders>
          </w:tcPr>
          <w:p w14:paraId="17882C75" w14:textId="27B7776C"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0.4835</w:t>
            </w:r>
          </w:p>
        </w:tc>
        <w:tc>
          <w:tcPr>
            <w:tcW w:w="1135" w:type="dxa"/>
            <w:tcBorders>
              <w:top w:val="single" w:sz="4" w:space="0" w:color="auto"/>
            </w:tcBorders>
          </w:tcPr>
          <w:p w14:paraId="5E1E3727" w14:textId="446D3889"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0.1136</w:t>
            </w:r>
          </w:p>
        </w:tc>
        <w:tc>
          <w:tcPr>
            <w:tcW w:w="1072" w:type="dxa"/>
            <w:tcBorders>
              <w:top w:val="single" w:sz="4" w:space="0" w:color="auto"/>
            </w:tcBorders>
          </w:tcPr>
          <w:p w14:paraId="4836CB47" w14:textId="2D1EB27E"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0.2177</w:t>
            </w:r>
          </w:p>
        </w:tc>
        <w:tc>
          <w:tcPr>
            <w:tcW w:w="1109" w:type="dxa"/>
            <w:tcBorders>
              <w:top w:val="single" w:sz="4" w:space="0" w:color="auto"/>
            </w:tcBorders>
          </w:tcPr>
          <w:p w14:paraId="79214326" w14:textId="0DB253A2"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0.4982</w:t>
            </w:r>
          </w:p>
        </w:tc>
        <w:tc>
          <w:tcPr>
            <w:tcW w:w="1076" w:type="dxa"/>
            <w:tcBorders>
              <w:top w:val="single" w:sz="4" w:space="0" w:color="auto"/>
            </w:tcBorders>
          </w:tcPr>
          <w:p w14:paraId="0C19F947" w14:textId="0D3F28C0"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0.6682</w:t>
            </w:r>
          </w:p>
        </w:tc>
      </w:tr>
      <w:tr w:rsidR="000A5A50" w:rsidRPr="000A5A50" w14:paraId="307CF07D" w14:textId="77777777" w:rsidTr="00C962EB">
        <w:tc>
          <w:tcPr>
            <w:cnfStyle w:val="001000000000" w:firstRow="0" w:lastRow="0" w:firstColumn="1" w:lastColumn="0" w:oddVBand="0" w:evenVBand="0" w:oddHBand="0" w:evenHBand="0" w:firstRowFirstColumn="0" w:firstRowLastColumn="0" w:lastRowFirstColumn="0" w:lastRowLastColumn="0"/>
            <w:tcW w:w="1555" w:type="dxa"/>
            <w:vMerge/>
          </w:tcPr>
          <w:p w14:paraId="50D3149D" w14:textId="022B1867" w:rsidR="000A5A50" w:rsidRPr="000A5A50" w:rsidRDefault="000A5A50" w:rsidP="000A5A50">
            <w:pPr>
              <w:rPr>
                <w:rFonts w:ascii="Times New Roman" w:hAnsi="Times New Roman" w:cs="Times New Roman"/>
                <w:sz w:val="20"/>
                <w:szCs w:val="20"/>
              </w:rPr>
            </w:pPr>
          </w:p>
        </w:tc>
        <w:tc>
          <w:tcPr>
            <w:tcW w:w="1997" w:type="dxa"/>
          </w:tcPr>
          <w:p w14:paraId="4CCAABD8" w14:textId="7EE7AF00"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marine</w:t>
            </w:r>
          </w:p>
        </w:tc>
        <w:tc>
          <w:tcPr>
            <w:tcW w:w="1072" w:type="dxa"/>
          </w:tcPr>
          <w:p w14:paraId="162F4B06" w14:textId="19318651"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0.5165</w:t>
            </w:r>
          </w:p>
        </w:tc>
        <w:tc>
          <w:tcPr>
            <w:tcW w:w="1135" w:type="dxa"/>
          </w:tcPr>
          <w:p w14:paraId="2F5DD895" w14:textId="1BFA99E2"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0.1136</w:t>
            </w:r>
          </w:p>
        </w:tc>
        <w:tc>
          <w:tcPr>
            <w:tcW w:w="1072" w:type="dxa"/>
          </w:tcPr>
          <w:p w14:paraId="3E4A96D5" w14:textId="77EE3F60"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0.3323</w:t>
            </w:r>
          </w:p>
        </w:tc>
        <w:tc>
          <w:tcPr>
            <w:tcW w:w="1109" w:type="dxa"/>
          </w:tcPr>
          <w:p w14:paraId="4E8946E4" w14:textId="0A0242A2"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0.5018</w:t>
            </w:r>
          </w:p>
        </w:tc>
        <w:tc>
          <w:tcPr>
            <w:tcW w:w="1076" w:type="dxa"/>
          </w:tcPr>
          <w:p w14:paraId="037166AF" w14:textId="13C304F7" w:rsidR="000A5A50" w:rsidRPr="000A5A50" w:rsidRDefault="000A5A50" w:rsidP="000A5A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5A50">
              <w:rPr>
                <w:rFonts w:ascii="Times New Roman" w:hAnsi="Times New Roman" w:cs="Times New Roman"/>
                <w:sz w:val="20"/>
                <w:szCs w:val="20"/>
              </w:rPr>
              <w:t>0.7824</w:t>
            </w:r>
          </w:p>
        </w:tc>
      </w:tr>
    </w:tbl>
    <w:p w14:paraId="00B43231" w14:textId="4DF29EAB" w:rsidR="003C3253" w:rsidRDefault="003C3253" w:rsidP="00F57184">
      <w:pPr>
        <w:rPr>
          <w:rFonts w:ascii="Times New Roman" w:hAnsi="Times New Roman" w:cs="Times New Roman"/>
          <w:b/>
        </w:rPr>
      </w:pPr>
    </w:p>
    <w:p w14:paraId="6FBDD278" w14:textId="77777777" w:rsidR="00D95138" w:rsidRPr="005B53D3" w:rsidRDefault="00D95138" w:rsidP="00F57184">
      <w:pPr>
        <w:rPr>
          <w:rFonts w:ascii="Times New Roman" w:hAnsi="Times New Roman" w:cs="Times New Roman"/>
          <w:b/>
        </w:rPr>
      </w:pPr>
    </w:p>
    <w:p w14:paraId="25C3E3F2" w14:textId="3221D130" w:rsidR="00F57184" w:rsidRPr="005B53D3" w:rsidRDefault="00C84CF2" w:rsidP="00F57184">
      <w:pPr>
        <w:rPr>
          <w:rFonts w:ascii="Times New Roman" w:hAnsi="Times New Roman" w:cs="Times New Roman"/>
          <w:b/>
        </w:rPr>
      </w:pPr>
      <w:r w:rsidRPr="005B53D3">
        <w:rPr>
          <w:rFonts w:ascii="Times New Roman" w:hAnsi="Times New Roman" w:cs="Times New Roman"/>
          <w:b/>
          <w:noProof/>
        </w:rPr>
        <w:drawing>
          <wp:inline distT="0" distB="0" distL="0" distR="0" wp14:anchorId="0D158A5B" wp14:editId="4F96B6A9">
            <wp:extent cx="2844000" cy="2243439"/>
            <wp:effectExtent l="0" t="0" r="0" b="5080"/>
            <wp:docPr id="1" name="Picture 1" descr="\\chm-fs.chm.bris.ac.uk\q\private\FRUITS\MRE paper Adip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m-fs.chm.bris.ac.uk\q\private\FRUITS\MRE paper Adipos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0" cy="2243439"/>
                    </a:xfrm>
                    <a:prstGeom prst="rect">
                      <a:avLst/>
                    </a:prstGeom>
                    <a:noFill/>
                    <a:ln>
                      <a:noFill/>
                    </a:ln>
                  </pic:spPr>
                </pic:pic>
              </a:graphicData>
            </a:graphic>
          </wp:inline>
        </w:drawing>
      </w:r>
      <w:r w:rsidR="00F12079" w:rsidRPr="005B53D3">
        <w:rPr>
          <w:rFonts w:ascii="Times New Roman" w:hAnsi="Times New Roman" w:cs="Times New Roman"/>
          <w:b/>
          <w:noProof/>
        </w:rPr>
        <w:drawing>
          <wp:inline distT="0" distB="0" distL="0" distR="0" wp14:anchorId="5662EE59" wp14:editId="2802E454">
            <wp:extent cx="2844000" cy="2243439"/>
            <wp:effectExtent l="0" t="0" r="0" b="5080"/>
            <wp:docPr id="2" name="Picture 2" descr="\\chm-fs.chm.bris.ac.uk\q\private\FRUITS\MRE paper Mi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m-fs.chm.bris.ac.uk\q\private\FRUITS\MRE paper Milk.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4000" cy="2243439"/>
                    </a:xfrm>
                    <a:prstGeom prst="rect">
                      <a:avLst/>
                    </a:prstGeom>
                    <a:noFill/>
                    <a:ln>
                      <a:noFill/>
                    </a:ln>
                  </pic:spPr>
                </pic:pic>
              </a:graphicData>
            </a:graphic>
          </wp:inline>
        </w:drawing>
      </w:r>
    </w:p>
    <w:p w14:paraId="6ACA7754" w14:textId="2AD38D8E" w:rsidR="00240D8B" w:rsidRPr="00D95138" w:rsidRDefault="00240D8B" w:rsidP="00F24672">
      <w:pPr>
        <w:jc w:val="both"/>
        <w:rPr>
          <w:rFonts w:ascii="Times New Roman" w:hAnsi="Times New Roman" w:cs="Times New Roman"/>
          <w:bCs/>
          <w:sz w:val="20"/>
          <w:szCs w:val="20"/>
        </w:rPr>
      </w:pPr>
      <w:r w:rsidRPr="00D95138">
        <w:rPr>
          <w:rFonts w:ascii="Times New Roman" w:hAnsi="Times New Roman" w:cs="Times New Roman"/>
          <w:bCs/>
          <w:sz w:val="20"/>
          <w:szCs w:val="20"/>
        </w:rPr>
        <w:t>Figure S</w:t>
      </w:r>
      <w:r w:rsidR="00D95138" w:rsidRPr="00D95138">
        <w:rPr>
          <w:rFonts w:ascii="Times New Roman" w:hAnsi="Times New Roman" w:cs="Times New Roman"/>
          <w:bCs/>
          <w:sz w:val="20"/>
          <w:szCs w:val="20"/>
        </w:rPr>
        <w:t>3</w:t>
      </w:r>
      <w:r w:rsidRPr="00D95138">
        <w:rPr>
          <w:rFonts w:ascii="Times New Roman" w:hAnsi="Times New Roman" w:cs="Times New Roman"/>
          <w:bCs/>
          <w:sz w:val="20"/>
          <w:szCs w:val="20"/>
        </w:rPr>
        <w:t xml:space="preserve">: Box and </w:t>
      </w:r>
      <w:r w:rsidR="005B53D3" w:rsidRPr="00D95138">
        <w:rPr>
          <w:rFonts w:ascii="Times New Roman" w:hAnsi="Times New Roman" w:cs="Times New Roman"/>
          <w:bCs/>
          <w:sz w:val="20"/>
          <w:szCs w:val="20"/>
        </w:rPr>
        <w:t>whisker</w:t>
      </w:r>
      <w:r w:rsidRPr="00D95138">
        <w:rPr>
          <w:rFonts w:ascii="Times New Roman" w:hAnsi="Times New Roman" w:cs="Times New Roman"/>
          <w:bCs/>
          <w:sz w:val="20"/>
          <w:szCs w:val="20"/>
        </w:rPr>
        <w:t xml:space="preserve"> plot for the marine contribution in potsherds dominated by</w:t>
      </w:r>
      <w:r w:rsidR="005B53D3" w:rsidRPr="00D95138">
        <w:rPr>
          <w:rFonts w:ascii="Times New Roman" w:hAnsi="Times New Roman" w:cs="Times New Roman"/>
          <w:bCs/>
          <w:sz w:val="20"/>
          <w:szCs w:val="20"/>
        </w:rPr>
        <w:t xml:space="preserve"> (a)</w:t>
      </w:r>
      <w:r w:rsidRPr="00D95138">
        <w:rPr>
          <w:rFonts w:ascii="Times New Roman" w:hAnsi="Times New Roman" w:cs="Times New Roman"/>
          <w:bCs/>
          <w:sz w:val="20"/>
          <w:szCs w:val="20"/>
        </w:rPr>
        <w:t xml:space="preserve"> ruminant adipose fats</w:t>
      </w:r>
      <w:r w:rsidR="005B53D3" w:rsidRPr="00D95138">
        <w:rPr>
          <w:rFonts w:ascii="Times New Roman" w:hAnsi="Times New Roman" w:cs="Times New Roman"/>
          <w:bCs/>
          <w:sz w:val="20"/>
          <w:szCs w:val="20"/>
        </w:rPr>
        <w:t xml:space="preserve"> and (b) dairy fats for the potsherds CSRA dated and corrected in the main paper (from </w:t>
      </w:r>
      <w:r w:rsidRPr="00D95138">
        <w:rPr>
          <w:rFonts w:ascii="Times New Roman" w:hAnsi="Times New Roman" w:cs="Times New Roman"/>
          <w:bCs/>
          <w:sz w:val="20"/>
          <w:szCs w:val="20"/>
        </w:rPr>
        <w:t>FRUITS v2.1)</w:t>
      </w:r>
      <w:r w:rsidR="00F24672">
        <w:rPr>
          <w:rFonts w:ascii="Times New Roman" w:hAnsi="Times New Roman" w:cs="Times New Roman"/>
          <w:bCs/>
          <w:sz w:val="20"/>
          <w:szCs w:val="20"/>
        </w:rPr>
        <w:t>.</w:t>
      </w:r>
    </w:p>
    <w:p w14:paraId="6C6F4F3C" w14:textId="0BFFD1F3" w:rsidR="003C3253" w:rsidRPr="005B53D3" w:rsidRDefault="003C3253" w:rsidP="00F57184">
      <w:pPr>
        <w:rPr>
          <w:rFonts w:ascii="Times New Roman" w:hAnsi="Times New Roman" w:cs="Times New Roman"/>
          <w:b/>
        </w:rPr>
      </w:pPr>
    </w:p>
    <w:p w14:paraId="718C9126" w14:textId="77777777" w:rsidR="00240D8B" w:rsidRPr="005B53D3" w:rsidRDefault="00240D8B" w:rsidP="00F57184">
      <w:pPr>
        <w:rPr>
          <w:rFonts w:ascii="Times New Roman" w:hAnsi="Times New Roman" w:cs="Times New Roman"/>
          <w:b/>
        </w:rPr>
      </w:pPr>
    </w:p>
    <w:p w14:paraId="780FB73E" w14:textId="5B78A01D" w:rsidR="00F57184" w:rsidRPr="005B53D3" w:rsidRDefault="003C3253" w:rsidP="00702554">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5B53D3">
        <w:rPr>
          <w:rFonts w:ascii="Times New Roman" w:hAnsi="Times New Roman" w:cs="Times New Roman"/>
          <w:b/>
          <w:noProof/>
        </w:rPr>
        <w:lastRenderedPageBreak/>
        <w:drawing>
          <wp:inline distT="0" distB="0" distL="0" distR="0" wp14:anchorId="3E43205D" wp14:editId="5AEB2696">
            <wp:extent cx="2808000" cy="2398280"/>
            <wp:effectExtent l="0" t="0" r="0" b="2540"/>
            <wp:docPr id="3" name="Picture 3" descr="\\chm-fs.chm.bris.ac.uk\q\private\FRUITS\MRE paper Adipose BN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m-fs.chm.bris.ac.uk\q\private\FRUITS\MRE paper Adipose BN7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8000" cy="2398280"/>
                    </a:xfrm>
                    <a:prstGeom prst="rect">
                      <a:avLst/>
                    </a:prstGeom>
                    <a:noFill/>
                    <a:ln>
                      <a:noFill/>
                    </a:ln>
                  </pic:spPr>
                </pic:pic>
              </a:graphicData>
            </a:graphic>
          </wp:inline>
        </w:drawing>
      </w:r>
      <w:r w:rsidRPr="005B53D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5B53D3">
        <w:rPr>
          <w:rFonts w:ascii="Times New Roman" w:hAnsi="Times New Roman" w:cs="Times New Roman"/>
          <w:b/>
          <w:noProof/>
        </w:rPr>
        <w:drawing>
          <wp:inline distT="0" distB="0" distL="0" distR="0" wp14:anchorId="0895AD0B" wp14:editId="355FF48D">
            <wp:extent cx="2808000" cy="2398280"/>
            <wp:effectExtent l="0" t="0" r="0" b="2540"/>
            <wp:docPr id="4" name="Picture 4" descr="\\chm-fs.chm.bris.ac.uk\q\private\FRUITS\MRE paper Adipose BN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m-fs.chm.bris.ac.uk\q\private\FRUITS\MRE paper Adipose BN8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8000" cy="2398280"/>
                    </a:xfrm>
                    <a:prstGeom prst="rect">
                      <a:avLst/>
                    </a:prstGeom>
                    <a:noFill/>
                    <a:ln>
                      <a:noFill/>
                    </a:ln>
                  </pic:spPr>
                </pic:pic>
              </a:graphicData>
            </a:graphic>
          </wp:inline>
        </w:drawing>
      </w:r>
      <w:r w:rsidRPr="005B53D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5B53D3">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x-none" w:eastAsia="x-none" w:bidi="x-none"/>
        </w:rPr>
        <w:drawing>
          <wp:inline distT="0" distB="0" distL="0" distR="0" wp14:anchorId="632EB459" wp14:editId="7C977CFD">
            <wp:extent cx="2808000" cy="2398280"/>
            <wp:effectExtent l="0" t="0" r="0" b="2540"/>
            <wp:docPr id="5" name="Picture 5" descr="\\chm-fs.chm.bris.ac.uk\q\private\FRUITS\MRE paper Adipose BN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m-fs.chm.bris.ac.uk\q\private\FRUITS\MRE paper Adipose BN17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8000" cy="2398280"/>
                    </a:xfrm>
                    <a:prstGeom prst="rect">
                      <a:avLst/>
                    </a:prstGeom>
                    <a:noFill/>
                    <a:ln>
                      <a:noFill/>
                    </a:ln>
                  </pic:spPr>
                </pic:pic>
              </a:graphicData>
            </a:graphic>
          </wp:inline>
        </w:drawing>
      </w:r>
      <w:r w:rsidRPr="005B53D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5B53D3">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x-none" w:eastAsia="x-none" w:bidi="x-none"/>
        </w:rPr>
        <w:drawing>
          <wp:inline distT="0" distB="0" distL="0" distR="0" wp14:anchorId="7EF042B7" wp14:editId="6A96D467">
            <wp:extent cx="2808000" cy="2398280"/>
            <wp:effectExtent l="0" t="0" r="0" b="2540"/>
            <wp:docPr id="6" name="Picture 6" descr="\\chm-fs.chm.bris.ac.uk\q\private\FRUITS\MRE paperMilk BN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m-fs.chm.bris.ac.uk\q\private\FRUITS\MRE paperMilk BN16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8000" cy="2398280"/>
                    </a:xfrm>
                    <a:prstGeom prst="rect">
                      <a:avLst/>
                    </a:prstGeom>
                    <a:noFill/>
                    <a:ln>
                      <a:noFill/>
                    </a:ln>
                  </pic:spPr>
                </pic:pic>
              </a:graphicData>
            </a:graphic>
          </wp:inline>
        </w:drawing>
      </w:r>
      <w:r w:rsidRPr="005B53D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5B53D3">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x-none" w:eastAsia="x-none" w:bidi="x-none"/>
        </w:rPr>
        <w:drawing>
          <wp:inline distT="0" distB="0" distL="0" distR="0" wp14:anchorId="185C4C15" wp14:editId="03508B80">
            <wp:extent cx="2808000" cy="2398280"/>
            <wp:effectExtent l="0" t="0" r="0" b="2540"/>
            <wp:docPr id="7" name="Picture 7" descr="\\chm-fs.chm.bris.ac.uk\q\private\FRUITS\MRE paperMilk BN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m-fs.chm.bris.ac.uk\q\private\FRUITS\MRE paperMilk BN165.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8000" cy="2398280"/>
                    </a:xfrm>
                    <a:prstGeom prst="rect">
                      <a:avLst/>
                    </a:prstGeom>
                    <a:noFill/>
                    <a:ln>
                      <a:noFill/>
                    </a:ln>
                  </pic:spPr>
                </pic:pic>
              </a:graphicData>
            </a:graphic>
          </wp:inline>
        </w:drawing>
      </w:r>
    </w:p>
    <w:p w14:paraId="3DA36E8C" w14:textId="77777777" w:rsidR="005B53D3" w:rsidRPr="005B53D3" w:rsidRDefault="005B53D3" w:rsidP="00702554">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3DD22C3" w14:textId="058B8602" w:rsidR="00B66804" w:rsidRPr="005B53D3" w:rsidRDefault="00B66804" w:rsidP="00702554">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E4C6334" w14:textId="446E5716" w:rsidR="005B53D3" w:rsidRPr="00D95138" w:rsidRDefault="005B53D3" w:rsidP="00F24672">
      <w:pPr>
        <w:jc w:val="both"/>
        <w:rPr>
          <w:rFonts w:ascii="Times New Roman" w:hAnsi="Times New Roman" w:cs="Times New Roman"/>
          <w:bCs/>
          <w:sz w:val="20"/>
          <w:szCs w:val="20"/>
        </w:rPr>
      </w:pPr>
      <w:r w:rsidRPr="00D95138">
        <w:rPr>
          <w:rFonts w:ascii="Times New Roman" w:hAnsi="Times New Roman" w:cs="Times New Roman"/>
          <w:bCs/>
          <w:sz w:val="20"/>
          <w:szCs w:val="20"/>
        </w:rPr>
        <w:t>Figure S</w:t>
      </w:r>
      <w:r w:rsidR="00D95138">
        <w:rPr>
          <w:rFonts w:ascii="Times New Roman" w:hAnsi="Times New Roman" w:cs="Times New Roman"/>
          <w:bCs/>
          <w:sz w:val="20"/>
          <w:szCs w:val="20"/>
        </w:rPr>
        <w:t>4</w:t>
      </w:r>
      <w:r w:rsidRPr="00D95138">
        <w:rPr>
          <w:rFonts w:ascii="Times New Roman" w:hAnsi="Times New Roman" w:cs="Times New Roman"/>
          <w:bCs/>
          <w:sz w:val="20"/>
          <w:szCs w:val="20"/>
        </w:rPr>
        <w:t>: Probability distribution for the proportion of marine (green) and terrestrial (red) resources for the potsherds CSRA dated and corrected in the main paper (from FRUITS v2.1)</w:t>
      </w:r>
    </w:p>
    <w:p w14:paraId="54A0B53F" w14:textId="2157B373" w:rsidR="00B66804" w:rsidRPr="005B53D3" w:rsidRDefault="00B66804" w:rsidP="00702554">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5B53D3">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R</w:t>
      </w:r>
    </w:p>
    <w:p w14:paraId="518CD705" w14:textId="2321BF72" w:rsidR="00B66804" w:rsidRPr="005B53D3" w:rsidRDefault="00B66804" w:rsidP="00702554">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4F93333" w14:textId="77777777" w:rsidR="005B53D3" w:rsidRPr="005B53D3" w:rsidRDefault="005B53D3" w:rsidP="00B66804">
      <w:pPr>
        <w:spacing w:line="360" w:lineRule="auto"/>
        <w:rPr>
          <w:rFonts w:ascii="Times New Roman" w:hAnsi="Times New Roman" w:cs="Times New Roman"/>
          <w:b/>
          <w:szCs w:val="18"/>
        </w:rPr>
      </w:pPr>
    </w:p>
    <w:p w14:paraId="08661D4B" w14:textId="77777777" w:rsidR="005B53D3" w:rsidRPr="005B53D3" w:rsidRDefault="005B53D3" w:rsidP="00B66804">
      <w:pPr>
        <w:spacing w:line="360" w:lineRule="auto"/>
        <w:rPr>
          <w:rFonts w:ascii="Times New Roman" w:hAnsi="Times New Roman" w:cs="Times New Roman"/>
          <w:b/>
          <w:szCs w:val="18"/>
        </w:rPr>
      </w:pPr>
    </w:p>
    <w:p w14:paraId="6E1AEBDC" w14:textId="77777777" w:rsidR="00F24672" w:rsidRDefault="00B66804" w:rsidP="00F24672">
      <w:pPr>
        <w:spacing w:after="0" w:line="360" w:lineRule="auto"/>
        <w:rPr>
          <w:rFonts w:ascii="Times New Roman" w:hAnsi="Times New Roman" w:cs="Times New Roman"/>
          <w:b/>
          <w:szCs w:val="18"/>
        </w:rPr>
      </w:pPr>
      <w:r w:rsidRPr="005B53D3">
        <w:rPr>
          <w:rFonts w:ascii="Times New Roman" w:hAnsi="Times New Roman" w:cs="Times New Roman"/>
          <w:b/>
          <w:szCs w:val="18"/>
        </w:rPr>
        <w:lastRenderedPageBreak/>
        <w:t>References</w:t>
      </w:r>
    </w:p>
    <w:p w14:paraId="0F8FC5D4" w14:textId="65C91441" w:rsidR="00B66804" w:rsidRPr="006E0F3D" w:rsidRDefault="00B66804" w:rsidP="00F24672">
      <w:pPr>
        <w:spacing w:line="240" w:lineRule="auto"/>
        <w:jc w:val="both"/>
        <w:rPr>
          <w:rFonts w:ascii="Times New Roman" w:hAnsi="Times New Roman" w:cs="Times New Roman"/>
          <w:bCs/>
          <w:sz w:val="20"/>
          <w:szCs w:val="16"/>
        </w:rPr>
      </w:pPr>
      <w:r w:rsidRPr="006E0F3D">
        <w:rPr>
          <w:rFonts w:ascii="Times New Roman" w:hAnsi="Times New Roman" w:cs="Times New Roman"/>
          <w:bCs/>
          <w:sz w:val="20"/>
          <w:szCs w:val="16"/>
        </w:rPr>
        <w:t xml:space="preserve">Ascough, P., Cook, G. and </w:t>
      </w:r>
      <w:proofErr w:type="spellStart"/>
      <w:r w:rsidRPr="006E0F3D">
        <w:rPr>
          <w:rFonts w:ascii="Times New Roman" w:hAnsi="Times New Roman" w:cs="Times New Roman"/>
          <w:bCs/>
          <w:sz w:val="20"/>
          <w:szCs w:val="16"/>
        </w:rPr>
        <w:t>Dugmore</w:t>
      </w:r>
      <w:proofErr w:type="spellEnd"/>
      <w:r w:rsidRPr="006E0F3D">
        <w:rPr>
          <w:rFonts w:ascii="Times New Roman" w:hAnsi="Times New Roman" w:cs="Times New Roman"/>
          <w:bCs/>
          <w:sz w:val="20"/>
          <w:szCs w:val="16"/>
        </w:rPr>
        <w:t xml:space="preserve">, A. 2005. Methodological approaches to determining the marine radiocarbon reservoir effect. </w:t>
      </w:r>
      <w:r w:rsidRPr="00F24672">
        <w:rPr>
          <w:rFonts w:ascii="Times New Roman" w:hAnsi="Times New Roman" w:cs="Times New Roman"/>
          <w:bCs/>
          <w:i/>
          <w:iCs/>
          <w:sz w:val="20"/>
          <w:szCs w:val="16"/>
        </w:rPr>
        <w:t>Progress in Physical Geography</w:t>
      </w:r>
      <w:r w:rsidRPr="006E0F3D">
        <w:rPr>
          <w:rFonts w:ascii="Times New Roman" w:hAnsi="Times New Roman" w:cs="Times New Roman"/>
          <w:bCs/>
          <w:sz w:val="20"/>
          <w:szCs w:val="16"/>
        </w:rPr>
        <w:t xml:space="preserve"> 29 (4): 532-547</w:t>
      </w:r>
    </w:p>
    <w:p w14:paraId="19A50273" w14:textId="77777777" w:rsidR="00B66804" w:rsidRPr="006E0F3D" w:rsidRDefault="00B66804" w:rsidP="00F24672">
      <w:pPr>
        <w:spacing w:line="240" w:lineRule="auto"/>
        <w:jc w:val="both"/>
        <w:rPr>
          <w:rFonts w:ascii="Times New Roman" w:hAnsi="Times New Roman" w:cs="Times New Roman"/>
          <w:bCs/>
          <w:sz w:val="20"/>
          <w:szCs w:val="16"/>
        </w:rPr>
      </w:pPr>
      <w:r w:rsidRPr="006E0F3D">
        <w:rPr>
          <w:rFonts w:ascii="Times New Roman" w:hAnsi="Times New Roman" w:cs="Times New Roman"/>
          <w:bCs/>
          <w:sz w:val="20"/>
          <w:szCs w:val="16"/>
        </w:rPr>
        <w:t xml:space="preserve">Ascough, P. L., </w:t>
      </w:r>
      <w:proofErr w:type="spellStart"/>
      <w:r w:rsidRPr="006E0F3D">
        <w:rPr>
          <w:rFonts w:ascii="Times New Roman" w:hAnsi="Times New Roman" w:cs="Times New Roman"/>
          <w:bCs/>
          <w:sz w:val="20"/>
          <w:szCs w:val="16"/>
        </w:rPr>
        <w:t>Dugmore</w:t>
      </w:r>
      <w:proofErr w:type="spellEnd"/>
      <w:r w:rsidRPr="006E0F3D">
        <w:rPr>
          <w:rFonts w:ascii="Times New Roman" w:hAnsi="Times New Roman" w:cs="Times New Roman"/>
          <w:bCs/>
          <w:sz w:val="20"/>
          <w:szCs w:val="16"/>
        </w:rPr>
        <w:t xml:space="preserve">, A. J., Cook, G. T., </w:t>
      </w:r>
      <w:proofErr w:type="spellStart"/>
      <w:r w:rsidRPr="006E0F3D">
        <w:rPr>
          <w:rFonts w:ascii="Times New Roman" w:hAnsi="Times New Roman" w:cs="Times New Roman"/>
          <w:bCs/>
          <w:sz w:val="20"/>
          <w:szCs w:val="16"/>
        </w:rPr>
        <w:t>Higney</w:t>
      </w:r>
      <w:proofErr w:type="spellEnd"/>
      <w:r w:rsidRPr="006E0F3D">
        <w:rPr>
          <w:rFonts w:ascii="Times New Roman" w:hAnsi="Times New Roman" w:cs="Times New Roman"/>
          <w:bCs/>
          <w:sz w:val="20"/>
          <w:szCs w:val="16"/>
        </w:rPr>
        <w:t xml:space="preserve">, E., Barber, J. and Scott, E. M. 2004. Holocene variations in the Scottish marine radiocarbon reservoir effect. </w:t>
      </w:r>
      <w:r w:rsidRPr="00F24672">
        <w:rPr>
          <w:rFonts w:ascii="Times New Roman" w:hAnsi="Times New Roman" w:cs="Times New Roman"/>
          <w:bCs/>
          <w:i/>
          <w:iCs/>
          <w:sz w:val="20"/>
          <w:szCs w:val="16"/>
        </w:rPr>
        <w:t>Radiocarbon</w:t>
      </w:r>
      <w:r w:rsidRPr="006E0F3D">
        <w:rPr>
          <w:rFonts w:ascii="Times New Roman" w:hAnsi="Times New Roman" w:cs="Times New Roman"/>
          <w:bCs/>
          <w:sz w:val="20"/>
          <w:szCs w:val="16"/>
        </w:rPr>
        <w:t xml:space="preserve"> 46 (2): 611-620</w:t>
      </w:r>
    </w:p>
    <w:p w14:paraId="6A5BC49A" w14:textId="77777777" w:rsidR="00B66804" w:rsidRPr="006E0F3D" w:rsidRDefault="00B66804" w:rsidP="00F24672">
      <w:pPr>
        <w:spacing w:line="240" w:lineRule="auto"/>
        <w:jc w:val="both"/>
        <w:rPr>
          <w:rFonts w:ascii="Times New Roman" w:hAnsi="Times New Roman" w:cs="Times New Roman"/>
          <w:bCs/>
          <w:sz w:val="20"/>
          <w:szCs w:val="16"/>
        </w:rPr>
      </w:pPr>
      <w:r w:rsidRPr="006E0F3D">
        <w:rPr>
          <w:rFonts w:ascii="Times New Roman" w:hAnsi="Times New Roman" w:cs="Times New Roman"/>
          <w:bCs/>
          <w:sz w:val="20"/>
          <w:szCs w:val="16"/>
        </w:rPr>
        <w:t xml:space="preserve">Ascough, P. L., Cook, G. T., Church, M. J., </w:t>
      </w:r>
      <w:proofErr w:type="spellStart"/>
      <w:r w:rsidRPr="006E0F3D">
        <w:rPr>
          <w:rFonts w:ascii="Times New Roman" w:hAnsi="Times New Roman" w:cs="Times New Roman"/>
          <w:bCs/>
          <w:sz w:val="20"/>
          <w:szCs w:val="16"/>
        </w:rPr>
        <w:t>Dugmore</w:t>
      </w:r>
      <w:proofErr w:type="spellEnd"/>
      <w:r w:rsidRPr="006E0F3D">
        <w:rPr>
          <w:rFonts w:ascii="Times New Roman" w:hAnsi="Times New Roman" w:cs="Times New Roman"/>
          <w:bCs/>
          <w:sz w:val="20"/>
          <w:szCs w:val="16"/>
        </w:rPr>
        <w:t xml:space="preserve">, A. J., </w:t>
      </w:r>
      <w:proofErr w:type="spellStart"/>
      <w:r w:rsidRPr="006E0F3D">
        <w:rPr>
          <w:rFonts w:ascii="Times New Roman" w:hAnsi="Times New Roman" w:cs="Times New Roman"/>
          <w:bCs/>
          <w:sz w:val="20"/>
          <w:szCs w:val="16"/>
        </w:rPr>
        <w:t>Arge</w:t>
      </w:r>
      <w:proofErr w:type="spellEnd"/>
      <w:r w:rsidRPr="006E0F3D">
        <w:rPr>
          <w:rFonts w:ascii="Times New Roman" w:hAnsi="Times New Roman" w:cs="Times New Roman"/>
          <w:bCs/>
          <w:sz w:val="20"/>
          <w:szCs w:val="16"/>
        </w:rPr>
        <w:t xml:space="preserve">, S. V. and McGovern, T. H. 2006. Variability in North Atlantic marine radiocarbon reservoir effects at c. AD 1000. </w:t>
      </w:r>
      <w:r w:rsidRPr="00F24672">
        <w:rPr>
          <w:rFonts w:ascii="Times New Roman" w:hAnsi="Times New Roman" w:cs="Times New Roman"/>
          <w:bCs/>
          <w:i/>
          <w:iCs/>
          <w:sz w:val="20"/>
          <w:szCs w:val="16"/>
        </w:rPr>
        <w:t>The Holocene</w:t>
      </w:r>
      <w:r w:rsidRPr="006E0F3D">
        <w:rPr>
          <w:rFonts w:ascii="Times New Roman" w:hAnsi="Times New Roman" w:cs="Times New Roman"/>
          <w:bCs/>
          <w:sz w:val="20"/>
          <w:szCs w:val="16"/>
        </w:rPr>
        <w:t xml:space="preserve"> 16 (1): 131-136</w:t>
      </w:r>
    </w:p>
    <w:p w14:paraId="4AA56800" w14:textId="57E9976E" w:rsidR="00B66804" w:rsidRPr="006E0F3D" w:rsidRDefault="00B66804" w:rsidP="00F24672">
      <w:pPr>
        <w:spacing w:line="240" w:lineRule="auto"/>
        <w:jc w:val="both"/>
        <w:rPr>
          <w:rFonts w:ascii="Times New Roman" w:hAnsi="Times New Roman" w:cs="Times New Roman"/>
          <w:bCs/>
          <w:sz w:val="20"/>
          <w:szCs w:val="16"/>
        </w:rPr>
      </w:pPr>
      <w:r w:rsidRPr="006E0F3D">
        <w:rPr>
          <w:rFonts w:ascii="Times New Roman" w:hAnsi="Times New Roman" w:cs="Times New Roman"/>
          <w:bCs/>
          <w:sz w:val="20"/>
          <w:szCs w:val="16"/>
        </w:rPr>
        <w:t xml:space="preserve">Ascough, P. L., Cook, G. T., </w:t>
      </w:r>
      <w:proofErr w:type="spellStart"/>
      <w:r w:rsidRPr="006E0F3D">
        <w:rPr>
          <w:rFonts w:ascii="Times New Roman" w:hAnsi="Times New Roman" w:cs="Times New Roman"/>
          <w:bCs/>
          <w:sz w:val="20"/>
          <w:szCs w:val="16"/>
        </w:rPr>
        <w:t>Dugmore</w:t>
      </w:r>
      <w:proofErr w:type="spellEnd"/>
      <w:r w:rsidRPr="006E0F3D">
        <w:rPr>
          <w:rFonts w:ascii="Times New Roman" w:hAnsi="Times New Roman" w:cs="Times New Roman"/>
          <w:bCs/>
          <w:sz w:val="20"/>
          <w:szCs w:val="16"/>
        </w:rPr>
        <w:t xml:space="preserve">, A. J. and Scott, E. M. 2007. The North Atlantic marine reservoir effect in the Early Holocene: Implications for defining and understanding MRE values. </w:t>
      </w:r>
      <w:r w:rsidRPr="00F24672">
        <w:rPr>
          <w:rFonts w:ascii="Times New Roman" w:hAnsi="Times New Roman" w:cs="Times New Roman"/>
          <w:bCs/>
          <w:i/>
          <w:iCs/>
          <w:sz w:val="20"/>
          <w:szCs w:val="16"/>
        </w:rPr>
        <w:t>Nuclear Instruments and Methods in Physics Research Section B: Beam Interactions with Materials and Atoms</w:t>
      </w:r>
      <w:r w:rsidRPr="006E0F3D">
        <w:rPr>
          <w:rFonts w:ascii="Times New Roman" w:hAnsi="Times New Roman" w:cs="Times New Roman"/>
          <w:bCs/>
          <w:sz w:val="20"/>
          <w:szCs w:val="16"/>
        </w:rPr>
        <w:t xml:space="preserve"> 259 (1): 438-447</w:t>
      </w:r>
    </w:p>
    <w:p w14:paraId="74792CF3" w14:textId="77777777" w:rsidR="00B66804" w:rsidRPr="006E0F3D" w:rsidRDefault="00B66804" w:rsidP="00F24672">
      <w:pPr>
        <w:spacing w:line="240" w:lineRule="auto"/>
        <w:jc w:val="both"/>
        <w:rPr>
          <w:rFonts w:ascii="Times New Roman" w:hAnsi="Times New Roman" w:cs="Times New Roman"/>
          <w:bCs/>
          <w:sz w:val="20"/>
          <w:szCs w:val="16"/>
        </w:rPr>
      </w:pPr>
      <w:r w:rsidRPr="006E0F3D">
        <w:rPr>
          <w:rFonts w:ascii="Times New Roman" w:hAnsi="Times New Roman" w:cs="Times New Roman"/>
          <w:bCs/>
          <w:sz w:val="20"/>
          <w:szCs w:val="16"/>
        </w:rPr>
        <w:t xml:space="preserve">Ascough, P. L., Cook, G. T. and </w:t>
      </w:r>
      <w:proofErr w:type="spellStart"/>
      <w:r w:rsidRPr="006E0F3D">
        <w:rPr>
          <w:rFonts w:ascii="Times New Roman" w:hAnsi="Times New Roman" w:cs="Times New Roman"/>
          <w:bCs/>
          <w:sz w:val="20"/>
          <w:szCs w:val="16"/>
        </w:rPr>
        <w:t>Dugmore</w:t>
      </w:r>
      <w:proofErr w:type="spellEnd"/>
      <w:r w:rsidRPr="006E0F3D">
        <w:rPr>
          <w:rFonts w:ascii="Times New Roman" w:hAnsi="Times New Roman" w:cs="Times New Roman"/>
          <w:bCs/>
          <w:sz w:val="20"/>
          <w:szCs w:val="16"/>
        </w:rPr>
        <w:t xml:space="preserve">, A. J. 2009. North Atlantic marine 14C reservoir effects: implications for late-Holocene chronological studies. </w:t>
      </w:r>
      <w:r w:rsidRPr="00F24672">
        <w:rPr>
          <w:rFonts w:ascii="Times New Roman" w:hAnsi="Times New Roman" w:cs="Times New Roman"/>
          <w:bCs/>
          <w:i/>
          <w:iCs/>
          <w:sz w:val="20"/>
          <w:szCs w:val="16"/>
        </w:rPr>
        <w:t>Quaternary Geochronology</w:t>
      </w:r>
      <w:r w:rsidRPr="006E0F3D">
        <w:rPr>
          <w:rFonts w:ascii="Times New Roman" w:hAnsi="Times New Roman" w:cs="Times New Roman"/>
          <w:bCs/>
          <w:sz w:val="20"/>
          <w:szCs w:val="16"/>
        </w:rPr>
        <w:t xml:space="preserve"> 4 (3): 171-180</w:t>
      </w:r>
    </w:p>
    <w:p w14:paraId="37633872" w14:textId="0E9C4C5D" w:rsidR="00B66804" w:rsidRPr="006E0F3D" w:rsidRDefault="00B66804" w:rsidP="00F24672">
      <w:pPr>
        <w:spacing w:line="240" w:lineRule="auto"/>
        <w:jc w:val="both"/>
        <w:rPr>
          <w:rFonts w:ascii="Times New Roman" w:hAnsi="Times New Roman" w:cs="Times New Roman"/>
          <w:bCs/>
          <w:sz w:val="20"/>
          <w:szCs w:val="16"/>
        </w:rPr>
      </w:pPr>
      <w:r w:rsidRPr="006E0F3D">
        <w:rPr>
          <w:rFonts w:ascii="Times New Roman" w:hAnsi="Times New Roman" w:cs="Times New Roman"/>
          <w:bCs/>
          <w:sz w:val="20"/>
          <w:szCs w:val="16"/>
        </w:rPr>
        <w:t xml:space="preserve">Ascough, P. L., Church, M. J. and Cook, G. T. 2017. Marine radiocarbon reservoir effects for the Mesolithic and Medieval periods in the Western Isles of Scotland. </w:t>
      </w:r>
      <w:r w:rsidRPr="00F24672">
        <w:rPr>
          <w:rFonts w:ascii="Times New Roman" w:hAnsi="Times New Roman" w:cs="Times New Roman"/>
          <w:bCs/>
          <w:i/>
          <w:iCs/>
          <w:sz w:val="20"/>
          <w:szCs w:val="16"/>
        </w:rPr>
        <w:t xml:space="preserve">Radiocarbon </w:t>
      </w:r>
      <w:r w:rsidRPr="006E0F3D">
        <w:rPr>
          <w:rFonts w:ascii="Times New Roman" w:hAnsi="Times New Roman" w:cs="Times New Roman"/>
          <w:bCs/>
          <w:sz w:val="20"/>
          <w:szCs w:val="16"/>
        </w:rPr>
        <w:t>59 (1): 17-31</w:t>
      </w:r>
    </w:p>
    <w:p w14:paraId="46CBB620" w14:textId="77777777" w:rsidR="00B66804" w:rsidRPr="006E0F3D" w:rsidRDefault="00B66804" w:rsidP="00F24672">
      <w:pPr>
        <w:spacing w:line="240" w:lineRule="auto"/>
        <w:jc w:val="both"/>
        <w:rPr>
          <w:rFonts w:ascii="Times New Roman" w:hAnsi="Times New Roman" w:cs="Times New Roman"/>
          <w:bCs/>
          <w:sz w:val="20"/>
          <w:szCs w:val="16"/>
        </w:rPr>
      </w:pPr>
      <w:r w:rsidRPr="006E0F3D">
        <w:rPr>
          <w:rFonts w:ascii="Times New Roman" w:hAnsi="Times New Roman" w:cs="Times New Roman"/>
          <w:bCs/>
          <w:sz w:val="20"/>
          <w:szCs w:val="16"/>
        </w:rPr>
        <w:t xml:space="preserve">Casanova, E., Knowles, T. D. J., Williams, C., Crump, M. P. and Evershed, R. P. 2017. Use of a 700 MHz NMR </w:t>
      </w:r>
      <w:proofErr w:type="spellStart"/>
      <w:r w:rsidRPr="006E0F3D">
        <w:rPr>
          <w:rFonts w:ascii="Times New Roman" w:hAnsi="Times New Roman" w:cs="Times New Roman"/>
          <w:bCs/>
          <w:sz w:val="20"/>
          <w:szCs w:val="16"/>
        </w:rPr>
        <w:t>microcryoprobe</w:t>
      </w:r>
      <w:proofErr w:type="spellEnd"/>
      <w:r w:rsidRPr="006E0F3D">
        <w:rPr>
          <w:rFonts w:ascii="Times New Roman" w:hAnsi="Times New Roman" w:cs="Times New Roman"/>
          <w:bCs/>
          <w:sz w:val="20"/>
          <w:szCs w:val="16"/>
        </w:rPr>
        <w:t xml:space="preserve"> for the identification and quantification of exogenous carbon in compounds purified by preparative capillary gas chromatography for radiocarbon determinations. </w:t>
      </w:r>
      <w:r w:rsidRPr="00F24672">
        <w:rPr>
          <w:rFonts w:ascii="Times New Roman" w:hAnsi="Times New Roman" w:cs="Times New Roman"/>
          <w:bCs/>
          <w:i/>
          <w:iCs/>
          <w:sz w:val="20"/>
          <w:szCs w:val="16"/>
        </w:rPr>
        <w:t>Analytical Chemistry</w:t>
      </w:r>
      <w:r w:rsidRPr="006E0F3D">
        <w:rPr>
          <w:rFonts w:ascii="Times New Roman" w:hAnsi="Times New Roman" w:cs="Times New Roman"/>
          <w:bCs/>
          <w:sz w:val="20"/>
          <w:szCs w:val="16"/>
        </w:rPr>
        <w:t xml:space="preserve"> 89 (13): 7090-7098</w:t>
      </w:r>
    </w:p>
    <w:p w14:paraId="1016CDF5" w14:textId="5C25F28C" w:rsidR="00B66804" w:rsidRPr="006E0F3D" w:rsidRDefault="00B66804" w:rsidP="00F24672">
      <w:pPr>
        <w:spacing w:line="240" w:lineRule="auto"/>
        <w:jc w:val="both"/>
        <w:rPr>
          <w:rFonts w:ascii="Times New Roman" w:hAnsi="Times New Roman" w:cs="Times New Roman"/>
          <w:bCs/>
          <w:sz w:val="20"/>
          <w:szCs w:val="16"/>
        </w:rPr>
      </w:pPr>
      <w:r w:rsidRPr="006E0F3D">
        <w:rPr>
          <w:rFonts w:ascii="Times New Roman" w:hAnsi="Times New Roman" w:cs="Times New Roman"/>
          <w:bCs/>
          <w:sz w:val="20"/>
          <w:szCs w:val="16"/>
        </w:rPr>
        <w:t>Casanova, E., Knowles, T. D. J., Williams, C., Crump, M. P. and Evershed, R. P. 2018. Pra</w:t>
      </w:r>
      <w:r w:rsidR="00F24672">
        <w:rPr>
          <w:rFonts w:ascii="Times New Roman" w:hAnsi="Times New Roman" w:cs="Times New Roman"/>
          <w:bCs/>
          <w:sz w:val="20"/>
          <w:szCs w:val="16"/>
        </w:rPr>
        <w:t>c</w:t>
      </w:r>
      <w:r w:rsidRPr="006E0F3D">
        <w:rPr>
          <w:rFonts w:ascii="Times New Roman" w:hAnsi="Times New Roman" w:cs="Times New Roman"/>
          <w:bCs/>
          <w:sz w:val="20"/>
          <w:szCs w:val="16"/>
        </w:rPr>
        <w:t xml:space="preserve">tical considerations in high precision compound-specific radiocarbon dating: Eliminating the effects of solvent and sample cross-contamination on accuracy and precision. </w:t>
      </w:r>
      <w:r w:rsidRPr="00F24672">
        <w:rPr>
          <w:rFonts w:ascii="Times New Roman" w:hAnsi="Times New Roman" w:cs="Times New Roman"/>
          <w:bCs/>
          <w:i/>
          <w:iCs/>
          <w:sz w:val="20"/>
          <w:szCs w:val="16"/>
        </w:rPr>
        <w:t>Analytical Chemistry</w:t>
      </w:r>
      <w:r w:rsidRPr="006E0F3D">
        <w:rPr>
          <w:rFonts w:ascii="Times New Roman" w:hAnsi="Times New Roman" w:cs="Times New Roman"/>
          <w:bCs/>
          <w:sz w:val="20"/>
          <w:szCs w:val="16"/>
        </w:rPr>
        <w:t xml:space="preserve"> 90 (18): 11025-11032</w:t>
      </w:r>
    </w:p>
    <w:p w14:paraId="55E7EBCC" w14:textId="7691B43D" w:rsidR="00B66804" w:rsidRPr="00F24672" w:rsidRDefault="00B66804" w:rsidP="00F24672">
      <w:pPr>
        <w:spacing w:line="240" w:lineRule="auto"/>
        <w:jc w:val="both"/>
        <w:rPr>
          <w:rFonts w:ascii="Times New Roman" w:hAnsi="Times New Roman" w:cs="Times New Roman"/>
          <w:i/>
          <w:iCs/>
          <w:sz w:val="20"/>
          <w:szCs w:val="20"/>
        </w:rPr>
      </w:pPr>
      <w:r w:rsidRPr="006E0F3D">
        <w:rPr>
          <w:rFonts w:ascii="Times New Roman" w:hAnsi="Times New Roman" w:cs="Times New Roman"/>
          <w:sz w:val="20"/>
          <w:szCs w:val="20"/>
        </w:rPr>
        <w:t xml:space="preserve">Casanova, E., T. D. J. Knowles, A. Bayliss, J. Dunne, M. Z. </w:t>
      </w:r>
      <w:proofErr w:type="spellStart"/>
      <w:r w:rsidRPr="006E0F3D">
        <w:rPr>
          <w:rFonts w:ascii="Times New Roman" w:hAnsi="Times New Roman" w:cs="Times New Roman"/>
          <w:sz w:val="20"/>
          <w:szCs w:val="20"/>
        </w:rPr>
        <w:t>Barański</w:t>
      </w:r>
      <w:proofErr w:type="spellEnd"/>
      <w:r w:rsidRPr="006E0F3D">
        <w:rPr>
          <w:rFonts w:ascii="Times New Roman" w:hAnsi="Times New Roman" w:cs="Times New Roman"/>
          <w:sz w:val="20"/>
          <w:szCs w:val="20"/>
        </w:rPr>
        <w:t xml:space="preserve">, A. </w:t>
      </w:r>
      <w:proofErr w:type="spellStart"/>
      <w:r w:rsidRPr="006E0F3D">
        <w:rPr>
          <w:rFonts w:ascii="Times New Roman" w:hAnsi="Times New Roman" w:cs="Times New Roman"/>
          <w:sz w:val="20"/>
          <w:szCs w:val="20"/>
        </w:rPr>
        <w:t>Denaire</w:t>
      </w:r>
      <w:proofErr w:type="spellEnd"/>
      <w:r w:rsidRPr="006E0F3D">
        <w:rPr>
          <w:rFonts w:ascii="Times New Roman" w:hAnsi="Times New Roman" w:cs="Times New Roman"/>
          <w:sz w:val="20"/>
          <w:szCs w:val="20"/>
        </w:rPr>
        <w:t xml:space="preserve">, P. </w:t>
      </w:r>
      <w:proofErr w:type="spellStart"/>
      <w:r w:rsidRPr="006E0F3D">
        <w:rPr>
          <w:rFonts w:ascii="Times New Roman" w:hAnsi="Times New Roman" w:cs="Times New Roman"/>
          <w:sz w:val="20"/>
          <w:szCs w:val="20"/>
        </w:rPr>
        <w:t>Lefranc</w:t>
      </w:r>
      <w:proofErr w:type="spellEnd"/>
      <w:r w:rsidRPr="006E0F3D">
        <w:rPr>
          <w:rFonts w:ascii="Times New Roman" w:hAnsi="Times New Roman" w:cs="Times New Roman"/>
          <w:sz w:val="20"/>
          <w:szCs w:val="20"/>
        </w:rPr>
        <w:t xml:space="preserve">, S. di Lernia, M. Roffet-Salque, J. Smyth, T. Gillard, E. </w:t>
      </w:r>
      <w:proofErr w:type="spellStart"/>
      <w:r w:rsidRPr="006E0F3D">
        <w:rPr>
          <w:rFonts w:ascii="Times New Roman" w:hAnsi="Times New Roman" w:cs="Times New Roman"/>
          <w:sz w:val="20"/>
          <w:szCs w:val="20"/>
        </w:rPr>
        <w:t>Claßen</w:t>
      </w:r>
      <w:proofErr w:type="spellEnd"/>
      <w:r w:rsidRPr="006E0F3D">
        <w:rPr>
          <w:rFonts w:ascii="Times New Roman" w:hAnsi="Times New Roman" w:cs="Times New Roman"/>
          <w:sz w:val="20"/>
          <w:szCs w:val="20"/>
        </w:rPr>
        <w:t xml:space="preserve">, B. J. Coles, M. </w:t>
      </w:r>
      <w:proofErr w:type="spellStart"/>
      <w:r w:rsidRPr="006E0F3D">
        <w:rPr>
          <w:rFonts w:ascii="Times New Roman" w:hAnsi="Times New Roman" w:cs="Times New Roman"/>
          <w:sz w:val="20"/>
          <w:szCs w:val="20"/>
        </w:rPr>
        <w:t>Illet</w:t>
      </w:r>
      <w:proofErr w:type="spellEnd"/>
      <w:r w:rsidRPr="006E0F3D">
        <w:rPr>
          <w:rFonts w:ascii="Times New Roman" w:hAnsi="Times New Roman" w:cs="Times New Roman"/>
          <w:sz w:val="20"/>
          <w:szCs w:val="20"/>
        </w:rPr>
        <w:t xml:space="preserve">, C. Jeunesse, M. Krueger, A. Marciniak, S. Minnitt, R. </w:t>
      </w:r>
      <w:proofErr w:type="spellStart"/>
      <w:r w:rsidRPr="006E0F3D">
        <w:rPr>
          <w:rFonts w:ascii="Times New Roman" w:hAnsi="Times New Roman" w:cs="Times New Roman"/>
          <w:sz w:val="20"/>
          <w:szCs w:val="20"/>
        </w:rPr>
        <w:t>Rotunno</w:t>
      </w:r>
      <w:proofErr w:type="spellEnd"/>
      <w:r w:rsidRPr="006E0F3D">
        <w:rPr>
          <w:rFonts w:ascii="Times New Roman" w:hAnsi="Times New Roman" w:cs="Times New Roman"/>
          <w:sz w:val="20"/>
          <w:szCs w:val="20"/>
        </w:rPr>
        <w:t>, P. Van De Velde, I. van Wijk, MOLA and R. P. Evershed</w:t>
      </w:r>
      <w:r w:rsidR="00F24672">
        <w:rPr>
          <w:rFonts w:ascii="Times New Roman" w:hAnsi="Times New Roman" w:cs="Times New Roman"/>
          <w:sz w:val="20"/>
          <w:szCs w:val="20"/>
        </w:rPr>
        <w:t>. I</w:t>
      </w:r>
      <w:r w:rsidRPr="006E0F3D">
        <w:rPr>
          <w:rFonts w:ascii="Times New Roman" w:hAnsi="Times New Roman" w:cs="Times New Roman"/>
          <w:sz w:val="20"/>
          <w:szCs w:val="20"/>
        </w:rPr>
        <w:t>n revi</w:t>
      </w:r>
      <w:r w:rsidR="00F24672">
        <w:rPr>
          <w:rFonts w:ascii="Times New Roman" w:hAnsi="Times New Roman" w:cs="Times New Roman"/>
          <w:sz w:val="20"/>
          <w:szCs w:val="20"/>
        </w:rPr>
        <w:t>sions</w:t>
      </w:r>
      <w:r w:rsidRPr="006E0F3D">
        <w:rPr>
          <w:rFonts w:ascii="Times New Roman" w:hAnsi="Times New Roman" w:cs="Times New Roman"/>
          <w:sz w:val="20"/>
          <w:szCs w:val="20"/>
        </w:rPr>
        <w:t>). Accurate compound-specific radiocarbon dating of archaeological pottery vessels.</w:t>
      </w:r>
      <w:r w:rsidR="00F24672">
        <w:rPr>
          <w:rFonts w:ascii="Times New Roman" w:hAnsi="Times New Roman" w:cs="Times New Roman"/>
          <w:sz w:val="20"/>
          <w:szCs w:val="20"/>
        </w:rPr>
        <w:t xml:space="preserve"> </w:t>
      </w:r>
      <w:r w:rsidR="00F24672">
        <w:rPr>
          <w:rFonts w:ascii="Times New Roman" w:hAnsi="Times New Roman" w:cs="Times New Roman"/>
          <w:i/>
          <w:iCs/>
          <w:sz w:val="20"/>
          <w:szCs w:val="20"/>
        </w:rPr>
        <w:t>Nature.</w:t>
      </w:r>
    </w:p>
    <w:p w14:paraId="126D7F3F" w14:textId="77777777" w:rsidR="00B66804" w:rsidRPr="006E0F3D" w:rsidRDefault="00B66804" w:rsidP="00F24672">
      <w:pPr>
        <w:spacing w:line="240" w:lineRule="auto"/>
        <w:jc w:val="both"/>
        <w:rPr>
          <w:rFonts w:ascii="Times New Roman" w:hAnsi="Times New Roman" w:cs="Times New Roman"/>
          <w:bCs/>
          <w:sz w:val="20"/>
          <w:szCs w:val="16"/>
        </w:rPr>
      </w:pPr>
      <w:r w:rsidRPr="006E0F3D">
        <w:rPr>
          <w:rFonts w:ascii="Times New Roman" w:hAnsi="Times New Roman" w:cs="Times New Roman"/>
          <w:bCs/>
          <w:sz w:val="20"/>
          <w:szCs w:val="16"/>
        </w:rPr>
        <w:t xml:space="preserve">Copley, M. S., Berstan, R., </w:t>
      </w:r>
      <w:proofErr w:type="spellStart"/>
      <w:r w:rsidRPr="006E0F3D">
        <w:rPr>
          <w:rFonts w:ascii="Times New Roman" w:hAnsi="Times New Roman" w:cs="Times New Roman"/>
          <w:bCs/>
          <w:sz w:val="20"/>
          <w:szCs w:val="16"/>
        </w:rPr>
        <w:t>Dudd</w:t>
      </w:r>
      <w:proofErr w:type="spellEnd"/>
      <w:r w:rsidRPr="006E0F3D">
        <w:rPr>
          <w:rFonts w:ascii="Times New Roman" w:hAnsi="Times New Roman" w:cs="Times New Roman"/>
          <w:bCs/>
          <w:sz w:val="20"/>
          <w:szCs w:val="16"/>
        </w:rPr>
        <w:t xml:space="preserve">, S. N., Docherty, G., Mukherjee, A. J., Straker, V., Payne, S. and Evershed, R. P. 2003. Direct chemical evidence for widespread dairying in prehistoric Britain. </w:t>
      </w:r>
      <w:r w:rsidRPr="00F24672">
        <w:rPr>
          <w:rFonts w:ascii="Times New Roman" w:hAnsi="Times New Roman" w:cs="Times New Roman"/>
          <w:bCs/>
          <w:i/>
          <w:iCs/>
          <w:sz w:val="20"/>
          <w:szCs w:val="16"/>
        </w:rPr>
        <w:t>Proceedings of the National Academy of Sciences</w:t>
      </w:r>
      <w:r w:rsidRPr="006E0F3D">
        <w:rPr>
          <w:rFonts w:ascii="Times New Roman" w:hAnsi="Times New Roman" w:cs="Times New Roman"/>
          <w:bCs/>
          <w:sz w:val="20"/>
          <w:szCs w:val="16"/>
        </w:rPr>
        <w:t xml:space="preserve"> 100 (4): 1524-1529</w:t>
      </w:r>
    </w:p>
    <w:p w14:paraId="33B66014" w14:textId="77777777" w:rsidR="00B66804" w:rsidRPr="006E0F3D" w:rsidRDefault="00B66804" w:rsidP="00F24672">
      <w:pPr>
        <w:spacing w:line="240" w:lineRule="auto"/>
        <w:jc w:val="both"/>
        <w:rPr>
          <w:rFonts w:ascii="Times New Roman" w:hAnsi="Times New Roman" w:cs="Times New Roman"/>
          <w:bCs/>
          <w:sz w:val="20"/>
          <w:szCs w:val="16"/>
        </w:rPr>
      </w:pPr>
      <w:r w:rsidRPr="006E0F3D">
        <w:rPr>
          <w:rFonts w:ascii="Times New Roman" w:hAnsi="Times New Roman" w:cs="Times New Roman"/>
          <w:bCs/>
          <w:sz w:val="20"/>
          <w:szCs w:val="16"/>
        </w:rPr>
        <w:t>Correa-</w:t>
      </w:r>
      <w:proofErr w:type="spellStart"/>
      <w:r w:rsidRPr="006E0F3D">
        <w:rPr>
          <w:rFonts w:ascii="Times New Roman" w:hAnsi="Times New Roman" w:cs="Times New Roman"/>
          <w:bCs/>
          <w:sz w:val="20"/>
          <w:szCs w:val="16"/>
        </w:rPr>
        <w:t>Ascencio</w:t>
      </w:r>
      <w:proofErr w:type="spellEnd"/>
      <w:r w:rsidRPr="006E0F3D">
        <w:rPr>
          <w:rFonts w:ascii="Times New Roman" w:hAnsi="Times New Roman" w:cs="Times New Roman"/>
          <w:bCs/>
          <w:sz w:val="20"/>
          <w:szCs w:val="16"/>
        </w:rPr>
        <w:t xml:space="preserve">, M. and Evershed, R. P. 2014. High throughput screening of organic residues in archaeological potsherds using direct acidified methanol extraction. </w:t>
      </w:r>
      <w:r w:rsidRPr="00F24672">
        <w:rPr>
          <w:rFonts w:ascii="Times New Roman" w:hAnsi="Times New Roman" w:cs="Times New Roman"/>
          <w:bCs/>
          <w:i/>
          <w:iCs/>
          <w:sz w:val="20"/>
          <w:szCs w:val="16"/>
        </w:rPr>
        <w:t>Analytical Methods</w:t>
      </w:r>
      <w:r w:rsidRPr="006E0F3D">
        <w:rPr>
          <w:rFonts w:ascii="Times New Roman" w:hAnsi="Times New Roman" w:cs="Times New Roman"/>
          <w:bCs/>
          <w:sz w:val="20"/>
          <w:szCs w:val="16"/>
        </w:rPr>
        <w:t xml:space="preserve"> 6 (5): 1330-1340</w:t>
      </w:r>
    </w:p>
    <w:p w14:paraId="24FE01D1" w14:textId="0C337E3C" w:rsidR="00B66804" w:rsidRPr="006E0F3D" w:rsidRDefault="00B66804" w:rsidP="00F24672">
      <w:pPr>
        <w:spacing w:line="240" w:lineRule="auto"/>
        <w:jc w:val="both"/>
        <w:rPr>
          <w:rFonts w:ascii="Times New Roman" w:hAnsi="Times New Roman" w:cs="Times New Roman"/>
          <w:bCs/>
          <w:sz w:val="20"/>
          <w:szCs w:val="16"/>
        </w:rPr>
      </w:pPr>
      <w:r w:rsidRPr="006E0F3D">
        <w:rPr>
          <w:rFonts w:ascii="Times New Roman" w:hAnsi="Times New Roman" w:cs="Times New Roman"/>
          <w:bCs/>
          <w:sz w:val="20"/>
          <w:szCs w:val="16"/>
        </w:rPr>
        <w:t>Cramp, L. J. E. and Evershed, R. P. 2014. Reconstructing aquatic resource exploitation in human prehistory using lipid biomarkers and stable isotope.</w:t>
      </w:r>
      <w:r w:rsidR="00F24672">
        <w:rPr>
          <w:rFonts w:ascii="Times New Roman" w:hAnsi="Times New Roman" w:cs="Times New Roman"/>
          <w:bCs/>
          <w:sz w:val="20"/>
          <w:szCs w:val="16"/>
        </w:rPr>
        <w:t xml:space="preserve"> In</w:t>
      </w:r>
      <w:r w:rsidRPr="006E0F3D">
        <w:rPr>
          <w:rFonts w:ascii="Times New Roman" w:hAnsi="Times New Roman" w:cs="Times New Roman"/>
          <w:bCs/>
          <w:sz w:val="20"/>
          <w:szCs w:val="16"/>
        </w:rPr>
        <w:t xml:space="preserve"> </w:t>
      </w:r>
      <w:r w:rsidRPr="00F24672">
        <w:rPr>
          <w:rFonts w:ascii="Times New Roman" w:hAnsi="Times New Roman" w:cs="Times New Roman"/>
          <w:bCs/>
          <w:i/>
          <w:iCs/>
          <w:sz w:val="20"/>
          <w:szCs w:val="16"/>
        </w:rPr>
        <w:t>Treatise on Geochemistry: Archaeology and Anthropology Amsterdam</w:t>
      </w:r>
      <w:r w:rsidRPr="006E0F3D">
        <w:rPr>
          <w:rFonts w:ascii="Times New Roman" w:hAnsi="Times New Roman" w:cs="Times New Roman"/>
          <w:bCs/>
          <w:sz w:val="20"/>
          <w:szCs w:val="16"/>
        </w:rPr>
        <w:t>: Elsevier Oxford 12: 319-339</w:t>
      </w:r>
    </w:p>
    <w:p w14:paraId="42B9193C" w14:textId="77777777" w:rsidR="00B66804" w:rsidRPr="006E0F3D" w:rsidRDefault="00B66804" w:rsidP="00F24672">
      <w:pPr>
        <w:spacing w:line="240" w:lineRule="auto"/>
        <w:jc w:val="both"/>
        <w:rPr>
          <w:rFonts w:ascii="Times New Roman" w:hAnsi="Times New Roman" w:cs="Times New Roman"/>
          <w:bCs/>
          <w:sz w:val="20"/>
          <w:szCs w:val="16"/>
        </w:rPr>
      </w:pPr>
      <w:r w:rsidRPr="006E0F3D">
        <w:rPr>
          <w:rFonts w:ascii="Times New Roman" w:hAnsi="Times New Roman" w:cs="Times New Roman"/>
          <w:bCs/>
          <w:sz w:val="20"/>
          <w:szCs w:val="16"/>
        </w:rPr>
        <w:t xml:space="preserve">Evershed, R. P., Heron, C. and Goad, L. J. 1990. Analysis of organic residues of archaeological origin by high-temperature gas chromatography and gas chromatography-mass spectrometry. </w:t>
      </w:r>
      <w:r w:rsidRPr="00F24672">
        <w:rPr>
          <w:rFonts w:ascii="Times New Roman" w:hAnsi="Times New Roman" w:cs="Times New Roman"/>
          <w:bCs/>
          <w:i/>
          <w:iCs/>
          <w:sz w:val="20"/>
          <w:szCs w:val="16"/>
        </w:rPr>
        <w:t>Analyst</w:t>
      </w:r>
      <w:r w:rsidRPr="006E0F3D">
        <w:rPr>
          <w:rFonts w:ascii="Times New Roman" w:hAnsi="Times New Roman" w:cs="Times New Roman"/>
          <w:bCs/>
          <w:sz w:val="20"/>
          <w:szCs w:val="16"/>
        </w:rPr>
        <w:t xml:space="preserve"> 115 (10): 1339-1342</w:t>
      </w:r>
    </w:p>
    <w:p w14:paraId="5A1A047A" w14:textId="77777777" w:rsidR="00B66804" w:rsidRPr="006E0F3D" w:rsidRDefault="00B66804" w:rsidP="00F24672">
      <w:pPr>
        <w:spacing w:line="240" w:lineRule="auto"/>
        <w:jc w:val="both"/>
        <w:rPr>
          <w:rFonts w:ascii="Times New Roman" w:hAnsi="Times New Roman" w:cs="Times New Roman"/>
          <w:bCs/>
          <w:sz w:val="20"/>
          <w:szCs w:val="16"/>
        </w:rPr>
      </w:pPr>
      <w:r w:rsidRPr="006E0F3D">
        <w:rPr>
          <w:rFonts w:ascii="Times New Roman" w:hAnsi="Times New Roman" w:cs="Times New Roman"/>
          <w:bCs/>
          <w:sz w:val="20"/>
          <w:szCs w:val="16"/>
        </w:rPr>
        <w:t xml:space="preserve">Reimer, P. J., </w:t>
      </w:r>
      <w:proofErr w:type="spellStart"/>
      <w:r w:rsidRPr="006E0F3D">
        <w:rPr>
          <w:rFonts w:ascii="Times New Roman" w:hAnsi="Times New Roman" w:cs="Times New Roman"/>
          <w:bCs/>
          <w:sz w:val="20"/>
          <w:szCs w:val="16"/>
        </w:rPr>
        <w:t>McCormac</w:t>
      </w:r>
      <w:proofErr w:type="spellEnd"/>
      <w:r w:rsidRPr="006E0F3D">
        <w:rPr>
          <w:rFonts w:ascii="Times New Roman" w:hAnsi="Times New Roman" w:cs="Times New Roman"/>
          <w:bCs/>
          <w:sz w:val="20"/>
          <w:szCs w:val="16"/>
        </w:rPr>
        <w:t xml:space="preserve">, F. G., Moore, J., McCormick, F. and Murray, E. V. 2002. Marine radiocarbon reservoir corrections for the mid to late Holocene in the eastern subpolar North Atlantic. </w:t>
      </w:r>
      <w:r w:rsidRPr="00F24672">
        <w:rPr>
          <w:rFonts w:ascii="Times New Roman" w:hAnsi="Times New Roman" w:cs="Times New Roman"/>
          <w:bCs/>
          <w:i/>
          <w:iCs/>
          <w:sz w:val="20"/>
          <w:szCs w:val="16"/>
        </w:rPr>
        <w:t xml:space="preserve">The Holocene </w:t>
      </w:r>
      <w:r w:rsidRPr="006E0F3D">
        <w:rPr>
          <w:rFonts w:ascii="Times New Roman" w:hAnsi="Times New Roman" w:cs="Times New Roman"/>
          <w:bCs/>
          <w:sz w:val="20"/>
          <w:szCs w:val="16"/>
        </w:rPr>
        <w:t>12 (2): 129-135</w:t>
      </w:r>
    </w:p>
    <w:p w14:paraId="01291307" w14:textId="77777777" w:rsidR="00B66804" w:rsidRPr="006E0F3D" w:rsidRDefault="00B66804" w:rsidP="00F24672">
      <w:pPr>
        <w:spacing w:line="240" w:lineRule="auto"/>
        <w:jc w:val="both"/>
        <w:rPr>
          <w:rFonts w:ascii="Times New Roman" w:hAnsi="Times New Roman" w:cs="Times New Roman"/>
          <w:bCs/>
          <w:sz w:val="20"/>
          <w:szCs w:val="16"/>
        </w:rPr>
      </w:pPr>
      <w:r w:rsidRPr="006E0F3D">
        <w:rPr>
          <w:rFonts w:ascii="Times New Roman" w:hAnsi="Times New Roman" w:cs="Times New Roman"/>
          <w:bCs/>
          <w:sz w:val="20"/>
          <w:szCs w:val="16"/>
        </w:rPr>
        <w:t xml:space="preserve">Russell, N., Cook, G. T., Ascough, P. L. and </w:t>
      </w:r>
      <w:proofErr w:type="spellStart"/>
      <w:r w:rsidRPr="006E0F3D">
        <w:rPr>
          <w:rFonts w:ascii="Times New Roman" w:hAnsi="Times New Roman" w:cs="Times New Roman"/>
          <w:bCs/>
          <w:sz w:val="20"/>
          <w:szCs w:val="16"/>
        </w:rPr>
        <w:t>Dugmore</w:t>
      </w:r>
      <w:proofErr w:type="spellEnd"/>
      <w:r w:rsidRPr="006E0F3D">
        <w:rPr>
          <w:rFonts w:ascii="Times New Roman" w:hAnsi="Times New Roman" w:cs="Times New Roman"/>
          <w:bCs/>
          <w:sz w:val="20"/>
          <w:szCs w:val="16"/>
        </w:rPr>
        <w:t xml:space="preserve">, A. J. 2010. Spatial variation in the marine radiocarbon reservoir effect throughout the Scottish post-Roman to late Medieval period: North Sea values (500-1350 BP). </w:t>
      </w:r>
      <w:r w:rsidRPr="00F24672">
        <w:rPr>
          <w:rFonts w:ascii="Times New Roman" w:hAnsi="Times New Roman" w:cs="Times New Roman"/>
          <w:bCs/>
          <w:i/>
          <w:iCs/>
          <w:sz w:val="20"/>
          <w:szCs w:val="16"/>
        </w:rPr>
        <w:t xml:space="preserve">Radiocarbon </w:t>
      </w:r>
      <w:r w:rsidRPr="006E0F3D">
        <w:rPr>
          <w:rFonts w:ascii="Times New Roman" w:hAnsi="Times New Roman" w:cs="Times New Roman"/>
          <w:bCs/>
          <w:sz w:val="20"/>
          <w:szCs w:val="16"/>
        </w:rPr>
        <w:t>52 (3): 1166-1181</w:t>
      </w:r>
    </w:p>
    <w:p w14:paraId="795831B6" w14:textId="77777777" w:rsidR="00F24672" w:rsidRDefault="00B66804" w:rsidP="00F24672">
      <w:pPr>
        <w:spacing w:line="240" w:lineRule="auto"/>
        <w:jc w:val="both"/>
        <w:rPr>
          <w:rFonts w:ascii="Times New Roman" w:hAnsi="Times New Roman" w:cs="Times New Roman"/>
          <w:bCs/>
          <w:sz w:val="20"/>
          <w:szCs w:val="16"/>
        </w:rPr>
      </w:pPr>
      <w:r w:rsidRPr="006E0F3D">
        <w:rPr>
          <w:rFonts w:ascii="Times New Roman" w:hAnsi="Times New Roman" w:cs="Times New Roman"/>
          <w:bCs/>
          <w:sz w:val="20"/>
          <w:szCs w:val="16"/>
        </w:rPr>
        <w:t xml:space="preserve">Russell, N., Cook, G. T., Ascough, P. L. and Scott, E. M. 2015. A period of calm in Scottish seas: A comprehensive study of ΔR values for the northern British Isles coast and the consequent implications for archaeology and oceanography. </w:t>
      </w:r>
      <w:r w:rsidRPr="00F24672">
        <w:rPr>
          <w:rFonts w:ascii="Times New Roman" w:hAnsi="Times New Roman" w:cs="Times New Roman"/>
          <w:bCs/>
          <w:i/>
          <w:iCs/>
          <w:sz w:val="20"/>
          <w:szCs w:val="16"/>
        </w:rPr>
        <w:t>Quaternary Geochronology</w:t>
      </w:r>
      <w:r w:rsidRPr="006E0F3D">
        <w:rPr>
          <w:rFonts w:ascii="Times New Roman" w:hAnsi="Times New Roman" w:cs="Times New Roman"/>
          <w:bCs/>
          <w:sz w:val="20"/>
          <w:szCs w:val="16"/>
        </w:rPr>
        <w:t xml:space="preserve"> 30: 34-41</w:t>
      </w:r>
    </w:p>
    <w:p w14:paraId="0A3D2156" w14:textId="5CE286BF" w:rsidR="00F24672" w:rsidRPr="00F24672" w:rsidRDefault="00F24672" w:rsidP="00F24672">
      <w:pPr>
        <w:spacing w:line="240" w:lineRule="auto"/>
        <w:jc w:val="both"/>
        <w:rPr>
          <w:rFonts w:ascii="Times New Roman" w:hAnsi="Times New Roman" w:cs="Times New Roman"/>
          <w:bCs/>
          <w:sz w:val="18"/>
          <w:szCs w:val="14"/>
        </w:rPr>
      </w:pPr>
      <w:r w:rsidRPr="00F24672">
        <w:rPr>
          <w:rFonts w:ascii="Times New Roman" w:hAnsi="Times New Roman" w:cs="Times New Roman"/>
          <w:bCs/>
          <w:sz w:val="20"/>
          <w:szCs w:val="16"/>
        </w:rPr>
        <w:t xml:space="preserve">Sharples, N., </w:t>
      </w:r>
      <w:proofErr w:type="spellStart"/>
      <w:r w:rsidRPr="00F24672">
        <w:rPr>
          <w:rFonts w:ascii="Times New Roman" w:hAnsi="Times New Roman" w:cs="Times New Roman"/>
          <w:bCs/>
          <w:sz w:val="20"/>
          <w:szCs w:val="16"/>
        </w:rPr>
        <w:t>Ingrem</w:t>
      </w:r>
      <w:proofErr w:type="spellEnd"/>
      <w:r w:rsidRPr="00F24672">
        <w:rPr>
          <w:rFonts w:ascii="Times New Roman" w:hAnsi="Times New Roman" w:cs="Times New Roman"/>
          <w:bCs/>
          <w:sz w:val="20"/>
          <w:szCs w:val="16"/>
        </w:rPr>
        <w:t xml:space="preserve">, C., Marshall, P., </w:t>
      </w:r>
      <w:proofErr w:type="spellStart"/>
      <w:r w:rsidRPr="00F24672">
        <w:rPr>
          <w:rFonts w:ascii="Times New Roman" w:hAnsi="Times New Roman" w:cs="Times New Roman"/>
          <w:bCs/>
          <w:sz w:val="20"/>
          <w:szCs w:val="16"/>
        </w:rPr>
        <w:t>Mulville</w:t>
      </w:r>
      <w:proofErr w:type="spellEnd"/>
      <w:r w:rsidRPr="00F24672">
        <w:rPr>
          <w:rFonts w:ascii="Times New Roman" w:hAnsi="Times New Roman" w:cs="Times New Roman"/>
          <w:bCs/>
          <w:sz w:val="20"/>
          <w:szCs w:val="16"/>
        </w:rPr>
        <w:t xml:space="preserve">, J., Powell, A. and Reed, K. 2016. “The Viking occupation of the </w:t>
      </w:r>
      <w:proofErr w:type="spellStart"/>
      <w:r w:rsidRPr="00F24672">
        <w:rPr>
          <w:rFonts w:ascii="Times New Roman" w:hAnsi="Times New Roman" w:cs="Times New Roman"/>
          <w:bCs/>
          <w:sz w:val="20"/>
          <w:szCs w:val="16"/>
        </w:rPr>
        <w:t>Herbides</w:t>
      </w:r>
      <w:proofErr w:type="spellEnd"/>
      <w:r w:rsidRPr="00F24672">
        <w:rPr>
          <w:rFonts w:ascii="Times New Roman" w:hAnsi="Times New Roman" w:cs="Times New Roman"/>
          <w:bCs/>
          <w:sz w:val="20"/>
          <w:szCs w:val="16"/>
        </w:rPr>
        <w:t xml:space="preserve">: evidence from the excavations at </w:t>
      </w:r>
      <w:proofErr w:type="spellStart"/>
      <w:r w:rsidRPr="00F24672">
        <w:rPr>
          <w:rFonts w:ascii="Times New Roman" w:hAnsi="Times New Roman" w:cs="Times New Roman"/>
          <w:bCs/>
          <w:sz w:val="20"/>
          <w:szCs w:val="16"/>
        </w:rPr>
        <w:t>Bornais</w:t>
      </w:r>
      <w:proofErr w:type="spellEnd"/>
      <w:r w:rsidRPr="00F24672">
        <w:rPr>
          <w:rFonts w:ascii="Times New Roman" w:hAnsi="Times New Roman" w:cs="Times New Roman"/>
          <w:bCs/>
          <w:sz w:val="20"/>
          <w:szCs w:val="16"/>
        </w:rPr>
        <w:t xml:space="preserve">, South </w:t>
      </w:r>
      <w:proofErr w:type="spellStart"/>
      <w:r w:rsidRPr="00F24672">
        <w:rPr>
          <w:rFonts w:ascii="Times New Roman" w:hAnsi="Times New Roman" w:cs="Times New Roman"/>
          <w:bCs/>
          <w:sz w:val="20"/>
          <w:szCs w:val="16"/>
        </w:rPr>
        <w:t>Uist</w:t>
      </w:r>
      <w:proofErr w:type="spellEnd"/>
      <w:r w:rsidRPr="00F24672">
        <w:rPr>
          <w:rFonts w:ascii="Times New Roman" w:hAnsi="Times New Roman" w:cs="Times New Roman"/>
          <w:bCs/>
          <w:sz w:val="20"/>
          <w:szCs w:val="16"/>
        </w:rPr>
        <w:t xml:space="preserve">”. In </w:t>
      </w:r>
      <w:r w:rsidRPr="00F24672">
        <w:rPr>
          <w:rFonts w:ascii="Times New Roman" w:hAnsi="Times New Roman" w:cs="Times New Roman"/>
          <w:bCs/>
          <w:i/>
          <w:iCs/>
          <w:sz w:val="20"/>
          <w:szCs w:val="16"/>
        </w:rPr>
        <w:t>Maritime societies of the Viking and medieval world</w:t>
      </w:r>
      <w:r w:rsidRPr="00F24672">
        <w:rPr>
          <w:rFonts w:ascii="Times New Roman" w:hAnsi="Times New Roman" w:cs="Times New Roman"/>
          <w:bCs/>
          <w:sz w:val="20"/>
          <w:szCs w:val="16"/>
        </w:rPr>
        <w:t xml:space="preserve"> (James Barrett and Sara-Jane Gibbon) Chapter 17, pp. 247-268, Monograph 37, </w:t>
      </w:r>
      <w:proofErr w:type="spellStart"/>
      <w:r w:rsidRPr="00F24672">
        <w:rPr>
          <w:rFonts w:ascii="Times New Roman" w:hAnsi="Times New Roman" w:cs="Times New Roman"/>
          <w:bCs/>
          <w:sz w:val="20"/>
          <w:szCs w:val="16"/>
        </w:rPr>
        <w:t>Maney</w:t>
      </w:r>
      <w:proofErr w:type="spellEnd"/>
      <w:r w:rsidRPr="00F24672">
        <w:rPr>
          <w:rFonts w:ascii="Times New Roman" w:hAnsi="Times New Roman" w:cs="Times New Roman"/>
          <w:bCs/>
          <w:sz w:val="20"/>
          <w:szCs w:val="16"/>
        </w:rPr>
        <w:t>, Leeds.</w:t>
      </w:r>
    </w:p>
    <w:p w14:paraId="1FB0D9D8" w14:textId="384A020B" w:rsidR="00B66804" w:rsidRPr="005B53D3" w:rsidRDefault="00B66804" w:rsidP="00F24672">
      <w:pPr>
        <w:spacing w:line="240" w:lineRule="auto"/>
        <w:jc w:val="both"/>
        <w:rPr>
          <w:rFonts w:ascii="Times New Roman" w:hAnsi="Times New Roman" w:cs="Times New Roman"/>
          <w:bCs/>
          <w:szCs w:val="18"/>
        </w:rPr>
      </w:pPr>
    </w:p>
    <w:sectPr w:rsidR="00B66804" w:rsidRPr="005B53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5D063" w14:textId="77777777" w:rsidR="00414B50" w:rsidRDefault="00414B50" w:rsidP="00B52317">
      <w:pPr>
        <w:spacing w:after="0" w:line="240" w:lineRule="auto"/>
      </w:pPr>
      <w:r>
        <w:separator/>
      </w:r>
    </w:p>
  </w:endnote>
  <w:endnote w:type="continuationSeparator" w:id="0">
    <w:p w14:paraId="2317A50B" w14:textId="77777777" w:rsidR="00414B50" w:rsidRDefault="00414B50" w:rsidP="00B5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15BD" w14:textId="77777777" w:rsidR="00B52317" w:rsidRDefault="00B52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994D" w14:textId="77777777" w:rsidR="00B52317" w:rsidRDefault="00B52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AF19A" w14:textId="77777777" w:rsidR="00B52317" w:rsidRDefault="00B52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5D774" w14:textId="77777777" w:rsidR="00414B50" w:rsidRDefault="00414B50" w:rsidP="00B52317">
      <w:pPr>
        <w:spacing w:after="0" w:line="240" w:lineRule="auto"/>
      </w:pPr>
      <w:r>
        <w:separator/>
      </w:r>
    </w:p>
  </w:footnote>
  <w:footnote w:type="continuationSeparator" w:id="0">
    <w:p w14:paraId="6CA4B725" w14:textId="77777777" w:rsidR="00414B50" w:rsidRDefault="00414B50" w:rsidP="00B52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7417" w14:textId="77777777" w:rsidR="00B52317" w:rsidRDefault="00B52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B8594" w14:textId="77777777" w:rsidR="00B52317" w:rsidRDefault="00B52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EEE5" w14:textId="77777777" w:rsidR="00B52317" w:rsidRDefault="00B52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EBF"/>
    <w:multiLevelType w:val="multilevel"/>
    <w:tmpl w:val="8D8260AA"/>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CF5B43"/>
    <w:multiLevelType w:val="hybridMultilevel"/>
    <w:tmpl w:val="3EBAF6B0"/>
    <w:lvl w:ilvl="0" w:tplc="E0A6DF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C1120"/>
    <w:multiLevelType w:val="multilevel"/>
    <w:tmpl w:val="6B40DBF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CD7584"/>
    <w:multiLevelType w:val="multilevel"/>
    <w:tmpl w:val="7F66F8BA"/>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2C3039"/>
    <w:multiLevelType w:val="hybridMultilevel"/>
    <w:tmpl w:val="10B44554"/>
    <w:lvl w:ilvl="0" w:tplc="53C2C5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020999"/>
    <w:multiLevelType w:val="hybridMultilevel"/>
    <w:tmpl w:val="C7C8E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9F342B"/>
    <w:multiLevelType w:val="multilevel"/>
    <w:tmpl w:val="236A1056"/>
    <w:lvl w:ilvl="0">
      <w:start w:val="2"/>
      <w:numFmt w:val="decimal"/>
      <w:lvlText w:val="%1"/>
      <w:lvlJc w:val="left"/>
      <w:pPr>
        <w:ind w:left="480" w:hanging="480"/>
      </w:pPr>
      <w:rPr>
        <w:rFonts w:hint="default"/>
      </w:rPr>
    </w:lvl>
    <w:lvl w:ilvl="1">
      <w:start w:val="3"/>
      <w:numFmt w:val="decimal"/>
      <w:lvlText w:val="%1.%2"/>
      <w:lvlJc w:val="left"/>
      <w:pPr>
        <w:ind w:left="1440" w:hanging="72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478425F"/>
    <w:multiLevelType w:val="hybridMultilevel"/>
    <w:tmpl w:val="9872EFDA"/>
    <w:lvl w:ilvl="0" w:tplc="336AE81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9C7B14"/>
    <w:multiLevelType w:val="multilevel"/>
    <w:tmpl w:val="2800D89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7876BA"/>
    <w:multiLevelType w:val="hybridMultilevel"/>
    <w:tmpl w:val="FCDC1C2E"/>
    <w:lvl w:ilvl="0" w:tplc="75A004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055FFA"/>
    <w:multiLevelType w:val="multilevel"/>
    <w:tmpl w:val="849E437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DE6B0A"/>
    <w:multiLevelType w:val="hybridMultilevel"/>
    <w:tmpl w:val="E4A2E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9353FF"/>
    <w:multiLevelType w:val="multilevel"/>
    <w:tmpl w:val="3E0E200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970363"/>
    <w:multiLevelType w:val="multilevel"/>
    <w:tmpl w:val="58F4DB2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50788B"/>
    <w:multiLevelType w:val="multilevel"/>
    <w:tmpl w:val="17AED238"/>
    <w:lvl w:ilvl="0">
      <w:start w:val="2"/>
      <w:numFmt w:val="decimal"/>
      <w:lvlText w:val="%1"/>
      <w:lvlJc w:val="left"/>
      <w:pPr>
        <w:ind w:left="720" w:hanging="360"/>
      </w:pPr>
      <w:rPr>
        <w:rFonts w:hint="default"/>
      </w:rPr>
    </w:lvl>
    <w:lvl w:ilvl="1">
      <w:start w:val="2"/>
      <w:numFmt w:val="decimal"/>
      <w:isLgl/>
      <w:lvlText w:val="%1.%2"/>
      <w:lvlJc w:val="left"/>
      <w:pPr>
        <w:ind w:left="138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5" w15:restartNumberingAfterBreak="0">
    <w:nsid w:val="46113B5A"/>
    <w:multiLevelType w:val="multilevel"/>
    <w:tmpl w:val="320E9BC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87D00DB"/>
    <w:multiLevelType w:val="hybridMultilevel"/>
    <w:tmpl w:val="F9CE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EC7031"/>
    <w:multiLevelType w:val="hybridMultilevel"/>
    <w:tmpl w:val="830A8A9E"/>
    <w:lvl w:ilvl="0" w:tplc="A8101C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4F3FD9"/>
    <w:multiLevelType w:val="multilevel"/>
    <w:tmpl w:val="2A3E181A"/>
    <w:lvl w:ilvl="0">
      <w:start w:val="2"/>
      <w:numFmt w:val="decimal"/>
      <w:lvlText w:val="%1"/>
      <w:lvlJc w:val="left"/>
      <w:pPr>
        <w:ind w:left="360" w:hanging="360"/>
      </w:pPr>
      <w:rPr>
        <w:rFonts w:hint="default"/>
      </w:rPr>
    </w:lvl>
    <w:lvl w:ilvl="1">
      <w:start w:val="1"/>
      <w:numFmt w:val="decimal"/>
      <w:isLgl/>
      <w:lvlText w:val="%1.%2"/>
      <w:lvlJc w:val="left"/>
      <w:pPr>
        <w:ind w:left="622"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27618C8"/>
    <w:multiLevelType w:val="multilevel"/>
    <w:tmpl w:val="8BE09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6981F45"/>
    <w:multiLevelType w:val="hybridMultilevel"/>
    <w:tmpl w:val="6C5A2ABA"/>
    <w:lvl w:ilvl="0" w:tplc="2B78EA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C07E85"/>
    <w:multiLevelType w:val="multilevel"/>
    <w:tmpl w:val="F368605A"/>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A19186D"/>
    <w:multiLevelType w:val="multilevel"/>
    <w:tmpl w:val="A31CD1E0"/>
    <w:lvl w:ilvl="0">
      <w:start w:val="4"/>
      <w:numFmt w:val="decimal"/>
      <w:lvlText w:val="%1"/>
      <w:lvlJc w:val="left"/>
      <w:pPr>
        <w:ind w:left="360" w:hanging="360"/>
      </w:pPr>
      <w:rPr>
        <w:rFonts w:ascii="Times New Roman" w:eastAsiaTheme="minorHAnsi" w:hAnsi="Times New Roman" w:hint="default"/>
        <w:color w:val="0563C1" w:themeColor="hyperlink"/>
        <w:sz w:val="24"/>
        <w:u w:val="single"/>
      </w:rPr>
    </w:lvl>
    <w:lvl w:ilvl="1">
      <w:start w:val="6"/>
      <w:numFmt w:val="decimal"/>
      <w:lvlText w:val="%1.%2"/>
      <w:lvlJc w:val="left"/>
      <w:pPr>
        <w:ind w:left="960" w:hanging="720"/>
      </w:pPr>
      <w:rPr>
        <w:rFonts w:ascii="Times New Roman" w:eastAsiaTheme="minorHAnsi" w:hAnsi="Times New Roman" w:hint="default"/>
        <w:color w:val="0563C1" w:themeColor="hyperlink"/>
        <w:sz w:val="24"/>
        <w:u w:val="single"/>
      </w:rPr>
    </w:lvl>
    <w:lvl w:ilvl="2">
      <w:start w:val="1"/>
      <w:numFmt w:val="decimal"/>
      <w:lvlText w:val="%1.%2.%3"/>
      <w:lvlJc w:val="left"/>
      <w:pPr>
        <w:ind w:left="1200" w:hanging="720"/>
      </w:pPr>
      <w:rPr>
        <w:rFonts w:ascii="Times New Roman" w:eastAsiaTheme="minorHAnsi" w:hAnsi="Times New Roman" w:hint="default"/>
        <w:color w:val="0563C1" w:themeColor="hyperlink"/>
        <w:sz w:val="24"/>
        <w:u w:val="single"/>
      </w:rPr>
    </w:lvl>
    <w:lvl w:ilvl="3">
      <w:start w:val="1"/>
      <w:numFmt w:val="decimal"/>
      <w:lvlText w:val="%1.%2.%3.%4"/>
      <w:lvlJc w:val="left"/>
      <w:pPr>
        <w:ind w:left="1800" w:hanging="1080"/>
      </w:pPr>
      <w:rPr>
        <w:rFonts w:ascii="Times New Roman" w:eastAsiaTheme="minorHAnsi" w:hAnsi="Times New Roman" w:hint="default"/>
        <w:color w:val="0563C1" w:themeColor="hyperlink"/>
        <w:sz w:val="24"/>
        <w:u w:val="single"/>
      </w:rPr>
    </w:lvl>
    <w:lvl w:ilvl="4">
      <w:start w:val="1"/>
      <w:numFmt w:val="decimal"/>
      <w:lvlText w:val="%1.%2.%3.%4.%5"/>
      <w:lvlJc w:val="left"/>
      <w:pPr>
        <w:ind w:left="2400" w:hanging="1440"/>
      </w:pPr>
      <w:rPr>
        <w:rFonts w:ascii="Times New Roman" w:eastAsiaTheme="minorHAnsi" w:hAnsi="Times New Roman" w:hint="default"/>
        <w:color w:val="0563C1" w:themeColor="hyperlink"/>
        <w:sz w:val="24"/>
        <w:u w:val="single"/>
      </w:rPr>
    </w:lvl>
    <w:lvl w:ilvl="5">
      <w:start w:val="1"/>
      <w:numFmt w:val="decimal"/>
      <w:lvlText w:val="%1.%2.%3.%4.%5.%6"/>
      <w:lvlJc w:val="left"/>
      <w:pPr>
        <w:ind w:left="2640" w:hanging="1440"/>
      </w:pPr>
      <w:rPr>
        <w:rFonts w:ascii="Times New Roman" w:eastAsiaTheme="minorHAnsi" w:hAnsi="Times New Roman" w:hint="default"/>
        <w:color w:val="0563C1" w:themeColor="hyperlink"/>
        <w:sz w:val="24"/>
        <w:u w:val="single"/>
      </w:rPr>
    </w:lvl>
    <w:lvl w:ilvl="6">
      <w:start w:val="1"/>
      <w:numFmt w:val="decimal"/>
      <w:lvlText w:val="%1.%2.%3.%4.%5.%6.%7"/>
      <w:lvlJc w:val="left"/>
      <w:pPr>
        <w:ind w:left="3240" w:hanging="1800"/>
      </w:pPr>
      <w:rPr>
        <w:rFonts w:ascii="Times New Roman" w:eastAsiaTheme="minorHAnsi" w:hAnsi="Times New Roman" w:hint="default"/>
        <w:color w:val="0563C1" w:themeColor="hyperlink"/>
        <w:sz w:val="24"/>
        <w:u w:val="single"/>
      </w:rPr>
    </w:lvl>
    <w:lvl w:ilvl="7">
      <w:start w:val="1"/>
      <w:numFmt w:val="decimal"/>
      <w:lvlText w:val="%1.%2.%3.%4.%5.%6.%7.%8"/>
      <w:lvlJc w:val="left"/>
      <w:pPr>
        <w:ind w:left="3840" w:hanging="2160"/>
      </w:pPr>
      <w:rPr>
        <w:rFonts w:ascii="Times New Roman" w:eastAsiaTheme="minorHAnsi" w:hAnsi="Times New Roman" w:hint="default"/>
        <w:color w:val="0563C1" w:themeColor="hyperlink"/>
        <w:sz w:val="24"/>
        <w:u w:val="single"/>
      </w:rPr>
    </w:lvl>
    <w:lvl w:ilvl="8">
      <w:start w:val="1"/>
      <w:numFmt w:val="decimal"/>
      <w:lvlText w:val="%1.%2.%3.%4.%5.%6.%7.%8.%9"/>
      <w:lvlJc w:val="left"/>
      <w:pPr>
        <w:ind w:left="4080" w:hanging="2160"/>
      </w:pPr>
      <w:rPr>
        <w:rFonts w:ascii="Times New Roman" w:eastAsiaTheme="minorHAnsi" w:hAnsi="Times New Roman" w:hint="default"/>
        <w:color w:val="0563C1" w:themeColor="hyperlink"/>
        <w:sz w:val="24"/>
        <w:u w:val="single"/>
      </w:rPr>
    </w:lvl>
  </w:abstractNum>
  <w:abstractNum w:abstractNumId="23" w15:restartNumberingAfterBreak="0">
    <w:nsid w:val="6FD768C5"/>
    <w:multiLevelType w:val="multilevel"/>
    <w:tmpl w:val="14EAB69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F90C4C"/>
    <w:multiLevelType w:val="multilevel"/>
    <w:tmpl w:val="1D9AF508"/>
    <w:lvl w:ilvl="0">
      <w:start w:val="1"/>
      <w:numFmt w:val="decimal"/>
      <w:lvlText w:val="Chapter %1."/>
      <w:lvlJc w:val="left"/>
      <w:pPr>
        <w:ind w:left="360" w:hanging="360"/>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3"/>
  </w:num>
  <w:num w:numId="2">
    <w:abstractNumId w:val="19"/>
  </w:num>
  <w:num w:numId="3">
    <w:abstractNumId w:val="1"/>
  </w:num>
  <w:num w:numId="4">
    <w:abstractNumId w:val="9"/>
  </w:num>
  <w:num w:numId="5">
    <w:abstractNumId w:val="18"/>
  </w:num>
  <w:num w:numId="6">
    <w:abstractNumId w:val="2"/>
  </w:num>
  <w:num w:numId="7">
    <w:abstractNumId w:val="15"/>
  </w:num>
  <w:num w:numId="8">
    <w:abstractNumId w:val="12"/>
  </w:num>
  <w:num w:numId="9">
    <w:abstractNumId w:val="13"/>
  </w:num>
  <w:num w:numId="10">
    <w:abstractNumId w:val="8"/>
  </w:num>
  <w:num w:numId="11">
    <w:abstractNumId w:val="6"/>
  </w:num>
  <w:num w:numId="12">
    <w:abstractNumId w:val="7"/>
  </w:num>
  <w:num w:numId="13">
    <w:abstractNumId w:val="14"/>
  </w:num>
  <w:num w:numId="14">
    <w:abstractNumId w:val="21"/>
  </w:num>
  <w:num w:numId="15">
    <w:abstractNumId w:val="24"/>
  </w:num>
  <w:num w:numId="16">
    <w:abstractNumId w:val="20"/>
  </w:num>
  <w:num w:numId="17">
    <w:abstractNumId w:val="22"/>
  </w:num>
  <w:num w:numId="18">
    <w:abstractNumId w:val="17"/>
  </w:num>
  <w:num w:numId="19">
    <w:abstractNumId w:val="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0"/>
  </w:num>
  <w:num w:numId="24">
    <w:abstractNumId w:val="11"/>
  </w:num>
  <w:num w:numId="25">
    <w:abstractNumId w:val="5"/>
  </w:num>
  <w:num w:numId="26">
    <w:abstractNumId w:val="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37"/>
    <w:rsid w:val="0008072D"/>
    <w:rsid w:val="000A5A50"/>
    <w:rsid w:val="000F3737"/>
    <w:rsid w:val="000F6BE8"/>
    <w:rsid w:val="000F7ED1"/>
    <w:rsid w:val="001255B8"/>
    <w:rsid w:val="00134F99"/>
    <w:rsid w:val="0017578B"/>
    <w:rsid w:val="00240D8B"/>
    <w:rsid w:val="00244D80"/>
    <w:rsid w:val="00266D64"/>
    <w:rsid w:val="00340F05"/>
    <w:rsid w:val="003C3253"/>
    <w:rsid w:val="00414B50"/>
    <w:rsid w:val="00416B20"/>
    <w:rsid w:val="004267E4"/>
    <w:rsid w:val="00472299"/>
    <w:rsid w:val="004855D0"/>
    <w:rsid w:val="004E5552"/>
    <w:rsid w:val="00513977"/>
    <w:rsid w:val="00567A80"/>
    <w:rsid w:val="00570BBC"/>
    <w:rsid w:val="00581BA6"/>
    <w:rsid w:val="005B53D3"/>
    <w:rsid w:val="005C038D"/>
    <w:rsid w:val="006C67D5"/>
    <w:rsid w:val="006C6BDC"/>
    <w:rsid w:val="006E0F3D"/>
    <w:rsid w:val="006E3BEC"/>
    <w:rsid w:val="00702554"/>
    <w:rsid w:val="00774DB9"/>
    <w:rsid w:val="00883351"/>
    <w:rsid w:val="008E7B86"/>
    <w:rsid w:val="009C14F5"/>
    <w:rsid w:val="009C52DB"/>
    <w:rsid w:val="009F1E3E"/>
    <w:rsid w:val="00A51973"/>
    <w:rsid w:val="00A62D7B"/>
    <w:rsid w:val="00B52317"/>
    <w:rsid w:val="00B66804"/>
    <w:rsid w:val="00BD561C"/>
    <w:rsid w:val="00BF0218"/>
    <w:rsid w:val="00C574EA"/>
    <w:rsid w:val="00C647A7"/>
    <w:rsid w:val="00C84CF2"/>
    <w:rsid w:val="00C962EB"/>
    <w:rsid w:val="00CE6416"/>
    <w:rsid w:val="00D95138"/>
    <w:rsid w:val="00DA203B"/>
    <w:rsid w:val="00DC0567"/>
    <w:rsid w:val="00DC2A91"/>
    <w:rsid w:val="00F00B3B"/>
    <w:rsid w:val="00F058D8"/>
    <w:rsid w:val="00F12079"/>
    <w:rsid w:val="00F24672"/>
    <w:rsid w:val="00F27474"/>
    <w:rsid w:val="00F41862"/>
    <w:rsid w:val="00F57184"/>
    <w:rsid w:val="00F87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415C7"/>
  <w15:chartTrackingRefBased/>
  <w15:docId w15:val="{500D223F-29B5-4C05-BCCB-CC624522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37"/>
    <w:rPr>
      <w:rFonts w:ascii="Cambria" w:hAnsi="Cambria"/>
    </w:rPr>
  </w:style>
  <w:style w:type="paragraph" w:styleId="Heading1">
    <w:name w:val="heading 1"/>
    <w:basedOn w:val="Normal"/>
    <w:next w:val="Normal"/>
    <w:link w:val="Heading1Char"/>
    <w:uiPriority w:val="9"/>
    <w:qFormat/>
    <w:rsid w:val="00240D8B"/>
    <w:pPr>
      <w:keepNext/>
      <w:keepLines/>
      <w:spacing w:before="360" w:after="720" w:line="480" w:lineRule="auto"/>
      <w:jc w:val="both"/>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240D8B"/>
    <w:pPr>
      <w:keepNext/>
      <w:keepLines/>
      <w:numPr>
        <w:ilvl w:val="1"/>
        <w:numId w:val="15"/>
      </w:numPr>
      <w:spacing w:before="240" w:after="120" w:line="480" w:lineRule="auto"/>
      <w:jc w:val="both"/>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240D8B"/>
    <w:pPr>
      <w:keepNext/>
      <w:keepLines/>
      <w:numPr>
        <w:ilvl w:val="2"/>
        <w:numId w:val="15"/>
      </w:numPr>
      <w:tabs>
        <w:tab w:val="left" w:pos="851"/>
        <w:tab w:val="left" w:pos="2160"/>
      </w:tabs>
      <w:spacing w:before="240" w:after="12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240D8B"/>
    <w:pPr>
      <w:keepNext/>
      <w:keepLines/>
      <w:numPr>
        <w:ilvl w:val="3"/>
        <w:numId w:val="15"/>
      </w:numPr>
      <w:spacing w:before="240" w:after="120" w:line="480" w:lineRule="auto"/>
      <w:jc w:val="both"/>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unhideWhenUsed/>
    <w:qFormat/>
    <w:rsid w:val="00240D8B"/>
    <w:pPr>
      <w:keepNext/>
      <w:keepLines/>
      <w:numPr>
        <w:ilvl w:val="4"/>
        <w:numId w:val="15"/>
      </w:numPr>
      <w:spacing w:before="40" w:after="0" w:line="480" w:lineRule="auto"/>
      <w:jc w:val="both"/>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240D8B"/>
    <w:pPr>
      <w:keepNext/>
      <w:keepLines/>
      <w:numPr>
        <w:ilvl w:val="5"/>
        <w:numId w:val="15"/>
      </w:numPr>
      <w:spacing w:before="40" w:after="0" w:line="480" w:lineRule="auto"/>
      <w:jc w:val="both"/>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qFormat/>
    <w:rsid w:val="00240D8B"/>
    <w:pPr>
      <w:keepNext/>
      <w:keepLines/>
      <w:numPr>
        <w:ilvl w:val="6"/>
        <w:numId w:val="15"/>
      </w:numPr>
      <w:spacing w:before="40" w:after="0" w:line="480" w:lineRule="auto"/>
      <w:jc w:val="both"/>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240D8B"/>
    <w:pPr>
      <w:keepNext/>
      <w:keepLines/>
      <w:numPr>
        <w:ilvl w:val="7"/>
        <w:numId w:val="15"/>
      </w:numPr>
      <w:spacing w:before="40" w:after="0" w:line="48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0D8B"/>
    <w:pPr>
      <w:keepNext/>
      <w:keepLines/>
      <w:numPr>
        <w:ilvl w:val="8"/>
        <w:numId w:val="15"/>
      </w:numPr>
      <w:spacing w:before="40" w:after="0" w:line="48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action">
    <w:name w:val="redaction"/>
    <w:basedOn w:val="Normal"/>
    <w:link w:val="redactionChar"/>
    <w:qFormat/>
    <w:rsid w:val="000F3737"/>
    <w:pPr>
      <w:spacing w:before="360" w:after="360" w:line="480" w:lineRule="auto"/>
      <w:jc w:val="both"/>
    </w:pPr>
    <w:rPr>
      <w:rFonts w:ascii="Times New Roman" w:eastAsia="MS Mincho" w:hAnsi="Times New Roman"/>
      <w:sz w:val="24"/>
    </w:rPr>
  </w:style>
  <w:style w:type="character" w:customStyle="1" w:styleId="redactionChar">
    <w:name w:val="redaction Char"/>
    <w:basedOn w:val="DefaultParagraphFont"/>
    <w:link w:val="redaction"/>
    <w:rsid w:val="000F3737"/>
    <w:rPr>
      <w:rFonts w:ascii="Times New Roman" w:eastAsia="MS Mincho" w:hAnsi="Times New Roman"/>
      <w:sz w:val="24"/>
    </w:rPr>
  </w:style>
  <w:style w:type="table" w:styleId="GridTable1Light">
    <w:name w:val="Grid Table 1 Light"/>
    <w:basedOn w:val="TableNormal"/>
    <w:uiPriority w:val="46"/>
    <w:rsid w:val="000F3737"/>
    <w:pPr>
      <w:spacing w:after="0" w:line="240" w:lineRule="auto"/>
    </w:pPr>
    <w:rPr>
      <w:rFonts w:eastAsia="MS Mincho"/>
    </w:rPr>
    <w:tblPr>
      <w:tblStyleRowBandSize w:val="1"/>
      <w:tblStyleColBandSize w:val="1"/>
      <w:tblBorders>
        <w:top w:val="single" w:sz="4" w:space="0" w:color="999999" w:themeColor="text1" w:themeTint="66"/>
        <w:bottom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8072D"/>
    <w:rPr>
      <w:color w:val="0563C1" w:themeColor="hyperlink"/>
      <w:u w:val="single"/>
    </w:rPr>
  </w:style>
  <w:style w:type="table" w:styleId="TableGrid">
    <w:name w:val="Table Grid"/>
    <w:basedOn w:val="TableNormal"/>
    <w:uiPriority w:val="39"/>
    <w:rsid w:val="003C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D8B"/>
    <w:rPr>
      <w:rFonts w:ascii="Segoe UI" w:hAnsi="Segoe UI" w:cs="Segoe UI"/>
      <w:sz w:val="18"/>
      <w:szCs w:val="18"/>
    </w:rPr>
  </w:style>
  <w:style w:type="character" w:customStyle="1" w:styleId="Heading1Char">
    <w:name w:val="Heading 1 Char"/>
    <w:basedOn w:val="DefaultParagraphFont"/>
    <w:link w:val="Heading1"/>
    <w:uiPriority w:val="9"/>
    <w:rsid w:val="00240D8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240D8B"/>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240D8B"/>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240D8B"/>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240D8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240D8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240D8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240D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0D8B"/>
    <w:rPr>
      <w:rFonts w:asciiTheme="majorHAnsi" w:eastAsiaTheme="majorEastAsia" w:hAnsiTheme="majorHAnsi" w:cstheme="majorBidi"/>
      <w:i/>
      <w:iCs/>
      <w:color w:val="272727" w:themeColor="text1" w:themeTint="D8"/>
      <w:sz w:val="21"/>
      <w:szCs w:val="21"/>
    </w:rPr>
  </w:style>
  <w:style w:type="paragraph" w:customStyle="1" w:styleId="EndNoteBibliography">
    <w:name w:val="EndNote Bibliography"/>
    <w:basedOn w:val="Normal"/>
    <w:link w:val="EndNoteBibliographyChar"/>
    <w:rsid w:val="00240D8B"/>
    <w:pPr>
      <w:spacing w:before="360" w:after="520" w:line="240" w:lineRule="auto"/>
      <w:jc w:val="both"/>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240D8B"/>
    <w:rPr>
      <w:rFonts w:ascii="Times New Roman" w:hAnsi="Times New Roman" w:cs="Times New Roman"/>
      <w:noProof/>
      <w:sz w:val="24"/>
      <w:lang w:val="en-US"/>
    </w:rPr>
  </w:style>
  <w:style w:type="paragraph" w:customStyle="1" w:styleId="EndNoteBibliographyTitle">
    <w:name w:val="EndNote Bibliography Title"/>
    <w:basedOn w:val="Normal"/>
    <w:link w:val="EndNoteBibliographyTitleChar"/>
    <w:rsid w:val="00240D8B"/>
    <w:pPr>
      <w:spacing w:before="480" w:after="480" w:line="480" w:lineRule="auto"/>
      <w:jc w:val="both"/>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240D8B"/>
    <w:rPr>
      <w:rFonts w:ascii="Times New Roman" w:hAnsi="Times New Roman" w:cs="Times New Roman"/>
      <w:noProof/>
      <w:sz w:val="24"/>
      <w:lang w:val="en-US"/>
    </w:rPr>
  </w:style>
  <w:style w:type="paragraph" w:styleId="Title">
    <w:name w:val="Title"/>
    <w:basedOn w:val="Normal"/>
    <w:next w:val="Normal"/>
    <w:link w:val="TitleChar"/>
    <w:uiPriority w:val="10"/>
    <w:qFormat/>
    <w:rsid w:val="00240D8B"/>
    <w:pPr>
      <w:spacing w:after="0" w:line="480" w:lineRule="auto"/>
      <w:contextualSpacing/>
      <w:jc w:val="center"/>
    </w:pPr>
    <w:rPr>
      <w:rFonts w:ascii="Times New Roman" w:eastAsiaTheme="majorEastAsia" w:hAnsi="Times New Roman" w:cstheme="majorBidi"/>
      <w:b/>
      <w:spacing w:val="-10"/>
      <w:kern w:val="28"/>
      <w:sz w:val="40"/>
      <w:szCs w:val="56"/>
    </w:rPr>
  </w:style>
  <w:style w:type="character" w:customStyle="1" w:styleId="TitleChar">
    <w:name w:val="Title Char"/>
    <w:basedOn w:val="DefaultParagraphFont"/>
    <w:link w:val="Title"/>
    <w:uiPriority w:val="10"/>
    <w:rsid w:val="00240D8B"/>
    <w:rPr>
      <w:rFonts w:ascii="Times New Roman" w:eastAsiaTheme="majorEastAsia" w:hAnsi="Times New Roman" w:cstheme="majorBidi"/>
      <w:b/>
      <w:spacing w:val="-10"/>
      <w:kern w:val="28"/>
      <w:sz w:val="40"/>
      <w:szCs w:val="56"/>
    </w:rPr>
  </w:style>
  <w:style w:type="paragraph" w:styleId="Caption">
    <w:name w:val="caption"/>
    <w:basedOn w:val="redaction"/>
    <w:next w:val="redaction"/>
    <w:uiPriority w:val="35"/>
    <w:unhideWhenUsed/>
    <w:qFormat/>
    <w:rsid w:val="00240D8B"/>
    <w:pPr>
      <w:spacing w:before="120" w:after="120" w:line="240" w:lineRule="auto"/>
    </w:pPr>
    <w:rPr>
      <w:rFonts w:eastAsiaTheme="minorHAnsi"/>
      <w:iCs/>
      <w:sz w:val="20"/>
      <w:szCs w:val="18"/>
    </w:rPr>
  </w:style>
  <w:style w:type="paragraph" w:styleId="TOC1">
    <w:name w:val="toc 1"/>
    <w:basedOn w:val="Normal"/>
    <w:next w:val="Normal"/>
    <w:autoRedefine/>
    <w:uiPriority w:val="39"/>
    <w:unhideWhenUsed/>
    <w:rsid w:val="00240D8B"/>
    <w:pPr>
      <w:tabs>
        <w:tab w:val="right" w:leader="dot" w:pos="9016"/>
      </w:tabs>
      <w:spacing w:after="0" w:line="240" w:lineRule="auto"/>
      <w:contextualSpacing/>
      <w:jc w:val="both"/>
    </w:pPr>
    <w:rPr>
      <w:rFonts w:ascii="Times New Roman" w:hAnsi="Times New Roman"/>
      <w:sz w:val="24"/>
    </w:rPr>
  </w:style>
  <w:style w:type="paragraph" w:styleId="TOC2">
    <w:name w:val="toc 2"/>
    <w:basedOn w:val="Normal"/>
    <w:next w:val="Normal"/>
    <w:autoRedefine/>
    <w:uiPriority w:val="39"/>
    <w:unhideWhenUsed/>
    <w:rsid w:val="00240D8B"/>
    <w:pPr>
      <w:tabs>
        <w:tab w:val="left" w:pos="880"/>
        <w:tab w:val="right" w:leader="dot" w:pos="9016"/>
      </w:tabs>
      <w:spacing w:after="0" w:line="240" w:lineRule="auto"/>
      <w:ind w:left="240"/>
      <w:jc w:val="both"/>
    </w:pPr>
    <w:rPr>
      <w:rFonts w:ascii="Times New Roman" w:hAnsi="Times New Roman"/>
      <w:sz w:val="24"/>
    </w:rPr>
  </w:style>
  <w:style w:type="paragraph" w:styleId="TOC3">
    <w:name w:val="toc 3"/>
    <w:basedOn w:val="Normal"/>
    <w:next w:val="Normal"/>
    <w:autoRedefine/>
    <w:uiPriority w:val="39"/>
    <w:unhideWhenUsed/>
    <w:rsid w:val="00240D8B"/>
    <w:pPr>
      <w:spacing w:after="0" w:line="240" w:lineRule="auto"/>
      <w:ind w:left="480"/>
      <w:jc w:val="both"/>
    </w:pPr>
    <w:rPr>
      <w:rFonts w:ascii="Times New Roman" w:hAnsi="Times New Roman"/>
      <w:sz w:val="24"/>
    </w:rPr>
  </w:style>
  <w:style w:type="paragraph" w:styleId="TOC4">
    <w:name w:val="toc 4"/>
    <w:basedOn w:val="Normal"/>
    <w:next w:val="Normal"/>
    <w:autoRedefine/>
    <w:uiPriority w:val="39"/>
    <w:unhideWhenUsed/>
    <w:rsid w:val="00240D8B"/>
    <w:pPr>
      <w:spacing w:after="0" w:line="240" w:lineRule="auto"/>
      <w:ind w:left="720"/>
      <w:jc w:val="both"/>
    </w:pPr>
    <w:rPr>
      <w:rFonts w:ascii="Times New Roman" w:hAnsi="Times New Roman"/>
      <w:sz w:val="24"/>
    </w:rPr>
  </w:style>
  <w:style w:type="character" w:styleId="FollowedHyperlink">
    <w:name w:val="FollowedHyperlink"/>
    <w:basedOn w:val="DefaultParagraphFont"/>
    <w:uiPriority w:val="99"/>
    <w:semiHidden/>
    <w:unhideWhenUsed/>
    <w:rsid w:val="00240D8B"/>
    <w:rPr>
      <w:color w:val="954F72" w:themeColor="followedHyperlink"/>
      <w:u w:val="single"/>
    </w:rPr>
  </w:style>
  <w:style w:type="paragraph" w:styleId="ListParagraph">
    <w:name w:val="List Paragraph"/>
    <w:basedOn w:val="Normal"/>
    <w:uiPriority w:val="34"/>
    <w:qFormat/>
    <w:rsid w:val="00240D8B"/>
    <w:pPr>
      <w:spacing w:before="120" w:after="120" w:line="240" w:lineRule="auto"/>
      <w:contextualSpacing/>
      <w:jc w:val="both"/>
    </w:pPr>
    <w:rPr>
      <w:rFonts w:ascii="Times New Roman" w:hAnsi="Times New Roman"/>
      <w:sz w:val="20"/>
    </w:rPr>
  </w:style>
  <w:style w:type="character" w:styleId="PlaceholderText">
    <w:name w:val="Placeholder Text"/>
    <w:basedOn w:val="DefaultParagraphFont"/>
    <w:uiPriority w:val="99"/>
    <w:semiHidden/>
    <w:rsid w:val="00240D8B"/>
    <w:rPr>
      <w:color w:val="808080"/>
    </w:rPr>
  </w:style>
  <w:style w:type="paragraph" w:styleId="TOCHeading">
    <w:name w:val="TOC Heading"/>
    <w:basedOn w:val="Heading1"/>
    <w:next w:val="Normal"/>
    <w:uiPriority w:val="39"/>
    <w:unhideWhenUsed/>
    <w:qFormat/>
    <w:rsid w:val="00240D8B"/>
    <w:pPr>
      <w:spacing w:before="240" w:after="0" w:line="259" w:lineRule="auto"/>
      <w:jc w:val="left"/>
      <w:outlineLvl w:val="9"/>
    </w:pPr>
    <w:rPr>
      <w:rFonts w:asciiTheme="majorHAnsi" w:hAnsiTheme="majorHAnsi"/>
      <w:b w:val="0"/>
      <w:color w:val="2F5496" w:themeColor="accent1" w:themeShade="BF"/>
      <w:lang w:val="en-US"/>
    </w:rPr>
  </w:style>
  <w:style w:type="table" w:styleId="PlainTable2">
    <w:name w:val="Plain Table 2"/>
    <w:basedOn w:val="TableNormal"/>
    <w:uiPriority w:val="42"/>
    <w:rsid w:val="00240D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40D8B"/>
    <w:pPr>
      <w:tabs>
        <w:tab w:val="center" w:pos="4513"/>
        <w:tab w:val="right" w:pos="9026"/>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240D8B"/>
    <w:rPr>
      <w:rFonts w:ascii="Times New Roman" w:hAnsi="Times New Roman"/>
      <w:sz w:val="24"/>
    </w:rPr>
  </w:style>
  <w:style w:type="paragraph" w:styleId="Footer">
    <w:name w:val="footer"/>
    <w:basedOn w:val="Normal"/>
    <w:link w:val="FooterChar"/>
    <w:uiPriority w:val="99"/>
    <w:unhideWhenUsed/>
    <w:rsid w:val="00240D8B"/>
    <w:pPr>
      <w:tabs>
        <w:tab w:val="center" w:pos="4513"/>
        <w:tab w:val="right" w:pos="9026"/>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240D8B"/>
    <w:rPr>
      <w:rFonts w:ascii="Times New Roman" w:hAnsi="Times New Roman"/>
      <w:sz w:val="24"/>
    </w:rPr>
  </w:style>
  <w:style w:type="paragraph" w:styleId="NormalWeb">
    <w:name w:val="Normal (Web)"/>
    <w:basedOn w:val="Normal"/>
    <w:uiPriority w:val="99"/>
    <w:semiHidden/>
    <w:unhideWhenUsed/>
    <w:rsid w:val="00240D8B"/>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GridTable1Light-Accent2">
    <w:name w:val="Grid Table 1 Light Accent 2"/>
    <w:basedOn w:val="TableNormal"/>
    <w:uiPriority w:val="46"/>
    <w:rsid w:val="00240D8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msonormal0">
    <w:name w:val="msonormal"/>
    <w:basedOn w:val="Normal"/>
    <w:rsid w:val="00240D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240D8B"/>
    <w:pPr>
      <w:spacing w:before="120" w:after="12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240D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40D8B"/>
    <w:rPr>
      <w:b/>
      <w:bCs/>
    </w:rPr>
  </w:style>
  <w:style w:type="character" w:customStyle="1" w:styleId="CommentSubjectChar">
    <w:name w:val="Comment Subject Char"/>
    <w:basedOn w:val="CommentTextChar"/>
    <w:link w:val="CommentSubject"/>
    <w:uiPriority w:val="99"/>
    <w:semiHidden/>
    <w:rsid w:val="00240D8B"/>
    <w:rPr>
      <w:rFonts w:ascii="Times New Roman" w:hAnsi="Times New Roman"/>
      <w:b/>
      <w:bCs/>
      <w:sz w:val="20"/>
      <w:szCs w:val="20"/>
    </w:rPr>
  </w:style>
  <w:style w:type="character" w:styleId="CommentReference">
    <w:name w:val="annotation reference"/>
    <w:basedOn w:val="DefaultParagraphFont"/>
    <w:uiPriority w:val="99"/>
    <w:semiHidden/>
    <w:unhideWhenUsed/>
    <w:rsid w:val="00240D8B"/>
    <w:rPr>
      <w:sz w:val="16"/>
      <w:szCs w:val="16"/>
    </w:rPr>
  </w:style>
  <w:style w:type="character" w:styleId="UnresolvedMention">
    <w:name w:val="Unresolved Mention"/>
    <w:basedOn w:val="DefaultParagraphFont"/>
    <w:uiPriority w:val="99"/>
    <w:semiHidden/>
    <w:unhideWhenUsed/>
    <w:rsid w:val="00240D8B"/>
    <w:rPr>
      <w:color w:val="808080"/>
      <w:shd w:val="clear" w:color="auto" w:fill="E6E6E6"/>
    </w:rPr>
  </w:style>
  <w:style w:type="paragraph" w:styleId="NoSpacing">
    <w:name w:val="No Spacing"/>
    <w:uiPriority w:val="1"/>
    <w:qFormat/>
    <w:rsid w:val="00240D8B"/>
    <w:pPr>
      <w:spacing w:after="120" w:line="240" w:lineRule="auto"/>
      <w:jc w:val="center"/>
    </w:pPr>
    <w:rPr>
      <w:rFonts w:ascii="Times New Roman" w:hAnsi="Times New Roman"/>
      <w:sz w:val="24"/>
    </w:rPr>
  </w:style>
  <w:style w:type="paragraph" w:styleId="TableofFigures">
    <w:name w:val="table of figures"/>
    <w:basedOn w:val="Normal"/>
    <w:next w:val="Normal"/>
    <w:uiPriority w:val="99"/>
    <w:unhideWhenUsed/>
    <w:rsid w:val="00240D8B"/>
    <w:pPr>
      <w:spacing w:before="120" w:after="240" w:line="240" w:lineRule="auto"/>
      <w:jc w:val="both"/>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80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7693</Words>
  <Characters>43853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Casanova</dc:creator>
  <cp:keywords/>
  <dc:description/>
  <cp:lastModifiedBy>Emmanuelle Casanova</cp:lastModifiedBy>
  <cp:revision>5</cp:revision>
  <dcterms:created xsi:type="dcterms:W3CDTF">2019-12-13T00:45:00Z</dcterms:created>
  <dcterms:modified xsi:type="dcterms:W3CDTF">2019-12-13T15:36:00Z</dcterms:modified>
</cp:coreProperties>
</file>