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FC8" w:rsidRDefault="00F53FC8" w:rsidP="0052311B">
      <w:pPr>
        <w:jc w:val="both"/>
      </w:pPr>
      <w:r>
        <w:rPr>
          <w:b/>
        </w:rPr>
        <w:t>Supplementary Table S1.</w:t>
      </w:r>
      <w:r>
        <w:t xml:space="preserve"> Effect of potential 2</w:t>
      </w:r>
      <w:proofErr w:type="gramStart"/>
      <w:r>
        <w:t>,4</w:t>
      </w:r>
      <w:proofErr w:type="gramEnd"/>
      <w:r>
        <w:t>-D synergists on seedling radicle elongation when applied alone. Compounds potentially synergising 2,4-D were incorporated into 0.6% (w/v) agar at a range of concentrations and the rate of radicle elongation of seedlings grown on this agar was measured over 7</w:t>
      </w:r>
      <w:r w:rsidR="0052311B">
        <w:t> </w:t>
      </w:r>
      <w:r>
        <w:t>d. The concentration causing a 50% decrease in radicle elongation (ED</w:t>
      </w:r>
      <w:r>
        <w:rPr>
          <w:vertAlign w:val="subscript"/>
        </w:rPr>
        <w:t>50</w:t>
      </w:r>
      <w:r>
        <w:t xml:space="preserve">) was estimated from the dose-response curve using the </w:t>
      </w:r>
      <w:proofErr w:type="spellStart"/>
      <w:r>
        <w:t>drc</w:t>
      </w:r>
      <w:proofErr w:type="spellEnd"/>
      <w:r>
        <w:t xml:space="preserve"> package in R. The resistance index (RI) is the ratio of ED</w:t>
      </w:r>
      <w:r>
        <w:rPr>
          <w:vertAlign w:val="subscript"/>
        </w:rPr>
        <w:t>50</w:t>
      </w:r>
      <w:r>
        <w:t xml:space="preserve"> values of </w:t>
      </w:r>
      <w:r w:rsidR="00201753">
        <w:t>the R</w:t>
      </w:r>
      <w:r>
        <w:t xml:space="preserve"> </w:t>
      </w:r>
      <w:r w:rsidR="00201753">
        <w:t xml:space="preserve">population </w:t>
      </w:r>
      <w:r>
        <w:t>vs. population S1 within a treatment, and the p-value shows the significance of the RI. There were three replicates of five seedlings for each compound and concentration.</w:t>
      </w:r>
    </w:p>
    <w:p w:rsidR="00F53FC8" w:rsidRDefault="00F53FC8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847"/>
        <w:gridCol w:w="1843"/>
        <w:gridCol w:w="1701"/>
        <w:gridCol w:w="1276"/>
        <w:gridCol w:w="992"/>
      </w:tblGrid>
      <w:tr w:rsidR="00201753" w:rsidTr="00DC2995">
        <w:trPr>
          <w:jc w:val="center"/>
        </w:trPr>
        <w:tc>
          <w:tcPr>
            <w:tcW w:w="2122" w:type="dxa"/>
            <w:tcBorders>
              <w:top w:val="single" w:sz="4" w:space="0" w:color="auto"/>
            </w:tcBorders>
          </w:tcPr>
          <w:p w:rsidR="00201753" w:rsidRDefault="00201753"/>
        </w:tc>
        <w:tc>
          <w:tcPr>
            <w:tcW w:w="5391" w:type="dxa"/>
            <w:gridSpan w:val="3"/>
            <w:tcBorders>
              <w:top w:val="single" w:sz="4" w:space="0" w:color="auto"/>
            </w:tcBorders>
          </w:tcPr>
          <w:p w:rsidR="00201753" w:rsidRPr="00201753" w:rsidRDefault="00201753" w:rsidP="002A1358">
            <w:pPr>
              <w:jc w:val="center"/>
            </w:pPr>
            <w:r>
              <w:t>Concentration inhibiting radicle elongation by 50% (ED</w:t>
            </w:r>
            <w:r>
              <w:rPr>
                <w:vertAlign w:val="subscript"/>
              </w:rPr>
              <w:t>50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1753" w:rsidRDefault="00201753" w:rsidP="002A135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1753" w:rsidRDefault="00201753" w:rsidP="002A1358">
            <w:pPr>
              <w:jc w:val="center"/>
            </w:pPr>
          </w:p>
        </w:tc>
      </w:tr>
      <w:tr w:rsidR="00201753" w:rsidTr="00DC2995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</w:tcPr>
          <w:p w:rsidR="00201753" w:rsidRDefault="00201753" w:rsidP="00201753">
            <w:r>
              <w:t>Compound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201753" w:rsidRDefault="00201753" w:rsidP="002A1358">
            <w:pPr>
              <w:jc w:val="center"/>
            </w:pPr>
            <w:r>
              <w:t>Population S1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01753" w:rsidRDefault="00201753" w:rsidP="002A1358">
            <w:pPr>
              <w:jc w:val="center"/>
            </w:pPr>
            <w:r>
              <w:t>Population R2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1753" w:rsidRDefault="00201753" w:rsidP="002A1358">
            <w:pPr>
              <w:jc w:val="center"/>
            </w:pPr>
            <w:r>
              <w:t>Population R3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1753" w:rsidRDefault="00DC2995" w:rsidP="002A1358">
            <w:pPr>
              <w:jc w:val="center"/>
            </w:pPr>
            <w:r>
              <w:t>RI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1753" w:rsidRDefault="00DC2995" w:rsidP="002A1358">
            <w:pPr>
              <w:jc w:val="center"/>
            </w:pPr>
            <w:r>
              <w:t>p-value</w:t>
            </w:r>
          </w:p>
        </w:tc>
      </w:tr>
      <w:tr w:rsidR="00201753" w:rsidTr="00DC2995">
        <w:trPr>
          <w:jc w:val="center"/>
        </w:trPr>
        <w:tc>
          <w:tcPr>
            <w:tcW w:w="2122" w:type="dxa"/>
            <w:tcBorders>
              <w:top w:val="single" w:sz="4" w:space="0" w:color="auto"/>
            </w:tcBorders>
          </w:tcPr>
          <w:p w:rsidR="00201753" w:rsidRDefault="00201753" w:rsidP="00201753">
            <w:r>
              <w:t>ABA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201753" w:rsidRDefault="00201753" w:rsidP="002A1358">
            <w:pPr>
              <w:jc w:val="center"/>
            </w:pPr>
            <w:r>
              <w:t xml:space="preserve">1.7 ± 1.1 </w:t>
            </w:r>
            <w:r>
              <w:sym w:font="Symbol" w:char="F06D"/>
            </w:r>
            <w:r>
              <w:t>M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01753" w:rsidRDefault="00201753" w:rsidP="002A1358">
            <w:pPr>
              <w:jc w:val="center"/>
            </w:pPr>
            <w:r>
              <w:t>6.2 ± 0.9</w:t>
            </w:r>
            <w:r w:rsidR="00DC2995">
              <w:t xml:space="preserve"> </w:t>
            </w:r>
            <w:r w:rsidR="00DC2995">
              <w:sym w:font="Symbol" w:char="F06D"/>
            </w:r>
            <w:r w:rsidR="00DC2995">
              <w:t>M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01753" w:rsidRDefault="00201753" w:rsidP="002A1358">
            <w:pPr>
              <w:jc w:val="center"/>
            </w:pPr>
            <w:proofErr w:type="spellStart"/>
            <w:r>
              <w:t>nd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1753" w:rsidRDefault="00DC2995" w:rsidP="002A1358">
            <w:pPr>
              <w:jc w:val="center"/>
            </w:pPr>
            <w:r>
              <w:t>3.5 ± 2.4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1753" w:rsidRDefault="00DC2995" w:rsidP="002A1358">
            <w:pPr>
              <w:jc w:val="center"/>
            </w:pPr>
            <w:r>
              <w:t>0.289</w:t>
            </w:r>
          </w:p>
        </w:tc>
      </w:tr>
      <w:tr w:rsidR="00201753" w:rsidTr="00DC2995">
        <w:trPr>
          <w:jc w:val="center"/>
        </w:trPr>
        <w:tc>
          <w:tcPr>
            <w:tcW w:w="2122" w:type="dxa"/>
          </w:tcPr>
          <w:p w:rsidR="00201753" w:rsidRDefault="00201753" w:rsidP="00201753">
            <w:r>
              <w:t>ACC</w:t>
            </w:r>
          </w:p>
        </w:tc>
        <w:tc>
          <w:tcPr>
            <w:tcW w:w="1847" w:type="dxa"/>
          </w:tcPr>
          <w:p w:rsidR="00201753" w:rsidRDefault="00201753" w:rsidP="002A1358">
            <w:pPr>
              <w:jc w:val="center"/>
            </w:pPr>
            <w:r w:rsidRPr="00027C3D">
              <w:t xml:space="preserve">0.2 ± 0.0 </w:t>
            </w:r>
            <w:r w:rsidRPr="00027C3D">
              <w:sym w:font="Symbol" w:char="F06D"/>
            </w:r>
            <w:r w:rsidRPr="00027C3D">
              <w:t>M</w:t>
            </w:r>
          </w:p>
        </w:tc>
        <w:tc>
          <w:tcPr>
            <w:tcW w:w="1843" w:type="dxa"/>
          </w:tcPr>
          <w:p w:rsidR="00201753" w:rsidRDefault="00DC2995" w:rsidP="002A1358">
            <w:pPr>
              <w:jc w:val="center"/>
            </w:pPr>
            <w:r>
              <w:t xml:space="preserve">0.4 ± 0.1 </w:t>
            </w:r>
            <w:r>
              <w:sym w:font="Symbol" w:char="F06D"/>
            </w:r>
            <w:r>
              <w:t>M</w:t>
            </w:r>
          </w:p>
        </w:tc>
        <w:tc>
          <w:tcPr>
            <w:tcW w:w="1701" w:type="dxa"/>
          </w:tcPr>
          <w:p w:rsidR="00201753" w:rsidRDefault="00DC2995" w:rsidP="002A1358">
            <w:pPr>
              <w:jc w:val="center"/>
            </w:pPr>
            <w:proofErr w:type="spellStart"/>
            <w:r>
              <w:t>nd</w:t>
            </w:r>
            <w:proofErr w:type="spellEnd"/>
          </w:p>
        </w:tc>
        <w:tc>
          <w:tcPr>
            <w:tcW w:w="1276" w:type="dxa"/>
          </w:tcPr>
          <w:p w:rsidR="00201753" w:rsidRDefault="00DC2995" w:rsidP="002A1358">
            <w:pPr>
              <w:jc w:val="center"/>
            </w:pPr>
            <w:r>
              <w:t>2.1 ± 0.7</w:t>
            </w:r>
          </w:p>
        </w:tc>
        <w:tc>
          <w:tcPr>
            <w:tcW w:w="992" w:type="dxa"/>
          </w:tcPr>
          <w:p w:rsidR="00201753" w:rsidRDefault="00DC2995" w:rsidP="002A1358">
            <w:pPr>
              <w:jc w:val="center"/>
            </w:pPr>
            <w:r>
              <w:t>0.126</w:t>
            </w:r>
          </w:p>
        </w:tc>
      </w:tr>
      <w:tr w:rsidR="00201753" w:rsidTr="00DC2995">
        <w:trPr>
          <w:jc w:val="center"/>
        </w:trPr>
        <w:tc>
          <w:tcPr>
            <w:tcW w:w="2122" w:type="dxa"/>
          </w:tcPr>
          <w:p w:rsidR="00201753" w:rsidRDefault="00201753" w:rsidP="00201753">
            <w:r>
              <w:t>Adenosine</w:t>
            </w:r>
          </w:p>
        </w:tc>
        <w:tc>
          <w:tcPr>
            <w:tcW w:w="1847" w:type="dxa"/>
          </w:tcPr>
          <w:p w:rsidR="00201753" w:rsidRDefault="00201753" w:rsidP="002A1358">
            <w:pPr>
              <w:jc w:val="center"/>
            </w:pPr>
            <w:r>
              <w:t xml:space="preserve">0.3 ± 0.0 </w:t>
            </w:r>
            <w:proofErr w:type="spellStart"/>
            <w:r>
              <w:t>mM</w:t>
            </w:r>
            <w:proofErr w:type="spellEnd"/>
          </w:p>
        </w:tc>
        <w:tc>
          <w:tcPr>
            <w:tcW w:w="1843" w:type="dxa"/>
          </w:tcPr>
          <w:p w:rsidR="00201753" w:rsidRDefault="00DC2995" w:rsidP="002A1358">
            <w:pPr>
              <w:jc w:val="center"/>
            </w:pPr>
            <w:r>
              <w:t xml:space="preserve">0.1 ± 0.1 </w:t>
            </w:r>
            <w:proofErr w:type="spellStart"/>
            <w:r>
              <w:t>mM</w:t>
            </w:r>
            <w:proofErr w:type="spellEnd"/>
          </w:p>
        </w:tc>
        <w:tc>
          <w:tcPr>
            <w:tcW w:w="1701" w:type="dxa"/>
          </w:tcPr>
          <w:p w:rsidR="00201753" w:rsidRDefault="00DC2995" w:rsidP="002A1358">
            <w:pPr>
              <w:jc w:val="center"/>
            </w:pPr>
            <w:proofErr w:type="spellStart"/>
            <w:r>
              <w:t>nd</w:t>
            </w:r>
            <w:proofErr w:type="spellEnd"/>
          </w:p>
        </w:tc>
        <w:tc>
          <w:tcPr>
            <w:tcW w:w="1276" w:type="dxa"/>
          </w:tcPr>
          <w:p w:rsidR="00201753" w:rsidRDefault="00DC2995" w:rsidP="002A1358">
            <w:pPr>
              <w:jc w:val="center"/>
            </w:pPr>
            <w:r>
              <w:t>0.4 ± 0.3</w:t>
            </w:r>
          </w:p>
        </w:tc>
        <w:tc>
          <w:tcPr>
            <w:tcW w:w="992" w:type="dxa"/>
          </w:tcPr>
          <w:p w:rsidR="00201753" w:rsidRDefault="00DC2995" w:rsidP="002A1358">
            <w:pPr>
              <w:jc w:val="center"/>
            </w:pPr>
            <w:r>
              <w:t>0.052</w:t>
            </w:r>
          </w:p>
        </w:tc>
      </w:tr>
      <w:tr w:rsidR="00201753" w:rsidTr="00DC2995">
        <w:trPr>
          <w:jc w:val="center"/>
        </w:trPr>
        <w:tc>
          <w:tcPr>
            <w:tcW w:w="2122" w:type="dxa"/>
          </w:tcPr>
          <w:p w:rsidR="00201753" w:rsidRDefault="00201753" w:rsidP="00201753">
            <w:r>
              <w:t>BAP</w:t>
            </w:r>
          </w:p>
        </w:tc>
        <w:tc>
          <w:tcPr>
            <w:tcW w:w="1847" w:type="dxa"/>
          </w:tcPr>
          <w:p w:rsidR="00201753" w:rsidRDefault="00201753" w:rsidP="002A1358">
            <w:pPr>
              <w:jc w:val="center"/>
            </w:pPr>
            <w:r w:rsidRPr="00027C3D">
              <w:t xml:space="preserve">3.2 ± 1.2 </w:t>
            </w:r>
            <w:proofErr w:type="spellStart"/>
            <w:r w:rsidRPr="00027C3D">
              <w:t>nM</w:t>
            </w:r>
            <w:proofErr w:type="spellEnd"/>
          </w:p>
        </w:tc>
        <w:tc>
          <w:tcPr>
            <w:tcW w:w="1843" w:type="dxa"/>
          </w:tcPr>
          <w:p w:rsidR="00201753" w:rsidRDefault="00DC2995" w:rsidP="002A1358">
            <w:pPr>
              <w:jc w:val="center"/>
            </w:pPr>
            <w:r>
              <w:t xml:space="preserve">56 ± 7 </w:t>
            </w:r>
            <w:proofErr w:type="spellStart"/>
            <w:r>
              <w:t>nM</w:t>
            </w:r>
            <w:proofErr w:type="spellEnd"/>
          </w:p>
        </w:tc>
        <w:tc>
          <w:tcPr>
            <w:tcW w:w="1701" w:type="dxa"/>
          </w:tcPr>
          <w:p w:rsidR="00201753" w:rsidRDefault="00DC2995" w:rsidP="002A1358">
            <w:pPr>
              <w:jc w:val="center"/>
            </w:pPr>
            <w:proofErr w:type="spellStart"/>
            <w:r>
              <w:t>nd</w:t>
            </w:r>
            <w:proofErr w:type="spellEnd"/>
          </w:p>
        </w:tc>
        <w:tc>
          <w:tcPr>
            <w:tcW w:w="1276" w:type="dxa"/>
          </w:tcPr>
          <w:p w:rsidR="00201753" w:rsidRDefault="00DC2995" w:rsidP="002A1358">
            <w:pPr>
              <w:jc w:val="center"/>
            </w:pPr>
            <w:r>
              <w:t>18 ± 7</w:t>
            </w:r>
          </w:p>
        </w:tc>
        <w:tc>
          <w:tcPr>
            <w:tcW w:w="992" w:type="dxa"/>
          </w:tcPr>
          <w:p w:rsidR="00201753" w:rsidRDefault="00DC2995" w:rsidP="002A1358">
            <w:pPr>
              <w:jc w:val="center"/>
            </w:pPr>
            <w:r>
              <w:t>0.018</w:t>
            </w:r>
          </w:p>
        </w:tc>
      </w:tr>
      <w:tr w:rsidR="00201753" w:rsidTr="00DC2995">
        <w:trPr>
          <w:jc w:val="center"/>
        </w:trPr>
        <w:tc>
          <w:tcPr>
            <w:tcW w:w="2122" w:type="dxa"/>
          </w:tcPr>
          <w:p w:rsidR="00201753" w:rsidRDefault="00201753" w:rsidP="00201753">
            <w:r>
              <w:t>1-Butanol</w:t>
            </w:r>
          </w:p>
        </w:tc>
        <w:tc>
          <w:tcPr>
            <w:tcW w:w="1847" w:type="dxa"/>
          </w:tcPr>
          <w:p w:rsidR="00201753" w:rsidRDefault="00201753" w:rsidP="002A1358">
            <w:pPr>
              <w:jc w:val="center"/>
            </w:pPr>
            <w:r>
              <w:t>0.1 ± 0.0% (v/v)</w:t>
            </w:r>
          </w:p>
        </w:tc>
        <w:tc>
          <w:tcPr>
            <w:tcW w:w="1843" w:type="dxa"/>
          </w:tcPr>
          <w:p w:rsidR="00201753" w:rsidRDefault="00DC2995" w:rsidP="002A1358">
            <w:pPr>
              <w:jc w:val="center"/>
            </w:pPr>
            <w:r>
              <w:t>0.1 ± 0.0% (v/v)</w:t>
            </w:r>
          </w:p>
        </w:tc>
        <w:tc>
          <w:tcPr>
            <w:tcW w:w="1701" w:type="dxa"/>
          </w:tcPr>
          <w:p w:rsidR="00201753" w:rsidRDefault="00DC2995" w:rsidP="002A1358">
            <w:pPr>
              <w:jc w:val="center"/>
            </w:pPr>
            <w:proofErr w:type="spellStart"/>
            <w:r>
              <w:t>nd</w:t>
            </w:r>
            <w:proofErr w:type="spellEnd"/>
          </w:p>
        </w:tc>
        <w:tc>
          <w:tcPr>
            <w:tcW w:w="1276" w:type="dxa"/>
          </w:tcPr>
          <w:p w:rsidR="00201753" w:rsidRDefault="00DC2995" w:rsidP="002A1358">
            <w:pPr>
              <w:jc w:val="center"/>
            </w:pPr>
            <w:r>
              <w:t>1.0 ± 0.3</w:t>
            </w:r>
          </w:p>
        </w:tc>
        <w:tc>
          <w:tcPr>
            <w:tcW w:w="992" w:type="dxa"/>
          </w:tcPr>
          <w:p w:rsidR="00201753" w:rsidRDefault="00DC2995" w:rsidP="002A1358">
            <w:pPr>
              <w:jc w:val="center"/>
            </w:pPr>
            <w:r>
              <w:t>0.145</w:t>
            </w:r>
          </w:p>
        </w:tc>
      </w:tr>
      <w:tr w:rsidR="00201753" w:rsidTr="00DC2995">
        <w:trPr>
          <w:jc w:val="center"/>
        </w:trPr>
        <w:tc>
          <w:tcPr>
            <w:tcW w:w="2122" w:type="dxa"/>
          </w:tcPr>
          <w:p w:rsidR="00201753" w:rsidRDefault="00201753" w:rsidP="00201753">
            <w:proofErr w:type="spellStart"/>
            <w:r>
              <w:t>Cyclanilide</w:t>
            </w:r>
            <w:proofErr w:type="spellEnd"/>
          </w:p>
        </w:tc>
        <w:tc>
          <w:tcPr>
            <w:tcW w:w="1847" w:type="dxa"/>
          </w:tcPr>
          <w:p w:rsidR="00201753" w:rsidRDefault="00201753" w:rsidP="002A1358">
            <w:pPr>
              <w:jc w:val="center"/>
            </w:pPr>
            <w:r w:rsidRPr="00027C3D">
              <w:t xml:space="preserve">5.9 ± 4.6 </w:t>
            </w:r>
            <w:r w:rsidRPr="00027C3D">
              <w:sym w:font="Symbol" w:char="F06D"/>
            </w:r>
            <w:r w:rsidRPr="00027C3D">
              <w:t>M</w:t>
            </w:r>
          </w:p>
        </w:tc>
        <w:tc>
          <w:tcPr>
            <w:tcW w:w="1843" w:type="dxa"/>
          </w:tcPr>
          <w:p w:rsidR="00201753" w:rsidRDefault="00DC2995" w:rsidP="002A1358">
            <w:pPr>
              <w:jc w:val="center"/>
            </w:pPr>
            <w:proofErr w:type="spellStart"/>
            <w:r>
              <w:t>nd</w:t>
            </w:r>
            <w:proofErr w:type="spellEnd"/>
          </w:p>
        </w:tc>
        <w:tc>
          <w:tcPr>
            <w:tcW w:w="1701" w:type="dxa"/>
          </w:tcPr>
          <w:p w:rsidR="00201753" w:rsidRDefault="00DC2995" w:rsidP="002A1358">
            <w:pPr>
              <w:jc w:val="center"/>
            </w:pPr>
            <w:r>
              <w:t xml:space="preserve">1.0 ± 0.7 </w:t>
            </w:r>
            <w:r>
              <w:sym w:font="Symbol" w:char="F06D"/>
            </w:r>
            <w:r>
              <w:t>M</w:t>
            </w:r>
          </w:p>
        </w:tc>
        <w:tc>
          <w:tcPr>
            <w:tcW w:w="1276" w:type="dxa"/>
          </w:tcPr>
          <w:p w:rsidR="00201753" w:rsidRDefault="00DC2995" w:rsidP="002A1358">
            <w:pPr>
              <w:jc w:val="center"/>
            </w:pPr>
            <w:r>
              <w:t>0.2 ± 0.2</w:t>
            </w:r>
          </w:p>
        </w:tc>
        <w:tc>
          <w:tcPr>
            <w:tcW w:w="992" w:type="dxa"/>
          </w:tcPr>
          <w:p w:rsidR="00201753" w:rsidRDefault="00DC2995" w:rsidP="002A1358">
            <w:pPr>
              <w:jc w:val="center"/>
            </w:pPr>
            <w:r>
              <w:t>&lt;0.01</w:t>
            </w:r>
          </w:p>
        </w:tc>
      </w:tr>
      <w:tr w:rsidR="00201753" w:rsidTr="00DC2995">
        <w:trPr>
          <w:jc w:val="center"/>
        </w:trPr>
        <w:tc>
          <w:tcPr>
            <w:tcW w:w="2122" w:type="dxa"/>
          </w:tcPr>
          <w:p w:rsidR="00201753" w:rsidRDefault="00201753" w:rsidP="00201753">
            <w:r>
              <w:t>EGTA</w:t>
            </w:r>
          </w:p>
        </w:tc>
        <w:tc>
          <w:tcPr>
            <w:tcW w:w="1847" w:type="dxa"/>
          </w:tcPr>
          <w:p w:rsidR="00201753" w:rsidRDefault="00201753" w:rsidP="002A1358">
            <w:pPr>
              <w:jc w:val="center"/>
            </w:pPr>
            <w:r>
              <w:t xml:space="preserve">1.0 ± 0.3 </w:t>
            </w:r>
            <w:proofErr w:type="spellStart"/>
            <w:r>
              <w:t>mM</w:t>
            </w:r>
            <w:proofErr w:type="spellEnd"/>
          </w:p>
        </w:tc>
        <w:tc>
          <w:tcPr>
            <w:tcW w:w="1843" w:type="dxa"/>
          </w:tcPr>
          <w:p w:rsidR="00201753" w:rsidRDefault="00DC2995" w:rsidP="002A1358">
            <w:pPr>
              <w:jc w:val="center"/>
            </w:pPr>
            <w:proofErr w:type="spellStart"/>
            <w:r>
              <w:t>nd</w:t>
            </w:r>
            <w:proofErr w:type="spellEnd"/>
          </w:p>
        </w:tc>
        <w:tc>
          <w:tcPr>
            <w:tcW w:w="1701" w:type="dxa"/>
          </w:tcPr>
          <w:p w:rsidR="00201753" w:rsidRDefault="00DC2995" w:rsidP="002A1358">
            <w:pPr>
              <w:jc w:val="center"/>
            </w:pPr>
            <w:r>
              <w:t xml:space="preserve">0.7 ± 0.1 </w:t>
            </w:r>
            <w:proofErr w:type="spellStart"/>
            <w:r>
              <w:t>mM</w:t>
            </w:r>
            <w:proofErr w:type="spellEnd"/>
          </w:p>
        </w:tc>
        <w:tc>
          <w:tcPr>
            <w:tcW w:w="1276" w:type="dxa"/>
          </w:tcPr>
          <w:p w:rsidR="00201753" w:rsidRDefault="00DC2995" w:rsidP="002A1358">
            <w:pPr>
              <w:jc w:val="center"/>
            </w:pPr>
            <w:r>
              <w:t>0.7 ± 0.2</w:t>
            </w:r>
          </w:p>
        </w:tc>
        <w:tc>
          <w:tcPr>
            <w:tcW w:w="992" w:type="dxa"/>
          </w:tcPr>
          <w:p w:rsidR="00201753" w:rsidRDefault="00DC2995" w:rsidP="002A1358">
            <w:pPr>
              <w:jc w:val="center"/>
            </w:pPr>
            <w:r>
              <w:t>0.274</w:t>
            </w:r>
          </w:p>
        </w:tc>
      </w:tr>
      <w:tr w:rsidR="00201753" w:rsidTr="00DC2995">
        <w:trPr>
          <w:jc w:val="center"/>
        </w:trPr>
        <w:tc>
          <w:tcPr>
            <w:tcW w:w="2122" w:type="dxa"/>
          </w:tcPr>
          <w:p w:rsidR="00201753" w:rsidRDefault="00201753" w:rsidP="00201753">
            <w:r>
              <w:t>IAM</w:t>
            </w:r>
          </w:p>
        </w:tc>
        <w:tc>
          <w:tcPr>
            <w:tcW w:w="1847" w:type="dxa"/>
          </w:tcPr>
          <w:p w:rsidR="00201753" w:rsidRDefault="00027C3D" w:rsidP="00027C3D">
            <w:pPr>
              <w:jc w:val="center"/>
            </w:pPr>
            <w:r w:rsidRPr="00027C3D">
              <w:t>0.3</w:t>
            </w:r>
            <w:r w:rsidR="00201753" w:rsidRPr="00027C3D">
              <w:t xml:space="preserve"> ± </w:t>
            </w:r>
            <w:r w:rsidRPr="00027C3D">
              <w:t>0.0</w:t>
            </w:r>
            <w:r w:rsidR="00201753" w:rsidRPr="00027C3D">
              <w:t xml:space="preserve"> </w:t>
            </w:r>
            <w:r w:rsidRPr="00027C3D">
              <w:sym w:font="Symbol" w:char="F06D"/>
            </w:r>
            <w:r w:rsidR="00201753" w:rsidRPr="00027C3D">
              <w:t>M</w:t>
            </w:r>
          </w:p>
        </w:tc>
        <w:tc>
          <w:tcPr>
            <w:tcW w:w="1843" w:type="dxa"/>
          </w:tcPr>
          <w:p w:rsidR="00201753" w:rsidRDefault="00DC2995" w:rsidP="002A1358">
            <w:pPr>
              <w:jc w:val="center"/>
            </w:pPr>
            <w:proofErr w:type="spellStart"/>
            <w:r>
              <w:t>nd</w:t>
            </w:r>
            <w:proofErr w:type="spellEnd"/>
          </w:p>
        </w:tc>
        <w:tc>
          <w:tcPr>
            <w:tcW w:w="1701" w:type="dxa"/>
          </w:tcPr>
          <w:p w:rsidR="00201753" w:rsidRDefault="00027C3D" w:rsidP="00027C3D">
            <w:pPr>
              <w:jc w:val="center"/>
            </w:pPr>
            <w:r w:rsidRPr="00027C3D">
              <w:t>0.1</w:t>
            </w:r>
            <w:r w:rsidR="00DC2995" w:rsidRPr="00027C3D">
              <w:t xml:space="preserve"> ± </w:t>
            </w:r>
            <w:r w:rsidRPr="00027C3D">
              <w:t>0.0</w:t>
            </w:r>
            <w:r w:rsidR="00DC2995" w:rsidRPr="00027C3D">
              <w:t xml:space="preserve"> </w:t>
            </w:r>
            <w:r w:rsidRPr="00027C3D">
              <w:sym w:font="Symbol" w:char="F06D"/>
            </w:r>
            <w:r w:rsidR="00DC2995" w:rsidRPr="00027C3D">
              <w:t>M</w:t>
            </w:r>
          </w:p>
        </w:tc>
        <w:tc>
          <w:tcPr>
            <w:tcW w:w="1276" w:type="dxa"/>
          </w:tcPr>
          <w:p w:rsidR="00201753" w:rsidRDefault="00DC2995" w:rsidP="002A1358">
            <w:pPr>
              <w:jc w:val="center"/>
            </w:pPr>
            <w:r>
              <w:t>0.4 ± 0.1</w:t>
            </w:r>
          </w:p>
        </w:tc>
        <w:tc>
          <w:tcPr>
            <w:tcW w:w="992" w:type="dxa"/>
          </w:tcPr>
          <w:p w:rsidR="00201753" w:rsidRDefault="00DC2995" w:rsidP="002A1358">
            <w:pPr>
              <w:jc w:val="center"/>
            </w:pPr>
            <w:r>
              <w:t>&lt;0.01</w:t>
            </w:r>
          </w:p>
        </w:tc>
      </w:tr>
      <w:tr w:rsidR="00201753" w:rsidTr="00DC2995">
        <w:trPr>
          <w:jc w:val="center"/>
        </w:trPr>
        <w:tc>
          <w:tcPr>
            <w:tcW w:w="2122" w:type="dxa"/>
          </w:tcPr>
          <w:p w:rsidR="00201753" w:rsidRDefault="00201753" w:rsidP="00201753">
            <w:r>
              <w:t>DL-Methionine</w:t>
            </w:r>
          </w:p>
        </w:tc>
        <w:tc>
          <w:tcPr>
            <w:tcW w:w="1847" w:type="dxa"/>
          </w:tcPr>
          <w:p w:rsidR="00201753" w:rsidRDefault="00201753" w:rsidP="002A1358">
            <w:pPr>
              <w:jc w:val="center"/>
            </w:pPr>
            <w:r>
              <w:t xml:space="preserve">0.3 ± 0.1 </w:t>
            </w:r>
            <w:proofErr w:type="spellStart"/>
            <w:r>
              <w:t>mM</w:t>
            </w:r>
            <w:proofErr w:type="spellEnd"/>
          </w:p>
        </w:tc>
        <w:tc>
          <w:tcPr>
            <w:tcW w:w="1843" w:type="dxa"/>
          </w:tcPr>
          <w:p w:rsidR="00201753" w:rsidRDefault="00DC2995" w:rsidP="002A1358">
            <w:pPr>
              <w:jc w:val="center"/>
            </w:pPr>
            <w:r>
              <w:t>3.0 ± 0.5</w:t>
            </w:r>
          </w:p>
        </w:tc>
        <w:tc>
          <w:tcPr>
            <w:tcW w:w="1701" w:type="dxa"/>
          </w:tcPr>
          <w:p w:rsidR="00201753" w:rsidRDefault="00DC2995" w:rsidP="002A1358">
            <w:pPr>
              <w:jc w:val="center"/>
            </w:pPr>
            <w:proofErr w:type="spellStart"/>
            <w:r>
              <w:t>nd</w:t>
            </w:r>
            <w:proofErr w:type="spellEnd"/>
          </w:p>
        </w:tc>
        <w:tc>
          <w:tcPr>
            <w:tcW w:w="1276" w:type="dxa"/>
          </w:tcPr>
          <w:p w:rsidR="00201753" w:rsidRDefault="00DC2995" w:rsidP="002A1358">
            <w:pPr>
              <w:jc w:val="center"/>
            </w:pPr>
            <w:r>
              <w:t>8.9 ± 3.8</w:t>
            </w:r>
          </w:p>
        </w:tc>
        <w:tc>
          <w:tcPr>
            <w:tcW w:w="992" w:type="dxa"/>
          </w:tcPr>
          <w:p w:rsidR="00201753" w:rsidRDefault="00DC2995" w:rsidP="002A1358">
            <w:pPr>
              <w:jc w:val="center"/>
            </w:pPr>
            <w:r>
              <w:t>0.047</w:t>
            </w:r>
          </w:p>
        </w:tc>
      </w:tr>
      <w:tr w:rsidR="00201753" w:rsidTr="00DC2995">
        <w:trPr>
          <w:jc w:val="center"/>
        </w:trPr>
        <w:tc>
          <w:tcPr>
            <w:tcW w:w="2122" w:type="dxa"/>
          </w:tcPr>
          <w:p w:rsidR="00201753" w:rsidRDefault="00201753" w:rsidP="00201753">
            <w:r>
              <w:t>Methyl anthranilate</w:t>
            </w:r>
          </w:p>
        </w:tc>
        <w:tc>
          <w:tcPr>
            <w:tcW w:w="1847" w:type="dxa"/>
          </w:tcPr>
          <w:p w:rsidR="00201753" w:rsidRDefault="00201753" w:rsidP="002A1358">
            <w:pPr>
              <w:jc w:val="center"/>
            </w:pPr>
            <w:r>
              <w:t xml:space="preserve">59 ± 88 </w:t>
            </w:r>
            <w:r>
              <w:sym w:font="Symbol" w:char="F06D"/>
            </w:r>
            <w:r>
              <w:t>M</w:t>
            </w:r>
          </w:p>
        </w:tc>
        <w:tc>
          <w:tcPr>
            <w:tcW w:w="1843" w:type="dxa"/>
          </w:tcPr>
          <w:p w:rsidR="00201753" w:rsidRDefault="00DC2995" w:rsidP="002A1358">
            <w:pPr>
              <w:jc w:val="center"/>
            </w:pPr>
            <w:proofErr w:type="spellStart"/>
            <w:r>
              <w:t>nd</w:t>
            </w:r>
            <w:proofErr w:type="spellEnd"/>
          </w:p>
        </w:tc>
        <w:tc>
          <w:tcPr>
            <w:tcW w:w="1701" w:type="dxa"/>
          </w:tcPr>
          <w:p w:rsidR="00201753" w:rsidRDefault="00DC2995" w:rsidP="002A1358">
            <w:pPr>
              <w:jc w:val="center"/>
            </w:pPr>
            <w:r>
              <w:t>2.5 ± 1.2</w:t>
            </w:r>
          </w:p>
        </w:tc>
        <w:tc>
          <w:tcPr>
            <w:tcW w:w="1276" w:type="dxa"/>
          </w:tcPr>
          <w:p w:rsidR="00201753" w:rsidRDefault="00DC2995" w:rsidP="002A1358">
            <w:pPr>
              <w:jc w:val="center"/>
            </w:pPr>
            <w:r>
              <w:t>0.04 ± 0.07</w:t>
            </w:r>
          </w:p>
        </w:tc>
        <w:tc>
          <w:tcPr>
            <w:tcW w:w="992" w:type="dxa"/>
          </w:tcPr>
          <w:p w:rsidR="00201753" w:rsidRDefault="00DC2995" w:rsidP="002A1358">
            <w:pPr>
              <w:jc w:val="center"/>
            </w:pPr>
            <w:r>
              <w:t>&lt;0.01</w:t>
            </w:r>
          </w:p>
        </w:tc>
      </w:tr>
      <w:tr w:rsidR="00201753" w:rsidTr="00DC2995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</w:tcPr>
          <w:p w:rsidR="00201753" w:rsidRDefault="00201753" w:rsidP="00201753">
            <w:r>
              <w:t>Tryptamine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201753" w:rsidRDefault="00201753" w:rsidP="002A1358">
            <w:pPr>
              <w:jc w:val="center"/>
            </w:pPr>
            <w:r>
              <w:t xml:space="preserve">0.2 ± 0.1 </w:t>
            </w:r>
            <w:r>
              <w:sym w:font="Symbol" w:char="F06D"/>
            </w:r>
            <w:r>
              <w:t>M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01753" w:rsidRDefault="00DC2995" w:rsidP="002A1358">
            <w:pPr>
              <w:jc w:val="center"/>
            </w:pPr>
            <w:proofErr w:type="spellStart"/>
            <w:r>
              <w:t>nd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1753" w:rsidRDefault="00DC2995" w:rsidP="002A1358">
            <w:pPr>
              <w:jc w:val="center"/>
            </w:pPr>
            <w:r w:rsidRPr="00027C3D">
              <w:t>0.3 ± 0.1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1753" w:rsidRDefault="00DC2995" w:rsidP="002A1358">
            <w:pPr>
              <w:jc w:val="center"/>
            </w:pPr>
            <w:r>
              <w:t>1.8 ± 0.5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1753" w:rsidRDefault="00DC2995" w:rsidP="002A1358">
            <w:pPr>
              <w:jc w:val="center"/>
            </w:pPr>
            <w:r>
              <w:t>0.171</w:t>
            </w:r>
          </w:p>
        </w:tc>
      </w:tr>
    </w:tbl>
    <w:p w:rsidR="00F53FC8" w:rsidRPr="00F53FC8" w:rsidRDefault="00F53FC8"/>
    <w:p w:rsidR="00F53FC8" w:rsidRPr="002A1358" w:rsidRDefault="002A1358" w:rsidP="0052311B">
      <w:pPr>
        <w:jc w:val="both"/>
      </w:pPr>
      <w:r w:rsidRPr="002A1358">
        <w:t xml:space="preserve">Abbreviations: ABA, </w:t>
      </w:r>
      <w:proofErr w:type="spellStart"/>
      <w:r w:rsidRPr="002A1358">
        <w:t>abscisic</w:t>
      </w:r>
      <w:proofErr w:type="spellEnd"/>
      <w:r w:rsidRPr="002A1358">
        <w:t xml:space="preserve"> acid; ACC, 1-aminocyclopropane-1-carboxylic acid; BAP, 6-benzylaminopur</w:t>
      </w:r>
      <w:r w:rsidR="00027C3D">
        <w:t>ine; EGTA, ethylene glycol-</w:t>
      </w:r>
      <w:proofErr w:type="spellStart"/>
      <w:proofErr w:type="gramStart"/>
      <w:r w:rsidR="00027C3D">
        <w:t>bis</w:t>
      </w:r>
      <w:proofErr w:type="spellEnd"/>
      <w:r w:rsidR="00027C3D">
        <w:t>(</w:t>
      </w:r>
      <w:proofErr w:type="gramEnd"/>
      <w:r w:rsidR="00027C3D">
        <w:sym w:font="Symbol" w:char="F062"/>
      </w:r>
      <w:r w:rsidRPr="002A1358">
        <w:t>-</w:t>
      </w:r>
      <w:proofErr w:type="spellStart"/>
      <w:r w:rsidRPr="002A1358">
        <w:t>aminoethyl</w:t>
      </w:r>
      <w:proofErr w:type="spellEnd"/>
      <w:r w:rsidRPr="002A1358">
        <w:t xml:space="preserve"> ether)-N,N,N′,N′-</w:t>
      </w:r>
      <w:proofErr w:type="spellStart"/>
      <w:r w:rsidRPr="002A1358">
        <w:t>tetraacetic</w:t>
      </w:r>
      <w:proofErr w:type="spellEnd"/>
      <w:r w:rsidRPr="002A1358">
        <w:t xml:space="preserve"> acid; IAM, indole-3-acetamide.</w:t>
      </w:r>
    </w:p>
    <w:p w:rsidR="00F53FC8" w:rsidRDefault="00F53FC8">
      <w:pPr>
        <w:rPr>
          <w:b/>
        </w:rPr>
      </w:pPr>
      <w:r>
        <w:rPr>
          <w:b/>
        </w:rPr>
        <w:br w:type="page"/>
      </w:r>
    </w:p>
    <w:p w:rsidR="00077BFA" w:rsidRDefault="00077BFA" w:rsidP="00077BFA">
      <w:pPr>
        <w:spacing w:after="0" w:line="240" w:lineRule="auto"/>
        <w:contextualSpacing/>
        <w:jc w:val="both"/>
      </w:pPr>
      <w:r>
        <w:rPr>
          <w:b/>
        </w:rPr>
        <w:lastRenderedPageBreak/>
        <w:t>Supplementary Table S</w:t>
      </w:r>
      <w:r w:rsidR="00CC280C">
        <w:rPr>
          <w:b/>
        </w:rPr>
        <w:t>2</w:t>
      </w:r>
      <w:r>
        <w:rPr>
          <w:b/>
        </w:rPr>
        <w:t>.</w:t>
      </w:r>
      <w:r>
        <w:t xml:space="preserve"> Dose of MCPA, </w:t>
      </w:r>
      <w:proofErr w:type="spellStart"/>
      <w:r>
        <w:t>mecoprop</w:t>
      </w:r>
      <w:proofErr w:type="spellEnd"/>
      <w:r>
        <w:t xml:space="preserve"> or a 1:1 mix required to kill 50% of individuals (</w:t>
      </w:r>
      <w:r w:rsidR="00F53FC8">
        <w:t>E</w:t>
      </w:r>
      <w:r>
        <w:t>D</w:t>
      </w:r>
      <w:r>
        <w:rPr>
          <w:vertAlign w:val="subscript"/>
        </w:rPr>
        <w:t>50</w:t>
      </w:r>
      <w:r>
        <w:t>) in a dose-response experiment performed in the glasshouse. The resistance index (RI) is the ratio of ED</w:t>
      </w:r>
      <w:r>
        <w:rPr>
          <w:vertAlign w:val="subscript"/>
        </w:rPr>
        <w:t>50</w:t>
      </w:r>
      <w:r>
        <w:t xml:space="preserve"> values of each population vs. population S1 within </w:t>
      </w:r>
      <w:proofErr w:type="gramStart"/>
      <w:r>
        <w:t>a</w:t>
      </w:r>
      <w:proofErr w:type="gramEnd"/>
      <w:r>
        <w:t xml:space="preserve"> herbicide treatment, and the p-value shows the significance of the RI (bold font indicates a significant difference between a population and S1 within a treatment). Different letters across rows indicate a significant difference among treatments within each population.</w:t>
      </w:r>
    </w:p>
    <w:p w:rsidR="00077BFA" w:rsidRDefault="00077BFA" w:rsidP="00077BFA">
      <w:pPr>
        <w:spacing w:after="0" w:line="240" w:lineRule="auto"/>
        <w:contextualSpacing/>
        <w:jc w:val="both"/>
      </w:pPr>
    </w:p>
    <w:tbl>
      <w:tblPr>
        <w:tblStyle w:val="TableGrid"/>
        <w:tblW w:w="14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1446"/>
        <w:gridCol w:w="1446"/>
        <w:gridCol w:w="1301"/>
        <w:gridCol w:w="1559"/>
        <w:gridCol w:w="1559"/>
        <w:gridCol w:w="1418"/>
        <w:gridCol w:w="1417"/>
        <w:gridCol w:w="1418"/>
        <w:gridCol w:w="1276"/>
      </w:tblGrid>
      <w:tr w:rsidR="00077BFA" w:rsidTr="00A11DF9">
        <w:tc>
          <w:tcPr>
            <w:tcW w:w="1189" w:type="dxa"/>
            <w:tcBorders>
              <w:top w:val="single" w:sz="4" w:space="0" w:color="auto"/>
            </w:tcBorders>
          </w:tcPr>
          <w:p w:rsidR="00077BFA" w:rsidRDefault="00077BFA" w:rsidP="00077BFA">
            <w:pPr>
              <w:contextualSpacing/>
              <w:jc w:val="both"/>
            </w:pPr>
          </w:p>
        </w:tc>
        <w:tc>
          <w:tcPr>
            <w:tcW w:w="4193" w:type="dxa"/>
            <w:gridSpan w:val="3"/>
            <w:tcBorders>
              <w:top w:val="single" w:sz="4" w:space="0" w:color="auto"/>
            </w:tcBorders>
          </w:tcPr>
          <w:p w:rsidR="00077BFA" w:rsidRDefault="00077BFA" w:rsidP="00077BFA">
            <w:pPr>
              <w:contextualSpacing/>
              <w:jc w:val="center"/>
            </w:pPr>
            <w:r>
              <w:t>MCPA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</w:tcPr>
          <w:p w:rsidR="00077BFA" w:rsidRDefault="00077BFA" w:rsidP="00077BFA">
            <w:pPr>
              <w:contextualSpacing/>
              <w:jc w:val="center"/>
            </w:pPr>
            <w:proofErr w:type="spellStart"/>
            <w:r>
              <w:t>Mecoprop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077BFA" w:rsidRDefault="00077BFA" w:rsidP="00077BFA">
            <w:pPr>
              <w:contextualSpacing/>
              <w:jc w:val="center"/>
            </w:pPr>
            <w:r>
              <w:t>1:1 mix</w:t>
            </w:r>
          </w:p>
        </w:tc>
      </w:tr>
      <w:tr w:rsidR="00077BFA" w:rsidTr="00A11DF9">
        <w:tc>
          <w:tcPr>
            <w:tcW w:w="1189" w:type="dxa"/>
            <w:tcBorders>
              <w:bottom w:val="single" w:sz="4" w:space="0" w:color="auto"/>
            </w:tcBorders>
          </w:tcPr>
          <w:p w:rsidR="00077BFA" w:rsidRDefault="00077BFA" w:rsidP="00077BFA">
            <w:pPr>
              <w:contextualSpacing/>
              <w:jc w:val="both"/>
            </w:pPr>
            <w:r>
              <w:t>Population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077BFA" w:rsidRPr="00836818" w:rsidRDefault="00077BFA" w:rsidP="00077BFA">
            <w:pPr>
              <w:contextualSpacing/>
              <w:jc w:val="center"/>
            </w:pPr>
            <w:r>
              <w:t>ED</w:t>
            </w:r>
            <w:r>
              <w:rPr>
                <w:vertAlign w:val="subscript"/>
              </w:rPr>
              <w:t>50</w:t>
            </w:r>
            <w:r>
              <w:t xml:space="preserve"> (g ha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077BFA" w:rsidRDefault="00077BFA" w:rsidP="00077BFA">
            <w:pPr>
              <w:contextualSpacing/>
              <w:jc w:val="center"/>
            </w:pPr>
            <w:r>
              <w:t>RI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077BFA" w:rsidRDefault="00077BFA" w:rsidP="00077BFA">
            <w:pPr>
              <w:contextualSpacing/>
              <w:jc w:val="center"/>
            </w:pPr>
            <w:r>
              <w:t>p-value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77BFA" w:rsidRPr="00836818" w:rsidRDefault="00077BFA" w:rsidP="00077BFA">
            <w:pPr>
              <w:contextualSpacing/>
              <w:jc w:val="center"/>
            </w:pPr>
            <w:r>
              <w:t>ED</w:t>
            </w:r>
            <w:r>
              <w:rPr>
                <w:vertAlign w:val="subscript"/>
              </w:rPr>
              <w:t>50</w:t>
            </w:r>
            <w:r>
              <w:t xml:space="preserve"> (g ha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77BFA" w:rsidRDefault="00077BFA" w:rsidP="00077BFA">
            <w:pPr>
              <w:contextualSpacing/>
              <w:jc w:val="center"/>
            </w:pPr>
            <w:r>
              <w:t>RI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77BFA" w:rsidRDefault="00077BFA" w:rsidP="00077BFA">
            <w:pPr>
              <w:contextualSpacing/>
              <w:jc w:val="center"/>
            </w:pPr>
            <w:r>
              <w:t>p-value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77BFA" w:rsidRPr="00836818" w:rsidRDefault="00077BFA" w:rsidP="00077BFA">
            <w:pPr>
              <w:contextualSpacing/>
              <w:jc w:val="center"/>
            </w:pPr>
            <w:r>
              <w:t>ED</w:t>
            </w:r>
            <w:r>
              <w:rPr>
                <w:vertAlign w:val="subscript"/>
              </w:rPr>
              <w:t>50</w:t>
            </w:r>
            <w:r>
              <w:t xml:space="preserve"> (g ha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77BFA" w:rsidRDefault="00077BFA" w:rsidP="00077BFA">
            <w:pPr>
              <w:contextualSpacing/>
              <w:jc w:val="center"/>
            </w:pPr>
            <w:r>
              <w:t>RI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BFA" w:rsidRDefault="00077BFA" w:rsidP="00077BFA">
            <w:pPr>
              <w:contextualSpacing/>
              <w:jc w:val="center"/>
            </w:pPr>
            <w:r>
              <w:t>p-value</w:t>
            </w:r>
          </w:p>
        </w:tc>
      </w:tr>
      <w:tr w:rsidR="00077BFA" w:rsidTr="00A11DF9">
        <w:tc>
          <w:tcPr>
            <w:tcW w:w="1189" w:type="dxa"/>
            <w:tcBorders>
              <w:top w:val="single" w:sz="4" w:space="0" w:color="auto"/>
            </w:tcBorders>
          </w:tcPr>
          <w:p w:rsidR="00077BFA" w:rsidRDefault="00077BFA" w:rsidP="00077BFA">
            <w:pPr>
              <w:contextualSpacing/>
              <w:jc w:val="both"/>
            </w:pPr>
            <w:r>
              <w:t>S1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077BFA" w:rsidRPr="00463196" w:rsidRDefault="00077BFA" w:rsidP="00077BFA">
            <w:pPr>
              <w:contextualSpacing/>
              <w:jc w:val="center"/>
              <w:rPr>
                <w:vertAlign w:val="superscript"/>
              </w:rPr>
            </w:pPr>
            <w:r>
              <w:t>185 ± 279</w:t>
            </w:r>
            <w:r>
              <w:rPr>
                <w:vertAlign w:val="superscript"/>
              </w:rPr>
              <w:t>a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077BFA" w:rsidRDefault="00077BFA" w:rsidP="00077BFA">
            <w:pPr>
              <w:contextualSpacing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077BFA" w:rsidRPr="00463196" w:rsidRDefault="00077BFA" w:rsidP="00077BFA">
            <w:pPr>
              <w:contextualSpacing/>
              <w:jc w:val="center"/>
            </w:pPr>
            <w:r w:rsidRPr="00463196">
              <w:t>n/a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77BFA" w:rsidRPr="00463196" w:rsidRDefault="00077BFA" w:rsidP="00077BFA">
            <w:pPr>
              <w:contextualSpacing/>
              <w:jc w:val="center"/>
              <w:rPr>
                <w:vertAlign w:val="superscript"/>
              </w:rPr>
            </w:pPr>
            <w:r>
              <w:t>214 ± 61</w:t>
            </w:r>
            <w:r>
              <w:rPr>
                <w:vertAlign w:val="superscript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77BFA" w:rsidRDefault="00077BFA" w:rsidP="00077BFA">
            <w:pPr>
              <w:contextualSpacing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77BFA" w:rsidRDefault="00077BFA" w:rsidP="00077BFA">
            <w:pPr>
              <w:contextualSpacing/>
              <w:jc w:val="center"/>
            </w:pPr>
            <w:r>
              <w:t>n/a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77BFA" w:rsidRPr="00463196" w:rsidRDefault="00077BFA" w:rsidP="00077BFA">
            <w:pPr>
              <w:contextualSpacing/>
              <w:jc w:val="center"/>
              <w:rPr>
                <w:vertAlign w:val="superscript"/>
              </w:rPr>
            </w:pPr>
            <w:r>
              <w:t>142 ± 136</w:t>
            </w:r>
            <w:r>
              <w:rPr>
                <w:vertAlign w:val="superscript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77BFA" w:rsidRDefault="00077BFA" w:rsidP="00077BFA">
            <w:pPr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77BFA" w:rsidRDefault="00077BFA" w:rsidP="00077BFA">
            <w:pPr>
              <w:contextualSpacing/>
              <w:jc w:val="center"/>
            </w:pPr>
            <w:r>
              <w:t>n/a</w:t>
            </w:r>
          </w:p>
        </w:tc>
      </w:tr>
      <w:tr w:rsidR="00077BFA" w:rsidTr="00A11DF9">
        <w:tc>
          <w:tcPr>
            <w:tcW w:w="1189" w:type="dxa"/>
          </w:tcPr>
          <w:p w:rsidR="00077BFA" w:rsidRDefault="00077BFA" w:rsidP="00077BFA">
            <w:pPr>
              <w:contextualSpacing/>
              <w:jc w:val="both"/>
            </w:pPr>
            <w:r>
              <w:t>S2</w:t>
            </w:r>
          </w:p>
        </w:tc>
        <w:tc>
          <w:tcPr>
            <w:tcW w:w="1446" w:type="dxa"/>
          </w:tcPr>
          <w:p w:rsidR="00077BFA" w:rsidRPr="00463196" w:rsidRDefault="00077BFA" w:rsidP="00077BFA">
            <w:pPr>
              <w:contextualSpacing/>
              <w:jc w:val="center"/>
              <w:rPr>
                <w:vertAlign w:val="superscript"/>
              </w:rPr>
            </w:pPr>
            <w:r>
              <w:t>68 ± 67</w:t>
            </w:r>
            <w:r>
              <w:rPr>
                <w:vertAlign w:val="superscript"/>
              </w:rPr>
              <w:t>a</w:t>
            </w:r>
          </w:p>
        </w:tc>
        <w:tc>
          <w:tcPr>
            <w:tcW w:w="1446" w:type="dxa"/>
          </w:tcPr>
          <w:p w:rsidR="00077BFA" w:rsidRDefault="00077BFA" w:rsidP="00077BFA">
            <w:pPr>
              <w:contextualSpacing/>
              <w:jc w:val="center"/>
            </w:pPr>
            <w:r>
              <w:t>0.4 ± 0.3</w:t>
            </w:r>
          </w:p>
        </w:tc>
        <w:tc>
          <w:tcPr>
            <w:tcW w:w="1301" w:type="dxa"/>
          </w:tcPr>
          <w:p w:rsidR="00077BFA" w:rsidRPr="00704A46" w:rsidRDefault="00077BFA" w:rsidP="00077BFA">
            <w:pPr>
              <w:contextualSpacing/>
              <w:jc w:val="center"/>
            </w:pPr>
            <w:r w:rsidRPr="00704A46">
              <w:t>0.080</w:t>
            </w:r>
          </w:p>
        </w:tc>
        <w:tc>
          <w:tcPr>
            <w:tcW w:w="1559" w:type="dxa"/>
          </w:tcPr>
          <w:p w:rsidR="00077BFA" w:rsidRPr="00463196" w:rsidRDefault="00077BFA" w:rsidP="00077BFA">
            <w:pPr>
              <w:contextualSpacing/>
              <w:jc w:val="center"/>
              <w:rPr>
                <w:vertAlign w:val="superscript"/>
              </w:rPr>
            </w:pPr>
            <w:r>
              <w:t>163 ± 93</w:t>
            </w:r>
            <w:r>
              <w:rPr>
                <w:vertAlign w:val="superscript"/>
              </w:rPr>
              <w:t>a</w:t>
            </w:r>
          </w:p>
        </w:tc>
        <w:tc>
          <w:tcPr>
            <w:tcW w:w="1559" w:type="dxa"/>
          </w:tcPr>
          <w:p w:rsidR="00077BFA" w:rsidRDefault="00077BFA" w:rsidP="00077BFA">
            <w:pPr>
              <w:contextualSpacing/>
              <w:jc w:val="center"/>
            </w:pPr>
            <w:r>
              <w:t>0.8 ± 0.3</w:t>
            </w:r>
          </w:p>
        </w:tc>
        <w:tc>
          <w:tcPr>
            <w:tcW w:w="1418" w:type="dxa"/>
          </w:tcPr>
          <w:p w:rsidR="00077BFA" w:rsidRPr="00820C19" w:rsidRDefault="00077BFA" w:rsidP="00077BFA">
            <w:pPr>
              <w:contextualSpacing/>
              <w:jc w:val="center"/>
            </w:pPr>
            <w:r w:rsidRPr="00820C19">
              <w:t>0.446</w:t>
            </w:r>
          </w:p>
        </w:tc>
        <w:tc>
          <w:tcPr>
            <w:tcW w:w="1417" w:type="dxa"/>
          </w:tcPr>
          <w:p w:rsidR="00077BFA" w:rsidRPr="00463196" w:rsidRDefault="00077BFA" w:rsidP="00077BFA">
            <w:pPr>
              <w:contextualSpacing/>
              <w:jc w:val="center"/>
              <w:rPr>
                <w:vertAlign w:val="superscript"/>
              </w:rPr>
            </w:pPr>
            <w:r w:rsidRPr="00463196">
              <w:t>10</w:t>
            </w:r>
            <w:r>
              <w:t>8</w:t>
            </w:r>
            <w:r w:rsidRPr="00463196">
              <w:t xml:space="preserve"> ± </w:t>
            </w:r>
            <w:r>
              <w:t>184</w:t>
            </w:r>
            <w:r>
              <w:rPr>
                <w:vertAlign w:val="superscript"/>
              </w:rPr>
              <w:t>a</w:t>
            </w:r>
          </w:p>
        </w:tc>
        <w:tc>
          <w:tcPr>
            <w:tcW w:w="1418" w:type="dxa"/>
          </w:tcPr>
          <w:p w:rsidR="00077BFA" w:rsidRPr="00463196" w:rsidRDefault="00077BFA" w:rsidP="00077BFA">
            <w:pPr>
              <w:contextualSpacing/>
              <w:jc w:val="center"/>
            </w:pPr>
            <w:r w:rsidRPr="00463196">
              <w:t>0.8 ± 1.</w:t>
            </w:r>
            <w:r>
              <w:t>5</w:t>
            </w:r>
          </w:p>
        </w:tc>
        <w:tc>
          <w:tcPr>
            <w:tcW w:w="1276" w:type="dxa"/>
          </w:tcPr>
          <w:p w:rsidR="00077BFA" w:rsidRPr="008E61C9" w:rsidRDefault="00077BFA" w:rsidP="00077BFA">
            <w:pPr>
              <w:contextualSpacing/>
              <w:jc w:val="center"/>
            </w:pPr>
            <w:r w:rsidRPr="008E61C9">
              <w:t>0.900</w:t>
            </w:r>
          </w:p>
        </w:tc>
      </w:tr>
      <w:tr w:rsidR="00077BFA" w:rsidTr="00A11DF9">
        <w:tc>
          <w:tcPr>
            <w:tcW w:w="1189" w:type="dxa"/>
          </w:tcPr>
          <w:p w:rsidR="00077BFA" w:rsidRDefault="00077BFA" w:rsidP="00077BFA">
            <w:pPr>
              <w:contextualSpacing/>
              <w:jc w:val="both"/>
            </w:pPr>
            <w:r>
              <w:t>R1</w:t>
            </w:r>
          </w:p>
        </w:tc>
        <w:tc>
          <w:tcPr>
            <w:tcW w:w="1446" w:type="dxa"/>
          </w:tcPr>
          <w:p w:rsidR="00077BFA" w:rsidRPr="00463196" w:rsidRDefault="00077BFA" w:rsidP="00077BFA">
            <w:pPr>
              <w:contextualSpacing/>
              <w:jc w:val="center"/>
              <w:rPr>
                <w:vertAlign w:val="superscript"/>
              </w:rPr>
            </w:pPr>
            <w:r>
              <w:t>287 ± 50</w:t>
            </w:r>
            <w:r>
              <w:rPr>
                <w:vertAlign w:val="superscript"/>
              </w:rPr>
              <w:t>a</w:t>
            </w:r>
          </w:p>
        </w:tc>
        <w:tc>
          <w:tcPr>
            <w:tcW w:w="1446" w:type="dxa"/>
          </w:tcPr>
          <w:p w:rsidR="00077BFA" w:rsidRDefault="00077BFA" w:rsidP="00077BFA">
            <w:pPr>
              <w:contextualSpacing/>
              <w:jc w:val="center"/>
            </w:pPr>
            <w:r>
              <w:t>1.5 ± 2.7</w:t>
            </w:r>
          </w:p>
        </w:tc>
        <w:tc>
          <w:tcPr>
            <w:tcW w:w="1301" w:type="dxa"/>
          </w:tcPr>
          <w:p w:rsidR="00077BFA" w:rsidRPr="00704A46" w:rsidRDefault="00077BFA" w:rsidP="00077BFA">
            <w:pPr>
              <w:contextualSpacing/>
              <w:jc w:val="center"/>
            </w:pPr>
            <w:r w:rsidRPr="00704A46">
              <w:t>0.844</w:t>
            </w:r>
          </w:p>
        </w:tc>
        <w:tc>
          <w:tcPr>
            <w:tcW w:w="1559" w:type="dxa"/>
          </w:tcPr>
          <w:p w:rsidR="00077BFA" w:rsidRPr="00463196" w:rsidRDefault="00077BFA" w:rsidP="00077BFA">
            <w:pPr>
              <w:contextualSpacing/>
              <w:jc w:val="center"/>
              <w:rPr>
                <w:vertAlign w:val="superscript"/>
              </w:rPr>
            </w:pPr>
            <w:r>
              <w:t>344 ± 81</w:t>
            </w:r>
            <w:r>
              <w:rPr>
                <w:vertAlign w:val="superscript"/>
              </w:rPr>
              <w:t>a</w:t>
            </w:r>
          </w:p>
        </w:tc>
        <w:tc>
          <w:tcPr>
            <w:tcW w:w="1559" w:type="dxa"/>
          </w:tcPr>
          <w:p w:rsidR="00077BFA" w:rsidRDefault="00077BFA" w:rsidP="00077BFA">
            <w:pPr>
              <w:contextualSpacing/>
              <w:jc w:val="center"/>
            </w:pPr>
            <w:r>
              <w:t>1.6 ± 0.6</w:t>
            </w:r>
          </w:p>
        </w:tc>
        <w:tc>
          <w:tcPr>
            <w:tcW w:w="1418" w:type="dxa"/>
          </w:tcPr>
          <w:p w:rsidR="00077BFA" w:rsidRPr="00820C19" w:rsidRDefault="00077BFA" w:rsidP="00077BFA">
            <w:pPr>
              <w:contextualSpacing/>
              <w:jc w:val="center"/>
            </w:pPr>
            <w:r w:rsidRPr="00820C19">
              <w:t>0.282</w:t>
            </w:r>
          </w:p>
        </w:tc>
        <w:tc>
          <w:tcPr>
            <w:tcW w:w="1417" w:type="dxa"/>
          </w:tcPr>
          <w:p w:rsidR="00077BFA" w:rsidRPr="00463196" w:rsidRDefault="00077BFA" w:rsidP="00077BFA">
            <w:pPr>
              <w:contextualSpacing/>
              <w:jc w:val="center"/>
              <w:rPr>
                <w:vertAlign w:val="superscript"/>
              </w:rPr>
            </w:pPr>
            <w:r>
              <w:t>293 ± 47</w:t>
            </w:r>
            <w:r>
              <w:rPr>
                <w:vertAlign w:val="superscript"/>
              </w:rPr>
              <w:t>a</w:t>
            </w:r>
          </w:p>
        </w:tc>
        <w:tc>
          <w:tcPr>
            <w:tcW w:w="1418" w:type="dxa"/>
          </w:tcPr>
          <w:p w:rsidR="00077BFA" w:rsidRDefault="00077BFA" w:rsidP="00077BFA">
            <w:pPr>
              <w:contextualSpacing/>
              <w:jc w:val="center"/>
            </w:pPr>
            <w:r>
              <w:t>2.1 ± 1.5</w:t>
            </w:r>
          </w:p>
        </w:tc>
        <w:tc>
          <w:tcPr>
            <w:tcW w:w="1276" w:type="dxa"/>
          </w:tcPr>
          <w:p w:rsidR="00077BFA" w:rsidRPr="008E61C9" w:rsidRDefault="00077BFA" w:rsidP="00077BFA">
            <w:pPr>
              <w:contextualSpacing/>
              <w:jc w:val="center"/>
            </w:pPr>
            <w:r w:rsidRPr="008E61C9">
              <w:t>0.485</w:t>
            </w:r>
          </w:p>
        </w:tc>
      </w:tr>
      <w:tr w:rsidR="00077BFA" w:rsidTr="00A11DF9">
        <w:tc>
          <w:tcPr>
            <w:tcW w:w="1189" w:type="dxa"/>
          </w:tcPr>
          <w:p w:rsidR="00077BFA" w:rsidRDefault="00077BFA" w:rsidP="00077BFA">
            <w:pPr>
              <w:contextualSpacing/>
              <w:jc w:val="both"/>
            </w:pPr>
            <w:r>
              <w:t>R2</w:t>
            </w:r>
          </w:p>
        </w:tc>
        <w:tc>
          <w:tcPr>
            <w:tcW w:w="1446" w:type="dxa"/>
          </w:tcPr>
          <w:p w:rsidR="00077BFA" w:rsidRPr="00D979F3" w:rsidRDefault="00077BFA" w:rsidP="00077BFA">
            <w:pPr>
              <w:contextualSpacing/>
              <w:jc w:val="center"/>
              <w:rPr>
                <w:b/>
                <w:vertAlign w:val="superscript"/>
              </w:rPr>
            </w:pPr>
            <w:r w:rsidRPr="00D979F3">
              <w:rPr>
                <w:b/>
              </w:rPr>
              <w:t>10 ± 29</w:t>
            </w:r>
            <w:r w:rsidRPr="00D979F3">
              <w:rPr>
                <w:b/>
                <w:vertAlign w:val="superscript"/>
              </w:rPr>
              <w:t>c</w:t>
            </w:r>
          </w:p>
        </w:tc>
        <w:tc>
          <w:tcPr>
            <w:tcW w:w="1446" w:type="dxa"/>
          </w:tcPr>
          <w:p w:rsidR="00077BFA" w:rsidRPr="00D979F3" w:rsidRDefault="00077BFA" w:rsidP="00077BFA">
            <w:pPr>
              <w:contextualSpacing/>
              <w:jc w:val="center"/>
              <w:rPr>
                <w:b/>
              </w:rPr>
            </w:pPr>
            <w:r w:rsidRPr="00D979F3">
              <w:rPr>
                <w:b/>
              </w:rPr>
              <w:t>0.1 ± 0.3</w:t>
            </w:r>
          </w:p>
        </w:tc>
        <w:tc>
          <w:tcPr>
            <w:tcW w:w="1301" w:type="dxa"/>
          </w:tcPr>
          <w:p w:rsidR="00077BFA" w:rsidRPr="00D979F3" w:rsidRDefault="00077BFA" w:rsidP="00077BFA">
            <w:pPr>
              <w:contextualSpacing/>
              <w:jc w:val="center"/>
              <w:rPr>
                <w:b/>
              </w:rPr>
            </w:pPr>
            <w:r w:rsidRPr="00D979F3">
              <w:rPr>
                <w:b/>
              </w:rPr>
              <w:t>&lt;0.001</w:t>
            </w:r>
          </w:p>
        </w:tc>
        <w:tc>
          <w:tcPr>
            <w:tcW w:w="1559" w:type="dxa"/>
          </w:tcPr>
          <w:p w:rsidR="00077BFA" w:rsidRPr="00820C19" w:rsidRDefault="00077BFA" w:rsidP="00077BFA">
            <w:pPr>
              <w:contextualSpacing/>
              <w:jc w:val="center"/>
              <w:rPr>
                <w:b/>
                <w:vertAlign w:val="superscript"/>
              </w:rPr>
            </w:pPr>
            <w:r w:rsidRPr="00820C19">
              <w:rPr>
                <w:b/>
              </w:rPr>
              <w:t>365 ± 48</w:t>
            </w:r>
            <w:r w:rsidRPr="00820C19">
              <w:rPr>
                <w:b/>
                <w:vertAlign w:val="superscript"/>
              </w:rPr>
              <w:t>a</w:t>
            </w:r>
          </w:p>
        </w:tc>
        <w:tc>
          <w:tcPr>
            <w:tcW w:w="1559" w:type="dxa"/>
          </w:tcPr>
          <w:p w:rsidR="00077BFA" w:rsidRPr="00820C19" w:rsidRDefault="00077BFA" w:rsidP="00077BFA">
            <w:pPr>
              <w:contextualSpacing/>
              <w:jc w:val="center"/>
              <w:rPr>
                <w:b/>
              </w:rPr>
            </w:pPr>
            <w:r w:rsidRPr="00820C19">
              <w:rPr>
                <w:b/>
              </w:rPr>
              <w:t>1.7 ± 0.3</w:t>
            </w:r>
          </w:p>
        </w:tc>
        <w:tc>
          <w:tcPr>
            <w:tcW w:w="1418" w:type="dxa"/>
          </w:tcPr>
          <w:p w:rsidR="00077BFA" w:rsidRPr="00820C19" w:rsidRDefault="00077BFA" w:rsidP="00077BFA">
            <w:pPr>
              <w:contextualSpacing/>
              <w:jc w:val="center"/>
              <w:rPr>
                <w:b/>
              </w:rPr>
            </w:pPr>
            <w:r w:rsidRPr="00820C19">
              <w:rPr>
                <w:b/>
              </w:rPr>
              <w:t>0.041</w:t>
            </w:r>
          </w:p>
        </w:tc>
        <w:tc>
          <w:tcPr>
            <w:tcW w:w="1417" w:type="dxa"/>
          </w:tcPr>
          <w:p w:rsidR="00077BFA" w:rsidRPr="00463196" w:rsidRDefault="00077BFA" w:rsidP="00077BFA">
            <w:pPr>
              <w:contextualSpacing/>
              <w:jc w:val="center"/>
              <w:rPr>
                <w:vertAlign w:val="superscript"/>
              </w:rPr>
            </w:pPr>
            <w:r>
              <w:t>180 ± 55</w:t>
            </w:r>
            <w:r>
              <w:rPr>
                <w:vertAlign w:val="superscript"/>
              </w:rPr>
              <w:t>b</w:t>
            </w:r>
          </w:p>
        </w:tc>
        <w:tc>
          <w:tcPr>
            <w:tcW w:w="1418" w:type="dxa"/>
          </w:tcPr>
          <w:p w:rsidR="00077BFA" w:rsidRDefault="00077BFA" w:rsidP="00077BFA">
            <w:pPr>
              <w:contextualSpacing/>
              <w:jc w:val="center"/>
            </w:pPr>
            <w:r>
              <w:t>1.3 ± 0.8</w:t>
            </w:r>
          </w:p>
        </w:tc>
        <w:tc>
          <w:tcPr>
            <w:tcW w:w="1276" w:type="dxa"/>
          </w:tcPr>
          <w:p w:rsidR="00077BFA" w:rsidRPr="008E61C9" w:rsidRDefault="00077BFA" w:rsidP="00077BFA">
            <w:pPr>
              <w:contextualSpacing/>
              <w:jc w:val="center"/>
            </w:pPr>
            <w:r w:rsidRPr="008E61C9">
              <w:t>0.755</w:t>
            </w:r>
          </w:p>
        </w:tc>
      </w:tr>
      <w:tr w:rsidR="00077BFA" w:rsidTr="00A11DF9">
        <w:tc>
          <w:tcPr>
            <w:tcW w:w="1189" w:type="dxa"/>
          </w:tcPr>
          <w:p w:rsidR="00077BFA" w:rsidRDefault="00077BFA" w:rsidP="00077BFA">
            <w:pPr>
              <w:contextualSpacing/>
              <w:jc w:val="both"/>
            </w:pPr>
            <w:r>
              <w:t>R3</w:t>
            </w:r>
          </w:p>
        </w:tc>
        <w:tc>
          <w:tcPr>
            <w:tcW w:w="1446" w:type="dxa"/>
          </w:tcPr>
          <w:p w:rsidR="00077BFA" w:rsidRPr="00D979F3" w:rsidRDefault="00077BFA" w:rsidP="00077BFA">
            <w:pPr>
              <w:contextualSpacing/>
              <w:jc w:val="center"/>
              <w:rPr>
                <w:vertAlign w:val="superscript"/>
              </w:rPr>
            </w:pPr>
            <w:r w:rsidRPr="00D979F3">
              <w:t>902 ± 289</w:t>
            </w:r>
            <w:r w:rsidRPr="00D979F3">
              <w:rPr>
                <w:vertAlign w:val="superscript"/>
              </w:rPr>
              <w:t>a</w:t>
            </w:r>
          </w:p>
        </w:tc>
        <w:tc>
          <w:tcPr>
            <w:tcW w:w="1446" w:type="dxa"/>
          </w:tcPr>
          <w:p w:rsidR="00077BFA" w:rsidRPr="00D979F3" w:rsidRDefault="00077BFA" w:rsidP="00077BFA">
            <w:pPr>
              <w:contextualSpacing/>
              <w:jc w:val="center"/>
            </w:pPr>
            <w:r w:rsidRPr="00D979F3">
              <w:t xml:space="preserve">4.9 ± </w:t>
            </w:r>
            <w:r>
              <w:t>8</w:t>
            </w:r>
            <w:r w:rsidRPr="00D979F3">
              <w:t>.5</w:t>
            </w:r>
          </w:p>
        </w:tc>
        <w:tc>
          <w:tcPr>
            <w:tcW w:w="1301" w:type="dxa"/>
          </w:tcPr>
          <w:p w:rsidR="00077BFA" w:rsidRPr="00D979F3" w:rsidRDefault="00077BFA" w:rsidP="00077BFA">
            <w:pPr>
              <w:contextualSpacing/>
              <w:jc w:val="center"/>
            </w:pPr>
            <w:r w:rsidRPr="00D979F3">
              <w:t>0.647</w:t>
            </w:r>
          </w:p>
        </w:tc>
        <w:tc>
          <w:tcPr>
            <w:tcW w:w="1559" w:type="dxa"/>
          </w:tcPr>
          <w:p w:rsidR="00077BFA" w:rsidRPr="00B341FD" w:rsidRDefault="00077BFA" w:rsidP="00077BFA">
            <w:pPr>
              <w:contextualSpacing/>
              <w:jc w:val="center"/>
              <w:rPr>
                <w:b/>
                <w:vertAlign w:val="superscript"/>
              </w:rPr>
            </w:pPr>
            <w:r w:rsidRPr="00B341FD">
              <w:rPr>
                <w:b/>
              </w:rPr>
              <w:t>1371 ± 480</w:t>
            </w:r>
            <w:r w:rsidRPr="00B341FD">
              <w:rPr>
                <w:b/>
                <w:vertAlign w:val="superscript"/>
              </w:rPr>
              <w:t>a</w:t>
            </w:r>
          </w:p>
        </w:tc>
        <w:tc>
          <w:tcPr>
            <w:tcW w:w="1559" w:type="dxa"/>
          </w:tcPr>
          <w:p w:rsidR="00077BFA" w:rsidRPr="00B341FD" w:rsidRDefault="00077BFA" w:rsidP="00077BFA">
            <w:pPr>
              <w:contextualSpacing/>
              <w:jc w:val="center"/>
              <w:rPr>
                <w:b/>
              </w:rPr>
            </w:pPr>
            <w:r w:rsidRPr="00B341FD">
              <w:rPr>
                <w:b/>
              </w:rPr>
              <w:t>6.4 ± 2.4</w:t>
            </w:r>
          </w:p>
        </w:tc>
        <w:tc>
          <w:tcPr>
            <w:tcW w:w="1418" w:type="dxa"/>
          </w:tcPr>
          <w:p w:rsidR="00077BFA" w:rsidRPr="00B341FD" w:rsidRDefault="00077BFA" w:rsidP="00077BFA">
            <w:pPr>
              <w:contextualSpacing/>
              <w:jc w:val="center"/>
              <w:rPr>
                <w:b/>
              </w:rPr>
            </w:pPr>
            <w:r w:rsidRPr="00B341FD">
              <w:rPr>
                <w:b/>
              </w:rPr>
              <w:t>0.035</w:t>
            </w:r>
          </w:p>
        </w:tc>
        <w:tc>
          <w:tcPr>
            <w:tcW w:w="1417" w:type="dxa"/>
          </w:tcPr>
          <w:p w:rsidR="00077BFA" w:rsidRPr="00463196" w:rsidRDefault="00077BFA" w:rsidP="00077BFA">
            <w:pPr>
              <w:contextualSpacing/>
              <w:jc w:val="center"/>
              <w:rPr>
                <w:vertAlign w:val="superscript"/>
              </w:rPr>
            </w:pPr>
            <w:r>
              <w:t>1348 ± 853</w:t>
            </w:r>
            <w:r>
              <w:rPr>
                <w:vertAlign w:val="superscript"/>
              </w:rPr>
              <w:t>a</w:t>
            </w:r>
          </w:p>
        </w:tc>
        <w:tc>
          <w:tcPr>
            <w:tcW w:w="1418" w:type="dxa"/>
          </w:tcPr>
          <w:p w:rsidR="00077BFA" w:rsidRDefault="00077BFA" w:rsidP="00077BFA">
            <w:pPr>
              <w:contextualSpacing/>
              <w:jc w:val="center"/>
            </w:pPr>
            <w:r>
              <w:t>9.5 ± 10.9</w:t>
            </w:r>
          </w:p>
        </w:tc>
        <w:tc>
          <w:tcPr>
            <w:tcW w:w="1276" w:type="dxa"/>
          </w:tcPr>
          <w:p w:rsidR="00077BFA" w:rsidRPr="008E61C9" w:rsidRDefault="00077BFA" w:rsidP="00077BFA">
            <w:pPr>
              <w:contextualSpacing/>
              <w:jc w:val="center"/>
            </w:pPr>
            <w:r w:rsidRPr="008E61C9">
              <w:t>0.986</w:t>
            </w:r>
          </w:p>
        </w:tc>
      </w:tr>
      <w:tr w:rsidR="00077BFA" w:rsidTr="00A11DF9">
        <w:tc>
          <w:tcPr>
            <w:tcW w:w="1189" w:type="dxa"/>
          </w:tcPr>
          <w:p w:rsidR="00077BFA" w:rsidRDefault="00077BFA" w:rsidP="00077BFA">
            <w:pPr>
              <w:contextualSpacing/>
              <w:jc w:val="both"/>
            </w:pPr>
            <w:r>
              <w:t>R4</w:t>
            </w:r>
          </w:p>
        </w:tc>
        <w:tc>
          <w:tcPr>
            <w:tcW w:w="1446" w:type="dxa"/>
          </w:tcPr>
          <w:p w:rsidR="00077BFA" w:rsidRPr="00463196" w:rsidRDefault="00077BFA" w:rsidP="00077BFA">
            <w:pPr>
              <w:contextualSpacing/>
              <w:jc w:val="center"/>
              <w:rPr>
                <w:vertAlign w:val="superscript"/>
              </w:rPr>
            </w:pPr>
            <w:r>
              <w:t>1970 ± 932</w:t>
            </w:r>
            <w:r>
              <w:rPr>
                <w:vertAlign w:val="superscript"/>
              </w:rPr>
              <w:t>a</w:t>
            </w:r>
          </w:p>
        </w:tc>
        <w:tc>
          <w:tcPr>
            <w:tcW w:w="1446" w:type="dxa"/>
          </w:tcPr>
          <w:p w:rsidR="00077BFA" w:rsidRDefault="00077BFA" w:rsidP="00077BFA">
            <w:pPr>
              <w:contextualSpacing/>
              <w:jc w:val="center"/>
            </w:pPr>
            <w:r>
              <w:t>10.6 ± 27.0</w:t>
            </w:r>
          </w:p>
        </w:tc>
        <w:tc>
          <w:tcPr>
            <w:tcW w:w="1301" w:type="dxa"/>
          </w:tcPr>
          <w:p w:rsidR="00077BFA" w:rsidRPr="000F5DB3" w:rsidRDefault="00077BFA" w:rsidP="00077BFA">
            <w:pPr>
              <w:contextualSpacing/>
              <w:jc w:val="center"/>
            </w:pPr>
            <w:r w:rsidRPr="000F5DB3">
              <w:t>0.726</w:t>
            </w:r>
          </w:p>
        </w:tc>
        <w:tc>
          <w:tcPr>
            <w:tcW w:w="1559" w:type="dxa"/>
          </w:tcPr>
          <w:p w:rsidR="00077BFA" w:rsidRPr="00463196" w:rsidRDefault="00077BFA" w:rsidP="00077BFA">
            <w:pPr>
              <w:contextualSpacing/>
              <w:jc w:val="center"/>
              <w:rPr>
                <w:vertAlign w:val="superscript"/>
              </w:rPr>
            </w:pPr>
            <w:r>
              <w:t>2676 ± 1746</w:t>
            </w:r>
            <w:r>
              <w:rPr>
                <w:vertAlign w:val="superscript"/>
              </w:rPr>
              <w:t>a</w:t>
            </w:r>
          </w:p>
        </w:tc>
        <w:tc>
          <w:tcPr>
            <w:tcW w:w="1559" w:type="dxa"/>
          </w:tcPr>
          <w:p w:rsidR="00077BFA" w:rsidRDefault="00077BFA" w:rsidP="00077BFA">
            <w:pPr>
              <w:contextualSpacing/>
              <w:jc w:val="center"/>
            </w:pPr>
            <w:r>
              <w:t>12.5 ± 9.8</w:t>
            </w:r>
          </w:p>
        </w:tc>
        <w:tc>
          <w:tcPr>
            <w:tcW w:w="1418" w:type="dxa"/>
          </w:tcPr>
          <w:p w:rsidR="00077BFA" w:rsidRPr="000B2747" w:rsidRDefault="00077BFA" w:rsidP="00077BFA">
            <w:pPr>
              <w:contextualSpacing/>
              <w:jc w:val="center"/>
            </w:pPr>
            <w:r w:rsidRPr="000B2747">
              <w:t>0.253</w:t>
            </w:r>
          </w:p>
        </w:tc>
        <w:tc>
          <w:tcPr>
            <w:tcW w:w="1417" w:type="dxa"/>
          </w:tcPr>
          <w:p w:rsidR="00077BFA" w:rsidRPr="00463196" w:rsidRDefault="00077BFA" w:rsidP="00077BFA">
            <w:pPr>
              <w:contextualSpacing/>
              <w:jc w:val="center"/>
              <w:rPr>
                <w:vertAlign w:val="superscript"/>
              </w:rPr>
            </w:pPr>
            <w:r>
              <w:t>1569 ± 401</w:t>
            </w:r>
            <w:r>
              <w:rPr>
                <w:vertAlign w:val="superscript"/>
              </w:rPr>
              <w:t>a</w:t>
            </w:r>
          </w:p>
        </w:tc>
        <w:tc>
          <w:tcPr>
            <w:tcW w:w="1418" w:type="dxa"/>
          </w:tcPr>
          <w:p w:rsidR="00077BFA" w:rsidRDefault="00077BFA" w:rsidP="00077BFA">
            <w:pPr>
              <w:contextualSpacing/>
              <w:jc w:val="center"/>
            </w:pPr>
            <w:r>
              <w:t>11.0 ± 7.8</w:t>
            </w:r>
          </w:p>
        </w:tc>
        <w:tc>
          <w:tcPr>
            <w:tcW w:w="1276" w:type="dxa"/>
          </w:tcPr>
          <w:p w:rsidR="00077BFA" w:rsidRPr="008461A9" w:rsidRDefault="00077BFA" w:rsidP="00077BFA">
            <w:pPr>
              <w:contextualSpacing/>
              <w:jc w:val="center"/>
            </w:pPr>
            <w:r w:rsidRPr="008461A9">
              <w:t>0.211</w:t>
            </w:r>
          </w:p>
        </w:tc>
      </w:tr>
      <w:tr w:rsidR="00077BFA" w:rsidTr="00A11DF9">
        <w:tc>
          <w:tcPr>
            <w:tcW w:w="1189" w:type="dxa"/>
          </w:tcPr>
          <w:p w:rsidR="00077BFA" w:rsidRDefault="00077BFA" w:rsidP="00077BFA">
            <w:pPr>
              <w:contextualSpacing/>
              <w:jc w:val="both"/>
            </w:pPr>
            <w:r>
              <w:t>R5</w:t>
            </w:r>
          </w:p>
        </w:tc>
        <w:tc>
          <w:tcPr>
            <w:tcW w:w="1446" w:type="dxa"/>
          </w:tcPr>
          <w:p w:rsidR="00077BFA" w:rsidRPr="00D979F3" w:rsidRDefault="00077BFA" w:rsidP="00077BFA">
            <w:pPr>
              <w:contextualSpacing/>
              <w:jc w:val="center"/>
              <w:rPr>
                <w:vertAlign w:val="superscript"/>
              </w:rPr>
            </w:pPr>
            <w:r w:rsidRPr="00D979F3">
              <w:t>507 ± 90</w:t>
            </w:r>
            <w:r w:rsidRPr="00D979F3">
              <w:rPr>
                <w:vertAlign w:val="superscript"/>
              </w:rPr>
              <w:t>a</w:t>
            </w:r>
          </w:p>
        </w:tc>
        <w:tc>
          <w:tcPr>
            <w:tcW w:w="1446" w:type="dxa"/>
          </w:tcPr>
          <w:p w:rsidR="00077BFA" w:rsidRPr="00D979F3" w:rsidRDefault="00077BFA" w:rsidP="00077BFA">
            <w:pPr>
              <w:contextualSpacing/>
              <w:jc w:val="center"/>
            </w:pPr>
            <w:r w:rsidRPr="00D979F3">
              <w:t>2.</w:t>
            </w:r>
            <w:r>
              <w:t>8</w:t>
            </w:r>
            <w:r w:rsidRPr="00D979F3">
              <w:t xml:space="preserve"> ± </w:t>
            </w:r>
            <w:r>
              <w:t>4.5</w:t>
            </w:r>
          </w:p>
        </w:tc>
        <w:tc>
          <w:tcPr>
            <w:tcW w:w="1301" w:type="dxa"/>
          </w:tcPr>
          <w:p w:rsidR="00077BFA" w:rsidRPr="00087DC3" w:rsidRDefault="00077BFA" w:rsidP="00077BFA">
            <w:pPr>
              <w:contextualSpacing/>
              <w:jc w:val="center"/>
            </w:pPr>
            <w:r w:rsidRPr="00087DC3">
              <w:t>0.689</w:t>
            </w:r>
          </w:p>
        </w:tc>
        <w:tc>
          <w:tcPr>
            <w:tcW w:w="1559" w:type="dxa"/>
          </w:tcPr>
          <w:p w:rsidR="00077BFA" w:rsidRPr="000B2747" w:rsidRDefault="00077BFA" w:rsidP="00077BFA">
            <w:pPr>
              <w:contextualSpacing/>
              <w:jc w:val="center"/>
              <w:rPr>
                <w:b/>
                <w:vertAlign w:val="superscript"/>
              </w:rPr>
            </w:pPr>
            <w:r w:rsidRPr="000B2747">
              <w:rPr>
                <w:b/>
              </w:rPr>
              <w:t>507 ± 94</w:t>
            </w:r>
            <w:r w:rsidRPr="000B2747">
              <w:rPr>
                <w:b/>
                <w:vertAlign w:val="superscript"/>
              </w:rPr>
              <w:t>a</w:t>
            </w:r>
          </w:p>
        </w:tc>
        <w:tc>
          <w:tcPr>
            <w:tcW w:w="1559" w:type="dxa"/>
          </w:tcPr>
          <w:p w:rsidR="00077BFA" w:rsidRPr="000B2747" w:rsidRDefault="00077BFA" w:rsidP="00077BFA">
            <w:pPr>
              <w:contextualSpacing/>
              <w:jc w:val="center"/>
              <w:rPr>
                <w:b/>
              </w:rPr>
            </w:pPr>
            <w:r w:rsidRPr="000B2747">
              <w:rPr>
                <w:b/>
              </w:rPr>
              <w:t>2.4 ± 0.7</w:t>
            </w:r>
          </w:p>
        </w:tc>
        <w:tc>
          <w:tcPr>
            <w:tcW w:w="1418" w:type="dxa"/>
          </w:tcPr>
          <w:p w:rsidR="00077BFA" w:rsidRPr="000B2747" w:rsidRDefault="00077BFA" w:rsidP="00077BFA">
            <w:pPr>
              <w:contextualSpacing/>
              <w:jc w:val="center"/>
              <w:rPr>
                <w:b/>
              </w:rPr>
            </w:pPr>
            <w:r w:rsidRPr="000B2747">
              <w:rPr>
                <w:b/>
              </w:rPr>
              <w:t>0.047</w:t>
            </w:r>
          </w:p>
        </w:tc>
        <w:tc>
          <w:tcPr>
            <w:tcW w:w="1417" w:type="dxa"/>
          </w:tcPr>
          <w:p w:rsidR="00077BFA" w:rsidRPr="00463196" w:rsidRDefault="00077BFA" w:rsidP="00077BFA">
            <w:pPr>
              <w:contextualSpacing/>
              <w:jc w:val="center"/>
              <w:rPr>
                <w:vertAlign w:val="superscript"/>
              </w:rPr>
            </w:pPr>
            <w:r>
              <w:t>482 ± 97</w:t>
            </w:r>
            <w:r>
              <w:rPr>
                <w:vertAlign w:val="superscript"/>
              </w:rPr>
              <w:t>a</w:t>
            </w:r>
          </w:p>
        </w:tc>
        <w:tc>
          <w:tcPr>
            <w:tcW w:w="1418" w:type="dxa"/>
          </w:tcPr>
          <w:p w:rsidR="00077BFA" w:rsidRDefault="00077BFA" w:rsidP="00077BFA">
            <w:pPr>
              <w:contextualSpacing/>
              <w:jc w:val="center"/>
            </w:pPr>
            <w:r>
              <w:t>3.4 ± 3.6</w:t>
            </w:r>
          </w:p>
        </w:tc>
        <w:tc>
          <w:tcPr>
            <w:tcW w:w="1276" w:type="dxa"/>
          </w:tcPr>
          <w:p w:rsidR="00077BFA" w:rsidRPr="0045497F" w:rsidRDefault="00077BFA" w:rsidP="00077BFA">
            <w:pPr>
              <w:contextualSpacing/>
              <w:jc w:val="center"/>
            </w:pPr>
            <w:r w:rsidRPr="0045497F">
              <w:t>0.508</w:t>
            </w:r>
          </w:p>
        </w:tc>
      </w:tr>
      <w:tr w:rsidR="00077BFA" w:rsidTr="00A11DF9">
        <w:tc>
          <w:tcPr>
            <w:tcW w:w="1189" w:type="dxa"/>
          </w:tcPr>
          <w:p w:rsidR="00077BFA" w:rsidRDefault="00077BFA" w:rsidP="00077BFA">
            <w:pPr>
              <w:contextualSpacing/>
              <w:jc w:val="both"/>
            </w:pPr>
            <w:r>
              <w:t>R6</w:t>
            </w:r>
          </w:p>
        </w:tc>
        <w:tc>
          <w:tcPr>
            <w:tcW w:w="1446" w:type="dxa"/>
          </w:tcPr>
          <w:p w:rsidR="00077BFA" w:rsidRPr="00463196" w:rsidRDefault="00077BFA" w:rsidP="00077BFA">
            <w:pPr>
              <w:contextualSpacing/>
              <w:jc w:val="center"/>
              <w:rPr>
                <w:vertAlign w:val="superscript"/>
              </w:rPr>
            </w:pPr>
            <w:r>
              <w:t>1102 ± 377</w:t>
            </w:r>
            <w:r>
              <w:rPr>
                <w:vertAlign w:val="superscript"/>
              </w:rPr>
              <w:t>a</w:t>
            </w:r>
          </w:p>
        </w:tc>
        <w:tc>
          <w:tcPr>
            <w:tcW w:w="1446" w:type="dxa"/>
          </w:tcPr>
          <w:p w:rsidR="00077BFA" w:rsidRDefault="00077BFA" w:rsidP="00077BFA">
            <w:pPr>
              <w:contextualSpacing/>
              <w:jc w:val="center"/>
            </w:pPr>
            <w:r>
              <w:t>5.9 ± 16.4</w:t>
            </w:r>
          </w:p>
        </w:tc>
        <w:tc>
          <w:tcPr>
            <w:tcW w:w="1301" w:type="dxa"/>
          </w:tcPr>
          <w:p w:rsidR="00077BFA" w:rsidRPr="00087DC3" w:rsidRDefault="00077BFA" w:rsidP="00077BFA">
            <w:pPr>
              <w:contextualSpacing/>
              <w:jc w:val="center"/>
            </w:pPr>
            <w:r w:rsidRPr="00087DC3">
              <w:t>0.765</w:t>
            </w:r>
          </w:p>
        </w:tc>
        <w:tc>
          <w:tcPr>
            <w:tcW w:w="1559" w:type="dxa"/>
          </w:tcPr>
          <w:p w:rsidR="00077BFA" w:rsidRPr="00463196" w:rsidRDefault="00077BFA" w:rsidP="00077BFA">
            <w:pPr>
              <w:contextualSpacing/>
              <w:jc w:val="center"/>
              <w:rPr>
                <w:vertAlign w:val="superscript"/>
              </w:rPr>
            </w:pPr>
            <w:r>
              <w:t>536 ± 158</w:t>
            </w:r>
            <w:r>
              <w:rPr>
                <w:vertAlign w:val="superscript"/>
              </w:rPr>
              <w:t>a</w:t>
            </w:r>
          </w:p>
        </w:tc>
        <w:tc>
          <w:tcPr>
            <w:tcW w:w="1559" w:type="dxa"/>
          </w:tcPr>
          <w:p w:rsidR="00077BFA" w:rsidRDefault="00077BFA" w:rsidP="00077BFA">
            <w:pPr>
              <w:contextualSpacing/>
              <w:jc w:val="center"/>
            </w:pPr>
            <w:r>
              <w:t>2.5 ± 1.4</w:t>
            </w:r>
          </w:p>
        </w:tc>
        <w:tc>
          <w:tcPr>
            <w:tcW w:w="1418" w:type="dxa"/>
          </w:tcPr>
          <w:p w:rsidR="00077BFA" w:rsidRPr="006A4E76" w:rsidRDefault="00077BFA" w:rsidP="00077BFA">
            <w:pPr>
              <w:contextualSpacing/>
              <w:jc w:val="center"/>
            </w:pPr>
            <w:r w:rsidRPr="006A4E76">
              <w:t>0.283</w:t>
            </w:r>
          </w:p>
        </w:tc>
        <w:tc>
          <w:tcPr>
            <w:tcW w:w="1417" w:type="dxa"/>
          </w:tcPr>
          <w:p w:rsidR="00077BFA" w:rsidRPr="00463196" w:rsidRDefault="00077BFA" w:rsidP="00077BFA">
            <w:pPr>
              <w:contextualSpacing/>
              <w:jc w:val="center"/>
              <w:rPr>
                <w:vertAlign w:val="superscript"/>
              </w:rPr>
            </w:pPr>
            <w:r>
              <w:t>820 ± 115</w:t>
            </w:r>
            <w:r>
              <w:rPr>
                <w:vertAlign w:val="superscript"/>
              </w:rPr>
              <w:t>a</w:t>
            </w:r>
          </w:p>
        </w:tc>
        <w:tc>
          <w:tcPr>
            <w:tcW w:w="1418" w:type="dxa"/>
          </w:tcPr>
          <w:p w:rsidR="00077BFA" w:rsidRDefault="00077BFA" w:rsidP="00077BFA">
            <w:pPr>
              <w:contextualSpacing/>
              <w:jc w:val="center"/>
            </w:pPr>
            <w:r>
              <w:t>5.8 ± 5.7</w:t>
            </w:r>
          </w:p>
        </w:tc>
        <w:tc>
          <w:tcPr>
            <w:tcW w:w="1276" w:type="dxa"/>
          </w:tcPr>
          <w:p w:rsidR="00077BFA" w:rsidRPr="0045497F" w:rsidRDefault="00077BFA" w:rsidP="00077BFA">
            <w:pPr>
              <w:contextualSpacing/>
              <w:jc w:val="center"/>
            </w:pPr>
            <w:r w:rsidRPr="0045497F">
              <w:t>0.410</w:t>
            </w:r>
          </w:p>
        </w:tc>
      </w:tr>
      <w:tr w:rsidR="00077BFA" w:rsidTr="00A11DF9">
        <w:tc>
          <w:tcPr>
            <w:tcW w:w="1189" w:type="dxa"/>
          </w:tcPr>
          <w:p w:rsidR="00077BFA" w:rsidRDefault="00077BFA" w:rsidP="00077BFA">
            <w:pPr>
              <w:contextualSpacing/>
              <w:jc w:val="both"/>
            </w:pPr>
            <w:r>
              <w:t>R7</w:t>
            </w:r>
          </w:p>
        </w:tc>
        <w:tc>
          <w:tcPr>
            <w:tcW w:w="1446" w:type="dxa"/>
          </w:tcPr>
          <w:p w:rsidR="00077BFA" w:rsidRPr="00D979F3" w:rsidRDefault="00077BFA" w:rsidP="00077BFA">
            <w:pPr>
              <w:contextualSpacing/>
              <w:jc w:val="center"/>
              <w:rPr>
                <w:vertAlign w:val="superscript"/>
              </w:rPr>
            </w:pPr>
            <w:r w:rsidRPr="00D979F3">
              <w:t>1180 ± 132</w:t>
            </w:r>
            <w:r w:rsidRPr="00D979F3">
              <w:rPr>
                <w:vertAlign w:val="superscript"/>
              </w:rPr>
              <w:t>a</w:t>
            </w:r>
          </w:p>
        </w:tc>
        <w:tc>
          <w:tcPr>
            <w:tcW w:w="1446" w:type="dxa"/>
          </w:tcPr>
          <w:p w:rsidR="00077BFA" w:rsidRPr="00D979F3" w:rsidRDefault="00077BFA" w:rsidP="00077BFA">
            <w:pPr>
              <w:contextualSpacing/>
              <w:jc w:val="center"/>
            </w:pPr>
            <w:r w:rsidRPr="00D979F3">
              <w:t xml:space="preserve">6.4 ± </w:t>
            </w:r>
            <w:r>
              <w:t>11.8</w:t>
            </w:r>
          </w:p>
        </w:tc>
        <w:tc>
          <w:tcPr>
            <w:tcW w:w="1301" w:type="dxa"/>
          </w:tcPr>
          <w:p w:rsidR="00077BFA" w:rsidRPr="00087DC3" w:rsidRDefault="00077BFA" w:rsidP="00077BFA">
            <w:pPr>
              <w:contextualSpacing/>
              <w:jc w:val="center"/>
            </w:pPr>
            <w:r w:rsidRPr="00087DC3">
              <w:t>0.630</w:t>
            </w:r>
          </w:p>
        </w:tc>
        <w:tc>
          <w:tcPr>
            <w:tcW w:w="1559" w:type="dxa"/>
          </w:tcPr>
          <w:p w:rsidR="00077BFA" w:rsidRPr="006A4E76" w:rsidRDefault="00077BFA" w:rsidP="00077BFA">
            <w:pPr>
              <w:contextualSpacing/>
              <w:jc w:val="center"/>
              <w:rPr>
                <w:b/>
                <w:vertAlign w:val="superscript"/>
              </w:rPr>
            </w:pPr>
            <w:r w:rsidRPr="006A4E76">
              <w:rPr>
                <w:b/>
              </w:rPr>
              <w:t>1064 ± 167</w:t>
            </w:r>
            <w:r w:rsidRPr="006A4E76">
              <w:rPr>
                <w:b/>
                <w:vertAlign w:val="superscript"/>
              </w:rPr>
              <w:t>a</w:t>
            </w:r>
          </w:p>
        </w:tc>
        <w:tc>
          <w:tcPr>
            <w:tcW w:w="1559" w:type="dxa"/>
          </w:tcPr>
          <w:p w:rsidR="00077BFA" w:rsidRPr="006A4E76" w:rsidRDefault="00077BFA" w:rsidP="00077BFA">
            <w:pPr>
              <w:contextualSpacing/>
              <w:jc w:val="center"/>
              <w:rPr>
                <w:b/>
              </w:rPr>
            </w:pPr>
            <w:r w:rsidRPr="006A4E76">
              <w:rPr>
                <w:b/>
              </w:rPr>
              <w:t>5.0 ± 1.1</w:t>
            </w:r>
          </w:p>
        </w:tc>
        <w:tc>
          <w:tcPr>
            <w:tcW w:w="1418" w:type="dxa"/>
          </w:tcPr>
          <w:p w:rsidR="00077BFA" w:rsidRPr="006A4E76" w:rsidRDefault="00077BFA" w:rsidP="00077BFA">
            <w:pPr>
              <w:contextualSpacing/>
              <w:jc w:val="center"/>
              <w:rPr>
                <w:b/>
              </w:rPr>
            </w:pPr>
            <w:r w:rsidRPr="006A4E76">
              <w:rPr>
                <w:b/>
              </w:rPr>
              <w:t>0.001</w:t>
            </w:r>
          </w:p>
        </w:tc>
        <w:tc>
          <w:tcPr>
            <w:tcW w:w="1417" w:type="dxa"/>
          </w:tcPr>
          <w:p w:rsidR="00077BFA" w:rsidRPr="00463196" w:rsidRDefault="00077BFA" w:rsidP="00077BFA">
            <w:pPr>
              <w:contextualSpacing/>
              <w:jc w:val="center"/>
              <w:rPr>
                <w:vertAlign w:val="superscript"/>
              </w:rPr>
            </w:pPr>
            <w:r>
              <w:t>1123 ± 212</w:t>
            </w:r>
            <w:r>
              <w:rPr>
                <w:vertAlign w:val="superscript"/>
              </w:rPr>
              <w:t>a</w:t>
            </w:r>
          </w:p>
        </w:tc>
        <w:tc>
          <w:tcPr>
            <w:tcW w:w="1418" w:type="dxa"/>
          </w:tcPr>
          <w:p w:rsidR="00077BFA" w:rsidRDefault="00077BFA" w:rsidP="00077BFA">
            <w:pPr>
              <w:contextualSpacing/>
              <w:jc w:val="center"/>
            </w:pPr>
            <w:r>
              <w:t>7.9 ± 6.8</w:t>
            </w:r>
          </w:p>
        </w:tc>
        <w:tc>
          <w:tcPr>
            <w:tcW w:w="1276" w:type="dxa"/>
          </w:tcPr>
          <w:p w:rsidR="00077BFA" w:rsidRPr="00C57997" w:rsidRDefault="00077BFA" w:rsidP="00077BFA">
            <w:pPr>
              <w:contextualSpacing/>
              <w:jc w:val="center"/>
            </w:pPr>
            <w:r w:rsidRPr="00C57997">
              <w:t>0.322</w:t>
            </w:r>
          </w:p>
        </w:tc>
      </w:tr>
      <w:tr w:rsidR="00077BFA" w:rsidTr="00A11DF9">
        <w:tc>
          <w:tcPr>
            <w:tcW w:w="1189" w:type="dxa"/>
          </w:tcPr>
          <w:p w:rsidR="00077BFA" w:rsidRDefault="00077BFA" w:rsidP="00077BFA">
            <w:pPr>
              <w:contextualSpacing/>
              <w:jc w:val="both"/>
            </w:pPr>
            <w:r>
              <w:t>R8</w:t>
            </w:r>
          </w:p>
        </w:tc>
        <w:tc>
          <w:tcPr>
            <w:tcW w:w="1446" w:type="dxa"/>
          </w:tcPr>
          <w:p w:rsidR="00077BFA" w:rsidRPr="00463196" w:rsidRDefault="00077BFA" w:rsidP="00077BFA">
            <w:pPr>
              <w:contextualSpacing/>
              <w:jc w:val="center"/>
              <w:rPr>
                <w:vertAlign w:val="superscript"/>
              </w:rPr>
            </w:pPr>
            <w:r>
              <w:t>2135 ± 947</w:t>
            </w:r>
            <w:r>
              <w:rPr>
                <w:vertAlign w:val="superscript"/>
              </w:rPr>
              <w:t>a</w:t>
            </w:r>
          </w:p>
        </w:tc>
        <w:tc>
          <w:tcPr>
            <w:tcW w:w="1446" w:type="dxa"/>
          </w:tcPr>
          <w:p w:rsidR="00077BFA" w:rsidRDefault="00077BFA" w:rsidP="00077BFA">
            <w:pPr>
              <w:contextualSpacing/>
              <w:jc w:val="center"/>
            </w:pPr>
            <w:r>
              <w:t>11.5 ± 19.5</w:t>
            </w:r>
          </w:p>
        </w:tc>
        <w:tc>
          <w:tcPr>
            <w:tcW w:w="1301" w:type="dxa"/>
          </w:tcPr>
          <w:p w:rsidR="00077BFA" w:rsidRPr="002D2865" w:rsidRDefault="00077BFA" w:rsidP="00077BFA">
            <w:pPr>
              <w:contextualSpacing/>
              <w:jc w:val="center"/>
            </w:pPr>
            <w:r w:rsidRPr="002D2865">
              <w:t>0.595</w:t>
            </w:r>
          </w:p>
        </w:tc>
        <w:tc>
          <w:tcPr>
            <w:tcW w:w="1559" w:type="dxa"/>
          </w:tcPr>
          <w:p w:rsidR="00077BFA" w:rsidRPr="00463196" w:rsidRDefault="00077BFA" w:rsidP="00077BFA">
            <w:pPr>
              <w:contextualSpacing/>
              <w:jc w:val="center"/>
              <w:rPr>
                <w:vertAlign w:val="superscript"/>
              </w:rPr>
            </w:pPr>
            <w:r>
              <w:t>5550 ± 10072</w:t>
            </w:r>
            <w:r>
              <w:rPr>
                <w:vertAlign w:val="superscript"/>
              </w:rPr>
              <w:t>a</w:t>
            </w:r>
          </w:p>
        </w:tc>
        <w:tc>
          <w:tcPr>
            <w:tcW w:w="1559" w:type="dxa"/>
          </w:tcPr>
          <w:p w:rsidR="00077BFA" w:rsidRDefault="00077BFA" w:rsidP="00077BFA">
            <w:pPr>
              <w:contextualSpacing/>
              <w:jc w:val="center"/>
            </w:pPr>
            <w:r>
              <w:t>25.4 ± 37.2</w:t>
            </w:r>
          </w:p>
        </w:tc>
        <w:tc>
          <w:tcPr>
            <w:tcW w:w="1418" w:type="dxa"/>
          </w:tcPr>
          <w:p w:rsidR="00077BFA" w:rsidRPr="006A4E76" w:rsidRDefault="00077BFA" w:rsidP="00077BFA">
            <w:pPr>
              <w:contextualSpacing/>
              <w:jc w:val="center"/>
            </w:pPr>
            <w:r w:rsidRPr="006A4E76">
              <w:t>0.519</w:t>
            </w:r>
          </w:p>
        </w:tc>
        <w:tc>
          <w:tcPr>
            <w:tcW w:w="1417" w:type="dxa"/>
          </w:tcPr>
          <w:p w:rsidR="00077BFA" w:rsidRPr="00463196" w:rsidRDefault="00077BFA" w:rsidP="00077BFA">
            <w:pPr>
              <w:contextualSpacing/>
              <w:jc w:val="center"/>
              <w:rPr>
                <w:vertAlign w:val="superscript"/>
              </w:rPr>
            </w:pPr>
            <w:r>
              <w:t>2465 ± 1139</w:t>
            </w:r>
            <w:r>
              <w:rPr>
                <w:vertAlign w:val="superscript"/>
              </w:rPr>
              <w:t>a</w:t>
            </w:r>
          </w:p>
        </w:tc>
        <w:tc>
          <w:tcPr>
            <w:tcW w:w="1418" w:type="dxa"/>
          </w:tcPr>
          <w:p w:rsidR="00077BFA" w:rsidRDefault="00077BFA" w:rsidP="00077BFA">
            <w:pPr>
              <w:contextualSpacing/>
              <w:jc w:val="center"/>
            </w:pPr>
            <w:r>
              <w:t>17.4 ± 17.1</w:t>
            </w:r>
          </w:p>
        </w:tc>
        <w:tc>
          <w:tcPr>
            <w:tcW w:w="1276" w:type="dxa"/>
          </w:tcPr>
          <w:p w:rsidR="00077BFA" w:rsidRPr="00C57997" w:rsidRDefault="00077BFA" w:rsidP="00077BFA">
            <w:pPr>
              <w:contextualSpacing/>
              <w:jc w:val="center"/>
            </w:pPr>
            <w:r w:rsidRPr="00C57997">
              <w:t>0.348</w:t>
            </w:r>
          </w:p>
        </w:tc>
      </w:tr>
      <w:tr w:rsidR="00077BFA" w:rsidTr="00A11DF9">
        <w:tc>
          <w:tcPr>
            <w:tcW w:w="1189" w:type="dxa"/>
          </w:tcPr>
          <w:p w:rsidR="00077BFA" w:rsidRDefault="00077BFA" w:rsidP="00077BFA">
            <w:pPr>
              <w:contextualSpacing/>
              <w:jc w:val="both"/>
            </w:pPr>
            <w:r>
              <w:t>R10</w:t>
            </w:r>
          </w:p>
        </w:tc>
        <w:tc>
          <w:tcPr>
            <w:tcW w:w="1446" w:type="dxa"/>
          </w:tcPr>
          <w:p w:rsidR="00077BFA" w:rsidRPr="00D979F3" w:rsidRDefault="00077BFA" w:rsidP="00077BFA">
            <w:pPr>
              <w:contextualSpacing/>
              <w:jc w:val="center"/>
              <w:rPr>
                <w:vertAlign w:val="superscript"/>
              </w:rPr>
            </w:pPr>
            <w:r w:rsidRPr="00D979F3">
              <w:t>1134 ± 150</w:t>
            </w:r>
            <w:r w:rsidRPr="00D979F3">
              <w:rPr>
                <w:vertAlign w:val="superscript"/>
              </w:rPr>
              <w:t>b</w:t>
            </w:r>
          </w:p>
        </w:tc>
        <w:tc>
          <w:tcPr>
            <w:tcW w:w="1446" w:type="dxa"/>
          </w:tcPr>
          <w:p w:rsidR="00077BFA" w:rsidRPr="00D979F3" w:rsidRDefault="00077BFA" w:rsidP="00077BFA">
            <w:pPr>
              <w:contextualSpacing/>
              <w:jc w:val="center"/>
            </w:pPr>
            <w:r w:rsidRPr="00D979F3">
              <w:t xml:space="preserve">6.1 ± </w:t>
            </w:r>
            <w:r>
              <w:t>12.1</w:t>
            </w:r>
          </w:p>
        </w:tc>
        <w:tc>
          <w:tcPr>
            <w:tcW w:w="1301" w:type="dxa"/>
          </w:tcPr>
          <w:p w:rsidR="00077BFA" w:rsidRPr="002D2865" w:rsidRDefault="00077BFA" w:rsidP="00077BFA">
            <w:pPr>
              <w:contextualSpacing/>
              <w:jc w:val="center"/>
            </w:pPr>
            <w:r w:rsidRPr="002D2865">
              <w:t>0.677</w:t>
            </w:r>
          </w:p>
        </w:tc>
        <w:tc>
          <w:tcPr>
            <w:tcW w:w="1559" w:type="dxa"/>
          </w:tcPr>
          <w:p w:rsidR="00077BFA" w:rsidRPr="00B3088D" w:rsidRDefault="00077BFA" w:rsidP="00077BFA">
            <w:pPr>
              <w:contextualSpacing/>
              <w:jc w:val="center"/>
              <w:rPr>
                <w:vertAlign w:val="superscript"/>
              </w:rPr>
            </w:pPr>
            <w:r>
              <w:t>6672 ± 11506</w:t>
            </w:r>
            <w:r>
              <w:rPr>
                <w:vertAlign w:val="superscript"/>
              </w:rPr>
              <w:t>a</w:t>
            </w:r>
          </w:p>
        </w:tc>
        <w:tc>
          <w:tcPr>
            <w:tcW w:w="1559" w:type="dxa"/>
          </w:tcPr>
          <w:p w:rsidR="00077BFA" w:rsidRDefault="00077BFA" w:rsidP="00077BFA">
            <w:pPr>
              <w:contextualSpacing/>
              <w:jc w:val="center"/>
            </w:pPr>
            <w:r>
              <w:t>31.1 ± 44.6</w:t>
            </w:r>
          </w:p>
        </w:tc>
        <w:tc>
          <w:tcPr>
            <w:tcW w:w="1418" w:type="dxa"/>
          </w:tcPr>
          <w:p w:rsidR="00077BFA" w:rsidRPr="006A4E76" w:rsidRDefault="00077BFA" w:rsidP="00077BFA">
            <w:pPr>
              <w:contextualSpacing/>
              <w:jc w:val="center"/>
            </w:pPr>
            <w:r w:rsidRPr="006A4E76">
              <w:t>0.507</w:t>
            </w:r>
          </w:p>
        </w:tc>
        <w:tc>
          <w:tcPr>
            <w:tcW w:w="1417" w:type="dxa"/>
          </w:tcPr>
          <w:p w:rsidR="00077BFA" w:rsidRPr="00B3088D" w:rsidRDefault="00077BFA" w:rsidP="00077BFA">
            <w:pPr>
              <w:contextualSpacing/>
              <w:jc w:val="center"/>
              <w:rPr>
                <w:vertAlign w:val="superscript"/>
              </w:rPr>
            </w:pPr>
            <w:r>
              <w:t>861 ± 161</w:t>
            </w:r>
            <w:r>
              <w:rPr>
                <w:vertAlign w:val="superscript"/>
              </w:rPr>
              <w:t>ab</w:t>
            </w:r>
          </w:p>
        </w:tc>
        <w:tc>
          <w:tcPr>
            <w:tcW w:w="1418" w:type="dxa"/>
          </w:tcPr>
          <w:p w:rsidR="00077BFA" w:rsidRDefault="00077BFA" w:rsidP="00077BFA">
            <w:pPr>
              <w:contextualSpacing/>
              <w:jc w:val="center"/>
            </w:pPr>
            <w:r>
              <w:t>6.1 ± 5.2</w:t>
            </w:r>
          </w:p>
        </w:tc>
        <w:tc>
          <w:tcPr>
            <w:tcW w:w="1276" w:type="dxa"/>
          </w:tcPr>
          <w:p w:rsidR="00077BFA" w:rsidRPr="007D7755" w:rsidRDefault="00077BFA" w:rsidP="00077BFA">
            <w:pPr>
              <w:contextualSpacing/>
              <w:jc w:val="center"/>
            </w:pPr>
            <w:r w:rsidRPr="007D7755">
              <w:t>0.341</w:t>
            </w:r>
          </w:p>
        </w:tc>
      </w:tr>
      <w:tr w:rsidR="00077BFA" w:rsidTr="00A11DF9">
        <w:tc>
          <w:tcPr>
            <w:tcW w:w="1189" w:type="dxa"/>
            <w:tcBorders>
              <w:bottom w:val="single" w:sz="4" w:space="0" w:color="auto"/>
            </w:tcBorders>
          </w:tcPr>
          <w:p w:rsidR="00077BFA" w:rsidRDefault="00077BFA" w:rsidP="00077BFA">
            <w:pPr>
              <w:contextualSpacing/>
              <w:jc w:val="both"/>
            </w:pPr>
            <w:r>
              <w:t>R11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077BFA" w:rsidRPr="00D979F3" w:rsidRDefault="00077BFA" w:rsidP="00077BFA">
            <w:pPr>
              <w:contextualSpacing/>
              <w:jc w:val="center"/>
              <w:rPr>
                <w:vertAlign w:val="superscript"/>
              </w:rPr>
            </w:pPr>
            <w:r w:rsidRPr="00D979F3">
              <w:t>1184 ± 276</w:t>
            </w:r>
            <w:r w:rsidRPr="00D979F3">
              <w:rPr>
                <w:vertAlign w:val="superscript"/>
              </w:rPr>
              <w:t>a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077BFA" w:rsidRPr="00D979F3" w:rsidRDefault="00077BFA" w:rsidP="00077BFA">
            <w:pPr>
              <w:contextualSpacing/>
              <w:jc w:val="center"/>
            </w:pPr>
            <w:r w:rsidRPr="00D979F3">
              <w:t>6.</w:t>
            </w:r>
            <w:r>
              <w:t>2</w:t>
            </w:r>
            <w:r w:rsidRPr="00D979F3">
              <w:t xml:space="preserve"> ± </w:t>
            </w:r>
            <w:r>
              <w:t>17.3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077BFA" w:rsidRPr="002D2865" w:rsidRDefault="00077BFA" w:rsidP="00077BFA">
            <w:pPr>
              <w:contextualSpacing/>
              <w:jc w:val="center"/>
            </w:pPr>
            <w:r w:rsidRPr="002D2865">
              <w:t>0.767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77BFA" w:rsidRPr="00434800" w:rsidRDefault="00077BFA" w:rsidP="00077BFA">
            <w:pPr>
              <w:contextualSpacing/>
              <w:jc w:val="center"/>
              <w:rPr>
                <w:b/>
                <w:vertAlign w:val="superscript"/>
              </w:rPr>
            </w:pPr>
            <w:r w:rsidRPr="00434800">
              <w:rPr>
                <w:b/>
              </w:rPr>
              <w:t>897 ± 178</w:t>
            </w:r>
            <w:r w:rsidRPr="00434800">
              <w:rPr>
                <w:b/>
                <w:vertAlign w:val="superscript"/>
              </w:rPr>
              <w:t>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77BFA" w:rsidRPr="00434800" w:rsidRDefault="00077BFA" w:rsidP="00077BFA">
            <w:pPr>
              <w:contextualSpacing/>
              <w:jc w:val="center"/>
              <w:rPr>
                <w:b/>
              </w:rPr>
            </w:pPr>
            <w:r w:rsidRPr="00434800">
              <w:rPr>
                <w:b/>
              </w:rPr>
              <w:t>4.2 ± 1.3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77BFA" w:rsidRPr="00434800" w:rsidRDefault="00077BFA" w:rsidP="00077BFA">
            <w:pPr>
              <w:contextualSpacing/>
              <w:jc w:val="center"/>
              <w:rPr>
                <w:b/>
              </w:rPr>
            </w:pPr>
            <w:r w:rsidRPr="00434800">
              <w:rPr>
                <w:b/>
              </w:rPr>
              <w:t>0.021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77BFA" w:rsidRPr="00B3088D" w:rsidRDefault="00077BFA" w:rsidP="00077BFA">
            <w:pPr>
              <w:contextualSpacing/>
              <w:jc w:val="center"/>
              <w:rPr>
                <w:vertAlign w:val="superscript"/>
              </w:rPr>
            </w:pPr>
            <w:r>
              <w:t>808 ± 80</w:t>
            </w:r>
            <w:r>
              <w:rPr>
                <w:vertAlign w:val="superscript"/>
              </w:rPr>
              <w:t>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77BFA" w:rsidRDefault="00077BFA" w:rsidP="00077BFA">
            <w:pPr>
              <w:contextualSpacing/>
              <w:jc w:val="center"/>
            </w:pPr>
            <w:r>
              <w:t>5.7 ± 3.6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BFA" w:rsidRPr="006B6D29" w:rsidRDefault="00077BFA" w:rsidP="00077BFA">
            <w:pPr>
              <w:contextualSpacing/>
              <w:jc w:val="center"/>
            </w:pPr>
            <w:r w:rsidRPr="006B6D29">
              <w:t>0.210</w:t>
            </w:r>
          </w:p>
        </w:tc>
      </w:tr>
    </w:tbl>
    <w:p w:rsidR="00077BFA" w:rsidRPr="00C15950" w:rsidRDefault="00077BFA" w:rsidP="00077BFA">
      <w:pPr>
        <w:spacing w:after="0" w:line="240" w:lineRule="auto"/>
        <w:contextualSpacing/>
        <w:jc w:val="both"/>
      </w:pPr>
    </w:p>
    <w:p w:rsidR="00146503" w:rsidRDefault="00146503">
      <w:r>
        <w:br w:type="page"/>
      </w:r>
    </w:p>
    <w:p w:rsidR="00146503" w:rsidRDefault="00146503" w:rsidP="00146503">
      <w:pPr>
        <w:spacing w:after="0" w:line="240" w:lineRule="auto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04529B7D">
            <wp:extent cx="6342063" cy="48577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016" cy="4860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6503" w:rsidRDefault="00146503" w:rsidP="00077BFA">
      <w:pPr>
        <w:spacing w:after="0" w:line="240" w:lineRule="auto"/>
      </w:pPr>
    </w:p>
    <w:p w:rsidR="00146503" w:rsidRPr="00146503" w:rsidRDefault="0052311B" w:rsidP="0052311B">
      <w:pPr>
        <w:spacing w:after="0" w:line="240" w:lineRule="auto"/>
        <w:jc w:val="both"/>
      </w:pPr>
      <w:r>
        <w:rPr>
          <w:b/>
        </w:rPr>
        <w:t xml:space="preserve">Supplementary </w:t>
      </w:r>
      <w:r w:rsidR="00146503">
        <w:rPr>
          <w:b/>
        </w:rPr>
        <w:t>Fig. S1.</w:t>
      </w:r>
      <w:r w:rsidR="00146503">
        <w:t xml:space="preserve"> Effect of a foliar spray of tryptamine applied alone, or in combination with 2</w:t>
      </w:r>
      <w:proofErr w:type="gramStart"/>
      <w:r w:rsidR="00146503">
        <w:t>,4</w:t>
      </w:r>
      <w:proofErr w:type="gramEnd"/>
      <w:r w:rsidR="00146503">
        <w:t>-D, on 2,4-D-resistant wild radish. Plants were sprayed with 178 g ha</w:t>
      </w:r>
      <w:r w:rsidR="00146503">
        <w:rPr>
          <w:vertAlign w:val="superscript"/>
        </w:rPr>
        <w:t>-1</w:t>
      </w:r>
      <w:r w:rsidR="00146503">
        <w:t xml:space="preserve"> technical-grade tryptamine, 250 g ha</w:t>
      </w:r>
      <w:r w:rsidR="00146503">
        <w:rPr>
          <w:vertAlign w:val="superscript"/>
        </w:rPr>
        <w:t>-1</w:t>
      </w:r>
      <w:r w:rsidR="00146503">
        <w:t xml:space="preserve"> formulated 2</w:t>
      </w:r>
      <w:proofErr w:type="gramStart"/>
      <w:r w:rsidR="00146503">
        <w:t>,4</w:t>
      </w:r>
      <w:proofErr w:type="gramEnd"/>
      <w:r w:rsidR="00146503">
        <w:t>-D amine (</w:t>
      </w:r>
      <w:proofErr w:type="spellStart"/>
      <w:r w:rsidR="00146503">
        <w:t>Amicide</w:t>
      </w:r>
      <w:proofErr w:type="spellEnd"/>
      <w:r w:rsidR="00146503">
        <w:t xml:space="preserve"> Advance 700) or with both tryptamine and 2,4-D amine applied at the same rates as for the standalone treatments. Untreated plants were sprayed with the carrier solution used for all three herbicide treatments (5% DMSO plus 0.2% Tween 20). Photographs were taken at 21 d after treatment.</w:t>
      </w:r>
      <w:bookmarkStart w:id="0" w:name="_GoBack"/>
      <w:bookmarkEnd w:id="0"/>
    </w:p>
    <w:sectPr w:rsidR="00146503" w:rsidRPr="00146503" w:rsidSect="00077BFA">
      <w:pgSz w:w="16838" w:h="11906" w:orient="landscape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FA"/>
    <w:rsid w:val="00027C3D"/>
    <w:rsid w:val="00077BFA"/>
    <w:rsid w:val="000F6FF8"/>
    <w:rsid w:val="00146503"/>
    <w:rsid w:val="00164D9A"/>
    <w:rsid w:val="00201753"/>
    <w:rsid w:val="002A1358"/>
    <w:rsid w:val="0038212F"/>
    <w:rsid w:val="003D5E16"/>
    <w:rsid w:val="004639EB"/>
    <w:rsid w:val="0052311B"/>
    <w:rsid w:val="0055621B"/>
    <w:rsid w:val="008D60A7"/>
    <w:rsid w:val="00C579FE"/>
    <w:rsid w:val="00CC280C"/>
    <w:rsid w:val="00CF0A89"/>
    <w:rsid w:val="00D32E82"/>
    <w:rsid w:val="00DC2995"/>
    <w:rsid w:val="00F53FC8"/>
    <w:rsid w:val="00FA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750C1"/>
  <w15:chartTrackingRefBased/>
  <w15:docId w15:val="{61D9130C-0F92-420E-B989-85157799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077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Goggin</dc:creator>
  <cp:keywords/>
  <dc:description/>
  <cp:lastModifiedBy>Danica Goggin</cp:lastModifiedBy>
  <cp:revision>6</cp:revision>
  <dcterms:created xsi:type="dcterms:W3CDTF">2023-08-29T04:29:00Z</dcterms:created>
  <dcterms:modified xsi:type="dcterms:W3CDTF">2023-09-18T07:05:00Z</dcterms:modified>
</cp:coreProperties>
</file>