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EE4B6" w14:textId="411A34DA" w:rsidR="00720FF2" w:rsidRPr="00720FF2" w:rsidRDefault="0090127A" w:rsidP="006F6098">
      <w:pPr>
        <w:spacing w:line="276" w:lineRule="auto"/>
        <w:ind w:left="720" w:hanging="720"/>
        <w:rPr>
          <w:smallCaps/>
          <w:sz w:val="28"/>
          <w:szCs w:val="28"/>
        </w:rPr>
      </w:pPr>
      <w:r>
        <w:rPr>
          <w:smallCaps/>
          <w:sz w:val="28"/>
          <w:szCs w:val="28"/>
        </w:rPr>
        <w:t>The Pursuit of Social Welfare</w:t>
      </w:r>
      <w:r w:rsidR="00720FF2">
        <w:rPr>
          <w:smallCaps/>
          <w:sz w:val="28"/>
          <w:szCs w:val="28"/>
        </w:rPr>
        <w:t xml:space="preserve"> </w:t>
      </w:r>
      <w:r w:rsidR="00720FF2">
        <w:rPr>
          <w:smallCaps/>
          <w:sz w:val="28"/>
          <w:szCs w:val="28"/>
        </w:rPr>
        <w:br/>
        <w:t>citizen</w:t>
      </w:r>
      <w:r>
        <w:rPr>
          <w:smallCaps/>
          <w:sz w:val="28"/>
          <w:szCs w:val="28"/>
        </w:rPr>
        <w:t xml:space="preserve"> claim-making in rural </w:t>
      </w:r>
      <w:r w:rsidR="00E33ED8">
        <w:rPr>
          <w:smallCaps/>
          <w:sz w:val="28"/>
          <w:szCs w:val="28"/>
        </w:rPr>
        <w:t>india</w:t>
      </w:r>
      <w:r>
        <w:rPr>
          <w:smallCaps/>
          <w:sz w:val="28"/>
          <w:szCs w:val="28"/>
        </w:rPr>
        <w:br/>
      </w:r>
    </w:p>
    <w:p w14:paraId="3407C797" w14:textId="77777777" w:rsidR="00720FF2" w:rsidRDefault="00720FF2" w:rsidP="00720FF2">
      <w:pPr>
        <w:rPr>
          <w:lang w:bidi="en-US"/>
        </w:rPr>
      </w:pPr>
      <w:r w:rsidRPr="004274A4">
        <w:t>By GABRIELLE KRUKS-WISNER</w:t>
      </w:r>
      <w:r w:rsidRPr="004274A4">
        <w:br/>
      </w:r>
    </w:p>
    <w:p w14:paraId="47C0824A" w14:textId="2FF71909" w:rsidR="00720FF2" w:rsidRPr="004274A4" w:rsidRDefault="00720FF2" w:rsidP="00C36758">
      <w:pPr>
        <w:ind w:firstLine="720"/>
        <w:rPr>
          <w:lang w:eastAsia="ja-JP"/>
        </w:rPr>
      </w:pPr>
      <w:bookmarkStart w:id="0" w:name="_GoBack"/>
      <w:r w:rsidRPr="004274A4">
        <w:rPr>
          <w:lang w:bidi="en-US"/>
        </w:rPr>
        <w:t xml:space="preserve">Who makes claims on the state for social welfare, </w:t>
      </w:r>
      <w:r w:rsidR="00500ED5">
        <w:rPr>
          <w:lang w:bidi="en-US"/>
        </w:rPr>
        <w:t xml:space="preserve">and </w:t>
      </w:r>
      <w:r w:rsidRPr="004274A4">
        <w:rPr>
          <w:lang w:bidi="en-US"/>
        </w:rPr>
        <w:t>how and why</w:t>
      </w:r>
      <w:r w:rsidR="00500ED5">
        <w:rPr>
          <w:lang w:bidi="en-US"/>
        </w:rPr>
        <w:t xml:space="preserve"> do they do so</w:t>
      </w:r>
      <w:r w:rsidRPr="004274A4">
        <w:rPr>
          <w:lang w:bidi="en-US"/>
        </w:rPr>
        <w:t xml:space="preserve">? This </w:t>
      </w:r>
      <w:r>
        <w:rPr>
          <w:lang w:bidi="en-US"/>
        </w:rPr>
        <w:t>article</w:t>
      </w:r>
      <w:r w:rsidRPr="004274A4">
        <w:rPr>
          <w:lang w:bidi="en-US"/>
        </w:rPr>
        <w:t xml:space="preserve"> examines these dynamics in the rural Indian context, observing that citizens living in the same local communities differ dramatically in their approaches to the state. </w:t>
      </w:r>
      <w:r>
        <w:rPr>
          <w:lang w:bidi="en-US"/>
        </w:rPr>
        <w:t>The author</w:t>
      </w:r>
      <w:r w:rsidRPr="004274A4">
        <w:rPr>
          <w:lang w:bidi="en-US"/>
        </w:rPr>
        <w:t xml:space="preserve"> develop</w:t>
      </w:r>
      <w:r>
        <w:rPr>
          <w:lang w:bidi="en-US"/>
        </w:rPr>
        <w:t>s</w:t>
      </w:r>
      <w:r w:rsidRPr="004274A4">
        <w:rPr>
          <w:lang w:bidi="en-US"/>
        </w:rPr>
        <w:t xml:space="preserve"> a theory to explain these varied patterns of action and inaction, arguing that citizen claim</w:t>
      </w:r>
      <w:r w:rsidR="00E33ED8">
        <w:rPr>
          <w:lang w:bidi="en-US"/>
        </w:rPr>
        <w:t>-</w:t>
      </w:r>
      <w:r w:rsidRPr="004274A4">
        <w:rPr>
          <w:lang w:bidi="en-US"/>
        </w:rPr>
        <w:t xml:space="preserve">making is </w:t>
      </w:r>
      <w:r w:rsidRPr="004274A4">
        <w:rPr>
          <w:iCs/>
        </w:rPr>
        <w:t xml:space="preserve">best understood as a product of exposure to people and places beyond the immediate community and locality. This social and spatial exposure builds citizens’ encounters with, knowledge of, and linkages to the state. This in turn develops their </w:t>
      </w:r>
      <w:r w:rsidRPr="004274A4">
        <w:rPr>
          <w:iCs/>
          <w:lang w:eastAsia="ja-JP"/>
        </w:rPr>
        <w:t>aspirations</w:t>
      </w:r>
      <w:r w:rsidRPr="004274A4">
        <w:rPr>
          <w:lang w:eastAsia="ja-JP"/>
        </w:rPr>
        <w:t xml:space="preserve"> toward the state and </w:t>
      </w:r>
      <w:r w:rsidR="00500ED5">
        <w:rPr>
          <w:lang w:eastAsia="ja-JP"/>
        </w:rPr>
        <w:t xml:space="preserve">their </w:t>
      </w:r>
      <w:r w:rsidRPr="004274A4">
        <w:rPr>
          <w:iCs/>
          <w:lang w:eastAsia="ja-JP"/>
        </w:rPr>
        <w:t>capabilities</w:t>
      </w:r>
      <w:r w:rsidRPr="004274A4">
        <w:rPr>
          <w:lang w:eastAsia="ja-JP"/>
        </w:rPr>
        <w:t xml:space="preserve"> for state-targeted action. </w:t>
      </w:r>
      <w:r>
        <w:rPr>
          <w:iCs/>
        </w:rPr>
        <w:t>The author</w:t>
      </w:r>
      <w:r w:rsidRPr="004274A4">
        <w:rPr>
          <w:iCs/>
        </w:rPr>
        <w:t xml:space="preserve"> test</w:t>
      </w:r>
      <w:r>
        <w:rPr>
          <w:iCs/>
        </w:rPr>
        <w:t>s</w:t>
      </w:r>
      <w:r w:rsidRPr="004274A4">
        <w:rPr>
          <w:iCs/>
        </w:rPr>
        <w:t xml:space="preserve"> the theory in rural Rajasthan, drawing on a combination of original survey data and qualitative interviews. </w:t>
      </w:r>
      <w:r>
        <w:rPr>
          <w:iCs/>
        </w:rPr>
        <w:t>She</w:t>
      </w:r>
      <w:r w:rsidRPr="004274A4">
        <w:rPr>
          <w:iCs/>
        </w:rPr>
        <w:t xml:space="preserve"> find</w:t>
      </w:r>
      <w:r w:rsidR="006F6098">
        <w:rPr>
          <w:iCs/>
        </w:rPr>
        <w:t>s</w:t>
      </w:r>
      <w:r w:rsidRPr="004274A4">
        <w:rPr>
          <w:iCs/>
        </w:rPr>
        <w:t xml:space="preserve"> that those who traverse boundaries of caste, neighborhood, and village are more likely to make claims on the state</w:t>
      </w:r>
      <w:r w:rsidR="006F6098">
        <w:rPr>
          <w:iCs/>
        </w:rPr>
        <w:t>,</w:t>
      </w:r>
      <w:r w:rsidRPr="004274A4">
        <w:rPr>
          <w:iCs/>
        </w:rPr>
        <w:t xml:space="preserve"> and </w:t>
      </w:r>
      <w:r>
        <w:rPr>
          <w:iCs/>
        </w:rPr>
        <w:t xml:space="preserve">that they </w:t>
      </w:r>
      <w:r w:rsidRPr="004274A4">
        <w:rPr>
          <w:iCs/>
        </w:rPr>
        <w:t xml:space="preserve">do so through </w:t>
      </w:r>
      <w:r w:rsidRPr="004274A4">
        <w:rPr>
          <w:lang w:eastAsia="ja-JP"/>
        </w:rPr>
        <w:t xml:space="preserve">broader repertoires of </w:t>
      </w:r>
      <w:r w:rsidRPr="004274A4">
        <w:rPr>
          <w:iCs/>
        </w:rPr>
        <w:t xml:space="preserve">action than those who are more constrained by the same boundaries. </w:t>
      </w:r>
      <w:r w:rsidRPr="004274A4">
        <w:rPr>
          <w:lang w:eastAsia="ja-JP"/>
        </w:rPr>
        <w:t xml:space="preserve">The </w:t>
      </w:r>
      <w:r w:rsidR="007B109C">
        <w:rPr>
          <w:lang w:eastAsia="ja-JP"/>
        </w:rPr>
        <w:t>article</w:t>
      </w:r>
      <w:r w:rsidR="007B109C" w:rsidRPr="004274A4">
        <w:rPr>
          <w:lang w:eastAsia="ja-JP"/>
        </w:rPr>
        <w:t xml:space="preserve"> </w:t>
      </w:r>
      <w:r w:rsidRPr="004274A4">
        <w:rPr>
          <w:lang w:eastAsia="ja-JP"/>
        </w:rPr>
        <w:t xml:space="preserve">concludes by considering the extensions and limitations of the theory and the role of the state itself in establishing the terrain for citizen action. </w:t>
      </w:r>
    </w:p>
    <w:bookmarkEnd w:id="0"/>
    <w:p w14:paraId="3F5336B6" w14:textId="77777777" w:rsidR="00985D8C" w:rsidRDefault="00985D8C"/>
    <w:p w14:paraId="1048D3FC" w14:textId="77777777" w:rsidR="000D4277" w:rsidRDefault="000D4277"/>
    <w:p w14:paraId="0A5D1866" w14:textId="77777777" w:rsidR="00103367" w:rsidRDefault="000D4277" w:rsidP="000D4277">
      <w:pPr>
        <w:shd w:val="clear" w:color="auto" w:fill="FFFFFF"/>
        <w:rPr>
          <w:smallCaps/>
        </w:rPr>
      </w:pPr>
      <w:r w:rsidRPr="000D4277">
        <w:rPr>
          <w:smallCaps/>
        </w:rPr>
        <w:t>Contributor Information</w:t>
      </w:r>
    </w:p>
    <w:p w14:paraId="760E592C" w14:textId="7BE1F602" w:rsidR="000D4277" w:rsidRPr="00997508" w:rsidRDefault="000D4277" w:rsidP="00997508">
      <w:pPr>
        <w:rPr>
          <w:rFonts w:eastAsia="Times New Roman"/>
        </w:rPr>
      </w:pPr>
      <w:r>
        <w:br/>
      </w:r>
      <w:r>
        <w:rPr>
          <w:rFonts w:eastAsia="Times New Roman"/>
          <w:smallCaps/>
          <w:color w:val="222222"/>
        </w:rPr>
        <w:t>Gabrielle Kruks-Wisner</w:t>
      </w:r>
      <w:r>
        <w:rPr>
          <w:rFonts w:eastAsia="Times New Roman"/>
          <w:color w:val="222222"/>
        </w:rPr>
        <w:t xml:space="preserve"> </w:t>
      </w:r>
      <w:r w:rsidRPr="001173F0">
        <w:rPr>
          <w:rFonts w:eastAsia="Times New Roman"/>
          <w:color w:val="222222"/>
        </w:rPr>
        <w:t xml:space="preserve">is an assistant professor of politics and global studies at the University of Virginia. </w:t>
      </w:r>
      <w:r w:rsidR="001173F0" w:rsidRPr="00997508">
        <w:rPr>
          <w:shd w:val="clear" w:color="auto" w:fill="FFFFFF"/>
        </w:rPr>
        <w:t>Her research examines citizen-state relations and social welfare provision.</w:t>
      </w:r>
      <w:r w:rsidR="001173F0" w:rsidRPr="001173F0">
        <w:rPr>
          <w:rFonts w:eastAsia="Times New Roman"/>
          <w:color w:val="222222"/>
        </w:rPr>
        <w:t xml:space="preserve"> </w:t>
      </w:r>
      <w:r w:rsidRPr="001173F0">
        <w:rPr>
          <w:rFonts w:eastAsia="Times New Roman"/>
          <w:color w:val="222222"/>
        </w:rPr>
        <w:t>Her book</w:t>
      </w:r>
      <w:r w:rsidR="00BE7419" w:rsidRPr="001173F0">
        <w:rPr>
          <w:rFonts w:eastAsia="Times New Roman"/>
          <w:color w:val="222222"/>
        </w:rPr>
        <w:t>,</w:t>
      </w:r>
      <w:r w:rsidRPr="001173F0">
        <w:rPr>
          <w:rFonts w:eastAsia="Times New Roman"/>
          <w:color w:val="222222"/>
        </w:rPr>
        <w:t xml:space="preserve"> </w:t>
      </w:r>
      <w:proofErr w:type="gramStart"/>
      <w:r w:rsidRPr="001173F0">
        <w:rPr>
          <w:rFonts w:eastAsia="Times New Roman"/>
          <w:i/>
          <w:iCs/>
          <w:color w:val="222222"/>
        </w:rPr>
        <w:t>Claiming</w:t>
      </w:r>
      <w:proofErr w:type="gramEnd"/>
      <w:r w:rsidRPr="001173F0">
        <w:rPr>
          <w:rFonts w:eastAsia="Times New Roman"/>
          <w:i/>
          <w:iCs/>
          <w:color w:val="222222"/>
        </w:rPr>
        <w:t xml:space="preserve"> the State: Active Citizenship and Social Welfare in Rural India</w:t>
      </w:r>
      <w:r w:rsidR="00BE7419" w:rsidRPr="001173F0">
        <w:rPr>
          <w:rFonts w:eastAsia="Times New Roman"/>
          <w:color w:val="222222"/>
        </w:rPr>
        <w:t xml:space="preserve">, will be published in 2018. </w:t>
      </w:r>
      <w:r w:rsidR="001173F0">
        <w:rPr>
          <w:rFonts w:eastAsia="Times New Roman"/>
          <w:color w:val="222222"/>
        </w:rPr>
        <w:t>She is currently engaged in work</w:t>
      </w:r>
      <w:r w:rsidR="00997508">
        <w:rPr>
          <w:rFonts w:eastAsia="Times New Roman"/>
          <w:color w:val="222222"/>
        </w:rPr>
        <w:t xml:space="preserve"> that builds on this study of</w:t>
      </w:r>
      <w:r w:rsidR="00997508" w:rsidRPr="001173F0">
        <w:rPr>
          <w:rFonts w:eastAsia="Times New Roman"/>
          <w:color w:val="222222"/>
        </w:rPr>
        <w:t xml:space="preserve"> </w:t>
      </w:r>
      <w:r w:rsidR="001173F0" w:rsidRPr="001173F0">
        <w:rPr>
          <w:rFonts w:eastAsia="Times New Roman"/>
          <w:color w:val="222222"/>
        </w:rPr>
        <w:t>claim-making</w:t>
      </w:r>
      <w:r w:rsidR="00997508">
        <w:rPr>
          <w:rFonts w:eastAsia="Times New Roman"/>
          <w:color w:val="222222"/>
        </w:rPr>
        <w:t xml:space="preserve"> and</w:t>
      </w:r>
      <w:r w:rsidR="001173F0">
        <w:rPr>
          <w:rFonts w:eastAsia="Times New Roman"/>
          <w:color w:val="222222"/>
        </w:rPr>
        <w:t xml:space="preserve"> </w:t>
      </w:r>
      <w:r w:rsidR="001173F0" w:rsidRPr="001173F0">
        <w:rPr>
          <w:rFonts w:eastAsia="Times New Roman"/>
          <w:color w:val="222222"/>
        </w:rPr>
        <w:t>examine</w:t>
      </w:r>
      <w:r w:rsidR="001173F0">
        <w:rPr>
          <w:rFonts w:eastAsia="Times New Roman"/>
          <w:color w:val="222222"/>
        </w:rPr>
        <w:t xml:space="preserve">s strategic interventions aimed at </w:t>
      </w:r>
      <w:r w:rsidR="001173F0" w:rsidRPr="001173F0">
        <w:rPr>
          <w:rFonts w:eastAsia="Times New Roman"/>
          <w:color w:val="222222"/>
        </w:rPr>
        <w:t xml:space="preserve">strengthening citizen voice and </w:t>
      </w:r>
      <w:r w:rsidR="001173F0">
        <w:rPr>
          <w:rFonts w:eastAsia="Times New Roman"/>
          <w:color w:val="222222"/>
        </w:rPr>
        <w:t xml:space="preserve">increasing </w:t>
      </w:r>
      <w:r w:rsidR="001173F0" w:rsidRPr="001173F0">
        <w:rPr>
          <w:rFonts w:eastAsia="Times New Roman"/>
          <w:color w:val="222222"/>
        </w:rPr>
        <w:t xml:space="preserve">official accountability in public service provision. </w:t>
      </w:r>
      <w:r w:rsidRPr="001173F0">
        <w:rPr>
          <w:rFonts w:eastAsia="Times New Roman"/>
          <w:color w:val="222222"/>
        </w:rPr>
        <w:t xml:space="preserve">She can be reached at </w:t>
      </w:r>
      <w:r w:rsidR="00EB4AD6" w:rsidRPr="001173F0">
        <w:rPr>
          <w:rFonts w:eastAsia="Times New Roman"/>
          <w:color w:val="222222"/>
        </w:rPr>
        <w:t>gkk5x@virgina.edu</w:t>
      </w:r>
      <w:r w:rsidRPr="001173F0">
        <w:rPr>
          <w:rFonts w:eastAsia="Times New Roman"/>
          <w:color w:val="222222"/>
        </w:rPr>
        <w:t>.</w:t>
      </w:r>
    </w:p>
    <w:p w14:paraId="299FA685" w14:textId="77777777" w:rsidR="000D4277" w:rsidRDefault="000D4277" w:rsidP="000D4277">
      <w:pPr>
        <w:shd w:val="clear" w:color="auto" w:fill="FFFFFF"/>
        <w:rPr>
          <w:rFonts w:eastAsia="Times New Roman"/>
          <w:color w:val="222222"/>
        </w:rPr>
      </w:pPr>
    </w:p>
    <w:p w14:paraId="1A5240E8" w14:textId="77777777" w:rsidR="000D4277" w:rsidRDefault="000D4277" w:rsidP="000D4277">
      <w:pPr>
        <w:rPr>
          <w:rFonts w:asciiTheme="minorHAnsi" w:hAnsiTheme="minorHAnsi" w:cstheme="minorBidi"/>
        </w:rPr>
      </w:pPr>
    </w:p>
    <w:p w14:paraId="54F911A9" w14:textId="72275330" w:rsidR="000D4277" w:rsidRPr="000D4277" w:rsidRDefault="000D4277"/>
    <w:sectPr w:rsidR="000D4277" w:rsidRPr="000D4277" w:rsidSect="00EE7BE5">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1F2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F2"/>
    <w:rsid w:val="000D4277"/>
    <w:rsid w:val="00103367"/>
    <w:rsid w:val="001173F0"/>
    <w:rsid w:val="00171EEC"/>
    <w:rsid w:val="00302272"/>
    <w:rsid w:val="00387A1E"/>
    <w:rsid w:val="00500ED5"/>
    <w:rsid w:val="00570BA8"/>
    <w:rsid w:val="006F6098"/>
    <w:rsid w:val="00720FF2"/>
    <w:rsid w:val="007319D7"/>
    <w:rsid w:val="007B109C"/>
    <w:rsid w:val="0090127A"/>
    <w:rsid w:val="009521DD"/>
    <w:rsid w:val="009539D1"/>
    <w:rsid w:val="00985D8C"/>
    <w:rsid w:val="00997508"/>
    <w:rsid w:val="00A87C08"/>
    <w:rsid w:val="00AF1A0E"/>
    <w:rsid w:val="00BE7419"/>
    <w:rsid w:val="00C36758"/>
    <w:rsid w:val="00E139AA"/>
    <w:rsid w:val="00E33ED8"/>
    <w:rsid w:val="00EB4AD6"/>
    <w:rsid w:val="00ED067C"/>
    <w:rsid w:val="00EE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4D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F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F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0FF2"/>
    <w:rPr>
      <w:rFonts w:ascii="Lucida Grande" w:hAnsi="Lucida Grande" w:cs="Lucida Grande"/>
      <w:sz w:val="18"/>
      <w:szCs w:val="18"/>
    </w:rPr>
  </w:style>
  <w:style w:type="character" w:styleId="CommentReference">
    <w:name w:val="annotation reference"/>
    <w:basedOn w:val="DefaultParagraphFont"/>
    <w:uiPriority w:val="99"/>
    <w:semiHidden/>
    <w:unhideWhenUsed/>
    <w:rsid w:val="006F6098"/>
    <w:rPr>
      <w:sz w:val="18"/>
      <w:szCs w:val="18"/>
    </w:rPr>
  </w:style>
  <w:style w:type="paragraph" w:styleId="CommentText">
    <w:name w:val="annotation text"/>
    <w:basedOn w:val="Normal"/>
    <w:link w:val="CommentTextChar"/>
    <w:uiPriority w:val="99"/>
    <w:semiHidden/>
    <w:unhideWhenUsed/>
    <w:rsid w:val="006F6098"/>
  </w:style>
  <w:style w:type="character" w:customStyle="1" w:styleId="CommentTextChar">
    <w:name w:val="Comment Text Char"/>
    <w:basedOn w:val="DefaultParagraphFont"/>
    <w:link w:val="CommentText"/>
    <w:uiPriority w:val="99"/>
    <w:semiHidden/>
    <w:rsid w:val="006F609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6F6098"/>
    <w:rPr>
      <w:b/>
      <w:bCs/>
      <w:sz w:val="20"/>
      <w:szCs w:val="20"/>
    </w:rPr>
  </w:style>
  <w:style w:type="character" w:customStyle="1" w:styleId="CommentSubjectChar">
    <w:name w:val="Comment Subject Char"/>
    <w:basedOn w:val="CommentTextChar"/>
    <w:link w:val="CommentSubject"/>
    <w:uiPriority w:val="99"/>
    <w:semiHidden/>
    <w:rsid w:val="006F6098"/>
    <w:rPr>
      <w:rFonts w:ascii="Times New Roman" w:hAnsi="Times New Roman" w:cs="Times New Roman"/>
      <w:b/>
      <w:bCs/>
      <w:sz w:val="20"/>
      <w:szCs w:val="20"/>
    </w:rPr>
  </w:style>
  <w:style w:type="character" w:styleId="Hyperlink">
    <w:name w:val="Hyperlink"/>
    <w:basedOn w:val="DefaultParagraphFont"/>
    <w:uiPriority w:val="99"/>
    <w:unhideWhenUsed/>
    <w:rsid w:val="000D4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F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F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0FF2"/>
    <w:rPr>
      <w:rFonts w:ascii="Lucida Grande" w:hAnsi="Lucida Grande" w:cs="Lucida Grande"/>
      <w:sz w:val="18"/>
      <w:szCs w:val="18"/>
    </w:rPr>
  </w:style>
  <w:style w:type="character" w:styleId="CommentReference">
    <w:name w:val="annotation reference"/>
    <w:basedOn w:val="DefaultParagraphFont"/>
    <w:uiPriority w:val="99"/>
    <w:semiHidden/>
    <w:unhideWhenUsed/>
    <w:rsid w:val="006F6098"/>
    <w:rPr>
      <w:sz w:val="18"/>
      <w:szCs w:val="18"/>
    </w:rPr>
  </w:style>
  <w:style w:type="paragraph" w:styleId="CommentText">
    <w:name w:val="annotation text"/>
    <w:basedOn w:val="Normal"/>
    <w:link w:val="CommentTextChar"/>
    <w:uiPriority w:val="99"/>
    <w:semiHidden/>
    <w:unhideWhenUsed/>
    <w:rsid w:val="006F6098"/>
  </w:style>
  <w:style w:type="character" w:customStyle="1" w:styleId="CommentTextChar">
    <w:name w:val="Comment Text Char"/>
    <w:basedOn w:val="DefaultParagraphFont"/>
    <w:link w:val="CommentText"/>
    <w:uiPriority w:val="99"/>
    <w:semiHidden/>
    <w:rsid w:val="006F609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6F6098"/>
    <w:rPr>
      <w:b/>
      <w:bCs/>
      <w:sz w:val="20"/>
      <w:szCs w:val="20"/>
    </w:rPr>
  </w:style>
  <w:style w:type="character" w:customStyle="1" w:styleId="CommentSubjectChar">
    <w:name w:val="Comment Subject Char"/>
    <w:basedOn w:val="CommentTextChar"/>
    <w:link w:val="CommentSubject"/>
    <w:uiPriority w:val="99"/>
    <w:semiHidden/>
    <w:rsid w:val="006F6098"/>
    <w:rPr>
      <w:rFonts w:ascii="Times New Roman" w:hAnsi="Times New Roman" w:cs="Times New Roman"/>
      <w:b/>
      <w:bCs/>
      <w:sz w:val="20"/>
      <w:szCs w:val="20"/>
    </w:rPr>
  </w:style>
  <w:style w:type="character" w:styleId="Hyperlink">
    <w:name w:val="Hyperlink"/>
    <w:basedOn w:val="DefaultParagraphFont"/>
    <w:uiPriority w:val="99"/>
    <w:unhideWhenUsed/>
    <w:rsid w:val="000D4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91794">
      <w:bodyDiv w:val="1"/>
      <w:marLeft w:val="0"/>
      <w:marRight w:val="0"/>
      <w:marTop w:val="0"/>
      <w:marBottom w:val="0"/>
      <w:divBdr>
        <w:top w:val="none" w:sz="0" w:space="0" w:color="auto"/>
        <w:left w:val="none" w:sz="0" w:space="0" w:color="auto"/>
        <w:bottom w:val="none" w:sz="0" w:space="0" w:color="auto"/>
        <w:right w:val="none" w:sz="0" w:space="0" w:color="auto"/>
      </w:divBdr>
    </w:div>
    <w:div w:id="1716195170">
      <w:bodyDiv w:val="1"/>
      <w:marLeft w:val="0"/>
      <w:marRight w:val="0"/>
      <w:marTop w:val="0"/>
      <w:marBottom w:val="0"/>
      <w:divBdr>
        <w:top w:val="none" w:sz="0" w:space="0" w:color="auto"/>
        <w:left w:val="none" w:sz="0" w:space="0" w:color="auto"/>
        <w:bottom w:val="none" w:sz="0" w:space="0" w:color="auto"/>
        <w:right w:val="none" w:sz="0" w:space="0" w:color="auto"/>
      </w:divBdr>
    </w:div>
    <w:div w:id="1833519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Ilene Cohen</dc:creator>
  <cp:lastModifiedBy>Joy M. Scharfstein</cp:lastModifiedBy>
  <cp:revision>3</cp:revision>
  <dcterms:created xsi:type="dcterms:W3CDTF">2017-11-16T18:21:00Z</dcterms:created>
  <dcterms:modified xsi:type="dcterms:W3CDTF">2017-11-16T18:22:00Z</dcterms:modified>
</cp:coreProperties>
</file>