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04" w:rsidRPr="00CA3DC5" w:rsidRDefault="00CA3DC5" w:rsidP="00864304">
      <w:pPr>
        <w:pageBreakBefore/>
        <w:spacing w:after="200" w:line="360" w:lineRule="auto"/>
        <w:rPr>
          <w:color w:val="000000" w:themeColor="text1"/>
          <w:sz w:val="26"/>
          <w:szCs w:val="26"/>
        </w:rPr>
      </w:pPr>
      <w:r w:rsidRPr="00CA3DC5">
        <w:rPr>
          <w:b/>
          <w:color w:val="000000" w:themeColor="text1"/>
          <w:sz w:val="26"/>
          <w:szCs w:val="26"/>
        </w:rPr>
        <w:t>A</w:t>
      </w:r>
      <w:r w:rsidR="00864304" w:rsidRPr="00CA3DC5">
        <w:rPr>
          <w:b/>
          <w:color w:val="000000" w:themeColor="text1"/>
          <w:sz w:val="26"/>
          <w:szCs w:val="26"/>
        </w:rPr>
        <w:t xml:space="preserve">ppendix Table A3. </w:t>
      </w:r>
      <w:r w:rsidR="009E6854" w:rsidRPr="00CA3DC5">
        <w:rPr>
          <w:color w:val="000000" w:themeColor="text1"/>
          <w:sz w:val="26"/>
          <w:szCs w:val="26"/>
        </w:rPr>
        <w:t>Fixed effects logistic models on household income and the likelihood of unemployment</w:t>
      </w:r>
    </w:p>
    <w:tbl>
      <w:tblPr>
        <w:tblW w:w="8729" w:type="dxa"/>
        <w:jc w:val="center"/>
        <w:tblLayout w:type="fixed"/>
        <w:tblLook w:val="04A0" w:firstRow="1" w:lastRow="0" w:firstColumn="1" w:lastColumn="0" w:noHBand="0" w:noVBand="1"/>
      </w:tblPr>
      <w:tblGrid>
        <w:gridCol w:w="3397"/>
        <w:gridCol w:w="834"/>
        <w:gridCol w:w="415"/>
        <w:gridCol w:w="1417"/>
        <w:gridCol w:w="834"/>
        <w:gridCol w:w="415"/>
        <w:gridCol w:w="1417"/>
      </w:tblGrid>
      <w:tr w:rsidR="00CA3DC5" w:rsidRPr="00CA3DC5" w:rsidTr="009E6854">
        <w:trPr>
          <w:trHeight w:val="338"/>
          <w:jc w:val="center"/>
        </w:trPr>
        <w:tc>
          <w:tcPr>
            <w:tcW w:w="339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E6854">
            <w:pPr>
              <w:spacing w:line="240" w:lineRule="auto"/>
              <w:rPr>
                <w:rFonts w:eastAsia="Times New Roman"/>
                <w:i/>
                <w:iCs/>
                <w:color w:val="000000" w:themeColor="text1"/>
                <w:sz w:val="20"/>
                <w:szCs w:val="20"/>
              </w:rPr>
            </w:pPr>
          </w:p>
        </w:tc>
        <w:tc>
          <w:tcPr>
            <w:tcW w:w="266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5670" w:rsidRPr="00CA3DC5" w:rsidRDefault="00905670" w:rsidP="00905670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A3DC5">
              <w:rPr>
                <w:b/>
                <w:color w:val="000000" w:themeColor="text1"/>
                <w:sz w:val="20"/>
                <w:szCs w:val="20"/>
              </w:rPr>
              <w:t xml:space="preserve">Ordered </w:t>
            </w:r>
            <w:r w:rsidR="00864304" w:rsidRPr="00CA3DC5">
              <w:rPr>
                <w:b/>
                <w:color w:val="000000" w:themeColor="text1"/>
                <w:sz w:val="20"/>
                <w:szCs w:val="20"/>
              </w:rPr>
              <w:t>logistic model</w:t>
            </w:r>
          </w:p>
          <w:p w:rsidR="00864304" w:rsidRPr="00CA3DC5" w:rsidRDefault="00864304" w:rsidP="00905670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b/>
                <w:color w:val="000000" w:themeColor="text1"/>
                <w:sz w:val="20"/>
                <w:szCs w:val="20"/>
              </w:rPr>
              <w:t>on household income</w:t>
            </w:r>
          </w:p>
        </w:tc>
        <w:tc>
          <w:tcPr>
            <w:tcW w:w="2666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5670" w:rsidRPr="00CA3DC5" w:rsidRDefault="00905670" w:rsidP="009E6854">
            <w:pPr>
              <w:spacing w:line="240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CA3DC5">
              <w:rPr>
                <w:b/>
                <w:color w:val="000000" w:themeColor="text1"/>
                <w:sz w:val="20"/>
                <w:szCs w:val="20"/>
              </w:rPr>
              <w:t>Binary</w:t>
            </w:r>
            <w:r w:rsidR="00864304" w:rsidRPr="00CA3DC5">
              <w:rPr>
                <w:b/>
                <w:color w:val="000000" w:themeColor="text1"/>
                <w:sz w:val="20"/>
                <w:szCs w:val="20"/>
              </w:rPr>
              <w:t xml:space="preserve"> logistic model</w:t>
            </w:r>
          </w:p>
          <w:p w:rsidR="00864304" w:rsidRPr="00CA3DC5" w:rsidRDefault="00864304" w:rsidP="009E6854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b/>
                <w:color w:val="000000" w:themeColor="text1"/>
                <w:sz w:val="20"/>
                <w:szCs w:val="20"/>
              </w:rPr>
              <w:t>on the likelihood of unemployment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4304" w:rsidRPr="00CA3DC5" w:rsidRDefault="00864304" w:rsidP="009E6854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Part-time employment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-0.578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(0.070)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0.212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(0.11</w:t>
            </w:r>
            <w:r w:rsidR="004914B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3</w:t>
            </w: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4304" w:rsidRPr="00CA3DC5" w:rsidRDefault="00864304" w:rsidP="009E6854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Low-skilled service work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0.033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(0.21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5</w:t>
            </w: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-0.018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4914B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(0.152</w:t>
            </w:r>
            <w:r w:rsidR="00864304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4304" w:rsidRPr="00CA3DC5" w:rsidRDefault="00864304" w:rsidP="009E6854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Work type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864304" w:rsidRPr="00CA3DC5" w:rsidRDefault="00864304" w:rsidP="009E6854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Permanent employment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AB49D3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AB49D3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864304" w:rsidRPr="00CA3DC5" w:rsidRDefault="00864304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Temporary employment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-0.424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(0.088)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1.725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(0.225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b/>
                <w:bCs/>
                <w:i/>
                <w:iCs/>
                <w:color w:val="000000" w:themeColor="text1"/>
                <w:sz w:val="20"/>
                <w:szCs w:val="20"/>
              </w:rPr>
              <w:t xml:space="preserve"> Solo self-employment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-0.429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(0.134)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0.217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(0.124)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Self-employment with employees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0.328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(0.113)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-0.160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(0.135)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Female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-0.197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(0.062)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0.194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(0.104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Age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0.006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(0.003)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0.004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(0.005)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Household type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Two-earner couple with kids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Two-earner couple without kids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-0.287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(0.060)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-0.05</w:t>
            </w:r>
            <w:r w:rsidR="004914B5" w:rsidRPr="00CA3DC5">
              <w:rPr>
                <w:rFonts w:eastAsia="Malgun Gothic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(0.075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One-earner couple with kids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-1.116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(0.134)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0.445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(0.107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One-earner couple without kids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-1.344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(0.068)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0.151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(0.162)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Single with kids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-1.948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(0.164)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0.280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(0.099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Single without kids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-1.587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(0.173)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0.194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(0.055)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Education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ES-ISCED I or II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-1.002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(0.177)</w:t>
            </w:r>
          </w:p>
        </w:tc>
        <w:tc>
          <w:tcPr>
            <w:tcW w:w="834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0.397</w:t>
            </w:r>
          </w:p>
        </w:tc>
        <w:tc>
          <w:tcPr>
            <w:tcW w:w="415" w:type="dxa"/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41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(0.182)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ES-ISCED IIIb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-0.520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(0.051)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0.162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(0.139)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ES-ISCED IIIa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Ref.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ES-ISCED IV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0.045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(0.064)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-0.081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(0.201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ES-ISCED V1 or V2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0.987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(0.054)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-0.120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(0.129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Public sector employment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-0.054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(0.059)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-0.672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***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(0.147</w:t>
            </w:r>
            <w:r w:rsidR="00994115" w:rsidRPr="00CA3DC5">
              <w:rPr>
                <w:rFonts w:eastAsia="Times New Roman"/>
                <w:color w:val="000000" w:themeColor="text1"/>
                <w:sz w:val="20"/>
                <w:szCs w:val="20"/>
              </w:rPr>
              <w:t>)</w:t>
            </w:r>
          </w:p>
        </w:tc>
      </w:tr>
      <w:tr w:rsidR="00CA3DC5" w:rsidRPr="00CA3DC5" w:rsidTr="00905670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 xml:space="preserve"> Attendance at religious services</w:t>
            </w:r>
          </w:p>
        </w:tc>
        <w:tc>
          <w:tcPr>
            <w:tcW w:w="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jc w:val="right"/>
              <w:rPr>
                <w:rFonts w:ascii="Calibri" w:hAnsi="Calibri" w:cs="Calibri"/>
                <w:color w:val="000000" w:themeColor="text1"/>
              </w:rPr>
            </w:pPr>
            <w:r w:rsidRPr="00CA3DC5">
              <w:rPr>
                <w:rFonts w:ascii="Calibri" w:hAnsi="Calibri" w:cs="Calibri"/>
                <w:color w:val="000000" w:themeColor="text1"/>
              </w:rPr>
              <w:t>-0.029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(0.031)</w:t>
            </w:r>
          </w:p>
        </w:tc>
        <w:tc>
          <w:tcPr>
            <w:tcW w:w="834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4914B5" w:rsidP="00905670">
            <w:pPr>
              <w:spacing w:line="240" w:lineRule="auto"/>
              <w:jc w:val="right"/>
              <w:rPr>
                <w:rFonts w:eastAsia="Malgun Gothic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Malgun Gothic"/>
                <w:color w:val="000000" w:themeColor="text1"/>
                <w:sz w:val="20"/>
                <w:szCs w:val="20"/>
              </w:rPr>
              <w:t>-0.022</w:t>
            </w:r>
          </w:p>
        </w:tc>
        <w:tc>
          <w:tcPr>
            <w:tcW w:w="415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05670">
            <w:pPr>
              <w:spacing w:line="240" w:lineRule="auto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(0.035)</w:t>
            </w:r>
          </w:p>
        </w:tc>
      </w:tr>
      <w:tr w:rsidR="00CA3DC5" w:rsidRPr="00CA3DC5" w:rsidTr="009E6854">
        <w:trPr>
          <w:trHeight w:val="338"/>
          <w:jc w:val="center"/>
        </w:trPr>
        <w:tc>
          <w:tcPr>
            <w:tcW w:w="3397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Number of observations</w:t>
            </w:r>
          </w:p>
        </w:tc>
        <w:tc>
          <w:tcPr>
            <w:tcW w:w="266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15,930</w:t>
            </w:r>
          </w:p>
        </w:tc>
        <w:tc>
          <w:tcPr>
            <w:tcW w:w="2666" w:type="dxa"/>
            <w:gridSpan w:val="3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9411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18,008</w:t>
            </w:r>
          </w:p>
        </w:tc>
      </w:tr>
      <w:tr w:rsidR="00CA3DC5" w:rsidRPr="00CA3DC5" w:rsidTr="009E6854">
        <w:trPr>
          <w:trHeight w:val="338"/>
          <w:jc w:val="center"/>
        </w:trPr>
        <w:tc>
          <w:tcPr>
            <w:tcW w:w="339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Log Likelihood</w:t>
            </w:r>
          </w:p>
        </w:tc>
        <w:tc>
          <w:tcPr>
            <w:tcW w:w="2666" w:type="dxa"/>
            <w:gridSpan w:val="3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-32,365.5</w:t>
            </w:r>
          </w:p>
        </w:tc>
        <w:tc>
          <w:tcPr>
            <w:tcW w:w="2666" w:type="dxa"/>
            <w:gridSpan w:val="3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05670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-6,887.7</w:t>
            </w:r>
          </w:p>
        </w:tc>
      </w:tr>
      <w:tr w:rsidR="00CA3DC5" w:rsidRPr="00CA3DC5" w:rsidTr="009E6854">
        <w:trPr>
          <w:trHeight w:val="338"/>
          <w:jc w:val="center"/>
        </w:trPr>
        <w:tc>
          <w:tcPr>
            <w:tcW w:w="339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z w:val="20"/>
                <w:szCs w:val="20"/>
              </w:rPr>
            </w:pPr>
            <w:r w:rsidRPr="00CA3DC5">
              <w:rPr>
                <w:rFonts w:eastAsia="Times New Roman"/>
                <w:color w:val="000000" w:themeColor="text1"/>
                <w:sz w:val="20"/>
                <w:szCs w:val="20"/>
              </w:rPr>
              <w:t>BIC</w:t>
            </w:r>
          </w:p>
        </w:tc>
        <w:tc>
          <w:tcPr>
            <w:tcW w:w="266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94115" w:rsidP="0099411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64,924.5</w:t>
            </w:r>
          </w:p>
        </w:tc>
        <w:tc>
          <w:tcPr>
            <w:tcW w:w="266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94115" w:rsidRPr="00CA3DC5" w:rsidRDefault="00905670" w:rsidP="00994115">
            <w:pPr>
              <w:spacing w:line="24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CA3DC5">
              <w:rPr>
                <w:color w:val="000000" w:themeColor="text1"/>
                <w:sz w:val="20"/>
                <w:szCs w:val="20"/>
              </w:rPr>
              <w:t>13,961.5</w:t>
            </w:r>
          </w:p>
        </w:tc>
      </w:tr>
    </w:tbl>
    <w:p w:rsidR="00864304" w:rsidRPr="00CA3DC5" w:rsidRDefault="00864304" w:rsidP="00864304">
      <w:pPr>
        <w:spacing w:line="240" w:lineRule="auto"/>
        <w:ind w:left="720" w:hanging="720"/>
        <w:rPr>
          <w:color w:val="000000" w:themeColor="text1"/>
          <w:sz w:val="20"/>
          <w:szCs w:val="20"/>
          <w:shd w:val="clear" w:color="auto" w:fill="FFFFFF"/>
        </w:rPr>
      </w:pPr>
      <w:r w:rsidRPr="00CA3DC5">
        <w:rPr>
          <w:color w:val="000000" w:themeColor="text1"/>
          <w:sz w:val="20"/>
          <w:szCs w:val="20"/>
          <w:shd w:val="clear" w:color="auto" w:fill="FFFFFF"/>
        </w:rPr>
        <w:t>Ref. = reference category; BIC: Bayesian Information Criterion.</w:t>
      </w:r>
    </w:p>
    <w:p w:rsidR="00994115" w:rsidRPr="00CA3DC5" w:rsidRDefault="00994115" w:rsidP="00864304">
      <w:pPr>
        <w:spacing w:line="240" w:lineRule="auto"/>
        <w:ind w:left="720" w:hanging="720"/>
        <w:rPr>
          <w:color w:val="000000" w:themeColor="text1"/>
          <w:sz w:val="20"/>
          <w:szCs w:val="20"/>
          <w:shd w:val="clear" w:color="auto" w:fill="FFFFFF"/>
        </w:rPr>
      </w:pPr>
      <w:r w:rsidRPr="00CA3DC5">
        <w:rPr>
          <w:color w:val="000000" w:themeColor="text1"/>
          <w:sz w:val="20"/>
          <w:szCs w:val="20"/>
          <w:shd w:val="clear" w:color="auto" w:fill="FFFFFF"/>
        </w:rPr>
        <w:t>Coefficients and robust standard errors (in parentheses).</w:t>
      </w:r>
    </w:p>
    <w:p w:rsidR="00906BDB" w:rsidRPr="00CA3DC5" w:rsidRDefault="00864304" w:rsidP="00CA3DC5">
      <w:pPr>
        <w:spacing w:line="240" w:lineRule="auto"/>
        <w:ind w:left="720" w:hanging="720"/>
        <w:rPr>
          <w:color w:val="000000" w:themeColor="text1"/>
          <w:sz w:val="20"/>
          <w:szCs w:val="20"/>
          <w:shd w:val="clear" w:color="auto" w:fill="FFFFFF"/>
        </w:rPr>
      </w:pPr>
      <w:r w:rsidRPr="00CA3DC5">
        <w:rPr>
          <w:color w:val="000000" w:themeColor="text1"/>
          <w:sz w:val="20"/>
          <w:szCs w:val="20"/>
          <w:shd w:val="clear" w:color="auto" w:fill="FFFFFF"/>
        </w:rPr>
        <w:t>*</w:t>
      </w:r>
      <w:r w:rsidRPr="00CA3DC5">
        <w:rPr>
          <w:i/>
          <w:color w:val="000000" w:themeColor="text1"/>
          <w:sz w:val="20"/>
          <w:szCs w:val="20"/>
          <w:shd w:val="clear" w:color="auto" w:fill="FFFFFF"/>
        </w:rPr>
        <w:t xml:space="preserve">p </w:t>
      </w:r>
      <w:r w:rsidRPr="00CA3DC5">
        <w:rPr>
          <w:color w:val="000000" w:themeColor="text1"/>
          <w:sz w:val="20"/>
          <w:szCs w:val="20"/>
          <w:shd w:val="clear" w:color="auto" w:fill="FFFFFF"/>
        </w:rPr>
        <w:t>&lt; 0.05; **</w:t>
      </w:r>
      <w:r w:rsidRPr="00CA3DC5">
        <w:rPr>
          <w:i/>
          <w:color w:val="000000" w:themeColor="text1"/>
          <w:sz w:val="20"/>
          <w:szCs w:val="20"/>
          <w:shd w:val="clear" w:color="auto" w:fill="FFFFFF"/>
        </w:rPr>
        <w:t>p</w:t>
      </w:r>
      <w:r w:rsidRPr="00CA3DC5">
        <w:rPr>
          <w:color w:val="000000" w:themeColor="text1"/>
          <w:sz w:val="20"/>
          <w:szCs w:val="20"/>
          <w:shd w:val="clear" w:color="auto" w:fill="FFFFFF"/>
        </w:rPr>
        <w:t xml:space="preserve"> &lt; 0.01; ***</w:t>
      </w:r>
      <w:r w:rsidRPr="00CA3DC5">
        <w:rPr>
          <w:i/>
          <w:color w:val="000000" w:themeColor="text1"/>
          <w:sz w:val="20"/>
          <w:szCs w:val="20"/>
          <w:shd w:val="clear" w:color="auto" w:fill="FFFFFF"/>
        </w:rPr>
        <w:t>p</w:t>
      </w:r>
      <w:r w:rsidRPr="00CA3DC5">
        <w:rPr>
          <w:color w:val="000000" w:themeColor="text1"/>
          <w:sz w:val="20"/>
          <w:szCs w:val="20"/>
          <w:shd w:val="clear" w:color="auto" w:fill="FFFFFF"/>
        </w:rPr>
        <w:t xml:space="preserve"> &lt; 0.001.</w:t>
      </w:r>
      <w:bookmarkStart w:id="0" w:name="_GoBack"/>
      <w:bookmarkEnd w:id="0"/>
    </w:p>
    <w:sectPr w:rsidR="00906BDB" w:rsidRPr="00CA3DC5" w:rsidSect="00FA58B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7C" w:rsidRDefault="006B557C" w:rsidP="003707DF">
      <w:pPr>
        <w:spacing w:line="240" w:lineRule="auto"/>
      </w:pPr>
      <w:r>
        <w:separator/>
      </w:r>
    </w:p>
  </w:endnote>
  <w:endnote w:type="continuationSeparator" w:id="0">
    <w:p w:rsidR="006B557C" w:rsidRDefault="006B557C" w:rsidP="0037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7C" w:rsidRDefault="006B557C" w:rsidP="003707DF">
      <w:pPr>
        <w:spacing w:line="240" w:lineRule="auto"/>
      </w:pPr>
      <w:r>
        <w:separator/>
      </w:r>
    </w:p>
  </w:footnote>
  <w:footnote w:type="continuationSeparator" w:id="0">
    <w:p w:rsidR="006B557C" w:rsidRDefault="006B557C" w:rsidP="00370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47DC"/>
    <w:multiLevelType w:val="hybridMultilevel"/>
    <w:tmpl w:val="A40E49EA"/>
    <w:lvl w:ilvl="0" w:tplc="36FEFD36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894"/>
    <w:multiLevelType w:val="hybridMultilevel"/>
    <w:tmpl w:val="314A57EE"/>
    <w:lvl w:ilvl="0" w:tplc="F7307118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i-FI" w:vendorID="64" w:dllVersion="131078" w:nlCheck="1" w:checkStyle="0"/>
  <w:activeWritingStyle w:appName="MSWord" w:lang="en-US" w:vendorID="64" w:dllVersion="131078" w:nlCheck="1" w:checkStyle="1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A5"/>
    <w:rsid w:val="00066878"/>
    <w:rsid w:val="00096E3E"/>
    <w:rsid w:val="000C1833"/>
    <w:rsid w:val="000F15E0"/>
    <w:rsid w:val="00136BF3"/>
    <w:rsid w:val="00144A33"/>
    <w:rsid w:val="00190882"/>
    <w:rsid w:val="001B79F9"/>
    <w:rsid w:val="002050E6"/>
    <w:rsid w:val="002100CE"/>
    <w:rsid w:val="00235B25"/>
    <w:rsid w:val="0024330D"/>
    <w:rsid w:val="0026579A"/>
    <w:rsid w:val="00355DA5"/>
    <w:rsid w:val="00361CBF"/>
    <w:rsid w:val="00362093"/>
    <w:rsid w:val="00362A87"/>
    <w:rsid w:val="003707DF"/>
    <w:rsid w:val="003C36AA"/>
    <w:rsid w:val="003F7F99"/>
    <w:rsid w:val="004914B5"/>
    <w:rsid w:val="006652A7"/>
    <w:rsid w:val="006B557C"/>
    <w:rsid w:val="00763749"/>
    <w:rsid w:val="007E7FCB"/>
    <w:rsid w:val="00846967"/>
    <w:rsid w:val="00864304"/>
    <w:rsid w:val="008B5FAD"/>
    <w:rsid w:val="00905670"/>
    <w:rsid w:val="00906BDB"/>
    <w:rsid w:val="00940A84"/>
    <w:rsid w:val="0096615E"/>
    <w:rsid w:val="00994115"/>
    <w:rsid w:val="009E6854"/>
    <w:rsid w:val="00AB49D3"/>
    <w:rsid w:val="00B06FEC"/>
    <w:rsid w:val="00B14CBE"/>
    <w:rsid w:val="00B5629C"/>
    <w:rsid w:val="00B6017B"/>
    <w:rsid w:val="00B839F6"/>
    <w:rsid w:val="00B84A20"/>
    <w:rsid w:val="00BB246D"/>
    <w:rsid w:val="00BB45C4"/>
    <w:rsid w:val="00BE19E2"/>
    <w:rsid w:val="00C16FC7"/>
    <w:rsid w:val="00C64D14"/>
    <w:rsid w:val="00C721E7"/>
    <w:rsid w:val="00CA3DC5"/>
    <w:rsid w:val="00D650C8"/>
    <w:rsid w:val="00D94FD5"/>
    <w:rsid w:val="00DB0921"/>
    <w:rsid w:val="00E21AD6"/>
    <w:rsid w:val="00F11F6F"/>
    <w:rsid w:val="00F51FC0"/>
    <w:rsid w:val="00FA58BB"/>
    <w:rsid w:val="00F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F14EAD"/>
  <w15:docId w15:val="{3195C67D-91E3-4913-AFF5-AD8AA350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5DA5"/>
    <w:pPr>
      <w:spacing w:line="276" w:lineRule="auto"/>
      <w:jc w:val="left"/>
    </w:pPr>
    <w:rPr>
      <w:rFonts w:ascii="Arial" w:hAnsi="Arial" w:cs="Arial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707DF"/>
    <w:rPr>
      <w:rFonts w:ascii="Arial" w:hAnsi="Arial" w:cs="Arial"/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707DF"/>
    <w:rPr>
      <w:rFonts w:ascii="Arial" w:hAnsi="Arial" w:cs="Arial"/>
      <w:kern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361C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6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AA"/>
    <w:rPr>
      <w:rFonts w:ascii="Segoe UI" w:hAnsi="Segoe UI" w:cs="Segoe UI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B84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ADA41-B0AB-4CD8-9A2D-E47BFE8A1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1469</Characters>
  <Application>Microsoft Office Word</Application>
  <DocSecurity>0</DocSecurity>
  <Lines>12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Kyu Shin</dc:creator>
  <cp:lastModifiedBy>Shin, Young K</cp:lastModifiedBy>
  <cp:revision>2</cp:revision>
  <dcterms:created xsi:type="dcterms:W3CDTF">2019-11-06T14:02:00Z</dcterms:created>
  <dcterms:modified xsi:type="dcterms:W3CDTF">2019-11-06T14:02:00Z</dcterms:modified>
</cp:coreProperties>
</file>