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F1C1F" w14:textId="513696F2" w:rsidR="00E639D4" w:rsidRPr="00E639D4" w:rsidRDefault="00E639D4" w:rsidP="00E639D4">
      <w:pPr>
        <w:spacing w:line="360" w:lineRule="auto"/>
        <w:rPr>
          <w:rFonts w:ascii="Times New Roman" w:hAnsi="Times New Roman" w:cs="Times New Roman"/>
          <w:b/>
          <w:bCs/>
          <w:lang w:val="en-GB"/>
        </w:rPr>
      </w:pPr>
      <w:r w:rsidRPr="00E639D4">
        <w:rPr>
          <w:rFonts w:ascii="Times New Roman" w:hAnsi="Times New Roman" w:cs="Times New Roman"/>
          <w:b/>
          <w:bCs/>
          <w:lang w:val="en-GB"/>
        </w:rPr>
        <w:t>Appendix 2</w:t>
      </w:r>
    </w:p>
    <w:p w14:paraId="296F78E4" w14:textId="364998E8" w:rsidR="00E639D4" w:rsidRPr="00E639D4" w:rsidRDefault="00E639D4" w:rsidP="00E639D4">
      <w:pPr>
        <w:spacing w:line="360" w:lineRule="auto"/>
        <w:rPr>
          <w:rFonts w:ascii="Times New Roman" w:hAnsi="Times New Roman" w:cs="Times New Roman"/>
          <w:lang w:val="en-GB"/>
        </w:rPr>
      </w:pPr>
      <w:r w:rsidRPr="00E639D4">
        <w:rPr>
          <w:rFonts w:ascii="Times New Roman" w:hAnsi="Times New Roman" w:cs="Times New Roman"/>
          <w:lang w:val="en-GB"/>
        </w:rPr>
        <w:t>In many countries ECEC funding is responsibility of the local authorities. Therefore, a third condition may be said to be necessary for the general hypotheses to apply, i.e., the central government should be responsible or</w:t>
      </w:r>
      <w:r>
        <w:rPr>
          <w:rFonts w:ascii="Times New Roman" w:hAnsi="Times New Roman" w:cs="Times New Roman"/>
          <w:lang w:val="en-GB"/>
        </w:rPr>
        <w:t xml:space="preserve"> </w:t>
      </w:r>
      <w:r w:rsidRPr="00E639D4">
        <w:rPr>
          <w:rFonts w:ascii="Times New Roman" w:hAnsi="Times New Roman" w:cs="Times New Roman"/>
          <w:lang w:val="en-GB"/>
        </w:rPr>
        <w:t>share a significant portion of funding responsibility. Figure A2.1 in appendix 2 shows that this condition is</w:t>
      </w:r>
      <w:r w:rsidRPr="00E639D4">
        <w:rPr>
          <w:rFonts w:ascii="Times New Roman" w:hAnsi="Times New Roman" w:cs="Times New Roman"/>
          <w:sz w:val="20"/>
          <w:szCs w:val="20"/>
          <w:lang w:val="en-GB"/>
        </w:rPr>
        <w:t xml:space="preserve"> </w:t>
      </w:r>
      <w:r w:rsidRPr="00E639D4">
        <w:rPr>
          <w:rFonts w:ascii="Times New Roman" w:hAnsi="Times New Roman" w:cs="Times New Roman"/>
          <w:lang w:val="en-US"/>
        </w:rPr>
        <w:t xml:space="preserve">fulfilled, and political learning significantly affect policy choice only in countries where the funding responsibility is either </w:t>
      </w:r>
      <w:proofErr w:type="spellStart"/>
      <w:r w:rsidRPr="00E639D4">
        <w:rPr>
          <w:rFonts w:ascii="Times New Roman" w:hAnsi="Times New Roman" w:cs="Times New Roman"/>
          <w:lang w:val="en-US"/>
        </w:rPr>
        <w:t>centralised</w:t>
      </w:r>
      <w:proofErr w:type="spellEnd"/>
      <w:r w:rsidRPr="00E639D4">
        <w:rPr>
          <w:rFonts w:ascii="Times New Roman" w:hAnsi="Times New Roman" w:cs="Times New Roman"/>
          <w:lang w:val="en-US"/>
        </w:rPr>
        <w:t xml:space="preserve"> or shared between the central government and the local authorities.</w:t>
      </w:r>
    </w:p>
    <w:p w14:paraId="1A2FA389" w14:textId="347D9AB8" w:rsidR="00E639D4" w:rsidRPr="00E639D4" w:rsidRDefault="00E639D4">
      <w:pPr>
        <w:rPr>
          <w:rFonts w:ascii="Times New Roman" w:hAnsi="Times New Roman" w:cs="Times New Roman"/>
          <w:lang w:val="en-GB"/>
        </w:rPr>
      </w:pPr>
    </w:p>
    <w:p w14:paraId="3E3495C9" w14:textId="614E76C7" w:rsidR="006354DD" w:rsidRDefault="006354DD">
      <w:pPr>
        <w:rPr>
          <w:rFonts w:ascii="Times New Roman" w:hAnsi="Times New Roman" w:cs="Times New Roman"/>
          <w:lang w:val="en-US"/>
        </w:rPr>
      </w:pPr>
      <w:r>
        <w:rPr>
          <w:rFonts w:ascii="Times New Roman" w:hAnsi="Times New Roman" w:cs="Times New Roman"/>
          <w:lang w:val="en-US"/>
        </w:rPr>
        <w:t xml:space="preserve">Figure A2.1 Average marginal effect of Wy lost for different level of government responsibility in ECEC funding </w:t>
      </w:r>
    </w:p>
    <w:p w14:paraId="769C71CA" w14:textId="77777777" w:rsidR="006354DD" w:rsidRPr="006354DD" w:rsidRDefault="006354DD">
      <w:pPr>
        <w:rPr>
          <w:rFonts w:ascii="Times New Roman" w:hAnsi="Times New Roman" w:cs="Times New Roman"/>
          <w:lang w:val="en-US"/>
        </w:rPr>
      </w:pPr>
    </w:p>
    <w:p w14:paraId="56F1CA0E" w14:textId="6AC64C97" w:rsidR="00795015" w:rsidRDefault="00795015" w:rsidP="00795015">
      <w:pPr>
        <w:spacing w:line="360" w:lineRule="auto"/>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310D10C8" wp14:editId="5D49A32B">
            <wp:extent cx="3879677" cy="2822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91124" cy="2830727"/>
                    </a:xfrm>
                    <a:prstGeom prst="rect">
                      <a:avLst/>
                    </a:prstGeom>
                  </pic:spPr>
                </pic:pic>
              </a:graphicData>
            </a:graphic>
          </wp:inline>
        </w:drawing>
      </w:r>
    </w:p>
    <w:p w14:paraId="54752096" w14:textId="77777777" w:rsidR="006354DD" w:rsidRDefault="006354DD" w:rsidP="00795015">
      <w:pPr>
        <w:spacing w:line="360" w:lineRule="auto"/>
        <w:jc w:val="center"/>
        <w:rPr>
          <w:rFonts w:ascii="Times New Roman" w:hAnsi="Times New Roman" w:cs="Times New Roman"/>
          <w:lang w:val="en-US"/>
        </w:rPr>
      </w:pPr>
    </w:p>
    <w:p w14:paraId="14E15634" w14:textId="3501281B" w:rsidR="00795015" w:rsidRDefault="006354DD" w:rsidP="00795015">
      <w:pPr>
        <w:spacing w:line="360" w:lineRule="auto"/>
        <w:ind w:firstLine="709"/>
        <w:rPr>
          <w:rFonts w:ascii="Times New Roman" w:hAnsi="Times New Roman" w:cs="Times New Roman"/>
          <w:lang w:val="en-US"/>
        </w:rPr>
      </w:pPr>
      <w:r>
        <w:rPr>
          <w:rFonts w:ascii="Times New Roman" w:hAnsi="Times New Roman" w:cs="Times New Roman"/>
          <w:lang w:val="en-US"/>
        </w:rPr>
        <w:t xml:space="preserve">Table A2.1 Summary of ECEC funding responsibility, by country   </w:t>
      </w:r>
    </w:p>
    <w:tbl>
      <w:tblPr>
        <w:tblW w:w="3686" w:type="dxa"/>
        <w:jc w:val="center"/>
        <w:tblCellMar>
          <w:left w:w="70" w:type="dxa"/>
          <w:right w:w="70" w:type="dxa"/>
        </w:tblCellMar>
        <w:tblLook w:val="04A0" w:firstRow="1" w:lastRow="0" w:firstColumn="1" w:lastColumn="0" w:noHBand="0" w:noVBand="1"/>
      </w:tblPr>
      <w:tblGrid>
        <w:gridCol w:w="1477"/>
        <w:gridCol w:w="2209"/>
      </w:tblGrid>
      <w:tr w:rsidR="00795015" w:rsidRPr="00E27AE6" w14:paraId="1C555FAE" w14:textId="77777777" w:rsidTr="007917F9">
        <w:trPr>
          <w:trHeight w:val="300"/>
          <w:jc w:val="center"/>
        </w:trPr>
        <w:tc>
          <w:tcPr>
            <w:tcW w:w="1477" w:type="dxa"/>
            <w:tcBorders>
              <w:top w:val="nil"/>
              <w:left w:val="nil"/>
              <w:bottom w:val="nil"/>
              <w:right w:val="nil"/>
            </w:tcBorders>
            <w:shd w:val="clear" w:color="auto" w:fill="auto"/>
            <w:noWrap/>
            <w:vAlign w:val="bottom"/>
          </w:tcPr>
          <w:p w14:paraId="23B4B793" w14:textId="77777777" w:rsidR="00795015" w:rsidRPr="00343AAA" w:rsidRDefault="00795015" w:rsidP="007917F9">
            <w:pPr>
              <w:rPr>
                <w:rFonts w:ascii="Times New Roman" w:eastAsia="Times New Roman" w:hAnsi="Times New Roman" w:cs="Times New Roman"/>
                <w:b/>
                <w:bCs/>
                <w:color w:val="000000"/>
                <w:sz w:val="20"/>
                <w:szCs w:val="20"/>
                <w:lang w:eastAsia="it-IT"/>
              </w:rPr>
            </w:pPr>
            <w:r w:rsidRPr="00343AAA">
              <w:rPr>
                <w:rFonts w:ascii="Times New Roman" w:eastAsia="Times New Roman" w:hAnsi="Times New Roman" w:cs="Times New Roman"/>
                <w:b/>
                <w:bCs/>
                <w:color w:val="000000"/>
                <w:sz w:val="20"/>
                <w:szCs w:val="20"/>
                <w:lang w:eastAsia="it-IT"/>
              </w:rPr>
              <w:t>Country</w:t>
            </w:r>
          </w:p>
        </w:tc>
        <w:tc>
          <w:tcPr>
            <w:tcW w:w="2209" w:type="dxa"/>
            <w:tcBorders>
              <w:top w:val="nil"/>
              <w:left w:val="nil"/>
              <w:bottom w:val="nil"/>
              <w:right w:val="nil"/>
            </w:tcBorders>
            <w:shd w:val="clear" w:color="auto" w:fill="auto"/>
            <w:noWrap/>
            <w:vAlign w:val="bottom"/>
          </w:tcPr>
          <w:p w14:paraId="66F33C18" w14:textId="77777777" w:rsidR="00795015" w:rsidRPr="00343AAA" w:rsidRDefault="00795015" w:rsidP="007917F9">
            <w:pPr>
              <w:jc w:val="right"/>
              <w:rPr>
                <w:rFonts w:ascii="Times New Roman" w:eastAsia="Times New Roman" w:hAnsi="Times New Roman" w:cs="Times New Roman"/>
                <w:b/>
                <w:bCs/>
                <w:color w:val="000000"/>
                <w:sz w:val="20"/>
                <w:szCs w:val="20"/>
                <w:lang w:eastAsia="it-IT"/>
              </w:rPr>
            </w:pPr>
            <w:r>
              <w:rPr>
                <w:rFonts w:ascii="Times New Roman" w:eastAsia="Times New Roman" w:hAnsi="Times New Roman" w:cs="Times New Roman"/>
                <w:b/>
                <w:bCs/>
                <w:color w:val="000000"/>
                <w:sz w:val="20"/>
                <w:szCs w:val="20"/>
                <w:lang w:eastAsia="it-IT"/>
              </w:rPr>
              <w:t xml:space="preserve">Level of </w:t>
            </w:r>
            <w:proofErr w:type="spellStart"/>
            <w:r>
              <w:rPr>
                <w:rFonts w:ascii="Times New Roman" w:eastAsia="Times New Roman" w:hAnsi="Times New Roman" w:cs="Times New Roman"/>
                <w:b/>
                <w:bCs/>
                <w:color w:val="000000"/>
                <w:sz w:val="20"/>
                <w:szCs w:val="20"/>
                <w:lang w:eastAsia="it-IT"/>
              </w:rPr>
              <w:t>funding</w:t>
            </w:r>
            <w:proofErr w:type="spellEnd"/>
            <w:r>
              <w:rPr>
                <w:rFonts w:ascii="Times New Roman" w:eastAsia="Times New Roman" w:hAnsi="Times New Roman" w:cs="Times New Roman"/>
                <w:b/>
                <w:bCs/>
                <w:color w:val="000000"/>
                <w:sz w:val="20"/>
                <w:szCs w:val="20"/>
                <w:lang w:eastAsia="it-IT"/>
              </w:rPr>
              <w:t xml:space="preserve"> </w:t>
            </w:r>
            <w:proofErr w:type="spellStart"/>
            <w:r>
              <w:rPr>
                <w:rFonts w:ascii="Times New Roman" w:eastAsia="Times New Roman" w:hAnsi="Times New Roman" w:cs="Times New Roman"/>
                <w:b/>
                <w:bCs/>
                <w:color w:val="000000"/>
                <w:sz w:val="20"/>
                <w:szCs w:val="20"/>
                <w:lang w:eastAsia="it-IT"/>
              </w:rPr>
              <w:t>responsibility</w:t>
            </w:r>
            <w:proofErr w:type="spellEnd"/>
          </w:p>
        </w:tc>
      </w:tr>
      <w:tr w:rsidR="00795015" w:rsidRPr="00E27AE6" w14:paraId="7256A603"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12444C76" w14:textId="77777777" w:rsidR="00795015" w:rsidRPr="00E27AE6" w:rsidRDefault="00795015" w:rsidP="007917F9">
            <w:pPr>
              <w:rPr>
                <w:rFonts w:ascii="Times New Roman" w:eastAsia="Times New Roman" w:hAnsi="Times New Roman" w:cs="Times New Roman"/>
                <w:color w:val="000000"/>
                <w:sz w:val="20"/>
                <w:szCs w:val="20"/>
                <w:lang w:eastAsia="it-IT"/>
              </w:rPr>
            </w:pPr>
            <w:r w:rsidRPr="00E27AE6">
              <w:rPr>
                <w:rFonts w:ascii="Times New Roman" w:eastAsia="Times New Roman" w:hAnsi="Times New Roman" w:cs="Times New Roman"/>
                <w:color w:val="000000"/>
                <w:sz w:val="20"/>
                <w:szCs w:val="20"/>
                <w:lang w:eastAsia="it-IT"/>
              </w:rPr>
              <w:t>Austria</w:t>
            </w:r>
          </w:p>
        </w:tc>
        <w:tc>
          <w:tcPr>
            <w:tcW w:w="2209" w:type="dxa"/>
            <w:tcBorders>
              <w:top w:val="nil"/>
              <w:left w:val="nil"/>
              <w:bottom w:val="nil"/>
              <w:right w:val="nil"/>
            </w:tcBorders>
            <w:shd w:val="clear" w:color="auto" w:fill="auto"/>
            <w:noWrap/>
            <w:vAlign w:val="bottom"/>
            <w:hideMark/>
          </w:tcPr>
          <w:p w14:paraId="613611D3"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Local</w:t>
            </w:r>
          </w:p>
        </w:tc>
      </w:tr>
      <w:tr w:rsidR="00795015" w:rsidRPr="00E27AE6" w14:paraId="291BF85B"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012BC38B" w14:textId="77777777" w:rsidR="00795015" w:rsidRPr="00E27AE6" w:rsidRDefault="00795015" w:rsidP="007917F9">
            <w:pPr>
              <w:rPr>
                <w:rFonts w:ascii="Times New Roman" w:eastAsia="Times New Roman" w:hAnsi="Times New Roman" w:cs="Times New Roman"/>
                <w:color w:val="000000"/>
                <w:sz w:val="20"/>
                <w:szCs w:val="20"/>
                <w:lang w:eastAsia="it-IT"/>
              </w:rPr>
            </w:pPr>
            <w:proofErr w:type="spellStart"/>
            <w:r w:rsidRPr="00E27AE6">
              <w:rPr>
                <w:rFonts w:ascii="Times New Roman" w:eastAsia="Times New Roman" w:hAnsi="Times New Roman" w:cs="Times New Roman"/>
                <w:color w:val="000000"/>
                <w:sz w:val="20"/>
                <w:szCs w:val="20"/>
                <w:lang w:eastAsia="it-IT"/>
              </w:rPr>
              <w:t>Belgium</w:t>
            </w:r>
            <w:proofErr w:type="spellEnd"/>
          </w:p>
        </w:tc>
        <w:tc>
          <w:tcPr>
            <w:tcW w:w="2209" w:type="dxa"/>
            <w:tcBorders>
              <w:top w:val="nil"/>
              <w:left w:val="nil"/>
              <w:bottom w:val="nil"/>
              <w:right w:val="nil"/>
            </w:tcBorders>
            <w:shd w:val="clear" w:color="auto" w:fill="auto"/>
            <w:noWrap/>
            <w:vAlign w:val="bottom"/>
            <w:hideMark/>
          </w:tcPr>
          <w:p w14:paraId="06F9681E"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Local</w:t>
            </w:r>
          </w:p>
        </w:tc>
      </w:tr>
      <w:tr w:rsidR="00795015" w:rsidRPr="00E27AE6" w14:paraId="22A02838"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3113758B" w14:textId="77777777" w:rsidR="00795015" w:rsidRPr="00E27AE6" w:rsidRDefault="00795015" w:rsidP="007917F9">
            <w:pPr>
              <w:rPr>
                <w:rFonts w:ascii="Times New Roman" w:eastAsia="Times New Roman" w:hAnsi="Times New Roman" w:cs="Times New Roman"/>
                <w:color w:val="000000"/>
                <w:sz w:val="20"/>
                <w:szCs w:val="20"/>
                <w:lang w:eastAsia="it-IT"/>
              </w:rPr>
            </w:pPr>
            <w:proofErr w:type="spellStart"/>
            <w:r w:rsidRPr="00E27AE6">
              <w:rPr>
                <w:rFonts w:ascii="Times New Roman" w:eastAsia="Times New Roman" w:hAnsi="Times New Roman" w:cs="Times New Roman"/>
                <w:color w:val="000000"/>
                <w:sz w:val="20"/>
                <w:szCs w:val="20"/>
                <w:lang w:eastAsia="it-IT"/>
              </w:rPr>
              <w:t>Czech</w:t>
            </w:r>
            <w:proofErr w:type="spellEnd"/>
            <w:r w:rsidRPr="00E27AE6">
              <w:rPr>
                <w:rFonts w:ascii="Times New Roman" w:eastAsia="Times New Roman" w:hAnsi="Times New Roman" w:cs="Times New Roman"/>
                <w:color w:val="000000"/>
                <w:sz w:val="20"/>
                <w:szCs w:val="20"/>
                <w:lang w:eastAsia="it-IT"/>
              </w:rPr>
              <w:t xml:space="preserve"> Republic</w:t>
            </w:r>
          </w:p>
        </w:tc>
        <w:tc>
          <w:tcPr>
            <w:tcW w:w="2209" w:type="dxa"/>
            <w:tcBorders>
              <w:top w:val="nil"/>
              <w:left w:val="nil"/>
              <w:bottom w:val="nil"/>
              <w:right w:val="nil"/>
            </w:tcBorders>
            <w:shd w:val="clear" w:color="auto" w:fill="auto"/>
            <w:noWrap/>
            <w:vAlign w:val="bottom"/>
            <w:hideMark/>
          </w:tcPr>
          <w:p w14:paraId="52911359"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Central</w:t>
            </w:r>
          </w:p>
        </w:tc>
      </w:tr>
      <w:tr w:rsidR="00795015" w:rsidRPr="00E27AE6" w14:paraId="24208A9C"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7533B745" w14:textId="77777777" w:rsidR="00795015" w:rsidRPr="00E27AE6" w:rsidRDefault="00795015" w:rsidP="007917F9">
            <w:pPr>
              <w:rPr>
                <w:rFonts w:ascii="Times New Roman" w:eastAsia="Times New Roman" w:hAnsi="Times New Roman" w:cs="Times New Roman"/>
                <w:color w:val="000000"/>
                <w:sz w:val="20"/>
                <w:szCs w:val="20"/>
                <w:lang w:eastAsia="it-IT"/>
              </w:rPr>
            </w:pPr>
            <w:proofErr w:type="spellStart"/>
            <w:r w:rsidRPr="00E27AE6">
              <w:rPr>
                <w:rFonts w:ascii="Times New Roman" w:eastAsia="Times New Roman" w:hAnsi="Times New Roman" w:cs="Times New Roman"/>
                <w:color w:val="000000"/>
                <w:sz w:val="20"/>
                <w:szCs w:val="20"/>
                <w:lang w:eastAsia="it-IT"/>
              </w:rPr>
              <w:t>Denmark</w:t>
            </w:r>
            <w:proofErr w:type="spellEnd"/>
          </w:p>
        </w:tc>
        <w:tc>
          <w:tcPr>
            <w:tcW w:w="2209" w:type="dxa"/>
            <w:tcBorders>
              <w:top w:val="nil"/>
              <w:left w:val="nil"/>
              <w:bottom w:val="nil"/>
              <w:right w:val="nil"/>
            </w:tcBorders>
            <w:shd w:val="clear" w:color="auto" w:fill="auto"/>
            <w:noWrap/>
            <w:vAlign w:val="bottom"/>
            <w:hideMark/>
          </w:tcPr>
          <w:p w14:paraId="5C0AC47B"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proofErr w:type="spellStart"/>
            <w:r>
              <w:rPr>
                <w:rFonts w:ascii="Times New Roman" w:eastAsia="Times New Roman" w:hAnsi="Times New Roman" w:cs="Times New Roman"/>
                <w:color w:val="000000"/>
                <w:sz w:val="20"/>
                <w:szCs w:val="20"/>
                <w:lang w:eastAsia="it-IT"/>
              </w:rPr>
              <w:t>Shared</w:t>
            </w:r>
            <w:proofErr w:type="spellEnd"/>
          </w:p>
        </w:tc>
      </w:tr>
      <w:tr w:rsidR="00795015" w:rsidRPr="00E27AE6" w14:paraId="42954056"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0F725A0B" w14:textId="77777777" w:rsidR="00795015" w:rsidRPr="00E27AE6" w:rsidRDefault="00795015" w:rsidP="007917F9">
            <w:pPr>
              <w:rPr>
                <w:rFonts w:ascii="Times New Roman" w:eastAsia="Times New Roman" w:hAnsi="Times New Roman" w:cs="Times New Roman"/>
                <w:color w:val="000000"/>
                <w:sz w:val="20"/>
                <w:szCs w:val="20"/>
                <w:lang w:eastAsia="it-IT"/>
              </w:rPr>
            </w:pPr>
            <w:r w:rsidRPr="00E27AE6">
              <w:rPr>
                <w:rFonts w:ascii="Times New Roman" w:eastAsia="Times New Roman" w:hAnsi="Times New Roman" w:cs="Times New Roman"/>
                <w:color w:val="000000"/>
                <w:sz w:val="20"/>
                <w:szCs w:val="20"/>
                <w:lang w:eastAsia="it-IT"/>
              </w:rPr>
              <w:t>Estonia</w:t>
            </w:r>
          </w:p>
        </w:tc>
        <w:tc>
          <w:tcPr>
            <w:tcW w:w="2209" w:type="dxa"/>
            <w:tcBorders>
              <w:top w:val="nil"/>
              <w:left w:val="nil"/>
              <w:bottom w:val="nil"/>
              <w:right w:val="nil"/>
            </w:tcBorders>
            <w:shd w:val="clear" w:color="auto" w:fill="auto"/>
            <w:noWrap/>
            <w:vAlign w:val="bottom"/>
            <w:hideMark/>
          </w:tcPr>
          <w:p w14:paraId="30F50388"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Local</w:t>
            </w:r>
          </w:p>
        </w:tc>
      </w:tr>
      <w:tr w:rsidR="00795015" w:rsidRPr="00E27AE6" w14:paraId="75072E84"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72D20B77" w14:textId="77777777" w:rsidR="00795015" w:rsidRPr="00E27AE6" w:rsidRDefault="00795015" w:rsidP="007917F9">
            <w:pPr>
              <w:rPr>
                <w:rFonts w:ascii="Times New Roman" w:eastAsia="Times New Roman" w:hAnsi="Times New Roman" w:cs="Times New Roman"/>
                <w:color w:val="000000"/>
                <w:sz w:val="20"/>
                <w:szCs w:val="20"/>
                <w:lang w:eastAsia="it-IT"/>
              </w:rPr>
            </w:pPr>
            <w:proofErr w:type="spellStart"/>
            <w:r w:rsidRPr="00E27AE6">
              <w:rPr>
                <w:rFonts w:ascii="Times New Roman" w:eastAsia="Times New Roman" w:hAnsi="Times New Roman" w:cs="Times New Roman"/>
                <w:color w:val="000000"/>
                <w:sz w:val="20"/>
                <w:szCs w:val="20"/>
                <w:lang w:eastAsia="it-IT"/>
              </w:rPr>
              <w:t>Finland</w:t>
            </w:r>
            <w:proofErr w:type="spellEnd"/>
          </w:p>
        </w:tc>
        <w:tc>
          <w:tcPr>
            <w:tcW w:w="2209" w:type="dxa"/>
            <w:tcBorders>
              <w:top w:val="nil"/>
              <w:left w:val="nil"/>
              <w:bottom w:val="nil"/>
              <w:right w:val="nil"/>
            </w:tcBorders>
            <w:shd w:val="clear" w:color="auto" w:fill="auto"/>
            <w:noWrap/>
            <w:vAlign w:val="bottom"/>
            <w:hideMark/>
          </w:tcPr>
          <w:p w14:paraId="7F0EC777"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proofErr w:type="spellStart"/>
            <w:r>
              <w:rPr>
                <w:rFonts w:ascii="Times New Roman" w:eastAsia="Times New Roman" w:hAnsi="Times New Roman" w:cs="Times New Roman"/>
                <w:color w:val="000000"/>
                <w:sz w:val="20"/>
                <w:szCs w:val="20"/>
                <w:lang w:eastAsia="it-IT"/>
              </w:rPr>
              <w:t>Shared</w:t>
            </w:r>
            <w:proofErr w:type="spellEnd"/>
          </w:p>
        </w:tc>
      </w:tr>
      <w:tr w:rsidR="00795015" w:rsidRPr="00E27AE6" w14:paraId="7A78C5A5"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2F907BC2" w14:textId="77777777" w:rsidR="00795015" w:rsidRPr="00E27AE6" w:rsidRDefault="00795015" w:rsidP="007917F9">
            <w:pPr>
              <w:rPr>
                <w:rFonts w:ascii="Times New Roman" w:eastAsia="Times New Roman" w:hAnsi="Times New Roman" w:cs="Times New Roman"/>
                <w:color w:val="000000"/>
                <w:sz w:val="20"/>
                <w:szCs w:val="20"/>
                <w:lang w:eastAsia="it-IT"/>
              </w:rPr>
            </w:pPr>
            <w:r w:rsidRPr="00E27AE6">
              <w:rPr>
                <w:rFonts w:ascii="Times New Roman" w:eastAsia="Times New Roman" w:hAnsi="Times New Roman" w:cs="Times New Roman"/>
                <w:color w:val="000000"/>
                <w:sz w:val="20"/>
                <w:szCs w:val="20"/>
                <w:lang w:eastAsia="it-IT"/>
              </w:rPr>
              <w:t>France</w:t>
            </w:r>
          </w:p>
        </w:tc>
        <w:tc>
          <w:tcPr>
            <w:tcW w:w="2209" w:type="dxa"/>
            <w:tcBorders>
              <w:top w:val="nil"/>
              <w:left w:val="nil"/>
              <w:bottom w:val="nil"/>
              <w:right w:val="nil"/>
            </w:tcBorders>
            <w:shd w:val="clear" w:color="auto" w:fill="auto"/>
            <w:noWrap/>
            <w:vAlign w:val="bottom"/>
            <w:hideMark/>
          </w:tcPr>
          <w:p w14:paraId="54E89A6A"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Local</w:t>
            </w:r>
          </w:p>
        </w:tc>
      </w:tr>
      <w:tr w:rsidR="00795015" w:rsidRPr="00E27AE6" w14:paraId="63D17A45"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064355CA" w14:textId="77777777" w:rsidR="00795015" w:rsidRPr="00E27AE6" w:rsidRDefault="00795015" w:rsidP="007917F9">
            <w:pPr>
              <w:rPr>
                <w:rFonts w:ascii="Times New Roman" w:eastAsia="Times New Roman" w:hAnsi="Times New Roman" w:cs="Times New Roman"/>
                <w:color w:val="000000"/>
                <w:sz w:val="20"/>
                <w:szCs w:val="20"/>
                <w:lang w:eastAsia="it-IT"/>
              </w:rPr>
            </w:pPr>
            <w:r w:rsidRPr="00E27AE6">
              <w:rPr>
                <w:rFonts w:ascii="Times New Roman" w:eastAsia="Times New Roman" w:hAnsi="Times New Roman" w:cs="Times New Roman"/>
                <w:color w:val="000000"/>
                <w:sz w:val="20"/>
                <w:szCs w:val="20"/>
                <w:lang w:eastAsia="it-IT"/>
              </w:rPr>
              <w:t>Germany</w:t>
            </w:r>
          </w:p>
        </w:tc>
        <w:tc>
          <w:tcPr>
            <w:tcW w:w="2209" w:type="dxa"/>
            <w:tcBorders>
              <w:top w:val="nil"/>
              <w:left w:val="nil"/>
              <w:bottom w:val="nil"/>
              <w:right w:val="nil"/>
            </w:tcBorders>
            <w:shd w:val="clear" w:color="auto" w:fill="auto"/>
            <w:noWrap/>
            <w:vAlign w:val="bottom"/>
            <w:hideMark/>
          </w:tcPr>
          <w:p w14:paraId="603EC9D2"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Local</w:t>
            </w:r>
          </w:p>
        </w:tc>
      </w:tr>
      <w:tr w:rsidR="00795015" w:rsidRPr="00E27AE6" w14:paraId="3C57A67E"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764C8201" w14:textId="77777777" w:rsidR="00795015" w:rsidRPr="00E27AE6" w:rsidRDefault="00795015" w:rsidP="007917F9">
            <w:pPr>
              <w:rPr>
                <w:rFonts w:ascii="Times New Roman" w:eastAsia="Times New Roman" w:hAnsi="Times New Roman" w:cs="Times New Roman"/>
                <w:color w:val="000000"/>
                <w:sz w:val="20"/>
                <w:szCs w:val="20"/>
                <w:lang w:eastAsia="it-IT"/>
              </w:rPr>
            </w:pPr>
            <w:proofErr w:type="spellStart"/>
            <w:r w:rsidRPr="00E27AE6">
              <w:rPr>
                <w:rFonts w:ascii="Times New Roman" w:eastAsia="Times New Roman" w:hAnsi="Times New Roman" w:cs="Times New Roman"/>
                <w:color w:val="000000"/>
                <w:sz w:val="20"/>
                <w:szCs w:val="20"/>
                <w:lang w:eastAsia="it-IT"/>
              </w:rPr>
              <w:t>Greece</w:t>
            </w:r>
            <w:proofErr w:type="spellEnd"/>
          </w:p>
        </w:tc>
        <w:tc>
          <w:tcPr>
            <w:tcW w:w="2209" w:type="dxa"/>
            <w:tcBorders>
              <w:top w:val="nil"/>
              <w:left w:val="nil"/>
              <w:bottom w:val="nil"/>
              <w:right w:val="nil"/>
            </w:tcBorders>
            <w:shd w:val="clear" w:color="auto" w:fill="auto"/>
            <w:noWrap/>
            <w:vAlign w:val="bottom"/>
            <w:hideMark/>
          </w:tcPr>
          <w:p w14:paraId="70245181"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Central</w:t>
            </w:r>
          </w:p>
        </w:tc>
      </w:tr>
      <w:tr w:rsidR="00795015" w:rsidRPr="00E27AE6" w14:paraId="04176D35"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099B0785" w14:textId="77777777" w:rsidR="00795015" w:rsidRPr="00E27AE6" w:rsidRDefault="00795015" w:rsidP="007917F9">
            <w:pPr>
              <w:rPr>
                <w:rFonts w:ascii="Times New Roman" w:eastAsia="Times New Roman" w:hAnsi="Times New Roman" w:cs="Times New Roman"/>
                <w:color w:val="000000"/>
                <w:sz w:val="20"/>
                <w:szCs w:val="20"/>
                <w:lang w:eastAsia="it-IT"/>
              </w:rPr>
            </w:pPr>
            <w:proofErr w:type="spellStart"/>
            <w:r w:rsidRPr="00E27AE6">
              <w:rPr>
                <w:rFonts w:ascii="Times New Roman" w:eastAsia="Times New Roman" w:hAnsi="Times New Roman" w:cs="Times New Roman"/>
                <w:color w:val="000000"/>
                <w:sz w:val="20"/>
                <w:szCs w:val="20"/>
                <w:lang w:eastAsia="it-IT"/>
              </w:rPr>
              <w:t>Hungary</w:t>
            </w:r>
            <w:proofErr w:type="spellEnd"/>
          </w:p>
        </w:tc>
        <w:tc>
          <w:tcPr>
            <w:tcW w:w="2209" w:type="dxa"/>
            <w:tcBorders>
              <w:top w:val="nil"/>
              <w:left w:val="nil"/>
              <w:bottom w:val="nil"/>
              <w:right w:val="nil"/>
            </w:tcBorders>
            <w:shd w:val="clear" w:color="auto" w:fill="auto"/>
            <w:noWrap/>
            <w:vAlign w:val="bottom"/>
            <w:hideMark/>
          </w:tcPr>
          <w:p w14:paraId="1B7C2155"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proofErr w:type="spellStart"/>
            <w:r>
              <w:rPr>
                <w:rFonts w:ascii="Times New Roman" w:eastAsia="Times New Roman" w:hAnsi="Times New Roman" w:cs="Times New Roman"/>
                <w:color w:val="000000"/>
                <w:sz w:val="20"/>
                <w:szCs w:val="20"/>
                <w:lang w:eastAsia="it-IT"/>
              </w:rPr>
              <w:t>Shared</w:t>
            </w:r>
            <w:proofErr w:type="spellEnd"/>
          </w:p>
        </w:tc>
      </w:tr>
      <w:tr w:rsidR="00795015" w:rsidRPr="00E27AE6" w14:paraId="1779D5FA"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11C54DFE" w14:textId="77777777" w:rsidR="00795015" w:rsidRPr="00E27AE6" w:rsidRDefault="00795015" w:rsidP="007917F9">
            <w:pPr>
              <w:rPr>
                <w:rFonts w:ascii="Times New Roman" w:eastAsia="Times New Roman" w:hAnsi="Times New Roman" w:cs="Times New Roman"/>
                <w:color w:val="000000"/>
                <w:sz w:val="20"/>
                <w:szCs w:val="20"/>
                <w:lang w:eastAsia="it-IT"/>
              </w:rPr>
            </w:pPr>
            <w:r w:rsidRPr="00E27AE6">
              <w:rPr>
                <w:rFonts w:ascii="Times New Roman" w:eastAsia="Times New Roman" w:hAnsi="Times New Roman" w:cs="Times New Roman"/>
                <w:color w:val="000000"/>
                <w:sz w:val="20"/>
                <w:szCs w:val="20"/>
                <w:lang w:eastAsia="it-IT"/>
              </w:rPr>
              <w:t>Iceland</w:t>
            </w:r>
          </w:p>
        </w:tc>
        <w:tc>
          <w:tcPr>
            <w:tcW w:w="2209" w:type="dxa"/>
            <w:tcBorders>
              <w:top w:val="nil"/>
              <w:left w:val="nil"/>
              <w:bottom w:val="nil"/>
              <w:right w:val="nil"/>
            </w:tcBorders>
            <w:shd w:val="clear" w:color="auto" w:fill="auto"/>
            <w:noWrap/>
            <w:vAlign w:val="bottom"/>
            <w:hideMark/>
          </w:tcPr>
          <w:p w14:paraId="594DC48A"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Central</w:t>
            </w:r>
          </w:p>
        </w:tc>
      </w:tr>
      <w:tr w:rsidR="00795015" w:rsidRPr="00E27AE6" w14:paraId="791425D2"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38128441" w14:textId="77777777" w:rsidR="00795015" w:rsidRPr="00E27AE6" w:rsidRDefault="00795015" w:rsidP="007917F9">
            <w:pPr>
              <w:rPr>
                <w:rFonts w:ascii="Times New Roman" w:eastAsia="Times New Roman" w:hAnsi="Times New Roman" w:cs="Times New Roman"/>
                <w:color w:val="000000"/>
                <w:sz w:val="20"/>
                <w:szCs w:val="20"/>
                <w:lang w:eastAsia="it-IT"/>
              </w:rPr>
            </w:pPr>
            <w:proofErr w:type="spellStart"/>
            <w:r w:rsidRPr="00E27AE6">
              <w:rPr>
                <w:rFonts w:ascii="Times New Roman" w:eastAsia="Times New Roman" w:hAnsi="Times New Roman" w:cs="Times New Roman"/>
                <w:color w:val="000000"/>
                <w:sz w:val="20"/>
                <w:szCs w:val="20"/>
                <w:lang w:eastAsia="it-IT"/>
              </w:rPr>
              <w:t>Ireland</w:t>
            </w:r>
            <w:proofErr w:type="spellEnd"/>
          </w:p>
        </w:tc>
        <w:tc>
          <w:tcPr>
            <w:tcW w:w="2209" w:type="dxa"/>
            <w:tcBorders>
              <w:top w:val="nil"/>
              <w:left w:val="nil"/>
              <w:bottom w:val="nil"/>
              <w:right w:val="nil"/>
            </w:tcBorders>
            <w:shd w:val="clear" w:color="auto" w:fill="auto"/>
            <w:noWrap/>
            <w:vAlign w:val="bottom"/>
            <w:hideMark/>
          </w:tcPr>
          <w:p w14:paraId="39688070"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Central</w:t>
            </w:r>
          </w:p>
        </w:tc>
      </w:tr>
      <w:tr w:rsidR="00795015" w:rsidRPr="00E27AE6" w14:paraId="48F3E8E6"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14FBE107" w14:textId="77777777" w:rsidR="00795015" w:rsidRPr="00E27AE6" w:rsidRDefault="00795015" w:rsidP="007917F9">
            <w:pPr>
              <w:rPr>
                <w:rFonts w:ascii="Times New Roman" w:eastAsia="Times New Roman" w:hAnsi="Times New Roman" w:cs="Times New Roman"/>
                <w:color w:val="000000"/>
                <w:sz w:val="20"/>
                <w:szCs w:val="20"/>
                <w:lang w:eastAsia="it-IT"/>
              </w:rPr>
            </w:pPr>
            <w:proofErr w:type="spellStart"/>
            <w:r w:rsidRPr="00E27AE6">
              <w:rPr>
                <w:rFonts w:ascii="Times New Roman" w:eastAsia="Times New Roman" w:hAnsi="Times New Roman" w:cs="Times New Roman"/>
                <w:color w:val="000000"/>
                <w:sz w:val="20"/>
                <w:szCs w:val="20"/>
                <w:lang w:eastAsia="it-IT"/>
              </w:rPr>
              <w:t>Italy</w:t>
            </w:r>
            <w:proofErr w:type="spellEnd"/>
          </w:p>
        </w:tc>
        <w:tc>
          <w:tcPr>
            <w:tcW w:w="2209" w:type="dxa"/>
            <w:tcBorders>
              <w:top w:val="nil"/>
              <w:left w:val="nil"/>
              <w:bottom w:val="nil"/>
              <w:right w:val="nil"/>
            </w:tcBorders>
            <w:shd w:val="clear" w:color="auto" w:fill="auto"/>
            <w:noWrap/>
            <w:vAlign w:val="bottom"/>
            <w:hideMark/>
          </w:tcPr>
          <w:p w14:paraId="1DF48736"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Local</w:t>
            </w:r>
          </w:p>
        </w:tc>
      </w:tr>
      <w:tr w:rsidR="00795015" w:rsidRPr="00E27AE6" w14:paraId="13CDCCF7"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503AA7EE" w14:textId="77777777" w:rsidR="00795015" w:rsidRPr="00E27AE6" w:rsidRDefault="00795015" w:rsidP="007917F9">
            <w:pPr>
              <w:rPr>
                <w:rFonts w:ascii="Times New Roman" w:eastAsia="Times New Roman" w:hAnsi="Times New Roman" w:cs="Times New Roman"/>
                <w:color w:val="000000"/>
                <w:sz w:val="20"/>
                <w:szCs w:val="20"/>
                <w:lang w:eastAsia="it-IT"/>
              </w:rPr>
            </w:pPr>
            <w:r w:rsidRPr="00E27AE6">
              <w:rPr>
                <w:rFonts w:ascii="Times New Roman" w:eastAsia="Times New Roman" w:hAnsi="Times New Roman" w:cs="Times New Roman"/>
                <w:color w:val="000000"/>
                <w:sz w:val="20"/>
                <w:szCs w:val="20"/>
                <w:lang w:eastAsia="it-IT"/>
              </w:rPr>
              <w:lastRenderedPageBreak/>
              <w:t>Netherlands</w:t>
            </w:r>
          </w:p>
        </w:tc>
        <w:tc>
          <w:tcPr>
            <w:tcW w:w="2209" w:type="dxa"/>
            <w:tcBorders>
              <w:top w:val="nil"/>
              <w:left w:val="nil"/>
              <w:bottom w:val="nil"/>
              <w:right w:val="nil"/>
            </w:tcBorders>
            <w:shd w:val="clear" w:color="auto" w:fill="auto"/>
            <w:noWrap/>
            <w:vAlign w:val="bottom"/>
            <w:hideMark/>
          </w:tcPr>
          <w:p w14:paraId="75493045"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Central</w:t>
            </w:r>
          </w:p>
        </w:tc>
      </w:tr>
      <w:tr w:rsidR="00795015" w:rsidRPr="00E27AE6" w14:paraId="5FAD413F"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593CE9FC" w14:textId="77777777" w:rsidR="00795015" w:rsidRPr="00E27AE6" w:rsidRDefault="00795015" w:rsidP="007917F9">
            <w:pPr>
              <w:rPr>
                <w:rFonts w:ascii="Times New Roman" w:eastAsia="Times New Roman" w:hAnsi="Times New Roman" w:cs="Times New Roman"/>
                <w:color w:val="000000"/>
                <w:sz w:val="20"/>
                <w:szCs w:val="20"/>
                <w:lang w:eastAsia="it-IT"/>
              </w:rPr>
            </w:pPr>
            <w:proofErr w:type="spellStart"/>
            <w:r w:rsidRPr="00E27AE6">
              <w:rPr>
                <w:rFonts w:ascii="Times New Roman" w:eastAsia="Times New Roman" w:hAnsi="Times New Roman" w:cs="Times New Roman"/>
                <w:color w:val="000000"/>
                <w:sz w:val="20"/>
                <w:szCs w:val="20"/>
                <w:lang w:eastAsia="it-IT"/>
              </w:rPr>
              <w:t>Norway</w:t>
            </w:r>
            <w:proofErr w:type="spellEnd"/>
          </w:p>
        </w:tc>
        <w:tc>
          <w:tcPr>
            <w:tcW w:w="2209" w:type="dxa"/>
            <w:tcBorders>
              <w:top w:val="nil"/>
              <w:left w:val="nil"/>
              <w:bottom w:val="nil"/>
              <w:right w:val="nil"/>
            </w:tcBorders>
            <w:shd w:val="clear" w:color="auto" w:fill="auto"/>
            <w:noWrap/>
            <w:vAlign w:val="bottom"/>
            <w:hideMark/>
          </w:tcPr>
          <w:p w14:paraId="10E9429D"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proofErr w:type="spellStart"/>
            <w:r>
              <w:rPr>
                <w:rFonts w:ascii="Times New Roman" w:eastAsia="Times New Roman" w:hAnsi="Times New Roman" w:cs="Times New Roman"/>
                <w:color w:val="000000"/>
                <w:sz w:val="20"/>
                <w:szCs w:val="20"/>
                <w:lang w:eastAsia="it-IT"/>
              </w:rPr>
              <w:t>Shared</w:t>
            </w:r>
            <w:proofErr w:type="spellEnd"/>
          </w:p>
        </w:tc>
      </w:tr>
      <w:tr w:rsidR="00795015" w:rsidRPr="00E27AE6" w14:paraId="223BDCA2"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14AD0147" w14:textId="77777777" w:rsidR="00795015" w:rsidRPr="00E27AE6" w:rsidRDefault="00795015" w:rsidP="007917F9">
            <w:pPr>
              <w:rPr>
                <w:rFonts w:ascii="Times New Roman" w:eastAsia="Times New Roman" w:hAnsi="Times New Roman" w:cs="Times New Roman"/>
                <w:color w:val="000000"/>
                <w:sz w:val="20"/>
                <w:szCs w:val="20"/>
                <w:lang w:eastAsia="it-IT"/>
              </w:rPr>
            </w:pPr>
            <w:r w:rsidRPr="00E27AE6">
              <w:rPr>
                <w:rFonts w:ascii="Times New Roman" w:eastAsia="Times New Roman" w:hAnsi="Times New Roman" w:cs="Times New Roman"/>
                <w:color w:val="000000"/>
                <w:sz w:val="20"/>
                <w:szCs w:val="20"/>
                <w:lang w:eastAsia="it-IT"/>
              </w:rPr>
              <w:t>Poland</w:t>
            </w:r>
          </w:p>
        </w:tc>
        <w:tc>
          <w:tcPr>
            <w:tcW w:w="2209" w:type="dxa"/>
            <w:tcBorders>
              <w:top w:val="nil"/>
              <w:left w:val="nil"/>
              <w:bottom w:val="nil"/>
              <w:right w:val="nil"/>
            </w:tcBorders>
            <w:shd w:val="clear" w:color="auto" w:fill="auto"/>
            <w:noWrap/>
            <w:vAlign w:val="bottom"/>
            <w:hideMark/>
          </w:tcPr>
          <w:p w14:paraId="4C16D024"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proofErr w:type="spellStart"/>
            <w:r>
              <w:rPr>
                <w:rFonts w:ascii="Times New Roman" w:eastAsia="Times New Roman" w:hAnsi="Times New Roman" w:cs="Times New Roman"/>
                <w:color w:val="000000"/>
                <w:sz w:val="20"/>
                <w:szCs w:val="20"/>
                <w:lang w:eastAsia="it-IT"/>
              </w:rPr>
              <w:t>Shared</w:t>
            </w:r>
            <w:proofErr w:type="spellEnd"/>
          </w:p>
        </w:tc>
      </w:tr>
      <w:tr w:rsidR="00795015" w:rsidRPr="00E27AE6" w14:paraId="263E334C"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6D8BE760" w14:textId="77777777" w:rsidR="00795015" w:rsidRPr="00E27AE6" w:rsidRDefault="00795015" w:rsidP="007917F9">
            <w:pPr>
              <w:rPr>
                <w:rFonts w:ascii="Times New Roman" w:eastAsia="Times New Roman" w:hAnsi="Times New Roman" w:cs="Times New Roman"/>
                <w:color w:val="000000"/>
                <w:sz w:val="20"/>
                <w:szCs w:val="20"/>
                <w:lang w:eastAsia="it-IT"/>
              </w:rPr>
            </w:pPr>
            <w:r w:rsidRPr="00E27AE6">
              <w:rPr>
                <w:rFonts w:ascii="Times New Roman" w:eastAsia="Times New Roman" w:hAnsi="Times New Roman" w:cs="Times New Roman"/>
                <w:color w:val="000000"/>
                <w:sz w:val="20"/>
                <w:szCs w:val="20"/>
                <w:lang w:eastAsia="it-IT"/>
              </w:rPr>
              <w:t>Portugal</w:t>
            </w:r>
          </w:p>
        </w:tc>
        <w:tc>
          <w:tcPr>
            <w:tcW w:w="2209" w:type="dxa"/>
            <w:tcBorders>
              <w:top w:val="nil"/>
              <w:left w:val="nil"/>
              <w:bottom w:val="nil"/>
              <w:right w:val="nil"/>
            </w:tcBorders>
            <w:shd w:val="clear" w:color="auto" w:fill="auto"/>
            <w:noWrap/>
            <w:vAlign w:val="bottom"/>
            <w:hideMark/>
          </w:tcPr>
          <w:p w14:paraId="2B383461"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proofErr w:type="spellStart"/>
            <w:r>
              <w:rPr>
                <w:rFonts w:ascii="Times New Roman" w:eastAsia="Times New Roman" w:hAnsi="Times New Roman" w:cs="Times New Roman"/>
                <w:color w:val="000000"/>
                <w:sz w:val="20"/>
                <w:szCs w:val="20"/>
                <w:lang w:eastAsia="it-IT"/>
              </w:rPr>
              <w:t>Shared</w:t>
            </w:r>
            <w:proofErr w:type="spellEnd"/>
          </w:p>
        </w:tc>
      </w:tr>
      <w:tr w:rsidR="00795015" w:rsidRPr="00E27AE6" w14:paraId="5BB58976"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3B42BE15" w14:textId="77777777" w:rsidR="00795015" w:rsidRPr="00E27AE6" w:rsidRDefault="00795015" w:rsidP="007917F9">
            <w:pPr>
              <w:rPr>
                <w:rFonts w:ascii="Times New Roman" w:eastAsia="Times New Roman" w:hAnsi="Times New Roman" w:cs="Times New Roman"/>
                <w:color w:val="000000"/>
                <w:sz w:val="20"/>
                <w:szCs w:val="20"/>
                <w:lang w:eastAsia="it-IT"/>
              </w:rPr>
            </w:pPr>
            <w:proofErr w:type="spellStart"/>
            <w:r w:rsidRPr="00E27AE6">
              <w:rPr>
                <w:rFonts w:ascii="Times New Roman" w:eastAsia="Times New Roman" w:hAnsi="Times New Roman" w:cs="Times New Roman"/>
                <w:color w:val="000000"/>
                <w:sz w:val="20"/>
                <w:szCs w:val="20"/>
                <w:lang w:eastAsia="it-IT"/>
              </w:rPr>
              <w:t>Slovak</w:t>
            </w:r>
            <w:proofErr w:type="spellEnd"/>
            <w:r w:rsidRPr="00E27AE6">
              <w:rPr>
                <w:rFonts w:ascii="Times New Roman" w:eastAsia="Times New Roman" w:hAnsi="Times New Roman" w:cs="Times New Roman"/>
                <w:color w:val="000000"/>
                <w:sz w:val="20"/>
                <w:szCs w:val="20"/>
                <w:lang w:eastAsia="it-IT"/>
              </w:rPr>
              <w:t xml:space="preserve"> Republic</w:t>
            </w:r>
          </w:p>
        </w:tc>
        <w:tc>
          <w:tcPr>
            <w:tcW w:w="2209" w:type="dxa"/>
            <w:tcBorders>
              <w:top w:val="nil"/>
              <w:left w:val="nil"/>
              <w:bottom w:val="nil"/>
              <w:right w:val="nil"/>
            </w:tcBorders>
            <w:shd w:val="clear" w:color="auto" w:fill="auto"/>
            <w:noWrap/>
            <w:vAlign w:val="bottom"/>
            <w:hideMark/>
          </w:tcPr>
          <w:p w14:paraId="0A82EC72"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proofErr w:type="spellStart"/>
            <w:r>
              <w:rPr>
                <w:rFonts w:ascii="Times New Roman" w:eastAsia="Times New Roman" w:hAnsi="Times New Roman" w:cs="Times New Roman"/>
                <w:color w:val="000000"/>
                <w:sz w:val="20"/>
                <w:szCs w:val="20"/>
                <w:lang w:eastAsia="it-IT"/>
              </w:rPr>
              <w:t>Shared</w:t>
            </w:r>
            <w:proofErr w:type="spellEnd"/>
          </w:p>
        </w:tc>
      </w:tr>
      <w:tr w:rsidR="00795015" w:rsidRPr="00E27AE6" w14:paraId="71A6106B"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5E67489C" w14:textId="77777777" w:rsidR="00795015" w:rsidRPr="00E27AE6" w:rsidRDefault="00795015" w:rsidP="007917F9">
            <w:pPr>
              <w:rPr>
                <w:rFonts w:ascii="Times New Roman" w:eastAsia="Times New Roman" w:hAnsi="Times New Roman" w:cs="Times New Roman"/>
                <w:color w:val="000000"/>
                <w:sz w:val="20"/>
                <w:szCs w:val="20"/>
                <w:lang w:eastAsia="it-IT"/>
              </w:rPr>
            </w:pPr>
            <w:r w:rsidRPr="00E27AE6">
              <w:rPr>
                <w:rFonts w:ascii="Times New Roman" w:eastAsia="Times New Roman" w:hAnsi="Times New Roman" w:cs="Times New Roman"/>
                <w:color w:val="000000"/>
                <w:sz w:val="20"/>
                <w:szCs w:val="20"/>
                <w:lang w:eastAsia="it-IT"/>
              </w:rPr>
              <w:t>Slovenia</w:t>
            </w:r>
          </w:p>
        </w:tc>
        <w:tc>
          <w:tcPr>
            <w:tcW w:w="2209" w:type="dxa"/>
            <w:tcBorders>
              <w:top w:val="nil"/>
              <w:left w:val="nil"/>
              <w:bottom w:val="nil"/>
              <w:right w:val="nil"/>
            </w:tcBorders>
            <w:shd w:val="clear" w:color="auto" w:fill="auto"/>
            <w:noWrap/>
            <w:vAlign w:val="bottom"/>
            <w:hideMark/>
          </w:tcPr>
          <w:p w14:paraId="3B597338"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Local</w:t>
            </w:r>
          </w:p>
        </w:tc>
      </w:tr>
      <w:tr w:rsidR="00795015" w:rsidRPr="00E27AE6" w14:paraId="2AEC0BEF"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0AD0DA5A" w14:textId="77777777" w:rsidR="00795015" w:rsidRPr="00E27AE6" w:rsidRDefault="00795015" w:rsidP="007917F9">
            <w:pPr>
              <w:rPr>
                <w:rFonts w:ascii="Times New Roman" w:eastAsia="Times New Roman" w:hAnsi="Times New Roman" w:cs="Times New Roman"/>
                <w:color w:val="000000"/>
                <w:sz w:val="20"/>
                <w:szCs w:val="20"/>
                <w:lang w:eastAsia="it-IT"/>
              </w:rPr>
            </w:pPr>
            <w:proofErr w:type="spellStart"/>
            <w:r w:rsidRPr="00E27AE6">
              <w:rPr>
                <w:rFonts w:ascii="Times New Roman" w:eastAsia="Times New Roman" w:hAnsi="Times New Roman" w:cs="Times New Roman"/>
                <w:color w:val="000000"/>
                <w:sz w:val="20"/>
                <w:szCs w:val="20"/>
                <w:lang w:eastAsia="it-IT"/>
              </w:rPr>
              <w:t>Spain</w:t>
            </w:r>
            <w:proofErr w:type="spellEnd"/>
          </w:p>
        </w:tc>
        <w:tc>
          <w:tcPr>
            <w:tcW w:w="2209" w:type="dxa"/>
            <w:tcBorders>
              <w:top w:val="nil"/>
              <w:left w:val="nil"/>
              <w:bottom w:val="nil"/>
              <w:right w:val="nil"/>
            </w:tcBorders>
            <w:shd w:val="clear" w:color="auto" w:fill="auto"/>
            <w:noWrap/>
            <w:vAlign w:val="bottom"/>
            <w:hideMark/>
          </w:tcPr>
          <w:p w14:paraId="09555D61"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proofErr w:type="spellStart"/>
            <w:r>
              <w:rPr>
                <w:rFonts w:ascii="Times New Roman" w:eastAsia="Times New Roman" w:hAnsi="Times New Roman" w:cs="Times New Roman"/>
                <w:color w:val="000000"/>
                <w:sz w:val="20"/>
                <w:szCs w:val="20"/>
                <w:lang w:eastAsia="it-IT"/>
              </w:rPr>
              <w:t>Shared</w:t>
            </w:r>
            <w:proofErr w:type="spellEnd"/>
          </w:p>
        </w:tc>
      </w:tr>
      <w:tr w:rsidR="00795015" w:rsidRPr="00E27AE6" w14:paraId="6CD35100"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3C92A46B" w14:textId="77777777" w:rsidR="00795015" w:rsidRPr="00E27AE6" w:rsidRDefault="00795015" w:rsidP="007917F9">
            <w:pPr>
              <w:rPr>
                <w:rFonts w:ascii="Times New Roman" w:eastAsia="Times New Roman" w:hAnsi="Times New Roman" w:cs="Times New Roman"/>
                <w:color w:val="000000"/>
                <w:sz w:val="20"/>
                <w:szCs w:val="20"/>
                <w:lang w:eastAsia="it-IT"/>
              </w:rPr>
            </w:pPr>
            <w:proofErr w:type="spellStart"/>
            <w:r w:rsidRPr="00E27AE6">
              <w:rPr>
                <w:rFonts w:ascii="Times New Roman" w:eastAsia="Times New Roman" w:hAnsi="Times New Roman" w:cs="Times New Roman"/>
                <w:color w:val="000000"/>
                <w:sz w:val="20"/>
                <w:szCs w:val="20"/>
                <w:lang w:eastAsia="it-IT"/>
              </w:rPr>
              <w:t>Sweden</w:t>
            </w:r>
            <w:proofErr w:type="spellEnd"/>
          </w:p>
        </w:tc>
        <w:tc>
          <w:tcPr>
            <w:tcW w:w="2209" w:type="dxa"/>
            <w:tcBorders>
              <w:top w:val="nil"/>
              <w:left w:val="nil"/>
              <w:bottom w:val="nil"/>
              <w:right w:val="nil"/>
            </w:tcBorders>
            <w:shd w:val="clear" w:color="auto" w:fill="auto"/>
            <w:noWrap/>
            <w:vAlign w:val="bottom"/>
            <w:hideMark/>
          </w:tcPr>
          <w:p w14:paraId="60BA797B"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proofErr w:type="spellStart"/>
            <w:r>
              <w:rPr>
                <w:rFonts w:ascii="Times New Roman" w:eastAsia="Times New Roman" w:hAnsi="Times New Roman" w:cs="Times New Roman"/>
                <w:color w:val="000000"/>
                <w:sz w:val="20"/>
                <w:szCs w:val="20"/>
                <w:lang w:eastAsia="it-IT"/>
              </w:rPr>
              <w:t>Shared</w:t>
            </w:r>
            <w:proofErr w:type="spellEnd"/>
          </w:p>
        </w:tc>
      </w:tr>
      <w:tr w:rsidR="00795015" w:rsidRPr="00E27AE6" w14:paraId="555753AE"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01D76DBB" w14:textId="77777777" w:rsidR="00795015" w:rsidRPr="00E27AE6" w:rsidRDefault="00795015" w:rsidP="007917F9">
            <w:pPr>
              <w:rPr>
                <w:rFonts w:ascii="Times New Roman" w:eastAsia="Times New Roman" w:hAnsi="Times New Roman" w:cs="Times New Roman"/>
                <w:color w:val="000000"/>
                <w:sz w:val="20"/>
                <w:szCs w:val="20"/>
                <w:lang w:eastAsia="it-IT"/>
              </w:rPr>
            </w:pPr>
            <w:proofErr w:type="spellStart"/>
            <w:r w:rsidRPr="00E27AE6">
              <w:rPr>
                <w:rFonts w:ascii="Times New Roman" w:eastAsia="Times New Roman" w:hAnsi="Times New Roman" w:cs="Times New Roman"/>
                <w:color w:val="000000"/>
                <w:sz w:val="20"/>
                <w:szCs w:val="20"/>
                <w:lang w:eastAsia="it-IT"/>
              </w:rPr>
              <w:t>Switzerland</w:t>
            </w:r>
            <w:proofErr w:type="spellEnd"/>
          </w:p>
        </w:tc>
        <w:tc>
          <w:tcPr>
            <w:tcW w:w="2209" w:type="dxa"/>
            <w:tcBorders>
              <w:top w:val="nil"/>
              <w:left w:val="nil"/>
              <w:bottom w:val="nil"/>
              <w:right w:val="nil"/>
            </w:tcBorders>
            <w:shd w:val="clear" w:color="auto" w:fill="auto"/>
            <w:noWrap/>
            <w:vAlign w:val="bottom"/>
            <w:hideMark/>
          </w:tcPr>
          <w:p w14:paraId="409954CF"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proofErr w:type="spellStart"/>
            <w:r>
              <w:rPr>
                <w:rFonts w:ascii="Times New Roman" w:eastAsia="Times New Roman" w:hAnsi="Times New Roman" w:cs="Times New Roman"/>
                <w:color w:val="000000"/>
                <w:sz w:val="20"/>
                <w:szCs w:val="20"/>
                <w:lang w:eastAsia="it-IT"/>
              </w:rPr>
              <w:t>Shared</w:t>
            </w:r>
            <w:proofErr w:type="spellEnd"/>
          </w:p>
        </w:tc>
      </w:tr>
      <w:tr w:rsidR="00795015" w:rsidRPr="00E27AE6" w14:paraId="79D4BDA9" w14:textId="77777777" w:rsidTr="007917F9">
        <w:trPr>
          <w:trHeight w:val="300"/>
          <w:jc w:val="center"/>
        </w:trPr>
        <w:tc>
          <w:tcPr>
            <w:tcW w:w="1477" w:type="dxa"/>
            <w:tcBorders>
              <w:top w:val="nil"/>
              <w:left w:val="nil"/>
              <w:bottom w:val="nil"/>
              <w:right w:val="nil"/>
            </w:tcBorders>
            <w:shd w:val="clear" w:color="auto" w:fill="auto"/>
            <w:noWrap/>
            <w:vAlign w:val="bottom"/>
            <w:hideMark/>
          </w:tcPr>
          <w:p w14:paraId="123219D3" w14:textId="77777777" w:rsidR="00795015" w:rsidRPr="00E27AE6" w:rsidRDefault="00795015" w:rsidP="007917F9">
            <w:pPr>
              <w:rPr>
                <w:rFonts w:ascii="Times New Roman" w:eastAsia="Times New Roman" w:hAnsi="Times New Roman" w:cs="Times New Roman"/>
                <w:color w:val="000000"/>
                <w:sz w:val="20"/>
                <w:szCs w:val="20"/>
                <w:lang w:eastAsia="it-IT"/>
              </w:rPr>
            </w:pPr>
            <w:proofErr w:type="spellStart"/>
            <w:r w:rsidRPr="00E27AE6">
              <w:rPr>
                <w:rFonts w:ascii="Times New Roman" w:eastAsia="Times New Roman" w:hAnsi="Times New Roman" w:cs="Times New Roman"/>
                <w:color w:val="000000"/>
                <w:sz w:val="20"/>
                <w:szCs w:val="20"/>
                <w:lang w:eastAsia="it-IT"/>
              </w:rPr>
              <w:t>United</w:t>
            </w:r>
            <w:proofErr w:type="spellEnd"/>
            <w:r w:rsidRPr="00E27AE6">
              <w:rPr>
                <w:rFonts w:ascii="Times New Roman" w:eastAsia="Times New Roman" w:hAnsi="Times New Roman" w:cs="Times New Roman"/>
                <w:color w:val="000000"/>
                <w:sz w:val="20"/>
                <w:szCs w:val="20"/>
                <w:lang w:eastAsia="it-IT"/>
              </w:rPr>
              <w:t xml:space="preserve"> Kingdom</w:t>
            </w:r>
          </w:p>
        </w:tc>
        <w:tc>
          <w:tcPr>
            <w:tcW w:w="2209" w:type="dxa"/>
            <w:tcBorders>
              <w:top w:val="nil"/>
              <w:left w:val="nil"/>
              <w:bottom w:val="nil"/>
              <w:right w:val="nil"/>
            </w:tcBorders>
            <w:shd w:val="clear" w:color="auto" w:fill="auto"/>
            <w:noWrap/>
            <w:vAlign w:val="bottom"/>
            <w:hideMark/>
          </w:tcPr>
          <w:p w14:paraId="27155E70" w14:textId="77777777" w:rsidR="00795015" w:rsidRPr="00E27AE6" w:rsidRDefault="00795015" w:rsidP="007917F9">
            <w:pPr>
              <w:jc w:val="right"/>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Local</w:t>
            </w:r>
          </w:p>
        </w:tc>
      </w:tr>
    </w:tbl>
    <w:p w14:paraId="560B26AA" w14:textId="77777777" w:rsidR="00E639D4" w:rsidRDefault="00E639D4">
      <w:pPr>
        <w:rPr>
          <w:rFonts w:ascii="Times New Roman" w:hAnsi="Times New Roman" w:cs="Times New Roman"/>
          <w:lang w:val="en-US"/>
        </w:rPr>
      </w:pPr>
    </w:p>
    <w:p w14:paraId="4CE2F43C" w14:textId="77777777" w:rsidR="00E639D4" w:rsidRDefault="00E639D4">
      <w:pPr>
        <w:rPr>
          <w:rFonts w:ascii="Times New Roman" w:hAnsi="Times New Roman" w:cs="Times New Roman"/>
          <w:lang w:val="en-US"/>
        </w:rPr>
      </w:pPr>
    </w:p>
    <w:p w14:paraId="0CF49FDA" w14:textId="1960A51D" w:rsidR="00E639D4" w:rsidRDefault="00E639D4">
      <w:pPr>
        <w:rPr>
          <w:rFonts w:ascii="Times New Roman" w:hAnsi="Times New Roman" w:cs="Times New Roman"/>
          <w:lang w:val="en-US"/>
        </w:rPr>
      </w:pPr>
      <w:r>
        <w:rPr>
          <w:rFonts w:ascii="Times New Roman" w:hAnsi="Times New Roman" w:cs="Times New Roman"/>
          <w:lang w:val="en-US"/>
        </w:rPr>
        <w:br w:type="page"/>
      </w:r>
    </w:p>
    <w:p w14:paraId="3241CD77" w14:textId="1FA529C4" w:rsidR="00795015" w:rsidRDefault="006354DD">
      <w:pPr>
        <w:rPr>
          <w:rFonts w:ascii="Times New Roman" w:hAnsi="Times New Roman" w:cs="Times New Roman"/>
          <w:lang w:val="en-US"/>
        </w:rPr>
      </w:pPr>
      <w:r>
        <w:rPr>
          <w:rFonts w:ascii="Times New Roman" w:hAnsi="Times New Roman" w:cs="Times New Roman"/>
          <w:lang w:val="en-US"/>
        </w:rPr>
        <w:lastRenderedPageBreak/>
        <w:t>Table A2.2 Estimated coefficients with standard error in parenthesis (Model 1) and jackknife standard error in parenthesis (Model 2)</w:t>
      </w:r>
    </w:p>
    <w:p w14:paraId="6C37CBC5" w14:textId="77777777" w:rsidR="006354DD" w:rsidRPr="006354DD" w:rsidRDefault="006354DD">
      <w:pPr>
        <w:rPr>
          <w:rFonts w:ascii="Times New Roman" w:hAnsi="Times New Roman" w:cs="Times New Roman"/>
          <w:lang w:val="en-US"/>
        </w:rPr>
      </w:pPr>
    </w:p>
    <w:tbl>
      <w:tblPr>
        <w:tblW w:w="0" w:type="auto"/>
        <w:jc w:val="center"/>
        <w:tblLayout w:type="fixed"/>
        <w:tblCellMar>
          <w:left w:w="75" w:type="dxa"/>
          <w:right w:w="75" w:type="dxa"/>
        </w:tblCellMar>
        <w:tblLook w:val="0000" w:firstRow="0" w:lastRow="0" w:firstColumn="0" w:lastColumn="0" w:noHBand="0" w:noVBand="0"/>
      </w:tblPr>
      <w:tblGrid>
        <w:gridCol w:w="2091"/>
        <w:gridCol w:w="1440"/>
        <w:gridCol w:w="1584"/>
      </w:tblGrid>
      <w:tr w:rsidR="00795015" w14:paraId="264F0D09" w14:textId="77777777" w:rsidTr="007917F9">
        <w:trPr>
          <w:jc w:val="center"/>
        </w:trPr>
        <w:tc>
          <w:tcPr>
            <w:tcW w:w="2091" w:type="dxa"/>
            <w:tcBorders>
              <w:top w:val="single" w:sz="6" w:space="0" w:color="auto"/>
              <w:left w:val="nil"/>
              <w:bottom w:val="nil"/>
              <w:right w:val="nil"/>
            </w:tcBorders>
          </w:tcPr>
          <w:p w14:paraId="136FBCC1" w14:textId="77777777" w:rsidR="00795015" w:rsidRPr="006354DD" w:rsidRDefault="00795015" w:rsidP="007917F9">
            <w:pPr>
              <w:widowControl w:val="0"/>
              <w:autoSpaceDE w:val="0"/>
              <w:autoSpaceDN w:val="0"/>
              <w:adjustRightInd w:val="0"/>
              <w:rPr>
                <w:rFonts w:ascii="Times New Roman" w:hAnsi="Times New Roman" w:cs="Times New Roman"/>
                <w:lang w:val="en-US"/>
              </w:rPr>
            </w:pPr>
          </w:p>
        </w:tc>
        <w:tc>
          <w:tcPr>
            <w:tcW w:w="1440" w:type="dxa"/>
            <w:tcBorders>
              <w:top w:val="single" w:sz="6" w:space="0" w:color="auto"/>
              <w:left w:val="nil"/>
              <w:bottom w:val="nil"/>
              <w:right w:val="nil"/>
            </w:tcBorders>
          </w:tcPr>
          <w:p w14:paraId="40A8F6D4"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584" w:type="dxa"/>
            <w:tcBorders>
              <w:top w:val="single" w:sz="6" w:space="0" w:color="auto"/>
              <w:left w:val="nil"/>
              <w:bottom w:val="nil"/>
              <w:right w:val="nil"/>
            </w:tcBorders>
          </w:tcPr>
          <w:p w14:paraId="2D11FE21"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(2)</w:t>
            </w:r>
          </w:p>
        </w:tc>
      </w:tr>
      <w:tr w:rsidR="00795015" w14:paraId="1358512A" w14:textId="77777777" w:rsidTr="007917F9">
        <w:trPr>
          <w:jc w:val="center"/>
        </w:trPr>
        <w:tc>
          <w:tcPr>
            <w:tcW w:w="2091" w:type="dxa"/>
            <w:tcBorders>
              <w:top w:val="nil"/>
              <w:left w:val="nil"/>
              <w:bottom w:val="single" w:sz="6" w:space="0" w:color="auto"/>
              <w:right w:val="nil"/>
            </w:tcBorders>
          </w:tcPr>
          <w:p w14:paraId="41B3CBF7" w14:textId="77777777" w:rsidR="00795015" w:rsidRDefault="00795015" w:rsidP="007917F9">
            <w:pPr>
              <w:widowControl w:val="0"/>
              <w:autoSpaceDE w:val="0"/>
              <w:autoSpaceDN w:val="0"/>
              <w:adjustRightInd w:val="0"/>
              <w:rPr>
                <w:rFonts w:ascii="Times New Roman" w:hAnsi="Times New Roman" w:cs="Times New Roman"/>
              </w:rPr>
            </w:pPr>
            <w:r>
              <w:rPr>
                <w:rFonts w:ascii="Times New Roman" w:hAnsi="Times New Roman" w:cs="Times New Roman"/>
              </w:rPr>
              <w:t>VARIABLES</w:t>
            </w:r>
          </w:p>
        </w:tc>
        <w:tc>
          <w:tcPr>
            <w:tcW w:w="1440" w:type="dxa"/>
            <w:tcBorders>
              <w:top w:val="nil"/>
              <w:left w:val="nil"/>
              <w:bottom w:val="single" w:sz="6" w:space="0" w:color="auto"/>
              <w:right w:val="nil"/>
            </w:tcBorders>
          </w:tcPr>
          <w:p w14:paraId="29A49754"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Standard</w:t>
            </w:r>
          </w:p>
        </w:tc>
        <w:tc>
          <w:tcPr>
            <w:tcW w:w="1584" w:type="dxa"/>
            <w:tcBorders>
              <w:top w:val="nil"/>
              <w:left w:val="nil"/>
              <w:bottom w:val="single" w:sz="6" w:space="0" w:color="auto"/>
              <w:right w:val="nil"/>
            </w:tcBorders>
          </w:tcPr>
          <w:p w14:paraId="2A4E27C4" w14:textId="77777777" w:rsidR="00795015" w:rsidRDefault="00795015" w:rsidP="007917F9">
            <w:pPr>
              <w:widowControl w:val="0"/>
              <w:autoSpaceDE w:val="0"/>
              <w:autoSpaceDN w:val="0"/>
              <w:adjustRightInd w:val="0"/>
              <w:jc w:val="center"/>
              <w:rPr>
                <w:rFonts w:ascii="Times New Roman" w:hAnsi="Times New Roman" w:cs="Times New Roman"/>
              </w:rPr>
            </w:pPr>
            <w:proofErr w:type="spellStart"/>
            <w:r>
              <w:rPr>
                <w:rFonts w:ascii="Times New Roman" w:hAnsi="Times New Roman" w:cs="Times New Roman"/>
              </w:rPr>
              <w:t>Jackknived</w:t>
            </w:r>
            <w:proofErr w:type="spellEnd"/>
          </w:p>
        </w:tc>
      </w:tr>
      <w:tr w:rsidR="00795015" w14:paraId="044A67B2" w14:textId="77777777" w:rsidTr="007917F9">
        <w:trPr>
          <w:jc w:val="center"/>
        </w:trPr>
        <w:tc>
          <w:tcPr>
            <w:tcW w:w="2091" w:type="dxa"/>
            <w:tcBorders>
              <w:top w:val="nil"/>
              <w:left w:val="nil"/>
              <w:bottom w:val="nil"/>
              <w:right w:val="nil"/>
            </w:tcBorders>
          </w:tcPr>
          <w:p w14:paraId="3E2E6C42" w14:textId="77777777" w:rsidR="00795015" w:rsidRDefault="00795015" w:rsidP="00820C13">
            <w:pPr>
              <w:widowControl w:val="0"/>
              <w:autoSpaceDE w:val="0"/>
              <w:autoSpaceDN w:val="0"/>
              <w:adjustRightInd w:val="0"/>
              <w:jc w:val="both"/>
              <w:rPr>
                <w:rFonts w:ascii="Times New Roman" w:hAnsi="Times New Roman" w:cs="Times New Roman"/>
              </w:rPr>
            </w:pPr>
          </w:p>
        </w:tc>
        <w:tc>
          <w:tcPr>
            <w:tcW w:w="1440" w:type="dxa"/>
            <w:tcBorders>
              <w:top w:val="nil"/>
              <w:left w:val="nil"/>
              <w:bottom w:val="nil"/>
              <w:right w:val="nil"/>
            </w:tcBorders>
          </w:tcPr>
          <w:p w14:paraId="15FBFC11" w14:textId="77777777" w:rsidR="00795015" w:rsidRDefault="00795015" w:rsidP="007917F9">
            <w:pPr>
              <w:widowControl w:val="0"/>
              <w:autoSpaceDE w:val="0"/>
              <w:autoSpaceDN w:val="0"/>
              <w:adjustRightInd w:val="0"/>
              <w:jc w:val="center"/>
              <w:rPr>
                <w:rFonts w:ascii="Times New Roman" w:hAnsi="Times New Roman" w:cs="Times New Roman"/>
              </w:rPr>
            </w:pPr>
          </w:p>
        </w:tc>
        <w:tc>
          <w:tcPr>
            <w:tcW w:w="1584" w:type="dxa"/>
            <w:tcBorders>
              <w:top w:val="nil"/>
              <w:left w:val="nil"/>
              <w:bottom w:val="nil"/>
              <w:right w:val="nil"/>
            </w:tcBorders>
          </w:tcPr>
          <w:p w14:paraId="7F01D4B7" w14:textId="77777777" w:rsidR="00795015" w:rsidRDefault="00795015" w:rsidP="007917F9">
            <w:pPr>
              <w:widowControl w:val="0"/>
              <w:autoSpaceDE w:val="0"/>
              <w:autoSpaceDN w:val="0"/>
              <w:adjustRightInd w:val="0"/>
              <w:jc w:val="center"/>
              <w:rPr>
                <w:rFonts w:ascii="Times New Roman" w:hAnsi="Times New Roman" w:cs="Times New Roman"/>
              </w:rPr>
            </w:pPr>
          </w:p>
        </w:tc>
      </w:tr>
      <w:tr w:rsidR="00820C13" w14:paraId="51B81291" w14:textId="77777777" w:rsidTr="007917F9">
        <w:trPr>
          <w:jc w:val="center"/>
        </w:trPr>
        <w:tc>
          <w:tcPr>
            <w:tcW w:w="2091" w:type="dxa"/>
            <w:tcBorders>
              <w:top w:val="nil"/>
              <w:left w:val="nil"/>
              <w:bottom w:val="nil"/>
              <w:right w:val="nil"/>
            </w:tcBorders>
          </w:tcPr>
          <w:p w14:paraId="3578CAD7" w14:textId="5F7A9495" w:rsidR="00820C13" w:rsidRDefault="00820C13" w:rsidP="00820C13">
            <w:pPr>
              <w:widowControl w:val="0"/>
              <w:autoSpaceDE w:val="0"/>
              <w:autoSpaceDN w:val="0"/>
              <w:adjustRightInd w:val="0"/>
              <w:jc w:val="both"/>
              <w:rPr>
                <w:rFonts w:ascii="Times New Roman" w:hAnsi="Times New Roman" w:cs="Times New Roman"/>
              </w:rPr>
            </w:pPr>
            <w:proofErr w:type="spellStart"/>
            <w:r w:rsidRPr="004A3C96">
              <w:rPr>
                <w:rFonts w:ascii="Times New Roman" w:eastAsia="Times New Roman" w:hAnsi="Times New Roman" w:cs="Times New Roman"/>
                <w:sz w:val="20"/>
                <w:szCs w:val="20"/>
                <w:lang w:eastAsia="it-IT"/>
              </w:rPr>
              <w:t>Childcare</w:t>
            </w:r>
            <w:proofErr w:type="spellEnd"/>
            <w:r w:rsidRPr="004A3C96">
              <w:rPr>
                <w:rFonts w:ascii="Times New Roman" w:eastAsia="Times New Roman" w:hAnsi="Times New Roman" w:cs="Times New Roman"/>
                <w:sz w:val="20"/>
                <w:szCs w:val="20"/>
                <w:lang w:eastAsia="it-IT"/>
              </w:rPr>
              <w:t xml:space="preserve"> expenditure</w:t>
            </w:r>
            <w:r w:rsidRPr="004A3C96">
              <w:rPr>
                <w:rFonts w:ascii="Times New Roman" w:eastAsia="Times New Roman" w:hAnsi="Times New Roman" w:cs="Times New Roman"/>
                <w:sz w:val="20"/>
                <w:szCs w:val="20"/>
                <w:vertAlign w:val="subscript"/>
                <w:lang w:eastAsia="it-IT"/>
              </w:rPr>
              <w:t>t-1</w:t>
            </w:r>
          </w:p>
        </w:tc>
        <w:tc>
          <w:tcPr>
            <w:tcW w:w="1440" w:type="dxa"/>
            <w:tcBorders>
              <w:top w:val="nil"/>
              <w:left w:val="nil"/>
              <w:bottom w:val="nil"/>
              <w:right w:val="nil"/>
            </w:tcBorders>
          </w:tcPr>
          <w:p w14:paraId="760A7644"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0.813***</w:t>
            </w:r>
          </w:p>
        </w:tc>
        <w:tc>
          <w:tcPr>
            <w:tcW w:w="1584" w:type="dxa"/>
            <w:tcBorders>
              <w:top w:val="nil"/>
              <w:left w:val="nil"/>
              <w:bottom w:val="nil"/>
              <w:right w:val="nil"/>
            </w:tcBorders>
          </w:tcPr>
          <w:p w14:paraId="0A67F895"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0.813***</w:t>
            </w:r>
          </w:p>
        </w:tc>
      </w:tr>
      <w:tr w:rsidR="00820C13" w14:paraId="33EB1709" w14:textId="77777777" w:rsidTr="007917F9">
        <w:trPr>
          <w:jc w:val="center"/>
        </w:trPr>
        <w:tc>
          <w:tcPr>
            <w:tcW w:w="2091" w:type="dxa"/>
            <w:tcBorders>
              <w:top w:val="nil"/>
              <w:left w:val="nil"/>
              <w:bottom w:val="nil"/>
              <w:right w:val="nil"/>
            </w:tcBorders>
          </w:tcPr>
          <w:p w14:paraId="1DAD257C" w14:textId="77777777" w:rsidR="00820C13" w:rsidRDefault="00820C13" w:rsidP="00820C13">
            <w:pPr>
              <w:widowControl w:val="0"/>
              <w:autoSpaceDE w:val="0"/>
              <w:autoSpaceDN w:val="0"/>
              <w:adjustRightInd w:val="0"/>
              <w:jc w:val="both"/>
              <w:rPr>
                <w:rFonts w:ascii="Times New Roman" w:hAnsi="Times New Roman" w:cs="Times New Roman"/>
              </w:rPr>
            </w:pPr>
          </w:p>
        </w:tc>
        <w:tc>
          <w:tcPr>
            <w:tcW w:w="1440" w:type="dxa"/>
            <w:tcBorders>
              <w:top w:val="nil"/>
              <w:left w:val="nil"/>
              <w:bottom w:val="nil"/>
              <w:right w:val="nil"/>
            </w:tcBorders>
          </w:tcPr>
          <w:p w14:paraId="1683D39A"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(0.029)</w:t>
            </w:r>
          </w:p>
        </w:tc>
        <w:tc>
          <w:tcPr>
            <w:tcW w:w="1584" w:type="dxa"/>
            <w:tcBorders>
              <w:top w:val="nil"/>
              <w:left w:val="nil"/>
              <w:bottom w:val="nil"/>
              <w:right w:val="nil"/>
            </w:tcBorders>
          </w:tcPr>
          <w:p w14:paraId="5A596E58"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(0.058)</w:t>
            </w:r>
          </w:p>
        </w:tc>
      </w:tr>
      <w:tr w:rsidR="00820C13" w14:paraId="60403C15" w14:textId="77777777" w:rsidTr="007917F9">
        <w:trPr>
          <w:jc w:val="center"/>
        </w:trPr>
        <w:tc>
          <w:tcPr>
            <w:tcW w:w="2091" w:type="dxa"/>
            <w:tcBorders>
              <w:top w:val="nil"/>
              <w:left w:val="nil"/>
              <w:bottom w:val="nil"/>
              <w:right w:val="nil"/>
            </w:tcBorders>
          </w:tcPr>
          <w:p w14:paraId="5CDF91C7" w14:textId="1728AF38" w:rsidR="00820C13" w:rsidRDefault="00820C13" w:rsidP="00820C13">
            <w:pPr>
              <w:widowControl w:val="0"/>
              <w:autoSpaceDE w:val="0"/>
              <w:autoSpaceDN w:val="0"/>
              <w:adjustRightInd w:val="0"/>
              <w:jc w:val="both"/>
              <w:rPr>
                <w:rFonts w:ascii="Times New Roman" w:hAnsi="Times New Roman" w:cs="Times New Roman"/>
              </w:rPr>
            </w:pPr>
            <w:r w:rsidRPr="004A3C96">
              <w:rPr>
                <w:rFonts w:ascii="Times New Roman" w:eastAsia="Times New Roman" w:hAnsi="Times New Roman" w:cs="Times New Roman"/>
                <w:sz w:val="20"/>
                <w:szCs w:val="20"/>
                <w:lang w:eastAsia="it-IT"/>
              </w:rPr>
              <w:t>Log GDP per capita</w:t>
            </w:r>
            <w:r w:rsidRPr="004A3C96">
              <w:rPr>
                <w:rFonts w:ascii="Times New Roman" w:eastAsia="Times New Roman" w:hAnsi="Times New Roman" w:cs="Times New Roman"/>
                <w:sz w:val="20"/>
                <w:szCs w:val="20"/>
                <w:vertAlign w:val="subscript"/>
                <w:lang w:eastAsia="it-IT"/>
              </w:rPr>
              <w:t xml:space="preserve"> t-1</w:t>
            </w:r>
          </w:p>
        </w:tc>
        <w:tc>
          <w:tcPr>
            <w:tcW w:w="1440" w:type="dxa"/>
            <w:tcBorders>
              <w:top w:val="nil"/>
              <w:left w:val="nil"/>
              <w:bottom w:val="nil"/>
              <w:right w:val="nil"/>
            </w:tcBorders>
          </w:tcPr>
          <w:p w14:paraId="07E87383"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0.014</w:t>
            </w:r>
          </w:p>
        </w:tc>
        <w:tc>
          <w:tcPr>
            <w:tcW w:w="1584" w:type="dxa"/>
            <w:tcBorders>
              <w:top w:val="nil"/>
              <w:left w:val="nil"/>
              <w:bottom w:val="nil"/>
              <w:right w:val="nil"/>
            </w:tcBorders>
          </w:tcPr>
          <w:p w14:paraId="7BA4117F"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0.014</w:t>
            </w:r>
          </w:p>
        </w:tc>
      </w:tr>
      <w:tr w:rsidR="00820C13" w14:paraId="606DE323" w14:textId="77777777" w:rsidTr="007917F9">
        <w:trPr>
          <w:jc w:val="center"/>
        </w:trPr>
        <w:tc>
          <w:tcPr>
            <w:tcW w:w="2091" w:type="dxa"/>
            <w:tcBorders>
              <w:top w:val="nil"/>
              <w:left w:val="nil"/>
              <w:bottom w:val="nil"/>
              <w:right w:val="nil"/>
            </w:tcBorders>
          </w:tcPr>
          <w:p w14:paraId="1B4DD0B7" w14:textId="77777777" w:rsidR="00820C13" w:rsidRDefault="00820C13" w:rsidP="00820C13">
            <w:pPr>
              <w:widowControl w:val="0"/>
              <w:autoSpaceDE w:val="0"/>
              <w:autoSpaceDN w:val="0"/>
              <w:adjustRightInd w:val="0"/>
              <w:jc w:val="both"/>
              <w:rPr>
                <w:rFonts w:ascii="Times New Roman" w:hAnsi="Times New Roman" w:cs="Times New Roman"/>
              </w:rPr>
            </w:pPr>
          </w:p>
        </w:tc>
        <w:tc>
          <w:tcPr>
            <w:tcW w:w="1440" w:type="dxa"/>
            <w:tcBorders>
              <w:top w:val="nil"/>
              <w:left w:val="nil"/>
              <w:bottom w:val="nil"/>
              <w:right w:val="nil"/>
            </w:tcBorders>
          </w:tcPr>
          <w:p w14:paraId="134CC337"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(0.025)</w:t>
            </w:r>
          </w:p>
        </w:tc>
        <w:tc>
          <w:tcPr>
            <w:tcW w:w="1584" w:type="dxa"/>
            <w:tcBorders>
              <w:top w:val="nil"/>
              <w:left w:val="nil"/>
              <w:bottom w:val="nil"/>
              <w:right w:val="nil"/>
            </w:tcBorders>
          </w:tcPr>
          <w:p w14:paraId="02E9DA71"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(0.044)</w:t>
            </w:r>
          </w:p>
        </w:tc>
      </w:tr>
      <w:tr w:rsidR="00820C13" w14:paraId="51D90B2C" w14:textId="77777777" w:rsidTr="007917F9">
        <w:trPr>
          <w:jc w:val="center"/>
        </w:trPr>
        <w:tc>
          <w:tcPr>
            <w:tcW w:w="2091" w:type="dxa"/>
            <w:tcBorders>
              <w:top w:val="nil"/>
              <w:left w:val="nil"/>
              <w:bottom w:val="nil"/>
              <w:right w:val="nil"/>
            </w:tcBorders>
          </w:tcPr>
          <w:p w14:paraId="72AF977F" w14:textId="5D77FF8B" w:rsidR="00820C13" w:rsidRDefault="00820C13" w:rsidP="00820C13">
            <w:pPr>
              <w:widowControl w:val="0"/>
              <w:autoSpaceDE w:val="0"/>
              <w:autoSpaceDN w:val="0"/>
              <w:adjustRightInd w:val="0"/>
              <w:jc w:val="both"/>
              <w:rPr>
                <w:rFonts w:ascii="Times New Roman" w:hAnsi="Times New Roman" w:cs="Times New Roman"/>
              </w:rPr>
            </w:pPr>
            <w:proofErr w:type="spellStart"/>
            <w:r w:rsidRPr="004A3C96">
              <w:rPr>
                <w:rFonts w:ascii="Times New Roman" w:eastAsia="Times New Roman" w:hAnsi="Times New Roman" w:cs="Times New Roman"/>
                <w:sz w:val="20"/>
                <w:szCs w:val="20"/>
                <w:lang w:eastAsia="it-IT"/>
              </w:rPr>
              <w:t>Female</w:t>
            </w:r>
            <w:proofErr w:type="spellEnd"/>
            <w:r w:rsidRPr="004A3C96">
              <w:rPr>
                <w:rFonts w:ascii="Times New Roman" w:eastAsia="Times New Roman" w:hAnsi="Times New Roman" w:cs="Times New Roman"/>
                <w:sz w:val="20"/>
                <w:szCs w:val="20"/>
                <w:lang w:eastAsia="it-IT"/>
              </w:rPr>
              <w:t xml:space="preserve"> </w:t>
            </w:r>
            <w:proofErr w:type="spellStart"/>
            <w:r w:rsidRPr="004A3C96">
              <w:rPr>
                <w:rFonts w:ascii="Times New Roman" w:eastAsia="Times New Roman" w:hAnsi="Times New Roman" w:cs="Times New Roman"/>
                <w:sz w:val="20"/>
                <w:szCs w:val="20"/>
                <w:lang w:eastAsia="it-IT"/>
              </w:rPr>
              <w:t>labour</w:t>
            </w:r>
            <w:proofErr w:type="spellEnd"/>
            <w:r w:rsidRPr="004A3C96">
              <w:rPr>
                <w:rFonts w:ascii="Times New Roman" w:eastAsia="Times New Roman" w:hAnsi="Times New Roman" w:cs="Times New Roman"/>
                <w:sz w:val="20"/>
                <w:szCs w:val="20"/>
                <w:lang w:eastAsia="it-IT"/>
              </w:rPr>
              <w:t xml:space="preserve"> force</w:t>
            </w:r>
            <w:r w:rsidRPr="004A3C96">
              <w:rPr>
                <w:rFonts w:ascii="Times New Roman" w:eastAsia="Times New Roman" w:hAnsi="Times New Roman" w:cs="Times New Roman"/>
                <w:sz w:val="20"/>
                <w:szCs w:val="20"/>
                <w:vertAlign w:val="subscript"/>
                <w:lang w:eastAsia="it-IT"/>
              </w:rPr>
              <w:t xml:space="preserve"> t-1</w:t>
            </w:r>
          </w:p>
        </w:tc>
        <w:tc>
          <w:tcPr>
            <w:tcW w:w="1440" w:type="dxa"/>
            <w:tcBorders>
              <w:top w:val="nil"/>
              <w:left w:val="nil"/>
              <w:bottom w:val="nil"/>
              <w:right w:val="nil"/>
            </w:tcBorders>
          </w:tcPr>
          <w:p w14:paraId="5553D58D"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584" w:type="dxa"/>
            <w:tcBorders>
              <w:top w:val="nil"/>
              <w:left w:val="nil"/>
              <w:bottom w:val="nil"/>
              <w:right w:val="nil"/>
            </w:tcBorders>
          </w:tcPr>
          <w:p w14:paraId="0C346A27"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r>
      <w:tr w:rsidR="00820C13" w14:paraId="6B6A123A" w14:textId="77777777" w:rsidTr="007917F9">
        <w:trPr>
          <w:jc w:val="center"/>
        </w:trPr>
        <w:tc>
          <w:tcPr>
            <w:tcW w:w="2091" w:type="dxa"/>
            <w:tcBorders>
              <w:top w:val="nil"/>
              <w:left w:val="nil"/>
              <w:bottom w:val="nil"/>
              <w:right w:val="nil"/>
            </w:tcBorders>
          </w:tcPr>
          <w:p w14:paraId="0E8E68E2" w14:textId="77777777" w:rsidR="00820C13" w:rsidRDefault="00820C13" w:rsidP="00820C13">
            <w:pPr>
              <w:widowControl w:val="0"/>
              <w:autoSpaceDE w:val="0"/>
              <w:autoSpaceDN w:val="0"/>
              <w:adjustRightInd w:val="0"/>
              <w:jc w:val="both"/>
              <w:rPr>
                <w:rFonts w:ascii="Times New Roman" w:hAnsi="Times New Roman" w:cs="Times New Roman"/>
              </w:rPr>
            </w:pPr>
          </w:p>
        </w:tc>
        <w:tc>
          <w:tcPr>
            <w:tcW w:w="1440" w:type="dxa"/>
            <w:tcBorders>
              <w:top w:val="nil"/>
              <w:left w:val="nil"/>
              <w:bottom w:val="nil"/>
              <w:right w:val="nil"/>
            </w:tcBorders>
          </w:tcPr>
          <w:p w14:paraId="085A6E09"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c>
          <w:tcPr>
            <w:tcW w:w="1584" w:type="dxa"/>
            <w:tcBorders>
              <w:top w:val="nil"/>
              <w:left w:val="nil"/>
              <w:bottom w:val="nil"/>
              <w:right w:val="nil"/>
            </w:tcBorders>
          </w:tcPr>
          <w:p w14:paraId="103C1122"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r>
      <w:tr w:rsidR="00820C13" w14:paraId="0EB95BC2" w14:textId="77777777" w:rsidTr="007917F9">
        <w:trPr>
          <w:jc w:val="center"/>
        </w:trPr>
        <w:tc>
          <w:tcPr>
            <w:tcW w:w="2091" w:type="dxa"/>
            <w:tcBorders>
              <w:top w:val="nil"/>
              <w:left w:val="nil"/>
              <w:bottom w:val="nil"/>
              <w:right w:val="nil"/>
            </w:tcBorders>
          </w:tcPr>
          <w:p w14:paraId="5F4A22D8" w14:textId="3586B52B" w:rsidR="00820C13" w:rsidRDefault="00820C13" w:rsidP="00820C13">
            <w:pPr>
              <w:widowControl w:val="0"/>
              <w:autoSpaceDE w:val="0"/>
              <w:autoSpaceDN w:val="0"/>
              <w:adjustRightInd w:val="0"/>
              <w:jc w:val="both"/>
              <w:rPr>
                <w:rFonts w:ascii="Times New Roman" w:hAnsi="Times New Roman" w:cs="Times New Roman"/>
              </w:rPr>
            </w:pPr>
            <w:r w:rsidRPr="004A3C96">
              <w:rPr>
                <w:rFonts w:ascii="Times New Roman" w:eastAsia="Times New Roman" w:hAnsi="Times New Roman" w:cs="Times New Roman"/>
                <w:sz w:val="20"/>
                <w:szCs w:val="20"/>
                <w:lang w:eastAsia="it-IT"/>
              </w:rPr>
              <w:t xml:space="preserve">GDP </w:t>
            </w:r>
            <w:proofErr w:type="spellStart"/>
            <w:r w:rsidRPr="004A3C96">
              <w:rPr>
                <w:rFonts w:ascii="Times New Roman" w:eastAsia="Times New Roman" w:hAnsi="Times New Roman" w:cs="Times New Roman"/>
                <w:sz w:val="20"/>
                <w:szCs w:val="20"/>
                <w:lang w:eastAsia="it-IT"/>
              </w:rPr>
              <w:t>growth</w:t>
            </w:r>
            <w:proofErr w:type="spellEnd"/>
            <w:r w:rsidRPr="004A3C96">
              <w:rPr>
                <w:rFonts w:ascii="Times New Roman" w:eastAsia="Times New Roman" w:hAnsi="Times New Roman" w:cs="Times New Roman"/>
                <w:sz w:val="20"/>
                <w:szCs w:val="20"/>
                <w:vertAlign w:val="subscript"/>
                <w:lang w:eastAsia="it-IT"/>
              </w:rPr>
              <w:t xml:space="preserve"> t-1</w:t>
            </w:r>
          </w:p>
        </w:tc>
        <w:tc>
          <w:tcPr>
            <w:tcW w:w="1440" w:type="dxa"/>
            <w:tcBorders>
              <w:top w:val="nil"/>
              <w:left w:val="nil"/>
              <w:bottom w:val="nil"/>
              <w:right w:val="nil"/>
            </w:tcBorders>
          </w:tcPr>
          <w:p w14:paraId="3A27A856"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584" w:type="dxa"/>
            <w:tcBorders>
              <w:top w:val="nil"/>
              <w:left w:val="nil"/>
              <w:bottom w:val="nil"/>
              <w:right w:val="nil"/>
            </w:tcBorders>
          </w:tcPr>
          <w:p w14:paraId="1E71CC5A"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20C13" w14:paraId="51730F51" w14:textId="77777777" w:rsidTr="007917F9">
        <w:trPr>
          <w:jc w:val="center"/>
        </w:trPr>
        <w:tc>
          <w:tcPr>
            <w:tcW w:w="2091" w:type="dxa"/>
            <w:tcBorders>
              <w:top w:val="nil"/>
              <w:left w:val="nil"/>
              <w:bottom w:val="nil"/>
              <w:right w:val="nil"/>
            </w:tcBorders>
          </w:tcPr>
          <w:p w14:paraId="7801EAC1" w14:textId="77777777" w:rsidR="00820C13" w:rsidRDefault="00820C13" w:rsidP="00820C13">
            <w:pPr>
              <w:widowControl w:val="0"/>
              <w:autoSpaceDE w:val="0"/>
              <w:autoSpaceDN w:val="0"/>
              <w:adjustRightInd w:val="0"/>
              <w:jc w:val="both"/>
              <w:rPr>
                <w:rFonts w:ascii="Times New Roman" w:hAnsi="Times New Roman" w:cs="Times New Roman"/>
              </w:rPr>
            </w:pPr>
          </w:p>
        </w:tc>
        <w:tc>
          <w:tcPr>
            <w:tcW w:w="1440" w:type="dxa"/>
            <w:tcBorders>
              <w:top w:val="nil"/>
              <w:left w:val="nil"/>
              <w:bottom w:val="nil"/>
              <w:right w:val="nil"/>
            </w:tcBorders>
          </w:tcPr>
          <w:p w14:paraId="7C97E0AD"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584" w:type="dxa"/>
            <w:tcBorders>
              <w:top w:val="nil"/>
              <w:left w:val="nil"/>
              <w:bottom w:val="nil"/>
              <w:right w:val="nil"/>
            </w:tcBorders>
          </w:tcPr>
          <w:p w14:paraId="699342B5"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r>
      <w:tr w:rsidR="00820C13" w14:paraId="72A69C51" w14:textId="77777777" w:rsidTr="007917F9">
        <w:trPr>
          <w:jc w:val="center"/>
        </w:trPr>
        <w:tc>
          <w:tcPr>
            <w:tcW w:w="2091" w:type="dxa"/>
            <w:tcBorders>
              <w:top w:val="nil"/>
              <w:left w:val="nil"/>
              <w:bottom w:val="nil"/>
              <w:right w:val="nil"/>
            </w:tcBorders>
          </w:tcPr>
          <w:p w14:paraId="461F700A" w14:textId="529F6870" w:rsidR="00820C13" w:rsidRDefault="00820C13" w:rsidP="00820C13">
            <w:pPr>
              <w:widowControl w:val="0"/>
              <w:autoSpaceDE w:val="0"/>
              <w:autoSpaceDN w:val="0"/>
              <w:adjustRightInd w:val="0"/>
              <w:jc w:val="both"/>
              <w:rPr>
                <w:rFonts w:ascii="Times New Roman" w:hAnsi="Times New Roman" w:cs="Times New Roman"/>
              </w:rPr>
            </w:pPr>
            <w:r w:rsidRPr="004A3C96">
              <w:rPr>
                <w:rFonts w:ascii="Times New Roman" w:eastAsia="Times New Roman" w:hAnsi="Times New Roman" w:cs="Times New Roman"/>
                <w:sz w:val="20"/>
                <w:szCs w:val="20"/>
                <w:lang w:eastAsia="it-IT"/>
              </w:rPr>
              <w:t xml:space="preserve">Total </w:t>
            </w:r>
            <w:proofErr w:type="spellStart"/>
            <w:r w:rsidRPr="004A3C96">
              <w:rPr>
                <w:rFonts w:ascii="Times New Roman" w:eastAsia="Times New Roman" w:hAnsi="Times New Roman" w:cs="Times New Roman"/>
                <w:sz w:val="20"/>
                <w:szCs w:val="20"/>
                <w:lang w:eastAsia="it-IT"/>
              </w:rPr>
              <w:t>fertility</w:t>
            </w:r>
            <w:proofErr w:type="spellEnd"/>
            <w:r w:rsidRPr="004A3C96">
              <w:rPr>
                <w:rFonts w:ascii="Times New Roman" w:eastAsia="Times New Roman" w:hAnsi="Times New Roman" w:cs="Times New Roman"/>
                <w:sz w:val="20"/>
                <w:szCs w:val="20"/>
                <w:lang w:eastAsia="it-IT"/>
              </w:rPr>
              <w:t xml:space="preserve"> rate</w:t>
            </w:r>
            <w:r w:rsidRPr="004A3C96">
              <w:rPr>
                <w:rFonts w:ascii="Times New Roman" w:eastAsia="Times New Roman" w:hAnsi="Times New Roman" w:cs="Times New Roman"/>
                <w:sz w:val="20"/>
                <w:szCs w:val="20"/>
                <w:vertAlign w:val="subscript"/>
                <w:lang w:eastAsia="it-IT"/>
              </w:rPr>
              <w:t xml:space="preserve"> t-1</w:t>
            </w:r>
          </w:p>
        </w:tc>
        <w:tc>
          <w:tcPr>
            <w:tcW w:w="1440" w:type="dxa"/>
            <w:tcBorders>
              <w:top w:val="nil"/>
              <w:left w:val="nil"/>
              <w:bottom w:val="nil"/>
              <w:right w:val="nil"/>
            </w:tcBorders>
          </w:tcPr>
          <w:p w14:paraId="3F1A12C3"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0.089**</w:t>
            </w:r>
          </w:p>
        </w:tc>
        <w:tc>
          <w:tcPr>
            <w:tcW w:w="1584" w:type="dxa"/>
            <w:tcBorders>
              <w:top w:val="nil"/>
              <w:left w:val="nil"/>
              <w:bottom w:val="nil"/>
              <w:right w:val="nil"/>
            </w:tcBorders>
          </w:tcPr>
          <w:p w14:paraId="664EA897"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0.089</w:t>
            </w:r>
          </w:p>
        </w:tc>
      </w:tr>
      <w:tr w:rsidR="00820C13" w14:paraId="72FD3815" w14:textId="77777777" w:rsidTr="007917F9">
        <w:trPr>
          <w:jc w:val="center"/>
        </w:trPr>
        <w:tc>
          <w:tcPr>
            <w:tcW w:w="2091" w:type="dxa"/>
            <w:tcBorders>
              <w:top w:val="nil"/>
              <w:left w:val="nil"/>
              <w:bottom w:val="nil"/>
              <w:right w:val="nil"/>
            </w:tcBorders>
          </w:tcPr>
          <w:p w14:paraId="7CC7CC1A" w14:textId="77777777" w:rsidR="00820C13" w:rsidRDefault="00820C13" w:rsidP="00820C13">
            <w:pPr>
              <w:widowControl w:val="0"/>
              <w:autoSpaceDE w:val="0"/>
              <w:autoSpaceDN w:val="0"/>
              <w:adjustRightInd w:val="0"/>
              <w:jc w:val="both"/>
              <w:rPr>
                <w:rFonts w:ascii="Times New Roman" w:hAnsi="Times New Roman" w:cs="Times New Roman"/>
              </w:rPr>
            </w:pPr>
          </w:p>
        </w:tc>
        <w:tc>
          <w:tcPr>
            <w:tcW w:w="1440" w:type="dxa"/>
            <w:tcBorders>
              <w:top w:val="nil"/>
              <w:left w:val="nil"/>
              <w:bottom w:val="nil"/>
              <w:right w:val="nil"/>
            </w:tcBorders>
          </w:tcPr>
          <w:p w14:paraId="17EE0B3E"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(0.035)</w:t>
            </w:r>
          </w:p>
        </w:tc>
        <w:tc>
          <w:tcPr>
            <w:tcW w:w="1584" w:type="dxa"/>
            <w:tcBorders>
              <w:top w:val="nil"/>
              <w:left w:val="nil"/>
              <w:bottom w:val="nil"/>
              <w:right w:val="nil"/>
            </w:tcBorders>
          </w:tcPr>
          <w:p w14:paraId="2231FE80"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(0.057)</w:t>
            </w:r>
          </w:p>
        </w:tc>
      </w:tr>
      <w:tr w:rsidR="00820C13" w14:paraId="47B5B1E5" w14:textId="77777777" w:rsidTr="007917F9">
        <w:trPr>
          <w:jc w:val="center"/>
        </w:trPr>
        <w:tc>
          <w:tcPr>
            <w:tcW w:w="2091" w:type="dxa"/>
            <w:tcBorders>
              <w:top w:val="nil"/>
              <w:left w:val="nil"/>
              <w:bottom w:val="nil"/>
              <w:right w:val="nil"/>
            </w:tcBorders>
          </w:tcPr>
          <w:p w14:paraId="775D77AF" w14:textId="0123D741" w:rsidR="00820C13" w:rsidRDefault="00820C13" w:rsidP="00820C13">
            <w:pPr>
              <w:widowControl w:val="0"/>
              <w:autoSpaceDE w:val="0"/>
              <w:autoSpaceDN w:val="0"/>
              <w:adjustRightInd w:val="0"/>
              <w:jc w:val="both"/>
              <w:rPr>
                <w:rFonts w:ascii="Times New Roman" w:hAnsi="Times New Roman" w:cs="Times New Roman"/>
              </w:rPr>
            </w:pPr>
            <w:proofErr w:type="spellStart"/>
            <w:r w:rsidRPr="004A3C96">
              <w:rPr>
                <w:rFonts w:ascii="Times New Roman" w:eastAsia="Times New Roman" w:hAnsi="Times New Roman" w:cs="Times New Roman"/>
                <w:sz w:val="20"/>
                <w:szCs w:val="20"/>
                <w:lang w:eastAsia="it-IT"/>
              </w:rPr>
              <w:t>Female</w:t>
            </w:r>
            <w:proofErr w:type="spellEnd"/>
            <w:r w:rsidRPr="004A3C96">
              <w:rPr>
                <w:rFonts w:ascii="Times New Roman" w:eastAsia="Times New Roman" w:hAnsi="Times New Roman" w:cs="Times New Roman"/>
                <w:sz w:val="20"/>
                <w:szCs w:val="20"/>
                <w:lang w:eastAsia="it-IT"/>
              </w:rPr>
              <w:t xml:space="preserve"> </w:t>
            </w:r>
            <w:proofErr w:type="spellStart"/>
            <w:r w:rsidRPr="004A3C96">
              <w:rPr>
                <w:rFonts w:ascii="Times New Roman" w:eastAsia="Times New Roman" w:hAnsi="Times New Roman" w:cs="Times New Roman"/>
                <w:sz w:val="20"/>
                <w:szCs w:val="20"/>
                <w:lang w:eastAsia="it-IT"/>
              </w:rPr>
              <w:t>MPs</w:t>
            </w:r>
            <w:proofErr w:type="spellEnd"/>
            <w:r w:rsidRPr="004A3C96">
              <w:rPr>
                <w:rFonts w:ascii="Times New Roman" w:eastAsia="Times New Roman" w:hAnsi="Times New Roman" w:cs="Times New Roman"/>
                <w:sz w:val="20"/>
                <w:szCs w:val="20"/>
                <w:vertAlign w:val="subscript"/>
                <w:lang w:eastAsia="it-IT"/>
              </w:rPr>
              <w:t xml:space="preserve"> t-1</w:t>
            </w:r>
          </w:p>
        </w:tc>
        <w:tc>
          <w:tcPr>
            <w:tcW w:w="1440" w:type="dxa"/>
            <w:tcBorders>
              <w:top w:val="nil"/>
              <w:left w:val="nil"/>
              <w:bottom w:val="nil"/>
              <w:right w:val="nil"/>
            </w:tcBorders>
          </w:tcPr>
          <w:p w14:paraId="57C570BB"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584" w:type="dxa"/>
            <w:tcBorders>
              <w:top w:val="nil"/>
              <w:left w:val="nil"/>
              <w:bottom w:val="nil"/>
              <w:right w:val="nil"/>
            </w:tcBorders>
          </w:tcPr>
          <w:p w14:paraId="4C828F06"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20C13" w14:paraId="3E65DA52" w14:textId="77777777" w:rsidTr="007917F9">
        <w:trPr>
          <w:jc w:val="center"/>
        </w:trPr>
        <w:tc>
          <w:tcPr>
            <w:tcW w:w="2091" w:type="dxa"/>
            <w:tcBorders>
              <w:top w:val="nil"/>
              <w:left w:val="nil"/>
              <w:bottom w:val="nil"/>
              <w:right w:val="nil"/>
            </w:tcBorders>
          </w:tcPr>
          <w:p w14:paraId="20767A6E" w14:textId="77777777" w:rsidR="00820C13" w:rsidRDefault="00820C13" w:rsidP="00820C13">
            <w:pPr>
              <w:widowControl w:val="0"/>
              <w:autoSpaceDE w:val="0"/>
              <w:autoSpaceDN w:val="0"/>
              <w:adjustRightInd w:val="0"/>
              <w:jc w:val="both"/>
              <w:rPr>
                <w:rFonts w:ascii="Times New Roman" w:hAnsi="Times New Roman" w:cs="Times New Roman"/>
              </w:rPr>
            </w:pPr>
          </w:p>
        </w:tc>
        <w:tc>
          <w:tcPr>
            <w:tcW w:w="1440" w:type="dxa"/>
            <w:tcBorders>
              <w:top w:val="nil"/>
              <w:left w:val="nil"/>
              <w:bottom w:val="nil"/>
              <w:right w:val="nil"/>
            </w:tcBorders>
          </w:tcPr>
          <w:p w14:paraId="7C439870"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584" w:type="dxa"/>
            <w:tcBorders>
              <w:top w:val="nil"/>
              <w:left w:val="nil"/>
              <w:bottom w:val="nil"/>
              <w:right w:val="nil"/>
            </w:tcBorders>
          </w:tcPr>
          <w:p w14:paraId="483BEFA8"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r>
      <w:tr w:rsidR="00820C13" w14:paraId="4748F2F8" w14:textId="77777777" w:rsidTr="007917F9">
        <w:trPr>
          <w:jc w:val="center"/>
        </w:trPr>
        <w:tc>
          <w:tcPr>
            <w:tcW w:w="2091" w:type="dxa"/>
            <w:tcBorders>
              <w:top w:val="nil"/>
              <w:left w:val="nil"/>
              <w:bottom w:val="nil"/>
              <w:right w:val="nil"/>
            </w:tcBorders>
          </w:tcPr>
          <w:p w14:paraId="647550E8" w14:textId="0B4F1ADC" w:rsidR="00820C13" w:rsidRDefault="00820C13" w:rsidP="00820C13">
            <w:pPr>
              <w:widowControl w:val="0"/>
              <w:autoSpaceDE w:val="0"/>
              <w:autoSpaceDN w:val="0"/>
              <w:adjustRightInd w:val="0"/>
              <w:jc w:val="both"/>
              <w:rPr>
                <w:rFonts w:ascii="Times New Roman" w:hAnsi="Times New Roman" w:cs="Times New Roman"/>
              </w:rPr>
            </w:pPr>
            <w:r w:rsidRPr="004A3C96">
              <w:rPr>
                <w:rFonts w:ascii="Times New Roman" w:eastAsia="Times New Roman" w:hAnsi="Times New Roman" w:cs="Times New Roman"/>
                <w:sz w:val="20"/>
                <w:szCs w:val="20"/>
                <w:lang w:eastAsia="it-IT"/>
              </w:rPr>
              <w:t xml:space="preserve">Social security </w:t>
            </w:r>
            <w:proofErr w:type="spellStart"/>
            <w:r w:rsidRPr="004A3C96">
              <w:rPr>
                <w:rFonts w:ascii="Times New Roman" w:eastAsia="Times New Roman" w:hAnsi="Times New Roman" w:cs="Times New Roman"/>
                <w:sz w:val="20"/>
                <w:szCs w:val="20"/>
                <w:lang w:eastAsia="it-IT"/>
              </w:rPr>
              <w:t>transfers</w:t>
            </w:r>
            <w:proofErr w:type="spellEnd"/>
            <w:r w:rsidRPr="004A3C96">
              <w:rPr>
                <w:rFonts w:ascii="Times New Roman" w:eastAsia="Times New Roman" w:hAnsi="Times New Roman" w:cs="Times New Roman"/>
                <w:sz w:val="20"/>
                <w:szCs w:val="20"/>
                <w:vertAlign w:val="subscript"/>
                <w:lang w:eastAsia="it-IT"/>
              </w:rPr>
              <w:t xml:space="preserve"> t-1</w:t>
            </w:r>
          </w:p>
        </w:tc>
        <w:tc>
          <w:tcPr>
            <w:tcW w:w="1440" w:type="dxa"/>
            <w:tcBorders>
              <w:top w:val="nil"/>
              <w:left w:val="nil"/>
              <w:bottom w:val="nil"/>
              <w:right w:val="nil"/>
            </w:tcBorders>
          </w:tcPr>
          <w:p w14:paraId="03ADBB50"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-0.009***</w:t>
            </w:r>
          </w:p>
        </w:tc>
        <w:tc>
          <w:tcPr>
            <w:tcW w:w="1584" w:type="dxa"/>
            <w:tcBorders>
              <w:top w:val="nil"/>
              <w:left w:val="nil"/>
              <w:bottom w:val="nil"/>
              <w:right w:val="nil"/>
            </w:tcBorders>
          </w:tcPr>
          <w:p w14:paraId="3AF7962C"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-0.009***</w:t>
            </w:r>
          </w:p>
        </w:tc>
      </w:tr>
      <w:tr w:rsidR="00820C13" w14:paraId="6DA15474" w14:textId="77777777" w:rsidTr="007917F9">
        <w:trPr>
          <w:jc w:val="center"/>
        </w:trPr>
        <w:tc>
          <w:tcPr>
            <w:tcW w:w="2091" w:type="dxa"/>
            <w:tcBorders>
              <w:top w:val="nil"/>
              <w:left w:val="nil"/>
              <w:bottom w:val="nil"/>
              <w:right w:val="nil"/>
            </w:tcBorders>
          </w:tcPr>
          <w:p w14:paraId="549DFDE4" w14:textId="77777777" w:rsidR="00820C13" w:rsidRDefault="00820C13" w:rsidP="00820C13">
            <w:pPr>
              <w:widowControl w:val="0"/>
              <w:autoSpaceDE w:val="0"/>
              <w:autoSpaceDN w:val="0"/>
              <w:adjustRightInd w:val="0"/>
              <w:jc w:val="both"/>
              <w:rPr>
                <w:rFonts w:ascii="Times New Roman" w:hAnsi="Times New Roman" w:cs="Times New Roman"/>
              </w:rPr>
            </w:pPr>
          </w:p>
        </w:tc>
        <w:tc>
          <w:tcPr>
            <w:tcW w:w="1440" w:type="dxa"/>
            <w:tcBorders>
              <w:top w:val="nil"/>
              <w:left w:val="nil"/>
              <w:bottom w:val="nil"/>
              <w:right w:val="nil"/>
            </w:tcBorders>
          </w:tcPr>
          <w:p w14:paraId="4C21FFF3"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(0.003)</w:t>
            </w:r>
          </w:p>
        </w:tc>
        <w:tc>
          <w:tcPr>
            <w:tcW w:w="1584" w:type="dxa"/>
            <w:tcBorders>
              <w:top w:val="nil"/>
              <w:left w:val="nil"/>
              <w:bottom w:val="nil"/>
              <w:right w:val="nil"/>
            </w:tcBorders>
          </w:tcPr>
          <w:p w14:paraId="4F64EB3D"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r>
      <w:tr w:rsidR="00820C13" w14:paraId="39DC53A2" w14:textId="77777777" w:rsidTr="007917F9">
        <w:trPr>
          <w:jc w:val="center"/>
        </w:trPr>
        <w:tc>
          <w:tcPr>
            <w:tcW w:w="2091" w:type="dxa"/>
            <w:tcBorders>
              <w:top w:val="nil"/>
              <w:left w:val="nil"/>
              <w:bottom w:val="nil"/>
              <w:right w:val="nil"/>
            </w:tcBorders>
          </w:tcPr>
          <w:p w14:paraId="6131E96A" w14:textId="6F54445F" w:rsidR="00820C13" w:rsidRDefault="00820C13" w:rsidP="00820C13">
            <w:pPr>
              <w:widowControl w:val="0"/>
              <w:autoSpaceDE w:val="0"/>
              <w:autoSpaceDN w:val="0"/>
              <w:adjustRightInd w:val="0"/>
              <w:jc w:val="both"/>
              <w:rPr>
                <w:rFonts w:ascii="Times New Roman" w:hAnsi="Times New Roman" w:cs="Times New Roman"/>
              </w:rPr>
            </w:pPr>
            <w:r w:rsidRPr="004A3C96">
              <w:rPr>
                <w:rFonts w:ascii="Times New Roman" w:eastAsia="Times New Roman" w:hAnsi="Times New Roman" w:cs="Times New Roman"/>
                <w:sz w:val="20"/>
                <w:szCs w:val="20"/>
                <w:lang w:eastAsia="it-IT"/>
              </w:rPr>
              <w:t>Left-Right</w:t>
            </w:r>
            <w:r w:rsidRPr="004A3C96">
              <w:rPr>
                <w:rFonts w:ascii="Times New Roman" w:eastAsia="Times New Roman" w:hAnsi="Times New Roman" w:cs="Times New Roman"/>
                <w:sz w:val="20"/>
                <w:szCs w:val="20"/>
                <w:vertAlign w:val="subscript"/>
                <w:lang w:eastAsia="it-IT"/>
              </w:rPr>
              <w:t xml:space="preserve"> t-1</w:t>
            </w:r>
          </w:p>
        </w:tc>
        <w:tc>
          <w:tcPr>
            <w:tcW w:w="1440" w:type="dxa"/>
            <w:tcBorders>
              <w:top w:val="nil"/>
              <w:left w:val="nil"/>
              <w:bottom w:val="nil"/>
              <w:right w:val="nil"/>
            </w:tcBorders>
          </w:tcPr>
          <w:p w14:paraId="52D46A56"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-0.004*</w:t>
            </w:r>
          </w:p>
        </w:tc>
        <w:tc>
          <w:tcPr>
            <w:tcW w:w="1584" w:type="dxa"/>
            <w:tcBorders>
              <w:top w:val="nil"/>
              <w:left w:val="nil"/>
              <w:bottom w:val="nil"/>
              <w:right w:val="nil"/>
            </w:tcBorders>
          </w:tcPr>
          <w:p w14:paraId="3A00557C"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-0.004</w:t>
            </w:r>
          </w:p>
        </w:tc>
      </w:tr>
      <w:tr w:rsidR="00795015" w14:paraId="029FECA0" w14:textId="77777777" w:rsidTr="007917F9">
        <w:trPr>
          <w:jc w:val="center"/>
        </w:trPr>
        <w:tc>
          <w:tcPr>
            <w:tcW w:w="2091" w:type="dxa"/>
            <w:tcBorders>
              <w:top w:val="nil"/>
              <w:left w:val="nil"/>
              <w:bottom w:val="nil"/>
              <w:right w:val="nil"/>
            </w:tcBorders>
          </w:tcPr>
          <w:p w14:paraId="548142AB" w14:textId="77777777" w:rsidR="00795015" w:rsidRDefault="00795015" w:rsidP="00820C13">
            <w:pPr>
              <w:widowControl w:val="0"/>
              <w:autoSpaceDE w:val="0"/>
              <w:autoSpaceDN w:val="0"/>
              <w:adjustRightInd w:val="0"/>
              <w:jc w:val="both"/>
              <w:rPr>
                <w:rFonts w:ascii="Times New Roman" w:hAnsi="Times New Roman" w:cs="Times New Roman"/>
              </w:rPr>
            </w:pPr>
          </w:p>
        </w:tc>
        <w:tc>
          <w:tcPr>
            <w:tcW w:w="1440" w:type="dxa"/>
            <w:tcBorders>
              <w:top w:val="nil"/>
              <w:left w:val="nil"/>
              <w:bottom w:val="nil"/>
              <w:right w:val="nil"/>
            </w:tcBorders>
          </w:tcPr>
          <w:p w14:paraId="7DE78BA2"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c>
          <w:tcPr>
            <w:tcW w:w="1584" w:type="dxa"/>
            <w:tcBorders>
              <w:top w:val="nil"/>
              <w:left w:val="nil"/>
              <w:bottom w:val="nil"/>
              <w:right w:val="nil"/>
            </w:tcBorders>
          </w:tcPr>
          <w:p w14:paraId="36E4CD2C"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r>
      <w:tr w:rsidR="00820C13" w14:paraId="4AC4931D" w14:textId="77777777" w:rsidTr="007917F9">
        <w:trPr>
          <w:jc w:val="center"/>
        </w:trPr>
        <w:tc>
          <w:tcPr>
            <w:tcW w:w="2091" w:type="dxa"/>
            <w:tcBorders>
              <w:top w:val="nil"/>
              <w:left w:val="nil"/>
              <w:bottom w:val="nil"/>
              <w:right w:val="nil"/>
            </w:tcBorders>
          </w:tcPr>
          <w:p w14:paraId="4C456F38" w14:textId="73D7C21E" w:rsidR="00820C13" w:rsidRPr="00820C13" w:rsidRDefault="00820C13" w:rsidP="00820C13">
            <w:pPr>
              <w:widowControl w:val="0"/>
              <w:autoSpaceDE w:val="0"/>
              <w:autoSpaceDN w:val="0"/>
              <w:adjustRightInd w:val="0"/>
              <w:jc w:val="both"/>
              <w:rPr>
                <w:rFonts w:ascii="Times New Roman" w:hAnsi="Times New Roman" w:cs="Times New Roman"/>
              </w:rPr>
            </w:pPr>
            <m:oMathPara>
              <m:oMathParaPr>
                <m:jc m:val="left"/>
              </m:oMathParaPr>
              <m:oMath>
                <m:sSub>
                  <m:sSubPr>
                    <m:ctrlPr>
                      <w:rPr>
                        <w:rFonts w:ascii="Cambria Math" w:eastAsia="Times New Roman" w:hAnsi="Cambria Math" w:cs="Times New Roman"/>
                        <w:i/>
                        <w:sz w:val="20"/>
                        <w:szCs w:val="20"/>
                        <w:lang w:eastAsia="it-IT"/>
                      </w:rPr>
                    </m:ctrlPr>
                  </m:sSubPr>
                  <m:e>
                    <m:r>
                      <w:rPr>
                        <w:rFonts w:ascii="Cambria Math" w:eastAsia="Times New Roman" w:hAnsi="Cambria Math" w:cs="Times New Roman"/>
                        <w:sz w:val="20"/>
                        <w:szCs w:val="20"/>
                        <w:lang w:eastAsia="it-IT"/>
                      </w:rPr>
                      <m:t>Wy</m:t>
                    </m:r>
                  </m:e>
                  <m:sub>
                    <m:r>
                      <w:rPr>
                        <w:rFonts w:ascii="Cambria Math" w:eastAsia="Times New Roman" w:hAnsi="Cambria Math" w:cs="Times New Roman"/>
                        <w:sz w:val="20"/>
                        <w:szCs w:val="20"/>
                        <w:lang w:eastAsia="it-IT"/>
                      </w:rPr>
                      <m:t>ideo</m:t>
                    </m:r>
                  </m:sub>
                </m:sSub>
              </m:oMath>
            </m:oMathPara>
          </w:p>
        </w:tc>
        <w:tc>
          <w:tcPr>
            <w:tcW w:w="1440" w:type="dxa"/>
            <w:tcBorders>
              <w:top w:val="nil"/>
              <w:left w:val="nil"/>
              <w:bottom w:val="nil"/>
              <w:right w:val="nil"/>
            </w:tcBorders>
          </w:tcPr>
          <w:p w14:paraId="1EC8A0EC"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-0.139***</w:t>
            </w:r>
          </w:p>
        </w:tc>
        <w:tc>
          <w:tcPr>
            <w:tcW w:w="1584" w:type="dxa"/>
            <w:tcBorders>
              <w:top w:val="nil"/>
              <w:left w:val="nil"/>
              <w:bottom w:val="nil"/>
              <w:right w:val="nil"/>
            </w:tcBorders>
          </w:tcPr>
          <w:p w14:paraId="11D24598"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-0.139***</w:t>
            </w:r>
          </w:p>
        </w:tc>
      </w:tr>
      <w:tr w:rsidR="00795015" w14:paraId="4E7242A0" w14:textId="77777777" w:rsidTr="007917F9">
        <w:trPr>
          <w:jc w:val="center"/>
        </w:trPr>
        <w:tc>
          <w:tcPr>
            <w:tcW w:w="2091" w:type="dxa"/>
            <w:tcBorders>
              <w:top w:val="nil"/>
              <w:left w:val="nil"/>
              <w:bottom w:val="nil"/>
              <w:right w:val="nil"/>
            </w:tcBorders>
          </w:tcPr>
          <w:p w14:paraId="724C9088" w14:textId="77777777" w:rsidR="00795015" w:rsidRDefault="00795015" w:rsidP="00820C13">
            <w:pPr>
              <w:widowControl w:val="0"/>
              <w:autoSpaceDE w:val="0"/>
              <w:autoSpaceDN w:val="0"/>
              <w:adjustRightInd w:val="0"/>
              <w:jc w:val="both"/>
              <w:rPr>
                <w:rFonts w:ascii="Times New Roman" w:hAnsi="Times New Roman" w:cs="Times New Roman"/>
              </w:rPr>
            </w:pPr>
          </w:p>
        </w:tc>
        <w:tc>
          <w:tcPr>
            <w:tcW w:w="1440" w:type="dxa"/>
            <w:tcBorders>
              <w:top w:val="nil"/>
              <w:left w:val="nil"/>
              <w:bottom w:val="nil"/>
              <w:right w:val="nil"/>
            </w:tcBorders>
          </w:tcPr>
          <w:p w14:paraId="7E5198CE"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(0.048)</w:t>
            </w:r>
          </w:p>
        </w:tc>
        <w:tc>
          <w:tcPr>
            <w:tcW w:w="1584" w:type="dxa"/>
            <w:tcBorders>
              <w:top w:val="nil"/>
              <w:left w:val="nil"/>
              <w:bottom w:val="nil"/>
              <w:right w:val="nil"/>
            </w:tcBorders>
          </w:tcPr>
          <w:p w14:paraId="1B600A27"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(0.052)</w:t>
            </w:r>
          </w:p>
        </w:tc>
      </w:tr>
      <w:tr w:rsidR="00820C13" w14:paraId="5AF484B9" w14:textId="77777777" w:rsidTr="007917F9">
        <w:trPr>
          <w:jc w:val="center"/>
        </w:trPr>
        <w:tc>
          <w:tcPr>
            <w:tcW w:w="2091" w:type="dxa"/>
            <w:tcBorders>
              <w:top w:val="nil"/>
              <w:left w:val="nil"/>
              <w:bottom w:val="nil"/>
              <w:right w:val="nil"/>
            </w:tcBorders>
          </w:tcPr>
          <w:p w14:paraId="1072C068" w14:textId="06FCF5CD" w:rsidR="00820C13" w:rsidRPr="00820C13" w:rsidRDefault="00820C13" w:rsidP="00820C13">
            <w:pPr>
              <w:widowControl w:val="0"/>
              <w:autoSpaceDE w:val="0"/>
              <w:autoSpaceDN w:val="0"/>
              <w:adjustRightInd w:val="0"/>
              <w:jc w:val="both"/>
              <w:rPr>
                <w:rFonts w:ascii="Times New Roman" w:hAnsi="Times New Roman" w:cs="Times New Roman"/>
              </w:rPr>
            </w:pPr>
            <m:oMathPara>
              <m:oMathParaPr>
                <m:jc m:val="left"/>
              </m:oMathParaPr>
              <m:oMath>
                <m:sSub>
                  <m:sSubPr>
                    <m:ctrlPr>
                      <w:rPr>
                        <w:rFonts w:ascii="Cambria Math" w:eastAsia="Times New Roman" w:hAnsi="Cambria Math" w:cs="Times New Roman"/>
                        <w:i/>
                        <w:sz w:val="20"/>
                        <w:szCs w:val="20"/>
                        <w:lang w:eastAsia="it-IT"/>
                      </w:rPr>
                    </m:ctrlPr>
                  </m:sSubPr>
                  <m:e>
                    <m:r>
                      <w:rPr>
                        <w:rFonts w:ascii="Cambria Math" w:eastAsia="Times New Roman" w:hAnsi="Cambria Math" w:cs="Times New Roman"/>
                        <w:sz w:val="20"/>
                        <w:szCs w:val="20"/>
                        <w:lang w:eastAsia="it-IT"/>
                      </w:rPr>
                      <m:t>Wy</m:t>
                    </m:r>
                  </m:e>
                  <m:sub>
                    <m:r>
                      <w:rPr>
                        <w:rFonts w:ascii="Cambria Math" w:eastAsia="Times New Roman" w:hAnsi="Cambria Math" w:cs="Times New Roman"/>
                        <w:sz w:val="20"/>
                        <w:szCs w:val="20"/>
                        <w:lang w:eastAsia="it-IT"/>
                      </w:rPr>
                      <m:t>won</m:t>
                    </m:r>
                  </m:sub>
                </m:sSub>
              </m:oMath>
            </m:oMathPara>
          </w:p>
        </w:tc>
        <w:tc>
          <w:tcPr>
            <w:tcW w:w="1440" w:type="dxa"/>
            <w:tcBorders>
              <w:top w:val="nil"/>
              <w:left w:val="nil"/>
              <w:bottom w:val="nil"/>
              <w:right w:val="nil"/>
            </w:tcBorders>
          </w:tcPr>
          <w:p w14:paraId="1D4C05D0"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0.013</w:t>
            </w:r>
          </w:p>
        </w:tc>
        <w:tc>
          <w:tcPr>
            <w:tcW w:w="1584" w:type="dxa"/>
            <w:tcBorders>
              <w:top w:val="nil"/>
              <w:left w:val="nil"/>
              <w:bottom w:val="nil"/>
              <w:right w:val="nil"/>
            </w:tcBorders>
          </w:tcPr>
          <w:p w14:paraId="0887C09A"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0.013</w:t>
            </w:r>
          </w:p>
        </w:tc>
      </w:tr>
      <w:tr w:rsidR="00795015" w14:paraId="1957E889" w14:textId="77777777" w:rsidTr="007917F9">
        <w:trPr>
          <w:jc w:val="center"/>
        </w:trPr>
        <w:tc>
          <w:tcPr>
            <w:tcW w:w="2091" w:type="dxa"/>
            <w:tcBorders>
              <w:top w:val="nil"/>
              <w:left w:val="nil"/>
              <w:bottom w:val="nil"/>
              <w:right w:val="nil"/>
            </w:tcBorders>
          </w:tcPr>
          <w:p w14:paraId="7194908F" w14:textId="77777777" w:rsidR="00795015" w:rsidRDefault="00795015" w:rsidP="00820C13">
            <w:pPr>
              <w:widowControl w:val="0"/>
              <w:autoSpaceDE w:val="0"/>
              <w:autoSpaceDN w:val="0"/>
              <w:adjustRightInd w:val="0"/>
              <w:jc w:val="both"/>
              <w:rPr>
                <w:rFonts w:ascii="Times New Roman" w:hAnsi="Times New Roman" w:cs="Times New Roman"/>
              </w:rPr>
            </w:pPr>
          </w:p>
        </w:tc>
        <w:tc>
          <w:tcPr>
            <w:tcW w:w="1440" w:type="dxa"/>
            <w:tcBorders>
              <w:top w:val="nil"/>
              <w:left w:val="nil"/>
              <w:bottom w:val="nil"/>
              <w:right w:val="nil"/>
            </w:tcBorders>
          </w:tcPr>
          <w:p w14:paraId="6B7AB89B"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(0.010)</w:t>
            </w:r>
          </w:p>
        </w:tc>
        <w:tc>
          <w:tcPr>
            <w:tcW w:w="1584" w:type="dxa"/>
            <w:tcBorders>
              <w:top w:val="nil"/>
              <w:left w:val="nil"/>
              <w:bottom w:val="nil"/>
              <w:right w:val="nil"/>
            </w:tcBorders>
          </w:tcPr>
          <w:p w14:paraId="5E08F97C"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(0.010)</w:t>
            </w:r>
          </w:p>
        </w:tc>
      </w:tr>
      <w:tr w:rsidR="00820C13" w14:paraId="7E99D8E5" w14:textId="77777777" w:rsidTr="007917F9">
        <w:trPr>
          <w:jc w:val="center"/>
        </w:trPr>
        <w:tc>
          <w:tcPr>
            <w:tcW w:w="2091" w:type="dxa"/>
            <w:tcBorders>
              <w:top w:val="nil"/>
              <w:left w:val="nil"/>
              <w:bottom w:val="nil"/>
              <w:right w:val="nil"/>
            </w:tcBorders>
          </w:tcPr>
          <w:p w14:paraId="5C80851E" w14:textId="7318269D" w:rsidR="00820C13" w:rsidRDefault="00820C13" w:rsidP="00820C13">
            <w:pPr>
              <w:widowControl w:val="0"/>
              <w:autoSpaceDE w:val="0"/>
              <w:autoSpaceDN w:val="0"/>
              <w:adjustRightInd w:val="0"/>
              <w:jc w:val="both"/>
              <w:rPr>
                <w:rFonts w:ascii="Times New Roman" w:hAnsi="Times New Roman" w:cs="Times New Roman"/>
              </w:rPr>
            </w:pPr>
            <w:proofErr w:type="spellStart"/>
            <w:r w:rsidRPr="004A3C96">
              <w:rPr>
                <w:rFonts w:ascii="Times New Roman" w:eastAsia="Times New Roman" w:hAnsi="Times New Roman" w:cs="Times New Roman"/>
                <w:sz w:val="20"/>
                <w:szCs w:val="20"/>
                <w:lang w:eastAsia="it-IT"/>
              </w:rPr>
              <w:t>Sociocultural</w:t>
            </w:r>
            <w:proofErr w:type="spellEnd"/>
            <w:r w:rsidRPr="004A3C96">
              <w:rPr>
                <w:rFonts w:ascii="Times New Roman" w:eastAsia="Times New Roman" w:hAnsi="Times New Roman" w:cs="Times New Roman"/>
                <w:sz w:val="20"/>
                <w:szCs w:val="20"/>
                <w:lang w:eastAsia="it-IT"/>
              </w:rPr>
              <w:t xml:space="preserve"> </w:t>
            </w:r>
            <w:proofErr w:type="spellStart"/>
            <w:r w:rsidRPr="004A3C96">
              <w:rPr>
                <w:rFonts w:ascii="Times New Roman" w:eastAsia="Times New Roman" w:hAnsi="Times New Roman" w:cs="Times New Roman"/>
                <w:sz w:val="20"/>
                <w:szCs w:val="20"/>
                <w:lang w:eastAsia="it-IT"/>
              </w:rPr>
              <w:t>professionals</w:t>
            </w:r>
            <w:proofErr w:type="spellEnd"/>
          </w:p>
        </w:tc>
        <w:tc>
          <w:tcPr>
            <w:tcW w:w="1440" w:type="dxa"/>
            <w:tcBorders>
              <w:top w:val="nil"/>
              <w:left w:val="nil"/>
              <w:bottom w:val="nil"/>
              <w:right w:val="nil"/>
            </w:tcBorders>
          </w:tcPr>
          <w:p w14:paraId="497FB653"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0.671***</w:t>
            </w:r>
          </w:p>
        </w:tc>
        <w:tc>
          <w:tcPr>
            <w:tcW w:w="1584" w:type="dxa"/>
            <w:tcBorders>
              <w:top w:val="nil"/>
              <w:left w:val="nil"/>
              <w:bottom w:val="nil"/>
              <w:right w:val="nil"/>
            </w:tcBorders>
          </w:tcPr>
          <w:p w14:paraId="4382739B"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0.671***</w:t>
            </w:r>
          </w:p>
        </w:tc>
      </w:tr>
      <w:tr w:rsidR="00795015" w14:paraId="24062586" w14:textId="77777777" w:rsidTr="007917F9">
        <w:trPr>
          <w:jc w:val="center"/>
        </w:trPr>
        <w:tc>
          <w:tcPr>
            <w:tcW w:w="2091" w:type="dxa"/>
            <w:tcBorders>
              <w:top w:val="nil"/>
              <w:left w:val="nil"/>
              <w:bottom w:val="nil"/>
              <w:right w:val="nil"/>
            </w:tcBorders>
          </w:tcPr>
          <w:p w14:paraId="6F22D65B" w14:textId="77777777" w:rsidR="00795015" w:rsidRDefault="00795015" w:rsidP="00820C13">
            <w:pPr>
              <w:widowControl w:val="0"/>
              <w:autoSpaceDE w:val="0"/>
              <w:autoSpaceDN w:val="0"/>
              <w:adjustRightInd w:val="0"/>
              <w:jc w:val="both"/>
              <w:rPr>
                <w:rFonts w:ascii="Times New Roman" w:hAnsi="Times New Roman" w:cs="Times New Roman"/>
              </w:rPr>
            </w:pPr>
          </w:p>
        </w:tc>
        <w:tc>
          <w:tcPr>
            <w:tcW w:w="1440" w:type="dxa"/>
            <w:tcBorders>
              <w:top w:val="nil"/>
              <w:left w:val="nil"/>
              <w:bottom w:val="nil"/>
              <w:right w:val="nil"/>
            </w:tcBorders>
          </w:tcPr>
          <w:p w14:paraId="268642FE"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(0.197)</w:t>
            </w:r>
          </w:p>
        </w:tc>
        <w:tc>
          <w:tcPr>
            <w:tcW w:w="1584" w:type="dxa"/>
            <w:tcBorders>
              <w:top w:val="nil"/>
              <w:left w:val="nil"/>
              <w:bottom w:val="nil"/>
              <w:right w:val="nil"/>
            </w:tcBorders>
          </w:tcPr>
          <w:p w14:paraId="07C4CD57"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(0.234)</w:t>
            </w:r>
          </w:p>
        </w:tc>
      </w:tr>
      <w:tr w:rsidR="00820C13" w14:paraId="156EFC4C" w14:textId="77777777" w:rsidTr="007917F9">
        <w:trPr>
          <w:jc w:val="center"/>
        </w:trPr>
        <w:tc>
          <w:tcPr>
            <w:tcW w:w="2091" w:type="dxa"/>
            <w:tcBorders>
              <w:top w:val="nil"/>
              <w:left w:val="nil"/>
              <w:bottom w:val="nil"/>
              <w:right w:val="nil"/>
            </w:tcBorders>
          </w:tcPr>
          <w:p w14:paraId="1ADA51E2" w14:textId="09BEFE09" w:rsidR="00820C13" w:rsidRPr="00820C13" w:rsidRDefault="00820C13" w:rsidP="00820C13">
            <w:pPr>
              <w:widowControl w:val="0"/>
              <w:autoSpaceDE w:val="0"/>
              <w:autoSpaceDN w:val="0"/>
              <w:adjustRightInd w:val="0"/>
              <w:jc w:val="both"/>
              <w:rPr>
                <w:rFonts w:ascii="Times New Roman" w:hAnsi="Times New Roman" w:cs="Times New Roman"/>
              </w:rPr>
            </w:pPr>
            <m:oMathPara>
              <m:oMathParaPr>
                <m:jc m:val="left"/>
              </m:oMathParaPr>
              <m:oMath>
                <m:sSub>
                  <m:sSubPr>
                    <m:ctrlPr>
                      <w:rPr>
                        <w:rFonts w:ascii="Cambria Math" w:eastAsia="Times New Roman" w:hAnsi="Cambria Math" w:cs="Times New Roman"/>
                        <w:i/>
                        <w:sz w:val="20"/>
                        <w:szCs w:val="20"/>
                        <w:lang w:eastAsia="it-IT"/>
                      </w:rPr>
                    </m:ctrlPr>
                  </m:sSubPr>
                  <m:e>
                    <m:r>
                      <w:rPr>
                        <w:rFonts w:ascii="Cambria Math" w:eastAsia="Times New Roman" w:hAnsi="Cambria Math" w:cs="Times New Roman"/>
                        <w:sz w:val="20"/>
                        <w:szCs w:val="20"/>
                        <w:lang w:eastAsia="it-IT"/>
                      </w:rPr>
                      <m:t>Wy</m:t>
                    </m:r>
                  </m:e>
                  <m:sub>
                    <m:r>
                      <w:rPr>
                        <w:rFonts w:ascii="Cambria Math" w:eastAsia="Times New Roman" w:hAnsi="Cambria Math" w:cs="Times New Roman"/>
                        <w:sz w:val="20"/>
                        <w:szCs w:val="20"/>
                        <w:lang w:eastAsia="it-IT"/>
                      </w:rPr>
                      <m:t>lost</m:t>
                    </m:r>
                  </m:sub>
                </m:sSub>
              </m:oMath>
            </m:oMathPara>
          </w:p>
        </w:tc>
        <w:tc>
          <w:tcPr>
            <w:tcW w:w="1440" w:type="dxa"/>
            <w:tcBorders>
              <w:top w:val="nil"/>
              <w:left w:val="nil"/>
              <w:bottom w:val="nil"/>
              <w:right w:val="nil"/>
            </w:tcBorders>
          </w:tcPr>
          <w:p w14:paraId="44841A87"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-0.040***</w:t>
            </w:r>
          </w:p>
        </w:tc>
        <w:tc>
          <w:tcPr>
            <w:tcW w:w="1584" w:type="dxa"/>
            <w:tcBorders>
              <w:top w:val="nil"/>
              <w:left w:val="nil"/>
              <w:bottom w:val="nil"/>
              <w:right w:val="nil"/>
            </w:tcBorders>
          </w:tcPr>
          <w:p w14:paraId="1AFA7534"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-0.040***</w:t>
            </w:r>
          </w:p>
        </w:tc>
      </w:tr>
      <w:tr w:rsidR="00795015" w14:paraId="23AF1E50" w14:textId="77777777" w:rsidTr="007917F9">
        <w:trPr>
          <w:jc w:val="center"/>
        </w:trPr>
        <w:tc>
          <w:tcPr>
            <w:tcW w:w="2091" w:type="dxa"/>
            <w:tcBorders>
              <w:top w:val="nil"/>
              <w:left w:val="nil"/>
              <w:bottom w:val="nil"/>
              <w:right w:val="nil"/>
            </w:tcBorders>
          </w:tcPr>
          <w:p w14:paraId="5DD1B01F" w14:textId="77777777" w:rsidR="00795015" w:rsidRDefault="00795015" w:rsidP="00820C13">
            <w:pPr>
              <w:widowControl w:val="0"/>
              <w:autoSpaceDE w:val="0"/>
              <w:autoSpaceDN w:val="0"/>
              <w:adjustRightInd w:val="0"/>
              <w:jc w:val="both"/>
              <w:rPr>
                <w:rFonts w:ascii="Times New Roman" w:hAnsi="Times New Roman" w:cs="Times New Roman"/>
              </w:rPr>
            </w:pPr>
          </w:p>
        </w:tc>
        <w:tc>
          <w:tcPr>
            <w:tcW w:w="1440" w:type="dxa"/>
            <w:tcBorders>
              <w:top w:val="nil"/>
              <w:left w:val="nil"/>
              <w:bottom w:val="nil"/>
              <w:right w:val="nil"/>
            </w:tcBorders>
          </w:tcPr>
          <w:p w14:paraId="505E7E29"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(0.012)</w:t>
            </w:r>
          </w:p>
        </w:tc>
        <w:tc>
          <w:tcPr>
            <w:tcW w:w="1584" w:type="dxa"/>
            <w:tcBorders>
              <w:top w:val="nil"/>
              <w:left w:val="nil"/>
              <w:bottom w:val="nil"/>
              <w:right w:val="nil"/>
            </w:tcBorders>
          </w:tcPr>
          <w:p w14:paraId="541AD01F"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(0.013)</w:t>
            </w:r>
          </w:p>
        </w:tc>
      </w:tr>
      <w:tr w:rsidR="00820C13" w14:paraId="531DE0D4" w14:textId="77777777" w:rsidTr="007917F9">
        <w:trPr>
          <w:jc w:val="center"/>
        </w:trPr>
        <w:tc>
          <w:tcPr>
            <w:tcW w:w="2091" w:type="dxa"/>
            <w:tcBorders>
              <w:top w:val="nil"/>
              <w:left w:val="nil"/>
              <w:bottom w:val="nil"/>
              <w:right w:val="nil"/>
            </w:tcBorders>
          </w:tcPr>
          <w:p w14:paraId="102AAFDE" w14:textId="4DC9015D" w:rsidR="00820C13" w:rsidRDefault="00820C13" w:rsidP="00820C13">
            <w:pPr>
              <w:widowControl w:val="0"/>
              <w:autoSpaceDE w:val="0"/>
              <w:autoSpaceDN w:val="0"/>
              <w:adjustRightInd w:val="0"/>
              <w:jc w:val="both"/>
              <w:rPr>
                <w:rFonts w:ascii="Times New Roman" w:hAnsi="Times New Roman" w:cs="Times New Roman"/>
              </w:rPr>
            </w:pPr>
            <w:r w:rsidRPr="004A3C96">
              <w:rPr>
                <w:rFonts w:ascii="Times New Roman" w:eastAsia="Times New Roman" w:hAnsi="Times New Roman" w:cs="Times New Roman"/>
                <w:sz w:val="20"/>
                <w:szCs w:val="20"/>
                <w:lang w:eastAsia="it-IT"/>
              </w:rPr>
              <w:t xml:space="preserve">Production </w:t>
            </w:r>
            <w:proofErr w:type="spellStart"/>
            <w:r w:rsidRPr="004A3C96">
              <w:rPr>
                <w:rFonts w:ascii="Times New Roman" w:eastAsia="Times New Roman" w:hAnsi="Times New Roman" w:cs="Times New Roman"/>
                <w:sz w:val="20"/>
                <w:szCs w:val="20"/>
                <w:lang w:eastAsia="it-IT"/>
              </w:rPr>
              <w:t>workers</w:t>
            </w:r>
            <w:proofErr w:type="spellEnd"/>
          </w:p>
        </w:tc>
        <w:tc>
          <w:tcPr>
            <w:tcW w:w="1440" w:type="dxa"/>
            <w:tcBorders>
              <w:top w:val="nil"/>
              <w:left w:val="nil"/>
              <w:bottom w:val="nil"/>
              <w:right w:val="nil"/>
            </w:tcBorders>
          </w:tcPr>
          <w:p w14:paraId="50A99218"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0.196*</w:t>
            </w:r>
          </w:p>
        </w:tc>
        <w:tc>
          <w:tcPr>
            <w:tcW w:w="1584" w:type="dxa"/>
            <w:tcBorders>
              <w:top w:val="nil"/>
              <w:left w:val="nil"/>
              <w:bottom w:val="nil"/>
              <w:right w:val="nil"/>
            </w:tcBorders>
          </w:tcPr>
          <w:p w14:paraId="14567046"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0.196*</w:t>
            </w:r>
          </w:p>
        </w:tc>
      </w:tr>
      <w:tr w:rsidR="00795015" w14:paraId="4B956CBC" w14:textId="77777777" w:rsidTr="007917F9">
        <w:trPr>
          <w:jc w:val="center"/>
        </w:trPr>
        <w:tc>
          <w:tcPr>
            <w:tcW w:w="2091" w:type="dxa"/>
            <w:tcBorders>
              <w:top w:val="nil"/>
              <w:left w:val="nil"/>
              <w:bottom w:val="nil"/>
              <w:right w:val="nil"/>
            </w:tcBorders>
          </w:tcPr>
          <w:p w14:paraId="3C471615" w14:textId="77777777" w:rsidR="00795015" w:rsidRDefault="00795015" w:rsidP="00820C13">
            <w:pPr>
              <w:widowControl w:val="0"/>
              <w:autoSpaceDE w:val="0"/>
              <w:autoSpaceDN w:val="0"/>
              <w:adjustRightInd w:val="0"/>
              <w:jc w:val="both"/>
              <w:rPr>
                <w:rFonts w:ascii="Times New Roman" w:hAnsi="Times New Roman" w:cs="Times New Roman"/>
              </w:rPr>
            </w:pPr>
          </w:p>
        </w:tc>
        <w:tc>
          <w:tcPr>
            <w:tcW w:w="1440" w:type="dxa"/>
            <w:tcBorders>
              <w:top w:val="nil"/>
              <w:left w:val="nil"/>
              <w:bottom w:val="nil"/>
              <w:right w:val="nil"/>
            </w:tcBorders>
          </w:tcPr>
          <w:p w14:paraId="0E270125"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(0.115)</w:t>
            </w:r>
          </w:p>
        </w:tc>
        <w:tc>
          <w:tcPr>
            <w:tcW w:w="1584" w:type="dxa"/>
            <w:tcBorders>
              <w:top w:val="nil"/>
              <w:left w:val="nil"/>
              <w:bottom w:val="nil"/>
              <w:right w:val="nil"/>
            </w:tcBorders>
          </w:tcPr>
          <w:p w14:paraId="09638FEF"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(0.101)</w:t>
            </w:r>
          </w:p>
        </w:tc>
      </w:tr>
      <w:tr w:rsidR="00820C13" w14:paraId="19E41089" w14:textId="77777777" w:rsidTr="007917F9">
        <w:trPr>
          <w:jc w:val="center"/>
        </w:trPr>
        <w:tc>
          <w:tcPr>
            <w:tcW w:w="2091" w:type="dxa"/>
            <w:tcBorders>
              <w:top w:val="nil"/>
              <w:left w:val="nil"/>
              <w:bottom w:val="nil"/>
              <w:right w:val="nil"/>
            </w:tcBorders>
          </w:tcPr>
          <w:p w14:paraId="3E7948E1" w14:textId="78AB8B4D" w:rsidR="00820C13" w:rsidRPr="00820C13" w:rsidRDefault="00820C13" w:rsidP="00820C13">
            <w:pPr>
              <w:widowControl w:val="0"/>
              <w:autoSpaceDE w:val="0"/>
              <w:autoSpaceDN w:val="0"/>
              <w:adjustRightInd w:val="0"/>
              <w:jc w:val="both"/>
              <w:rPr>
                <w:rFonts w:ascii="Times New Roman" w:hAnsi="Times New Roman" w:cs="Times New Roman"/>
              </w:rPr>
            </w:pPr>
            <m:oMathPara>
              <m:oMathParaPr>
                <m:jc m:val="left"/>
              </m:oMathParaPr>
              <m:oMath>
                <m:sSub>
                  <m:sSubPr>
                    <m:ctrlPr>
                      <w:rPr>
                        <w:rFonts w:ascii="Cambria Math" w:eastAsia="Times New Roman" w:hAnsi="Cambria Math" w:cs="Times New Roman"/>
                        <w:i/>
                        <w:sz w:val="20"/>
                        <w:szCs w:val="20"/>
                        <w:lang w:eastAsia="it-IT"/>
                      </w:rPr>
                    </m:ctrlPr>
                  </m:sSubPr>
                  <m:e>
                    <m:r>
                      <w:rPr>
                        <w:rFonts w:ascii="Cambria Math" w:eastAsia="Times New Roman" w:hAnsi="Cambria Math" w:cs="Times New Roman"/>
                        <w:sz w:val="20"/>
                        <w:szCs w:val="20"/>
                        <w:lang w:eastAsia="it-IT"/>
                      </w:rPr>
                      <m:t>Wy</m:t>
                    </m:r>
                  </m:e>
                  <m:sub>
                    <m:r>
                      <w:rPr>
                        <w:rFonts w:ascii="Cambria Math" w:eastAsia="Times New Roman" w:hAnsi="Cambria Math" w:cs="Times New Roman"/>
                        <w:sz w:val="20"/>
                        <w:szCs w:val="20"/>
                        <w:lang w:eastAsia="it-IT"/>
                      </w:rPr>
                      <m:t>geo</m:t>
                    </m:r>
                  </m:sub>
                </m:sSub>
              </m:oMath>
            </m:oMathPara>
          </w:p>
        </w:tc>
        <w:tc>
          <w:tcPr>
            <w:tcW w:w="1440" w:type="dxa"/>
            <w:tcBorders>
              <w:top w:val="nil"/>
              <w:left w:val="nil"/>
              <w:bottom w:val="nil"/>
              <w:right w:val="nil"/>
            </w:tcBorders>
          </w:tcPr>
          <w:p w14:paraId="4DEDBEBF"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0.340***</w:t>
            </w:r>
          </w:p>
        </w:tc>
        <w:tc>
          <w:tcPr>
            <w:tcW w:w="1584" w:type="dxa"/>
            <w:tcBorders>
              <w:top w:val="nil"/>
              <w:left w:val="nil"/>
              <w:bottom w:val="nil"/>
              <w:right w:val="nil"/>
            </w:tcBorders>
          </w:tcPr>
          <w:p w14:paraId="34BB8B84" w14:textId="77777777" w:rsidR="00820C13" w:rsidRDefault="00820C13" w:rsidP="00820C13">
            <w:pPr>
              <w:widowControl w:val="0"/>
              <w:autoSpaceDE w:val="0"/>
              <w:autoSpaceDN w:val="0"/>
              <w:adjustRightInd w:val="0"/>
              <w:jc w:val="center"/>
              <w:rPr>
                <w:rFonts w:ascii="Times New Roman" w:hAnsi="Times New Roman" w:cs="Times New Roman"/>
              </w:rPr>
            </w:pPr>
            <w:r>
              <w:rPr>
                <w:rFonts w:ascii="Times New Roman" w:hAnsi="Times New Roman" w:cs="Times New Roman"/>
              </w:rPr>
              <w:t>0.340**</w:t>
            </w:r>
          </w:p>
        </w:tc>
      </w:tr>
      <w:tr w:rsidR="00795015" w14:paraId="754E325A" w14:textId="77777777" w:rsidTr="007917F9">
        <w:trPr>
          <w:jc w:val="center"/>
        </w:trPr>
        <w:tc>
          <w:tcPr>
            <w:tcW w:w="2091" w:type="dxa"/>
            <w:tcBorders>
              <w:top w:val="nil"/>
              <w:left w:val="nil"/>
              <w:bottom w:val="nil"/>
              <w:right w:val="nil"/>
            </w:tcBorders>
          </w:tcPr>
          <w:p w14:paraId="5D5B197B" w14:textId="77777777" w:rsidR="00795015" w:rsidRDefault="00795015" w:rsidP="007917F9">
            <w:pPr>
              <w:widowControl w:val="0"/>
              <w:autoSpaceDE w:val="0"/>
              <w:autoSpaceDN w:val="0"/>
              <w:adjustRightInd w:val="0"/>
              <w:rPr>
                <w:rFonts w:ascii="Times New Roman" w:hAnsi="Times New Roman" w:cs="Times New Roman"/>
              </w:rPr>
            </w:pPr>
          </w:p>
        </w:tc>
        <w:tc>
          <w:tcPr>
            <w:tcW w:w="1440" w:type="dxa"/>
            <w:tcBorders>
              <w:top w:val="nil"/>
              <w:left w:val="nil"/>
              <w:bottom w:val="nil"/>
              <w:right w:val="nil"/>
            </w:tcBorders>
          </w:tcPr>
          <w:p w14:paraId="0AED68FD"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(0.096)</w:t>
            </w:r>
          </w:p>
        </w:tc>
        <w:tc>
          <w:tcPr>
            <w:tcW w:w="1584" w:type="dxa"/>
            <w:tcBorders>
              <w:top w:val="nil"/>
              <w:left w:val="nil"/>
              <w:bottom w:val="nil"/>
              <w:right w:val="nil"/>
            </w:tcBorders>
          </w:tcPr>
          <w:p w14:paraId="50E17B90"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(0.150)</w:t>
            </w:r>
          </w:p>
        </w:tc>
      </w:tr>
      <w:tr w:rsidR="00795015" w14:paraId="75494BDA" w14:textId="77777777" w:rsidTr="007917F9">
        <w:trPr>
          <w:jc w:val="center"/>
        </w:trPr>
        <w:tc>
          <w:tcPr>
            <w:tcW w:w="2091" w:type="dxa"/>
            <w:tcBorders>
              <w:top w:val="nil"/>
              <w:left w:val="nil"/>
              <w:bottom w:val="nil"/>
              <w:right w:val="nil"/>
            </w:tcBorders>
          </w:tcPr>
          <w:p w14:paraId="53EEAE3D" w14:textId="77777777" w:rsidR="00795015" w:rsidRDefault="00795015" w:rsidP="007917F9">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Constant</w:t>
            </w:r>
            <w:proofErr w:type="spellEnd"/>
          </w:p>
        </w:tc>
        <w:tc>
          <w:tcPr>
            <w:tcW w:w="1440" w:type="dxa"/>
            <w:tcBorders>
              <w:top w:val="nil"/>
              <w:left w:val="nil"/>
              <w:bottom w:val="nil"/>
              <w:right w:val="nil"/>
            </w:tcBorders>
          </w:tcPr>
          <w:p w14:paraId="069F4AA2"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-0.303</w:t>
            </w:r>
          </w:p>
        </w:tc>
        <w:tc>
          <w:tcPr>
            <w:tcW w:w="1584" w:type="dxa"/>
            <w:tcBorders>
              <w:top w:val="nil"/>
              <w:left w:val="nil"/>
              <w:bottom w:val="nil"/>
              <w:right w:val="nil"/>
            </w:tcBorders>
          </w:tcPr>
          <w:p w14:paraId="27FECE9E"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-0.303</w:t>
            </w:r>
          </w:p>
        </w:tc>
      </w:tr>
      <w:tr w:rsidR="00795015" w14:paraId="3EA69EAC" w14:textId="77777777" w:rsidTr="007917F9">
        <w:trPr>
          <w:jc w:val="center"/>
        </w:trPr>
        <w:tc>
          <w:tcPr>
            <w:tcW w:w="2091" w:type="dxa"/>
            <w:tcBorders>
              <w:top w:val="nil"/>
              <w:left w:val="nil"/>
              <w:bottom w:val="nil"/>
              <w:right w:val="nil"/>
            </w:tcBorders>
          </w:tcPr>
          <w:p w14:paraId="17EFDCD7" w14:textId="77777777" w:rsidR="00795015" w:rsidRDefault="00795015" w:rsidP="007917F9">
            <w:pPr>
              <w:widowControl w:val="0"/>
              <w:autoSpaceDE w:val="0"/>
              <w:autoSpaceDN w:val="0"/>
              <w:adjustRightInd w:val="0"/>
              <w:rPr>
                <w:rFonts w:ascii="Times New Roman" w:hAnsi="Times New Roman" w:cs="Times New Roman"/>
              </w:rPr>
            </w:pPr>
          </w:p>
        </w:tc>
        <w:tc>
          <w:tcPr>
            <w:tcW w:w="1440" w:type="dxa"/>
            <w:tcBorders>
              <w:top w:val="nil"/>
              <w:left w:val="nil"/>
              <w:bottom w:val="nil"/>
              <w:right w:val="nil"/>
            </w:tcBorders>
          </w:tcPr>
          <w:p w14:paraId="67F7D448"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(0.237)</w:t>
            </w:r>
          </w:p>
        </w:tc>
        <w:tc>
          <w:tcPr>
            <w:tcW w:w="1584" w:type="dxa"/>
            <w:tcBorders>
              <w:top w:val="nil"/>
              <w:left w:val="nil"/>
              <w:bottom w:val="nil"/>
              <w:right w:val="nil"/>
            </w:tcBorders>
          </w:tcPr>
          <w:p w14:paraId="2997C67E"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(0.346)</w:t>
            </w:r>
          </w:p>
        </w:tc>
      </w:tr>
      <w:tr w:rsidR="00795015" w14:paraId="47081F00" w14:textId="77777777" w:rsidTr="007917F9">
        <w:trPr>
          <w:jc w:val="center"/>
        </w:trPr>
        <w:tc>
          <w:tcPr>
            <w:tcW w:w="2091" w:type="dxa"/>
            <w:tcBorders>
              <w:top w:val="nil"/>
              <w:left w:val="nil"/>
              <w:bottom w:val="nil"/>
              <w:right w:val="nil"/>
            </w:tcBorders>
          </w:tcPr>
          <w:p w14:paraId="19221097" w14:textId="77777777" w:rsidR="00795015" w:rsidRDefault="00795015" w:rsidP="007917F9">
            <w:pPr>
              <w:widowControl w:val="0"/>
              <w:autoSpaceDE w:val="0"/>
              <w:autoSpaceDN w:val="0"/>
              <w:adjustRightInd w:val="0"/>
              <w:rPr>
                <w:rFonts w:ascii="Times New Roman" w:hAnsi="Times New Roman" w:cs="Times New Roman"/>
              </w:rPr>
            </w:pPr>
          </w:p>
        </w:tc>
        <w:tc>
          <w:tcPr>
            <w:tcW w:w="1440" w:type="dxa"/>
            <w:tcBorders>
              <w:top w:val="nil"/>
              <w:left w:val="nil"/>
              <w:bottom w:val="nil"/>
              <w:right w:val="nil"/>
            </w:tcBorders>
          </w:tcPr>
          <w:p w14:paraId="4AE33E1B" w14:textId="77777777" w:rsidR="00795015" w:rsidRDefault="00795015" w:rsidP="007917F9">
            <w:pPr>
              <w:widowControl w:val="0"/>
              <w:autoSpaceDE w:val="0"/>
              <w:autoSpaceDN w:val="0"/>
              <w:adjustRightInd w:val="0"/>
              <w:jc w:val="center"/>
              <w:rPr>
                <w:rFonts w:ascii="Times New Roman" w:hAnsi="Times New Roman" w:cs="Times New Roman"/>
              </w:rPr>
            </w:pPr>
          </w:p>
        </w:tc>
        <w:tc>
          <w:tcPr>
            <w:tcW w:w="1584" w:type="dxa"/>
            <w:tcBorders>
              <w:top w:val="nil"/>
              <w:left w:val="nil"/>
              <w:bottom w:val="nil"/>
              <w:right w:val="nil"/>
            </w:tcBorders>
          </w:tcPr>
          <w:p w14:paraId="0AD27611" w14:textId="77777777" w:rsidR="00795015" w:rsidRDefault="00795015" w:rsidP="007917F9">
            <w:pPr>
              <w:widowControl w:val="0"/>
              <w:autoSpaceDE w:val="0"/>
              <w:autoSpaceDN w:val="0"/>
              <w:adjustRightInd w:val="0"/>
              <w:jc w:val="center"/>
              <w:rPr>
                <w:rFonts w:ascii="Times New Roman" w:hAnsi="Times New Roman" w:cs="Times New Roman"/>
              </w:rPr>
            </w:pPr>
          </w:p>
        </w:tc>
      </w:tr>
      <w:tr w:rsidR="00795015" w14:paraId="0991D9AF" w14:textId="77777777" w:rsidTr="007917F9">
        <w:trPr>
          <w:jc w:val="center"/>
        </w:trPr>
        <w:tc>
          <w:tcPr>
            <w:tcW w:w="2091" w:type="dxa"/>
            <w:tcBorders>
              <w:top w:val="nil"/>
              <w:left w:val="nil"/>
              <w:bottom w:val="nil"/>
              <w:right w:val="nil"/>
            </w:tcBorders>
          </w:tcPr>
          <w:p w14:paraId="1D9A1F04" w14:textId="77777777" w:rsidR="00795015" w:rsidRDefault="00795015" w:rsidP="007917F9">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Observations</w:t>
            </w:r>
            <w:proofErr w:type="spellEnd"/>
          </w:p>
        </w:tc>
        <w:tc>
          <w:tcPr>
            <w:tcW w:w="1440" w:type="dxa"/>
            <w:tcBorders>
              <w:top w:val="nil"/>
              <w:left w:val="nil"/>
              <w:bottom w:val="nil"/>
              <w:right w:val="nil"/>
            </w:tcBorders>
          </w:tcPr>
          <w:p w14:paraId="3CA49207"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345</w:t>
            </w:r>
          </w:p>
        </w:tc>
        <w:tc>
          <w:tcPr>
            <w:tcW w:w="1584" w:type="dxa"/>
            <w:tcBorders>
              <w:top w:val="nil"/>
              <w:left w:val="nil"/>
              <w:bottom w:val="nil"/>
              <w:right w:val="nil"/>
            </w:tcBorders>
          </w:tcPr>
          <w:p w14:paraId="1082EB84"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345</w:t>
            </w:r>
          </w:p>
        </w:tc>
      </w:tr>
      <w:tr w:rsidR="00795015" w14:paraId="31C17AD0" w14:textId="77777777" w:rsidTr="007917F9">
        <w:trPr>
          <w:jc w:val="center"/>
        </w:trPr>
        <w:tc>
          <w:tcPr>
            <w:tcW w:w="2091" w:type="dxa"/>
            <w:tcBorders>
              <w:top w:val="nil"/>
              <w:left w:val="nil"/>
              <w:bottom w:val="nil"/>
              <w:right w:val="nil"/>
            </w:tcBorders>
          </w:tcPr>
          <w:p w14:paraId="3B58C0ED" w14:textId="77777777" w:rsidR="00795015" w:rsidRDefault="00795015" w:rsidP="007917F9">
            <w:pPr>
              <w:widowControl w:val="0"/>
              <w:autoSpaceDE w:val="0"/>
              <w:autoSpaceDN w:val="0"/>
              <w:adjustRightInd w:val="0"/>
              <w:rPr>
                <w:rFonts w:ascii="Times New Roman" w:hAnsi="Times New Roman" w:cs="Times New Roman"/>
              </w:rPr>
            </w:pPr>
            <w:r>
              <w:rPr>
                <w:rFonts w:ascii="Times New Roman" w:hAnsi="Times New Roman" w:cs="Times New Roman"/>
              </w:rPr>
              <w:t>R-</w:t>
            </w:r>
            <w:proofErr w:type="spellStart"/>
            <w:r>
              <w:rPr>
                <w:rFonts w:ascii="Times New Roman" w:hAnsi="Times New Roman" w:cs="Times New Roman"/>
              </w:rPr>
              <w:t>squared</w:t>
            </w:r>
            <w:proofErr w:type="spellEnd"/>
          </w:p>
        </w:tc>
        <w:tc>
          <w:tcPr>
            <w:tcW w:w="1440" w:type="dxa"/>
            <w:tcBorders>
              <w:top w:val="nil"/>
              <w:left w:val="nil"/>
              <w:bottom w:val="nil"/>
              <w:right w:val="nil"/>
            </w:tcBorders>
          </w:tcPr>
          <w:p w14:paraId="56EE2055"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0.873</w:t>
            </w:r>
          </w:p>
        </w:tc>
        <w:tc>
          <w:tcPr>
            <w:tcW w:w="1584" w:type="dxa"/>
            <w:tcBorders>
              <w:top w:val="nil"/>
              <w:left w:val="nil"/>
              <w:bottom w:val="nil"/>
              <w:right w:val="nil"/>
            </w:tcBorders>
          </w:tcPr>
          <w:p w14:paraId="085B4DBA"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0.873</w:t>
            </w:r>
          </w:p>
        </w:tc>
      </w:tr>
      <w:tr w:rsidR="00795015" w14:paraId="51AEF9C6" w14:textId="77777777" w:rsidTr="007917F9">
        <w:tblPrEx>
          <w:tblBorders>
            <w:bottom w:val="single" w:sz="6" w:space="0" w:color="auto"/>
          </w:tblBorders>
        </w:tblPrEx>
        <w:trPr>
          <w:jc w:val="center"/>
        </w:trPr>
        <w:tc>
          <w:tcPr>
            <w:tcW w:w="2091" w:type="dxa"/>
            <w:tcBorders>
              <w:top w:val="nil"/>
              <w:left w:val="nil"/>
              <w:bottom w:val="single" w:sz="6" w:space="0" w:color="auto"/>
              <w:right w:val="nil"/>
            </w:tcBorders>
          </w:tcPr>
          <w:p w14:paraId="669157C6" w14:textId="77777777" w:rsidR="00795015" w:rsidRDefault="00795015" w:rsidP="007917F9">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Number</w:t>
            </w:r>
            <w:proofErr w:type="spellEnd"/>
            <w:r>
              <w:rPr>
                <w:rFonts w:ascii="Times New Roman" w:hAnsi="Times New Roman" w:cs="Times New Roman"/>
              </w:rPr>
              <w:t xml:space="preserve"> of </w:t>
            </w:r>
            <w:proofErr w:type="spellStart"/>
            <w:r>
              <w:rPr>
                <w:rFonts w:ascii="Times New Roman" w:hAnsi="Times New Roman" w:cs="Times New Roman"/>
              </w:rPr>
              <w:t>tag</w:t>
            </w:r>
            <w:proofErr w:type="spellEnd"/>
          </w:p>
        </w:tc>
        <w:tc>
          <w:tcPr>
            <w:tcW w:w="1440" w:type="dxa"/>
            <w:tcBorders>
              <w:top w:val="nil"/>
              <w:left w:val="nil"/>
              <w:bottom w:val="single" w:sz="6" w:space="0" w:color="auto"/>
              <w:right w:val="nil"/>
            </w:tcBorders>
          </w:tcPr>
          <w:p w14:paraId="70E13B71"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23</w:t>
            </w:r>
          </w:p>
        </w:tc>
        <w:tc>
          <w:tcPr>
            <w:tcW w:w="1584" w:type="dxa"/>
            <w:tcBorders>
              <w:top w:val="nil"/>
              <w:left w:val="nil"/>
              <w:bottom w:val="single" w:sz="6" w:space="0" w:color="auto"/>
              <w:right w:val="nil"/>
            </w:tcBorders>
          </w:tcPr>
          <w:p w14:paraId="0BB24934" w14:textId="77777777" w:rsidR="00795015" w:rsidRDefault="00795015" w:rsidP="007917F9">
            <w:pPr>
              <w:widowControl w:val="0"/>
              <w:autoSpaceDE w:val="0"/>
              <w:autoSpaceDN w:val="0"/>
              <w:adjustRightInd w:val="0"/>
              <w:jc w:val="center"/>
              <w:rPr>
                <w:rFonts w:ascii="Times New Roman" w:hAnsi="Times New Roman" w:cs="Times New Roman"/>
              </w:rPr>
            </w:pPr>
            <w:r>
              <w:rPr>
                <w:rFonts w:ascii="Times New Roman" w:hAnsi="Times New Roman" w:cs="Times New Roman"/>
              </w:rPr>
              <w:t>23</w:t>
            </w:r>
          </w:p>
        </w:tc>
      </w:tr>
    </w:tbl>
    <w:p w14:paraId="62E07B29" w14:textId="77777777" w:rsidR="00795015" w:rsidRDefault="00795015">
      <w:pPr>
        <w:rPr>
          <w:lang w:val="en-US"/>
        </w:rPr>
      </w:pPr>
    </w:p>
    <w:p w14:paraId="6A16FA50" w14:textId="77777777" w:rsidR="006354DD" w:rsidRDefault="006354DD">
      <w:pPr>
        <w:rPr>
          <w:lang w:val="en-US"/>
        </w:rPr>
      </w:pPr>
    </w:p>
    <w:p w14:paraId="6F136F5E" w14:textId="77777777" w:rsidR="006354DD" w:rsidRDefault="006354DD">
      <w:pPr>
        <w:rPr>
          <w:lang w:val="en-US"/>
        </w:rPr>
      </w:pPr>
    </w:p>
    <w:p w14:paraId="57006F2C" w14:textId="77777777" w:rsidR="006354DD" w:rsidRDefault="006354DD">
      <w:pPr>
        <w:rPr>
          <w:lang w:val="en-US"/>
        </w:rPr>
      </w:pPr>
    </w:p>
    <w:p w14:paraId="46C83EC3" w14:textId="77777777" w:rsidR="006354DD" w:rsidRDefault="006354DD">
      <w:pPr>
        <w:rPr>
          <w:lang w:val="en-US"/>
        </w:rPr>
      </w:pPr>
    </w:p>
    <w:p w14:paraId="65396470" w14:textId="77777777" w:rsidR="006354DD" w:rsidRDefault="006354DD">
      <w:pPr>
        <w:rPr>
          <w:lang w:val="en-US"/>
        </w:rPr>
      </w:pPr>
    </w:p>
    <w:p w14:paraId="53C55D52" w14:textId="74DD0313" w:rsidR="006354DD" w:rsidRDefault="006354DD">
      <w:pPr>
        <w:rPr>
          <w:lang w:val="en-US"/>
        </w:rPr>
      </w:pPr>
    </w:p>
    <w:p w14:paraId="5DCBEE9B" w14:textId="738D9024" w:rsidR="00657D41" w:rsidRDefault="00657D41">
      <w:pPr>
        <w:rPr>
          <w:lang w:val="en-US"/>
        </w:rPr>
      </w:pPr>
    </w:p>
    <w:p w14:paraId="18DF9B22" w14:textId="1D09606B" w:rsidR="00657D41" w:rsidRDefault="00657D41">
      <w:pPr>
        <w:rPr>
          <w:lang w:val="en-US"/>
        </w:rPr>
      </w:pPr>
    </w:p>
    <w:p w14:paraId="0FD5CC78" w14:textId="77777777" w:rsidR="00657D41" w:rsidRDefault="00657D41">
      <w:pPr>
        <w:rPr>
          <w:rFonts w:ascii="Times New Roman" w:hAnsi="Times New Roman" w:cs="Times New Roman"/>
          <w:lang w:val="en-US"/>
        </w:rPr>
      </w:pPr>
    </w:p>
    <w:p w14:paraId="779DA700" w14:textId="5F0F95C3" w:rsidR="006354DD" w:rsidRDefault="006354DD">
      <w:pPr>
        <w:rPr>
          <w:lang w:val="en-US"/>
        </w:rPr>
        <w:sectPr w:rsidR="006354DD" w:rsidSect="00340DB0">
          <w:headerReference w:type="default" r:id="rId8"/>
          <w:pgSz w:w="11907" w:h="16839"/>
          <w:pgMar w:top="1418" w:right="1418" w:bottom="1418" w:left="1418" w:header="709" w:footer="709" w:gutter="0"/>
          <w:cols w:space="708"/>
          <w:docGrid w:linePitch="360"/>
        </w:sectPr>
      </w:pPr>
    </w:p>
    <w:p w14:paraId="2459DB62" w14:textId="5A3809AE" w:rsidR="006354DD" w:rsidRPr="006354DD" w:rsidRDefault="006354DD" w:rsidP="006354DD">
      <w:pPr>
        <w:pStyle w:val="Didascalia"/>
        <w:keepNext/>
        <w:rPr>
          <w:rFonts w:ascii="Times New Roman" w:hAnsi="Times New Roman" w:cs="Times New Roman"/>
          <w:i w:val="0"/>
          <w:iCs w:val="0"/>
          <w:color w:val="auto"/>
          <w:sz w:val="24"/>
          <w:szCs w:val="24"/>
          <w:lang w:val="en-US"/>
        </w:rPr>
      </w:pPr>
      <w:r w:rsidRPr="006354DD">
        <w:rPr>
          <w:rFonts w:ascii="Times New Roman" w:hAnsi="Times New Roman" w:cs="Times New Roman"/>
          <w:i w:val="0"/>
          <w:iCs w:val="0"/>
          <w:color w:val="auto"/>
          <w:sz w:val="24"/>
          <w:szCs w:val="24"/>
          <w:lang w:val="en-US"/>
        </w:rPr>
        <w:lastRenderedPageBreak/>
        <w:t xml:space="preserve">Table A2.3 </w:t>
      </w:r>
      <w:r>
        <w:rPr>
          <w:rFonts w:ascii="Times New Roman" w:hAnsi="Times New Roman" w:cs="Times New Roman"/>
          <w:i w:val="0"/>
          <w:iCs w:val="0"/>
          <w:color w:val="auto"/>
          <w:sz w:val="24"/>
          <w:szCs w:val="24"/>
          <w:lang w:val="en-US"/>
        </w:rPr>
        <w:t xml:space="preserve">Robustness check - </w:t>
      </w:r>
      <w:r w:rsidRPr="006354DD">
        <w:rPr>
          <w:rFonts w:ascii="Times New Roman" w:hAnsi="Times New Roman" w:cs="Times New Roman"/>
          <w:i w:val="0"/>
          <w:iCs w:val="0"/>
          <w:color w:val="auto"/>
          <w:sz w:val="24"/>
          <w:szCs w:val="24"/>
          <w:lang w:val="en-US"/>
        </w:rPr>
        <w:t>Model</w:t>
      </w:r>
      <w:r>
        <w:rPr>
          <w:rFonts w:ascii="Times New Roman" w:hAnsi="Times New Roman" w:cs="Times New Roman"/>
          <w:i w:val="0"/>
          <w:iCs w:val="0"/>
          <w:color w:val="auto"/>
          <w:sz w:val="24"/>
          <w:szCs w:val="24"/>
          <w:lang w:val="en-US"/>
        </w:rPr>
        <w:t>s</w:t>
      </w:r>
      <w:r w:rsidRPr="006354DD">
        <w:rPr>
          <w:rFonts w:ascii="Times New Roman" w:hAnsi="Times New Roman" w:cs="Times New Roman"/>
          <w:i w:val="0"/>
          <w:iCs w:val="0"/>
          <w:color w:val="auto"/>
          <w:sz w:val="24"/>
          <w:szCs w:val="24"/>
          <w:lang w:val="en-US"/>
        </w:rPr>
        <w:t xml:space="preserve"> 1 to 23 </w:t>
      </w:r>
      <w:r>
        <w:rPr>
          <w:rFonts w:ascii="Times New Roman" w:hAnsi="Times New Roman" w:cs="Times New Roman"/>
          <w:i w:val="0"/>
          <w:iCs w:val="0"/>
          <w:color w:val="auto"/>
          <w:sz w:val="24"/>
          <w:szCs w:val="24"/>
          <w:lang w:val="en-US"/>
        </w:rPr>
        <w:t>sequentially drop 1 country, Model 24 drop four Scandinavian countries at once</w:t>
      </w:r>
    </w:p>
    <w:tbl>
      <w:tblPr>
        <w:tblW w:w="15309" w:type="dxa"/>
        <w:jc w:val="center"/>
        <w:tblLayout w:type="fixed"/>
        <w:tblCellMar>
          <w:left w:w="75" w:type="dxa"/>
          <w:right w:w="75" w:type="dxa"/>
        </w:tblCellMar>
        <w:tblLook w:val="0000" w:firstRow="0" w:lastRow="0" w:firstColumn="0" w:lastColumn="0" w:noHBand="0" w:noVBand="0"/>
      </w:tblPr>
      <w:tblGrid>
        <w:gridCol w:w="613"/>
        <w:gridCol w:w="613"/>
        <w:gridCol w:w="613"/>
        <w:gridCol w:w="613"/>
        <w:gridCol w:w="613"/>
        <w:gridCol w:w="613"/>
        <w:gridCol w:w="613"/>
        <w:gridCol w:w="613"/>
        <w:gridCol w:w="613"/>
        <w:gridCol w:w="612"/>
        <w:gridCol w:w="612"/>
        <w:gridCol w:w="612"/>
        <w:gridCol w:w="612"/>
        <w:gridCol w:w="612"/>
        <w:gridCol w:w="612"/>
        <w:gridCol w:w="612"/>
        <w:gridCol w:w="612"/>
        <w:gridCol w:w="612"/>
        <w:gridCol w:w="612"/>
        <w:gridCol w:w="612"/>
        <w:gridCol w:w="612"/>
        <w:gridCol w:w="612"/>
        <w:gridCol w:w="612"/>
        <w:gridCol w:w="612"/>
        <w:gridCol w:w="612"/>
      </w:tblGrid>
      <w:tr w:rsidR="00083830" w:rsidRPr="00820C13" w14:paraId="6B65BC25" w14:textId="77777777" w:rsidTr="00820C13">
        <w:trPr>
          <w:jc w:val="center"/>
        </w:trPr>
        <w:tc>
          <w:tcPr>
            <w:tcW w:w="613" w:type="dxa"/>
            <w:tcBorders>
              <w:top w:val="single" w:sz="6" w:space="0" w:color="auto"/>
              <w:left w:val="nil"/>
              <w:bottom w:val="nil"/>
              <w:right w:val="nil"/>
            </w:tcBorders>
          </w:tcPr>
          <w:p w14:paraId="578707C3" w14:textId="77777777" w:rsidR="00795015" w:rsidRPr="00820C13" w:rsidRDefault="00795015" w:rsidP="007917F9">
            <w:pPr>
              <w:widowControl w:val="0"/>
              <w:autoSpaceDE w:val="0"/>
              <w:autoSpaceDN w:val="0"/>
              <w:adjustRightInd w:val="0"/>
              <w:rPr>
                <w:rFonts w:ascii="Times New Roman" w:hAnsi="Times New Roman" w:cs="Times New Roman"/>
                <w:sz w:val="10"/>
                <w:szCs w:val="10"/>
                <w:lang w:val="en-US"/>
              </w:rPr>
            </w:pPr>
          </w:p>
        </w:tc>
        <w:tc>
          <w:tcPr>
            <w:tcW w:w="613" w:type="dxa"/>
            <w:tcBorders>
              <w:top w:val="single" w:sz="6" w:space="0" w:color="auto"/>
              <w:left w:val="nil"/>
              <w:bottom w:val="nil"/>
              <w:right w:val="nil"/>
            </w:tcBorders>
          </w:tcPr>
          <w:p w14:paraId="72419EE0"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(1)</w:t>
            </w:r>
          </w:p>
        </w:tc>
        <w:tc>
          <w:tcPr>
            <w:tcW w:w="613" w:type="dxa"/>
            <w:tcBorders>
              <w:top w:val="single" w:sz="6" w:space="0" w:color="auto"/>
              <w:left w:val="nil"/>
              <w:bottom w:val="nil"/>
              <w:right w:val="nil"/>
            </w:tcBorders>
          </w:tcPr>
          <w:p w14:paraId="5A78EBD0"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w:t>
            </w:r>
          </w:p>
        </w:tc>
        <w:tc>
          <w:tcPr>
            <w:tcW w:w="613" w:type="dxa"/>
            <w:tcBorders>
              <w:top w:val="single" w:sz="6" w:space="0" w:color="auto"/>
              <w:left w:val="nil"/>
              <w:bottom w:val="nil"/>
              <w:right w:val="nil"/>
            </w:tcBorders>
          </w:tcPr>
          <w:p w14:paraId="6BFB6EE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w:t>
            </w:r>
          </w:p>
        </w:tc>
        <w:tc>
          <w:tcPr>
            <w:tcW w:w="613" w:type="dxa"/>
            <w:tcBorders>
              <w:top w:val="single" w:sz="6" w:space="0" w:color="auto"/>
              <w:left w:val="nil"/>
              <w:bottom w:val="nil"/>
              <w:right w:val="nil"/>
            </w:tcBorders>
          </w:tcPr>
          <w:p w14:paraId="27DA02FC"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(4)</w:t>
            </w:r>
          </w:p>
        </w:tc>
        <w:tc>
          <w:tcPr>
            <w:tcW w:w="613" w:type="dxa"/>
            <w:tcBorders>
              <w:top w:val="single" w:sz="6" w:space="0" w:color="auto"/>
              <w:left w:val="nil"/>
              <w:bottom w:val="nil"/>
              <w:right w:val="nil"/>
            </w:tcBorders>
          </w:tcPr>
          <w:p w14:paraId="71B15596"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(5)</w:t>
            </w:r>
          </w:p>
        </w:tc>
        <w:tc>
          <w:tcPr>
            <w:tcW w:w="613" w:type="dxa"/>
            <w:tcBorders>
              <w:top w:val="single" w:sz="6" w:space="0" w:color="auto"/>
              <w:left w:val="nil"/>
              <w:bottom w:val="nil"/>
              <w:right w:val="nil"/>
            </w:tcBorders>
          </w:tcPr>
          <w:p w14:paraId="3B2D45BE"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(6)</w:t>
            </w:r>
          </w:p>
        </w:tc>
        <w:tc>
          <w:tcPr>
            <w:tcW w:w="613" w:type="dxa"/>
            <w:tcBorders>
              <w:top w:val="single" w:sz="6" w:space="0" w:color="auto"/>
              <w:left w:val="nil"/>
              <w:bottom w:val="nil"/>
              <w:right w:val="nil"/>
            </w:tcBorders>
          </w:tcPr>
          <w:p w14:paraId="52D95361"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(7)</w:t>
            </w:r>
          </w:p>
        </w:tc>
        <w:tc>
          <w:tcPr>
            <w:tcW w:w="613" w:type="dxa"/>
            <w:tcBorders>
              <w:top w:val="single" w:sz="6" w:space="0" w:color="auto"/>
              <w:left w:val="nil"/>
              <w:bottom w:val="nil"/>
              <w:right w:val="nil"/>
            </w:tcBorders>
          </w:tcPr>
          <w:p w14:paraId="76608368"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(8)</w:t>
            </w:r>
          </w:p>
        </w:tc>
        <w:tc>
          <w:tcPr>
            <w:tcW w:w="612" w:type="dxa"/>
            <w:tcBorders>
              <w:top w:val="single" w:sz="6" w:space="0" w:color="auto"/>
              <w:left w:val="nil"/>
              <w:bottom w:val="nil"/>
              <w:right w:val="nil"/>
            </w:tcBorders>
          </w:tcPr>
          <w:p w14:paraId="6F9E1E72"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(9)</w:t>
            </w:r>
          </w:p>
        </w:tc>
        <w:tc>
          <w:tcPr>
            <w:tcW w:w="612" w:type="dxa"/>
            <w:tcBorders>
              <w:top w:val="single" w:sz="6" w:space="0" w:color="auto"/>
              <w:left w:val="nil"/>
              <w:bottom w:val="nil"/>
              <w:right w:val="nil"/>
            </w:tcBorders>
          </w:tcPr>
          <w:p w14:paraId="2002EA63"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(10)</w:t>
            </w:r>
          </w:p>
        </w:tc>
        <w:tc>
          <w:tcPr>
            <w:tcW w:w="612" w:type="dxa"/>
            <w:tcBorders>
              <w:top w:val="single" w:sz="6" w:space="0" w:color="auto"/>
              <w:left w:val="nil"/>
              <w:bottom w:val="nil"/>
              <w:right w:val="nil"/>
            </w:tcBorders>
          </w:tcPr>
          <w:p w14:paraId="2AE68BE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(11)</w:t>
            </w:r>
          </w:p>
        </w:tc>
        <w:tc>
          <w:tcPr>
            <w:tcW w:w="612" w:type="dxa"/>
            <w:tcBorders>
              <w:top w:val="single" w:sz="6" w:space="0" w:color="auto"/>
              <w:left w:val="nil"/>
              <w:bottom w:val="nil"/>
              <w:right w:val="nil"/>
            </w:tcBorders>
          </w:tcPr>
          <w:p w14:paraId="69917EF2"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(12)</w:t>
            </w:r>
          </w:p>
        </w:tc>
        <w:tc>
          <w:tcPr>
            <w:tcW w:w="612" w:type="dxa"/>
            <w:tcBorders>
              <w:top w:val="single" w:sz="6" w:space="0" w:color="auto"/>
              <w:left w:val="nil"/>
              <w:bottom w:val="nil"/>
              <w:right w:val="nil"/>
            </w:tcBorders>
          </w:tcPr>
          <w:p w14:paraId="0DBFF0F2"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(13)</w:t>
            </w:r>
          </w:p>
        </w:tc>
        <w:tc>
          <w:tcPr>
            <w:tcW w:w="612" w:type="dxa"/>
            <w:tcBorders>
              <w:top w:val="single" w:sz="6" w:space="0" w:color="auto"/>
              <w:left w:val="nil"/>
              <w:bottom w:val="nil"/>
              <w:right w:val="nil"/>
            </w:tcBorders>
          </w:tcPr>
          <w:p w14:paraId="178B1E07"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(14)</w:t>
            </w:r>
          </w:p>
        </w:tc>
        <w:tc>
          <w:tcPr>
            <w:tcW w:w="612" w:type="dxa"/>
            <w:tcBorders>
              <w:top w:val="single" w:sz="6" w:space="0" w:color="auto"/>
              <w:left w:val="nil"/>
              <w:bottom w:val="nil"/>
              <w:right w:val="nil"/>
            </w:tcBorders>
          </w:tcPr>
          <w:p w14:paraId="4F0BA92A"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(15)</w:t>
            </w:r>
          </w:p>
        </w:tc>
        <w:tc>
          <w:tcPr>
            <w:tcW w:w="612" w:type="dxa"/>
            <w:tcBorders>
              <w:top w:val="single" w:sz="6" w:space="0" w:color="auto"/>
              <w:left w:val="nil"/>
              <w:bottom w:val="nil"/>
              <w:right w:val="nil"/>
            </w:tcBorders>
          </w:tcPr>
          <w:p w14:paraId="0D659A0F"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(16)</w:t>
            </w:r>
          </w:p>
        </w:tc>
        <w:tc>
          <w:tcPr>
            <w:tcW w:w="612" w:type="dxa"/>
            <w:tcBorders>
              <w:top w:val="single" w:sz="6" w:space="0" w:color="auto"/>
              <w:left w:val="nil"/>
              <w:bottom w:val="nil"/>
              <w:right w:val="nil"/>
            </w:tcBorders>
          </w:tcPr>
          <w:p w14:paraId="0DD3F736"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(17)</w:t>
            </w:r>
          </w:p>
        </w:tc>
        <w:tc>
          <w:tcPr>
            <w:tcW w:w="612" w:type="dxa"/>
            <w:tcBorders>
              <w:top w:val="single" w:sz="6" w:space="0" w:color="auto"/>
              <w:left w:val="nil"/>
              <w:bottom w:val="nil"/>
              <w:right w:val="nil"/>
            </w:tcBorders>
          </w:tcPr>
          <w:p w14:paraId="17BF8A37"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(18)</w:t>
            </w:r>
          </w:p>
        </w:tc>
        <w:tc>
          <w:tcPr>
            <w:tcW w:w="612" w:type="dxa"/>
            <w:tcBorders>
              <w:top w:val="single" w:sz="6" w:space="0" w:color="auto"/>
              <w:left w:val="nil"/>
              <w:bottom w:val="nil"/>
              <w:right w:val="nil"/>
            </w:tcBorders>
          </w:tcPr>
          <w:p w14:paraId="2A263148"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(19)</w:t>
            </w:r>
          </w:p>
        </w:tc>
        <w:tc>
          <w:tcPr>
            <w:tcW w:w="612" w:type="dxa"/>
            <w:tcBorders>
              <w:top w:val="single" w:sz="6" w:space="0" w:color="auto"/>
              <w:left w:val="nil"/>
              <w:bottom w:val="nil"/>
              <w:right w:val="nil"/>
            </w:tcBorders>
          </w:tcPr>
          <w:p w14:paraId="163D4DB5"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(20)</w:t>
            </w:r>
          </w:p>
        </w:tc>
        <w:tc>
          <w:tcPr>
            <w:tcW w:w="612" w:type="dxa"/>
            <w:tcBorders>
              <w:top w:val="single" w:sz="6" w:space="0" w:color="auto"/>
              <w:left w:val="nil"/>
              <w:bottom w:val="nil"/>
              <w:right w:val="nil"/>
            </w:tcBorders>
          </w:tcPr>
          <w:p w14:paraId="48DAD539"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(21)</w:t>
            </w:r>
          </w:p>
        </w:tc>
        <w:tc>
          <w:tcPr>
            <w:tcW w:w="612" w:type="dxa"/>
            <w:tcBorders>
              <w:top w:val="single" w:sz="6" w:space="0" w:color="auto"/>
              <w:left w:val="nil"/>
              <w:bottom w:val="nil"/>
              <w:right w:val="nil"/>
            </w:tcBorders>
          </w:tcPr>
          <w:p w14:paraId="0E32B597"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2" w:type="dxa"/>
            <w:tcBorders>
              <w:top w:val="single" w:sz="6" w:space="0" w:color="auto"/>
              <w:left w:val="nil"/>
              <w:bottom w:val="nil"/>
              <w:right w:val="nil"/>
            </w:tcBorders>
          </w:tcPr>
          <w:p w14:paraId="4A6D191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(23)</w:t>
            </w:r>
          </w:p>
        </w:tc>
        <w:tc>
          <w:tcPr>
            <w:tcW w:w="612" w:type="dxa"/>
            <w:tcBorders>
              <w:top w:val="single" w:sz="6" w:space="0" w:color="auto"/>
              <w:left w:val="nil"/>
              <w:bottom w:val="nil"/>
              <w:right w:val="nil"/>
            </w:tcBorders>
          </w:tcPr>
          <w:p w14:paraId="5667E915"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(24)</w:t>
            </w:r>
          </w:p>
        </w:tc>
      </w:tr>
      <w:tr w:rsidR="00083830" w:rsidRPr="00820C13" w14:paraId="671CBD7A" w14:textId="77777777" w:rsidTr="00820C13">
        <w:trPr>
          <w:jc w:val="center"/>
        </w:trPr>
        <w:tc>
          <w:tcPr>
            <w:tcW w:w="613" w:type="dxa"/>
            <w:tcBorders>
              <w:top w:val="nil"/>
              <w:left w:val="nil"/>
              <w:bottom w:val="single" w:sz="6" w:space="0" w:color="auto"/>
              <w:right w:val="nil"/>
            </w:tcBorders>
          </w:tcPr>
          <w:p w14:paraId="38EFB866" w14:textId="77777777" w:rsidR="00795015" w:rsidRPr="00820C13" w:rsidRDefault="00795015" w:rsidP="007917F9">
            <w:pPr>
              <w:widowControl w:val="0"/>
              <w:autoSpaceDE w:val="0"/>
              <w:autoSpaceDN w:val="0"/>
              <w:adjustRightInd w:val="0"/>
              <w:rPr>
                <w:rFonts w:ascii="Times New Roman" w:hAnsi="Times New Roman" w:cs="Times New Roman"/>
                <w:sz w:val="10"/>
                <w:szCs w:val="10"/>
              </w:rPr>
            </w:pPr>
            <w:r w:rsidRPr="00820C13">
              <w:rPr>
                <w:rFonts w:ascii="Times New Roman" w:hAnsi="Times New Roman" w:cs="Times New Roman"/>
                <w:sz w:val="10"/>
                <w:szCs w:val="10"/>
              </w:rPr>
              <w:t>VARIABLES</w:t>
            </w:r>
          </w:p>
        </w:tc>
        <w:tc>
          <w:tcPr>
            <w:tcW w:w="613" w:type="dxa"/>
            <w:tcBorders>
              <w:top w:val="nil"/>
              <w:left w:val="nil"/>
              <w:bottom w:val="single" w:sz="6" w:space="0" w:color="auto"/>
              <w:right w:val="nil"/>
            </w:tcBorders>
          </w:tcPr>
          <w:p w14:paraId="5F81FCB1"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3" w:type="dxa"/>
            <w:tcBorders>
              <w:top w:val="nil"/>
              <w:left w:val="nil"/>
              <w:bottom w:val="single" w:sz="6" w:space="0" w:color="auto"/>
              <w:right w:val="nil"/>
            </w:tcBorders>
          </w:tcPr>
          <w:p w14:paraId="18C7F1C3"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3" w:type="dxa"/>
            <w:tcBorders>
              <w:top w:val="nil"/>
              <w:left w:val="nil"/>
              <w:bottom w:val="single" w:sz="6" w:space="0" w:color="auto"/>
              <w:right w:val="nil"/>
            </w:tcBorders>
          </w:tcPr>
          <w:p w14:paraId="4992890D"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3" w:type="dxa"/>
            <w:tcBorders>
              <w:top w:val="nil"/>
              <w:left w:val="nil"/>
              <w:bottom w:val="single" w:sz="6" w:space="0" w:color="auto"/>
              <w:right w:val="nil"/>
            </w:tcBorders>
          </w:tcPr>
          <w:p w14:paraId="15A08EF1"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3" w:type="dxa"/>
            <w:tcBorders>
              <w:top w:val="nil"/>
              <w:left w:val="nil"/>
              <w:bottom w:val="single" w:sz="6" w:space="0" w:color="auto"/>
              <w:right w:val="nil"/>
            </w:tcBorders>
          </w:tcPr>
          <w:p w14:paraId="4B987783"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3" w:type="dxa"/>
            <w:tcBorders>
              <w:top w:val="nil"/>
              <w:left w:val="nil"/>
              <w:bottom w:val="single" w:sz="6" w:space="0" w:color="auto"/>
              <w:right w:val="nil"/>
            </w:tcBorders>
          </w:tcPr>
          <w:p w14:paraId="332DACC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3" w:type="dxa"/>
            <w:tcBorders>
              <w:top w:val="nil"/>
              <w:left w:val="nil"/>
              <w:bottom w:val="single" w:sz="6" w:space="0" w:color="auto"/>
              <w:right w:val="nil"/>
            </w:tcBorders>
          </w:tcPr>
          <w:p w14:paraId="7A499C50"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3" w:type="dxa"/>
            <w:tcBorders>
              <w:top w:val="nil"/>
              <w:left w:val="nil"/>
              <w:bottom w:val="single" w:sz="6" w:space="0" w:color="auto"/>
              <w:right w:val="nil"/>
            </w:tcBorders>
          </w:tcPr>
          <w:p w14:paraId="74FEA358"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2" w:type="dxa"/>
            <w:tcBorders>
              <w:top w:val="nil"/>
              <w:left w:val="nil"/>
              <w:bottom w:val="single" w:sz="6" w:space="0" w:color="auto"/>
              <w:right w:val="nil"/>
            </w:tcBorders>
          </w:tcPr>
          <w:p w14:paraId="67CD5197"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2" w:type="dxa"/>
            <w:tcBorders>
              <w:top w:val="nil"/>
              <w:left w:val="nil"/>
              <w:bottom w:val="single" w:sz="6" w:space="0" w:color="auto"/>
              <w:right w:val="nil"/>
            </w:tcBorders>
          </w:tcPr>
          <w:p w14:paraId="4ABFF9FA"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2" w:type="dxa"/>
            <w:tcBorders>
              <w:top w:val="nil"/>
              <w:left w:val="nil"/>
              <w:bottom w:val="single" w:sz="6" w:space="0" w:color="auto"/>
              <w:right w:val="nil"/>
            </w:tcBorders>
          </w:tcPr>
          <w:p w14:paraId="41E5C9C8"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2" w:type="dxa"/>
            <w:tcBorders>
              <w:top w:val="nil"/>
              <w:left w:val="nil"/>
              <w:bottom w:val="single" w:sz="6" w:space="0" w:color="auto"/>
              <w:right w:val="nil"/>
            </w:tcBorders>
          </w:tcPr>
          <w:p w14:paraId="277ACEF5"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2" w:type="dxa"/>
            <w:tcBorders>
              <w:top w:val="nil"/>
              <w:left w:val="nil"/>
              <w:bottom w:val="single" w:sz="6" w:space="0" w:color="auto"/>
              <w:right w:val="nil"/>
            </w:tcBorders>
          </w:tcPr>
          <w:p w14:paraId="2D62438E"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2" w:type="dxa"/>
            <w:tcBorders>
              <w:top w:val="nil"/>
              <w:left w:val="nil"/>
              <w:bottom w:val="single" w:sz="6" w:space="0" w:color="auto"/>
              <w:right w:val="nil"/>
            </w:tcBorders>
          </w:tcPr>
          <w:p w14:paraId="2DC65B0E"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2" w:type="dxa"/>
            <w:tcBorders>
              <w:top w:val="nil"/>
              <w:left w:val="nil"/>
              <w:bottom w:val="single" w:sz="6" w:space="0" w:color="auto"/>
              <w:right w:val="nil"/>
            </w:tcBorders>
          </w:tcPr>
          <w:p w14:paraId="2D9FF1F7"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2" w:type="dxa"/>
            <w:tcBorders>
              <w:top w:val="nil"/>
              <w:left w:val="nil"/>
              <w:bottom w:val="single" w:sz="6" w:space="0" w:color="auto"/>
              <w:right w:val="nil"/>
            </w:tcBorders>
          </w:tcPr>
          <w:p w14:paraId="6C126E50"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2" w:type="dxa"/>
            <w:tcBorders>
              <w:top w:val="nil"/>
              <w:left w:val="nil"/>
              <w:bottom w:val="single" w:sz="6" w:space="0" w:color="auto"/>
              <w:right w:val="nil"/>
            </w:tcBorders>
          </w:tcPr>
          <w:p w14:paraId="1A1EEE3F"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2" w:type="dxa"/>
            <w:tcBorders>
              <w:top w:val="nil"/>
              <w:left w:val="nil"/>
              <w:bottom w:val="single" w:sz="6" w:space="0" w:color="auto"/>
              <w:right w:val="nil"/>
            </w:tcBorders>
          </w:tcPr>
          <w:p w14:paraId="2FA6B20B"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2" w:type="dxa"/>
            <w:tcBorders>
              <w:top w:val="nil"/>
              <w:left w:val="nil"/>
              <w:bottom w:val="single" w:sz="6" w:space="0" w:color="auto"/>
              <w:right w:val="nil"/>
            </w:tcBorders>
          </w:tcPr>
          <w:p w14:paraId="29090A97"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2" w:type="dxa"/>
            <w:tcBorders>
              <w:top w:val="nil"/>
              <w:left w:val="nil"/>
              <w:bottom w:val="single" w:sz="6" w:space="0" w:color="auto"/>
              <w:right w:val="nil"/>
            </w:tcBorders>
          </w:tcPr>
          <w:p w14:paraId="5AE81E57"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2" w:type="dxa"/>
            <w:tcBorders>
              <w:top w:val="nil"/>
              <w:left w:val="nil"/>
              <w:bottom w:val="single" w:sz="6" w:space="0" w:color="auto"/>
              <w:right w:val="nil"/>
            </w:tcBorders>
          </w:tcPr>
          <w:p w14:paraId="15E0E77E"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2" w:type="dxa"/>
            <w:tcBorders>
              <w:top w:val="nil"/>
              <w:left w:val="nil"/>
              <w:bottom w:val="single" w:sz="6" w:space="0" w:color="auto"/>
              <w:right w:val="nil"/>
            </w:tcBorders>
          </w:tcPr>
          <w:p w14:paraId="701D9839"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2" w:type="dxa"/>
            <w:tcBorders>
              <w:top w:val="nil"/>
              <w:left w:val="nil"/>
              <w:bottom w:val="single" w:sz="6" w:space="0" w:color="auto"/>
              <w:right w:val="nil"/>
            </w:tcBorders>
          </w:tcPr>
          <w:p w14:paraId="3A65BF8A"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roofErr w:type="spellStart"/>
            <w:r w:rsidRPr="00820C13">
              <w:rPr>
                <w:rFonts w:ascii="Times New Roman" w:hAnsi="Times New Roman" w:cs="Times New Roman"/>
                <w:sz w:val="10"/>
                <w:szCs w:val="10"/>
              </w:rPr>
              <w:t>Minus</w:t>
            </w:r>
            <w:proofErr w:type="spellEnd"/>
            <w:r w:rsidRPr="00820C13">
              <w:rPr>
                <w:rFonts w:ascii="Times New Roman" w:hAnsi="Times New Roman" w:cs="Times New Roman"/>
                <w:sz w:val="10"/>
                <w:szCs w:val="10"/>
              </w:rPr>
              <w:t xml:space="preserve"> </w:t>
            </w:r>
            <w:proofErr w:type="spellStart"/>
            <w:r w:rsidRPr="00820C13">
              <w:rPr>
                <w:rFonts w:ascii="Times New Roman" w:hAnsi="Times New Roman" w:cs="Times New Roman"/>
                <w:sz w:val="10"/>
                <w:szCs w:val="10"/>
              </w:rPr>
              <w:t>one</w:t>
            </w:r>
            <w:proofErr w:type="spellEnd"/>
            <w:r w:rsidRPr="00820C13">
              <w:rPr>
                <w:rFonts w:ascii="Times New Roman" w:hAnsi="Times New Roman" w:cs="Times New Roman"/>
                <w:sz w:val="10"/>
                <w:szCs w:val="10"/>
              </w:rPr>
              <w:t xml:space="preserve"> country</w:t>
            </w:r>
          </w:p>
        </w:tc>
        <w:tc>
          <w:tcPr>
            <w:tcW w:w="612" w:type="dxa"/>
            <w:tcBorders>
              <w:top w:val="nil"/>
              <w:left w:val="nil"/>
              <w:bottom w:val="single" w:sz="6" w:space="0" w:color="auto"/>
              <w:right w:val="nil"/>
            </w:tcBorders>
          </w:tcPr>
          <w:p w14:paraId="6C71DC49"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r w:rsidRPr="00820C13">
              <w:rPr>
                <w:rFonts w:ascii="Times New Roman" w:hAnsi="Times New Roman" w:cs="Times New Roman"/>
                <w:sz w:val="10"/>
                <w:szCs w:val="10"/>
                <w:lang w:val="en-US"/>
              </w:rPr>
              <w:t xml:space="preserve">Joint removal of </w:t>
            </w:r>
            <w:proofErr w:type="spellStart"/>
            <w:r w:rsidRPr="00820C13">
              <w:rPr>
                <w:rFonts w:ascii="Times New Roman" w:hAnsi="Times New Roman" w:cs="Times New Roman"/>
                <w:sz w:val="10"/>
                <w:szCs w:val="10"/>
                <w:lang w:val="en-US"/>
              </w:rPr>
              <w:t>nordic</w:t>
            </w:r>
            <w:proofErr w:type="spellEnd"/>
            <w:r w:rsidRPr="00820C13">
              <w:rPr>
                <w:rFonts w:ascii="Times New Roman" w:hAnsi="Times New Roman" w:cs="Times New Roman"/>
                <w:sz w:val="10"/>
                <w:szCs w:val="10"/>
                <w:lang w:val="en-US"/>
              </w:rPr>
              <w:t xml:space="preserve"> countries</w:t>
            </w:r>
          </w:p>
        </w:tc>
      </w:tr>
      <w:tr w:rsidR="00083830" w:rsidRPr="00820C13" w14:paraId="542FAF2C" w14:textId="77777777" w:rsidTr="00820C13">
        <w:trPr>
          <w:jc w:val="center"/>
        </w:trPr>
        <w:tc>
          <w:tcPr>
            <w:tcW w:w="613" w:type="dxa"/>
            <w:tcBorders>
              <w:top w:val="nil"/>
              <w:left w:val="nil"/>
              <w:bottom w:val="nil"/>
              <w:right w:val="nil"/>
            </w:tcBorders>
          </w:tcPr>
          <w:p w14:paraId="549DCCF5" w14:textId="77777777" w:rsidR="00795015" w:rsidRPr="00820C13" w:rsidRDefault="00795015" w:rsidP="007917F9">
            <w:pPr>
              <w:widowControl w:val="0"/>
              <w:autoSpaceDE w:val="0"/>
              <w:autoSpaceDN w:val="0"/>
              <w:adjustRightInd w:val="0"/>
              <w:rPr>
                <w:rFonts w:ascii="Times New Roman" w:hAnsi="Times New Roman" w:cs="Times New Roman"/>
                <w:sz w:val="10"/>
                <w:szCs w:val="10"/>
                <w:lang w:val="en-US"/>
              </w:rPr>
            </w:pPr>
          </w:p>
        </w:tc>
        <w:tc>
          <w:tcPr>
            <w:tcW w:w="613" w:type="dxa"/>
            <w:tcBorders>
              <w:top w:val="nil"/>
              <w:left w:val="nil"/>
              <w:bottom w:val="nil"/>
              <w:right w:val="nil"/>
            </w:tcBorders>
          </w:tcPr>
          <w:p w14:paraId="44CCB276"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3" w:type="dxa"/>
            <w:tcBorders>
              <w:top w:val="nil"/>
              <w:left w:val="nil"/>
              <w:bottom w:val="nil"/>
              <w:right w:val="nil"/>
            </w:tcBorders>
          </w:tcPr>
          <w:p w14:paraId="7BE74270"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3" w:type="dxa"/>
            <w:tcBorders>
              <w:top w:val="nil"/>
              <w:left w:val="nil"/>
              <w:bottom w:val="nil"/>
              <w:right w:val="nil"/>
            </w:tcBorders>
          </w:tcPr>
          <w:p w14:paraId="71ECC04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3" w:type="dxa"/>
            <w:tcBorders>
              <w:top w:val="nil"/>
              <w:left w:val="nil"/>
              <w:bottom w:val="nil"/>
              <w:right w:val="nil"/>
            </w:tcBorders>
          </w:tcPr>
          <w:p w14:paraId="2298DB07"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3" w:type="dxa"/>
            <w:tcBorders>
              <w:top w:val="nil"/>
              <w:left w:val="nil"/>
              <w:bottom w:val="nil"/>
              <w:right w:val="nil"/>
            </w:tcBorders>
          </w:tcPr>
          <w:p w14:paraId="5D176BCA"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3" w:type="dxa"/>
            <w:tcBorders>
              <w:top w:val="nil"/>
              <w:left w:val="nil"/>
              <w:bottom w:val="nil"/>
              <w:right w:val="nil"/>
            </w:tcBorders>
          </w:tcPr>
          <w:p w14:paraId="668F12D3"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3" w:type="dxa"/>
            <w:tcBorders>
              <w:top w:val="nil"/>
              <w:left w:val="nil"/>
              <w:bottom w:val="nil"/>
              <w:right w:val="nil"/>
            </w:tcBorders>
          </w:tcPr>
          <w:p w14:paraId="19D21ED1"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3" w:type="dxa"/>
            <w:tcBorders>
              <w:top w:val="nil"/>
              <w:left w:val="nil"/>
              <w:bottom w:val="nil"/>
              <w:right w:val="nil"/>
            </w:tcBorders>
          </w:tcPr>
          <w:p w14:paraId="2CF4FC90"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2" w:type="dxa"/>
            <w:tcBorders>
              <w:top w:val="nil"/>
              <w:left w:val="nil"/>
              <w:bottom w:val="nil"/>
              <w:right w:val="nil"/>
            </w:tcBorders>
          </w:tcPr>
          <w:p w14:paraId="4D89E279"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2" w:type="dxa"/>
            <w:tcBorders>
              <w:top w:val="nil"/>
              <w:left w:val="nil"/>
              <w:bottom w:val="nil"/>
              <w:right w:val="nil"/>
            </w:tcBorders>
          </w:tcPr>
          <w:p w14:paraId="3DC224B5"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2" w:type="dxa"/>
            <w:tcBorders>
              <w:top w:val="nil"/>
              <w:left w:val="nil"/>
              <w:bottom w:val="nil"/>
              <w:right w:val="nil"/>
            </w:tcBorders>
          </w:tcPr>
          <w:p w14:paraId="5C070B0B"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2" w:type="dxa"/>
            <w:tcBorders>
              <w:top w:val="nil"/>
              <w:left w:val="nil"/>
              <w:bottom w:val="nil"/>
              <w:right w:val="nil"/>
            </w:tcBorders>
          </w:tcPr>
          <w:p w14:paraId="153F964A"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2" w:type="dxa"/>
            <w:tcBorders>
              <w:top w:val="nil"/>
              <w:left w:val="nil"/>
              <w:bottom w:val="nil"/>
              <w:right w:val="nil"/>
            </w:tcBorders>
          </w:tcPr>
          <w:p w14:paraId="437560EF"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2" w:type="dxa"/>
            <w:tcBorders>
              <w:top w:val="nil"/>
              <w:left w:val="nil"/>
              <w:bottom w:val="nil"/>
              <w:right w:val="nil"/>
            </w:tcBorders>
          </w:tcPr>
          <w:p w14:paraId="091498AE"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2" w:type="dxa"/>
            <w:tcBorders>
              <w:top w:val="nil"/>
              <w:left w:val="nil"/>
              <w:bottom w:val="nil"/>
              <w:right w:val="nil"/>
            </w:tcBorders>
          </w:tcPr>
          <w:p w14:paraId="7631F53E"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2" w:type="dxa"/>
            <w:tcBorders>
              <w:top w:val="nil"/>
              <w:left w:val="nil"/>
              <w:bottom w:val="nil"/>
              <w:right w:val="nil"/>
            </w:tcBorders>
          </w:tcPr>
          <w:p w14:paraId="759A47E7"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2" w:type="dxa"/>
            <w:tcBorders>
              <w:top w:val="nil"/>
              <w:left w:val="nil"/>
              <w:bottom w:val="nil"/>
              <w:right w:val="nil"/>
            </w:tcBorders>
          </w:tcPr>
          <w:p w14:paraId="3AC556D7"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2" w:type="dxa"/>
            <w:tcBorders>
              <w:top w:val="nil"/>
              <w:left w:val="nil"/>
              <w:bottom w:val="nil"/>
              <w:right w:val="nil"/>
            </w:tcBorders>
          </w:tcPr>
          <w:p w14:paraId="3FA13B90"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2" w:type="dxa"/>
            <w:tcBorders>
              <w:top w:val="nil"/>
              <w:left w:val="nil"/>
              <w:bottom w:val="nil"/>
              <w:right w:val="nil"/>
            </w:tcBorders>
          </w:tcPr>
          <w:p w14:paraId="2776EBC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2" w:type="dxa"/>
            <w:tcBorders>
              <w:top w:val="nil"/>
              <w:left w:val="nil"/>
              <w:bottom w:val="nil"/>
              <w:right w:val="nil"/>
            </w:tcBorders>
          </w:tcPr>
          <w:p w14:paraId="183F79A0"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2" w:type="dxa"/>
            <w:tcBorders>
              <w:top w:val="nil"/>
              <w:left w:val="nil"/>
              <w:bottom w:val="nil"/>
              <w:right w:val="nil"/>
            </w:tcBorders>
          </w:tcPr>
          <w:p w14:paraId="5629A42C"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2" w:type="dxa"/>
            <w:tcBorders>
              <w:top w:val="nil"/>
              <w:left w:val="nil"/>
              <w:bottom w:val="nil"/>
              <w:right w:val="nil"/>
            </w:tcBorders>
          </w:tcPr>
          <w:p w14:paraId="168C1CE7"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2" w:type="dxa"/>
            <w:tcBorders>
              <w:top w:val="nil"/>
              <w:left w:val="nil"/>
              <w:bottom w:val="nil"/>
              <w:right w:val="nil"/>
            </w:tcBorders>
          </w:tcPr>
          <w:p w14:paraId="183D997F"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c>
          <w:tcPr>
            <w:tcW w:w="612" w:type="dxa"/>
            <w:tcBorders>
              <w:top w:val="nil"/>
              <w:left w:val="nil"/>
              <w:bottom w:val="nil"/>
              <w:right w:val="nil"/>
            </w:tcBorders>
          </w:tcPr>
          <w:p w14:paraId="0E364CDF"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lang w:val="en-US"/>
              </w:rPr>
            </w:pPr>
          </w:p>
        </w:tc>
      </w:tr>
      <w:tr w:rsidR="00820C13" w:rsidRPr="00820C13" w14:paraId="2A6DF7AC" w14:textId="77777777" w:rsidTr="00820C13">
        <w:trPr>
          <w:jc w:val="center"/>
        </w:trPr>
        <w:tc>
          <w:tcPr>
            <w:tcW w:w="613" w:type="dxa"/>
            <w:tcBorders>
              <w:top w:val="nil"/>
              <w:left w:val="nil"/>
              <w:bottom w:val="nil"/>
              <w:right w:val="nil"/>
            </w:tcBorders>
          </w:tcPr>
          <w:p w14:paraId="4460129C" w14:textId="0FF63E4F" w:rsidR="00820C13" w:rsidRPr="00820C13" w:rsidRDefault="00820C13" w:rsidP="00820C13">
            <w:pPr>
              <w:widowControl w:val="0"/>
              <w:autoSpaceDE w:val="0"/>
              <w:autoSpaceDN w:val="0"/>
              <w:adjustRightInd w:val="0"/>
              <w:rPr>
                <w:rFonts w:ascii="Times New Roman" w:hAnsi="Times New Roman" w:cs="Times New Roman"/>
                <w:sz w:val="10"/>
                <w:szCs w:val="10"/>
              </w:rPr>
            </w:pPr>
            <w:proofErr w:type="spellStart"/>
            <w:r w:rsidRPr="00820C13">
              <w:rPr>
                <w:rFonts w:ascii="Times New Roman" w:eastAsia="Times New Roman" w:hAnsi="Times New Roman" w:cs="Times New Roman"/>
                <w:sz w:val="10"/>
                <w:szCs w:val="10"/>
                <w:lang w:eastAsia="it-IT"/>
              </w:rPr>
              <w:t>Childcare</w:t>
            </w:r>
            <w:proofErr w:type="spellEnd"/>
            <w:r w:rsidRPr="00820C13">
              <w:rPr>
                <w:rFonts w:ascii="Times New Roman" w:eastAsia="Times New Roman" w:hAnsi="Times New Roman" w:cs="Times New Roman"/>
                <w:sz w:val="10"/>
                <w:szCs w:val="10"/>
                <w:lang w:eastAsia="it-IT"/>
              </w:rPr>
              <w:t xml:space="preserve"> expenditure</w:t>
            </w:r>
            <w:r w:rsidRPr="00820C13">
              <w:rPr>
                <w:rFonts w:ascii="Times New Roman" w:eastAsia="Times New Roman" w:hAnsi="Times New Roman" w:cs="Times New Roman"/>
                <w:sz w:val="10"/>
                <w:szCs w:val="10"/>
                <w:vertAlign w:val="subscript"/>
                <w:lang w:eastAsia="it-IT"/>
              </w:rPr>
              <w:t>t-1</w:t>
            </w:r>
          </w:p>
        </w:tc>
        <w:tc>
          <w:tcPr>
            <w:tcW w:w="613" w:type="dxa"/>
            <w:tcBorders>
              <w:top w:val="nil"/>
              <w:left w:val="nil"/>
              <w:bottom w:val="nil"/>
              <w:right w:val="nil"/>
            </w:tcBorders>
          </w:tcPr>
          <w:p w14:paraId="34B6CC8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0.812***</w:t>
            </w:r>
          </w:p>
        </w:tc>
        <w:tc>
          <w:tcPr>
            <w:tcW w:w="613" w:type="dxa"/>
            <w:tcBorders>
              <w:top w:val="nil"/>
              <w:left w:val="nil"/>
              <w:bottom w:val="nil"/>
              <w:right w:val="nil"/>
            </w:tcBorders>
          </w:tcPr>
          <w:p w14:paraId="63D1396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0.812***</w:t>
            </w:r>
          </w:p>
        </w:tc>
        <w:tc>
          <w:tcPr>
            <w:tcW w:w="613" w:type="dxa"/>
            <w:tcBorders>
              <w:top w:val="nil"/>
              <w:left w:val="nil"/>
              <w:bottom w:val="nil"/>
              <w:right w:val="nil"/>
            </w:tcBorders>
          </w:tcPr>
          <w:p w14:paraId="6C94D10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0.812***</w:t>
            </w:r>
          </w:p>
        </w:tc>
        <w:tc>
          <w:tcPr>
            <w:tcW w:w="613" w:type="dxa"/>
            <w:tcBorders>
              <w:top w:val="nil"/>
              <w:left w:val="nil"/>
              <w:bottom w:val="nil"/>
              <w:right w:val="nil"/>
            </w:tcBorders>
          </w:tcPr>
          <w:p w14:paraId="2423EFD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0.816***</w:t>
            </w:r>
          </w:p>
        </w:tc>
        <w:tc>
          <w:tcPr>
            <w:tcW w:w="613" w:type="dxa"/>
            <w:tcBorders>
              <w:top w:val="nil"/>
              <w:left w:val="nil"/>
              <w:bottom w:val="nil"/>
              <w:right w:val="nil"/>
            </w:tcBorders>
          </w:tcPr>
          <w:p w14:paraId="11B5773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0.815***</w:t>
            </w:r>
          </w:p>
        </w:tc>
        <w:tc>
          <w:tcPr>
            <w:tcW w:w="613" w:type="dxa"/>
            <w:tcBorders>
              <w:top w:val="nil"/>
              <w:left w:val="nil"/>
              <w:bottom w:val="nil"/>
              <w:right w:val="nil"/>
            </w:tcBorders>
          </w:tcPr>
          <w:p w14:paraId="79AAED2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0.818***</w:t>
            </w:r>
          </w:p>
        </w:tc>
        <w:tc>
          <w:tcPr>
            <w:tcW w:w="613" w:type="dxa"/>
            <w:tcBorders>
              <w:top w:val="nil"/>
              <w:left w:val="nil"/>
              <w:bottom w:val="nil"/>
              <w:right w:val="nil"/>
            </w:tcBorders>
          </w:tcPr>
          <w:p w14:paraId="2D58637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0.817***</w:t>
            </w:r>
          </w:p>
        </w:tc>
        <w:tc>
          <w:tcPr>
            <w:tcW w:w="613" w:type="dxa"/>
            <w:tcBorders>
              <w:top w:val="nil"/>
              <w:left w:val="nil"/>
              <w:bottom w:val="nil"/>
              <w:right w:val="nil"/>
            </w:tcBorders>
          </w:tcPr>
          <w:p w14:paraId="32EC503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0.814***</w:t>
            </w:r>
          </w:p>
        </w:tc>
        <w:tc>
          <w:tcPr>
            <w:tcW w:w="612" w:type="dxa"/>
            <w:tcBorders>
              <w:top w:val="nil"/>
              <w:left w:val="nil"/>
              <w:bottom w:val="nil"/>
              <w:right w:val="nil"/>
            </w:tcBorders>
          </w:tcPr>
          <w:p w14:paraId="2ECDA66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0.813***</w:t>
            </w:r>
          </w:p>
        </w:tc>
        <w:tc>
          <w:tcPr>
            <w:tcW w:w="612" w:type="dxa"/>
            <w:tcBorders>
              <w:top w:val="nil"/>
              <w:left w:val="nil"/>
              <w:bottom w:val="nil"/>
              <w:right w:val="nil"/>
            </w:tcBorders>
          </w:tcPr>
          <w:p w14:paraId="2276344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0.811***</w:t>
            </w:r>
          </w:p>
        </w:tc>
        <w:tc>
          <w:tcPr>
            <w:tcW w:w="612" w:type="dxa"/>
            <w:tcBorders>
              <w:top w:val="nil"/>
              <w:left w:val="nil"/>
              <w:bottom w:val="nil"/>
              <w:right w:val="nil"/>
            </w:tcBorders>
          </w:tcPr>
          <w:p w14:paraId="2BC1819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0.740***</w:t>
            </w:r>
          </w:p>
        </w:tc>
        <w:tc>
          <w:tcPr>
            <w:tcW w:w="612" w:type="dxa"/>
            <w:tcBorders>
              <w:top w:val="nil"/>
              <w:left w:val="nil"/>
              <w:bottom w:val="nil"/>
              <w:right w:val="nil"/>
            </w:tcBorders>
          </w:tcPr>
          <w:p w14:paraId="3995048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0.809***</w:t>
            </w:r>
          </w:p>
        </w:tc>
        <w:tc>
          <w:tcPr>
            <w:tcW w:w="612" w:type="dxa"/>
            <w:tcBorders>
              <w:top w:val="nil"/>
              <w:left w:val="nil"/>
              <w:bottom w:val="nil"/>
              <w:right w:val="nil"/>
            </w:tcBorders>
          </w:tcPr>
          <w:p w14:paraId="24DB68E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0.816***</w:t>
            </w:r>
          </w:p>
        </w:tc>
        <w:tc>
          <w:tcPr>
            <w:tcW w:w="612" w:type="dxa"/>
            <w:tcBorders>
              <w:top w:val="nil"/>
              <w:left w:val="nil"/>
              <w:bottom w:val="nil"/>
              <w:right w:val="nil"/>
            </w:tcBorders>
          </w:tcPr>
          <w:p w14:paraId="1053AF0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0.813***</w:t>
            </w:r>
          </w:p>
        </w:tc>
        <w:tc>
          <w:tcPr>
            <w:tcW w:w="612" w:type="dxa"/>
            <w:tcBorders>
              <w:top w:val="nil"/>
              <w:left w:val="nil"/>
              <w:bottom w:val="nil"/>
              <w:right w:val="nil"/>
            </w:tcBorders>
          </w:tcPr>
          <w:p w14:paraId="756D410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0.819***</w:t>
            </w:r>
          </w:p>
        </w:tc>
        <w:tc>
          <w:tcPr>
            <w:tcW w:w="612" w:type="dxa"/>
            <w:tcBorders>
              <w:top w:val="nil"/>
              <w:left w:val="nil"/>
              <w:bottom w:val="nil"/>
              <w:right w:val="nil"/>
            </w:tcBorders>
          </w:tcPr>
          <w:p w14:paraId="7B63B16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0.817***</w:t>
            </w:r>
          </w:p>
        </w:tc>
        <w:tc>
          <w:tcPr>
            <w:tcW w:w="612" w:type="dxa"/>
            <w:tcBorders>
              <w:top w:val="nil"/>
              <w:left w:val="nil"/>
              <w:bottom w:val="nil"/>
              <w:right w:val="nil"/>
            </w:tcBorders>
          </w:tcPr>
          <w:p w14:paraId="3A9AC2B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0.810***</w:t>
            </w:r>
          </w:p>
        </w:tc>
        <w:tc>
          <w:tcPr>
            <w:tcW w:w="612" w:type="dxa"/>
            <w:tcBorders>
              <w:top w:val="nil"/>
              <w:left w:val="nil"/>
              <w:bottom w:val="nil"/>
              <w:right w:val="nil"/>
            </w:tcBorders>
          </w:tcPr>
          <w:p w14:paraId="5E2CED2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0.853***</w:t>
            </w:r>
          </w:p>
        </w:tc>
        <w:tc>
          <w:tcPr>
            <w:tcW w:w="612" w:type="dxa"/>
            <w:tcBorders>
              <w:top w:val="nil"/>
              <w:left w:val="nil"/>
              <w:bottom w:val="nil"/>
              <w:right w:val="nil"/>
            </w:tcBorders>
          </w:tcPr>
          <w:p w14:paraId="7C91CE1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0.788***</w:t>
            </w:r>
          </w:p>
        </w:tc>
        <w:tc>
          <w:tcPr>
            <w:tcW w:w="612" w:type="dxa"/>
            <w:tcBorders>
              <w:top w:val="nil"/>
              <w:left w:val="nil"/>
              <w:bottom w:val="nil"/>
              <w:right w:val="nil"/>
            </w:tcBorders>
          </w:tcPr>
          <w:p w14:paraId="009D71E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0.813***</w:t>
            </w:r>
          </w:p>
        </w:tc>
        <w:tc>
          <w:tcPr>
            <w:tcW w:w="612" w:type="dxa"/>
            <w:tcBorders>
              <w:top w:val="nil"/>
              <w:left w:val="nil"/>
              <w:bottom w:val="nil"/>
              <w:right w:val="nil"/>
            </w:tcBorders>
          </w:tcPr>
          <w:p w14:paraId="3326668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0.814***</w:t>
            </w:r>
          </w:p>
        </w:tc>
        <w:tc>
          <w:tcPr>
            <w:tcW w:w="612" w:type="dxa"/>
            <w:tcBorders>
              <w:top w:val="nil"/>
              <w:left w:val="nil"/>
              <w:bottom w:val="nil"/>
              <w:right w:val="nil"/>
            </w:tcBorders>
          </w:tcPr>
          <w:p w14:paraId="6338462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0.810***</w:t>
            </w:r>
          </w:p>
        </w:tc>
        <w:tc>
          <w:tcPr>
            <w:tcW w:w="612" w:type="dxa"/>
            <w:tcBorders>
              <w:top w:val="nil"/>
              <w:left w:val="nil"/>
              <w:bottom w:val="nil"/>
              <w:right w:val="nil"/>
            </w:tcBorders>
          </w:tcPr>
          <w:p w14:paraId="00E8F85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0.814***</w:t>
            </w:r>
          </w:p>
        </w:tc>
        <w:tc>
          <w:tcPr>
            <w:tcW w:w="612" w:type="dxa"/>
            <w:tcBorders>
              <w:top w:val="nil"/>
              <w:left w:val="nil"/>
              <w:bottom w:val="nil"/>
              <w:right w:val="nil"/>
            </w:tcBorders>
          </w:tcPr>
          <w:p w14:paraId="048CD90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0.835***</w:t>
            </w:r>
          </w:p>
        </w:tc>
      </w:tr>
      <w:tr w:rsidR="00820C13" w:rsidRPr="00820C13" w14:paraId="1492028F" w14:textId="77777777" w:rsidTr="00820C13">
        <w:trPr>
          <w:jc w:val="center"/>
        </w:trPr>
        <w:tc>
          <w:tcPr>
            <w:tcW w:w="613" w:type="dxa"/>
            <w:tcBorders>
              <w:top w:val="nil"/>
              <w:left w:val="nil"/>
              <w:bottom w:val="nil"/>
              <w:right w:val="nil"/>
            </w:tcBorders>
          </w:tcPr>
          <w:p w14:paraId="57C34D91" w14:textId="77777777" w:rsidR="00820C13" w:rsidRPr="00820C13" w:rsidRDefault="00820C13" w:rsidP="00820C13">
            <w:pPr>
              <w:widowControl w:val="0"/>
              <w:autoSpaceDE w:val="0"/>
              <w:autoSpaceDN w:val="0"/>
              <w:adjustRightInd w:val="0"/>
              <w:rPr>
                <w:rFonts w:ascii="Times New Roman" w:hAnsi="Times New Roman" w:cs="Times New Roman"/>
                <w:sz w:val="10"/>
                <w:szCs w:val="10"/>
              </w:rPr>
            </w:pPr>
          </w:p>
        </w:tc>
        <w:tc>
          <w:tcPr>
            <w:tcW w:w="613" w:type="dxa"/>
            <w:tcBorders>
              <w:top w:val="nil"/>
              <w:left w:val="nil"/>
              <w:bottom w:val="nil"/>
              <w:right w:val="nil"/>
            </w:tcBorders>
          </w:tcPr>
          <w:p w14:paraId="7A83AA8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(0.029)</w:t>
            </w:r>
          </w:p>
        </w:tc>
        <w:tc>
          <w:tcPr>
            <w:tcW w:w="613" w:type="dxa"/>
            <w:tcBorders>
              <w:top w:val="nil"/>
              <w:left w:val="nil"/>
              <w:bottom w:val="nil"/>
              <w:right w:val="nil"/>
            </w:tcBorders>
          </w:tcPr>
          <w:p w14:paraId="2832B08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(0.029)</w:t>
            </w:r>
          </w:p>
        </w:tc>
        <w:tc>
          <w:tcPr>
            <w:tcW w:w="613" w:type="dxa"/>
            <w:tcBorders>
              <w:top w:val="nil"/>
              <w:left w:val="nil"/>
              <w:bottom w:val="nil"/>
              <w:right w:val="nil"/>
            </w:tcBorders>
          </w:tcPr>
          <w:p w14:paraId="3BABD61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(0.029)</w:t>
            </w:r>
          </w:p>
        </w:tc>
        <w:tc>
          <w:tcPr>
            <w:tcW w:w="613" w:type="dxa"/>
            <w:tcBorders>
              <w:top w:val="nil"/>
              <w:left w:val="nil"/>
              <w:bottom w:val="nil"/>
              <w:right w:val="nil"/>
            </w:tcBorders>
          </w:tcPr>
          <w:p w14:paraId="4A40BAB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(0.029)</w:t>
            </w:r>
          </w:p>
        </w:tc>
        <w:tc>
          <w:tcPr>
            <w:tcW w:w="613" w:type="dxa"/>
            <w:tcBorders>
              <w:top w:val="nil"/>
              <w:left w:val="nil"/>
              <w:bottom w:val="nil"/>
              <w:right w:val="nil"/>
            </w:tcBorders>
          </w:tcPr>
          <w:p w14:paraId="30471B0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(0.029)</w:t>
            </w:r>
          </w:p>
        </w:tc>
        <w:tc>
          <w:tcPr>
            <w:tcW w:w="613" w:type="dxa"/>
            <w:tcBorders>
              <w:top w:val="nil"/>
              <w:left w:val="nil"/>
              <w:bottom w:val="nil"/>
              <w:right w:val="nil"/>
            </w:tcBorders>
          </w:tcPr>
          <w:p w14:paraId="32E59A2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(0.030)</w:t>
            </w:r>
          </w:p>
        </w:tc>
        <w:tc>
          <w:tcPr>
            <w:tcW w:w="613" w:type="dxa"/>
            <w:tcBorders>
              <w:top w:val="nil"/>
              <w:left w:val="nil"/>
              <w:bottom w:val="nil"/>
              <w:right w:val="nil"/>
            </w:tcBorders>
          </w:tcPr>
          <w:p w14:paraId="2D57177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(0.029)</w:t>
            </w:r>
          </w:p>
        </w:tc>
        <w:tc>
          <w:tcPr>
            <w:tcW w:w="613" w:type="dxa"/>
            <w:tcBorders>
              <w:top w:val="nil"/>
              <w:left w:val="nil"/>
              <w:bottom w:val="nil"/>
              <w:right w:val="nil"/>
            </w:tcBorders>
          </w:tcPr>
          <w:p w14:paraId="012B250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(0.029)</w:t>
            </w:r>
          </w:p>
        </w:tc>
        <w:tc>
          <w:tcPr>
            <w:tcW w:w="612" w:type="dxa"/>
            <w:tcBorders>
              <w:top w:val="nil"/>
              <w:left w:val="nil"/>
              <w:bottom w:val="nil"/>
              <w:right w:val="nil"/>
            </w:tcBorders>
          </w:tcPr>
          <w:p w14:paraId="6F37D18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(0.029)</w:t>
            </w:r>
          </w:p>
        </w:tc>
        <w:tc>
          <w:tcPr>
            <w:tcW w:w="612" w:type="dxa"/>
            <w:tcBorders>
              <w:top w:val="nil"/>
              <w:left w:val="nil"/>
              <w:bottom w:val="nil"/>
              <w:right w:val="nil"/>
            </w:tcBorders>
          </w:tcPr>
          <w:p w14:paraId="4B6F434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(0.029)</w:t>
            </w:r>
          </w:p>
        </w:tc>
        <w:tc>
          <w:tcPr>
            <w:tcW w:w="612" w:type="dxa"/>
            <w:tcBorders>
              <w:top w:val="nil"/>
              <w:left w:val="nil"/>
              <w:bottom w:val="nil"/>
              <w:right w:val="nil"/>
            </w:tcBorders>
          </w:tcPr>
          <w:p w14:paraId="0673CDA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(0.033)</w:t>
            </w:r>
          </w:p>
        </w:tc>
        <w:tc>
          <w:tcPr>
            <w:tcW w:w="612" w:type="dxa"/>
            <w:tcBorders>
              <w:top w:val="nil"/>
              <w:left w:val="nil"/>
              <w:bottom w:val="nil"/>
              <w:right w:val="nil"/>
            </w:tcBorders>
          </w:tcPr>
          <w:p w14:paraId="23A4A27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(0.029)</w:t>
            </w:r>
          </w:p>
        </w:tc>
        <w:tc>
          <w:tcPr>
            <w:tcW w:w="612" w:type="dxa"/>
            <w:tcBorders>
              <w:top w:val="nil"/>
              <w:left w:val="nil"/>
              <w:bottom w:val="nil"/>
              <w:right w:val="nil"/>
            </w:tcBorders>
          </w:tcPr>
          <w:p w14:paraId="7DF93DD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(0.029)</w:t>
            </w:r>
          </w:p>
        </w:tc>
        <w:tc>
          <w:tcPr>
            <w:tcW w:w="612" w:type="dxa"/>
            <w:tcBorders>
              <w:top w:val="nil"/>
              <w:left w:val="nil"/>
              <w:bottom w:val="nil"/>
              <w:right w:val="nil"/>
            </w:tcBorders>
          </w:tcPr>
          <w:p w14:paraId="5DC64B0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(0.030)</w:t>
            </w:r>
          </w:p>
        </w:tc>
        <w:tc>
          <w:tcPr>
            <w:tcW w:w="612" w:type="dxa"/>
            <w:tcBorders>
              <w:top w:val="nil"/>
              <w:left w:val="nil"/>
              <w:bottom w:val="nil"/>
              <w:right w:val="nil"/>
            </w:tcBorders>
          </w:tcPr>
          <w:p w14:paraId="1B3A2BE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(0.028)</w:t>
            </w:r>
          </w:p>
        </w:tc>
        <w:tc>
          <w:tcPr>
            <w:tcW w:w="612" w:type="dxa"/>
            <w:tcBorders>
              <w:top w:val="nil"/>
              <w:left w:val="nil"/>
              <w:bottom w:val="nil"/>
              <w:right w:val="nil"/>
            </w:tcBorders>
          </w:tcPr>
          <w:p w14:paraId="21B42D1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(0.029)</w:t>
            </w:r>
          </w:p>
        </w:tc>
        <w:tc>
          <w:tcPr>
            <w:tcW w:w="612" w:type="dxa"/>
            <w:tcBorders>
              <w:top w:val="nil"/>
              <w:left w:val="nil"/>
              <w:bottom w:val="nil"/>
              <w:right w:val="nil"/>
            </w:tcBorders>
          </w:tcPr>
          <w:p w14:paraId="1833A1B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(0.029)</w:t>
            </w:r>
          </w:p>
        </w:tc>
        <w:tc>
          <w:tcPr>
            <w:tcW w:w="612" w:type="dxa"/>
            <w:tcBorders>
              <w:top w:val="nil"/>
              <w:left w:val="nil"/>
              <w:bottom w:val="nil"/>
              <w:right w:val="nil"/>
            </w:tcBorders>
          </w:tcPr>
          <w:p w14:paraId="0FCF4D0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(0.027)</w:t>
            </w:r>
          </w:p>
        </w:tc>
        <w:tc>
          <w:tcPr>
            <w:tcW w:w="612" w:type="dxa"/>
            <w:tcBorders>
              <w:top w:val="nil"/>
              <w:left w:val="nil"/>
              <w:bottom w:val="nil"/>
              <w:right w:val="nil"/>
            </w:tcBorders>
          </w:tcPr>
          <w:p w14:paraId="1ECA1EA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(0.030)</w:t>
            </w:r>
          </w:p>
        </w:tc>
        <w:tc>
          <w:tcPr>
            <w:tcW w:w="612" w:type="dxa"/>
            <w:tcBorders>
              <w:top w:val="nil"/>
              <w:left w:val="nil"/>
              <w:bottom w:val="nil"/>
              <w:right w:val="nil"/>
            </w:tcBorders>
          </w:tcPr>
          <w:p w14:paraId="4B0750E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(0.029)</w:t>
            </w:r>
          </w:p>
        </w:tc>
        <w:tc>
          <w:tcPr>
            <w:tcW w:w="612" w:type="dxa"/>
            <w:tcBorders>
              <w:top w:val="nil"/>
              <w:left w:val="nil"/>
              <w:bottom w:val="nil"/>
              <w:right w:val="nil"/>
            </w:tcBorders>
          </w:tcPr>
          <w:p w14:paraId="72B76C0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(0.029)</w:t>
            </w:r>
          </w:p>
        </w:tc>
        <w:tc>
          <w:tcPr>
            <w:tcW w:w="612" w:type="dxa"/>
            <w:tcBorders>
              <w:top w:val="nil"/>
              <w:left w:val="nil"/>
              <w:bottom w:val="nil"/>
              <w:right w:val="nil"/>
            </w:tcBorders>
          </w:tcPr>
          <w:p w14:paraId="01B85F0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(0.029)</w:t>
            </w:r>
          </w:p>
        </w:tc>
        <w:tc>
          <w:tcPr>
            <w:tcW w:w="612" w:type="dxa"/>
            <w:tcBorders>
              <w:top w:val="nil"/>
              <w:left w:val="nil"/>
              <w:bottom w:val="nil"/>
              <w:right w:val="nil"/>
            </w:tcBorders>
          </w:tcPr>
          <w:p w14:paraId="192152A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(0.029)</w:t>
            </w:r>
          </w:p>
        </w:tc>
        <w:tc>
          <w:tcPr>
            <w:tcW w:w="612" w:type="dxa"/>
            <w:tcBorders>
              <w:top w:val="nil"/>
              <w:left w:val="nil"/>
              <w:bottom w:val="nil"/>
              <w:right w:val="nil"/>
            </w:tcBorders>
          </w:tcPr>
          <w:p w14:paraId="2E6C875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(0.029)</w:t>
            </w:r>
          </w:p>
        </w:tc>
      </w:tr>
      <w:tr w:rsidR="00820C13" w:rsidRPr="00820C13" w14:paraId="7097A713" w14:textId="77777777" w:rsidTr="00820C13">
        <w:trPr>
          <w:jc w:val="center"/>
        </w:trPr>
        <w:tc>
          <w:tcPr>
            <w:tcW w:w="613" w:type="dxa"/>
            <w:tcBorders>
              <w:top w:val="nil"/>
              <w:left w:val="nil"/>
              <w:bottom w:val="nil"/>
              <w:right w:val="nil"/>
            </w:tcBorders>
          </w:tcPr>
          <w:p w14:paraId="4078E085" w14:textId="2D79A150" w:rsidR="00820C13" w:rsidRPr="00820C13" w:rsidRDefault="00820C13" w:rsidP="00820C13">
            <w:pPr>
              <w:widowControl w:val="0"/>
              <w:autoSpaceDE w:val="0"/>
              <w:autoSpaceDN w:val="0"/>
              <w:adjustRightInd w:val="0"/>
              <w:rPr>
                <w:rFonts w:ascii="Times New Roman" w:hAnsi="Times New Roman" w:cs="Times New Roman"/>
                <w:sz w:val="10"/>
                <w:szCs w:val="10"/>
              </w:rPr>
            </w:pPr>
            <w:r w:rsidRPr="00820C13">
              <w:rPr>
                <w:rFonts w:ascii="Times New Roman" w:eastAsia="Times New Roman" w:hAnsi="Times New Roman" w:cs="Times New Roman"/>
                <w:sz w:val="10"/>
                <w:szCs w:val="10"/>
                <w:lang w:eastAsia="it-IT"/>
              </w:rPr>
              <w:t>Log GDP per capita</w:t>
            </w:r>
            <w:r w:rsidRPr="00820C13">
              <w:rPr>
                <w:rFonts w:ascii="Times New Roman" w:eastAsia="Times New Roman" w:hAnsi="Times New Roman" w:cs="Times New Roman"/>
                <w:sz w:val="10"/>
                <w:szCs w:val="10"/>
                <w:vertAlign w:val="subscript"/>
                <w:lang w:eastAsia="it-IT"/>
              </w:rPr>
              <w:t xml:space="preserve"> t-1</w:t>
            </w:r>
          </w:p>
        </w:tc>
        <w:tc>
          <w:tcPr>
            <w:tcW w:w="613" w:type="dxa"/>
            <w:tcBorders>
              <w:top w:val="nil"/>
              <w:left w:val="nil"/>
              <w:bottom w:val="nil"/>
              <w:right w:val="nil"/>
            </w:tcBorders>
          </w:tcPr>
          <w:p w14:paraId="784A2D7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0.011</w:t>
            </w:r>
          </w:p>
        </w:tc>
        <w:tc>
          <w:tcPr>
            <w:tcW w:w="613" w:type="dxa"/>
            <w:tcBorders>
              <w:top w:val="nil"/>
              <w:left w:val="nil"/>
              <w:bottom w:val="nil"/>
              <w:right w:val="nil"/>
            </w:tcBorders>
          </w:tcPr>
          <w:p w14:paraId="50BF6F0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0.009</w:t>
            </w:r>
          </w:p>
        </w:tc>
        <w:tc>
          <w:tcPr>
            <w:tcW w:w="613" w:type="dxa"/>
            <w:tcBorders>
              <w:top w:val="nil"/>
              <w:left w:val="nil"/>
              <w:bottom w:val="nil"/>
              <w:right w:val="nil"/>
            </w:tcBorders>
          </w:tcPr>
          <w:p w14:paraId="5B12FA9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0.012</w:t>
            </w:r>
          </w:p>
        </w:tc>
        <w:tc>
          <w:tcPr>
            <w:tcW w:w="613" w:type="dxa"/>
            <w:tcBorders>
              <w:top w:val="nil"/>
              <w:left w:val="nil"/>
              <w:bottom w:val="nil"/>
              <w:right w:val="nil"/>
            </w:tcBorders>
          </w:tcPr>
          <w:p w14:paraId="022462A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3" w:type="dxa"/>
            <w:tcBorders>
              <w:top w:val="nil"/>
              <w:left w:val="nil"/>
              <w:bottom w:val="nil"/>
              <w:right w:val="nil"/>
            </w:tcBorders>
          </w:tcPr>
          <w:p w14:paraId="48E9547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0.023</w:t>
            </w:r>
          </w:p>
        </w:tc>
        <w:tc>
          <w:tcPr>
            <w:tcW w:w="613" w:type="dxa"/>
            <w:tcBorders>
              <w:top w:val="nil"/>
              <w:left w:val="nil"/>
              <w:bottom w:val="nil"/>
              <w:right w:val="nil"/>
            </w:tcBorders>
          </w:tcPr>
          <w:p w14:paraId="3A59609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0.016</w:t>
            </w:r>
          </w:p>
        </w:tc>
        <w:tc>
          <w:tcPr>
            <w:tcW w:w="613" w:type="dxa"/>
            <w:tcBorders>
              <w:top w:val="nil"/>
              <w:left w:val="nil"/>
              <w:bottom w:val="nil"/>
              <w:right w:val="nil"/>
            </w:tcBorders>
          </w:tcPr>
          <w:p w14:paraId="11DBAD7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0.019</w:t>
            </w:r>
          </w:p>
        </w:tc>
        <w:tc>
          <w:tcPr>
            <w:tcW w:w="613" w:type="dxa"/>
            <w:tcBorders>
              <w:top w:val="nil"/>
              <w:left w:val="nil"/>
              <w:bottom w:val="nil"/>
              <w:right w:val="nil"/>
            </w:tcBorders>
          </w:tcPr>
          <w:p w14:paraId="339B816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0.015</w:t>
            </w:r>
          </w:p>
        </w:tc>
        <w:tc>
          <w:tcPr>
            <w:tcW w:w="612" w:type="dxa"/>
            <w:tcBorders>
              <w:top w:val="nil"/>
              <w:left w:val="nil"/>
              <w:bottom w:val="nil"/>
              <w:right w:val="nil"/>
            </w:tcBorders>
          </w:tcPr>
          <w:p w14:paraId="6FC13DD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0.012</w:t>
            </w:r>
          </w:p>
        </w:tc>
        <w:tc>
          <w:tcPr>
            <w:tcW w:w="612" w:type="dxa"/>
            <w:tcBorders>
              <w:top w:val="nil"/>
              <w:left w:val="nil"/>
              <w:bottom w:val="nil"/>
              <w:right w:val="nil"/>
            </w:tcBorders>
          </w:tcPr>
          <w:p w14:paraId="636D412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0.020</w:t>
            </w:r>
          </w:p>
        </w:tc>
        <w:tc>
          <w:tcPr>
            <w:tcW w:w="612" w:type="dxa"/>
            <w:tcBorders>
              <w:top w:val="nil"/>
              <w:left w:val="nil"/>
              <w:bottom w:val="nil"/>
              <w:right w:val="nil"/>
            </w:tcBorders>
          </w:tcPr>
          <w:p w14:paraId="716896D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0.016</w:t>
            </w:r>
          </w:p>
        </w:tc>
        <w:tc>
          <w:tcPr>
            <w:tcW w:w="612" w:type="dxa"/>
            <w:tcBorders>
              <w:top w:val="nil"/>
              <w:left w:val="nil"/>
              <w:bottom w:val="nil"/>
              <w:right w:val="nil"/>
            </w:tcBorders>
          </w:tcPr>
          <w:p w14:paraId="546F4F4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0.009</w:t>
            </w:r>
          </w:p>
        </w:tc>
        <w:tc>
          <w:tcPr>
            <w:tcW w:w="612" w:type="dxa"/>
            <w:tcBorders>
              <w:top w:val="nil"/>
              <w:left w:val="nil"/>
              <w:bottom w:val="nil"/>
              <w:right w:val="nil"/>
            </w:tcBorders>
          </w:tcPr>
          <w:p w14:paraId="4D41583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2" w:type="dxa"/>
            <w:tcBorders>
              <w:top w:val="nil"/>
              <w:left w:val="nil"/>
              <w:bottom w:val="nil"/>
              <w:right w:val="nil"/>
            </w:tcBorders>
          </w:tcPr>
          <w:p w14:paraId="5EE1443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0303BC5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415D29D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0.006</w:t>
            </w:r>
          </w:p>
        </w:tc>
        <w:tc>
          <w:tcPr>
            <w:tcW w:w="612" w:type="dxa"/>
            <w:tcBorders>
              <w:top w:val="nil"/>
              <w:left w:val="nil"/>
              <w:bottom w:val="nil"/>
              <w:right w:val="nil"/>
            </w:tcBorders>
          </w:tcPr>
          <w:p w14:paraId="2E1A63C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0.021</w:t>
            </w:r>
          </w:p>
        </w:tc>
        <w:tc>
          <w:tcPr>
            <w:tcW w:w="612" w:type="dxa"/>
            <w:tcBorders>
              <w:top w:val="nil"/>
              <w:left w:val="nil"/>
              <w:bottom w:val="nil"/>
              <w:right w:val="nil"/>
            </w:tcBorders>
          </w:tcPr>
          <w:p w14:paraId="4573089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0.051**</w:t>
            </w:r>
          </w:p>
        </w:tc>
        <w:tc>
          <w:tcPr>
            <w:tcW w:w="612" w:type="dxa"/>
            <w:tcBorders>
              <w:top w:val="nil"/>
              <w:left w:val="nil"/>
              <w:bottom w:val="nil"/>
              <w:right w:val="nil"/>
            </w:tcBorders>
          </w:tcPr>
          <w:p w14:paraId="691D31E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0.018</w:t>
            </w:r>
          </w:p>
        </w:tc>
        <w:tc>
          <w:tcPr>
            <w:tcW w:w="612" w:type="dxa"/>
            <w:tcBorders>
              <w:top w:val="nil"/>
              <w:left w:val="nil"/>
              <w:bottom w:val="nil"/>
              <w:right w:val="nil"/>
            </w:tcBorders>
          </w:tcPr>
          <w:p w14:paraId="2010CC8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0.016</w:t>
            </w:r>
          </w:p>
        </w:tc>
        <w:tc>
          <w:tcPr>
            <w:tcW w:w="612" w:type="dxa"/>
            <w:tcBorders>
              <w:top w:val="nil"/>
              <w:left w:val="nil"/>
              <w:bottom w:val="nil"/>
              <w:right w:val="nil"/>
            </w:tcBorders>
          </w:tcPr>
          <w:p w14:paraId="3F832DC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0.011</w:t>
            </w:r>
          </w:p>
        </w:tc>
        <w:tc>
          <w:tcPr>
            <w:tcW w:w="612" w:type="dxa"/>
            <w:tcBorders>
              <w:top w:val="nil"/>
              <w:left w:val="nil"/>
              <w:bottom w:val="nil"/>
              <w:right w:val="nil"/>
            </w:tcBorders>
          </w:tcPr>
          <w:p w14:paraId="2681451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0.016</w:t>
            </w:r>
          </w:p>
        </w:tc>
        <w:tc>
          <w:tcPr>
            <w:tcW w:w="612" w:type="dxa"/>
            <w:tcBorders>
              <w:top w:val="nil"/>
              <w:left w:val="nil"/>
              <w:bottom w:val="nil"/>
              <w:right w:val="nil"/>
            </w:tcBorders>
          </w:tcPr>
          <w:p w14:paraId="4843D2C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0.007</w:t>
            </w:r>
          </w:p>
        </w:tc>
        <w:tc>
          <w:tcPr>
            <w:tcW w:w="612" w:type="dxa"/>
            <w:tcBorders>
              <w:top w:val="nil"/>
              <w:left w:val="nil"/>
              <w:bottom w:val="nil"/>
              <w:right w:val="nil"/>
            </w:tcBorders>
          </w:tcPr>
          <w:p w14:paraId="6CFAE7B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r>
      <w:tr w:rsidR="00820C13" w:rsidRPr="00820C13" w14:paraId="6F83FA7D" w14:textId="77777777" w:rsidTr="00820C13">
        <w:trPr>
          <w:jc w:val="center"/>
        </w:trPr>
        <w:tc>
          <w:tcPr>
            <w:tcW w:w="613" w:type="dxa"/>
            <w:tcBorders>
              <w:top w:val="nil"/>
              <w:left w:val="nil"/>
              <w:bottom w:val="nil"/>
              <w:right w:val="nil"/>
            </w:tcBorders>
          </w:tcPr>
          <w:p w14:paraId="04F17739" w14:textId="77777777" w:rsidR="00820C13" w:rsidRPr="00820C13" w:rsidRDefault="00820C13" w:rsidP="00820C13">
            <w:pPr>
              <w:widowControl w:val="0"/>
              <w:autoSpaceDE w:val="0"/>
              <w:autoSpaceDN w:val="0"/>
              <w:adjustRightInd w:val="0"/>
              <w:rPr>
                <w:rFonts w:ascii="Times New Roman" w:hAnsi="Times New Roman" w:cs="Times New Roman"/>
                <w:sz w:val="10"/>
                <w:szCs w:val="10"/>
              </w:rPr>
            </w:pPr>
          </w:p>
        </w:tc>
        <w:tc>
          <w:tcPr>
            <w:tcW w:w="613" w:type="dxa"/>
            <w:tcBorders>
              <w:top w:val="nil"/>
              <w:left w:val="nil"/>
              <w:bottom w:val="nil"/>
              <w:right w:val="nil"/>
            </w:tcBorders>
          </w:tcPr>
          <w:p w14:paraId="3E7767C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(0.026)</w:t>
            </w:r>
          </w:p>
        </w:tc>
        <w:tc>
          <w:tcPr>
            <w:tcW w:w="613" w:type="dxa"/>
            <w:tcBorders>
              <w:top w:val="nil"/>
              <w:left w:val="nil"/>
              <w:bottom w:val="nil"/>
              <w:right w:val="nil"/>
            </w:tcBorders>
          </w:tcPr>
          <w:p w14:paraId="05D5EFC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(0.026)</w:t>
            </w:r>
          </w:p>
        </w:tc>
        <w:tc>
          <w:tcPr>
            <w:tcW w:w="613" w:type="dxa"/>
            <w:tcBorders>
              <w:top w:val="nil"/>
              <w:left w:val="nil"/>
              <w:bottom w:val="nil"/>
              <w:right w:val="nil"/>
            </w:tcBorders>
          </w:tcPr>
          <w:p w14:paraId="7B5B6F2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(0.026)</w:t>
            </w:r>
          </w:p>
        </w:tc>
        <w:tc>
          <w:tcPr>
            <w:tcW w:w="613" w:type="dxa"/>
            <w:tcBorders>
              <w:top w:val="nil"/>
              <w:left w:val="nil"/>
              <w:bottom w:val="nil"/>
              <w:right w:val="nil"/>
            </w:tcBorders>
          </w:tcPr>
          <w:p w14:paraId="7DC3A27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(0.025)</w:t>
            </w:r>
          </w:p>
        </w:tc>
        <w:tc>
          <w:tcPr>
            <w:tcW w:w="613" w:type="dxa"/>
            <w:tcBorders>
              <w:top w:val="nil"/>
              <w:left w:val="nil"/>
              <w:bottom w:val="nil"/>
              <w:right w:val="nil"/>
            </w:tcBorders>
          </w:tcPr>
          <w:p w14:paraId="553CF97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(0.028)</w:t>
            </w:r>
          </w:p>
        </w:tc>
        <w:tc>
          <w:tcPr>
            <w:tcW w:w="613" w:type="dxa"/>
            <w:tcBorders>
              <w:top w:val="nil"/>
              <w:left w:val="nil"/>
              <w:bottom w:val="nil"/>
              <w:right w:val="nil"/>
            </w:tcBorders>
          </w:tcPr>
          <w:p w14:paraId="1F3B074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(0.026)</w:t>
            </w:r>
          </w:p>
        </w:tc>
        <w:tc>
          <w:tcPr>
            <w:tcW w:w="613" w:type="dxa"/>
            <w:tcBorders>
              <w:top w:val="nil"/>
              <w:left w:val="nil"/>
              <w:bottom w:val="nil"/>
              <w:right w:val="nil"/>
            </w:tcBorders>
          </w:tcPr>
          <w:p w14:paraId="3693C9D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(0.025)</w:t>
            </w:r>
          </w:p>
        </w:tc>
        <w:tc>
          <w:tcPr>
            <w:tcW w:w="613" w:type="dxa"/>
            <w:tcBorders>
              <w:top w:val="nil"/>
              <w:left w:val="nil"/>
              <w:bottom w:val="nil"/>
              <w:right w:val="nil"/>
            </w:tcBorders>
          </w:tcPr>
          <w:p w14:paraId="5EB452F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(0.026)</w:t>
            </w:r>
          </w:p>
        </w:tc>
        <w:tc>
          <w:tcPr>
            <w:tcW w:w="612" w:type="dxa"/>
            <w:tcBorders>
              <w:top w:val="nil"/>
              <w:left w:val="nil"/>
              <w:bottom w:val="nil"/>
              <w:right w:val="nil"/>
            </w:tcBorders>
          </w:tcPr>
          <w:p w14:paraId="46E0B21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(0.026)</w:t>
            </w:r>
          </w:p>
        </w:tc>
        <w:tc>
          <w:tcPr>
            <w:tcW w:w="612" w:type="dxa"/>
            <w:tcBorders>
              <w:top w:val="nil"/>
              <w:left w:val="nil"/>
              <w:bottom w:val="nil"/>
              <w:right w:val="nil"/>
            </w:tcBorders>
          </w:tcPr>
          <w:p w14:paraId="351CF1B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(0.027)</w:t>
            </w:r>
          </w:p>
        </w:tc>
        <w:tc>
          <w:tcPr>
            <w:tcW w:w="612" w:type="dxa"/>
            <w:tcBorders>
              <w:top w:val="nil"/>
              <w:left w:val="nil"/>
              <w:bottom w:val="nil"/>
              <w:right w:val="nil"/>
            </w:tcBorders>
          </w:tcPr>
          <w:p w14:paraId="3271359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(0.024)</w:t>
            </w:r>
          </w:p>
        </w:tc>
        <w:tc>
          <w:tcPr>
            <w:tcW w:w="612" w:type="dxa"/>
            <w:tcBorders>
              <w:top w:val="nil"/>
              <w:left w:val="nil"/>
              <w:bottom w:val="nil"/>
              <w:right w:val="nil"/>
            </w:tcBorders>
          </w:tcPr>
          <w:p w14:paraId="3C21F2B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(0.026)</w:t>
            </w:r>
          </w:p>
        </w:tc>
        <w:tc>
          <w:tcPr>
            <w:tcW w:w="612" w:type="dxa"/>
            <w:tcBorders>
              <w:top w:val="nil"/>
              <w:left w:val="nil"/>
              <w:bottom w:val="nil"/>
              <w:right w:val="nil"/>
            </w:tcBorders>
          </w:tcPr>
          <w:p w14:paraId="7D684E6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(0.026)</w:t>
            </w:r>
          </w:p>
        </w:tc>
        <w:tc>
          <w:tcPr>
            <w:tcW w:w="612" w:type="dxa"/>
            <w:tcBorders>
              <w:top w:val="nil"/>
              <w:left w:val="nil"/>
              <w:bottom w:val="nil"/>
              <w:right w:val="nil"/>
            </w:tcBorders>
          </w:tcPr>
          <w:p w14:paraId="2594F16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(0.025)</w:t>
            </w:r>
          </w:p>
        </w:tc>
        <w:tc>
          <w:tcPr>
            <w:tcW w:w="612" w:type="dxa"/>
            <w:tcBorders>
              <w:top w:val="nil"/>
              <w:left w:val="nil"/>
              <w:bottom w:val="nil"/>
              <w:right w:val="nil"/>
            </w:tcBorders>
          </w:tcPr>
          <w:p w14:paraId="5DFCEAF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(0.025)</w:t>
            </w:r>
          </w:p>
        </w:tc>
        <w:tc>
          <w:tcPr>
            <w:tcW w:w="612" w:type="dxa"/>
            <w:tcBorders>
              <w:top w:val="nil"/>
              <w:left w:val="nil"/>
              <w:bottom w:val="nil"/>
              <w:right w:val="nil"/>
            </w:tcBorders>
          </w:tcPr>
          <w:p w14:paraId="4ACF89B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(0.027)</w:t>
            </w:r>
          </w:p>
        </w:tc>
        <w:tc>
          <w:tcPr>
            <w:tcW w:w="612" w:type="dxa"/>
            <w:tcBorders>
              <w:top w:val="nil"/>
              <w:left w:val="nil"/>
              <w:bottom w:val="nil"/>
              <w:right w:val="nil"/>
            </w:tcBorders>
          </w:tcPr>
          <w:p w14:paraId="16E3B00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(0.027)</w:t>
            </w:r>
          </w:p>
        </w:tc>
        <w:tc>
          <w:tcPr>
            <w:tcW w:w="612" w:type="dxa"/>
            <w:tcBorders>
              <w:top w:val="nil"/>
              <w:left w:val="nil"/>
              <w:bottom w:val="nil"/>
              <w:right w:val="nil"/>
            </w:tcBorders>
          </w:tcPr>
          <w:p w14:paraId="37E43E3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(0.025)</w:t>
            </w:r>
          </w:p>
        </w:tc>
        <w:tc>
          <w:tcPr>
            <w:tcW w:w="612" w:type="dxa"/>
            <w:tcBorders>
              <w:top w:val="nil"/>
              <w:left w:val="nil"/>
              <w:bottom w:val="nil"/>
              <w:right w:val="nil"/>
            </w:tcBorders>
          </w:tcPr>
          <w:p w14:paraId="4A3325E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(0.026)</w:t>
            </w:r>
          </w:p>
        </w:tc>
        <w:tc>
          <w:tcPr>
            <w:tcW w:w="612" w:type="dxa"/>
            <w:tcBorders>
              <w:top w:val="nil"/>
              <w:left w:val="nil"/>
              <w:bottom w:val="nil"/>
              <w:right w:val="nil"/>
            </w:tcBorders>
          </w:tcPr>
          <w:p w14:paraId="274321E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(0.026)</w:t>
            </w:r>
          </w:p>
        </w:tc>
        <w:tc>
          <w:tcPr>
            <w:tcW w:w="612" w:type="dxa"/>
            <w:tcBorders>
              <w:top w:val="nil"/>
              <w:left w:val="nil"/>
              <w:bottom w:val="nil"/>
              <w:right w:val="nil"/>
            </w:tcBorders>
          </w:tcPr>
          <w:p w14:paraId="5577AFB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(0.025)</w:t>
            </w:r>
          </w:p>
        </w:tc>
        <w:tc>
          <w:tcPr>
            <w:tcW w:w="612" w:type="dxa"/>
            <w:tcBorders>
              <w:top w:val="nil"/>
              <w:left w:val="nil"/>
              <w:bottom w:val="nil"/>
              <w:right w:val="nil"/>
            </w:tcBorders>
          </w:tcPr>
          <w:p w14:paraId="6B9C1C4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(0.026)</w:t>
            </w:r>
          </w:p>
        </w:tc>
        <w:tc>
          <w:tcPr>
            <w:tcW w:w="612" w:type="dxa"/>
            <w:tcBorders>
              <w:top w:val="nil"/>
              <w:left w:val="nil"/>
              <w:bottom w:val="nil"/>
              <w:right w:val="nil"/>
            </w:tcBorders>
          </w:tcPr>
          <w:p w14:paraId="5EF596C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(0.025)</w:t>
            </w:r>
          </w:p>
        </w:tc>
        <w:tc>
          <w:tcPr>
            <w:tcW w:w="612" w:type="dxa"/>
            <w:tcBorders>
              <w:top w:val="nil"/>
              <w:left w:val="nil"/>
              <w:bottom w:val="nil"/>
              <w:right w:val="nil"/>
            </w:tcBorders>
          </w:tcPr>
          <w:p w14:paraId="0EA51E3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(0.026)</w:t>
            </w:r>
          </w:p>
        </w:tc>
      </w:tr>
      <w:tr w:rsidR="00820C13" w:rsidRPr="00820C13" w14:paraId="210437FB" w14:textId="77777777" w:rsidTr="00820C13">
        <w:trPr>
          <w:jc w:val="center"/>
        </w:trPr>
        <w:tc>
          <w:tcPr>
            <w:tcW w:w="613" w:type="dxa"/>
            <w:tcBorders>
              <w:top w:val="nil"/>
              <w:left w:val="nil"/>
              <w:bottom w:val="nil"/>
              <w:right w:val="nil"/>
            </w:tcBorders>
          </w:tcPr>
          <w:p w14:paraId="352D928F" w14:textId="42B19274" w:rsidR="00820C13" w:rsidRPr="00820C13" w:rsidRDefault="00820C13" w:rsidP="00820C13">
            <w:pPr>
              <w:widowControl w:val="0"/>
              <w:autoSpaceDE w:val="0"/>
              <w:autoSpaceDN w:val="0"/>
              <w:adjustRightInd w:val="0"/>
              <w:rPr>
                <w:rFonts w:ascii="Times New Roman" w:hAnsi="Times New Roman" w:cs="Times New Roman"/>
                <w:sz w:val="10"/>
                <w:szCs w:val="10"/>
              </w:rPr>
            </w:pPr>
            <w:proofErr w:type="spellStart"/>
            <w:r w:rsidRPr="00820C13">
              <w:rPr>
                <w:rFonts w:ascii="Times New Roman" w:eastAsia="Times New Roman" w:hAnsi="Times New Roman" w:cs="Times New Roman"/>
                <w:sz w:val="10"/>
                <w:szCs w:val="10"/>
                <w:lang w:eastAsia="it-IT"/>
              </w:rPr>
              <w:t>Female</w:t>
            </w:r>
            <w:proofErr w:type="spellEnd"/>
            <w:r w:rsidRPr="00820C13">
              <w:rPr>
                <w:rFonts w:ascii="Times New Roman" w:eastAsia="Times New Roman" w:hAnsi="Times New Roman" w:cs="Times New Roman"/>
                <w:sz w:val="10"/>
                <w:szCs w:val="10"/>
                <w:lang w:eastAsia="it-IT"/>
              </w:rPr>
              <w:t xml:space="preserve"> </w:t>
            </w:r>
            <w:proofErr w:type="spellStart"/>
            <w:r w:rsidRPr="00820C13">
              <w:rPr>
                <w:rFonts w:ascii="Times New Roman" w:eastAsia="Times New Roman" w:hAnsi="Times New Roman" w:cs="Times New Roman"/>
                <w:sz w:val="10"/>
                <w:szCs w:val="10"/>
                <w:lang w:eastAsia="it-IT"/>
              </w:rPr>
              <w:t>labour</w:t>
            </w:r>
            <w:proofErr w:type="spellEnd"/>
            <w:r w:rsidRPr="00820C13">
              <w:rPr>
                <w:rFonts w:ascii="Times New Roman" w:eastAsia="Times New Roman" w:hAnsi="Times New Roman" w:cs="Times New Roman"/>
                <w:sz w:val="10"/>
                <w:szCs w:val="10"/>
                <w:lang w:eastAsia="it-IT"/>
              </w:rPr>
              <w:t xml:space="preserve"> force</w:t>
            </w:r>
            <w:r w:rsidRPr="00820C13">
              <w:rPr>
                <w:rFonts w:ascii="Times New Roman" w:eastAsia="Times New Roman" w:hAnsi="Times New Roman" w:cs="Times New Roman"/>
                <w:sz w:val="10"/>
                <w:szCs w:val="10"/>
                <w:vertAlign w:val="subscript"/>
                <w:lang w:eastAsia="it-IT"/>
              </w:rPr>
              <w:t xml:space="preserve"> t-1</w:t>
            </w:r>
          </w:p>
        </w:tc>
        <w:tc>
          <w:tcPr>
            <w:tcW w:w="613" w:type="dxa"/>
            <w:tcBorders>
              <w:top w:val="nil"/>
              <w:left w:val="nil"/>
              <w:bottom w:val="nil"/>
              <w:right w:val="nil"/>
            </w:tcBorders>
          </w:tcPr>
          <w:p w14:paraId="305C493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5F72D2C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530DBEF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3" w:type="dxa"/>
            <w:tcBorders>
              <w:top w:val="nil"/>
              <w:left w:val="nil"/>
              <w:bottom w:val="nil"/>
              <w:right w:val="nil"/>
            </w:tcBorders>
          </w:tcPr>
          <w:p w14:paraId="5162ED6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5B3B728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12A639A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0DFF935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20C537B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48F84F8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790F261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5535F1F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2" w:type="dxa"/>
            <w:tcBorders>
              <w:top w:val="nil"/>
              <w:left w:val="nil"/>
              <w:bottom w:val="nil"/>
              <w:right w:val="nil"/>
            </w:tcBorders>
          </w:tcPr>
          <w:p w14:paraId="11914D7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2" w:type="dxa"/>
            <w:tcBorders>
              <w:top w:val="nil"/>
              <w:left w:val="nil"/>
              <w:bottom w:val="nil"/>
              <w:right w:val="nil"/>
            </w:tcBorders>
          </w:tcPr>
          <w:p w14:paraId="0E552D1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74B0806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2" w:type="dxa"/>
            <w:tcBorders>
              <w:top w:val="nil"/>
              <w:left w:val="nil"/>
              <w:bottom w:val="nil"/>
              <w:right w:val="nil"/>
            </w:tcBorders>
          </w:tcPr>
          <w:p w14:paraId="323C066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43CF773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091D36E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40CEE43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2" w:type="dxa"/>
            <w:tcBorders>
              <w:top w:val="nil"/>
              <w:left w:val="nil"/>
              <w:bottom w:val="nil"/>
              <w:right w:val="nil"/>
            </w:tcBorders>
          </w:tcPr>
          <w:p w14:paraId="5C15548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39590E1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287D9D8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76105D5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6CD8C52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530FD25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r>
      <w:tr w:rsidR="00820C13" w:rsidRPr="00820C13" w14:paraId="2A05B5D2" w14:textId="77777777" w:rsidTr="00820C13">
        <w:trPr>
          <w:jc w:val="center"/>
        </w:trPr>
        <w:tc>
          <w:tcPr>
            <w:tcW w:w="613" w:type="dxa"/>
            <w:tcBorders>
              <w:top w:val="nil"/>
              <w:left w:val="nil"/>
              <w:bottom w:val="nil"/>
              <w:right w:val="nil"/>
            </w:tcBorders>
          </w:tcPr>
          <w:p w14:paraId="39E467C2" w14:textId="77777777" w:rsidR="00820C13" w:rsidRPr="00820C13" w:rsidRDefault="00820C13" w:rsidP="00820C13">
            <w:pPr>
              <w:widowControl w:val="0"/>
              <w:autoSpaceDE w:val="0"/>
              <w:autoSpaceDN w:val="0"/>
              <w:adjustRightInd w:val="0"/>
              <w:rPr>
                <w:rFonts w:ascii="Times New Roman" w:hAnsi="Times New Roman" w:cs="Times New Roman"/>
                <w:sz w:val="10"/>
                <w:szCs w:val="10"/>
              </w:rPr>
            </w:pPr>
          </w:p>
        </w:tc>
        <w:tc>
          <w:tcPr>
            <w:tcW w:w="613" w:type="dxa"/>
            <w:tcBorders>
              <w:top w:val="nil"/>
              <w:left w:val="nil"/>
              <w:bottom w:val="nil"/>
              <w:right w:val="nil"/>
            </w:tcBorders>
          </w:tcPr>
          <w:p w14:paraId="0A6D539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3" w:type="dxa"/>
            <w:tcBorders>
              <w:top w:val="nil"/>
              <w:left w:val="nil"/>
              <w:bottom w:val="nil"/>
              <w:right w:val="nil"/>
            </w:tcBorders>
          </w:tcPr>
          <w:p w14:paraId="1F2BD69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3" w:type="dxa"/>
            <w:tcBorders>
              <w:top w:val="nil"/>
              <w:left w:val="nil"/>
              <w:bottom w:val="nil"/>
              <w:right w:val="nil"/>
            </w:tcBorders>
          </w:tcPr>
          <w:p w14:paraId="6FD339F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3" w:type="dxa"/>
            <w:tcBorders>
              <w:top w:val="nil"/>
              <w:left w:val="nil"/>
              <w:bottom w:val="nil"/>
              <w:right w:val="nil"/>
            </w:tcBorders>
          </w:tcPr>
          <w:p w14:paraId="15628E0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3" w:type="dxa"/>
            <w:tcBorders>
              <w:top w:val="nil"/>
              <w:left w:val="nil"/>
              <w:bottom w:val="nil"/>
              <w:right w:val="nil"/>
            </w:tcBorders>
          </w:tcPr>
          <w:p w14:paraId="00F01E8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3" w:type="dxa"/>
            <w:tcBorders>
              <w:top w:val="nil"/>
              <w:left w:val="nil"/>
              <w:bottom w:val="nil"/>
              <w:right w:val="nil"/>
            </w:tcBorders>
          </w:tcPr>
          <w:p w14:paraId="16CFF56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3" w:type="dxa"/>
            <w:tcBorders>
              <w:top w:val="nil"/>
              <w:left w:val="nil"/>
              <w:bottom w:val="nil"/>
              <w:right w:val="nil"/>
            </w:tcBorders>
          </w:tcPr>
          <w:p w14:paraId="4306AB3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3" w:type="dxa"/>
            <w:tcBorders>
              <w:top w:val="nil"/>
              <w:left w:val="nil"/>
              <w:bottom w:val="nil"/>
              <w:right w:val="nil"/>
            </w:tcBorders>
          </w:tcPr>
          <w:p w14:paraId="71E33BC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357A0F5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26AAB3B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7DBCBDF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4CD12BD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0F8C837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1C9D5A2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5B9975A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29431A1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0E4D252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4096E42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77BB21E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6110792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5005A0A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02F19A7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09C0632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34A7F24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r>
      <w:tr w:rsidR="00820C13" w:rsidRPr="00820C13" w14:paraId="692C67DD" w14:textId="77777777" w:rsidTr="00820C13">
        <w:trPr>
          <w:jc w:val="center"/>
        </w:trPr>
        <w:tc>
          <w:tcPr>
            <w:tcW w:w="613" w:type="dxa"/>
            <w:tcBorders>
              <w:top w:val="nil"/>
              <w:left w:val="nil"/>
              <w:bottom w:val="nil"/>
              <w:right w:val="nil"/>
            </w:tcBorders>
          </w:tcPr>
          <w:p w14:paraId="381CFA71" w14:textId="53905D99" w:rsidR="00820C13" w:rsidRPr="00820C13" w:rsidRDefault="00820C13" w:rsidP="00820C13">
            <w:pPr>
              <w:widowControl w:val="0"/>
              <w:autoSpaceDE w:val="0"/>
              <w:autoSpaceDN w:val="0"/>
              <w:adjustRightInd w:val="0"/>
              <w:rPr>
                <w:rFonts w:ascii="Times New Roman" w:hAnsi="Times New Roman" w:cs="Times New Roman"/>
                <w:sz w:val="10"/>
                <w:szCs w:val="10"/>
              </w:rPr>
            </w:pPr>
            <w:r w:rsidRPr="00820C13">
              <w:rPr>
                <w:rFonts w:ascii="Times New Roman" w:eastAsia="Times New Roman" w:hAnsi="Times New Roman" w:cs="Times New Roman"/>
                <w:sz w:val="10"/>
                <w:szCs w:val="10"/>
                <w:lang w:eastAsia="it-IT"/>
              </w:rPr>
              <w:t xml:space="preserve">GDP </w:t>
            </w:r>
            <w:proofErr w:type="spellStart"/>
            <w:r w:rsidRPr="00820C13">
              <w:rPr>
                <w:rFonts w:ascii="Times New Roman" w:eastAsia="Times New Roman" w:hAnsi="Times New Roman" w:cs="Times New Roman"/>
                <w:sz w:val="10"/>
                <w:szCs w:val="10"/>
                <w:lang w:eastAsia="it-IT"/>
              </w:rPr>
              <w:t>growth</w:t>
            </w:r>
            <w:proofErr w:type="spellEnd"/>
            <w:r w:rsidRPr="00820C13">
              <w:rPr>
                <w:rFonts w:ascii="Times New Roman" w:eastAsia="Times New Roman" w:hAnsi="Times New Roman" w:cs="Times New Roman"/>
                <w:sz w:val="10"/>
                <w:szCs w:val="10"/>
                <w:vertAlign w:val="subscript"/>
                <w:lang w:eastAsia="it-IT"/>
              </w:rPr>
              <w:t xml:space="preserve"> t-1</w:t>
            </w:r>
          </w:p>
        </w:tc>
        <w:tc>
          <w:tcPr>
            <w:tcW w:w="613" w:type="dxa"/>
            <w:tcBorders>
              <w:top w:val="nil"/>
              <w:left w:val="nil"/>
              <w:bottom w:val="nil"/>
              <w:right w:val="nil"/>
            </w:tcBorders>
          </w:tcPr>
          <w:p w14:paraId="4AC0854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56C5A3D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3" w:type="dxa"/>
            <w:tcBorders>
              <w:top w:val="nil"/>
              <w:left w:val="nil"/>
              <w:bottom w:val="nil"/>
              <w:right w:val="nil"/>
            </w:tcBorders>
          </w:tcPr>
          <w:p w14:paraId="772B985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3" w:type="dxa"/>
            <w:tcBorders>
              <w:top w:val="nil"/>
              <w:left w:val="nil"/>
              <w:bottom w:val="nil"/>
              <w:right w:val="nil"/>
            </w:tcBorders>
          </w:tcPr>
          <w:p w14:paraId="5E81348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3" w:type="dxa"/>
            <w:tcBorders>
              <w:top w:val="nil"/>
              <w:left w:val="nil"/>
              <w:bottom w:val="nil"/>
              <w:right w:val="nil"/>
            </w:tcBorders>
          </w:tcPr>
          <w:p w14:paraId="1DC7F12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1A7A8F0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3" w:type="dxa"/>
            <w:tcBorders>
              <w:top w:val="nil"/>
              <w:left w:val="nil"/>
              <w:bottom w:val="nil"/>
              <w:right w:val="nil"/>
            </w:tcBorders>
          </w:tcPr>
          <w:p w14:paraId="6ACCD12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3" w:type="dxa"/>
            <w:tcBorders>
              <w:top w:val="nil"/>
              <w:left w:val="nil"/>
              <w:bottom w:val="nil"/>
              <w:right w:val="nil"/>
            </w:tcBorders>
          </w:tcPr>
          <w:p w14:paraId="4E81DE4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2" w:type="dxa"/>
            <w:tcBorders>
              <w:top w:val="nil"/>
              <w:left w:val="nil"/>
              <w:bottom w:val="nil"/>
              <w:right w:val="nil"/>
            </w:tcBorders>
          </w:tcPr>
          <w:p w14:paraId="67391A5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2" w:type="dxa"/>
            <w:tcBorders>
              <w:top w:val="nil"/>
              <w:left w:val="nil"/>
              <w:bottom w:val="nil"/>
              <w:right w:val="nil"/>
            </w:tcBorders>
          </w:tcPr>
          <w:p w14:paraId="14B45F9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66C2D6A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2" w:type="dxa"/>
            <w:tcBorders>
              <w:top w:val="nil"/>
              <w:left w:val="nil"/>
              <w:bottom w:val="nil"/>
              <w:right w:val="nil"/>
            </w:tcBorders>
          </w:tcPr>
          <w:p w14:paraId="5BB0A49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2" w:type="dxa"/>
            <w:tcBorders>
              <w:top w:val="nil"/>
              <w:left w:val="nil"/>
              <w:bottom w:val="nil"/>
              <w:right w:val="nil"/>
            </w:tcBorders>
          </w:tcPr>
          <w:p w14:paraId="22A8423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2" w:type="dxa"/>
            <w:tcBorders>
              <w:top w:val="nil"/>
              <w:left w:val="nil"/>
              <w:bottom w:val="nil"/>
              <w:right w:val="nil"/>
            </w:tcBorders>
          </w:tcPr>
          <w:p w14:paraId="2C00819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2A780FE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5B07553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2" w:type="dxa"/>
            <w:tcBorders>
              <w:top w:val="nil"/>
              <w:left w:val="nil"/>
              <w:bottom w:val="nil"/>
              <w:right w:val="nil"/>
            </w:tcBorders>
          </w:tcPr>
          <w:p w14:paraId="435D8E6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772BDFD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2" w:type="dxa"/>
            <w:tcBorders>
              <w:top w:val="nil"/>
              <w:left w:val="nil"/>
              <w:bottom w:val="nil"/>
              <w:right w:val="nil"/>
            </w:tcBorders>
          </w:tcPr>
          <w:p w14:paraId="6936918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2" w:type="dxa"/>
            <w:tcBorders>
              <w:top w:val="nil"/>
              <w:left w:val="nil"/>
              <w:bottom w:val="nil"/>
              <w:right w:val="nil"/>
            </w:tcBorders>
          </w:tcPr>
          <w:p w14:paraId="6D797C7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2" w:type="dxa"/>
            <w:tcBorders>
              <w:top w:val="nil"/>
              <w:left w:val="nil"/>
              <w:bottom w:val="nil"/>
              <w:right w:val="nil"/>
            </w:tcBorders>
          </w:tcPr>
          <w:p w14:paraId="68AA048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5D7C9A9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1042794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61327E8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r>
      <w:tr w:rsidR="00820C13" w:rsidRPr="00820C13" w14:paraId="6FCEF64D" w14:textId="77777777" w:rsidTr="00820C13">
        <w:trPr>
          <w:jc w:val="center"/>
        </w:trPr>
        <w:tc>
          <w:tcPr>
            <w:tcW w:w="613" w:type="dxa"/>
            <w:tcBorders>
              <w:top w:val="nil"/>
              <w:left w:val="nil"/>
              <w:bottom w:val="nil"/>
              <w:right w:val="nil"/>
            </w:tcBorders>
          </w:tcPr>
          <w:p w14:paraId="67998849" w14:textId="77777777" w:rsidR="00820C13" w:rsidRPr="00820C13" w:rsidRDefault="00820C13" w:rsidP="00820C13">
            <w:pPr>
              <w:widowControl w:val="0"/>
              <w:autoSpaceDE w:val="0"/>
              <w:autoSpaceDN w:val="0"/>
              <w:adjustRightInd w:val="0"/>
              <w:rPr>
                <w:rFonts w:ascii="Times New Roman" w:hAnsi="Times New Roman" w:cs="Times New Roman"/>
                <w:sz w:val="10"/>
                <w:szCs w:val="10"/>
              </w:rPr>
            </w:pPr>
          </w:p>
        </w:tc>
        <w:tc>
          <w:tcPr>
            <w:tcW w:w="613" w:type="dxa"/>
            <w:tcBorders>
              <w:top w:val="nil"/>
              <w:left w:val="nil"/>
              <w:bottom w:val="nil"/>
              <w:right w:val="nil"/>
            </w:tcBorders>
          </w:tcPr>
          <w:p w14:paraId="080E542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28BF2AC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48D88FC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371162D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3109DB3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622C02F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4D7B38E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0B42574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0B1AE71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2220C60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5E59145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1A6E30B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1050820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7B99F9D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5D11E9F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1349B28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0D5299F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34E8958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59BD5A3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503B120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0530524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29D1CB5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7073402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107190D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r>
      <w:tr w:rsidR="00820C13" w:rsidRPr="00820C13" w14:paraId="38A9FF8D" w14:textId="77777777" w:rsidTr="00820C13">
        <w:trPr>
          <w:jc w:val="center"/>
        </w:trPr>
        <w:tc>
          <w:tcPr>
            <w:tcW w:w="613" w:type="dxa"/>
            <w:tcBorders>
              <w:top w:val="nil"/>
              <w:left w:val="nil"/>
              <w:bottom w:val="nil"/>
              <w:right w:val="nil"/>
            </w:tcBorders>
          </w:tcPr>
          <w:p w14:paraId="71CBD285" w14:textId="5EA7A2DD" w:rsidR="00820C13" w:rsidRPr="00820C13" w:rsidRDefault="00820C13" w:rsidP="00820C13">
            <w:pPr>
              <w:widowControl w:val="0"/>
              <w:autoSpaceDE w:val="0"/>
              <w:autoSpaceDN w:val="0"/>
              <w:adjustRightInd w:val="0"/>
              <w:rPr>
                <w:rFonts w:ascii="Times New Roman" w:hAnsi="Times New Roman" w:cs="Times New Roman"/>
                <w:sz w:val="10"/>
                <w:szCs w:val="10"/>
              </w:rPr>
            </w:pPr>
            <w:r w:rsidRPr="00820C13">
              <w:rPr>
                <w:rFonts w:ascii="Times New Roman" w:eastAsia="Times New Roman" w:hAnsi="Times New Roman" w:cs="Times New Roman"/>
                <w:sz w:val="10"/>
                <w:szCs w:val="10"/>
                <w:lang w:eastAsia="it-IT"/>
              </w:rPr>
              <w:t xml:space="preserve">Total </w:t>
            </w:r>
            <w:proofErr w:type="spellStart"/>
            <w:r w:rsidRPr="00820C13">
              <w:rPr>
                <w:rFonts w:ascii="Times New Roman" w:eastAsia="Times New Roman" w:hAnsi="Times New Roman" w:cs="Times New Roman"/>
                <w:sz w:val="10"/>
                <w:szCs w:val="10"/>
                <w:lang w:eastAsia="it-IT"/>
              </w:rPr>
              <w:t>fertility</w:t>
            </w:r>
            <w:proofErr w:type="spellEnd"/>
            <w:r w:rsidRPr="00820C13">
              <w:rPr>
                <w:rFonts w:ascii="Times New Roman" w:eastAsia="Times New Roman" w:hAnsi="Times New Roman" w:cs="Times New Roman"/>
                <w:sz w:val="10"/>
                <w:szCs w:val="10"/>
                <w:lang w:eastAsia="it-IT"/>
              </w:rPr>
              <w:t xml:space="preserve"> rate</w:t>
            </w:r>
            <w:r w:rsidRPr="00820C13">
              <w:rPr>
                <w:rFonts w:ascii="Times New Roman" w:eastAsia="Times New Roman" w:hAnsi="Times New Roman" w:cs="Times New Roman"/>
                <w:sz w:val="10"/>
                <w:szCs w:val="10"/>
                <w:vertAlign w:val="subscript"/>
                <w:lang w:eastAsia="it-IT"/>
              </w:rPr>
              <w:t xml:space="preserve"> t-1</w:t>
            </w:r>
          </w:p>
        </w:tc>
        <w:tc>
          <w:tcPr>
            <w:tcW w:w="613" w:type="dxa"/>
            <w:tcBorders>
              <w:top w:val="nil"/>
              <w:left w:val="nil"/>
              <w:bottom w:val="nil"/>
              <w:right w:val="nil"/>
            </w:tcBorders>
          </w:tcPr>
          <w:p w14:paraId="33581D8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0.092**</w:t>
            </w:r>
          </w:p>
        </w:tc>
        <w:tc>
          <w:tcPr>
            <w:tcW w:w="613" w:type="dxa"/>
            <w:tcBorders>
              <w:top w:val="nil"/>
              <w:left w:val="nil"/>
              <w:bottom w:val="nil"/>
              <w:right w:val="nil"/>
            </w:tcBorders>
          </w:tcPr>
          <w:p w14:paraId="5672469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0.097***</w:t>
            </w:r>
          </w:p>
        </w:tc>
        <w:tc>
          <w:tcPr>
            <w:tcW w:w="613" w:type="dxa"/>
            <w:tcBorders>
              <w:top w:val="nil"/>
              <w:left w:val="nil"/>
              <w:bottom w:val="nil"/>
              <w:right w:val="nil"/>
            </w:tcBorders>
          </w:tcPr>
          <w:p w14:paraId="790C158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0.082**</w:t>
            </w:r>
          </w:p>
        </w:tc>
        <w:tc>
          <w:tcPr>
            <w:tcW w:w="613" w:type="dxa"/>
            <w:tcBorders>
              <w:top w:val="nil"/>
              <w:left w:val="nil"/>
              <w:bottom w:val="nil"/>
              <w:right w:val="nil"/>
            </w:tcBorders>
          </w:tcPr>
          <w:p w14:paraId="5FA2DF1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0.084**</w:t>
            </w:r>
          </w:p>
        </w:tc>
        <w:tc>
          <w:tcPr>
            <w:tcW w:w="613" w:type="dxa"/>
            <w:tcBorders>
              <w:top w:val="nil"/>
              <w:left w:val="nil"/>
              <w:bottom w:val="nil"/>
              <w:right w:val="nil"/>
            </w:tcBorders>
          </w:tcPr>
          <w:p w14:paraId="065569B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0.093**</w:t>
            </w:r>
          </w:p>
        </w:tc>
        <w:tc>
          <w:tcPr>
            <w:tcW w:w="613" w:type="dxa"/>
            <w:tcBorders>
              <w:top w:val="nil"/>
              <w:left w:val="nil"/>
              <w:bottom w:val="nil"/>
              <w:right w:val="nil"/>
            </w:tcBorders>
          </w:tcPr>
          <w:p w14:paraId="15C5950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0.089**</w:t>
            </w:r>
          </w:p>
        </w:tc>
        <w:tc>
          <w:tcPr>
            <w:tcW w:w="613" w:type="dxa"/>
            <w:tcBorders>
              <w:top w:val="nil"/>
              <w:left w:val="nil"/>
              <w:bottom w:val="nil"/>
              <w:right w:val="nil"/>
            </w:tcBorders>
          </w:tcPr>
          <w:p w14:paraId="57F4126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0.084**</w:t>
            </w:r>
          </w:p>
        </w:tc>
        <w:tc>
          <w:tcPr>
            <w:tcW w:w="613" w:type="dxa"/>
            <w:tcBorders>
              <w:top w:val="nil"/>
              <w:left w:val="nil"/>
              <w:bottom w:val="nil"/>
              <w:right w:val="nil"/>
            </w:tcBorders>
          </w:tcPr>
          <w:p w14:paraId="4973BF5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0.092**</w:t>
            </w:r>
          </w:p>
        </w:tc>
        <w:tc>
          <w:tcPr>
            <w:tcW w:w="612" w:type="dxa"/>
            <w:tcBorders>
              <w:top w:val="nil"/>
              <w:left w:val="nil"/>
              <w:bottom w:val="nil"/>
              <w:right w:val="nil"/>
            </w:tcBorders>
          </w:tcPr>
          <w:p w14:paraId="7880E52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0.088**</w:t>
            </w:r>
          </w:p>
        </w:tc>
        <w:tc>
          <w:tcPr>
            <w:tcW w:w="612" w:type="dxa"/>
            <w:tcBorders>
              <w:top w:val="nil"/>
              <w:left w:val="nil"/>
              <w:bottom w:val="nil"/>
              <w:right w:val="nil"/>
            </w:tcBorders>
          </w:tcPr>
          <w:p w14:paraId="03E3832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0.091**</w:t>
            </w:r>
          </w:p>
        </w:tc>
        <w:tc>
          <w:tcPr>
            <w:tcW w:w="612" w:type="dxa"/>
            <w:tcBorders>
              <w:top w:val="nil"/>
              <w:left w:val="nil"/>
              <w:bottom w:val="nil"/>
              <w:right w:val="nil"/>
            </w:tcBorders>
          </w:tcPr>
          <w:p w14:paraId="4A2C1AC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0.106***</w:t>
            </w:r>
          </w:p>
        </w:tc>
        <w:tc>
          <w:tcPr>
            <w:tcW w:w="612" w:type="dxa"/>
            <w:tcBorders>
              <w:top w:val="nil"/>
              <w:left w:val="nil"/>
              <w:bottom w:val="nil"/>
              <w:right w:val="nil"/>
            </w:tcBorders>
          </w:tcPr>
          <w:p w14:paraId="190D394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0.090**</w:t>
            </w:r>
          </w:p>
        </w:tc>
        <w:tc>
          <w:tcPr>
            <w:tcW w:w="612" w:type="dxa"/>
            <w:tcBorders>
              <w:top w:val="nil"/>
              <w:left w:val="nil"/>
              <w:bottom w:val="nil"/>
              <w:right w:val="nil"/>
            </w:tcBorders>
          </w:tcPr>
          <w:p w14:paraId="2B5B874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0.093**</w:t>
            </w:r>
          </w:p>
        </w:tc>
        <w:tc>
          <w:tcPr>
            <w:tcW w:w="612" w:type="dxa"/>
            <w:tcBorders>
              <w:top w:val="nil"/>
              <w:left w:val="nil"/>
              <w:bottom w:val="nil"/>
              <w:right w:val="nil"/>
            </w:tcBorders>
          </w:tcPr>
          <w:p w14:paraId="7162706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0.100***</w:t>
            </w:r>
          </w:p>
        </w:tc>
        <w:tc>
          <w:tcPr>
            <w:tcW w:w="612" w:type="dxa"/>
            <w:tcBorders>
              <w:top w:val="nil"/>
              <w:left w:val="nil"/>
              <w:bottom w:val="nil"/>
              <w:right w:val="nil"/>
            </w:tcBorders>
          </w:tcPr>
          <w:p w14:paraId="687E508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0.098***</w:t>
            </w:r>
          </w:p>
        </w:tc>
        <w:tc>
          <w:tcPr>
            <w:tcW w:w="612" w:type="dxa"/>
            <w:tcBorders>
              <w:top w:val="nil"/>
              <w:left w:val="nil"/>
              <w:bottom w:val="nil"/>
              <w:right w:val="nil"/>
            </w:tcBorders>
          </w:tcPr>
          <w:p w14:paraId="50E3CDF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0.094**</w:t>
            </w:r>
          </w:p>
        </w:tc>
        <w:tc>
          <w:tcPr>
            <w:tcW w:w="612" w:type="dxa"/>
            <w:tcBorders>
              <w:top w:val="nil"/>
              <w:left w:val="nil"/>
              <w:bottom w:val="nil"/>
              <w:right w:val="nil"/>
            </w:tcBorders>
          </w:tcPr>
          <w:p w14:paraId="4E6159C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0.081**</w:t>
            </w:r>
          </w:p>
        </w:tc>
        <w:tc>
          <w:tcPr>
            <w:tcW w:w="612" w:type="dxa"/>
            <w:tcBorders>
              <w:top w:val="nil"/>
              <w:left w:val="nil"/>
              <w:bottom w:val="nil"/>
              <w:right w:val="nil"/>
            </w:tcBorders>
          </w:tcPr>
          <w:p w14:paraId="07BE8B2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0.044</w:t>
            </w:r>
          </w:p>
        </w:tc>
        <w:tc>
          <w:tcPr>
            <w:tcW w:w="612" w:type="dxa"/>
            <w:tcBorders>
              <w:top w:val="nil"/>
              <w:left w:val="nil"/>
              <w:bottom w:val="nil"/>
              <w:right w:val="nil"/>
            </w:tcBorders>
          </w:tcPr>
          <w:p w14:paraId="33ED18C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0.103***</w:t>
            </w:r>
          </w:p>
        </w:tc>
        <w:tc>
          <w:tcPr>
            <w:tcW w:w="612" w:type="dxa"/>
            <w:tcBorders>
              <w:top w:val="nil"/>
              <w:left w:val="nil"/>
              <w:bottom w:val="nil"/>
              <w:right w:val="nil"/>
            </w:tcBorders>
          </w:tcPr>
          <w:p w14:paraId="29DD752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0.088**</w:t>
            </w:r>
          </w:p>
        </w:tc>
        <w:tc>
          <w:tcPr>
            <w:tcW w:w="612" w:type="dxa"/>
            <w:tcBorders>
              <w:top w:val="nil"/>
              <w:left w:val="nil"/>
              <w:bottom w:val="nil"/>
              <w:right w:val="nil"/>
            </w:tcBorders>
          </w:tcPr>
          <w:p w14:paraId="2FE4E6C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0.062*</w:t>
            </w:r>
          </w:p>
        </w:tc>
        <w:tc>
          <w:tcPr>
            <w:tcW w:w="612" w:type="dxa"/>
            <w:tcBorders>
              <w:top w:val="nil"/>
              <w:left w:val="nil"/>
              <w:bottom w:val="nil"/>
              <w:right w:val="nil"/>
            </w:tcBorders>
          </w:tcPr>
          <w:p w14:paraId="7B758F2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0.087**</w:t>
            </w:r>
          </w:p>
        </w:tc>
        <w:tc>
          <w:tcPr>
            <w:tcW w:w="612" w:type="dxa"/>
            <w:tcBorders>
              <w:top w:val="nil"/>
              <w:left w:val="nil"/>
              <w:bottom w:val="nil"/>
              <w:right w:val="nil"/>
            </w:tcBorders>
          </w:tcPr>
          <w:p w14:paraId="6801632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0.108***</w:t>
            </w:r>
          </w:p>
        </w:tc>
        <w:tc>
          <w:tcPr>
            <w:tcW w:w="612" w:type="dxa"/>
            <w:tcBorders>
              <w:top w:val="nil"/>
              <w:left w:val="nil"/>
              <w:bottom w:val="nil"/>
              <w:right w:val="nil"/>
            </w:tcBorders>
          </w:tcPr>
          <w:p w14:paraId="1845611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0.064*</w:t>
            </w:r>
          </w:p>
        </w:tc>
      </w:tr>
      <w:tr w:rsidR="00820C13" w:rsidRPr="00820C13" w14:paraId="6859F67D" w14:textId="77777777" w:rsidTr="00820C13">
        <w:trPr>
          <w:jc w:val="center"/>
        </w:trPr>
        <w:tc>
          <w:tcPr>
            <w:tcW w:w="613" w:type="dxa"/>
            <w:tcBorders>
              <w:top w:val="nil"/>
              <w:left w:val="nil"/>
              <w:bottom w:val="nil"/>
              <w:right w:val="nil"/>
            </w:tcBorders>
          </w:tcPr>
          <w:p w14:paraId="6CBDA268" w14:textId="77777777" w:rsidR="00820C13" w:rsidRPr="00820C13" w:rsidRDefault="00820C13" w:rsidP="00820C13">
            <w:pPr>
              <w:widowControl w:val="0"/>
              <w:autoSpaceDE w:val="0"/>
              <w:autoSpaceDN w:val="0"/>
              <w:adjustRightInd w:val="0"/>
              <w:rPr>
                <w:rFonts w:ascii="Times New Roman" w:hAnsi="Times New Roman" w:cs="Times New Roman"/>
                <w:sz w:val="10"/>
                <w:szCs w:val="10"/>
              </w:rPr>
            </w:pPr>
          </w:p>
        </w:tc>
        <w:tc>
          <w:tcPr>
            <w:tcW w:w="613" w:type="dxa"/>
            <w:tcBorders>
              <w:top w:val="nil"/>
              <w:left w:val="nil"/>
              <w:bottom w:val="nil"/>
              <w:right w:val="nil"/>
            </w:tcBorders>
          </w:tcPr>
          <w:p w14:paraId="420C55F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(0.036)</w:t>
            </w:r>
          </w:p>
        </w:tc>
        <w:tc>
          <w:tcPr>
            <w:tcW w:w="613" w:type="dxa"/>
            <w:tcBorders>
              <w:top w:val="nil"/>
              <w:left w:val="nil"/>
              <w:bottom w:val="nil"/>
              <w:right w:val="nil"/>
            </w:tcBorders>
          </w:tcPr>
          <w:p w14:paraId="6E4B751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(0.036)</w:t>
            </w:r>
          </w:p>
        </w:tc>
        <w:tc>
          <w:tcPr>
            <w:tcW w:w="613" w:type="dxa"/>
            <w:tcBorders>
              <w:top w:val="nil"/>
              <w:left w:val="nil"/>
              <w:bottom w:val="nil"/>
              <w:right w:val="nil"/>
            </w:tcBorders>
          </w:tcPr>
          <w:p w14:paraId="5FD7FDA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(0.037)</w:t>
            </w:r>
          </w:p>
        </w:tc>
        <w:tc>
          <w:tcPr>
            <w:tcW w:w="613" w:type="dxa"/>
            <w:tcBorders>
              <w:top w:val="nil"/>
              <w:left w:val="nil"/>
              <w:bottom w:val="nil"/>
              <w:right w:val="nil"/>
            </w:tcBorders>
          </w:tcPr>
          <w:p w14:paraId="7C2B954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(0.035)</w:t>
            </w:r>
          </w:p>
        </w:tc>
        <w:tc>
          <w:tcPr>
            <w:tcW w:w="613" w:type="dxa"/>
            <w:tcBorders>
              <w:top w:val="nil"/>
              <w:left w:val="nil"/>
              <w:bottom w:val="nil"/>
              <w:right w:val="nil"/>
            </w:tcBorders>
          </w:tcPr>
          <w:p w14:paraId="2F0BF22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(0.037)</w:t>
            </w:r>
          </w:p>
        </w:tc>
        <w:tc>
          <w:tcPr>
            <w:tcW w:w="613" w:type="dxa"/>
            <w:tcBorders>
              <w:top w:val="nil"/>
              <w:left w:val="nil"/>
              <w:bottom w:val="nil"/>
              <w:right w:val="nil"/>
            </w:tcBorders>
          </w:tcPr>
          <w:p w14:paraId="7854D4B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(0.036)</w:t>
            </w:r>
          </w:p>
        </w:tc>
        <w:tc>
          <w:tcPr>
            <w:tcW w:w="613" w:type="dxa"/>
            <w:tcBorders>
              <w:top w:val="nil"/>
              <w:left w:val="nil"/>
              <w:bottom w:val="nil"/>
              <w:right w:val="nil"/>
            </w:tcBorders>
          </w:tcPr>
          <w:p w14:paraId="6970A26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(0.035)</w:t>
            </w:r>
          </w:p>
        </w:tc>
        <w:tc>
          <w:tcPr>
            <w:tcW w:w="613" w:type="dxa"/>
            <w:tcBorders>
              <w:top w:val="nil"/>
              <w:left w:val="nil"/>
              <w:bottom w:val="nil"/>
              <w:right w:val="nil"/>
            </w:tcBorders>
          </w:tcPr>
          <w:p w14:paraId="21133F6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(0.037)</w:t>
            </w:r>
          </w:p>
        </w:tc>
        <w:tc>
          <w:tcPr>
            <w:tcW w:w="612" w:type="dxa"/>
            <w:tcBorders>
              <w:top w:val="nil"/>
              <w:left w:val="nil"/>
              <w:bottom w:val="nil"/>
              <w:right w:val="nil"/>
            </w:tcBorders>
          </w:tcPr>
          <w:p w14:paraId="7A753C0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(0.036)</w:t>
            </w:r>
          </w:p>
        </w:tc>
        <w:tc>
          <w:tcPr>
            <w:tcW w:w="612" w:type="dxa"/>
            <w:tcBorders>
              <w:top w:val="nil"/>
              <w:left w:val="nil"/>
              <w:bottom w:val="nil"/>
              <w:right w:val="nil"/>
            </w:tcBorders>
          </w:tcPr>
          <w:p w14:paraId="7E8C7C9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(0.037)</w:t>
            </w:r>
          </w:p>
        </w:tc>
        <w:tc>
          <w:tcPr>
            <w:tcW w:w="612" w:type="dxa"/>
            <w:tcBorders>
              <w:top w:val="nil"/>
              <w:left w:val="nil"/>
              <w:bottom w:val="nil"/>
              <w:right w:val="nil"/>
            </w:tcBorders>
          </w:tcPr>
          <w:p w14:paraId="6E94483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(0.034)</w:t>
            </w:r>
          </w:p>
        </w:tc>
        <w:tc>
          <w:tcPr>
            <w:tcW w:w="612" w:type="dxa"/>
            <w:tcBorders>
              <w:top w:val="nil"/>
              <w:left w:val="nil"/>
              <w:bottom w:val="nil"/>
              <w:right w:val="nil"/>
            </w:tcBorders>
          </w:tcPr>
          <w:p w14:paraId="49A2D84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(0.036)</w:t>
            </w:r>
          </w:p>
        </w:tc>
        <w:tc>
          <w:tcPr>
            <w:tcW w:w="612" w:type="dxa"/>
            <w:tcBorders>
              <w:top w:val="nil"/>
              <w:left w:val="nil"/>
              <w:bottom w:val="nil"/>
              <w:right w:val="nil"/>
            </w:tcBorders>
          </w:tcPr>
          <w:p w14:paraId="074F9FC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(0.036)</w:t>
            </w:r>
          </w:p>
        </w:tc>
        <w:tc>
          <w:tcPr>
            <w:tcW w:w="612" w:type="dxa"/>
            <w:tcBorders>
              <w:top w:val="nil"/>
              <w:left w:val="nil"/>
              <w:bottom w:val="nil"/>
              <w:right w:val="nil"/>
            </w:tcBorders>
          </w:tcPr>
          <w:p w14:paraId="14B0EDB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(0.035)</w:t>
            </w:r>
          </w:p>
        </w:tc>
        <w:tc>
          <w:tcPr>
            <w:tcW w:w="612" w:type="dxa"/>
            <w:tcBorders>
              <w:top w:val="nil"/>
              <w:left w:val="nil"/>
              <w:bottom w:val="nil"/>
              <w:right w:val="nil"/>
            </w:tcBorders>
          </w:tcPr>
          <w:p w14:paraId="629CFC5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(0.034)</w:t>
            </w:r>
          </w:p>
        </w:tc>
        <w:tc>
          <w:tcPr>
            <w:tcW w:w="612" w:type="dxa"/>
            <w:tcBorders>
              <w:top w:val="nil"/>
              <w:left w:val="nil"/>
              <w:bottom w:val="nil"/>
              <w:right w:val="nil"/>
            </w:tcBorders>
          </w:tcPr>
          <w:p w14:paraId="3B8A8F6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(0.037)</w:t>
            </w:r>
          </w:p>
        </w:tc>
        <w:tc>
          <w:tcPr>
            <w:tcW w:w="612" w:type="dxa"/>
            <w:tcBorders>
              <w:top w:val="nil"/>
              <w:left w:val="nil"/>
              <w:bottom w:val="nil"/>
              <w:right w:val="nil"/>
            </w:tcBorders>
          </w:tcPr>
          <w:p w14:paraId="4DABE91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(0.038)</w:t>
            </w:r>
          </w:p>
        </w:tc>
        <w:tc>
          <w:tcPr>
            <w:tcW w:w="612" w:type="dxa"/>
            <w:tcBorders>
              <w:top w:val="nil"/>
              <w:left w:val="nil"/>
              <w:bottom w:val="nil"/>
              <w:right w:val="nil"/>
            </w:tcBorders>
          </w:tcPr>
          <w:p w14:paraId="5719D13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(0.033)</w:t>
            </w:r>
          </w:p>
        </w:tc>
        <w:tc>
          <w:tcPr>
            <w:tcW w:w="612" w:type="dxa"/>
            <w:tcBorders>
              <w:top w:val="nil"/>
              <w:left w:val="nil"/>
              <w:bottom w:val="nil"/>
              <w:right w:val="nil"/>
            </w:tcBorders>
          </w:tcPr>
          <w:p w14:paraId="147B741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(0.037)</w:t>
            </w:r>
          </w:p>
        </w:tc>
        <w:tc>
          <w:tcPr>
            <w:tcW w:w="612" w:type="dxa"/>
            <w:tcBorders>
              <w:top w:val="nil"/>
              <w:left w:val="nil"/>
              <w:bottom w:val="nil"/>
              <w:right w:val="nil"/>
            </w:tcBorders>
          </w:tcPr>
          <w:p w14:paraId="5F2037D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(0.036)</w:t>
            </w:r>
          </w:p>
        </w:tc>
        <w:tc>
          <w:tcPr>
            <w:tcW w:w="612" w:type="dxa"/>
            <w:tcBorders>
              <w:top w:val="nil"/>
              <w:left w:val="nil"/>
              <w:bottom w:val="nil"/>
              <w:right w:val="nil"/>
            </w:tcBorders>
          </w:tcPr>
          <w:p w14:paraId="720A3AF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(0.036)</w:t>
            </w:r>
          </w:p>
        </w:tc>
        <w:tc>
          <w:tcPr>
            <w:tcW w:w="612" w:type="dxa"/>
            <w:tcBorders>
              <w:top w:val="nil"/>
              <w:left w:val="nil"/>
              <w:bottom w:val="nil"/>
              <w:right w:val="nil"/>
            </w:tcBorders>
          </w:tcPr>
          <w:p w14:paraId="0D861BF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(0.036)</w:t>
            </w:r>
          </w:p>
        </w:tc>
        <w:tc>
          <w:tcPr>
            <w:tcW w:w="612" w:type="dxa"/>
            <w:tcBorders>
              <w:top w:val="nil"/>
              <w:left w:val="nil"/>
              <w:bottom w:val="nil"/>
              <w:right w:val="nil"/>
            </w:tcBorders>
          </w:tcPr>
          <w:p w14:paraId="6CEB5F3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(0.036)</w:t>
            </w:r>
          </w:p>
        </w:tc>
        <w:tc>
          <w:tcPr>
            <w:tcW w:w="612" w:type="dxa"/>
            <w:tcBorders>
              <w:top w:val="nil"/>
              <w:left w:val="nil"/>
              <w:bottom w:val="nil"/>
              <w:right w:val="nil"/>
            </w:tcBorders>
          </w:tcPr>
          <w:p w14:paraId="1CB1B42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(0.036)</w:t>
            </w:r>
          </w:p>
        </w:tc>
      </w:tr>
      <w:tr w:rsidR="00820C13" w:rsidRPr="00820C13" w14:paraId="2E0BEBF6" w14:textId="77777777" w:rsidTr="00820C13">
        <w:trPr>
          <w:jc w:val="center"/>
        </w:trPr>
        <w:tc>
          <w:tcPr>
            <w:tcW w:w="613" w:type="dxa"/>
            <w:tcBorders>
              <w:top w:val="nil"/>
              <w:left w:val="nil"/>
              <w:bottom w:val="nil"/>
              <w:right w:val="nil"/>
            </w:tcBorders>
          </w:tcPr>
          <w:p w14:paraId="5E5218F0" w14:textId="4416F5E5" w:rsidR="00820C13" w:rsidRPr="00820C13" w:rsidRDefault="00820C13" w:rsidP="00820C13">
            <w:pPr>
              <w:widowControl w:val="0"/>
              <w:autoSpaceDE w:val="0"/>
              <w:autoSpaceDN w:val="0"/>
              <w:adjustRightInd w:val="0"/>
              <w:rPr>
                <w:rFonts w:ascii="Times New Roman" w:hAnsi="Times New Roman" w:cs="Times New Roman"/>
                <w:sz w:val="10"/>
                <w:szCs w:val="10"/>
              </w:rPr>
            </w:pPr>
            <w:proofErr w:type="spellStart"/>
            <w:r w:rsidRPr="00820C13">
              <w:rPr>
                <w:rFonts w:ascii="Times New Roman" w:eastAsia="Times New Roman" w:hAnsi="Times New Roman" w:cs="Times New Roman"/>
                <w:sz w:val="10"/>
                <w:szCs w:val="10"/>
                <w:lang w:eastAsia="it-IT"/>
              </w:rPr>
              <w:t>Female</w:t>
            </w:r>
            <w:proofErr w:type="spellEnd"/>
            <w:r w:rsidRPr="00820C13">
              <w:rPr>
                <w:rFonts w:ascii="Times New Roman" w:eastAsia="Times New Roman" w:hAnsi="Times New Roman" w:cs="Times New Roman"/>
                <w:sz w:val="10"/>
                <w:szCs w:val="10"/>
                <w:lang w:eastAsia="it-IT"/>
              </w:rPr>
              <w:t xml:space="preserve"> </w:t>
            </w:r>
            <w:proofErr w:type="spellStart"/>
            <w:r w:rsidRPr="00820C13">
              <w:rPr>
                <w:rFonts w:ascii="Times New Roman" w:eastAsia="Times New Roman" w:hAnsi="Times New Roman" w:cs="Times New Roman"/>
                <w:sz w:val="10"/>
                <w:szCs w:val="10"/>
                <w:lang w:eastAsia="it-IT"/>
              </w:rPr>
              <w:t>MPs</w:t>
            </w:r>
            <w:proofErr w:type="spellEnd"/>
            <w:r w:rsidRPr="00820C13">
              <w:rPr>
                <w:rFonts w:ascii="Times New Roman" w:eastAsia="Times New Roman" w:hAnsi="Times New Roman" w:cs="Times New Roman"/>
                <w:sz w:val="10"/>
                <w:szCs w:val="10"/>
                <w:vertAlign w:val="subscript"/>
                <w:lang w:eastAsia="it-IT"/>
              </w:rPr>
              <w:t xml:space="preserve"> t-1</w:t>
            </w:r>
          </w:p>
        </w:tc>
        <w:tc>
          <w:tcPr>
            <w:tcW w:w="613" w:type="dxa"/>
            <w:tcBorders>
              <w:top w:val="nil"/>
              <w:left w:val="nil"/>
              <w:bottom w:val="nil"/>
              <w:right w:val="nil"/>
            </w:tcBorders>
          </w:tcPr>
          <w:p w14:paraId="0E938EE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3" w:type="dxa"/>
            <w:tcBorders>
              <w:top w:val="nil"/>
              <w:left w:val="nil"/>
              <w:bottom w:val="nil"/>
              <w:right w:val="nil"/>
            </w:tcBorders>
          </w:tcPr>
          <w:p w14:paraId="4DDCD92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3" w:type="dxa"/>
            <w:tcBorders>
              <w:top w:val="nil"/>
              <w:left w:val="nil"/>
              <w:bottom w:val="nil"/>
              <w:right w:val="nil"/>
            </w:tcBorders>
          </w:tcPr>
          <w:p w14:paraId="2C8291D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3" w:type="dxa"/>
            <w:tcBorders>
              <w:top w:val="nil"/>
              <w:left w:val="nil"/>
              <w:bottom w:val="nil"/>
              <w:right w:val="nil"/>
            </w:tcBorders>
          </w:tcPr>
          <w:p w14:paraId="2821D08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344A9D3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2D7D573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3C86A5F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149A43F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2" w:type="dxa"/>
            <w:tcBorders>
              <w:top w:val="nil"/>
              <w:left w:val="nil"/>
              <w:bottom w:val="nil"/>
              <w:right w:val="nil"/>
            </w:tcBorders>
          </w:tcPr>
          <w:p w14:paraId="7D2EDE0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0A09B22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3105423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31C8FD1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2" w:type="dxa"/>
            <w:tcBorders>
              <w:top w:val="nil"/>
              <w:left w:val="nil"/>
              <w:bottom w:val="nil"/>
              <w:right w:val="nil"/>
            </w:tcBorders>
          </w:tcPr>
          <w:p w14:paraId="06A2F49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2" w:type="dxa"/>
            <w:tcBorders>
              <w:top w:val="nil"/>
              <w:left w:val="nil"/>
              <w:bottom w:val="nil"/>
              <w:right w:val="nil"/>
            </w:tcBorders>
          </w:tcPr>
          <w:p w14:paraId="348D068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2140A7E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2" w:type="dxa"/>
            <w:tcBorders>
              <w:top w:val="nil"/>
              <w:left w:val="nil"/>
              <w:bottom w:val="nil"/>
              <w:right w:val="nil"/>
            </w:tcBorders>
          </w:tcPr>
          <w:p w14:paraId="48757B7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5E0D7EE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2" w:type="dxa"/>
            <w:tcBorders>
              <w:top w:val="nil"/>
              <w:left w:val="nil"/>
              <w:bottom w:val="nil"/>
              <w:right w:val="nil"/>
            </w:tcBorders>
          </w:tcPr>
          <w:p w14:paraId="46CB6B5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2" w:type="dxa"/>
            <w:tcBorders>
              <w:top w:val="nil"/>
              <w:left w:val="nil"/>
              <w:bottom w:val="nil"/>
              <w:right w:val="nil"/>
            </w:tcBorders>
          </w:tcPr>
          <w:p w14:paraId="04E1E49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2" w:type="dxa"/>
            <w:tcBorders>
              <w:top w:val="nil"/>
              <w:left w:val="nil"/>
              <w:bottom w:val="nil"/>
              <w:right w:val="nil"/>
            </w:tcBorders>
          </w:tcPr>
          <w:p w14:paraId="690C261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2" w:type="dxa"/>
            <w:tcBorders>
              <w:top w:val="nil"/>
              <w:left w:val="nil"/>
              <w:bottom w:val="nil"/>
              <w:right w:val="nil"/>
            </w:tcBorders>
          </w:tcPr>
          <w:p w14:paraId="121F008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4A63F44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c>
          <w:tcPr>
            <w:tcW w:w="612" w:type="dxa"/>
            <w:tcBorders>
              <w:top w:val="nil"/>
              <w:left w:val="nil"/>
              <w:bottom w:val="nil"/>
              <w:right w:val="nil"/>
            </w:tcBorders>
          </w:tcPr>
          <w:p w14:paraId="779F8C0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3ECBDDE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-0.000</w:t>
            </w:r>
          </w:p>
        </w:tc>
      </w:tr>
      <w:tr w:rsidR="00820C13" w:rsidRPr="00820C13" w14:paraId="5CFCF01F" w14:textId="77777777" w:rsidTr="00820C13">
        <w:trPr>
          <w:jc w:val="center"/>
        </w:trPr>
        <w:tc>
          <w:tcPr>
            <w:tcW w:w="613" w:type="dxa"/>
            <w:tcBorders>
              <w:top w:val="nil"/>
              <w:left w:val="nil"/>
              <w:bottom w:val="nil"/>
              <w:right w:val="nil"/>
            </w:tcBorders>
          </w:tcPr>
          <w:p w14:paraId="1A681370" w14:textId="77777777" w:rsidR="00820C13" w:rsidRPr="00820C13" w:rsidRDefault="00820C13" w:rsidP="00820C13">
            <w:pPr>
              <w:widowControl w:val="0"/>
              <w:autoSpaceDE w:val="0"/>
              <w:autoSpaceDN w:val="0"/>
              <w:adjustRightInd w:val="0"/>
              <w:rPr>
                <w:rFonts w:ascii="Times New Roman" w:hAnsi="Times New Roman" w:cs="Times New Roman"/>
                <w:sz w:val="10"/>
                <w:szCs w:val="10"/>
              </w:rPr>
            </w:pPr>
          </w:p>
        </w:tc>
        <w:tc>
          <w:tcPr>
            <w:tcW w:w="613" w:type="dxa"/>
            <w:tcBorders>
              <w:top w:val="nil"/>
              <w:left w:val="nil"/>
              <w:bottom w:val="nil"/>
              <w:right w:val="nil"/>
            </w:tcBorders>
          </w:tcPr>
          <w:p w14:paraId="25BE65B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1450CF8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7B367B2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741EA25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5645C4A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4D973D8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3E20104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3" w:type="dxa"/>
            <w:tcBorders>
              <w:top w:val="nil"/>
              <w:left w:val="nil"/>
              <w:bottom w:val="nil"/>
              <w:right w:val="nil"/>
            </w:tcBorders>
          </w:tcPr>
          <w:p w14:paraId="6F1C478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2AF115E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7DE2358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6A2C6A7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44FE0D5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615354F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54F0748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27B4551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4C30FD3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0E6FFB9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7914391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17DFABC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7ACEE65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6E68402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3072AF6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3AC0C18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c>
          <w:tcPr>
            <w:tcW w:w="612" w:type="dxa"/>
            <w:tcBorders>
              <w:top w:val="nil"/>
              <w:left w:val="nil"/>
              <w:bottom w:val="nil"/>
              <w:right w:val="nil"/>
            </w:tcBorders>
          </w:tcPr>
          <w:p w14:paraId="0FCD95E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(0.001)</w:t>
            </w:r>
          </w:p>
        </w:tc>
      </w:tr>
      <w:tr w:rsidR="00820C13" w:rsidRPr="00820C13" w14:paraId="7B43A723" w14:textId="77777777" w:rsidTr="00820C13">
        <w:trPr>
          <w:jc w:val="center"/>
        </w:trPr>
        <w:tc>
          <w:tcPr>
            <w:tcW w:w="613" w:type="dxa"/>
            <w:tcBorders>
              <w:top w:val="nil"/>
              <w:left w:val="nil"/>
              <w:bottom w:val="nil"/>
              <w:right w:val="nil"/>
            </w:tcBorders>
          </w:tcPr>
          <w:p w14:paraId="6E94C55A" w14:textId="2F3503AF" w:rsidR="00820C13" w:rsidRPr="00820C13" w:rsidRDefault="00820C13" w:rsidP="00820C13">
            <w:pPr>
              <w:widowControl w:val="0"/>
              <w:autoSpaceDE w:val="0"/>
              <w:autoSpaceDN w:val="0"/>
              <w:adjustRightInd w:val="0"/>
              <w:rPr>
                <w:rFonts w:ascii="Times New Roman" w:hAnsi="Times New Roman" w:cs="Times New Roman"/>
                <w:sz w:val="10"/>
                <w:szCs w:val="10"/>
              </w:rPr>
            </w:pPr>
            <w:r w:rsidRPr="00820C13">
              <w:rPr>
                <w:rFonts w:ascii="Times New Roman" w:eastAsia="Times New Roman" w:hAnsi="Times New Roman" w:cs="Times New Roman"/>
                <w:sz w:val="10"/>
                <w:szCs w:val="10"/>
                <w:lang w:eastAsia="it-IT"/>
              </w:rPr>
              <w:t xml:space="preserve">Social security </w:t>
            </w:r>
            <w:proofErr w:type="spellStart"/>
            <w:r w:rsidRPr="00820C13">
              <w:rPr>
                <w:rFonts w:ascii="Times New Roman" w:eastAsia="Times New Roman" w:hAnsi="Times New Roman" w:cs="Times New Roman"/>
                <w:sz w:val="10"/>
                <w:szCs w:val="10"/>
                <w:lang w:eastAsia="it-IT"/>
              </w:rPr>
              <w:t>transfers</w:t>
            </w:r>
            <w:proofErr w:type="spellEnd"/>
            <w:r w:rsidRPr="00820C13">
              <w:rPr>
                <w:rFonts w:ascii="Times New Roman" w:eastAsia="Times New Roman" w:hAnsi="Times New Roman" w:cs="Times New Roman"/>
                <w:sz w:val="10"/>
                <w:szCs w:val="10"/>
                <w:vertAlign w:val="subscript"/>
                <w:lang w:eastAsia="it-IT"/>
              </w:rPr>
              <w:t xml:space="preserve"> t-1</w:t>
            </w:r>
          </w:p>
        </w:tc>
        <w:tc>
          <w:tcPr>
            <w:tcW w:w="613" w:type="dxa"/>
            <w:tcBorders>
              <w:top w:val="nil"/>
              <w:left w:val="nil"/>
              <w:bottom w:val="nil"/>
              <w:right w:val="nil"/>
            </w:tcBorders>
          </w:tcPr>
          <w:p w14:paraId="5C6403B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-0.008***</w:t>
            </w:r>
          </w:p>
        </w:tc>
        <w:tc>
          <w:tcPr>
            <w:tcW w:w="613" w:type="dxa"/>
            <w:tcBorders>
              <w:top w:val="nil"/>
              <w:left w:val="nil"/>
              <w:bottom w:val="nil"/>
              <w:right w:val="nil"/>
            </w:tcBorders>
          </w:tcPr>
          <w:p w14:paraId="03EF13E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-0.009***</w:t>
            </w:r>
          </w:p>
        </w:tc>
        <w:tc>
          <w:tcPr>
            <w:tcW w:w="613" w:type="dxa"/>
            <w:tcBorders>
              <w:top w:val="nil"/>
              <w:left w:val="nil"/>
              <w:bottom w:val="nil"/>
              <w:right w:val="nil"/>
            </w:tcBorders>
          </w:tcPr>
          <w:p w14:paraId="05DAE33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-0.009***</w:t>
            </w:r>
          </w:p>
        </w:tc>
        <w:tc>
          <w:tcPr>
            <w:tcW w:w="613" w:type="dxa"/>
            <w:tcBorders>
              <w:top w:val="nil"/>
              <w:left w:val="nil"/>
              <w:bottom w:val="nil"/>
              <w:right w:val="nil"/>
            </w:tcBorders>
          </w:tcPr>
          <w:p w14:paraId="394AFF6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-0.009***</w:t>
            </w:r>
          </w:p>
        </w:tc>
        <w:tc>
          <w:tcPr>
            <w:tcW w:w="613" w:type="dxa"/>
            <w:tcBorders>
              <w:top w:val="nil"/>
              <w:left w:val="nil"/>
              <w:bottom w:val="nil"/>
              <w:right w:val="nil"/>
            </w:tcBorders>
          </w:tcPr>
          <w:p w14:paraId="0D35177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-0.008***</w:t>
            </w:r>
          </w:p>
        </w:tc>
        <w:tc>
          <w:tcPr>
            <w:tcW w:w="613" w:type="dxa"/>
            <w:tcBorders>
              <w:top w:val="nil"/>
              <w:left w:val="nil"/>
              <w:bottom w:val="nil"/>
              <w:right w:val="nil"/>
            </w:tcBorders>
          </w:tcPr>
          <w:p w14:paraId="48D3070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-0.008***</w:t>
            </w:r>
          </w:p>
        </w:tc>
        <w:tc>
          <w:tcPr>
            <w:tcW w:w="613" w:type="dxa"/>
            <w:tcBorders>
              <w:top w:val="nil"/>
              <w:left w:val="nil"/>
              <w:bottom w:val="nil"/>
              <w:right w:val="nil"/>
            </w:tcBorders>
          </w:tcPr>
          <w:p w14:paraId="62C1719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-0.009***</w:t>
            </w:r>
          </w:p>
        </w:tc>
        <w:tc>
          <w:tcPr>
            <w:tcW w:w="613" w:type="dxa"/>
            <w:tcBorders>
              <w:top w:val="nil"/>
              <w:left w:val="nil"/>
              <w:bottom w:val="nil"/>
              <w:right w:val="nil"/>
            </w:tcBorders>
          </w:tcPr>
          <w:p w14:paraId="32302DE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-0.008***</w:t>
            </w:r>
          </w:p>
        </w:tc>
        <w:tc>
          <w:tcPr>
            <w:tcW w:w="612" w:type="dxa"/>
            <w:tcBorders>
              <w:top w:val="nil"/>
              <w:left w:val="nil"/>
              <w:bottom w:val="nil"/>
              <w:right w:val="nil"/>
            </w:tcBorders>
          </w:tcPr>
          <w:p w14:paraId="7D5D2A7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-0.009***</w:t>
            </w:r>
          </w:p>
        </w:tc>
        <w:tc>
          <w:tcPr>
            <w:tcW w:w="612" w:type="dxa"/>
            <w:tcBorders>
              <w:top w:val="nil"/>
              <w:left w:val="nil"/>
              <w:bottom w:val="nil"/>
              <w:right w:val="nil"/>
            </w:tcBorders>
          </w:tcPr>
          <w:p w14:paraId="7A33F31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-0.008***</w:t>
            </w:r>
          </w:p>
        </w:tc>
        <w:tc>
          <w:tcPr>
            <w:tcW w:w="612" w:type="dxa"/>
            <w:tcBorders>
              <w:top w:val="nil"/>
              <w:left w:val="nil"/>
              <w:bottom w:val="nil"/>
              <w:right w:val="nil"/>
            </w:tcBorders>
          </w:tcPr>
          <w:p w14:paraId="3602D3E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2" w:type="dxa"/>
            <w:tcBorders>
              <w:top w:val="nil"/>
              <w:left w:val="nil"/>
              <w:bottom w:val="nil"/>
              <w:right w:val="nil"/>
            </w:tcBorders>
          </w:tcPr>
          <w:p w14:paraId="25878D6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2" w:type="dxa"/>
            <w:tcBorders>
              <w:top w:val="nil"/>
              <w:left w:val="nil"/>
              <w:bottom w:val="nil"/>
              <w:right w:val="nil"/>
            </w:tcBorders>
          </w:tcPr>
          <w:p w14:paraId="5C48450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-0.009***</w:t>
            </w:r>
          </w:p>
        </w:tc>
        <w:tc>
          <w:tcPr>
            <w:tcW w:w="612" w:type="dxa"/>
            <w:tcBorders>
              <w:top w:val="nil"/>
              <w:left w:val="nil"/>
              <w:bottom w:val="nil"/>
              <w:right w:val="nil"/>
            </w:tcBorders>
          </w:tcPr>
          <w:p w14:paraId="5B8D794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-0.008***</w:t>
            </w:r>
          </w:p>
        </w:tc>
        <w:tc>
          <w:tcPr>
            <w:tcW w:w="612" w:type="dxa"/>
            <w:tcBorders>
              <w:top w:val="nil"/>
              <w:left w:val="nil"/>
              <w:bottom w:val="nil"/>
              <w:right w:val="nil"/>
            </w:tcBorders>
          </w:tcPr>
          <w:p w14:paraId="5D739C0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-0.008***</w:t>
            </w:r>
          </w:p>
        </w:tc>
        <w:tc>
          <w:tcPr>
            <w:tcW w:w="612" w:type="dxa"/>
            <w:tcBorders>
              <w:top w:val="nil"/>
              <w:left w:val="nil"/>
              <w:bottom w:val="nil"/>
              <w:right w:val="nil"/>
            </w:tcBorders>
          </w:tcPr>
          <w:p w14:paraId="3735613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-0.009***</w:t>
            </w:r>
          </w:p>
        </w:tc>
        <w:tc>
          <w:tcPr>
            <w:tcW w:w="612" w:type="dxa"/>
            <w:tcBorders>
              <w:top w:val="nil"/>
              <w:left w:val="nil"/>
              <w:bottom w:val="nil"/>
              <w:right w:val="nil"/>
            </w:tcBorders>
          </w:tcPr>
          <w:p w14:paraId="15DFE01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-0.008***</w:t>
            </w:r>
          </w:p>
        </w:tc>
        <w:tc>
          <w:tcPr>
            <w:tcW w:w="612" w:type="dxa"/>
            <w:tcBorders>
              <w:top w:val="nil"/>
              <w:left w:val="nil"/>
              <w:bottom w:val="nil"/>
              <w:right w:val="nil"/>
            </w:tcBorders>
          </w:tcPr>
          <w:p w14:paraId="48A57D8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-0.008***</w:t>
            </w:r>
          </w:p>
        </w:tc>
        <w:tc>
          <w:tcPr>
            <w:tcW w:w="612" w:type="dxa"/>
            <w:tcBorders>
              <w:top w:val="nil"/>
              <w:left w:val="nil"/>
              <w:bottom w:val="nil"/>
              <w:right w:val="nil"/>
            </w:tcBorders>
          </w:tcPr>
          <w:p w14:paraId="0FCE228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-0.009***</w:t>
            </w:r>
          </w:p>
        </w:tc>
        <w:tc>
          <w:tcPr>
            <w:tcW w:w="612" w:type="dxa"/>
            <w:tcBorders>
              <w:top w:val="nil"/>
              <w:left w:val="nil"/>
              <w:bottom w:val="nil"/>
              <w:right w:val="nil"/>
            </w:tcBorders>
          </w:tcPr>
          <w:p w14:paraId="720E5CA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-0.009***</w:t>
            </w:r>
          </w:p>
        </w:tc>
        <w:tc>
          <w:tcPr>
            <w:tcW w:w="612" w:type="dxa"/>
            <w:tcBorders>
              <w:top w:val="nil"/>
              <w:left w:val="nil"/>
              <w:bottom w:val="nil"/>
              <w:right w:val="nil"/>
            </w:tcBorders>
          </w:tcPr>
          <w:p w14:paraId="2C04FF1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-0.008***</w:t>
            </w:r>
          </w:p>
        </w:tc>
        <w:tc>
          <w:tcPr>
            <w:tcW w:w="612" w:type="dxa"/>
            <w:tcBorders>
              <w:top w:val="nil"/>
              <w:left w:val="nil"/>
              <w:bottom w:val="nil"/>
              <w:right w:val="nil"/>
            </w:tcBorders>
          </w:tcPr>
          <w:p w14:paraId="56BB8EA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-0.009***</w:t>
            </w:r>
          </w:p>
        </w:tc>
        <w:tc>
          <w:tcPr>
            <w:tcW w:w="612" w:type="dxa"/>
            <w:tcBorders>
              <w:top w:val="nil"/>
              <w:left w:val="nil"/>
              <w:bottom w:val="nil"/>
              <w:right w:val="nil"/>
            </w:tcBorders>
          </w:tcPr>
          <w:p w14:paraId="745C0FA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-0.008***</w:t>
            </w:r>
          </w:p>
        </w:tc>
        <w:tc>
          <w:tcPr>
            <w:tcW w:w="612" w:type="dxa"/>
            <w:tcBorders>
              <w:top w:val="nil"/>
              <w:left w:val="nil"/>
              <w:bottom w:val="nil"/>
              <w:right w:val="nil"/>
            </w:tcBorders>
          </w:tcPr>
          <w:p w14:paraId="0AD07C7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-0.005*</w:t>
            </w:r>
          </w:p>
        </w:tc>
      </w:tr>
      <w:tr w:rsidR="00820C13" w:rsidRPr="00820C13" w14:paraId="372491DE" w14:textId="77777777" w:rsidTr="00820C13">
        <w:trPr>
          <w:jc w:val="center"/>
        </w:trPr>
        <w:tc>
          <w:tcPr>
            <w:tcW w:w="613" w:type="dxa"/>
            <w:tcBorders>
              <w:top w:val="nil"/>
              <w:left w:val="nil"/>
              <w:bottom w:val="nil"/>
              <w:right w:val="nil"/>
            </w:tcBorders>
          </w:tcPr>
          <w:p w14:paraId="6D6FD59C" w14:textId="77777777" w:rsidR="00820C13" w:rsidRPr="00820C13" w:rsidRDefault="00820C13" w:rsidP="00820C13">
            <w:pPr>
              <w:widowControl w:val="0"/>
              <w:autoSpaceDE w:val="0"/>
              <w:autoSpaceDN w:val="0"/>
              <w:adjustRightInd w:val="0"/>
              <w:rPr>
                <w:rFonts w:ascii="Times New Roman" w:hAnsi="Times New Roman" w:cs="Times New Roman"/>
                <w:sz w:val="10"/>
                <w:szCs w:val="10"/>
              </w:rPr>
            </w:pPr>
          </w:p>
        </w:tc>
        <w:tc>
          <w:tcPr>
            <w:tcW w:w="613" w:type="dxa"/>
            <w:tcBorders>
              <w:top w:val="nil"/>
              <w:left w:val="nil"/>
              <w:bottom w:val="nil"/>
              <w:right w:val="nil"/>
            </w:tcBorders>
          </w:tcPr>
          <w:p w14:paraId="7662B11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3" w:type="dxa"/>
            <w:tcBorders>
              <w:top w:val="nil"/>
              <w:left w:val="nil"/>
              <w:bottom w:val="nil"/>
              <w:right w:val="nil"/>
            </w:tcBorders>
          </w:tcPr>
          <w:p w14:paraId="43309D1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3" w:type="dxa"/>
            <w:tcBorders>
              <w:top w:val="nil"/>
              <w:left w:val="nil"/>
              <w:bottom w:val="nil"/>
              <w:right w:val="nil"/>
            </w:tcBorders>
          </w:tcPr>
          <w:p w14:paraId="3B075E3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3" w:type="dxa"/>
            <w:tcBorders>
              <w:top w:val="nil"/>
              <w:left w:val="nil"/>
              <w:bottom w:val="nil"/>
              <w:right w:val="nil"/>
            </w:tcBorders>
          </w:tcPr>
          <w:p w14:paraId="24B5215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3" w:type="dxa"/>
            <w:tcBorders>
              <w:top w:val="nil"/>
              <w:left w:val="nil"/>
              <w:bottom w:val="nil"/>
              <w:right w:val="nil"/>
            </w:tcBorders>
          </w:tcPr>
          <w:p w14:paraId="53CBFE0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3" w:type="dxa"/>
            <w:tcBorders>
              <w:top w:val="nil"/>
              <w:left w:val="nil"/>
              <w:bottom w:val="nil"/>
              <w:right w:val="nil"/>
            </w:tcBorders>
          </w:tcPr>
          <w:p w14:paraId="53DC8DE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3" w:type="dxa"/>
            <w:tcBorders>
              <w:top w:val="nil"/>
              <w:left w:val="nil"/>
              <w:bottom w:val="nil"/>
              <w:right w:val="nil"/>
            </w:tcBorders>
          </w:tcPr>
          <w:p w14:paraId="4F3CEEC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3" w:type="dxa"/>
            <w:tcBorders>
              <w:top w:val="nil"/>
              <w:left w:val="nil"/>
              <w:bottom w:val="nil"/>
              <w:right w:val="nil"/>
            </w:tcBorders>
          </w:tcPr>
          <w:p w14:paraId="6FA1E91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2" w:type="dxa"/>
            <w:tcBorders>
              <w:top w:val="nil"/>
              <w:left w:val="nil"/>
              <w:bottom w:val="nil"/>
              <w:right w:val="nil"/>
            </w:tcBorders>
          </w:tcPr>
          <w:p w14:paraId="31770CA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2" w:type="dxa"/>
            <w:tcBorders>
              <w:top w:val="nil"/>
              <w:left w:val="nil"/>
              <w:bottom w:val="nil"/>
              <w:right w:val="nil"/>
            </w:tcBorders>
          </w:tcPr>
          <w:p w14:paraId="3F2DA75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2" w:type="dxa"/>
            <w:tcBorders>
              <w:top w:val="nil"/>
              <w:left w:val="nil"/>
              <w:bottom w:val="nil"/>
              <w:right w:val="nil"/>
            </w:tcBorders>
          </w:tcPr>
          <w:p w14:paraId="557A207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2" w:type="dxa"/>
            <w:tcBorders>
              <w:top w:val="nil"/>
              <w:left w:val="nil"/>
              <w:bottom w:val="nil"/>
              <w:right w:val="nil"/>
            </w:tcBorders>
          </w:tcPr>
          <w:p w14:paraId="493CE10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2" w:type="dxa"/>
            <w:tcBorders>
              <w:top w:val="nil"/>
              <w:left w:val="nil"/>
              <w:bottom w:val="nil"/>
              <w:right w:val="nil"/>
            </w:tcBorders>
          </w:tcPr>
          <w:p w14:paraId="3F91BB4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2" w:type="dxa"/>
            <w:tcBorders>
              <w:top w:val="nil"/>
              <w:left w:val="nil"/>
              <w:bottom w:val="nil"/>
              <w:right w:val="nil"/>
            </w:tcBorders>
          </w:tcPr>
          <w:p w14:paraId="54CAAF0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2" w:type="dxa"/>
            <w:tcBorders>
              <w:top w:val="nil"/>
              <w:left w:val="nil"/>
              <w:bottom w:val="nil"/>
              <w:right w:val="nil"/>
            </w:tcBorders>
          </w:tcPr>
          <w:p w14:paraId="7EA921F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2" w:type="dxa"/>
            <w:tcBorders>
              <w:top w:val="nil"/>
              <w:left w:val="nil"/>
              <w:bottom w:val="nil"/>
              <w:right w:val="nil"/>
            </w:tcBorders>
          </w:tcPr>
          <w:p w14:paraId="3987ED3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2" w:type="dxa"/>
            <w:tcBorders>
              <w:top w:val="nil"/>
              <w:left w:val="nil"/>
              <w:bottom w:val="nil"/>
              <w:right w:val="nil"/>
            </w:tcBorders>
          </w:tcPr>
          <w:p w14:paraId="2EA37E7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2" w:type="dxa"/>
            <w:tcBorders>
              <w:top w:val="nil"/>
              <w:left w:val="nil"/>
              <w:bottom w:val="nil"/>
              <w:right w:val="nil"/>
            </w:tcBorders>
          </w:tcPr>
          <w:p w14:paraId="51386DC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7CD777F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2" w:type="dxa"/>
            <w:tcBorders>
              <w:top w:val="nil"/>
              <w:left w:val="nil"/>
              <w:bottom w:val="nil"/>
              <w:right w:val="nil"/>
            </w:tcBorders>
          </w:tcPr>
          <w:p w14:paraId="71229D1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2" w:type="dxa"/>
            <w:tcBorders>
              <w:top w:val="nil"/>
              <w:left w:val="nil"/>
              <w:bottom w:val="nil"/>
              <w:right w:val="nil"/>
            </w:tcBorders>
          </w:tcPr>
          <w:p w14:paraId="57F265E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2" w:type="dxa"/>
            <w:tcBorders>
              <w:top w:val="nil"/>
              <w:left w:val="nil"/>
              <w:bottom w:val="nil"/>
              <w:right w:val="nil"/>
            </w:tcBorders>
          </w:tcPr>
          <w:p w14:paraId="093D5A2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2" w:type="dxa"/>
            <w:tcBorders>
              <w:top w:val="nil"/>
              <w:left w:val="nil"/>
              <w:bottom w:val="nil"/>
              <w:right w:val="nil"/>
            </w:tcBorders>
          </w:tcPr>
          <w:p w14:paraId="11B8DD0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2" w:type="dxa"/>
            <w:tcBorders>
              <w:top w:val="nil"/>
              <w:left w:val="nil"/>
              <w:bottom w:val="nil"/>
              <w:right w:val="nil"/>
            </w:tcBorders>
          </w:tcPr>
          <w:p w14:paraId="7C03C18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r>
      <w:tr w:rsidR="00820C13" w:rsidRPr="00820C13" w14:paraId="5C16FAE5" w14:textId="77777777" w:rsidTr="00820C13">
        <w:trPr>
          <w:jc w:val="center"/>
        </w:trPr>
        <w:tc>
          <w:tcPr>
            <w:tcW w:w="613" w:type="dxa"/>
            <w:tcBorders>
              <w:top w:val="nil"/>
              <w:left w:val="nil"/>
              <w:bottom w:val="nil"/>
              <w:right w:val="nil"/>
            </w:tcBorders>
          </w:tcPr>
          <w:p w14:paraId="10FCB71C" w14:textId="3378D2E4" w:rsidR="00820C13" w:rsidRPr="00820C13" w:rsidRDefault="00820C13" w:rsidP="00820C13">
            <w:pPr>
              <w:widowControl w:val="0"/>
              <w:autoSpaceDE w:val="0"/>
              <w:autoSpaceDN w:val="0"/>
              <w:adjustRightInd w:val="0"/>
              <w:rPr>
                <w:rFonts w:ascii="Times New Roman" w:hAnsi="Times New Roman" w:cs="Times New Roman"/>
                <w:sz w:val="10"/>
                <w:szCs w:val="10"/>
              </w:rPr>
            </w:pPr>
            <w:r w:rsidRPr="00820C13">
              <w:rPr>
                <w:rFonts w:ascii="Times New Roman" w:eastAsia="Times New Roman" w:hAnsi="Times New Roman" w:cs="Times New Roman"/>
                <w:sz w:val="10"/>
                <w:szCs w:val="10"/>
                <w:lang w:eastAsia="it-IT"/>
              </w:rPr>
              <w:t>Left-Right</w:t>
            </w:r>
            <w:r w:rsidRPr="00820C13">
              <w:rPr>
                <w:rFonts w:ascii="Times New Roman" w:eastAsia="Times New Roman" w:hAnsi="Times New Roman" w:cs="Times New Roman"/>
                <w:sz w:val="10"/>
                <w:szCs w:val="10"/>
                <w:vertAlign w:val="subscript"/>
                <w:lang w:eastAsia="it-IT"/>
              </w:rPr>
              <w:t xml:space="preserve"> t-1</w:t>
            </w:r>
          </w:p>
        </w:tc>
        <w:tc>
          <w:tcPr>
            <w:tcW w:w="613" w:type="dxa"/>
            <w:tcBorders>
              <w:top w:val="nil"/>
              <w:left w:val="nil"/>
              <w:bottom w:val="nil"/>
              <w:right w:val="nil"/>
            </w:tcBorders>
          </w:tcPr>
          <w:p w14:paraId="4A096F4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-0.004*</w:t>
            </w:r>
          </w:p>
        </w:tc>
        <w:tc>
          <w:tcPr>
            <w:tcW w:w="613" w:type="dxa"/>
            <w:tcBorders>
              <w:top w:val="nil"/>
              <w:left w:val="nil"/>
              <w:bottom w:val="nil"/>
              <w:right w:val="nil"/>
            </w:tcBorders>
          </w:tcPr>
          <w:p w14:paraId="66FE18C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-0.004*</w:t>
            </w:r>
          </w:p>
        </w:tc>
        <w:tc>
          <w:tcPr>
            <w:tcW w:w="613" w:type="dxa"/>
            <w:tcBorders>
              <w:top w:val="nil"/>
              <w:left w:val="nil"/>
              <w:bottom w:val="nil"/>
              <w:right w:val="nil"/>
            </w:tcBorders>
          </w:tcPr>
          <w:p w14:paraId="3D08A5E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-0.004*</w:t>
            </w:r>
          </w:p>
        </w:tc>
        <w:tc>
          <w:tcPr>
            <w:tcW w:w="613" w:type="dxa"/>
            <w:tcBorders>
              <w:top w:val="nil"/>
              <w:left w:val="nil"/>
              <w:bottom w:val="nil"/>
              <w:right w:val="nil"/>
            </w:tcBorders>
          </w:tcPr>
          <w:p w14:paraId="0FD0E66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-0.004*</w:t>
            </w:r>
          </w:p>
        </w:tc>
        <w:tc>
          <w:tcPr>
            <w:tcW w:w="613" w:type="dxa"/>
            <w:tcBorders>
              <w:top w:val="nil"/>
              <w:left w:val="nil"/>
              <w:bottom w:val="nil"/>
              <w:right w:val="nil"/>
            </w:tcBorders>
          </w:tcPr>
          <w:p w14:paraId="5C230D2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-0.004*</w:t>
            </w:r>
          </w:p>
        </w:tc>
        <w:tc>
          <w:tcPr>
            <w:tcW w:w="613" w:type="dxa"/>
            <w:tcBorders>
              <w:top w:val="nil"/>
              <w:left w:val="nil"/>
              <w:bottom w:val="nil"/>
              <w:right w:val="nil"/>
            </w:tcBorders>
          </w:tcPr>
          <w:p w14:paraId="47BD4D7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-0.004*</w:t>
            </w:r>
          </w:p>
        </w:tc>
        <w:tc>
          <w:tcPr>
            <w:tcW w:w="613" w:type="dxa"/>
            <w:tcBorders>
              <w:top w:val="nil"/>
              <w:left w:val="nil"/>
              <w:bottom w:val="nil"/>
              <w:right w:val="nil"/>
            </w:tcBorders>
          </w:tcPr>
          <w:p w14:paraId="4450B69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-0.004*</w:t>
            </w:r>
          </w:p>
        </w:tc>
        <w:tc>
          <w:tcPr>
            <w:tcW w:w="613" w:type="dxa"/>
            <w:tcBorders>
              <w:top w:val="nil"/>
              <w:left w:val="nil"/>
              <w:bottom w:val="nil"/>
              <w:right w:val="nil"/>
            </w:tcBorders>
          </w:tcPr>
          <w:p w14:paraId="67790D0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-0.004*</w:t>
            </w:r>
          </w:p>
        </w:tc>
        <w:tc>
          <w:tcPr>
            <w:tcW w:w="612" w:type="dxa"/>
            <w:tcBorders>
              <w:top w:val="nil"/>
              <w:left w:val="nil"/>
              <w:bottom w:val="nil"/>
              <w:right w:val="nil"/>
            </w:tcBorders>
          </w:tcPr>
          <w:p w14:paraId="29F5A76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-0.004*</w:t>
            </w:r>
          </w:p>
        </w:tc>
        <w:tc>
          <w:tcPr>
            <w:tcW w:w="612" w:type="dxa"/>
            <w:tcBorders>
              <w:top w:val="nil"/>
              <w:left w:val="nil"/>
              <w:bottom w:val="nil"/>
              <w:right w:val="nil"/>
            </w:tcBorders>
          </w:tcPr>
          <w:p w14:paraId="5023D66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-0.004*</w:t>
            </w:r>
          </w:p>
        </w:tc>
        <w:tc>
          <w:tcPr>
            <w:tcW w:w="612" w:type="dxa"/>
            <w:tcBorders>
              <w:top w:val="nil"/>
              <w:left w:val="nil"/>
              <w:bottom w:val="nil"/>
              <w:right w:val="nil"/>
            </w:tcBorders>
          </w:tcPr>
          <w:p w14:paraId="09E64D2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2" w:type="dxa"/>
            <w:tcBorders>
              <w:top w:val="nil"/>
              <w:left w:val="nil"/>
              <w:bottom w:val="nil"/>
              <w:right w:val="nil"/>
            </w:tcBorders>
          </w:tcPr>
          <w:p w14:paraId="63296E3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-0.004*</w:t>
            </w:r>
          </w:p>
        </w:tc>
        <w:tc>
          <w:tcPr>
            <w:tcW w:w="612" w:type="dxa"/>
            <w:tcBorders>
              <w:top w:val="nil"/>
              <w:left w:val="nil"/>
              <w:bottom w:val="nil"/>
              <w:right w:val="nil"/>
            </w:tcBorders>
          </w:tcPr>
          <w:p w14:paraId="4775E03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-0.004*</w:t>
            </w:r>
          </w:p>
        </w:tc>
        <w:tc>
          <w:tcPr>
            <w:tcW w:w="612" w:type="dxa"/>
            <w:tcBorders>
              <w:top w:val="nil"/>
              <w:left w:val="nil"/>
              <w:bottom w:val="nil"/>
              <w:right w:val="nil"/>
            </w:tcBorders>
          </w:tcPr>
          <w:p w14:paraId="102671B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-0.004**</w:t>
            </w:r>
          </w:p>
        </w:tc>
        <w:tc>
          <w:tcPr>
            <w:tcW w:w="612" w:type="dxa"/>
            <w:tcBorders>
              <w:top w:val="nil"/>
              <w:left w:val="nil"/>
              <w:bottom w:val="nil"/>
              <w:right w:val="nil"/>
            </w:tcBorders>
          </w:tcPr>
          <w:p w14:paraId="2DE5895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c>
          <w:tcPr>
            <w:tcW w:w="612" w:type="dxa"/>
            <w:tcBorders>
              <w:top w:val="nil"/>
              <w:left w:val="nil"/>
              <w:bottom w:val="nil"/>
              <w:right w:val="nil"/>
            </w:tcBorders>
          </w:tcPr>
          <w:p w14:paraId="59D2C53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-0.004*</w:t>
            </w:r>
          </w:p>
        </w:tc>
        <w:tc>
          <w:tcPr>
            <w:tcW w:w="612" w:type="dxa"/>
            <w:tcBorders>
              <w:top w:val="nil"/>
              <w:left w:val="nil"/>
              <w:bottom w:val="nil"/>
              <w:right w:val="nil"/>
            </w:tcBorders>
          </w:tcPr>
          <w:p w14:paraId="05E4BD6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-0.004*</w:t>
            </w:r>
          </w:p>
        </w:tc>
        <w:tc>
          <w:tcPr>
            <w:tcW w:w="612" w:type="dxa"/>
            <w:tcBorders>
              <w:top w:val="nil"/>
              <w:left w:val="nil"/>
              <w:bottom w:val="nil"/>
              <w:right w:val="nil"/>
            </w:tcBorders>
          </w:tcPr>
          <w:p w14:paraId="3343CE6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4B51E3B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-0.005**</w:t>
            </w:r>
          </w:p>
        </w:tc>
        <w:tc>
          <w:tcPr>
            <w:tcW w:w="612" w:type="dxa"/>
            <w:tcBorders>
              <w:top w:val="nil"/>
              <w:left w:val="nil"/>
              <w:bottom w:val="nil"/>
              <w:right w:val="nil"/>
            </w:tcBorders>
          </w:tcPr>
          <w:p w14:paraId="1F98BF7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-0.004*</w:t>
            </w:r>
          </w:p>
        </w:tc>
        <w:tc>
          <w:tcPr>
            <w:tcW w:w="612" w:type="dxa"/>
            <w:tcBorders>
              <w:top w:val="nil"/>
              <w:left w:val="nil"/>
              <w:bottom w:val="nil"/>
              <w:right w:val="nil"/>
            </w:tcBorders>
          </w:tcPr>
          <w:p w14:paraId="41F5FA9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-0.004**</w:t>
            </w:r>
          </w:p>
        </w:tc>
        <w:tc>
          <w:tcPr>
            <w:tcW w:w="612" w:type="dxa"/>
            <w:tcBorders>
              <w:top w:val="nil"/>
              <w:left w:val="nil"/>
              <w:bottom w:val="nil"/>
              <w:right w:val="nil"/>
            </w:tcBorders>
          </w:tcPr>
          <w:p w14:paraId="149C56B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-0.004*</w:t>
            </w:r>
          </w:p>
        </w:tc>
        <w:tc>
          <w:tcPr>
            <w:tcW w:w="612" w:type="dxa"/>
            <w:tcBorders>
              <w:top w:val="nil"/>
              <w:left w:val="nil"/>
              <w:bottom w:val="nil"/>
              <w:right w:val="nil"/>
            </w:tcBorders>
          </w:tcPr>
          <w:p w14:paraId="4CB68F3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-0.004*</w:t>
            </w:r>
          </w:p>
        </w:tc>
        <w:tc>
          <w:tcPr>
            <w:tcW w:w="612" w:type="dxa"/>
            <w:tcBorders>
              <w:top w:val="nil"/>
              <w:left w:val="nil"/>
              <w:bottom w:val="nil"/>
              <w:right w:val="nil"/>
            </w:tcBorders>
          </w:tcPr>
          <w:p w14:paraId="12A1967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-0.003</w:t>
            </w:r>
          </w:p>
        </w:tc>
      </w:tr>
      <w:tr w:rsidR="00820C13" w:rsidRPr="00820C13" w14:paraId="1C38881B" w14:textId="77777777" w:rsidTr="00820C13">
        <w:trPr>
          <w:jc w:val="center"/>
        </w:trPr>
        <w:tc>
          <w:tcPr>
            <w:tcW w:w="613" w:type="dxa"/>
            <w:tcBorders>
              <w:top w:val="nil"/>
              <w:left w:val="nil"/>
              <w:bottom w:val="nil"/>
              <w:right w:val="nil"/>
            </w:tcBorders>
          </w:tcPr>
          <w:p w14:paraId="78A419F3" w14:textId="77777777" w:rsidR="00820C13" w:rsidRPr="00820C13" w:rsidRDefault="00820C13" w:rsidP="00820C13">
            <w:pPr>
              <w:widowControl w:val="0"/>
              <w:autoSpaceDE w:val="0"/>
              <w:autoSpaceDN w:val="0"/>
              <w:adjustRightInd w:val="0"/>
              <w:rPr>
                <w:rFonts w:ascii="Times New Roman" w:hAnsi="Times New Roman" w:cs="Times New Roman"/>
                <w:sz w:val="10"/>
                <w:szCs w:val="10"/>
              </w:rPr>
            </w:pPr>
          </w:p>
        </w:tc>
        <w:tc>
          <w:tcPr>
            <w:tcW w:w="613" w:type="dxa"/>
            <w:tcBorders>
              <w:top w:val="nil"/>
              <w:left w:val="nil"/>
              <w:bottom w:val="nil"/>
              <w:right w:val="nil"/>
            </w:tcBorders>
          </w:tcPr>
          <w:p w14:paraId="4A847BA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3" w:type="dxa"/>
            <w:tcBorders>
              <w:top w:val="nil"/>
              <w:left w:val="nil"/>
              <w:bottom w:val="nil"/>
              <w:right w:val="nil"/>
            </w:tcBorders>
          </w:tcPr>
          <w:p w14:paraId="5788C9F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3" w:type="dxa"/>
            <w:tcBorders>
              <w:top w:val="nil"/>
              <w:left w:val="nil"/>
              <w:bottom w:val="nil"/>
              <w:right w:val="nil"/>
            </w:tcBorders>
          </w:tcPr>
          <w:p w14:paraId="35B85B0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3" w:type="dxa"/>
            <w:tcBorders>
              <w:top w:val="nil"/>
              <w:left w:val="nil"/>
              <w:bottom w:val="nil"/>
              <w:right w:val="nil"/>
            </w:tcBorders>
          </w:tcPr>
          <w:p w14:paraId="7C88D6A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3" w:type="dxa"/>
            <w:tcBorders>
              <w:top w:val="nil"/>
              <w:left w:val="nil"/>
              <w:bottom w:val="nil"/>
              <w:right w:val="nil"/>
            </w:tcBorders>
          </w:tcPr>
          <w:p w14:paraId="289FF74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3" w:type="dxa"/>
            <w:tcBorders>
              <w:top w:val="nil"/>
              <w:left w:val="nil"/>
              <w:bottom w:val="nil"/>
              <w:right w:val="nil"/>
            </w:tcBorders>
          </w:tcPr>
          <w:p w14:paraId="1BDEF9A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3" w:type="dxa"/>
            <w:tcBorders>
              <w:top w:val="nil"/>
              <w:left w:val="nil"/>
              <w:bottom w:val="nil"/>
              <w:right w:val="nil"/>
            </w:tcBorders>
          </w:tcPr>
          <w:p w14:paraId="541C236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3" w:type="dxa"/>
            <w:tcBorders>
              <w:top w:val="nil"/>
              <w:left w:val="nil"/>
              <w:bottom w:val="nil"/>
              <w:right w:val="nil"/>
            </w:tcBorders>
          </w:tcPr>
          <w:p w14:paraId="5686246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732FF11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1140DF7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00CA9A0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77849DD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35A7448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6CFBC55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11CE17C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2A724B3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7DBC395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38F1DAC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316332C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45A0BDE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42A1780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4786276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00A1FD6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c>
          <w:tcPr>
            <w:tcW w:w="612" w:type="dxa"/>
            <w:tcBorders>
              <w:top w:val="nil"/>
              <w:left w:val="nil"/>
              <w:bottom w:val="nil"/>
              <w:right w:val="nil"/>
            </w:tcBorders>
          </w:tcPr>
          <w:p w14:paraId="6183E6C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(0.002)</w:t>
            </w:r>
          </w:p>
        </w:tc>
      </w:tr>
      <w:tr w:rsidR="00820C13" w:rsidRPr="00820C13" w14:paraId="7C00652F" w14:textId="77777777" w:rsidTr="00820C13">
        <w:trPr>
          <w:jc w:val="center"/>
        </w:trPr>
        <w:tc>
          <w:tcPr>
            <w:tcW w:w="613" w:type="dxa"/>
            <w:tcBorders>
              <w:top w:val="nil"/>
              <w:left w:val="nil"/>
              <w:bottom w:val="nil"/>
              <w:right w:val="nil"/>
            </w:tcBorders>
          </w:tcPr>
          <w:p w14:paraId="3FCA3AC4" w14:textId="3FC852A8" w:rsidR="00820C13" w:rsidRPr="00820C13" w:rsidRDefault="00820C13" w:rsidP="00820C13">
            <w:pPr>
              <w:widowControl w:val="0"/>
              <w:autoSpaceDE w:val="0"/>
              <w:autoSpaceDN w:val="0"/>
              <w:adjustRightInd w:val="0"/>
              <w:rPr>
                <w:rFonts w:ascii="Times New Roman" w:hAnsi="Times New Roman" w:cs="Times New Roman"/>
                <w:sz w:val="10"/>
                <w:szCs w:val="10"/>
              </w:rPr>
            </w:pPr>
            <m:oMathPara>
              <m:oMathParaPr>
                <m:jc m:val="left"/>
              </m:oMathParaPr>
              <m:oMath>
                <m:sSub>
                  <m:sSubPr>
                    <m:ctrlPr>
                      <w:rPr>
                        <w:rFonts w:ascii="Cambria Math" w:eastAsia="Times New Roman" w:hAnsi="Cambria Math" w:cs="Times New Roman"/>
                        <w:i/>
                        <w:sz w:val="10"/>
                        <w:szCs w:val="10"/>
                        <w:lang w:eastAsia="it-IT"/>
                      </w:rPr>
                    </m:ctrlPr>
                  </m:sSubPr>
                  <m:e>
                    <m:r>
                      <w:rPr>
                        <w:rFonts w:ascii="Cambria Math" w:eastAsia="Times New Roman" w:hAnsi="Cambria Math" w:cs="Times New Roman"/>
                        <w:sz w:val="10"/>
                        <w:szCs w:val="10"/>
                        <w:lang w:eastAsia="it-IT"/>
                      </w:rPr>
                      <m:t>Wy</m:t>
                    </m:r>
                  </m:e>
                  <m:sub>
                    <m:r>
                      <w:rPr>
                        <w:rFonts w:ascii="Cambria Math" w:eastAsia="Times New Roman" w:hAnsi="Cambria Math" w:cs="Times New Roman"/>
                        <w:sz w:val="10"/>
                        <w:szCs w:val="10"/>
                        <w:lang w:eastAsia="it-IT"/>
                      </w:rPr>
                      <m:t>ideo</m:t>
                    </m:r>
                  </m:sub>
                </m:sSub>
              </m:oMath>
            </m:oMathPara>
          </w:p>
        </w:tc>
        <w:tc>
          <w:tcPr>
            <w:tcW w:w="613" w:type="dxa"/>
            <w:tcBorders>
              <w:top w:val="nil"/>
              <w:left w:val="nil"/>
              <w:bottom w:val="nil"/>
              <w:right w:val="nil"/>
            </w:tcBorders>
          </w:tcPr>
          <w:p w14:paraId="4C3D4B9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-0.142***</w:t>
            </w:r>
          </w:p>
        </w:tc>
        <w:tc>
          <w:tcPr>
            <w:tcW w:w="613" w:type="dxa"/>
            <w:tcBorders>
              <w:top w:val="nil"/>
              <w:left w:val="nil"/>
              <w:bottom w:val="nil"/>
              <w:right w:val="nil"/>
            </w:tcBorders>
          </w:tcPr>
          <w:p w14:paraId="6688D5C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-0.136***</w:t>
            </w:r>
          </w:p>
        </w:tc>
        <w:tc>
          <w:tcPr>
            <w:tcW w:w="613" w:type="dxa"/>
            <w:tcBorders>
              <w:top w:val="nil"/>
              <w:left w:val="nil"/>
              <w:bottom w:val="nil"/>
              <w:right w:val="nil"/>
            </w:tcBorders>
          </w:tcPr>
          <w:p w14:paraId="2A7D7CB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-0.145***</w:t>
            </w:r>
          </w:p>
        </w:tc>
        <w:tc>
          <w:tcPr>
            <w:tcW w:w="613" w:type="dxa"/>
            <w:tcBorders>
              <w:top w:val="nil"/>
              <w:left w:val="nil"/>
              <w:bottom w:val="nil"/>
              <w:right w:val="nil"/>
            </w:tcBorders>
          </w:tcPr>
          <w:p w14:paraId="2B277C3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-0.136***</w:t>
            </w:r>
          </w:p>
        </w:tc>
        <w:tc>
          <w:tcPr>
            <w:tcW w:w="613" w:type="dxa"/>
            <w:tcBorders>
              <w:top w:val="nil"/>
              <w:left w:val="nil"/>
              <w:bottom w:val="nil"/>
              <w:right w:val="nil"/>
            </w:tcBorders>
          </w:tcPr>
          <w:p w14:paraId="24D5E34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-0.148***</w:t>
            </w:r>
          </w:p>
        </w:tc>
        <w:tc>
          <w:tcPr>
            <w:tcW w:w="613" w:type="dxa"/>
            <w:tcBorders>
              <w:top w:val="nil"/>
              <w:left w:val="nil"/>
              <w:bottom w:val="nil"/>
              <w:right w:val="nil"/>
            </w:tcBorders>
          </w:tcPr>
          <w:p w14:paraId="3C7C568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-0.142***</w:t>
            </w:r>
          </w:p>
        </w:tc>
        <w:tc>
          <w:tcPr>
            <w:tcW w:w="613" w:type="dxa"/>
            <w:tcBorders>
              <w:top w:val="nil"/>
              <w:left w:val="nil"/>
              <w:bottom w:val="nil"/>
              <w:right w:val="nil"/>
            </w:tcBorders>
          </w:tcPr>
          <w:p w14:paraId="09108D6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-0.141***</w:t>
            </w:r>
          </w:p>
        </w:tc>
        <w:tc>
          <w:tcPr>
            <w:tcW w:w="613" w:type="dxa"/>
            <w:tcBorders>
              <w:top w:val="nil"/>
              <w:left w:val="nil"/>
              <w:bottom w:val="nil"/>
              <w:right w:val="nil"/>
            </w:tcBorders>
          </w:tcPr>
          <w:p w14:paraId="5B0D74C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-0.141***</w:t>
            </w:r>
          </w:p>
        </w:tc>
        <w:tc>
          <w:tcPr>
            <w:tcW w:w="612" w:type="dxa"/>
            <w:tcBorders>
              <w:top w:val="nil"/>
              <w:left w:val="nil"/>
              <w:bottom w:val="nil"/>
              <w:right w:val="nil"/>
            </w:tcBorders>
          </w:tcPr>
          <w:p w14:paraId="2E4586E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-0.143***</w:t>
            </w:r>
          </w:p>
        </w:tc>
        <w:tc>
          <w:tcPr>
            <w:tcW w:w="612" w:type="dxa"/>
            <w:tcBorders>
              <w:top w:val="nil"/>
              <w:left w:val="nil"/>
              <w:bottom w:val="nil"/>
              <w:right w:val="nil"/>
            </w:tcBorders>
          </w:tcPr>
          <w:p w14:paraId="3C56186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-0.144***</w:t>
            </w:r>
          </w:p>
        </w:tc>
        <w:tc>
          <w:tcPr>
            <w:tcW w:w="612" w:type="dxa"/>
            <w:tcBorders>
              <w:top w:val="nil"/>
              <w:left w:val="nil"/>
              <w:bottom w:val="nil"/>
              <w:right w:val="nil"/>
            </w:tcBorders>
          </w:tcPr>
          <w:p w14:paraId="4DF1F26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-0.162***</w:t>
            </w:r>
          </w:p>
        </w:tc>
        <w:tc>
          <w:tcPr>
            <w:tcW w:w="612" w:type="dxa"/>
            <w:tcBorders>
              <w:top w:val="nil"/>
              <w:left w:val="nil"/>
              <w:bottom w:val="nil"/>
              <w:right w:val="nil"/>
            </w:tcBorders>
          </w:tcPr>
          <w:p w14:paraId="55ECC62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-0.142***</w:t>
            </w:r>
          </w:p>
        </w:tc>
        <w:tc>
          <w:tcPr>
            <w:tcW w:w="612" w:type="dxa"/>
            <w:tcBorders>
              <w:top w:val="nil"/>
              <w:left w:val="nil"/>
              <w:bottom w:val="nil"/>
              <w:right w:val="nil"/>
            </w:tcBorders>
          </w:tcPr>
          <w:p w14:paraId="777AF8F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-0.140***</w:t>
            </w:r>
          </w:p>
        </w:tc>
        <w:tc>
          <w:tcPr>
            <w:tcW w:w="612" w:type="dxa"/>
            <w:tcBorders>
              <w:top w:val="nil"/>
              <w:left w:val="nil"/>
              <w:bottom w:val="nil"/>
              <w:right w:val="nil"/>
            </w:tcBorders>
          </w:tcPr>
          <w:p w14:paraId="43AD44E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-0.113**</w:t>
            </w:r>
          </w:p>
        </w:tc>
        <w:tc>
          <w:tcPr>
            <w:tcW w:w="612" w:type="dxa"/>
            <w:tcBorders>
              <w:top w:val="nil"/>
              <w:left w:val="nil"/>
              <w:bottom w:val="nil"/>
              <w:right w:val="nil"/>
            </w:tcBorders>
          </w:tcPr>
          <w:p w14:paraId="6938A4B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-0.127***</w:t>
            </w:r>
          </w:p>
        </w:tc>
        <w:tc>
          <w:tcPr>
            <w:tcW w:w="612" w:type="dxa"/>
            <w:tcBorders>
              <w:top w:val="nil"/>
              <w:left w:val="nil"/>
              <w:bottom w:val="nil"/>
              <w:right w:val="nil"/>
            </w:tcBorders>
          </w:tcPr>
          <w:p w14:paraId="3D14AC3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-0.127***</w:t>
            </w:r>
          </w:p>
        </w:tc>
        <w:tc>
          <w:tcPr>
            <w:tcW w:w="612" w:type="dxa"/>
            <w:tcBorders>
              <w:top w:val="nil"/>
              <w:left w:val="nil"/>
              <w:bottom w:val="nil"/>
              <w:right w:val="nil"/>
            </w:tcBorders>
          </w:tcPr>
          <w:p w14:paraId="5D1EC33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-0.156***</w:t>
            </w:r>
          </w:p>
        </w:tc>
        <w:tc>
          <w:tcPr>
            <w:tcW w:w="612" w:type="dxa"/>
            <w:tcBorders>
              <w:top w:val="nil"/>
              <w:left w:val="nil"/>
              <w:bottom w:val="nil"/>
              <w:right w:val="nil"/>
            </w:tcBorders>
          </w:tcPr>
          <w:p w14:paraId="0034190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-0.122***</w:t>
            </w:r>
          </w:p>
        </w:tc>
        <w:tc>
          <w:tcPr>
            <w:tcW w:w="612" w:type="dxa"/>
            <w:tcBorders>
              <w:top w:val="nil"/>
              <w:left w:val="nil"/>
              <w:bottom w:val="nil"/>
              <w:right w:val="nil"/>
            </w:tcBorders>
          </w:tcPr>
          <w:p w14:paraId="69B0172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-0.143***</w:t>
            </w:r>
          </w:p>
        </w:tc>
        <w:tc>
          <w:tcPr>
            <w:tcW w:w="612" w:type="dxa"/>
            <w:tcBorders>
              <w:top w:val="nil"/>
              <w:left w:val="nil"/>
              <w:bottom w:val="nil"/>
              <w:right w:val="nil"/>
            </w:tcBorders>
          </w:tcPr>
          <w:p w14:paraId="2374FA3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-0.148***</w:t>
            </w:r>
          </w:p>
        </w:tc>
        <w:tc>
          <w:tcPr>
            <w:tcW w:w="612" w:type="dxa"/>
            <w:tcBorders>
              <w:top w:val="nil"/>
              <w:left w:val="nil"/>
              <w:bottom w:val="nil"/>
              <w:right w:val="nil"/>
            </w:tcBorders>
          </w:tcPr>
          <w:p w14:paraId="59AF663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-0.126***</w:t>
            </w:r>
          </w:p>
        </w:tc>
        <w:tc>
          <w:tcPr>
            <w:tcW w:w="612" w:type="dxa"/>
            <w:tcBorders>
              <w:top w:val="nil"/>
              <w:left w:val="nil"/>
              <w:bottom w:val="nil"/>
              <w:right w:val="nil"/>
            </w:tcBorders>
          </w:tcPr>
          <w:p w14:paraId="38F2520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-0.133***</w:t>
            </w:r>
          </w:p>
        </w:tc>
        <w:tc>
          <w:tcPr>
            <w:tcW w:w="612" w:type="dxa"/>
            <w:tcBorders>
              <w:top w:val="nil"/>
              <w:left w:val="nil"/>
              <w:bottom w:val="nil"/>
              <w:right w:val="nil"/>
            </w:tcBorders>
          </w:tcPr>
          <w:p w14:paraId="4342D4C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-0.154***</w:t>
            </w:r>
          </w:p>
        </w:tc>
        <w:tc>
          <w:tcPr>
            <w:tcW w:w="612" w:type="dxa"/>
            <w:tcBorders>
              <w:top w:val="nil"/>
              <w:left w:val="nil"/>
              <w:bottom w:val="nil"/>
              <w:right w:val="nil"/>
            </w:tcBorders>
          </w:tcPr>
          <w:p w14:paraId="75E8B8A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-0.111**</w:t>
            </w:r>
          </w:p>
        </w:tc>
      </w:tr>
      <w:tr w:rsidR="00820C13" w:rsidRPr="00820C13" w14:paraId="23B84EA5" w14:textId="77777777" w:rsidTr="00820C13">
        <w:trPr>
          <w:jc w:val="center"/>
        </w:trPr>
        <w:tc>
          <w:tcPr>
            <w:tcW w:w="613" w:type="dxa"/>
            <w:tcBorders>
              <w:top w:val="nil"/>
              <w:left w:val="nil"/>
              <w:bottom w:val="nil"/>
              <w:right w:val="nil"/>
            </w:tcBorders>
          </w:tcPr>
          <w:p w14:paraId="3636B4C9" w14:textId="77777777" w:rsidR="00820C13" w:rsidRPr="00820C13" w:rsidRDefault="00820C13" w:rsidP="00820C13">
            <w:pPr>
              <w:widowControl w:val="0"/>
              <w:autoSpaceDE w:val="0"/>
              <w:autoSpaceDN w:val="0"/>
              <w:adjustRightInd w:val="0"/>
              <w:rPr>
                <w:rFonts w:ascii="Times New Roman" w:hAnsi="Times New Roman" w:cs="Times New Roman"/>
                <w:sz w:val="10"/>
                <w:szCs w:val="10"/>
              </w:rPr>
            </w:pPr>
          </w:p>
        </w:tc>
        <w:tc>
          <w:tcPr>
            <w:tcW w:w="613" w:type="dxa"/>
            <w:tcBorders>
              <w:top w:val="nil"/>
              <w:left w:val="nil"/>
              <w:bottom w:val="nil"/>
              <w:right w:val="nil"/>
            </w:tcBorders>
          </w:tcPr>
          <w:p w14:paraId="6BC24E7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(0.050)</w:t>
            </w:r>
          </w:p>
        </w:tc>
        <w:tc>
          <w:tcPr>
            <w:tcW w:w="613" w:type="dxa"/>
            <w:tcBorders>
              <w:top w:val="nil"/>
              <w:left w:val="nil"/>
              <w:bottom w:val="nil"/>
              <w:right w:val="nil"/>
            </w:tcBorders>
          </w:tcPr>
          <w:p w14:paraId="18494E6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(0.049)</w:t>
            </w:r>
          </w:p>
        </w:tc>
        <w:tc>
          <w:tcPr>
            <w:tcW w:w="613" w:type="dxa"/>
            <w:tcBorders>
              <w:top w:val="nil"/>
              <w:left w:val="nil"/>
              <w:bottom w:val="nil"/>
              <w:right w:val="nil"/>
            </w:tcBorders>
          </w:tcPr>
          <w:p w14:paraId="4F5276C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(0.050)</w:t>
            </w:r>
          </w:p>
        </w:tc>
        <w:tc>
          <w:tcPr>
            <w:tcW w:w="613" w:type="dxa"/>
            <w:tcBorders>
              <w:top w:val="nil"/>
              <w:left w:val="nil"/>
              <w:bottom w:val="nil"/>
              <w:right w:val="nil"/>
            </w:tcBorders>
          </w:tcPr>
          <w:p w14:paraId="29A284B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(0.048)</w:t>
            </w:r>
          </w:p>
        </w:tc>
        <w:tc>
          <w:tcPr>
            <w:tcW w:w="613" w:type="dxa"/>
            <w:tcBorders>
              <w:top w:val="nil"/>
              <w:left w:val="nil"/>
              <w:bottom w:val="nil"/>
              <w:right w:val="nil"/>
            </w:tcBorders>
          </w:tcPr>
          <w:p w14:paraId="5AC9EF3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(0.050)</w:t>
            </w:r>
          </w:p>
        </w:tc>
        <w:tc>
          <w:tcPr>
            <w:tcW w:w="613" w:type="dxa"/>
            <w:tcBorders>
              <w:top w:val="nil"/>
              <w:left w:val="nil"/>
              <w:bottom w:val="nil"/>
              <w:right w:val="nil"/>
            </w:tcBorders>
          </w:tcPr>
          <w:p w14:paraId="0FEBEF0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(0.050)</w:t>
            </w:r>
          </w:p>
        </w:tc>
        <w:tc>
          <w:tcPr>
            <w:tcW w:w="613" w:type="dxa"/>
            <w:tcBorders>
              <w:top w:val="nil"/>
              <w:left w:val="nil"/>
              <w:bottom w:val="nil"/>
              <w:right w:val="nil"/>
            </w:tcBorders>
          </w:tcPr>
          <w:p w14:paraId="693E6AC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(0.049)</w:t>
            </w:r>
          </w:p>
        </w:tc>
        <w:tc>
          <w:tcPr>
            <w:tcW w:w="613" w:type="dxa"/>
            <w:tcBorders>
              <w:top w:val="nil"/>
              <w:left w:val="nil"/>
              <w:bottom w:val="nil"/>
              <w:right w:val="nil"/>
            </w:tcBorders>
          </w:tcPr>
          <w:p w14:paraId="1A94840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(0.050)</w:t>
            </w:r>
          </w:p>
        </w:tc>
        <w:tc>
          <w:tcPr>
            <w:tcW w:w="612" w:type="dxa"/>
            <w:tcBorders>
              <w:top w:val="nil"/>
              <w:left w:val="nil"/>
              <w:bottom w:val="nil"/>
              <w:right w:val="nil"/>
            </w:tcBorders>
          </w:tcPr>
          <w:p w14:paraId="4E99F1E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(0.049)</w:t>
            </w:r>
          </w:p>
        </w:tc>
        <w:tc>
          <w:tcPr>
            <w:tcW w:w="612" w:type="dxa"/>
            <w:tcBorders>
              <w:top w:val="nil"/>
              <w:left w:val="nil"/>
              <w:bottom w:val="nil"/>
              <w:right w:val="nil"/>
            </w:tcBorders>
          </w:tcPr>
          <w:p w14:paraId="02E24AA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(0.050)</w:t>
            </w:r>
          </w:p>
        </w:tc>
        <w:tc>
          <w:tcPr>
            <w:tcW w:w="612" w:type="dxa"/>
            <w:tcBorders>
              <w:top w:val="nil"/>
              <w:left w:val="nil"/>
              <w:bottom w:val="nil"/>
              <w:right w:val="nil"/>
            </w:tcBorders>
          </w:tcPr>
          <w:p w14:paraId="3E573F7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(0.046)</w:t>
            </w:r>
          </w:p>
        </w:tc>
        <w:tc>
          <w:tcPr>
            <w:tcW w:w="612" w:type="dxa"/>
            <w:tcBorders>
              <w:top w:val="nil"/>
              <w:left w:val="nil"/>
              <w:bottom w:val="nil"/>
              <w:right w:val="nil"/>
            </w:tcBorders>
          </w:tcPr>
          <w:p w14:paraId="342B6F3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(0.049)</w:t>
            </w:r>
          </w:p>
        </w:tc>
        <w:tc>
          <w:tcPr>
            <w:tcW w:w="612" w:type="dxa"/>
            <w:tcBorders>
              <w:top w:val="nil"/>
              <w:left w:val="nil"/>
              <w:bottom w:val="nil"/>
              <w:right w:val="nil"/>
            </w:tcBorders>
          </w:tcPr>
          <w:p w14:paraId="0155479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(0.050)</w:t>
            </w:r>
          </w:p>
        </w:tc>
        <w:tc>
          <w:tcPr>
            <w:tcW w:w="612" w:type="dxa"/>
            <w:tcBorders>
              <w:top w:val="nil"/>
              <w:left w:val="nil"/>
              <w:bottom w:val="nil"/>
              <w:right w:val="nil"/>
            </w:tcBorders>
          </w:tcPr>
          <w:p w14:paraId="3FA7A2A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(0.049)</w:t>
            </w:r>
          </w:p>
        </w:tc>
        <w:tc>
          <w:tcPr>
            <w:tcW w:w="612" w:type="dxa"/>
            <w:tcBorders>
              <w:top w:val="nil"/>
              <w:left w:val="nil"/>
              <w:bottom w:val="nil"/>
              <w:right w:val="nil"/>
            </w:tcBorders>
          </w:tcPr>
          <w:p w14:paraId="1D17A8C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(0.048)</w:t>
            </w:r>
          </w:p>
        </w:tc>
        <w:tc>
          <w:tcPr>
            <w:tcW w:w="612" w:type="dxa"/>
            <w:tcBorders>
              <w:top w:val="nil"/>
              <w:left w:val="nil"/>
              <w:bottom w:val="nil"/>
              <w:right w:val="nil"/>
            </w:tcBorders>
          </w:tcPr>
          <w:p w14:paraId="2FB1A90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(0.049)</w:t>
            </w:r>
          </w:p>
        </w:tc>
        <w:tc>
          <w:tcPr>
            <w:tcW w:w="612" w:type="dxa"/>
            <w:tcBorders>
              <w:top w:val="nil"/>
              <w:left w:val="nil"/>
              <w:bottom w:val="nil"/>
              <w:right w:val="nil"/>
            </w:tcBorders>
          </w:tcPr>
          <w:p w14:paraId="4DADBB1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(0.052)</w:t>
            </w:r>
          </w:p>
        </w:tc>
        <w:tc>
          <w:tcPr>
            <w:tcW w:w="612" w:type="dxa"/>
            <w:tcBorders>
              <w:top w:val="nil"/>
              <w:left w:val="nil"/>
              <w:bottom w:val="nil"/>
              <w:right w:val="nil"/>
            </w:tcBorders>
          </w:tcPr>
          <w:p w14:paraId="1CEE795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(0.045)</w:t>
            </w:r>
          </w:p>
        </w:tc>
        <w:tc>
          <w:tcPr>
            <w:tcW w:w="612" w:type="dxa"/>
            <w:tcBorders>
              <w:top w:val="nil"/>
              <w:left w:val="nil"/>
              <w:bottom w:val="nil"/>
              <w:right w:val="nil"/>
            </w:tcBorders>
          </w:tcPr>
          <w:p w14:paraId="03B26D6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(0.049)</w:t>
            </w:r>
          </w:p>
        </w:tc>
        <w:tc>
          <w:tcPr>
            <w:tcW w:w="612" w:type="dxa"/>
            <w:tcBorders>
              <w:top w:val="nil"/>
              <w:left w:val="nil"/>
              <w:bottom w:val="nil"/>
              <w:right w:val="nil"/>
            </w:tcBorders>
          </w:tcPr>
          <w:p w14:paraId="6F1BDDF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(0.049)</w:t>
            </w:r>
          </w:p>
        </w:tc>
        <w:tc>
          <w:tcPr>
            <w:tcW w:w="612" w:type="dxa"/>
            <w:tcBorders>
              <w:top w:val="nil"/>
              <w:left w:val="nil"/>
              <w:bottom w:val="nil"/>
              <w:right w:val="nil"/>
            </w:tcBorders>
          </w:tcPr>
          <w:p w14:paraId="1B1FF70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(0.047)</w:t>
            </w:r>
          </w:p>
        </w:tc>
        <w:tc>
          <w:tcPr>
            <w:tcW w:w="612" w:type="dxa"/>
            <w:tcBorders>
              <w:top w:val="nil"/>
              <w:left w:val="nil"/>
              <w:bottom w:val="nil"/>
              <w:right w:val="nil"/>
            </w:tcBorders>
          </w:tcPr>
          <w:p w14:paraId="3454590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(0.050)</w:t>
            </w:r>
          </w:p>
        </w:tc>
        <w:tc>
          <w:tcPr>
            <w:tcW w:w="612" w:type="dxa"/>
            <w:tcBorders>
              <w:top w:val="nil"/>
              <w:left w:val="nil"/>
              <w:bottom w:val="nil"/>
              <w:right w:val="nil"/>
            </w:tcBorders>
          </w:tcPr>
          <w:p w14:paraId="22E73B3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(0.050)</w:t>
            </w:r>
          </w:p>
        </w:tc>
        <w:tc>
          <w:tcPr>
            <w:tcW w:w="612" w:type="dxa"/>
            <w:tcBorders>
              <w:top w:val="nil"/>
              <w:left w:val="nil"/>
              <w:bottom w:val="nil"/>
              <w:right w:val="nil"/>
            </w:tcBorders>
          </w:tcPr>
          <w:p w14:paraId="1BD70A7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(0.049)</w:t>
            </w:r>
          </w:p>
        </w:tc>
      </w:tr>
      <w:tr w:rsidR="00820C13" w:rsidRPr="00820C13" w14:paraId="67A8C0D5" w14:textId="77777777" w:rsidTr="00820C13">
        <w:trPr>
          <w:jc w:val="center"/>
        </w:trPr>
        <w:tc>
          <w:tcPr>
            <w:tcW w:w="613" w:type="dxa"/>
            <w:tcBorders>
              <w:top w:val="nil"/>
              <w:left w:val="nil"/>
              <w:bottom w:val="nil"/>
              <w:right w:val="nil"/>
            </w:tcBorders>
          </w:tcPr>
          <w:p w14:paraId="70ADCF41" w14:textId="43C60BE8" w:rsidR="00820C13" w:rsidRPr="00820C13" w:rsidRDefault="00820C13" w:rsidP="00820C13">
            <w:pPr>
              <w:widowControl w:val="0"/>
              <w:autoSpaceDE w:val="0"/>
              <w:autoSpaceDN w:val="0"/>
              <w:adjustRightInd w:val="0"/>
              <w:rPr>
                <w:rFonts w:ascii="Times New Roman" w:hAnsi="Times New Roman" w:cs="Times New Roman"/>
                <w:sz w:val="10"/>
                <w:szCs w:val="10"/>
              </w:rPr>
            </w:pPr>
            <m:oMathPara>
              <m:oMath>
                <m:sSub>
                  <m:sSubPr>
                    <m:ctrlPr>
                      <w:rPr>
                        <w:rFonts w:ascii="Cambria Math" w:eastAsia="Times New Roman" w:hAnsi="Cambria Math" w:cs="Times New Roman"/>
                        <w:i/>
                        <w:sz w:val="10"/>
                        <w:szCs w:val="10"/>
                        <w:lang w:eastAsia="it-IT"/>
                      </w:rPr>
                    </m:ctrlPr>
                  </m:sSubPr>
                  <m:e>
                    <m:r>
                      <w:rPr>
                        <w:rFonts w:ascii="Cambria Math" w:eastAsia="Times New Roman" w:hAnsi="Cambria Math" w:cs="Times New Roman"/>
                        <w:sz w:val="10"/>
                        <w:szCs w:val="10"/>
                        <w:lang w:eastAsia="it-IT"/>
                      </w:rPr>
                      <m:t>Wy</m:t>
                    </m:r>
                  </m:e>
                  <m:sub>
                    <m:r>
                      <w:rPr>
                        <w:rFonts w:ascii="Cambria Math" w:eastAsia="Times New Roman" w:hAnsi="Cambria Math" w:cs="Times New Roman"/>
                        <w:sz w:val="10"/>
                        <w:szCs w:val="10"/>
                        <w:lang w:eastAsia="it-IT"/>
                      </w:rPr>
                      <m:t>won</m:t>
                    </m:r>
                  </m:sub>
                </m:sSub>
              </m:oMath>
            </m:oMathPara>
          </w:p>
        </w:tc>
        <w:tc>
          <w:tcPr>
            <w:tcW w:w="613" w:type="dxa"/>
            <w:tcBorders>
              <w:top w:val="nil"/>
              <w:left w:val="nil"/>
              <w:bottom w:val="nil"/>
              <w:right w:val="nil"/>
            </w:tcBorders>
          </w:tcPr>
          <w:p w14:paraId="56F4DD1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0.012</w:t>
            </w:r>
          </w:p>
        </w:tc>
        <w:tc>
          <w:tcPr>
            <w:tcW w:w="613" w:type="dxa"/>
            <w:tcBorders>
              <w:top w:val="nil"/>
              <w:left w:val="nil"/>
              <w:bottom w:val="nil"/>
              <w:right w:val="nil"/>
            </w:tcBorders>
          </w:tcPr>
          <w:p w14:paraId="0AD3559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0.014</w:t>
            </w:r>
          </w:p>
        </w:tc>
        <w:tc>
          <w:tcPr>
            <w:tcW w:w="613" w:type="dxa"/>
            <w:tcBorders>
              <w:top w:val="nil"/>
              <w:left w:val="nil"/>
              <w:bottom w:val="nil"/>
              <w:right w:val="nil"/>
            </w:tcBorders>
          </w:tcPr>
          <w:p w14:paraId="688824B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0.012</w:t>
            </w:r>
          </w:p>
        </w:tc>
        <w:tc>
          <w:tcPr>
            <w:tcW w:w="613" w:type="dxa"/>
            <w:tcBorders>
              <w:top w:val="nil"/>
              <w:left w:val="nil"/>
              <w:bottom w:val="nil"/>
              <w:right w:val="nil"/>
            </w:tcBorders>
          </w:tcPr>
          <w:p w14:paraId="49F5D25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3" w:type="dxa"/>
            <w:tcBorders>
              <w:top w:val="nil"/>
              <w:left w:val="nil"/>
              <w:bottom w:val="nil"/>
              <w:right w:val="nil"/>
            </w:tcBorders>
          </w:tcPr>
          <w:p w14:paraId="7693BE4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0.014</w:t>
            </w:r>
          </w:p>
        </w:tc>
        <w:tc>
          <w:tcPr>
            <w:tcW w:w="613" w:type="dxa"/>
            <w:tcBorders>
              <w:top w:val="nil"/>
              <w:left w:val="nil"/>
              <w:bottom w:val="nil"/>
              <w:right w:val="nil"/>
            </w:tcBorders>
          </w:tcPr>
          <w:p w14:paraId="1CF7A61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0.011</w:t>
            </w:r>
          </w:p>
        </w:tc>
        <w:tc>
          <w:tcPr>
            <w:tcW w:w="613" w:type="dxa"/>
            <w:tcBorders>
              <w:top w:val="nil"/>
              <w:left w:val="nil"/>
              <w:bottom w:val="nil"/>
              <w:right w:val="nil"/>
            </w:tcBorders>
          </w:tcPr>
          <w:p w14:paraId="63ABF41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0.012</w:t>
            </w:r>
          </w:p>
        </w:tc>
        <w:tc>
          <w:tcPr>
            <w:tcW w:w="613" w:type="dxa"/>
            <w:tcBorders>
              <w:top w:val="nil"/>
              <w:left w:val="nil"/>
              <w:bottom w:val="nil"/>
              <w:right w:val="nil"/>
            </w:tcBorders>
          </w:tcPr>
          <w:p w14:paraId="56C0A6A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0.012</w:t>
            </w:r>
          </w:p>
        </w:tc>
        <w:tc>
          <w:tcPr>
            <w:tcW w:w="612" w:type="dxa"/>
            <w:tcBorders>
              <w:top w:val="nil"/>
              <w:left w:val="nil"/>
              <w:bottom w:val="nil"/>
              <w:right w:val="nil"/>
            </w:tcBorders>
          </w:tcPr>
          <w:p w14:paraId="37C5E4E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0.014</w:t>
            </w:r>
          </w:p>
        </w:tc>
        <w:tc>
          <w:tcPr>
            <w:tcW w:w="612" w:type="dxa"/>
            <w:tcBorders>
              <w:top w:val="nil"/>
              <w:left w:val="nil"/>
              <w:bottom w:val="nil"/>
              <w:right w:val="nil"/>
            </w:tcBorders>
          </w:tcPr>
          <w:p w14:paraId="3DEC41E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2" w:type="dxa"/>
            <w:tcBorders>
              <w:top w:val="nil"/>
              <w:left w:val="nil"/>
              <w:bottom w:val="nil"/>
              <w:right w:val="nil"/>
            </w:tcBorders>
          </w:tcPr>
          <w:p w14:paraId="2BA8DA5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0.009</w:t>
            </w:r>
          </w:p>
        </w:tc>
        <w:tc>
          <w:tcPr>
            <w:tcW w:w="612" w:type="dxa"/>
            <w:tcBorders>
              <w:top w:val="nil"/>
              <w:left w:val="nil"/>
              <w:bottom w:val="nil"/>
              <w:right w:val="nil"/>
            </w:tcBorders>
          </w:tcPr>
          <w:p w14:paraId="07CC0D0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2" w:type="dxa"/>
            <w:tcBorders>
              <w:top w:val="nil"/>
              <w:left w:val="nil"/>
              <w:bottom w:val="nil"/>
              <w:right w:val="nil"/>
            </w:tcBorders>
          </w:tcPr>
          <w:p w14:paraId="3A1C707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0.015</w:t>
            </w:r>
          </w:p>
        </w:tc>
        <w:tc>
          <w:tcPr>
            <w:tcW w:w="612" w:type="dxa"/>
            <w:tcBorders>
              <w:top w:val="nil"/>
              <w:left w:val="nil"/>
              <w:bottom w:val="nil"/>
              <w:right w:val="nil"/>
            </w:tcBorders>
          </w:tcPr>
          <w:p w14:paraId="7013D53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0.014</w:t>
            </w:r>
          </w:p>
        </w:tc>
        <w:tc>
          <w:tcPr>
            <w:tcW w:w="612" w:type="dxa"/>
            <w:tcBorders>
              <w:top w:val="nil"/>
              <w:left w:val="nil"/>
              <w:bottom w:val="nil"/>
              <w:right w:val="nil"/>
            </w:tcBorders>
          </w:tcPr>
          <w:p w14:paraId="43E81B4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0.012</w:t>
            </w:r>
          </w:p>
        </w:tc>
        <w:tc>
          <w:tcPr>
            <w:tcW w:w="612" w:type="dxa"/>
            <w:tcBorders>
              <w:top w:val="nil"/>
              <w:left w:val="nil"/>
              <w:bottom w:val="nil"/>
              <w:right w:val="nil"/>
            </w:tcBorders>
          </w:tcPr>
          <w:p w14:paraId="3A6AC9A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0.014</w:t>
            </w:r>
          </w:p>
        </w:tc>
        <w:tc>
          <w:tcPr>
            <w:tcW w:w="612" w:type="dxa"/>
            <w:tcBorders>
              <w:top w:val="nil"/>
              <w:left w:val="nil"/>
              <w:bottom w:val="nil"/>
              <w:right w:val="nil"/>
            </w:tcBorders>
          </w:tcPr>
          <w:p w14:paraId="2DC7169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2" w:type="dxa"/>
            <w:tcBorders>
              <w:top w:val="nil"/>
              <w:left w:val="nil"/>
              <w:bottom w:val="nil"/>
              <w:right w:val="nil"/>
            </w:tcBorders>
          </w:tcPr>
          <w:p w14:paraId="49BA493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0.014</w:t>
            </w:r>
          </w:p>
        </w:tc>
        <w:tc>
          <w:tcPr>
            <w:tcW w:w="612" w:type="dxa"/>
            <w:tcBorders>
              <w:top w:val="nil"/>
              <w:left w:val="nil"/>
              <w:bottom w:val="nil"/>
              <w:right w:val="nil"/>
            </w:tcBorders>
          </w:tcPr>
          <w:p w14:paraId="0A96A85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0.011</w:t>
            </w:r>
          </w:p>
        </w:tc>
        <w:tc>
          <w:tcPr>
            <w:tcW w:w="612" w:type="dxa"/>
            <w:tcBorders>
              <w:top w:val="nil"/>
              <w:left w:val="nil"/>
              <w:bottom w:val="nil"/>
              <w:right w:val="nil"/>
            </w:tcBorders>
          </w:tcPr>
          <w:p w14:paraId="50C47BF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2" w:type="dxa"/>
            <w:tcBorders>
              <w:top w:val="nil"/>
              <w:left w:val="nil"/>
              <w:bottom w:val="nil"/>
              <w:right w:val="nil"/>
            </w:tcBorders>
          </w:tcPr>
          <w:p w14:paraId="1CD4068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0.012</w:t>
            </w:r>
          </w:p>
        </w:tc>
        <w:tc>
          <w:tcPr>
            <w:tcW w:w="612" w:type="dxa"/>
            <w:tcBorders>
              <w:top w:val="nil"/>
              <w:left w:val="nil"/>
              <w:bottom w:val="nil"/>
              <w:right w:val="nil"/>
            </w:tcBorders>
          </w:tcPr>
          <w:p w14:paraId="0D0B161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2" w:type="dxa"/>
            <w:tcBorders>
              <w:top w:val="nil"/>
              <w:left w:val="nil"/>
              <w:bottom w:val="nil"/>
              <w:right w:val="nil"/>
            </w:tcBorders>
          </w:tcPr>
          <w:p w14:paraId="7D5AB71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0.017*</w:t>
            </w:r>
          </w:p>
        </w:tc>
        <w:tc>
          <w:tcPr>
            <w:tcW w:w="612" w:type="dxa"/>
            <w:tcBorders>
              <w:top w:val="nil"/>
              <w:left w:val="nil"/>
              <w:bottom w:val="nil"/>
              <w:right w:val="nil"/>
            </w:tcBorders>
          </w:tcPr>
          <w:p w14:paraId="1C2F8FB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0.008</w:t>
            </w:r>
          </w:p>
        </w:tc>
      </w:tr>
      <w:tr w:rsidR="00820C13" w:rsidRPr="00820C13" w14:paraId="3E838FF1" w14:textId="77777777" w:rsidTr="00820C13">
        <w:trPr>
          <w:jc w:val="center"/>
        </w:trPr>
        <w:tc>
          <w:tcPr>
            <w:tcW w:w="613" w:type="dxa"/>
            <w:tcBorders>
              <w:top w:val="nil"/>
              <w:left w:val="nil"/>
              <w:bottom w:val="nil"/>
              <w:right w:val="nil"/>
            </w:tcBorders>
          </w:tcPr>
          <w:p w14:paraId="4FFAA06B" w14:textId="77777777" w:rsidR="00820C13" w:rsidRPr="00820C13" w:rsidRDefault="00820C13" w:rsidP="00820C13">
            <w:pPr>
              <w:widowControl w:val="0"/>
              <w:autoSpaceDE w:val="0"/>
              <w:autoSpaceDN w:val="0"/>
              <w:adjustRightInd w:val="0"/>
              <w:rPr>
                <w:rFonts w:ascii="Times New Roman" w:hAnsi="Times New Roman" w:cs="Times New Roman"/>
                <w:sz w:val="10"/>
                <w:szCs w:val="10"/>
              </w:rPr>
            </w:pPr>
          </w:p>
        </w:tc>
        <w:tc>
          <w:tcPr>
            <w:tcW w:w="613" w:type="dxa"/>
            <w:tcBorders>
              <w:top w:val="nil"/>
              <w:left w:val="nil"/>
              <w:bottom w:val="nil"/>
              <w:right w:val="nil"/>
            </w:tcBorders>
          </w:tcPr>
          <w:p w14:paraId="5CE8F81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3" w:type="dxa"/>
            <w:tcBorders>
              <w:top w:val="nil"/>
              <w:left w:val="nil"/>
              <w:bottom w:val="nil"/>
              <w:right w:val="nil"/>
            </w:tcBorders>
          </w:tcPr>
          <w:p w14:paraId="7081A42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3" w:type="dxa"/>
            <w:tcBorders>
              <w:top w:val="nil"/>
              <w:left w:val="nil"/>
              <w:bottom w:val="nil"/>
              <w:right w:val="nil"/>
            </w:tcBorders>
          </w:tcPr>
          <w:p w14:paraId="38834F4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3" w:type="dxa"/>
            <w:tcBorders>
              <w:top w:val="nil"/>
              <w:left w:val="nil"/>
              <w:bottom w:val="nil"/>
              <w:right w:val="nil"/>
            </w:tcBorders>
          </w:tcPr>
          <w:p w14:paraId="2085FC7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3" w:type="dxa"/>
            <w:tcBorders>
              <w:top w:val="nil"/>
              <w:left w:val="nil"/>
              <w:bottom w:val="nil"/>
              <w:right w:val="nil"/>
            </w:tcBorders>
          </w:tcPr>
          <w:p w14:paraId="4F3228C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3" w:type="dxa"/>
            <w:tcBorders>
              <w:top w:val="nil"/>
              <w:left w:val="nil"/>
              <w:bottom w:val="nil"/>
              <w:right w:val="nil"/>
            </w:tcBorders>
          </w:tcPr>
          <w:p w14:paraId="52526CA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3" w:type="dxa"/>
            <w:tcBorders>
              <w:top w:val="nil"/>
              <w:left w:val="nil"/>
              <w:bottom w:val="nil"/>
              <w:right w:val="nil"/>
            </w:tcBorders>
          </w:tcPr>
          <w:p w14:paraId="3F1FE64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3" w:type="dxa"/>
            <w:tcBorders>
              <w:top w:val="nil"/>
              <w:left w:val="nil"/>
              <w:bottom w:val="nil"/>
              <w:right w:val="nil"/>
            </w:tcBorders>
          </w:tcPr>
          <w:p w14:paraId="45D27CA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2" w:type="dxa"/>
            <w:tcBorders>
              <w:top w:val="nil"/>
              <w:left w:val="nil"/>
              <w:bottom w:val="nil"/>
              <w:right w:val="nil"/>
            </w:tcBorders>
          </w:tcPr>
          <w:p w14:paraId="3703D48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2" w:type="dxa"/>
            <w:tcBorders>
              <w:top w:val="nil"/>
              <w:left w:val="nil"/>
              <w:bottom w:val="nil"/>
              <w:right w:val="nil"/>
            </w:tcBorders>
          </w:tcPr>
          <w:p w14:paraId="28FC0C3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2" w:type="dxa"/>
            <w:tcBorders>
              <w:top w:val="nil"/>
              <w:left w:val="nil"/>
              <w:bottom w:val="nil"/>
              <w:right w:val="nil"/>
            </w:tcBorders>
          </w:tcPr>
          <w:p w14:paraId="686C778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2" w:type="dxa"/>
            <w:tcBorders>
              <w:top w:val="nil"/>
              <w:left w:val="nil"/>
              <w:bottom w:val="nil"/>
              <w:right w:val="nil"/>
            </w:tcBorders>
          </w:tcPr>
          <w:p w14:paraId="2432A46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2" w:type="dxa"/>
            <w:tcBorders>
              <w:top w:val="nil"/>
              <w:left w:val="nil"/>
              <w:bottom w:val="nil"/>
              <w:right w:val="nil"/>
            </w:tcBorders>
          </w:tcPr>
          <w:p w14:paraId="45D9D0E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2" w:type="dxa"/>
            <w:tcBorders>
              <w:top w:val="nil"/>
              <w:left w:val="nil"/>
              <w:bottom w:val="nil"/>
              <w:right w:val="nil"/>
            </w:tcBorders>
          </w:tcPr>
          <w:p w14:paraId="502FB3F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2" w:type="dxa"/>
            <w:tcBorders>
              <w:top w:val="nil"/>
              <w:left w:val="nil"/>
              <w:bottom w:val="nil"/>
              <w:right w:val="nil"/>
            </w:tcBorders>
          </w:tcPr>
          <w:p w14:paraId="5118BFB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2" w:type="dxa"/>
            <w:tcBorders>
              <w:top w:val="nil"/>
              <w:left w:val="nil"/>
              <w:bottom w:val="nil"/>
              <w:right w:val="nil"/>
            </w:tcBorders>
          </w:tcPr>
          <w:p w14:paraId="3D806C6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2" w:type="dxa"/>
            <w:tcBorders>
              <w:top w:val="nil"/>
              <w:left w:val="nil"/>
              <w:bottom w:val="nil"/>
              <w:right w:val="nil"/>
            </w:tcBorders>
          </w:tcPr>
          <w:p w14:paraId="02CCAFB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2" w:type="dxa"/>
            <w:tcBorders>
              <w:top w:val="nil"/>
              <w:left w:val="nil"/>
              <w:bottom w:val="nil"/>
              <w:right w:val="nil"/>
            </w:tcBorders>
          </w:tcPr>
          <w:p w14:paraId="017D238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(0.009)</w:t>
            </w:r>
          </w:p>
        </w:tc>
        <w:tc>
          <w:tcPr>
            <w:tcW w:w="612" w:type="dxa"/>
            <w:tcBorders>
              <w:top w:val="nil"/>
              <w:left w:val="nil"/>
              <w:bottom w:val="nil"/>
              <w:right w:val="nil"/>
            </w:tcBorders>
          </w:tcPr>
          <w:p w14:paraId="38C96A3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2" w:type="dxa"/>
            <w:tcBorders>
              <w:top w:val="nil"/>
              <w:left w:val="nil"/>
              <w:bottom w:val="nil"/>
              <w:right w:val="nil"/>
            </w:tcBorders>
          </w:tcPr>
          <w:p w14:paraId="21FC548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2" w:type="dxa"/>
            <w:tcBorders>
              <w:top w:val="nil"/>
              <w:left w:val="nil"/>
              <w:bottom w:val="nil"/>
              <w:right w:val="nil"/>
            </w:tcBorders>
          </w:tcPr>
          <w:p w14:paraId="6842BD1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2" w:type="dxa"/>
            <w:tcBorders>
              <w:top w:val="nil"/>
              <w:left w:val="nil"/>
              <w:bottom w:val="nil"/>
              <w:right w:val="nil"/>
            </w:tcBorders>
          </w:tcPr>
          <w:p w14:paraId="635E031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2" w:type="dxa"/>
            <w:tcBorders>
              <w:top w:val="nil"/>
              <w:left w:val="nil"/>
              <w:bottom w:val="nil"/>
              <w:right w:val="nil"/>
            </w:tcBorders>
          </w:tcPr>
          <w:p w14:paraId="28A93F0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c>
          <w:tcPr>
            <w:tcW w:w="612" w:type="dxa"/>
            <w:tcBorders>
              <w:top w:val="nil"/>
              <w:left w:val="nil"/>
              <w:bottom w:val="nil"/>
              <w:right w:val="nil"/>
            </w:tcBorders>
          </w:tcPr>
          <w:p w14:paraId="7FE2E54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(0.010)</w:t>
            </w:r>
          </w:p>
        </w:tc>
      </w:tr>
      <w:tr w:rsidR="00820C13" w:rsidRPr="00820C13" w14:paraId="58DB5C46" w14:textId="77777777" w:rsidTr="00820C13">
        <w:trPr>
          <w:jc w:val="center"/>
        </w:trPr>
        <w:tc>
          <w:tcPr>
            <w:tcW w:w="613" w:type="dxa"/>
            <w:tcBorders>
              <w:top w:val="nil"/>
              <w:left w:val="nil"/>
              <w:bottom w:val="nil"/>
              <w:right w:val="nil"/>
            </w:tcBorders>
          </w:tcPr>
          <w:p w14:paraId="5835E9CA" w14:textId="3069802D" w:rsidR="00820C13" w:rsidRPr="00820C13" w:rsidRDefault="00820C13" w:rsidP="00820C13">
            <w:pPr>
              <w:widowControl w:val="0"/>
              <w:autoSpaceDE w:val="0"/>
              <w:autoSpaceDN w:val="0"/>
              <w:adjustRightInd w:val="0"/>
              <w:rPr>
                <w:rFonts w:ascii="Times New Roman" w:hAnsi="Times New Roman" w:cs="Times New Roman"/>
                <w:sz w:val="10"/>
                <w:szCs w:val="10"/>
              </w:rPr>
            </w:pPr>
            <w:proofErr w:type="spellStart"/>
            <w:r w:rsidRPr="00820C13">
              <w:rPr>
                <w:rFonts w:ascii="Times New Roman" w:eastAsia="Times New Roman" w:hAnsi="Times New Roman" w:cs="Times New Roman"/>
                <w:sz w:val="10"/>
                <w:szCs w:val="10"/>
                <w:lang w:eastAsia="it-IT"/>
              </w:rPr>
              <w:t>Sociocultural</w:t>
            </w:r>
            <w:proofErr w:type="spellEnd"/>
            <w:r w:rsidRPr="00820C13">
              <w:rPr>
                <w:rFonts w:ascii="Times New Roman" w:eastAsia="Times New Roman" w:hAnsi="Times New Roman" w:cs="Times New Roman"/>
                <w:sz w:val="10"/>
                <w:szCs w:val="10"/>
                <w:lang w:eastAsia="it-IT"/>
              </w:rPr>
              <w:t xml:space="preserve"> </w:t>
            </w:r>
            <w:proofErr w:type="spellStart"/>
            <w:r w:rsidRPr="00820C13">
              <w:rPr>
                <w:rFonts w:ascii="Times New Roman" w:eastAsia="Times New Roman" w:hAnsi="Times New Roman" w:cs="Times New Roman"/>
                <w:sz w:val="10"/>
                <w:szCs w:val="10"/>
                <w:lang w:eastAsia="it-IT"/>
              </w:rPr>
              <w:t>professionals</w:t>
            </w:r>
            <w:proofErr w:type="spellEnd"/>
          </w:p>
        </w:tc>
        <w:tc>
          <w:tcPr>
            <w:tcW w:w="613" w:type="dxa"/>
            <w:tcBorders>
              <w:top w:val="nil"/>
              <w:left w:val="nil"/>
              <w:bottom w:val="nil"/>
              <w:right w:val="nil"/>
            </w:tcBorders>
          </w:tcPr>
          <w:p w14:paraId="2756D10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0.691***</w:t>
            </w:r>
          </w:p>
        </w:tc>
        <w:tc>
          <w:tcPr>
            <w:tcW w:w="613" w:type="dxa"/>
            <w:tcBorders>
              <w:top w:val="nil"/>
              <w:left w:val="nil"/>
              <w:bottom w:val="nil"/>
              <w:right w:val="nil"/>
            </w:tcBorders>
          </w:tcPr>
          <w:p w14:paraId="489E1A4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0.725***</w:t>
            </w:r>
          </w:p>
        </w:tc>
        <w:tc>
          <w:tcPr>
            <w:tcW w:w="613" w:type="dxa"/>
            <w:tcBorders>
              <w:top w:val="nil"/>
              <w:left w:val="nil"/>
              <w:bottom w:val="nil"/>
              <w:right w:val="nil"/>
            </w:tcBorders>
          </w:tcPr>
          <w:p w14:paraId="74626DE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0.660***</w:t>
            </w:r>
          </w:p>
        </w:tc>
        <w:tc>
          <w:tcPr>
            <w:tcW w:w="613" w:type="dxa"/>
            <w:tcBorders>
              <w:top w:val="nil"/>
              <w:left w:val="nil"/>
              <w:bottom w:val="nil"/>
              <w:right w:val="nil"/>
            </w:tcBorders>
          </w:tcPr>
          <w:p w14:paraId="7F202B6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0.596***</w:t>
            </w:r>
          </w:p>
        </w:tc>
        <w:tc>
          <w:tcPr>
            <w:tcW w:w="613" w:type="dxa"/>
            <w:tcBorders>
              <w:top w:val="nil"/>
              <w:left w:val="nil"/>
              <w:bottom w:val="nil"/>
              <w:right w:val="nil"/>
            </w:tcBorders>
          </w:tcPr>
          <w:p w14:paraId="102D4C6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0.683***</w:t>
            </w:r>
          </w:p>
        </w:tc>
        <w:tc>
          <w:tcPr>
            <w:tcW w:w="613" w:type="dxa"/>
            <w:tcBorders>
              <w:top w:val="nil"/>
              <w:left w:val="nil"/>
              <w:bottom w:val="nil"/>
              <w:right w:val="nil"/>
            </w:tcBorders>
          </w:tcPr>
          <w:p w14:paraId="34D90AB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0.673***</w:t>
            </w:r>
          </w:p>
        </w:tc>
        <w:tc>
          <w:tcPr>
            <w:tcW w:w="613" w:type="dxa"/>
            <w:tcBorders>
              <w:top w:val="nil"/>
              <w:left w:val="nil"/>
              <w:bottom w:val="nil"/>
              <w:right w:val="nil"/>
            </w:tcBorders>
          </w:tcPr>
          <w:p w14:paraId="057D25F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0.727***</w:t>
            </w:r>
          </w:p>
        </w:tc>
        <w:tc>
          <w:tcPr>
            <w:tcW w:w="613" w:type="dxa"/>
            <w:tcBorders>
              <w:top w:val="nil"/>
              <w:left w:val="nil"/>
              <w:bottom w:val="nil"/>
              <w:right w:val="nil"/>
            </w:tcBorders>
          </w:tcPr>
          <w:p w14:paraId="2D27190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0.660***</w:t>
            </w:r>
          </w:p>
        </w:tc>
        <w:tc>
          <w:tcPr>
            <w:tcW w:w="612" w:type="dxa"/>
            <w:tcBorders>
              <w:top w:val="nil"/>
              <w:left w:val="nil"/>
              <w:bottom w:val="nil"/>
              <w:right w:val="nil"/>
            </w:tcBorders>
          </w:tcPr>
          <w:p w14:paraId="4FF7EB4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0.694***</w:t>
            </w:r>
          </w:p>
        </w:tc>
        <w:tc>
          <w:tcPr>
            <w:tcW w:w="612" w:type="dxa"/>
            <w:tcBorders>
              <w:top w:val="nil"/>
              <w:left w:val="nil"/>
              <w:bottom w:val="nil"/>
              <w:right w:val="nil"/>
            </w:tcBorders>
          </w:tcPr>
          <w:p w14:paraId="7509AC1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0.717***</w:t>
            </w:r>
          </w:p>
        </w:tc>
        <w:tc>
          <w:tcPr>
            <w:tcW w:w="612" w:type="dxa"/>
            <w:tcBorders>
              <w:top w:val="nil"/>
              <w:left w:val="nil"/>
              <w:bottom w:val="nil"/>
              <w:right w:val="nil"/>
            </w:tcBorders>
          </w:tcPr>
          <w:p w14:paraId="0F1B585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0.489**</w:t>
            </w:r>
          </w:p>
        </w:tc>
        <w:tc>
          <w:tcPr>
            <w:tcW w:w="612" w:type="dxa"/>
            <w:tcBorders>
              <w:top w:val="nil"/>
              <w:left w:val="nil"/>
              <w:bottom w:val="nil"/>
              <w:right w:val="nil"/>
            </w:tcBorders>
          </w:tcPr>
          <w:p w14:paraId="2718591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0.633***</w:t>
            </w:r>
          </w:p>
        </w:tc>
        <w:tc>
          <w:tcPr>
            <w:tcW w:w="612" w:type="dxa"/>
            <w:tcBorders>
              <w:top w:val="nil"/>
              <w:left w:val="nil"/>
              <w:bottom w:val="nil"/>
              <w:right w:val="nil"/>
            </w:tcBorders>
          </w:tcPr>
          <w:p w14:paraId="6C1DD71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0.669***</w:t>
            </w:r>
          </w:p>
        </w:tc>
        <w:tc>
          <w:tcPr>
            <w:tcW w:w="612" w:type="dxa"/>
            <w:tcBorders>
              <w:top w:val="nil"/>
              <w:left w:val="nil"/>
              <w:bottom w:val="nil"/>
              <w:right w:val="nil"/>
            </w:tcBorders>
          </w:tcPr>
          <w:p w14:paraId="4FD249A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0.544***</w:t>
            </w:r>
          </w:p>
        </w:tc>
        <w:tc>
          <w:tcPr>
            <w:tcW w:w="612" w:type="dxa"/>
            <w:tcBorders>
              <w:top w:val="nil"/>
              <w:left w:val="nil"/>
              <w:bottom w:val="nil"/>
              <w:right w:val="nil"/>
            </w:tcBorders>
          </w:tcPr>
          <w:p w14:paraId="515F741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0.845***</w:t>
            </w:r>
          </w:p>
        </w:tc>
        <w:tc>
          <w:tcPr>
            <w:tcW w:w="612" w:type="dxa"/>
            <w:tcBorders>
              <w:top w:val="nil"/>
              <w:left w:val="nil"/>
              <w:bottom w:val="nil"/>
              <w:right w:val="nil"/>
            </w:tcBorders>
          </w:tcPr>
          <w:p w14:paraId="55F55E9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0.669***</w:t>
            </w:r>
          </w:p>
        </w:tc>
        <w:tc>
          <w:tcPr>
            <w:tcW w:w="612" w:type="dxa"/>
            <w:tcBorders>
              <w:top w:val="nil"/>
              <w:left w:val="nil"/>
              <w:bottom w:val="nil"/>
              <w:right w:val="nil"/>
            </w:tcBorders>
          </w:tcPr>
          <w:p w14:paraId="413A7E3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0.689***</w:t>
            </w:r>
          </w:p>
        </w:tc>
        <w:tc>
          <w:tcPr>
            <w:tcW w:w="612" w:type="dxa"/>
            <w:tcBorders>
              <w:top w:val="nil"/>
              <w:left w:val="nil"/>
              <w:bottom w:val="nil"/>
              <w:right w:val="nil"/>
            </w:tcBorders>
          </w:tcPr>
          <w:p w14:paraId="7C0959D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0.590***</w:t>
            </w:r>
          </w:p>
        </w:tc>
        <w:tc>
          <w:tcPr>
            <w:tcW w:w="612" w:type="dxa"/>
            <w:tcBorders>
              <w:top w:val="nil"/>
              <w:left w:val="nil"/>
              <w:bottom w:val="nil"/>
              <w:right w:val="nil"/>
            </w:tcBorders>
          </w:tcPr>
          <w:p w14:paraId="0DC7DCE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0.785***</w:t>
            </w:r>
          </w:p>
        </w:tc>
        <w:tc>
          <w:tcPr>
            <w:tcW w:w="612" w:type="dxa"/>
            <w:tcBorders>
              <w:top w:val="nil"/>
              <w:left w:val="nil"/>
              <w:bottom w:val="nil"/>
              <w:right w:val="nil"/>
            </w:tcBorders>
          </w:tcPr>
          <w:p w14:paraId="477351E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0.666***</w:t>
            </w:r>
          </w:p>
        </w:tc>
        <w:tc>
          <w:tcPr>
            <w:tcW w:w="612" w:type="dxa"/>
            <w:tcBorders>
              <w:top w:val="nil"/>
              <w:left w:val="nil"/>
              <w:bottom w:val="nil"/>
              <w:right w:val="nil"/>
            </w:tcBorders>
          </w:tcPr>
          <w:p w14:paraId="2E19002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0.653***</w:t>
            </w:r>
          </w:p>
        </w:tc>
        <w:tc>
          <w:tcPr>
            <w:tcW w:w="612" w:type="dxa"/>
            <w:tcBorders>
              <w:top w:val="nil"/>
              <w:left w:val="nil"/>
              <w:bottom w:val="nil"/>
              <w:right w:val="nil"/>
            </w:tcBorders>
          </w:tcPr>
          <w:p w14:paraId="1027A2B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0.717***</w:t>
            </w:r>
          </w:p>
        </w:tc>
        <w:tc>
          <w:tcPr>
            <w:tcW w:w="612" w:type="dxa"/>
            <w:tcBorders>
              <w:top w:val="nil"/>
              <w:left w:val="nil"/>
              <w:bottom w:val="nil"/>
              <w:right w:val="nil"/>
            </w:tcBorders>
          </w:tcPr>
          <w:p w14:paraId="5B9A62C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0.598***</w:t>
            </w:r>
          </w:p>
        </w:tc>
        <w:tc>
          <w:tcPr>
            <w:tcW w:w="612" w:type="dxa"/>
            <w:tcBorders>
              <w:top w:val="nil"/>
              <w:left w:val="nil"/>
              <w:bottom w:val="nil"/>
              <w:right w:val="nil"/>
            </w:tcBorders>
          </w:tcPr>
          <w:p w14:paraId="4CCC68C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0.792***</w:t>
            </w:r>
          </w:p>
        </w:tc>
      </w:tr>
      <w:tr w:rsidR="00820C13" w:rsidRPr="00820C13" w14:paraId="6F61FED7" w14:textId="77777777" w:rsidTr="00820C13">
        <w:trPr>
          <w:jc w:val="center"/>
        </w:trPr>
        <w:tc>
          <w:tcPr>
            <w:tcW w:w="613" w:type="dxa"/>
            <w:tcBorders>
              <w:top w:val="nil"/>
              <w:left w:val="nil"/>
              <w:bottom w:val="nil"/>
              <w:right w:val="nil"/>
            </w:tcBorders>
          </w:tcPr>
          <w:p w14:paraId="726FD10E" w14:textId="77777777" w:rsidR="00820C13" w:rsidRPr="00820C13" w:rsidRDefault="00820C13" w:rsidP="00820C13">
            <w:pPr>
              <w:widowControl w:val="0"/>
              <w:autoSpaceDE w:val="0"/>
              <w:autoSpaceDN w:val="0"/>
              <w:adjustRightInd w:val="0"/>
              <w:rPr>
                <w:rFonts w:ascii="Times New Roman" w:hAnsi="Times New Roman" w:cs="Times New Roman"/>
                <w:sz w:val="10"/>
                <w:szCs w:val="10"/>
              </w:rPr>
            </w:pPr>
          </w:p>
        </w:tc>
        <w:tc>
          <w:tcPr>
            <w:tcW w:w="613" w:type="dxa"/>
            <w:tcBorders>
              <w:top w:val="nil"/>
              <w:left w:val="nil"/>
              <w:bottom w:val="nil"/>
              <w:right w:val="nil"/>
            </w:tcBorders>
          </w:tcPr>
          <w:p w14:paraId="46B3E7F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(0.203)</w:t>
            </w:r>
          </w:p>
        </w:tc>
        <w:tc>
          <w:tcPr>
            <w:tcW w:w="613" w:type="dxa"/>
            <w:tcBorders>
              <w:top w:val="nil"/>
              <w:left w:val="nil"/>
              <w:bottom w:val="nil"/>
              <w:right w:val="nil"/>
            </w:tcBorders>
          </w:tcPr>
          <w:p w14:paraId="7ED5EB1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(0.206)</w:t>
            </w:r>
          </w:p>
        </w:tc>
        <w:tc>
          <w:tcPr>
            <w:tcW w:w="613" w:type="dxa"/>
            <w:tcBorders>
              <w:top w:val="nil"/>
              <w:left w:val="nil"/>
              <w:bottom w:val="nil"/>
              <w:right w:val="nil"/>
            </w:tcBorders>
          </w:tcPr>
          <w:p w14:paraId="6FA858F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(0.202)</w:t>
            </w:r>
          </w:p>
        </w:tc>
        <w:tc>
          <w:tcPr>
            <w:tcW w:w="613" w:type="dxa"/>
            <w:tcBorders>
              <w:top w:val="nil"/>
              <w:left w:val="nil"/>
              <w:bottom w:val="nil"/>
              <w:right w:val="nil"/>
            </w:tcBorders>
          </w:tcPr>
          <w:p w14:paraId="286B1CD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(0.203)</w:t>
            </w:r>
          </w:p>
        </w:tc>
        <w:tc>
          <w:tcPr>
            <w:tcW w:w="613" w:type="dxa"/>
            <w:tcBorders>
              <w:top w:val="nil"/>
              <w:left w:val="nil"/>
              <w:bottom w:val="nil"/>
              <w:right w:val="nil"/>
            </w:tcBorders>
          </w:tcPr>
          <w:p w14:paraId="303EDEE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(0.200)</w:t>
            </w:r>
          </w:p>
        </w:tc>
        <w:tc>
          <w:tcPr>
            <w:tcW w:w="613" w:type="dxa"/>
            <w:tcBorders>
              <w:top w:val="nil"/>
              <w:left w:val="nil"/>
              <w:bottom w:val="nil"/>
              <w:right w:val="nil"/>
            </w:tcBorders>
          </w:tcPr>
          <w:p w14:paraId="76F9A8C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(0.201)</w:t>
            </w:r>
          </w:p>
        </w:tc>
        <w:tc>
          <w:tcPr>
            <w:tcW w:w="613" w:type="dxa"/>
            <w:tcBorders>
              <w:top w:val="nil"/>
              <w:left w:val="nil"/>
              <w:bottom w:val="nil"/>
              <w:right w:val="nil"/>
            </w:tcBorders>
          </w:tcPr>
          <w:p w14:paraId="62CD570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(0.199)</w:t>
            </w:r>
          </w:p>
        </w:tc>
        <w:tc>
          <w:tcPr>
            <w:tcW w:w="613" w:type="dxa"/>
            <w:tcBorders>
              <w:top w:val="nil"/>
              <w:left w:val="nil"/>
              <w:bottom w:val="nil"/>
              <w:right w:val="nil"/>
            </w:tcBorders>
          </w:tcPr>
          <w:p w14:paraId="7A9074F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(0.208)</w:t>
            </w:r>
          </w:p>
        </w:tc>
        <w:tc>
          <w:tcPr>
            <w:tcW w:w="612" w:type="dxa"/>
            <w:tcBorders>
              <w:top w:val="nil"/>
              <w:left w:val="nil"/>
              <w:bottom w:val="nil"/>
              <w:right w:val="nil"/>
            </w:tcBorders>
          </w:tcPr>
          <w:p w14:paraId="12E333B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(0.205)</w:t>
            </w:r>
          </w:p>
        </w:tc>
        <w:tc>
          <w:tcPr>
            <w:tcW w:w="612" w:type="dxa"/>
            <w:tcBorders>
              <w:top w:val="nil"/>
              <w:left w:val="nil"/>
              <w:bottom w:val="nil"/>
              <w:right w:val="nil"/>
            </w:tcBorders>
          </w:tcPr>
          <w:p w14:paraId="3144D2F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(0.210)</w:t>
            </w:r>
          </w:p>
        </w:tc>
        <w:tc>
          <w:tcPr>
            <w:tcW w:w="612" w:type="dxa"/>
            <w:tcBorders>
              <w:top w:val="nil"/>
              <w:left w:val="nil"/>
              <w:bottom w:val="nil"/>
              <w:right w:val="nil"/>
            </w:tcBorders>
          </w:tcPr>
          <w:p w14:paraId="385E50D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(0.195)</w:t>
            </w:r>
          </w:p>
        </w:tc>
        <w:tc>
          <w:tcPr>
            <w:tcW w:w="612" w:type="dxa"/>
            <w:tcBorders>
              <w:top w:val="nil"/>
              <w:left w:val="nil"/>
              <w:bottom w:val="nil"/>
              <w:right w:val="nil"/>
            </w:tcBorders>
          </w:tcPr>
          <w:p w14:paraId="1550B67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(0.201)</w:t>
            </w:r>
          </w:p>
        </w:tc>
        <w:tc>
          <w:tcPr>
            <w:tcW w:w="612" w:type="dxa"/>
            <w:tcBorders>
              <w:top w:val="nil"/>
              <w:left w:val="nil"/>
              <w:bottom w:val="nil"/>
              <w:right w:val="nil"/>
            </w:tcBorders>
          </w:tcPr>
          <w:p w14:paraId="5474524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(0.205)</w:t>
            </w:r>
          </w:p>
        </w:tc>
        <w:tc>
          <w:tcPr>
            <w:tcW w:w="612" w:type="dxa"/>
            <w:tcBorders>
              <w:top w:val="nil"/>
              <w:left w:val="nil"/>
              <w:bottom w:val="nil"/>
              <w:right w:val="nil"/>
            </w:tcBorders>
          </w:tcPr>
          <w:p w14:paraId="0D84B12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(0.202)</w:t>
            </w:r>
          </w:p>
        </w:tc>
        <w:tc>
          <w:tcPr>
            <w:tcW w:w="612" w:type="dxa"/>
            <w:tcBorders>
              <w:top w:val="nil"/>
              <w:left w:val="nil"/>
              <w:bottom w:val="nil"/>
              <w:right w:val="nil"/>
            </w:tcBorders>
          </w:tcPr>
          <w:p w14:paraId="368DE73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(0.199)</w:t>
            </w:r>
          </w:p>
        </w:tc>
        <w:tc>
          <w:tcPr>
            <w:tcW w:w="612" w:type="dxa"/>
            <w:tcBorders>
              <w:top w:val="nil"/>
              <w:left w:val="nil"/>
              <w:bottom w:val="nil"/>
              <w:right w:val="nil"/>
            </w:tcBorders>
          </w:tcPr>
          <w:p w14:paraId="7CEBD09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(0.199)</w:t>
            </w:r>
          </w:p>
        </w:tc>
        <w:tc>
          <w:tcPr>
            <w:tcW w:w="612" w:type="dxa"/>
            <w:tcBorders>
              <w:top w:val="nil"/>
              <w:left w:val="nil"/>
              <w:bottom w:val="nil"/>
              <w:right w:val="nil"/>
            </w:tcBorders>
          </w:tcPr>
          <w:p w14:paraId="7DAF1A9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(0.206)</w:t>
            </w:r>
          </w:p>
        </w:tc>
        <w:tc>
          <w:tcPr>
            <w:tcW w:w="612" w:type="dxa"/>
            <w:tcBorders>
              <w:top w:val="nil"/>
              <w:left w:val="nil"/>
              <w:bottom w:val="nil"/>
              <w:right w:val="nil"/>
            </w:tcBorders>
          </w:tcPr>
          <w:p w14:paraId="419CAB0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(0.182)</w:t>
            </w:r>
          </w:p>
        </w:tc>
        <w:tc>
          <w:tcPr>
            <w:tcW w:w="612" w:type="dxa"/>
            <w:tcBorders>
              <w:top w:val="nil"/>
              <w:left w:val="nil"/>
              <w:bottom w:val="nil"/>
              <w:right w:val="nil"/>
            </w:tcBorders>
          </w:tcPr>
          <w:p w14:paraId="325971E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(0.206)</w:t>
            </w:r>
          </w:p>
        </w:tc>
        <w:tc>
          <w:tcPr>
            <w:tcW w:w="612" w:type="dxa"/>
            <w:tcBorders>
              <w:top w:val="nil"/>
              <w:left w:val="nil"/>
              <w:bottom w:val="nil"/>
              <w:right w:val="nil"/>
            </w:tcBorders>
          </w:tcPr>
          <w:p w14:paraId="2C7450C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(0.202)</w:t>
            </w:r>
          </w:p>
        </w:tc>
        <w:tc>
          <w:tcPr>
            <w:tcW w:w="612" w:type="dxa"/>
            <w:tcBorders>
              <w:top w:val="nil"/>
              <w:left w:val="nil"/>
              <w:bottom w:val="nil"/>
              <w:right w:val="nil"/>
            </w:tcBorders>
          </w:tcPr>
          <w:p w14:paraId="054C17F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(0.195)</w:t>
            </w:r>
          </w:p>
        </w:tc>
        <w:tc>
          <w:tcPr>
            <w:tcW w:w="612" w:type="dxa"/>
            <w:tcBorders>
              <w:top w:val="nil"/>
              <w:left w:val="nil"/>
              <w:bottom w:val="nil"/>
              <w:right w:val="nil"/>
            </w:tcBorders>
          </w:tcPr>
          <w:p w14:paraId="5341577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(0.206)</w:t>
            </w:r>
          </w:p>
        </w:tc>
        <w:tc>
          <w:tcPr>
            <w:tcW w:w="612" w:type="dxa"/>
            <w:tcBorders>
              <w:top w:val="nil"/>
              <w:left w:val="nil"/>
              <w:bottom w:val="nil"/>
              <w:right w:val="nil"/>
            </w:tcBorders>
          </w:tcPr>
          <w:p w14:paraId="0CC57B8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(0.201)</w:t>
            </w:r>
          </w:p>
        </w:tc>
        <w:tc>
          <w:tcPr>
            <w:tcW w:w="612" w:type="dxa"/>
            <w:tcBorders>
              <w:top w:val="nil"/>
              <w:left w:val="nil"/>
              <w:bottom w:val="nil"/>
              <w:right w:val="nil"/>
            </w:tcBorders>
          </w:tcPr>
          <w:p w14:paraId="0F2090D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(0.207)</w:t>
            </w:r>
          </w:p>
        </w:tc>
      </w:tr>
      <w:tr w:rsidR="00820C13" w:rsidRPr="00820C13" w14:paraId="4CD11FD9" w14:textId="77777777" w:rsidTr="00820C13">
        <w:trPr>
          <w:jc w:val="center"/>
        </w:trPr>
        <w:tc>
          <w:tcPr>
            <w:tcW w:w="613" w:type="dxa"/>
            <w:tcBorders>
              <w:top w:val="nil"/>
              <w:left w:val="nil"/>
              <w:bottom w:val="nil"/>
              <w:right w:val="nil"/>
            </w:tcBorders>
          </w:tcPr>
          <w:p w14:paraId="1D7A83C8" w14:textId="3F34A554" w:rsidR="00820C13" w:rsidRPr="00820C13" w:rsidRDefault="00820C13" w:rsidP="00820C13">
            <w:pPr>
              <w:widowControl w:val="0"/>
              <w:autoSpaceDE w:val="0"/>
              <w:autoSpaceDN w:val="0"/>
              <w:adjustRightInd w:val="0"/>
              <w:rPr>
                <w:rFonts w:ascii="Times New Roman" w:hAnsi="Times New Roman" w:cs="Times New Roman"/>
                <w:sz w:val="10"/>
                <w:szCs w:val="10"/>
              </w:rPr>
            </w:pPr>
            <m:oMathPara>
              <m:oMathParaPr>
                <m:jc m:val="left"/>
              </m:oMathParaPr>
              <m:oMath>
                <m:sSub>
                  <m:sSubPr>
                    <m:ctrlPr>
                      <w:rPr>
                        <w:rFonts w:ascii="Cambria Math" w:eastAsia="Times New Roman" w:hAnsi="Cambria Math" w:cs="Times New Roman"/>
                        <w:i/>
                        <w:sz w:val="10"/>
                        <w:szCs w:val="10"/>
                        <w:lang w:eastAsia="it-IT"/>
                      </w:rPr>
                    </m:ctrlPr>
                  </m:sSubPr>
                  <m:e>
                    <m:r>
                      <w:rPr>
                        <w:rFonts w:ascii="Cambria Math" w:eastAsia="Times New Roman" w:hAnsi="Cambria Math" w:cs="Times New Roman"/>
                        <w:sz w:val="10"/>
                        <w:szCs w:val="10"/>
                        <w:lang w:eastAsia="it-IT"/>
                      </w:rPr>
                      <m:t>Wy</m:t>
                    </m:r>
                  </m:e>
                  <m:sub>
                    <m:r>
                      <w:rPr>
                        <w:rFonts w:ascii="Cambria Math" w:eastAsia="Times New Roman" w:hAnsi="Cambria Math" w:cs="Times New Roman"/>
                        <w:sz w:val="10"/>
                        <w:szCs w:val="10"/>
                        <w:lang w:eastAsia="it-IT"/>
                      </w:rPr>
                      <m:t>lost</m:t>
                    </m:r>
                  </m:sub>
                </m:sSub>
              </m:oMath>
            </m:oMathPara>
          </w:p>
        </w:tc>
        <w:tc>
          <w:tcPr>
            <w:tcW w:w="613" w:type="dxa"/>
            <w:tcBorders>
              <w:top w:val="nil"/>
              <w:left w:val="nil"/>
              <w:bottom w:val="nil"/>
              <w:right w:val="nil"/>
            </w:tcBorders>
          </w:tcPr>
          <w:p w14:paraId="001E44E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-0.041***</w:t>
            </w:r>
          </w:p>
        </w:tc>
        <w:tc>
          <w:tcPr>
            <w:tcW w:w="613" w:type="dxa"/>
            <w:tcBorders>
              <w:top w:val="nil"/>
              <w:left w:val="nil"/>
              <w:bottom w:val="nil"/>
              <w:right w:val="nil"/>
            </w:tcBorders>
          </w:tcPr>
          <w:p w14:paraId="24473DE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-0.045***</w:t>
            </w:r>
          </w:p>
        </w:tc>
        <w:tc>
          <w:tcPr>
            <w:tcW w:w="613" w:type="dxa"/>
            <w:tcBorders>
              <w:top w:val="nil"/>
              <w:left w:val="nil"/>
              <w:bottom w:val="nil"/>
              <w:right w:val="nil"/>
            </w:tcBorders>
          </w:tcPr>
          <w:p w14:paraId="5C1F49F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-0.039***</w:t>
            </w:r>
          </w:p>
        </w:tc>
        <w:tc>
          <w:tcPr>
            <w:tcW w:w="613" w:type="dxa"/>
            <w:tcBorders>
              <w:top w:val="nil"/>
              <w:left w:val="nil"/>
              <w:bottom w:val="nil"/>
              <w:right w:val="nil"/>
            </w:tcBorders>
          </w:tcPr>
          <w:p w14:paraId="3764AE8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-0.040***</w:t>
            </w:r>
          </w:p>
        </w:tc>
        <w:tc>
          <w:tcPr>
            <w:tcW w:w="613" w:type="dxa"/>
            <w:tcBorders>
              <w:top w:val="nil"/>
              <w:left w:val="nil"/>
              <w:bottom w:val="nil"/>
              <w:right w:val="nil"/>
            </w:tcBorders>
          </w:tcPr>
          <w:p w14:paraId="2C87E37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-0.041***</w:t>
            </w:r>
          </w:p>
        </w:tc>
        <w:tc>
          <w:tcPr>
            <w:tcW w:w="613" w:type="dxa"/>
            <w:tcBorders>
              <w:top w:val="nil"/>
              <w:left w:val="nil"/>
              <w:bottom w:val="nil"/>
              <w:right w:val="nil"/>
            </w:tcBorders>
          </w:tcPr>
          <w:p w14:paraId="742EC43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-0.038***</w:t>
            </w:r>
          </w:p>
        </w:tc>
        <w:tc>
          <w:tcPr>
            <w:tcW w:w="613" w:type="dxa"/>
            <w:tcBorders>
              <w:top w:val="nil"/>
              <w:left w:val="nil"/>
              <w:bottom w:val="nil"/>
              <w:right w:val="nil"/>
            </w:tcBorders>
          </w:tcPr>
          <w:p w14:paraId="412B613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-0.035***</w:t>
            </w:r>
          </w:p>
        </w:tc>
        <w:tc>
          <w:tcPr>
            <w:tcW w:w="613" w:type="dxa"/>
            <w:tcBorders>
              <w:top w:val="nil"/>
              <w:left w:val="nil"/>
              <w:bottom w:val="nil"/>
              <w:right w:val="nil"/>
            </w:tcBorders>
          </w:tcPr>
          <w:p w14:paraId="383CEA4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-0.040***</w:t>
            </w:r>
          </w:p>
        </w:tc>
        <w:tc>
          <w:tcPr>
            <w:tcW w:w="612" w:type="dxa"/>
            <w:tcBorders>
              <w:top w:val="nil"/>
              <w:left w:val="nil"/>
              <w:bottom w:val="nil"/>
              <w:right w:val="nil"/>
            </w:tcBorders>
          </w:tcPr>
          <w:p w14:paraId="13F445D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-0.041***</w:t>
            </w:r>
          </w:p>
        </w:tc>
        <w:tc>
          <w:tcPr>
            <w:tcW w:w="612" w:type="dxa"/>
            <w:tcBorders>
              <w:top w:val="nil"/>
              <w:left w:val="nil"/>
              <w:bottom w:val="nil"/>
              <w:right w:val="nil"/>
            </w:tcBorders>
          </w:tcPr>
          <w:p w14:paraId="1D28FF3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-0.042***</w:t>
            </w:r>
          </w:p>
        </w:tc>
        <w:tc>
          <w:tcPr>
            <w:tcW w:w="612" w:type="dxa"/>
            <w:tcBorders>
              <w:top w:val="nil"/>
              <w:left w:val="nil"/>
              <w:bottom w:val="nil"/>
              <w:right w:val="nil"/>
            </w:tcBorders>
          </w:tcPr>
          <w:p w14:paraId="48D4735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-0.036***</w:t>
            </w:r>
          </w:p>
        </w:tc>
        <w:tc>
          <w:tcPr>
            <w:tcW w:w="612" w:type="dxa"/>
            <w:tcBorders>
              <w:top w:val="nil"/>
              <w:left w:val="nil"/>
              <w:bottom w:val="nil"/>
              <w:right w:val="nil"/>
            </w:tcBorders>
          </w:tcPr>
          <w:p w14:paraId="195ABD6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-0.040***</w:t>
            </w:r>
          </w:p>
        </w:tc>
        <w:tc>
          <w:tcPr>
            <w:tcW w:w="612" w:type="dxa"/>
            <w:tcBorders>
              <w:top w:val="nil"/>
              <w:left w:val="nil"/>
              <w:bottom w:val="nil"/>
              <w:right w:val="nil"/>
            </w:tcBorders>
          </w:tcPr>
          <w:p w14:paraId="49220E7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-0.043***</w:t>
            </w:r>
          </w:p>
        </w:tc>
        <w:tc>
          <w:tcPr>
            <w:tcW w:w="612" w:type="dxa"/>
            <w:tcBorders>
              <w:top w:val="nil"/>
              <w:left w:val="nil"/>
              <w:bottom w:val="nil"/>
              <w:right w:val="nil"/>
            </w:tcBorders>
          </w:tcPr>
          <w:p w14:paraId="3A91951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-0.044***</w:t>
            </w:r>
          </w:p>
        </w:tc>
        <w:tc>
          <w:tcPr>
            <w:tcW w:w="612" w:type="dxa"/>
            <w:tcBorders>
              <w:top w:val="nil"/>
              <w:left w:val="nil"/>
              <w:bottom w:val="nil"/>
              <w:right w:val="nil"/>
            </w:tcBorders>
          </w:tcPr>
          <w:p w14:paraId="7E1267F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-0.040***</w:t>
            </w:r>
          </w:p>
        </w:tc>
        <w:tc>
          <w:tcPr>
            <w:tcW w:w="612" w:type="dxa"/>
            <w:tcBorders>
              <w:top w:val="nil"/>
              <w:left w:val="nil"/>
              <w:bottom w:val="nil"/>
              <w:right w:val="nil"/>
            </w:tcBorders>
          </w:tcPr>
          <w:p w14:paraId="232BD7F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-0.042***</w:t>
            </w:r>
          </w:p>
        </w:tc>
        <w:tc>
          <w:tcPr>
            <w:tcW w:w="612" w:type="dxa"/>
            <w:tcBorders>
              <w:top w:val="nil"/>
              <w:left w:val="nil"/>
              <w:bottom w:val="nil"/>
              <w:right w:val="nil"/>
            </w:tcBorders>
          </w:tcPr>
          <w:p w14:paraId="6409A34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-0.038***</w:t>
            </w:r>
          </w:p>
        </w:tc>
        <w:tc>
          <w:tcPr>
            <w:tcW w:w="612" w:type="dxa"/>
            <w:tcBorders>
              <w:top w:val="nil"/>
              <w:left w:val="nil"/>
              <w:bottom w:val="nil"/>
              <w:right w:val="nil"/>
            </w:tcBorders>
          </w:tcPr>
          <w:p w14:paraId="60C8E41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-0.035***</w:t>
            </w:r>
          </w:p>
        </w:tc>
        <w:tc>
          <w:tcPr>
            <w:tcW w:w="612" w:type="dxa"/>
            <w:tcBorders>
              <w:top w:val="nil"/>
              <w:left w:val="nil"/>
              <w:bottom w:val="nil"/>
              <w:right w:val="nil"/>
            </w:tcBorders>
          </w:tcPr>
          <w:p w14:paraId="15E3C47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-0.040***</w:t>
            </w:r>
          </w:p>
        </w:tc>
        <w:tc>
          <w:tcPr>
            <w:tcW w:w="612" w:type="dxa"/>
            <w:tcBorders>
              <w:top w:val="nil"/>
              <w:left w:val="nil"/>
              <w:bottom w:val="nil"/>
              <w:right w:val="nil"/>
            </w:tcBorders>
          </w:tcPr>
          <w:p w14:paraId="5DF3D45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-0.041***</w:t>
            </w:r>
          </w:p>
        </w:tc>
        <w:tc>
          <w:tcPr>
            <w:tcW w:w="612" w:type="dxa"/>
            <w:tcBorders>
              <w:top w:val="nil"/>
              <w:left w:val="nil"/>
              <w:bottom w:val="nil"/>
              <w:right w:val="nil"/>
            </w:tcBorders>
          </w:tcPr>
          <w:p w14:paraId="6E266E7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-0.034***</w:t>
            </w:r>
          </w:p>
        </w:tc>
        <w:tc>
          <w:tcPr>
            <w:tcW w:w="612" w:type="dxa"/>
            <w:tcBorders>
              <w:top w:val="nil"/>
              <w:left w:val="nil"/>
              <w:bottom w:val="nil"/>
              <w:right w:val="nil"/>
            </w:tcBorders>
          </w:tcPr>
          <w:p w14:paraId="5368A90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-0.041***</w:t>
            </w:r>
          </w:p>
        </w:tc>
        <w:tc>
          <w:tcPr>
            <w:tcW w:w="612" w:type="dxa"/>
            <w:tcBorders>
              <w:top w:val="nil"/>
              <w:left w:val="nil"/>
              <w:bottom w:val="nil"/>
              <w:right w:val="nil"/>
            </w:tcBorders>
          </w:tcPr>
          <w:p w14:paraId="7129CE5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-0.043***</w:t>
            </w:r>
          </w:p>
        </w:tc>
        <w:tc>
          <w:tcPr>
            <w:tcW w:w="612" w:type="dxa"/>
            <w:tcBorders>
              <w:top w:val="nil"/>
              <w:left w:val="nil"/>
              <w:bottom w:val="nil"/>
              <w:right w:val="nil"/>
            </w:tcBorders>
          </w:tcPr>
          <w:p w14:paraId="6BDE5E3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-0.031**</w:t>
            </w:r>
          </w:p>
        </w:tc>
      </w:tr>
      <w:tr w:rsidR="00820C13" w:rsidRPr="00820C13" w14:paraId="183C1A54" w14:textId="77777777" w:rsidTr="00820C13">
        <w:trPr>
          <w:jc w:val="center"/>
        </w:trPr>
        <w:tc>
          <w:tcPr>
            <w:tcW w:w="613" w:type="dxa"/>
            <w:tcBorders>
              <w:top w:val="nil"/>
              <w:left w:val="nil"/>
              <w:bottom w:val="nil"/>
              <w:right w:val="nil"/>
            </w:tcBorders>
          </w:tcPr>
          <w:p w14:paraId="0DBFA6C5" w14:textId="77777777" w:rsidR="00820C13" w:rsidRPr="00820C13" w:rsidRDefault="00820C13" w:rsidP="00820C13">
            <w:pPr>
              <w:widowControl w:val="0"/>
              <w:autoSpaceDE w:val="0"/>
              <w:autoSpaceDN w:val="0"/>
              <w:adjustRightInd w:val="0"/>
              <w:rPr>
                <w:rFonts w:ascii="Times New Roman" w:hAnsi="Times New Roman" w:cs="Times New Roman"/>
                <w:sz w:val="10"/>
                <w:szCs w:val="10"/>
              </w:rPr>
            </w:pPr>
          </w:p>
        </w:tc>
        <w:tc>
          <w:tcPr>
            <w:tcW w:w="613" w:type="dxa"/>
            <w:tcBorders>
              <w:top w:val="nil"/>
              <w:left w:val="nil"/>
              <w:bottom w:val="nil"/>
              <w:right w:val="nil"/>
            </w:tcBorders>
          </w:tcPr>
          <w:p w14:paraId="0C6D8C5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3" w:type="dxa"/>
            <w:tcBorders>
              <w:top w:val="nil"/>
              <w:left w:val="nil"/>
              <w:bottom w:val="nil"/>
              <w:right w:val="nil"/>
            </w:tcBorders>
          </w:tcPr>
          <w:p w14:paraId="61AE997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3" w:type="dxa"/>
            <w:tcBorders>
              <w:top w:val="nil"/>
              <w:left w:val="nil"/>
              <w:bottom w:val="nil"/>
              <w:right w:val="nil"/>
            </w:tcBorders>
          </w:tcPr>
          <w:p w14:paraId="024311C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3" w:type="dxa"/>
            <w:tcBorders>
              <w:top w:val="nil"/>
              <w:left w:val="nil"/>
              <w:bottom w:val="nil"/>
              <w:right w:val="nil"/>
            </w:tcBorders>
          </w:tcPr>
          <w:p w14:paraId="620CB53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(0.012)</w:t>
            </w:r>
          </w:p>
        </w:tc>
        <w:tc>
          <w:tcPr>
            <w:tcW w:w="613" w:type="dxa"/>
            <w:tcBorders>
              <w:top w:val="nil"/>
              <w:left w:val="nil"/>
              <w:bottom w:val="nil"/>
              <w:right w:val="nil"/>
            </w:tcBorders>
          </w:tcPr>
          <w:p w14:paraId="1C90B6E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3" w:type="dxa"/>
            <w:tcBorders>
              <w:top w:val="nil"/>
              <w:left w:val="nil"/>
              <w:bottom w:val="nil"/>
              <w:right w:val="nil"/>
            </w:tcBorders>
          </w:tcPr>
          <w:p w14:paraId="76C4B38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3" w:type="dxa"/>
            <w:tcBorders>
              <w:top w:val="nil"/>
              <w:left w:val="nil"/>
              <w:bottom w:val="nil"/>
              <w:right w:val="nil"/>
            </w:tcBorders>
          </w:tcPr>
          <w:p w14:paraId="7328EB9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(0.012)</w:t>
            </w:r>
          </w:p>
        </w:tc>
        <w:tc>
          <w:tcPr>
            <w:tcW w:w="613" w:type="dxa"/>
            <w:tcBorders>
              <w:top w:val="nil"/>
              <w:left w:val="nil"/>
              <w:bottom w:val="nil"/>
              <w:right w:val="nil"/>
            </w:tcBorders>
          </w:tcPr>
          <w:p w14:paraId="03E2985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2" w:type="dxa"/>
            <w:tcBorders>
              <w:top w:val="nil"/>
              <w:left w:val="nil"/>
              <w:bottom w:val="nil"/>
              <w:right w:val="nil"/>
            </w:tcBorders>
          </w:tcPr>
          <w:p w14:paraId="26FBC42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2" w:type="dxa"/>
            <w:tcBorders>
              <w:top w:val="nil"/>
              <w:left w:val="nil"/>
              <w:bottom w:val="nil"/>
              <w:right w:val="nil"/>
            </w:tcBorders>
          </w:tcPr>
          <w:p w14:paraId="23A212D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2" w:type="dxa"/>
            <w:tcBorders>
              <w:top w:val="nil"/>
              <w:left w:val="nil"/>
              <w:bottom w:val="nil"/>
              <w:right w:val="nil"/>
            </w:tcBorders>
          </w:tcPr>
          <w:p w14:paraId="1BB9C52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(0.012)</w:t>
            </w:r>
          </w:p>
        </w:tc>
        <w:tc>
          <w:tcPr>
            <w:tcW w:w="612" w:type="dxa"/>
            <w:tcBorders>
              <w:top w:val="nil"/>
              <w:left w:val="nil"/>
              <w:bottom w:val="nil"/>
              <w:right w:val="nil"/>
            </w:tcBorders>
          </w:tcPr>
          <w:p w14:paraId="40CD5D7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2" w:type="dxa"/>
            <w:tcBorders>
              <w:top w:val="nil"/>
              <w:left w:val="nil"/>
              <w:bottom w:val="nil"/>
              <w:right w:val="nil"/>
            </w:tcBorders>
          </w:tcPr>
          <w:p w14:paraId="218727C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2" w:type="dxa"/>
            <w:tcBorders>
              <w:top w:val="nil"/>
              <w:left w:val="nil"/>
              <w:bottom w:val="nil"/>
              <w:right w:val="nil"/>
            </w:tcBorders>
          </w:tcPr>
          <w:p w14:paraId="590CA6D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(0.012)</w:t>
            </w:r>
          </w:p>
        </w:tc>
        <w:tc>
          <w:tcPr>
            <w:tcW w:w="612" w:type="dxa"/>
            <w:tcBorders>
              <w:top w:val="nil"/>
              <w:left w:val="nil"/>
              <w:bottom w:val="nil"/>
              <w:right w:val="nil"/>
            </w:tcBorders>
          </w:tcPr>
          <w:p w14:paraId="5569B23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(0.012)</w:t>
            </w:r>
          </w:p>
        </w:tc>
        <w:tc>
          <w:tcPr>
            <w:tcW w:w="612" w:type="dxa"/>
            <w:tcBorders>
              <w:top w:val="nil"/>
              <w:left w:val="nil"/>
              <w:bottom w:val="nil"/>
              <w:right w:val="nil"/>
            </w:tcBorders>
          </w:tcPr>
          <w:p w14:paraId="52E6CA9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2" w:type="dxa"/>
            <w:tcBorders>
              <w:top w:val="nil"/>
              <w:left w:val="nil"/>
              <w:bottom w:val="nil"/>
              <w:right w:val="nil"/>
            </w:tcBorders>
          </w:tcPr>
          <w:p w14:paraId="7AF6B7D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2" w:type="dxa"/>
            <w:tcBorders>
              <w:top w:val="nil"/>
              <w:left w:val="nil"/>
              <w:bottom w:val="nil"/>
              <w:right w:val="nil"/>
            </w:tcBorders>
          </w:tcPr>
          <w:p w14:paraId="65F729F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(0.011)</w:t>
            </w:r>
          </w:p>
        </w:tc>
        <w:tc>
          <w:tcPr>
            <w:tcW w:w="612" w:type="dxa"/>
            <w:tcBorders>
              <w:top w:val="nil"/>
              <w:left w:val="nil"/>
              <w:bottom w:val="nil"/>
              <w:right w:val="nil"/>
            </w:tcBorders>
          </w:tcPr>
          <w:p w14:paraId="5611BC9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2" w:type="dxa"/>
            <w:tcBorders>
              <w:top w:val="nil"/>
              <w:left w:val="nil"/>
              <w:bottom w:val="nil"/>
              <w:right w:val="nil"/>
            </w:tcBorders>
          </w:tcPr>
          <w:p w14:paraId="017C371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2" w:type="dxa"/>
            <w:tcBorders>
              <w:top w:val="nil"/>
              <w:left w:val="nil"/>
              <w:bottom w:val="nil"/>
              <w:right w:val="nil"/>
            </w:tcBorders>
          </w:tcPr>
          <w:p w14:paraId="1559044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(0.012)</w:t>
            </w:r>
          </w:p>
        </w:tc>
        <w:tc>
          <w:tcPr>
            <w:tcW w:w="612" w:type="dxa"/>
            <w:tcBorders>
              <w:top w:val="nil"/>
              <w:left w:val="nil"/>
              <w:bottom w:val="nil"/>
              <w:right w:val="nil"/>
            </w:tcBorders>
          </w:tcPr>
          <w:p w14:paraId="1305083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2" w:type="dxa"/>
            <w:tcBorders>
              <w:top w:val="nil"/>
              <w:left w:val="nil"/>
              <w:bottom w:val="nil"/>
              <w:right w:val="nil"/>
            </w:tcBorders>
          </w:tcPr>
          <w:p w14:paraId="4319A3E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(0.013)</w:t>
            </w:r>
          </w:p>
        </w:tc>
        <w:tc>
          <w:tcPr>
            <w:tcW w:w="612" w:type="dxa"/>
            <w:tcBorders>
              <w:top w:val="nil"/>
              <w:left w:val="nil"/>
              <w:bottom w:val="nil"/>
              <w:right w:val="nil"/>
            </w:tcBorders>
          </w:tcPr>
          <w:p w14:paraId="49B0A1C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(0.012)</w:t>
            </w:r>
          </w:p>
        </w:tc>
      </w:tr>
      <w:tr w:rsidR="00820C13" w:rsidRPr="00820C13" w14:paraId="6221529F" w14:textId="77777777" w:rsidTr="00820C13">
        <w:trPr>
          <w:jc w:val="center"/>
        </w:trPr>
        <w:tc>
          <w:tcPr>
            <w:tcW w:w="613" w:type="dxa"/>
            <w:tcBorders>
              <w:top w:val="nil"/>
              <w:left w:val="nil"/>
              <w:bottom w:val="nil"/>
              <w:right w:val="nil"/>
            </w:tcBorders>
          </w:tcPr>
          <w:p w14:paraId="54CACEB9" w14:textId="50197485" w:rsidR="00820C13" w:rsidRPr="00820C13" w:rsidRDefault="00820C13" w:rsidP="00820C13">
            <w:pPr>
              <w:widowControl w:val="0"/>
              <w:autoSpaceDE w:val="0"/>
              <w:autoSpaceDN w:val="0"/>
              <w:adjustRightInd w:val="0"/>
              <w:rPr>
                <w:rFonts w:ascii="Times New Roman" w:hAnsi="Times New Roman" w:cs="Times New Roman"/>
                <w:sz w:val="10"/>
                <w:szCs w:val="10"/>
              </w:rPr>
            </w:pPr>
            <w:r w:rsidRPr="00820C13">
              <w:rPr>
                <w:rFonts w:ascii="Times New Roman" w:eastAsia="Times New Roman" w:hAnsi="Times New Roman" w:cs="Times New Roman"/>
                <w:sz w:val="10"/>
                <w:szCs w:val="10"/>
                <w:lang w:eastAsia="it-IT"/>
              </w:rPr>
              <w:t xml:space="preserve">Production </w:t>
            </w:r>
            <w:proofErr w:type="spellStart"/>
            <w:r w:rsidRPr="00820C13">
              <w:rPr>
                <w:rFonts w:ascii="Times New Roman" w:eastAsia="Times New Roman" w:hAnsi="Times New Roman" w:cs="Times New Roman"/>
                <w:sz w:val="10"/>
                <w:szCs w:val="10"/>
                <w:lang w:eastAsia="it-IT"/>
              </w:rPr>
              <w:t>workers</w:t>
            </w:r>
            <w:proofErr w:type="spellEnd"/>
          </w:p>
        </w:tc>
        <w:tc>
          <w:tcPr>
            <w:tcW w:w="613" w:type="dxa"/>
            <w:tcBorders>
              <w:top w:val="nil"/>
              <w:left w:val="nil"/>
              <w:bottom w:val="nil"/>
              <w:right w:val="nil"/>
            </w:tcBorders>
          </w:tcPr>
          <w:p w14:paraId="0369709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0.164</w:t>
            </w:r>
          </w:p>
        </w:tc>
        <w:tc>
          <w:tcPr>
            <w:tcW w:w="613" w:type="dxa"/>
            <w:tcBorders>
              <w:top w:val="nil"/>
              <w:left w:val="nil"/>
              <w:bottom w:val="nil"/>
              <w:right w:val="nil"/>
            </w:tcBorders>
          </w:tcPr>
          <w:p w14:paraId="7F1215F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0.204*</w:t>
            </w:r>
          </w:p>
        </w:tc>
        <w:tc>
          <w:tcPr>
            <w:tcW w:w="613" w:type="dxa"/>
            <w:tcBorders>
              <w:top w:val="nil"/>
              <w:left w:val="nil"/>
              <w:bottom w:val="nil"/>
              <w:right w:val="nil"/>
            </w:tcBorders>
          </w:tcPr>
          <w:p w14:paraId="73E1AA4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0.208*</w:t>
            </w:r>
          </w:p>
        </w:tc>
        <w:tc>
          <w:tcPr>
            <w:tcW w:w="613" w:type="dxa"/>
            <w:tcBorders>
              <w:top w:val="nil"/>
              <w:left w:val="nil"/>
              <w:bottom w:val="nil"/>
              <w:right w:val="nil"/>
            </w:tcBorders>
          </w:tcPr>
          <w:p w14:paraId="334D4D7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0.181</w:t>
            </w:r>
          </w:p>
        </w:tc>
        <w:tc>
          <w:tcPr>
            <w:tcW w:w="613" w:type="dxa"/>
            <w:tcBorders>
              <w:top w:val="nil"/>
              <w:left w:val="nil"/>
              <w:bottom w:val="nil"/>
              <w:right w:val="nil"/>
            </w:tcBorders>
          </w:tcPr>
          <w:p w14:paraId="37A19D95"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0.181</w:t>
            </w:r>
          </w:p>
        </w:tc>
        <w:tc>
          <w:tcPr>
            <w:tcW w:w="613" w:type="dxa"/>
            <w:tcBorders>
              <w:top w:val="nil"/>
              <w:left w:val="nil"/>
              <w:bottom w:val="nil"/>
              <w:right w:val="nil"/>
            </w:tcBorders>
          </w:tcPr>
          <w:p w14:paraId="4E271E5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0.185</w:t>
            </w:r>
          </w:p>
        </w:tc>
        <w:tc>
          <w:tcPr>
            <w:tcW w:w="613" w:type="dxa"/>
            <w:tcBorders>
              <w:top w:val="nil"/>
              <w:left w:val="nil"/>
              <w:bottom w:val="nil"/>
              <w:right w:val="nil"/>
            </w:tcBorders>
          </w:tcPr>
          <w:p w14:paraId="4DC2E45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0.192*</w:t>
            </w:r>
          </w:p>
        </w:tc>
        <w:tc>
          <w:tcPr>
            <w:tcW w:w="613" w:type="dxa"/>
            <w:tcBorders>
              <w:top w:val="nil"/>
              <w:left w:val="nil"/>
              <w:bottom w:val="nil"/>
              <w:right w:val="nil"/>
            </w:tcBorders>
          </w:tcPr>
          <w:p w14:paraId="48BDB79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0.199*</w:t>
            </w:r>
          </w:p>
        </w:tc>
        <w:tc>
          <w:tcPr>
            <w:tcW w:w="612" w:type="dxa"/>
            <w:tcBorders>
              <w:top w:val="nil"/>
              <w:left w:val="nil"/>
              <w:bottom w:val="nil"/>
              <w:right w:val="nil"/>
            </w:tcBorders>
          </w:tcPr>
          <w:p w14:paraId="3137FBB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0.196*</w:t>
            </w:r>
          </w:p>
        </w:tc>
        <w:tc>
          <w:tcPr>
            <w:tcW w:w="612" w:type="dxa"/>
            <w:tcBorders>
              <w:top w:val="nil"/>
              <w:left w:val="nil"/>
              <w:bottom w:val="nil"/>
              <w:right w:val="nil"/>
            </w:tcBorders>
          </w:tcPr>
          <w:p w14:paraId="4BC12EC4"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0.239**</w:t>
            </w:r>
          </w:p>
        </w:tc>
        <w:tc>
          <w:tcPr>
            <w:tcW w:w="612" w:type="dxa"/>
            <w:tcBorders>
              <w:top w:val="nil"/>
              <w:left w:val="nil"/>
              <w:bottom w:val="nil"/>
              <w:right w:val="nil"/>
            </w:tcBorders>
          </w:tcPr>
          <w:p w14:paraId="4D2BFC6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0.204*</w:t>
            </w:r>
          </w:p>
        </w:tc>
        <w:tc>
          <w:tcPr>
            <w:tcW w:w="612" w:type="dxa"/>
            <w:tcBorders>
              <w:top w:val="nil"/>
              <w:left w:val="nil"/>
              <w:bottom w:val="nil"/>
              <w:right w:val="nil"/>
            </w:tcBorders>
          </w:tcPr>
          <w:p w14:paraId="2B7DF3A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0.182</w:t>
            </w:r>
          </w:p>
        </w:tc>
        <w:tc>
          <w:tcPr>
            <w:tcW w:w="612" w:type="dxa"/>
            <w:tcBorders>
              <w:top w:val="nil"/>
              <w:left w:val="nil"/>
              <w:bottom w:val="nil"/>
              <w:right w:val="nil"/>
            </w:tcBorders>
          </w:tcPr>
          <w:p w14:paraId="19F8FC0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0.199*</w:t>
            </w:r>
          </w:p>
        </w:tc>
        <w:tc>
          <w:tcPr>
            <w:tcW w:w="612" w:type="dxa"/>
            <w:tcBorders>
              <w:top w:val="nil"/>
              <w:left w:val="nil"/>
              <w:bottom w:val="nil"/>
              <w:right w:val="nil"/>
            </w:tcBorders>
          </w:tcPr>
          <w:p w14:paraId="7FEA42E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0.206*</w:t>
            </w:r>
          </w:p>
        </w:tc>
        <w:tc>
          <w:tcPr>
            <w:tcW w:w="612" w:type="dxa"/>
            <w:tcBorders>
              <w:top w:val="nil"/>
              <w:left w:val="nil"/>
              <w:bottom w:val="nil"/>
              <w:right w:val="nil"/>
            </w:tcBorders>
          </w:tcPr>
          <w:p w14:paraId="5915A35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0.182</w:t>
            </w:r>
          </w:p>
        </w:tc>
        <w:tc>
          <w:tcPr>
            <w:tcW w:w="612" w:type="dxa"/>
            <w:tcBorders>
              <w:top w:val="nil"/>
              <w:left w:val="nil"/>
              <w:bottom w:val="nil"/>
              <w:right w:val="nil"/>
            </w:tcBorders>
          </w:tcPr>
          <w:p w14:paraId="2E28DB9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0.210*</w:t>
            </w:r>
          </w:p>
        </w:tc>
        <w:tc>
          <w:tcPr>
            <w:tcW w:w="612" w:type="dxa"/>
            <w:tcBorders>
              <w:top w:val="nil"/>
              <w:left w:val="nil"/>
              <w:bottom w:val="nil"/>
              <w:right w:val="nil"/>
            </w:tcBorders>
          </w:tcPr>
          <w:p w14:paraId="707DCBA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0.219*</w:t>
            </w:r>
          </w:p>
        </w:tc>
        <w:tc>
          <w:tcPr>
            <w:tcW w:w="612" w:type="dxa"/>
            <w:tcBorders>
              <w:top w:val="nil"/>
              <w:left w:val="nil"/>
              <w:bottom w:val="nil"/>
              <w:right w:val="nil"/>
            </w:tcBorders>
          </w:tcPr>
          <w:p w14:paraId="24FBD48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0.242**</w:t>
            </w:r>
          </w:p>
        </w:tc>
        <w:tc>
          <w:tcPr>
            <w:tcW w:w="612" w:type="dxa"/>
            <w:tcBorders>
              <w:top w:val="nil"/>
              <w:left w:val="nil"/>
              <w:bottom w:val="nil"/>
              <w:right w:val="nil"/>
            </w:tcBorders>
          </w:tcPr>
          <w:p w14:paraId="6C147AA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0.178</w:t>
            </w:r>
          </w:p>
        </w:tc>
        <w:tc>
          <w:tcPr>
            <w:tcW w:w="612" w:type="dxa"/>
            <w:tcBorders>
              <w:top w:val="nil"/>
              <w:left w:val="nil"/>
              <w:bottom w:val="nil"/>
              <w:right w:val="nil"/>
            </w:tcBorders>
          </w:tcPr>
          <w:p w14:paraId="68B178E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0.191</w:t>
            </w:r>
          </w:p>
        </w:tc>
        <w:tc>
          <w:tcPr>
            <w:tcW w:w="612" w:type="dxa"/>
            <w:tcBorders>
              <w:top w:val="nil"/>
              <w:left w:val="nil"/>
              <w:bottom w:val="nil"/>
              <w:right w:val="nil"/>
            </w:tcBorders>
          </w:tcPr>
          <w:p w14:paraId="7B78576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0.144</w:t>
            </w:r>
          </w:p>
        </w:tc>
        <w:tc>
          <w:tcPr>
            <w:tcW w:w="612" w:type="dxa"/>
            <w:tcBorders>
              <w:top w:val="nil"/>
              <w:left w:val="nil"/>
              <w:bottom w:val="nil"/>
              <w:right w:val="nil"/>
            </w:tcBorders>
          </w:tcPr>
          <w:p w14:paraId="52BD5B8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0.221*</w:t>
            </w:r>
          </w:p>
        </w:tc>
        <w:tc>
          <w:tcPr>
            <w:tcW w:w="612" w:type="dxa"/>
            <w:tcBorders>
              <w:top w:val="nil"/>
              <w:left w:val="nil"/>
              <w:bottom w:val="nil"/>
              <w:right w:val="nil"/>
            </w:tcBorders>
          </w:tcPr>
          <w:p w14:paraId="456C95D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0.180</w:t>
            </w:r>
          </w:p>
        </w:tc>
        <w:tc>
          <w:tcPr>
            <w:tcW w:w="612" w:type="dxa"/>
            <w:tcBorders>
              <w:top w:val="nil"/>
              <w:left w:val="nil"/>
              <w:bottom w:val="nil"/>
              <w:right w:val="nil"/>
            </w:tcBorders>
          </w:tcPr>
          <w:p w14:paraId="71BC5BF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0.103</w:t>
            </w:r>
          </w:p>
        </w:tc>
      </w:tr>
      <w:tr w:rsidR="00820C13" w:rsidRPr="00820C13" w14:paraId="4435AC32" w14:textId="77777777" w:rsidTr="00820C13">
        <w:trPr>
          <w:jc w:val="center"/>
        </w:trPr>
        <w:tc>
          <w:tcPr>
            <w:tcW w:w="613" w:type="dxa"/>
            <w:tcBorders>
              <w:top w:val="nil"/>
              <w:left w:val="nil"/>
              <w:bottom w:val="nil"/>
              <w:right w:val="nil"/>
            </w:tcBorders>
          </w:tcPr>
          <w:p w14:paraId="336B7EA5" w14:textId="77777777" w:rsidR="00820C13" w:rsidRPr="00820C13" w:rsidRDefault="00820C13" w:rsidP="00820C13">
            <w:pPr>
              <w:widowControl w:val="0"/>
              <w:autoSpaceDE w:val="0"/>
              <w:autoSpaceDN w:val="0"/>
              <w:adjustRightInd w:val="0"/>
              <w:rPr>
                <w:rFonts w:ascii="Times New Roman" w:hAnsi="Times New Roman" w:cs="Times New Roman"/>
                <w:sz w:val="10"/>
                <w:szCs w:val="10"/>
              </w:rPr>
            </w:pPr>
          </w:p>
        </w:tc>
        <w:tc>
          <w:tcPr>
            <w:tcW w:w="613" w:type="dxa"/>
            <w:tcBorders>
              <w:top w:val="nil"/>
              <w:left w:val="nil"/>
              <w:bottom w:val="nil"/>
              <w:right w:val="nil"/>
            </w:tcBorders>
          </w:tcPr>
          <w:p w14:paraId="3DE6547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(0.127)</w:t>
            </w:r>
          </w:p>
        </w:tc>
        <w:tc>
          <w:tcPr>
            <w:tcW w:w="613" w:type="dxa"/>
            <w:tcBorders>
              <w:top w:val="nil"/>
              <w:left w:val="nil"/>
              <w:bottom w:val="nil"/>
              <w:right w:val="nil"/>
            </w:tcBorders>
          </w:tcPr>
          <w:p w14:paraId="4843088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(0.119)</w:t>
            </w:r>
          </w:p>
        </w:tc>
        <w:tc>
          <w:tcPr>
            <w:tcW w:w="613" w:type="dxa"/>
            <w:tcBorders>
              <w:top w:val="nil"/>
              <w:left w:val="nil"/>
              <w:bottom w:val="nil"/>
              <w:right w:val="nil"/>
            </w:tcBorders>
          </w:tcPr>
          <w:p w14:paraId="4EAA54A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(0.125)</w:t>
            </w:r>
          </w:p>
        </w:tc>
        <w:tc>
          <w:tcPr>
            <w:tcW w:w="613" w:type="dxa"/>
            <w:tcBorders>
              <w:top w:val="nil"/>
              <w:left w:val="nil"/>
              <w:bottom w:val="nil"/>
              <w:right w:val="nil"/>
            </w:tcBorders>
          </w:tcPr>
          <w:p w14:paraId="777EFE1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(0.116)</w:t>
            </w:r>
          </w:p>
        </w:tc>
        <w:tc>
          <w:tcPr>
            <w:tcW w:w="613" w:type="dxa"/>
            <w:tcBorders>
              <w:top w:val="nil"/>
              <w:left w:val="nil"/>
              <w:bottom w:val="nil"/>
              <w:right w:val="nil"/>
            </w:tcBorders>
          </w:tcPr>
          <w:p w14:paraId="5DE757C7"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(0.119)</w:t>
            </w:r>
          </w:p>
        </w:tc>
        <w:tc>
          <w:tcPr>
            <w:tcW w:w="613" w:type="dxa"/>
            <w:tcBorders>
              <w:top w:val="nil"/>
              <w:left w:val="nil"/>
              <w:bottom w:val="nil"/>
              <w:right w:val="nil"/>
            </w:tcBorders>
          </w:tcPr>
          <w:p w14:paraId="0F1F64C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(0.118)</w:t>
            </w:r>
          </w:p>
        </w:tc>
        <w:tc>
          <w:tcPr>
            <w:tcW w:w="613" w:type="dxa"/>
            <w:tcBorders>
              <w:top w:val="nil"/>
              <w:left w:val="nil"/>
              <w:bottom w:val="nil"/>
              <w:right w:val="nil"/>
            </w:tcBorders>
          </w:tcPr>
          <w:p w14:paraId="426B01C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(0.115)</w:t>
            </w:r>
          </w:p>
        </w:tc>
        <w:tc>
          <w:tcPr>
            <w:tcW w:w="613" w:type="dxa"/>
            <w:tcBorders>
              <w:top w:val="nil"/>
              <w:left w:val="nil"/>
              <w:bottom w:val="nil"/>
              <w:right w:val="nil"/>
            </w:tcBorders>
          </w:tcPr>
          <w:p w14:paraId="1E314D4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(0.119)</w:t>
            </w:r>
          </w:p>
        </w:tc>
        <w:tc>
          <w:tcPr>
            <w:tcW w:w="612" w:type="dxa"/>
            <w:tcBorders>
              <w:top w:val="nil"/>
              <w:left w:val="nil"/>
              <w:bottom w:val="nil"/>
              <w:right w:val="nil"/>
            </w:tcBorders>
          </w:tcPr>
          <w:p w14:paraId="646E3F8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(0.118)</w:t>
            </w:r>
          </w:p>
        </w:tc>
        <w:tc>
          <w:tcPr>
            <w:tcW w:w="612" w:type="dxa"/>
            <w:tcBorders>
              <w:top w:val="nil"/>
              <w:left w:val="nil"/>
              <w:bottom w:val="nil"/>
              <w:right w:val="nil"/>
            </w:tcBorders>
          </w:tcPr>
          <w:p w14:paraId="7489359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(0.120)</w:t>
            </w:r>
          </w:p>
        </w:tc>
        <w:tc>
          <w:tcPr>
            <w:tcW w:w="612" w:type="dxa"/>
            <w:tcBorders>
              <w:top w:val="nil"/>
              <w:left w:val="nil"/>
              <w:bottom w:val="nil"/>
              <w:right w:val="nil"/>
            </w:tcBorders>
          </w:tcPr>
          <w:p w14:paraId="4ED9466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(0.109)</w:t>
            </w:r>
          </w:p>
        </w:tc>
        <w:tc>
          <w:tcPr>
            <w:tcW w:w="612" w:type="dxa"/>
            <w:tcBorders>
              <w:top w:val="nil"/>
              <w:left w:val="nil"/>
              <w:bottom w:val="nil"/>
              <w:right w:val="nil"/>
            </w:tcBorders>
          </w:tcPr>
          <w:p w14:paraId="006FD7E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(0.121)</w:t>
            </w:r>
          </w:p>
        </w:tc>
        <w:tc>
          <w:tcPr>
            <w:tcW w:w="612" w:type="dxa"/>
            <w:tcBorders>
              <w:top w:val="nil"/>
              <w:left w:val="nil"/>
              <w:bottom w:val="nil"/>
              <w:right w:val="nil"/>
            </w:tcBorders>
          </w:tcPr>
          <w:p w14:paraId="5DB9BE7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(0.119)</w:t>
            </w:r>
          </w:p>
        </w:tc>
        <w:tc>
          <w:tcPr>
            <w:tcW w:w="612" w:type="dxa"/>
            <w:tcBorders>
              <w:top w:val="nil"/>
              <w:left w:val="nil"/>
              <w:bottom w:val="nil"/>
              <w:right w:val="nil"/>
            </w:tcBorders>
          </w:tcPr>
          <w:p w14:paraId="39CD7C8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(0.115)</w:t>
            </w:r>
          </w:p>
        </w:tc>
        <w:tc>
          <w:tcPr>
            <w:tcW w:w="612" w:type="dxa"/>
            <w:tcBorders>
              <w:top w:val="nil"/>
              <w:left w:val="nil"/>
              <w:bottom w:val="nil"/>
              <w:right w:val="nil"/>
            </w:tcBorders>
          </w:tcPr>
          <w:p w14:paraId="1B2F386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(0.112)</w:t>
            </w:r>
          </w:p>
        </w:tc>
        <w:tc>
          <w:tcPr>
            <w:tcW w:w="612" w:type="dxa"/>
            <w:tcBorders>
              <w:top w:val="nil"/>
              <w:left w:val="nil"/>
              <w:bottom w:val="nil"/>
              <w:right w:val="nil"/>
            </w:tcBorders>
          </w:tcPr>
          <w:p w14:paraId="7D93E72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(0.119)</w:t>
            </w:r>
          </w:p>
        </w:tc>
        <w:tc>
          <w:tcPr>
            <w:tcW w:w="612" w:type="dxa"/>
            <w:tcBorders>
              <w:top w:val="nil"/>
              <w:left w:val="nil"/>
              <w:bottom w:val="nil"/>
              <w:right w:val="nil"/>
            </w:tcBorders>
          </w:tcPr>
          <w:p w14:paraId="2E1819F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(0.121)</w:t>
            </w:r>
          </w:p>
        </w:tc>
        <w:tc>
          <w:tcPr>
            <w:tcW w:w="612" w:type="dxa"/>
            <w:tcBorders>
              <w:top w:val="nil"/>
              <w:left w:val="nil"/>
              <w:bottom w:val="nil"/>
              <w:right w:val="nil"/>
            </w:tcBorders>
          </w:tcPr>
          <w:p w14:paraId="6DA9CFC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(0.105)</w:t>
            </w:r>
          </w:p>
        </w:tc>
        <w:tc>
          <w:tcPr>
            <w:tcW w:w="612" w:type="dxa"/>
            <w:tcBorders>
              <w:top w:val="nil"/>
              <w:left w:val="nil"/>
              <w:bottom w:val="nil"/>
              <w:right w:val="nil"/>
            </w:tcBorders>
          </w:tcPr>
          <w:p w14:paraId="26941EF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(0.119)</w:t>
            </w:r>
          </w:p>
        </w:tc>
        <w:tc>
          <w:tcPr>
            <w:tcW w:w="612" w:type="dxa"/>
            <w:tcBorders>
              <w:top w:val="nil"/>
              <w:left w:val="nil"/>
              <w:bottom w:val="nil"/>
              <w:right w:val="nil"/>
            </w:tcBorders>
          </w:tcPr>
          <w:p w14:paraId="1B73D8E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(0.130)</w:t>
            </w:r>
          </w:p>
        </w:tc>
        <w:tc>
          <w:tcPr>
            <w:tcW w:w="612" w:type="dxa"/>
            <w:tcBorders>
              <w:top w:val="nil"/>
              <w:left w:val="nil"/>
              <w:bottom w:val="nil"/>
              <w:right w:val="nil"/>
            </w:tcBorders>
          </w:tcPr>
          <w:p w14:paraId="46549EC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(0.115)</w:t>
            </w:r>
          </w:p>
        </w:tc>
        <w:tc>
          <w:tcPr>
            <w:tcW w:w="612" w:type="dxa"/>
            <w:tcBorders>
              <w:top w:val="nil"/>
              <w:left w:val="nil"/>
              <w:bottom w:val="nil"/>
              <w:right w:val="nil"/>
            </w:tcBorders>
          </w:tcPr>
          <w:p w14:paraId="375B62F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(0.119)</w:t>
            </w:r>
          </w:p>
        </w:tc>
        <w:tc>
          <w:tcPr>
            <w:tcW w:w="612" w:type="dxa"/>
            <w:tcBorders>
              <w:top w:val="nil"/>
              <w:left w:val="nil"/>
              <w:bottom w:val="nil"/>
              <w:right w:val="nil"/>
            </w:tcBorders>
          </w:tcPr>
          <w:p w14:paraId="47EFE26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(0.116)</w:t>
            </w:r>
          </w:p>
        </w:tc>
        <w:tc>
          <w:tcPr>
            <w:tcW w:w="612" w:type="dxa"/>
            <w:tcBorders>
              <w:top w:val="nil"/>
              <w:left w:val="nil"/>
              <w:bottom w:val="nil"/>
              <w:right w:val="nil"/>
            </w:tcBorders>
          </w:tcPr>
          <w:p w14:paraId="58CCCF33"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(0.115)</w:t>
            </w:r>
          </w:p>
        </w:tc>
      </w:tr>
      <w:tr w:rsidR="00820C13" w:rsidRPr="00820C13" w14:paraId="741BAC70" w14:textId="77777777" w:rsidTr="00820C13">
        <w:trPr>
          <w:jc w:val="center"/>
        </w:trPr>
        <w:tc>
          <w:tcPr>
            <w:tcW w:w="613" w:type="dxa"/>
            <w:tcBorders>
              <w:top w:val="nil"/>
              <w:left w:val="nil"/>
              <w:bottom w:val="nil"/>
              <w:right w:val="nil"/>
            </w:tcBorders>
          </w:tcPr>
          <w:p w14:paraId="5A1BDDBE" w14:textId="0DA1F3D6" w:rsidR="00820C13" w:rsidRPr="00820C13" w:rsidRDefault="00820C13" w:rsidP="00820C13">
            <w:pPr>
              <w:widowControl w:val="0"/>
              <w:autoSpaceDE w:val="0"/>
              <w:autoSpaceDN w:val="0"/>
              <w:adjustRightInd w:val="0"/>
              <w:rPr>
                <w:rFonts w:ascii="Times New Roman" w:hAnsi="Times New Roman" w:cs="Times New Roman"/>
                <w:sz w:val="10"/>
                <w:szCs w:val="10"/>
              </w:rPr>
            </w:pPr>
            <m:oMathPara>
              <m:oMathParaPr>
                <m:jc m:val="left"/>
              </m:oMathParaPr>
              <m:oMath>
                <m:sSub>
                  <m:sSubPr>
                    <m:ctrlPr>
                      <w:rPr>
                        <w:rFonts w:ascii="Cambria Math" w:eastAsia="Times New Roman" w:hAnsi="Cambria Math" w:cs="Times New Roman"/>
                        <w:i/>
                        <w:sz w:val="10"/>
                        <w:szCs w:val="10"/>
                        <w:lang w:eastAsia="it-IT"/>
                      </w:rPr>
                    </m:ctrlPr>
                  </m:sSubPr>
                  <m:e>
                    <m:r>
                      <w:rPr>
                        <w:rFonts w:ascii="Cambria Math" w:eastAsia="Times New Roman" w:hAnsi="Cambria Math" w:cs="Times New Roman"/>
                        <w:sz w:val="10"/>
                        <w:szCs w:val="10"/>
                        <w:lang w:eastAsia="it-IT"/>
                      </w:rPr>
                      <m:t>Wy</m:t>
                    </m:r>
                  </m:e>
                  <m:sub>
                    <m:r>
                      <w:rPr>
                        <w:rFonts w:ascii="Cambria Math" w:eastAsia="Times New Roman" w:hAnsi="Cambria Math" w:cs="Times New Roman"/>
                        <w:sz w:val="10"/>
                        <w:szCs w:val="10"/>
                        <w:lang w:eastAsia="it-IT"/>
                      </w:rPr>
                      <m:t>geo</m:t>
                    </m:r>
                  </m:sub>
                </m:sSub>
              </m:oMath>
            </m:oMathPara>
          </w:p>
        </w:tc>
        <w:tc>
          <w:tcPr>
            <w:tcW w:w="613" w:type="dxa"/>
            <w:tcBorders>
              <w:top w:val="nil"/>
              <w:left w:val="nil"/>
              <w:bottom w:val="nil"/>
              <w:right w:val="nil"/>
            </w:tcBorders>
          </w:tcPr>
          <w:p w14:paraId="7A16AB38"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0.340***</w:t>
            </w:r>
          </w:p>
        </w:tc>
        <w:tc>
          <w:tcPr>
            <w:tcW w:w="613" w:type="dxa"/>
            <w:tcBorders>
              <w:top w:val="nil"/>
              <w:left w:val="nil"/>
              <w:bottom w:val="nil"/>
              <w:right w:val="nil"/>
            </w:tcBorders>
          </w:tcPr>
          <w:p w14:paraId="52B3847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0.339***</w:t>
            </w:r>
          </w:p>
        </w:tc>
        <w:tc>
          <w:tcPr>
            <w:tcW w:w="613" w:type="dxa"/>
            <w:tcBorders>
              <w:top w:val="nil"/>
              <w:left w:val="nil"/>
              <w:bottom w:val="nil"/>
              <w:right w:val="nil"/>
            </w:tcBorders>
          </w:tcPr>
          <w:p w14:paraId="4BECE20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0.358***</w:t>
            </w:r>
          </w:p>
        </w:tc>
        <w:tc>
          <w:tcPr>
            <w:tcW w:w="613" w:type="dxa"/>
            <w:tcBorders>
              <w:top w:val="nil"/>
              <w:left w:val="nil"/>
              <w:bottom w:val="nil"/>
              <w:right w:val="nil"/>
            </w:tcBorders>
          </w:tcPr>
          <w:p w14:paraId="59A9085A"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0.348***</w:t>
            </w:r>
          </w:p>
        </w:tc>
        <w:tc>
          <w:tcPr>
            <w:tcW w:w="613" w:type="dxa"/>
            <w:tcBorders>
              <w:top w:val="nil"/>
              <w:left w:val="nil"/>
              <w:bottom w:val="nil"/>
              <w:right w:val="nil"/>
            </w:tcBorders>
          </w:tcPr>
          <w:p w14:paraId="44B259A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0.324***</w:t>
            </w:r>
          </w:p>
        </w:tc>
        <w:tc>
          <w:tcPr>
            <w:tcW w:w="613" w:type="dxa"/>
            <w:tcBorders>
              <w:top w:val="nil"/>
              <w:left w:val="nil"/>
              <w:bottom w:val="nil"/>
              <w:right w:val="nil"/>
            </w:tcBorders>
          </w:tcPr>
          <w:p w14:paraId="092670A1"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0.321***</w:t>
            </w:r>
          </w:p>
        </w:tc>
        <w:tc>
          <w:tcPr>
            <w:tcW w:w="613" w:type="dxa"/>
            <w:tcBorders>
              <w:top w:val="nil"/>
              <w:left w:val="nil"/>
              <w:bottom w:val="nil"/>
              <w:right w:val="nil"/>
            </w:tcBorders>
          </w:tcPr>
          <w:p w14:paraId="22BB87D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0.325***</w:t>
            </w:r>
          </w:p>
        </w:tc>
        <w:tc>
          <w:tcPr>
            <w:tcW w:w="613" w:type="dxa"/>
            <w:tcBorders>
              <w:top w:val="nil"/>
              <w:left w:val="nil"/>
              <w:bottom w:val="nil"/>
              <w:right w:val="nil"/>
            </w:tcBorders>
          </w:tcPr>
          <w:p w14:paraId="0F57E5A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0.334***</w:t>
            </w:r>
          </w:p>
        </w:tc>
        <w:tc>
          <w:tcPr>
            <w:tcW w:w="612" w:type="dxa"/>
            <w:tcBorders>
              <w:top w:val="nil"/>
              <w:left w:val="nil"/>
              <w:bottom w:val="nil"/>
              <w:right w:val="nil"/>
            </w:tcBorders>
          </w:tcPr>
          <w:p w14:paraId="3A13071F"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0.356***</w:t>
            </w:r>
          </w:p>
        </w:tc>
        <w:tc>
          <w:tcPr>
            <w:tcW w:w="612" w:type="dxa"/>
            <w:tcBorders>
              <w:top w:val="nil"/>
              <w:left w:val="nil"/>
              <w:bottom w:val="nil"/>
              <w:right w:val="nil"/>
            </w:tcBorders>
          </w:tcPr>
          <w:p w14:paraId="070511F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0.342***</w:t>
            </w:r>
          </w:p>
        </w:tc>
        <w:tc>
          <w:tcPr>
            <w:tcW w:w="612" w:type="dxa"/>
            <w:tcBorders>
              <w:top w:val="nil"/>
              <w:left w:val="nil"/>
              <w:bottom w:val="nil"/>
              <w:right w:val="nil"/>
            </w:tcBorders>
          </w:tcPr>
          <w:p w14:paraId="688F2B89"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0.394***</w:t>
            </w:r>
          </w:p>
        </w:tc>
        <w:tc>
          <w:tcPr>
            <w:tcW w:w="612" w:type="dxa"/>
            <w:tcBorders>
              <w:top w:val="nil"/>
              <w:left w:val="nil"/>
              <w:bottom w:val="nil"/>
              <w:right w:val="nil"/>
            </w:tcBorders>
          </w:tcPr>
          <w:p w14:paraId="57861BCE"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0.351***</w:t>
            </w:r>
          </w:p>
        </w:tc>
        <w:tc>
          <w:tcPr>
            <w:tcW w:w="612" w:type="dxa"/>
            <w:tcBorders>
              <w:top w:val="nil"/>
              <w:left w:val="nil"/>
              <w:bottom w:val="nil"/>
              <w:right w:val="nil"/>
            </w:tcBorders>
          </w:tcPr>
          <w:p w14:paraId="4EE5A36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0.332***</w:t>
            </w:r>
          </w:p>
        </w:tc>
        <w:tc>
          <w:tcPr>
            <w:tcW w:w="612" w:type="dxa"/>
            <w:tcBorders>
              <w:top w:val="nil"/>
              <w:left w:val="nil"/>
              <w:bottom w:val="nil"/>
              <w:right w:val="nil"/>
            </w:tcBorders>
          </w:tcPr>
          <w:p w14:paraId="5ABA59A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0.356***</w:t>
            </w:r>
          </w:p>
        </w:tc>
        <w:tc>
          <w:tcPr>
            <w:tcW w:w="612" w:type="dxa"/>
            <w:tcBorders>
              <w:top w:val="nil"/>
              <w:left w:val="nil"/>
              <w:bottom w:val="nil"/>
              <w:right w:val="nil"/>
            </w:tcBorders>
          </w:tcPr>
          <w:p w14:paraId="3A0ED84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0.309***</w:t>
            </w:r>
          </w:p>
        </w:tc>
        <w:tc>
          <w:tcPr>
            <w:tcW w:w="612" w:type="dxa"/>
            <w:tcBorders>
              <w:top w:val="nil"/>
              <w:left w:val="nil"/>
              <w:bottom w:val="nil"/>
              <w:right w:val="nil"/>
            </w:tcBorders>
          </w:tcPr>
          <w:p w14:paraId="668AF50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0.337***</w:t>
            </w:r>
          </w:p>
        </w:tc>
        <w:tc>
          <w:tcPr>
            <w:tcW w:w="612" w:type="dxa"/>
            <w:tcBorders>
              <w:top w:val="nil"/>
              <w:left w:val="nil"/>
              <w:bottom w:val="nil"/>
              <w:right w:val="nil"/>
            </w:tcBorders>
          </w:tcPr>
          <w:p w14:paraId="7BE5F47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0.355***</w:t>
            </w:r>
          </w:p>
        </w:tc>
        <w:tc>
          <w:tcPr>
            <w:tcW w:w="612" w:type="dxa"/>
            <w:tcBorders>
              <w:top w:val="nil"/>
              <w:left w:val="nil"/>
              <w:bottom w:val="nil"/>
              <w:right w:val="nil"/>
            </w:tcBorders>
          </w:tcPr>
          <w:p w14:paraId="3FE04F8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0.241***</w:t>
            </w:r>
          </w:p>
        </w:tc>
        <w:tc>
          <w:tcPr>
            <w:tcW w:w="612" w:type="dxa"/>
            <w:tcBorders>
              <w:top w:val="nil"/>
              <w:left w:val="nil"/>
              <w:bottom w:val="nil"/>
              <w:right w:val="nil"/>
            </w:tcBorders>
          </w:tcPr>
          <w:p w14:paraId="1B58914B"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0.359***</w:t>
            </w:r>
          </w:p>
        </w:tc>
        <w:tc>
          <w:tcPr>
            <w:tcW w:w="612" w:type="dxa"/>
            <w:tcBorders>
              <w:top w:val="nil"/>
              <w:left w:val="nil"/>
              <w:bottom w:val="nil"/>
              <w:right w:val="nil"/>
            </w:tcBorders>
          </w:tcPr>
          <w:p w14:paraId="2FCA9F26"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0.334***</w:t>
            </w:r>
          </w:p>
        </w:tc>
        <w:tc>
          <w:tcPr>
            <w:tcW w:w="612" w:type="dxa"/>
            <w:tcBorders>
              <w:top w:val="nil"/>
              <w:left w:val="nil"/>
              <w:bottom w:val="nil"/>
              <w:right w:val="nil"/>
            </w:tcBorders>
          </w:tcPr>
          <w:p w14:paraId="0B48316D"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0.343***</w:t>
            </w:r>
          </w:p>
        </w:tc>
        <w:tc>
          <w:tcPr>
            <w:tcW w:w="612" w:type="dxa"/>
            <w:tcBorders>
              <w:top w:val="nil"/>
              <w:left w:val="nil"/>
              <w:bottom w:val="nil"/>
              <w:right w:val="nil"/>
            </w:tcBorders>
          </w:tcPr>
          <w:p w14:paraId="6B9CD40C"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0.342***</w:t>
            </w:r>
          </w:p>
        </w:tc>
        <w:tc>
          <w:tcPr>
            <w:tcW w:w="612" w:type="dxa"/>
            <w:tcBorders>
              <w:top w:val="nil"/>
              <w:left w:val="nil"/>
              <w:bottom w:val="nil"/>
              <w:right w:val="nil"/>
            </w:tcBorders>
          </w:tcPr>
          <w:p w14:paraId="7A7FCC10"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0.395***</w:t>
            </w:r>
          </w:p>
        </w:tc>
        <w:tc>
          <w:tcPr>
            <w:tcW w:w="612" w:type="dxa"/>
            <w:tcBorders>
              <w:top w:val="nil"/>
              <w:left w:val="nil"/>
              <w:bottom w:val="nil"/>
              <w:right w:val="nil"/>
            </w:tcBorders>
          </w:tcPr>
          <w:p w14:paraId="13C47DD2" w14:textId="77777777" w:rsidR="00820C13" w:rsidRPr="00820C13" w:rsidRDefault="00820C13" w:rsidP="00820C13">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0.253**</w:t>
            </w:r>
          </w:p>
        </w:tc>
      </w:tr>
      <w:tr w:rsidR="00083830" w:rsidRPr="00820C13" w14:paraId="11D0E061" w14:textId="77777777" w:rsidTr="00820C13">
        <w:trPr>
          <w:jc w:val="center"/>
        </w:trPr>
        <w:tc>
          <w:tcPr>
            <w:tcW w:w="613" w:type="dxa"/>
            <w:tcBorders>
              <w:top w:val="nil"/>
              <w:left w:val="nil"/>
              <w:bottom w:val="nil"/>
              <w:right w:val="nil"/>
            </w:tcBorders>
          </w:tcPr>
          <w:p w14:paraId="64B34C02" w14:textId="77777777" w:rsidR="00795015" w:rsidRPr="00820C13" w:rsidRDefault="00795015" w:rsidP="007917F9">
            <w:pPr>
              <w:widowControl w:val="0"/>
              <w:autoSpaceDE w:val="0"/>
              <w:autoSpaceDN w:val="0"/>
              <w:adjustRightInd w:val="0"/>
              <w:rPr>
                <w:rFonts w:ascii="Times New Roman" w:hAnsi="Times New Roman" w:cs="Times New Roman"/>
                <w:sz w:val="10"/>
                <w:szCs w:val="10"/>
              </w:rPr>
            </w:pPr>
          </w:p>
        </w:tc>
        <w:tc>
          <w:tcPr>
            <w:tcW w:w="613" w:type="dxa"/>
            <w:tcBorders>
              <w:top w:val="nil"/>
              <w:left w:val="nil"/>
              <w:bottom w:val="nil"/>
              <w:right w:val="nil"/>
            </w:tcBorders>
          </w:tcPr>
          <w:p w14:paraId="4D77C45D"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(0.099)</w:t>
            </w:r>
          </w:p>
        </w:tc>
        <w:tc>
          <w:tcPr>
            <w:tcW w:w="613" w:type="dxa"/>
            <w:tcBorders>
              <w:top w:val="nil"/>
              <w:left w:val="nil"/>
              <w:bottom w:val="nil"/>
              <w:right w:val="nil"/>
            </w:tcBorders>
          </w:tcPr>
          <w:p w14:paraId="06B5033F"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(0.099)</w:t>
            </w:r>
          </w:p>
        </w:tc>
        <w:tc>
          <w:tcPr>
            <w:tcW w:w="613" w:type="dxa"/>
            <w:tcBorders>
              <w:top w:val="nil"/>
              <w:left w:val="nil"/>
              <w:bottom w:val="nil"/>
              <w:right w:val="nil"/>
            </w:tcBorders>
          </w:tcPr>
          <w:p w14:paraId="694A4B18"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(0.101)</w:t>
            </w:r>
          </w:p>
        </w:tc>
        <w:tc>
          <w:tcPr>
            <w:tcW w:w="613" w:type="dxa"/>
            <w:tcBorders>
              <w:top w:val="nil"/>
              <w:left w:val="nil"/>
              <w:bottom w:val="nil"/>
              <w:right w:val="nil"/>
            </w:tcBorders>
          </w:tcPr>
          <w:p w14:paraId="622FD54C"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(0.100)</w:t>
            </w:r>
          </w:p>
        </w:tc>
        <w:tc>
          <w:tcPr>
            <w:tcW w:w="613" w:type="dxa"/>
            <w:tcBorders>
              <w:top w:val="nil"/>
              <w:left w:val="nil"/>
              <w:bottom w:val="nil"/>
              <w:right w:val="nil"/>
            </w:tcBorders>
          </w:tcPr>
          <w:p w14:paraId="6016AEEE"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(0.101)</w:t>
            </w:r>
          </w:p>
        </w:tc>
        <w:tc>
          <w:tcPr>
            <w:tcW w:w="613" w:type="dxa"/>
            <w:tcBorders>
              <w:top w:val="nil"/>
              <w:left w:val="nil"/>
              <w:bottom w:val="nil"/>
              <w:right w:val="nil"/>
            </w:tcBorders>
          </w:tcPr>
          <w:p w14:paraId="6141D6FF"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(0.103)</w:t>
            </w:r>
          </w:p>
        </w:tc>
        <w:tc>
          <w:tcPr>
            <w:tcW w:w="613" w:type="dxa"/>
            <w:tcBorders>
              <w:top w:val="nil"/>
              <w:left w:val="nil"/>
              <w:bottom w:val="nil"/>
              <w:right w:val="nil"/>
            </w:tcBorders>
          </w:tcPr>
          <w:p w14:paraId="35E1DC1D"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(0.096)</w:t>
            </w:r>
          </w:p>
        </w:tc>
        <w:tc>
          <w:tcPr>
            <w:tcW w:w="613" w:type="dxa"/>
            <w:tcBorders>
              <w:top w:val="nil"/>
              <w:left w:val="nil"/>
              <w:bottom w:val="nil"/>
              <w:right w:val="nil"/>
            </w:tcBorders>
          </w:tcPr>
          <w:p w14:paraId="34C61875"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(0.100)</w:t>
            </w:r>
          </w:p>
        </w:tc>
        <w:tc>
          <w:tcPr>
            <w:tcW w:w="612" w:type="dxa"/>
            <w:tcBorders>
              <w:top w:val="nil"/>
              <w:left w:val="nil"/>
              <w:bottom w:val="nil"/>
              <w:right w:val="nil"/>
            </w:tcBorders>
          </w:tcPr>
          <w:p w14:paraId="2EA504C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(0.100)</w:t>
            </w:r>
          </w:p>
        </w:tc>
        <w:tc>
          <w:tcPr>
            <w:tcW w:w="612" w:type="dxa"/>
            <w:tcBorders>
              <w:top w:val="nil"/>
              <w:left w:val="nil"/>
              <w:bottom w:val="nil"/>
              <w:right w:val="nil"/>
            </w:tcBorders>
          </w:tcPr>
          <w:p w14:paraId="0BB498E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(0.098)</w:t>
            </w:r>
          </w:p>
        </w:tc>
        <w:tc>
          <w:tcPr>
            <w:tcW w:w="612" w:type="dxa"/>
            <w:tcBorders>
              <w:top w:val="nil"/>
              <w:left w:val="nil"/>
              <w:bottom w:val="nil"/>
              <w:right w:val="nil"/>
            </w:tcBorders>
          </w:tcPr>
          <w:p w14:paraId="2A5A1375"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(0.093)</w:t>
            </w:r>
          </w:p>
        </w:tc>
        <w:tc>
          <w:tcPr>
            <w:tcW w:w="612" w:type="dxa"/>
            <w:tcBorders>
              <w:top w:val="nil"/>
              <w:left w:val="nil"/>
              <w:bottom w:val="nil"/>
              <w:right w:val="nil"/>
            </w:tcBorders>
          </w:tcPr>
          <w:p w14:paraId="5CA944EC"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(0.098)</w:t>
            </w:r>
          </w:p>
        </w:tc>
        <w:tc>
          <w:tcPr>
            <w:tcW w:w="612" w:type="dxa"/>
            <w:tcBorders>
              <w:top w:val="nil"/>
              <w:left w:val="nil"/>
              <w:bottom w:val="nil"/>
              <w:right w:val="nil"/>
            </w:tcBorders>
          </w:tcPr>
          <w:p w14:paraId="64C5EE45"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(0.098)</w:t>
            </w:r>
          </w:p>
        </w:tc>
        <w:tc>
          <w:tcPr>
            <w:tcW w:w="612" w:type="dxa"/>
            <w:tcBorders>
              <w:top w:val="nil"/>
              <w:left w:val="nil"/>
              <w:bottom w:val="nil"/>
              <w:right w:val="nil"/>
            </w:tcBorders>
          </w:tcPr>
          <w:p w14:paraId="1852B36C"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(0.095)</w:t>
            </w:r>
          </w:p>
        </w:tc>
        <w:tc>
          <w:tcPr>
            <w:tcW w:w="612" w:type="dxa"/>
            <w:tcBorders>
              <w:top w:val="nil"/>
              <w:left w:val="nil"/>
              <w:bottom w:val="nil"/>
              <w:right w:val="nil"/>
            </w:tcBorders>
          </w:tcPr>
          <w:p w14:paraId="37B9EE5B"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(0.097)</w:t>
            </w:r>
          </w:p>
        </w:tc>
        <w:tc>
          <w:tcPr>
            <w:tcW w:w="612" w:type="dxa"/>
            <w:tcBorders>
              <w:top w:val="nil"/>
              <w:left w:val="nil"/>
              <w:bottom w:val="nil"/>
              <w:right w:val="nil"/>
            </w:tcBorders>
          </w:tcPr>
          <w:p w14:paraId="72F9F4C5"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(0.096)</w:t>
            </w:r>
          </w:p>
        </w:tc>
        <w:tc>
          <w:tcPr>
            <w:tcW w:w="612" w:type="dxa"/>
            <w:tcBorders>
              <w:top w:val="nil"/>
              <w:left w:val="nil"/>
              <w:bottom w:val="nil"/>
              <w:right w:val="nil"/>
            </w:tcBorders>
          </w:tcPr>
          <w:p w14:paraId="7A300FFD"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(0.100)</w:t>
            </w:r>
          </w:p>
        </w:tc>
        <w:tc>
          <w:tcPr>
            <w:tcW w:w="612" w:type="dxa"/>
            <w:tcBorders>
              <w:top w:val="nil"/>
              <w:left w:val="nil"/>
              <w:bottom w:val="nil"/>
              <w:right w:val="nil"/>
            </w:tcBorders>
          </w:tcPr>
          <w:p w14:paraId="20E268CE"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(0.089)</w:t>
            </w:r>
          </w:p>
        </w:tc>
        <w:tc>
          <w:tcPr>
            <w:tcW w:w="612" w:type="dxa"/>
            <w:tcBorders>
              <w:top w:val="nil"/>
              <w:left w:val="nil"/>
              <w:bottom w:val="nil"/>
              <w:right w:val="nil"/>
            </w:tcBorders>
          </w:tcPr>
          <w:p w14:paraId="28DB5F1C"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(0.097)</w:t>
            </w:r>
          </w:p>
        </w:tc>
        <w:tc>
          <w:tcPr>
            <w:tcW w:w="612" w:type="dxa"/>
            <w:tcBorders>
              <w:top w:val="nil"/>
              <w:left w:val="nil"/>
              <w:bottom w:val="nil"/>
              <w:right w:val="nil"/>
            </w:tcBorders>
          </w:tcPr>
          <w:p w14:paraId="02DC7876"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(0.098)</w:t>
            </w:r>
          </w:p>
        </w:tc>
        <w:tc>
          <w:tcPr>
            <w:tcW w:w="612" w:type="dxa"/>
            <w:tcBorders>
              <w:top w:val="nil"/>
              <w:left w:val="nil"/>
              <w:bottom w:val="nil"/>
              <w:right w:val="nil"/>
            </w:tcBorders>
          </w:tcPr>
          <w:p w14:paraId="5F05FEB0"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(0.097)</w:t>
            </w:r>
          </w:p>
        </w:tc>
        <w:tc>
          <w:tcPr>
            <w:tcW w:w="612" w:type="dxa"/>
            <w:tcBorders>
              <w:top w:val="nil"/>
              <w:left w:val="nil"/>
              <w:bottom w:val="nil"/>
              <w:right w:val="nil"/>
            </w:tcBorders>
          </w:tcPr>
          <w:p w14:paraId="04088C25"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(0.099)</w:t>
            </w:r>
          </w:p>
        </w:tc>
        <w:tc>
          <w:tcPr>
            <w:tcW w:w="612" w:type="dxa"/>
            <w:tcBorders>
              <w:top w:val="nil"/>
              <w:left w:val="nil"/>
              <w:bottom w:val="nil"/>
              <w:right w:val="nil"/>
            </w:tcBorders>
          </w:tcPr>
          <w:p w14:paraId="56F528A1"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(0.101)</w:t>
            </w:r>
          </w:p>
        </w:tc>
        <w:tc>
          <w:tcPr>
            <w:tcW w:w="612" w:type="dxa"/>
            <w:tcBorders>
              <w:top w:val="nil"/>
              <w:left w:val="nil"/>
              <w:bottom w:val="nil"/>
              <w:right w:val="nil"/>
            </w:tcBorders>
          </w:tcPr>
          <w:p w14:paraId="16248361"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(0.117)</w:t>
            </w:r>
          </w:p>
        </w:tc>
      </w:tr>
      <w:tr w:rsidR="00083830" w:rsidRPr="00820C13" w14:paraId="78F2E9F4" w14:textId="77777777" w:rsidTr="00820C13">
        <w:trPr>
          <w:jc w:val="center"/>
        </w:trPr>
        <w:tc>
          <w:tcPr>
            <w:tcW w:w="613" w:type="dxa"/>
            <w:tcBorders>
              <w:top w:val="nil"/>
              <w:left w:val="nil"/>
              <w:bottom w:val="nil"/>
              <w:right w:val="nil"/>
            </w:tcBorders>
          </w:tcPr>
          <w:p w14:paraId="153CAF4D" w14:textId="77777777" w:rsidR="00795015" w:rsidRPr="00820C13" w:rsidRDefault="00795015" w:rsidP="007917F9">
            <w:pPr>
              <w:widowControl w:val="0"/>
              <w:autoSpaceDE w:val="0"/>
              <w:autoSpaceDN w:val="0"/>
              <w:adjustRightInd w:val="0"/>
              <w:rPr>
                <w:rFonts w:ascii="Times New Roman" w:hAnsi="Times New Roman" w:cs="Times New Roman"/>
                <w:sz w:val="10"/>
                <w:szCs w:val="10"/>
              </w:rPr>
            </w:pPr>
            <w:proofErr w:type="spellStart"/>
            <w:r w:rsidRPr="00820C13">
              <w:rPr>
                <w:rFonts w:ascii="Times New Roman" w:hAnsi="Times New Roman" w:cs="Times New Roman"/>
                <w:sz w:val="10"/>
                <w:szCs w:val="10"/>
              </w:rPr>
              <w:t>Constant</w:t>
            </w:r>
            <w:proofErr w:type="spellEnd"/>
          </w:p>
        </w:tc>
        <w:tc>
          <w:tcPr>
            <w:tcW w:w="613" w:type="dxa"/>
            <w:tcBorders>
              <w:top w:val="nil"/>
              <w:left w:val="nil"/>
              <w:bottom w:val="nil"/>
              <w:right w:val="nil"/>
            </w:tcBorders>
          </w:tcPr>
          <w:p w14:paraId="541DCA1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-0.257</w:t>
            </w:r>
          </w:p>
        </w:tc>
        <w:tc>
          <w:tcPr>
            <w:tcW w:w="613" w:type="dxa"/>
            <w:tcBorders>
              <w:top w:val="nil"/>
              <w:left w:val="nil"/>
              <w:bottom w:val="nil"/>
              <w:right w:val="nil"/>
            </w:tcBorders>
          </w:tcPr>
          <w:p w14:paraId="15DE4872"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-0.272</w:t>
            </w:r>
          </w:p>
        </w:tc>
        <w:tc>
          <w:tcPr>
            <w:tcW w:w="613" w:type="dxa"/>
            <w:tcBorders>
              <w:top w:val="nil"/>
              <w:left w:val="nil"/>
              <w:bottom w:val="nil"/>
              <w:right w:val="nil"/>
            </w:tcBorders>
          </w:tcPr>
          <w:p w14:paraId="0B8DF577"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-0.290</w:t>
            </w:r>
          </w:p>
        </w:tc>
        <w:tc>
          <w:tcPr>
            <w:tcW w:w="613" w:type="dxa"/>
            <w:tcBorders>
              <w:top w:val="nil"/>
              <w:left w:val="nil"/>
              <w:bottom w:val="nil"/>
              <w:right w:val="nil"/>
            </w:tcBorders>
          </w:tcPr>
          <w:p w14:paraId="600E849C"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-0.283</w:t>
            </w:r>
          </w:p>
        </w:tc>
        <w:tc>
          <w:tcPr>
            <w:tcW w:w="613" w:type="dxa"/>
            <w:tcBorders>
              <w:top w:val="nil"/>
              <w:left w:val="nil"/>
              <w:bottom w:val="nil"/>
              <w:right w:val="nil"/>
            </w:tcBorders>
          </w:tcPr>
          <w:p w14:paraId="28023F39"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-0.391</w:t>
            </w:r>
          </w:p>
        </w:tc>
        <w:tc>
          <w:tcPr>
            <w:tcW w:w="613" w:type="dxa"/>
            <w:tcBorders>
              <w:top w:val="nil"/>
              <w:left w:val="nil"/>
              <w:bottom w:val="nil"/>
              <w:right w:val="nil"/>
            </w:tcBorders>
          </w:tcPr>
          <w:p w14:paraId="79402C6B"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-0.318</w:t>
            </w:r>
          </w:p>
        </w:tc>
        <w:tc>
          <w:tcPr>
            <w:tcW w:w="613" w:type="dxa"/>
            <w:tcBorders>
              <w:top w:val="nil"/>
              <w:left w:val="nil"/>
              <w:bottom w:val="nil"/>
              <w:right w:val="nil"/>
            </w:tcBorders>
          </w:tcPr>
          <w:p w14:paraId="2DF50659"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-0.351</w:t>
            </w:r>
          </w:p>
        </w:tc>
        <w:tc>
          <w:tcPr>
            <w:tcW w:w="613" w:type="dxa"/>
            <w:tcBorders>
              <w:top w:val="nil"/>
              <w:left w:val="nil"/>
              <w:bottom w:val="nil"/>
              <w:right w:val="nil"/>
            </w:tcBorders>
          </w:tcPr>
          <w:p w14:paraId="2C015961"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-0.308</w:t>
            </w:r>
          </w:p>
        </w:tc>
        <w:tc>
          <w:tcPr>
            <w:tcW w:w="612" w:type="dxa"/>
            <w:tcBorders>
              <w:top w:val="nil"/>
              <w:left w:val="nil"/>
              <w:bottom w:val="nil"/>
              <w:right w:val="nil"/>
            </w:tcBorders>
          </w:tcPr>
          <w:p w14:paraId="4ACE97EF"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-0.268</w:t>
            </w:r>
          </w:p>
        </w:tc>
        <w:tc>
          <w:tcPr>
            <w:tcW w:w="612" w:type="dxa"/>
            <w:tcBorders>
              <w:top w:val="nil"/>
              <w:left w:val="nil"/>
              <w:bottom w:val="nil"/>
              <w:right w:val="nil"/>
            </w:tcBorders>
          </w:tcPr>
          <w:p w14:paraId="72A7806A"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-0.400</w:t>
            </w:r>
          </w:p>
        </w:tc>
        <w:tc>
          <w:tcPr>
            <w:tcW w:w="612" w:type="dxa"/>
            <w:tcBorders>
              <w:top w:val="nil"/>
              <w:left w:val="nil"/>
              <w:bottom w:val="nil"/>
              <w:right w:val="nil"/>
            </w:tcBorders>
          </w:tcPr>
          <w:p w14:paraId="1EF6657C"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-0.371</w:t>
            </w:r>
          </w:p>
        </w:tc>
        <w:tc>
          <w:tcPr>
            <w:tcW w:w="612" w:type="dxa"/>
            <w:tcBorders>
              <w:top w:val="nil"/>
              <w:left w:val="nil"/>
              <w:bottom w:val="nil"/>
              <w:right w:val="nil"/>
            </w:tcBorders>
          </w:tcPr>
          <w:p w14:paraId="6DA00D00"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-0.178</w:t>
            </w:r>
          </w:p>
        </w:tc>
        <w:tc>
          <w:tcPr>
            <w:tcW w:w="612" w:type="dxa"/>
            <w:tcBorders>
              <w:top w:val="nil"/>
              <w:left w:val="nil"/>
              <w:bottom w:val="nil"/>
              <w:right w:val="nil"/>
            </w:tcBorders>
          </w:tcPr>
          <w:p w14:paraId="301FB9BA"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-0.302</w:t>
            </w:r>
          </w:p>
        </w:tc>
        <w:tc>
          <w:tcPr>
            <w:tcW w:w="612" w:type="dxa"/>
            <w:tcBorders>
              <w:top w:val="nil"/>
              <w:left w:val="nil"/>
              <w:bottom w:val="nil"/>
              <w:right w:val="nil"/>
            </w:tcBorders>
          </w:tcPr>
          <w:p w14:paraId="4C24F0CE"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-0.155</w:t>
            </w:r>
          </w:p>
        </w:tc>
        <w:tc>
          <w:tcPr>
            <w:tcW w:w="612" w:type="dxa"/>
            <w:tcBorders>
              <w:top w:val="nil"/>
              <w:left w:val="nil"/>
              <w:bottom w:val="nil"/>
              <w:right w:val="nil"/>
            </w:tcBorders>
          </w:tcPr>
          <w:p w14:paraId="4036FFAE"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-0.180</w:t>
            </w:r>
          </w:p>
        </w:tc>
        <w:tc>
          <w:tcPr>
            <w:tcW w:w="612" w:type="dxa"/>
            <w:tcBorders>
              <w:top w:val="nil"/>
              <w:left w:val="nil"/>
              <w:bottom w:val="nil"/>
              <w:right w:val="nil"/>
            </w:tcBorders>
          </w:tcPr>
          <w:p w14:paraId="18FB7ED2"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-0.265</w:t>
            </w:r>
          </w:p>
        </w:tc>
        <w:tc>
          <w:tcPr>
            <w:tcW w:w="612" w:type="dxa"/>
            <w:tcBorders>
              <w:top w:val="nil"/>
              <w:left w:val="nil"/>
              <w:bottom w:val="nil"/>
              <w:right w:val="nil"/>
            </w:tcBorders>
          </w:tcPr>
          <w:p w14:paraId="033CF225"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-0.380</w:t>
            </w:r>
          </w:p>
        </w:tc>
        <w:tc>
          <w:tcPr>
            <w:tcW w:w="612" w:type="dxa"/>
            <w:tcBorders>
              <w:top w:val="nil"/>
              <w:left w:val="nil"/>
              <w:bottom w:val="nil"/>
              <w:right w:val="nil"/>
            </w:tcBorders>
          </w:tcPr>
          <w:p w14:paraId="54221D3A"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-0.562**</w:t>
            </w:r>
          </w:p>
        </w:tc>
        <w:tc>
          <w:tcPr>
            <w:tcW w:w="612" w:type="dxa"/>
            <w:tcBorders>
              <w:top w:val="nil"/>
              <w:left w:val="nil"/>
              <w:bottom w:val="nil"/>
              <w:right w:val="nil"/>
            </w:tcBorders>
          </w:tcPr>
          <w:p w14:paraId="3BC82538"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-0.339</w:t>
            </w:r>
          </w:p>
        </w:tc>
        <w:tc>
          <w:tcPr>
            <w:tcW w:w="612" w:type="dxa"/>
            <w:tcBorders>
              <w:top w:val="nil"/>
              <w:left w:val="nil"/>
              <w:bottom w:val="nil"/>
              <w:right w:val="nil"/>
            </w:tcBorders>
          </w:tcPr>
          <w:p w14:paraId="0848BC73"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-0.314</w:t>
            </w:r>
          </w:p>
        </w:tc>
        <w:tc>
          <w:tcPr>
            <w:tcW w:w="612" w:type="dxa"/>
            <w:tcBorders>
              <w:top w:val="nil"/>
              <w:left w:val="nil"/>
              <w:bottom w:val="nil"/>
              <w:right w:val="nil"/>
            </w:tcBorders>
          </w:tcPr>
          <w:p w14:paraId="697238DA"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-0.238</w:t>
            </w:r>
          </w:p>
        </w:tc>
        <w:tc>
          <w:tcPr>
            <w:tcW w:w="612" w:type="dxa"/>
            <w:tcBorders>
              <w:top w:val="nil"/>
              <w:left w:val="nil"/>
              <w:bottom w:val="nil"/>
              <w:right w:val="nil"/>
            </w:tcBorders>
          </w:tcPr>
          <w:p w14:paraId="5DFC026C"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-0.325</w:t>
            </w:r>
          </w:p>
        </w:tc>
        <w:tc>
          <w:tcPr>
            <w:tcW w:w="612" w:type="dxa"/>
            <w:tcBorders>
              <w:top w:val="nil"/>
              <w:left w:val="nil"/>
              <w:bottom w:val="nil"/>
              <w:right w:val="nil"/>
            </w:tcBorders>
          </w:tcPr>
          <w:p w14:paraId="27F5D369"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-0.287</w:t>
            </w:r>
          </w:p>
        </w:tc>
        <w:tc>
          <w:tcPr>
            <w:tcW w:w="612" w:type="dxa"/>
            <w:tcBorders>
              <w:top w:val="nil"/>
              <w:left w:val="nil"/>
              <w:bottom w:val="nil"/>
              <w:right w:val="nil"/>
            </w:tcBorders>
          </w:tcPr>
          <w:p w14:paraId="1CBC2562"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-0.140</w:t>
            </w:r>
          </w:p>
        </w:tc>
      </w:tr>
      <w:tr w:rsidR="00083830" w:rsidRPr="00820C13" w14:paraId="72A92EA3" w14:textId="77777777" w:rsidTr="00820C13">
        <w:trPr>
          <w:jc w:val="center"/>
        </w:trPr>
        <w:tc>
          <w:tcPr>
            <w:tcW w:w="613" w:type="dxa"/>
            <w:tcBorders>
              <w:top w:val="nil"/>
              <w:left w:val="nil"/>
              <w:bottom w:val="nil"/>
              <w:right w:val="nil"/>
            </w:tcBorders>
          </w:tcPr>
          <w:p w14:paraId="1A062F2D" w14:textId="77777777" w:rsidR="00795015" w:rsidRPr="00820C13" w:rsidRDefault="00795015" w:rsidP="007917F9">
            <w:pPr>
              <w:widowControl w:val="0"/>
              <w:autoSpaceDE w:val="0"/>
              <w:autoSpaceDN w:val="0"/>
              <w:adjustRightInd w:val="0"/>
              <w:rPr>
                <w:rFonts w:ascii="Times New Roman" w:hAnsi="Times New Roman" w:cs="Times New Roman"/>
                <w:sz w:val="10"/>
                <w:szCs w:val="10"/>
              </w:rPr>
            </w:pPr>
          </w:p>
        </w:tc>
        <w:tc>
          <w:tcPr>
            <w:tcW w:w="613" w:type="dxa"/>
            <w:tcBorders>
              <w:top w:val="nil"/>
              <w:left w:val="nil"/>
              <w:bottom w:val="nil"/>
              <w:right w:val="nil"/>
            </w:tcBorders>
          </w:tcPr>
          <w:p w14:paraId="7A4C9CCC"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(0.253)</w:t>
            </w:r>
          </w:p>
        </w:tc>
        <w:tc>
          <w:tcPr>
            <w:tcW w:w="613" w:type="dxa"/>
            <w:tcBorders>
              <w:top w:val="nil"/>
              <w:left w:val="nil"/>
              <w:bottom w:val="nil"/>
              <w:right w:val="nil"/>
            </w:tcBorders>
          </w:tcPr>
          <w:p w14:paraId="68283AF0"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(0.243)</w:t>
            </w:r>
          </w:p>
        </w:tc>
        <w:tc>
          <w:tcPr>
            <w:tcW w:w="613" w:type="dxa"/>
            <w:tcBorders>
              <w:top w:val="nil"/>
              <w:left w:val="nil"/>
              <w:bottom w:val="nil"/>
              <w:right w:val="nil"/>
            </w:tcBorders>
          </w:tcPr>
          <w:p w14:paraId="6A69FAB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(0.244)</w:t>
            </w:r>
          </w:p>
        </w:tc>
        <w:tc>
          <w:tcPr>
            <w:tcW w:w="613" w:type="dxa"/>
            <w:tcBorders>
              <w:top w:val="nil"/>
              <w:left w:val="nil"/>
              <w:bottom w:val="nil"/>
              <w:right w:val="nil"/>
            </w:tcBorders>
          </w:tcPr>
          <w:p w14:paraId="7EC3AC58"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(0.238)</w:t>
            </w:r>
          </w:p>
        </w:tc>
        <w:tc>
          <w:tcPr>
            <w:tcW w:w="613" w:type="dxa"/>
            <w:tcBorders>
              <w:top w:val="nil"/>
              <w:left w:val="nil"/>
              <w:bottom w:val="nil"/>
              <w:right w:val="nil"/>
            </w:tcBorders>
          </w:tcPr>
          <w:p w14:paraId="33B7ADD2"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(0.267)</w:t>
            </w:r>
          </w:p>
        </w:tc>
        <w:tc>
          <w:tcPr>
            <w:tcW w:w="613" w:type="dxa"/>
            <w:tcBorders>
              <w:top w:val="nil"/>
              <w:left w:val="nil"/>
              <w:bottom w:val="nil"/>
              <w:right w:val="nil"/>
            </w:tcBorders>
          </w:tcPr>
          <w:p w14:paraId="289422E3"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(0.243)</w:t>
            </w:r>
          </w:p>
        </w:tc>
        <w:tc>
          <w:tcPr>
            <w:tcW w:w="613" w:type="dxa"/>
            <w:tcBorders>
              <w:top w:val="nil"/>
              <w:left w:val="nil"/>
              <w:bottom w:val="nil"/>
              <w:right w:val="nil"/>
            </w:tcBorders>
          </w:tcPr>
          <w:p w14:paraId="560B30E3"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(0.238)</w:t>
            </w:r>
          </w:p>
        </w:tc>
        <w:tc>
          <w:tcPr>
            <w:tcW w:w="613" w:type="dxa"/>
            <w:tcBorders>
              <w:top w:val="nil"/>
              <w:left w:val="nil"/>
              <w:bottom w:val="nil"/>
              <w:right w:val="nil"/>
            </w:tcBorders>
          </w:tcPr>
          <w:p w14:paraId="065F46D1"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(0.244)</w:t>
            </w:r>
          </w:p>
        </w:tc>
        <w:tc>
          <w:tcPr>
            <w:tcW w:w="612" w:type="dxa"/>
            <w:tcBorders>
              <w:top w:val="nil"/>
              <w:left w:val="nil"/>
              <w:bottom w:val="nil"/>
              <w:right w:val="nil"/>
            </w:tcBorders>
          </w:tcPr>
          <w:p w14:paraId="102C64F2"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(0.248)</w:t>
            </w:r>
          </w:p>
        </w:tc>
        <w:tc>
          <w:tcPr>
            <w:tcW w:w="612" w:type="dxa"/>
            <w:tcBorders>
              <w:top w:val="nil"/>
              <w:left w:val="nil"/>
              <w:bottom w:val="nil"/>
              <w:right w:val="nil"/>
            </w:tcBorders>
          </w:tcPr>
          <w:p w14:paraId="1229410E"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(0.258)</w:t>
            </w:r>
          </w:p>
        </w:tc>
        <w:tc>
          <w:tcPr>
            <w:tcW w:w="612" w:type="dxa"/>
            <w:tcBorders>
              <w:top w:val="nil"/>
              <w:left w:val="nil"/>
              <w:bottom w:val="nil"/>
              <w:right w:val="nil"/>
            </w:tcBorders>
          </w:tcPr>
          <w:p w14:paraId="53B15ED9"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(0.229)</w:t>
            </w:r>
          </w:p>
        </w:tc>
        <w:tc>
          <w:tcPr>
            <w:tcW w:w="612" w:type="dxa"/>
            <w:tcBorders>
              <w:top w:val="nil"/>
              <w:left w:val="nil"/>
              <w:bottom w:val="nil"/>
              <w:right w:val="nil"/>
            </w:tcBorders>
          </w:tcPr>
          <w:p w14:paraId="56907D7A"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(0.248)</w:t>
            </w:r>
          </w:p>
        </w:tc>
        <w:tc>
          <w:tcPr>
            <w:tcW w:w="612" w:type="dxa"/>
            <w:tcBorders>
              <w:top w:val="nil"/>
              <w:left w:val="nil"/>
              <w:bottom w:val="nil"/>
              <w:right w:val="nil"/>
            </w:tcBorders>
          </w:tcPr>
          <w:p w14:paraId="002A9893"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(0.242)</w:t>
            </w:r>
          </w:p>
        </w:tc>
        <w:tc>
          <w:tcPr>
            <w:tcW w:w="612" w:type="dxa"/>
            <w:tcBorders>
              <w:top w:val="nil"/>
              <w:left w:val="nil"/>
              <w:bottom w:val="nil"/>
              <w:right w:val="nil"/>
            </w:tcBorders>
          </w:tcPr>
          <w:p w14:paraId="7D2BFE6A"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(0.239)</w:t>
            </w:r>
          </w:p>
        </w:tc>
        <w:tc>
          <w:tcPr>
            <w:tcW w:w="612" w:type="dxa"/>
            <w:tcBorders>
              <w:top w:val="nil"/>
              <w:left w:val="nil"/>
              <w:bottom w:val="nil"/>
              <w:right w:val="nil"/>
            </w:tcBorders>
          </w:tcPr>
          <w:p w14:paraId="1BCC1F7F"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(0.236)</w:t>
            </w:r>
          </w:p>
        </w:tc>
        <w:tc>
          <w:tcPr>
            <w:tcW w:w="612" w:type="dxa"/>
            <w:tcBorders>
              <w:top w:val="nil"/>
              <w:left w:val="nil"/>
              <w:bottom w:val="nil"/>
              <w:right w:val="nil"/>
            </w:tcBorders>
          </w:tcPr>
          <w:p w14:paraId="00E11E16"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(0.242)</w:t>
            </w:r>
          </w:p>
        </w:tc>
        <w:tc>
          <w:tcPr>
            <w:tcW w:w="612" w:type="dxa"/>
            <w:tcBorders>
              <w:top w:val="nil"/>
              <w:left w:val="nil"/>
              <w:bottom w:val="nil"/>
              <w:right w:val="nil"/>
            </w:tcBorders>
          </w:tcPr>
          <w:p w14:paraId="574BE86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(0.257)</w:t>
            </w:r>
          </w:p>
        </w:tc>
        <w:tc>
          <w:tcPr>
            <w:tcW w:w="612" w:type="dxa"/>
            <w:tcBorders>
              <w:top w:val="nil"/>
              <w:left w:val="nil"/>
              <w:bottom w:val="nil"/>
              <w:right w:val="nil"/>
            </w:tcBorders>
          </w:tcPr>
          <w:p w14:paraId="161F193A"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(0.227)</w:t>
            </w:r>
          </w:p>
        </w:tc>
        <w:tc>
          <w:tcPr>
            <w:tcW w:w="612" w:type="dxa"/>
            <w:tcBorders>
              <w:top w:val="nil"/>
              <w:left w:val="nil"/>
              <w:bottom w:val="nil"/>
              <w:right w:val="nil"/>
            </w:tcBorders>
          </w:tcPr>
          <w:p w14:paraId="42177D4B"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(0.244)</w:t>
            </w:r>
          </w:p>
        </w:tc>
        <w:tc>
          <w:tcPr>
            <w:tcW w:w="612" w:type="dxa"/>
            <w:tcBorders>
              <w:top w:val="nil"/>
              <w:left w:val="nil"/>
              <w:bottom w:val="nil"/>
              <w:right w:val="nil"/>
            </w:tcBorders>
          </w:tcPr>
          <w:p w14:paraId="1A2E7B11"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(0.243)</w:t>
            </w:r>
          </w:p>
        </w:tc>
        <w:tc>
          <w:tcPr>
            <w:tcW w:w="612" w:type="dxa"/>
            <w:tcBorders>
              <w:top w:val="nil"/>
              <w:left w:val="nil"/>
              <w:bottom w:val="nil"/>
              <w:right w:val="nil"/>
            </w:tcBorders>
          </w:tcPr>
          <w:p w14:paraId="04340655"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(0.234)</w:t>
            </w:r>
          </w:p>
        </w:tc>
        <w:tc>
          <w:tcPr>
            <w:tcW w:w="612" w:type="dxa"/>
            <w:tcBorders>
              <w:top w:val="nil"/>
              <w:left w:val="nil"/>
              <w:bottom w:val="nil"/>
              <w:right w:val="nil"/>
            </w:tcBorders>
          </w:tcPr>
          <w:p w14:paraId="5AE3A579"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(0.243)</w:t>
            </w:r>
          </w:p>
        </w:tc>
        <w:tc>
          <w:tcPr>
            <w:tcW w:w="612" w:type="dxa"/>
            <w:tcBorders>
              <w:top w:val="nil"/>
              <w:left w:val="nil"/>
              <w:bottom w:val="nil"/>
              <w:right w:val="nil"/>
            </w:tcBorders>
          </w:tcPr>
          <w:p w14:paraId="6A4FEE71"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(0.238)</w:t>
            </w:r>
          </w:p>
        </w:tc>
        <w:tc>
          <w:tcPr>
            <w:tcW w:w="612" w:type="dxa"/>
            <w:tcBorders>
              <w:top w:val="nil"/>
              <w:left w:val="nil"/>
              <w:bottom w:val="nil"/>
              <w:right w:val="nil"/>
            </w:tcBorders>
          </w:tcPr>
          <w:p w14:paraId="177B5CF0"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(0.239)</w:t>
            </w:r>
          </w:p>
        </w:tc>
      </w:tr>
      <w:tr w:rsidR="00083830" w:rsidRPr="00820C13" w14:paraId="142CEB8A" w14:textId="77777777" w:rsidTr="00820C13">
        <w:trPr>
          <w:jc w:val="center"/>
        </w:trPr>
        <w:tc>
          <w:tcPr>
            <w:tcW w:w="613" w:type="dxa"/>
            <w:tcBorders>
              <w:top w:val="nil"/>
              <w:left w:val="nil"/>
              <w:bottom w:val="nil"/>
              <w:right w:val="nil"/>
            </w:tcBorders>
          </w:tcPr>
          <w:p w14:paraId="5F6F200B" w14:textId="77777777" w:rsidR="00795015" w:rsidRPr="00820C13" w:rsidRDefault="00795015" w:rsidP="007917F9">
            <w:pPr>
              <w:widowControl w:val="0"/>
              <w:autoSpaceDE w:val="0"/>
              <w:autoSpaceDN w:val="0"/>
              <w:adjustRightInd w:val="0"/>
              <w:rPr>
                <w:rFonts w:ascii="Times New Roman" w:hAnsi="Times New Roman" w:cs="Times New Roman"/>
                <w:sz w:val="10"/>
                <w:szCs w:val="10"/>
              </w:rPr>
            </w:pPr>
          </w:p>
        </w:tc>
        <w:tc>
          <w:tcPr>
            <w:tcW w:w="613" w:type="dxa"/>
            <w:tcBorders>
              <w:top w:val="nil"/>
              <w:left w:val="nil"/>
              <w:bottom w:val="nil"/>
              <w:right w:val="nil"/>
            </w:tcBorders>
          </w:tcPr>
          <w:p w14:paraId="452D3783"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3" w:type="dxa"/>
            <w:tcBorders>
              <w:top w:val="nil"/>
              <w:left w:val="nil"/>
              <w:bottom w:val="nil"/>
              <w:right w:val="nil"/>
            </w:tcBorders>
          </w:tcPr>
          <w:p w14:paraId="72B77D8B"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3" w:type="dxa"/>
            <w:tcBorders>
              <w:top w:val="nil"/>
              <w:left w:val="nil"/>
              <w:bottom w:val="nil"/>
              <w:right w:val="nil"/>
            </w:tcBorders>
          </w:tcPr>
          <w:p w14:paraId="04583F5A"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3" w:type="dxa"/>
            <w:tcBorders>
              <w:top w:val="nil"/>
              <w:left w:val="nil"/>
              <w:bottom w:val="nil"/>
              <w:right w:val="nil"/>
            </w:tcBorders>
          </w:tcPr>
          <w:p w14:paraId="48830AEE"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3" w:type="dxa"/>
            <w:tcBorders>
              <w:top w:val="nil"/>
              <w:left w:val="nil"/>
              <w:bottom w:val="nil"/>
              <w:right w:val="nil"/>
            </w:tcBorders>
          </w:tcPr>
          <w:p w14:paraId="66471EE1"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3" w:type="dxa"/>
            <w:tcBorders>
              <w:top w:val="nil"/>
              <w:left w:val="nil"/>
              <w:bottom w:val="nil"/>
              <w:right w:val="nil"/>
            </w:tcBorders>
          </w:tcPr>
          <w:p w14:paraId="51789672"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3" w:type="dxa"/>
            <w:tcBorders>
              <w:top w:val="nil"/>
              <w:left w:val="nil"/>
              <w:bottom w:val="nil"/>
              <w:right w:val="nil"/>
            </w:tcBorders>
          </w:tcPr>
          <w:p w14:paraId="1A308528"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3" w:type="dxa"/>
            <w:tcBorders>
              <w:top w:val="nil"/>
              <w:left w:val="nil"/>
              <w:bottom w:val="nil"/>
              <w:right w:val="nil"/>
            </w:tcBorders>
          </w:tcPr>
          <w:p w14:paraId="52711F08"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2" w:type="dxa"/>
            <w:tcBorders>
              <w:top w:val="nil"/>
              <w:left w:val="nil"/>
              <w:bottom w:val="nil"/>
              <w:right w:val="nil"/>
            </w:tcBorders>
          </w:tcPr>
          <w:p w14:paraId="58C04508"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2" w:type="dxa"/>
            <w:tcBorders>
              <w:top w:val="nil"/>
              <w:left w:val="nil"/>
              <w:bottom w:val="nil"/>
              <w:right w:val="nil"/>
            </w:tcBorders>
          </w:tcPr>
          <w:p w14:paraId="6325168D"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2" w:type="dxa"/>
            <w:tcBorders>
              <w:top w:val="nil"/>
              <w:left w:val="nil"/>
              <w:bottom w:val="nil"/>
              <w:right w:val="nil"/>
            </w:tcBorders>
          </w:tcPr>
          <w:p w14:paraId="20DF067A"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2" w:type="dxa"/>
            <w:tcBorders>
              <w:top w:val="nil"/>
              <w:left w:val="nil"/>
              <w:bottom w:val="nil"/>
              <w:right w:val="nil"/>
            </w:tcBorders>
          </w:tcPr>
          <w:p w14:paraId="27083556"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2" w:type="dxa"/>
            <w:tcBorders>
              <w:top w:val="nil"/>
              <w:left w:val="nil"/>
              <w:bottom w:val="nil"/>
              <w:right w:val="nil"/>
            </w:tcBorders>
          </w:tcPr>
          <w:p w14:paraId="00F2F4DF"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2" w:type="dxa"/>
            <w:tcBorders>
              <w:top w:val="nil"/>
              <w:left w:val="nil"/>
              <w:bottom w:val="nil"/>
              <w:right w:val="nil"/>
            </w:tcBorders>
          </w:tcPr>
          <w:p w14:paraId="03A8AD36"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2" w:type="dxa"/>
            <w:tcBorders>
              <w:top w:val="nil"/>
              <w:left w:val="nil"/>
              <w:bottom w:val="nil"/>
              <w:right w:val="nil"/>
            </w:tcBorders>
          </w:tcPr>
          <w:p w14:paraId="7909ABCF"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2" w:type="dxa"/>
            <w:tcBorders>
              <w:top w:val="nil"/>
              <w:left w:val="nil"/>
              <w:bottom w:val="nil"/>
              <w:right w:val="nil"/>
            </w:tcBorders>
          </w:tcPr>
          <w:p w14:paraId="03111C92"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2" w:type="dxa"/>
            <w:tcBorders>
              <w:top w:val="nil"/>
              <w:left w:val="nil"/>
              <w:bottom w:val="nil"/>
              <w:right w:val="nil"/>
            </w:tcBorders>
          </w:tcPr>
          <w:p w14:paraId="4281C4B6"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2" w:type="dxa"/>
            <w:tcBorders>
              <w:top w:val="nil"/>
              <w:left w:val="nil"/>
              <w:bottom w:val="nil"/>
              <w:right w:val="nil"/>
            </w:tcBorders>
          </w:tcPr>
          <w:p w14:paraId="0764526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2" w:type="dxa"/>
            <w:tcBorders>
              <w:top w:val="nil"/>
              <w:left w:val="nil"/>
              <w:bottom w:val="nil"/>
              <w:right w:val="nil"/>
            </w:tcBorders>
          </w:tcPr>
          <w:p w14:paraId="2EB96965"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2" w:type="dxa"/>
            <w:tcBorders>
              <w:top w:val="nil"/>
              <w:left w:val="nil"/>
              <w:bottom w:val="nil"/>
              <w:right w:val="nil"/>
            </w:tcBorders>
          </w:tcPr>
          <w:p w14:paraId="1A0D21D5"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2" w:type="dxa"/>
            <w:tcBorders>
              <w:top w:val="nil"/>
              <w:left w:val="nil"/>
              <w:bottom w:val="nil"/>
              <w:right w:val="nil"/>
            </w:tcBorders>
          </w:tcPr>
          <w:p w14:paraId="04D7AF91"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2" w:type="dxa"/>
            <w:tcBorders>
              <w:top w:val="nil"/>
              <w:left w:val="nil"/>
              <w:bottom w:val="nil"/>
              <w:right w:val="nil"/>
            </w:tcBorders>
          </w:tcPr>
          <w:p w14:paraId="6176F037"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2" w:type="dxa"/>
            <w:tcBorders>
              <w:top w:val="nil"/>
              <w:left w:val="nil"/>
              <w:bottom w:val="nil"/>
              <w:right w:val="nil"/>
            </w:tcBorders>
          </w:tcPr>
          <w:p w14:paraId="2AEA6412"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c>
          <w:tcPr>
            <w:tcW w:w="612" w:type="dxa"/>
            <w:tcBorders>
              <w:top w:val="nil"/>
              <w:left w:val="nil"/>
              <w:bottom w:val="nil"/>
              <w:right w:val="nil"/>
            </w:tcBorders>
          </w:tcPr>
          <w:p w14:paraId="7D0DC43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p>
        </w:tc>
      </w:tr>
      <w:tr w:rsidR="00083830" w:rsidRPr="00820C13" w14:paraId="54894DD0" w14:textId="77777777" w:rsidTr="00820C13">
        <w:trPr>
          <w:jc w:val="center"/>
        </w:trPr>
        <w:tc>
          <w:tcPr>
            <w:tcW w:w="613" w:type="dxa"/>
            <w:tcBorders>
              <w:top w:val="nil"/>
              <w:left w:val="nil"/>
              <w:bottom w:val="nil"/>
              <w:right w:val="nil"/>
            </w:tcBorders>
          </w:tcPr>
          <w:p w14:paraId="1A54CF4C" w14:textId="77777777" w:rsidR="00795015" w:rsidRPr="00820C13" w:rsidRDefault="00795015" w:rsidP="007917F9">
            <w:pPr>
              <w:widowControl w:val="0"/>
              <w:autoSpaceDE w:val="0"/>
              <w:autoSpaceDN w:val="0"/>
              <w:adjustRightInd w:val="0"/>
              <w:rPr>
                <w:rFonts w:ascii="Times New Roman" w:hAnsi="Times New Roman" w:cs="Times New Roman"/>
                <w:sz w:val="10"/>
                <w:szCs w:val="10"/>
              </w:rPr>
            </w:pPr>
            <w:proofErr w:type="spellStart"/>
            <w:r w:rsidRPr="00820C13">
              <w:rPr>
                <w:rFonts w:ascii="Times New Roman" w:hAnsi="Times New Roman" w:cs="Times New Roman"/>
                <w:sz w:val="10"/>
                <w:szCs w:val="10"/>
              </w:rPr>
              <w:t>Observations</w:t>
            </w:r>
            <w:proofErr w:type="spellEnd"/>
          </w:p>
        </w:tc>
        <w:tc>
          <w:tcPr>
            <w:tcW w:w="613" w:type="dxa"/>
            <w:tcBorders>
              <w:top w:val="nil"/>
              <w:left w:val="nil"/>
              <w:bottom w:val="nil"/>
              <w:right w:val="nil"/>
            </w:tcBorders>
          </w:tcPr>
          <w:p w14:paraId="42A158FF"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3" w:type="dxa"/>
            <w:tcBorders>
              <w:top w:val="nil"/>
              <w:left w:val="nil"/>
              <w:bottom w:val="nil"/>
              <w:right w:val="nil"/>
            </w:tcBorders>
          </w:tcPr>
          <w:p w14:paraId="42E005EE"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3" w:type="dxa"/>
            <w:tcBorders>
              <w:top w:val="nil"/>
              <w:left w:val="nil"/>
              <w:bottom w:val="nil"/>
              <w:right w:val="nil"/>
            </w:tcBorders>
          </w:tcPr>
          <w:p w14:paraId="2750466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3" w:type="dxa"/>
            <w:tcBorders>
              <w:top w:val="nil"/>
              <w:left w:val="nil"/>
              <w:bottom w:val="nil"/>
              <w:right w:val="nil"/>
            </w:tcBorders>
          </w:tcPr>
          <w:p w14:paraId="4DA93661"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3" w:type="dxa"/>
            <w:tcBorders>
              <w:top w:val="nil"/>
              <w:left w:val="nil"/>
              <w:bottom w:val="nil"/>
              <w:right w:val="nil"/>
            </w:tcBorders>
          </w:tcPr>
          <w:p w14:paraId="6F980F16"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3" w:type="dxa"/>
            <w:tcBorders>
              <w:top w:val="nil"/>
              <w:left w:val="nil"/>
              <w:bottom w:val="nil"/>
              <w:right w:val="nil"/>
            </w:tcBorders>
          </w:tcPr>
          <w:p w14:paraId="3787B5C1"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3" w:type="dxa"/>
            <w:tcBorders>
              <w:top w:val="nil"/>
              <w:left w:val="nil"/>
              <w:bottom w:val="nil"/>
              <w:right w:val="nil"/>
            </w:tcBorders>
          </w:tcPr>
          <w:p w14:paraId="6C54833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3" w:type="dxa"/>
            <w:tcBorders>
              <w:top w:val="nil"/>
              <w:left w:val="nil"/>
              <w:bottom w:val="nil"/>
              <w:right w:val="nil"/>
            </w:tcBorders>
          </w:tcPr>
          <w:p w14:paraId="013A56C8"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2" w:type="dxa"/>
            <w:tcBorders>
              <w:top w:val="nil"/>
              <w:left w:val="nil"/>
              <w:bottom w:val="nil"/>
              <w:right w:val="nil"/>
            </w:tcBorders>
          </w:tcPr>
          <w:p w14:paraId="361FF7EB"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2" w:type="dxa"/>
            <w:tcBorders>
              <w:top w:val="nil"/>
              <w:left w:val="nil"/>
              <w:bottom w:val="nil"/>
              <w:right w:val="nil"/>
            </w:tcBorders>
          </w:tcPr>
          <w:p w14:paraId="0376D43C"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2" w:type="dxa"/>
            <w:tcBorders>
              <w:top w:val="nil"/>
              <w:left w:val="nil"/>
              <w:bottom w:val="nil"/>
              <w:right w:val="nil"/>
            </w:tcBorders>
          </w:tcPr>
          <w:p w14:paraId="00B8A2EB"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2" w:type="dxa"/>
            <w:tcBorders>
              <w:top w:val="nil"/>
              <w:left w:val="nil"/>
              <w:bottom w:val="nil"/>
              <w:right w:val="nil"/>
            </w:tcBorders>
          </w:tcPr>
          <w:p w14:paraId="464ECFC9"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2" w:type="dxa"/>
            <w:tcBorders>
              <w:top w:val="nil"/>
              <w:left w:val="nil"/>
              <w:bottom w:val="nil"/>
              <w:right w:val="nil"/>
            </w:tcBorders>
          </w:tcPr>
          <w:p w14:paraId="5886379F"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2" w:type="dxa"/>
            <w:tcBorders>
              <w:top w:val="nil"/>
              <w:left w:val="nil"/>
              <w:bottom w:val="nil"/>
              <w:right w:val="nil"/>
            </w:tcBorders>
          </w:tcPr>
          <w:p w14:paraId="3010BFC1"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2" w:type="dxa"/>
            <w:tcBorders>
              <w:top w:val="nil"/>
              <w:left w:val="nil"/>
              <w:bottom w:val="nil"/>
              <w:right w:val="nil"/>
            </w:tcBorders>
          </w:tcPr>
          <w:p w14:paraId="0D9925A9"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2" w:type="dxa"/>
            <w:tcBorders>
              <w:top w:val="nil"/>
              <w:left w:val="nil"/>
              <w:bottom w:val="nil"/>
              <w:right w:val="nil"/>
            </w:tcBorders>
          </w:tcPr>
          <w:p w14:paraId="47467001"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2" w:type="dxa"/>
            <w:tcBorders>
              <w:top w:val="nil"/>
              <w:left w:val="nil"/>
              <w:bottom w:val="nil"/>
              <w:right w:val="nil"/>
            </w:tcBorders>
          </w:tcPr>
          <w:p w14:paraId="7443A543"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2" w:type="dxa"/>
            <w:tcBorders>
              <w:top w:val="nil"/>
              <w:left w:val="nil"/>
              <w:bottom w:val="nil"/>
              <w:right w:val="nil"/>
            </w:tcBorders>
          </w:tcPr>
          <w:p w14:paraId="6227DF71"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2" w:type="dxa"/>
            <w:tcBorders>
              <w:top w:val="nil"/>
              <w:left w:val="nil"/>
              <w:bottom w:val="nil"/>
              <w:right w:val="nil"/>
            </w:tcBorders>
          </w:tcPr>
          <w:p w14:paraId="2EB3E5AB"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2" w:type="dxa"/>
            <w:tcBorders>
              <w:top w:val="nil"/>
              <w:left w:val="nil"/>
              <w:bottom w:val="nil"/>
              <w:right w:val="nil"/>
            </w:tcBorders>
          </w:tcPr>
          <w:p w14:paraId="467E8F03"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2" w:type="dxa"/>
            <w:tcBorders>
              <w:top w:val="nil"/>
              <w:left w:val="nil"/>
              <w:bottom w:val="nil"/>
              <w:right w:val="nil"/>
            </w:tcBorders>
          </w:tcPr>
          <w:p w14:paraId="00414148"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2" w:type="dxa"/>
            <w:tcBorders>
              <w:top w:val="nil"/>
              <w:left w:val="nil"/>
              <w:bottom w:val="nil"/>
              <w:right w:val="nil"/>
            </w:tcBorders>
          </w:tcPr>
          <w:p w14:paraId="62721CCE"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2" w:type="dxa"/>
            <w:tcBorders>
              <w:top w:val="nil"/>
              <w:left w:val="nil"/>
              <w:bottom w:val="nil"/>
              <w:right w:val="nil"/>
            </w:tcBorders>
          </w:tcPr>
          <w:p w14:paraId="4EC7E6C6"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330</w:t>
            </w:r>
          </w:p>
        </w:tc>
        <w:tc>
          <w:tcPr>
            <w:tcW w:w="612" w:type="dxa"/>
            <w:tcBorders>
              <w:top w:val="nil"/>
              <w:left w:val="nil"/>
              <w:bottom w:val="nil"/>
              <w:right w:val="nil"/>
            </w:tcBorders>
          </w:tcPr>
          <w:p w14:paraId="65ED1D48"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285</w:t>
            </w:r>
          </w:p>
        </w:tc>
      </w:tr>
      <w:tr w:rsidR="00083830" w:rsidRPr="00820C13" w14:paraId="01121C7F" w14:textId="77777777" w:rsidTr="00820C13">
        <w:trPr>
          <w:jc w:val="center"/>
        </w:trPr>
        <w:tc>
          <w:tcPr>
            <w:tcW w:w="613" w:type="dxa"/>
            <w:tcBorders>
              <w:top w:val="nil"/>
              <w:left w:val="nil"/>
              <w:bottom w:val="nil"/>
              <w:right w:val="nil"/>
            </w:tcBorders>
          </w:tcPr>
          <w:p w14:paraId="327B0BAA" w14:textId="77777777" w:rsidR="00795015" w:rsidRPr="00820C13" w:rsidRDefault="00795015" w:rsidP="007917F9">
            <w:pPr>
              <w:widowControl w:val="0"/>
              <w:autoSpaceDE w:val="0"/>
              <w:autoSpaceDN w:val="0"/>
              <w:adjustRightInd w:val="0"/>
              <w:rPr>
                <w:rFonts w:ascii="Times New Roman" w:hAnsi="Times New Roman" w:cs="Times New Roman"/>
                <w:sz w:val="10"/>
                <w:szCs w:val="10"/>
              </w:rPr>
            </w:pPr>
            <w:r w:rsidRPr="00820C13">
              <w:rPr>
                <w:rFonts w:ascii="Times New Roman" w:hAnsi="Times New Roman" w:cs="Times New Roman"/>
                <w:sz w:val="10"/>
                <w:szCs w:val="10"/>
              </w:rPr>
              <w:t>R-</w:t>
            </w:r>
            <w:proofErr w:type="spellStart"/>
            <w:r w:rsidRPr="00820C13">
              <w:rPr>
                <w:rFonts w:ascii="Times New Roman" w:hAnsi="Times New Roman" w:cs="Times New Roman"/>
                <w:sz w:val="10"/>
                <w:szCs w:val="10"/>
              </w:rPr>
              <w:t>squared</w:t>
            </w:r>
            <w:proofErr w:type="spellEnd"/>
          </w:p>
        </w:tc>
        <w:tc>
          <w:tcPr>
            <w:tcW w:w="613" w:type="dxa"/>
            <w:tcBorders>
              <w:top w:val="nil"/>
              <w:left w:val="nil"/>
              <w:bottom w:val="nil"/>
              <w:right w:val="nil"/>
            </w:tcBorders>
          </w:tcPr>
          <w:p w14:paraId="357B5033"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0.872</w:t>
            </w:r>
          </w:p>
        </w:tc>
        <w:tc>
          <w:tcPr>
            <w:tcW w:w="613" w:type="dxa"/>
            <w:tcBorders>
              <w:top w:val="nil"/>
              <w:left w:val="nil"/>
              <w:bottom w:val="nil"/>
              <w:right w:val="nil"/>
            </w:tcBorders>
          </w:tcPr>
          <w:p w14:paraId="56C08D6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0.874</w:t>
            </w:r>
          </w:p>
        </w:tc>
        <w:tc>
          <w:tcPr>
            <w:tcW w:w="613" w:type="dxa"/>
            <w:tcBorders>
              <w:top w:val="nil"/>
              <w:left w:val="nil"/>
              <w:bottom w:val="nil"/>
              <w:right w:val="nil"/>
            </w:tcBorders>
          </w:tcPr>
          <w:p w14:paraId="33FD1F81"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0.873</w:t>
            </w:r>
          </w:p>
        </w:tc>
        <w:tc>
          <w:tcPr>
            <w:tcW w:w="613" w:type="dxa"/>
            <w:tcBorders>
              <w:top w:val="nil"/>
              <w:left w:val="nil"/>
              <w:bottom w:val="nil"/>
              <w:right w:val="nil"/>
            </w:tcBorders>
          </w:tcPr>
          <w:p w14:paraId="10AE5A1A"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0.881</w:t>
            </w:r>
          </w:p>
        </w:tc>
        <w:tc>
          <w:tcPr>
            <w:tcW w:w="613" w:type="dxa"/>
            <w:tcBorders>
              <w:top w:val="nil"/>
              <w:left w:val="nil"/>
              <w:bottom w:val="nil"/>
              <w:right w:val="nil"/>
            </w:tcBorders>
          </w:tcPr>
          <w:p w14:paraId="0BC360CE"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0.873</w:t>
            </w:r>
          </w:p>
        </w:tc>
        <w:tc>
          <w:tcPr>
            <w:tcW w:w="613" w:type="dxa"/>
            <w:tcBorders>
              <w:top w:val="nil"/>
              <w:left w:val="nil"/>
              <w:bottom w:val="nil"/>
              <w:right w:val="nil"/>
            </w:tcBorders>
          </w:tcPr>
          <w:p w14:paraId="61656BA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0.872</w:t>
            </w:r>
          </w:p>
        </w:tc>
        <w:tc>
          <w:tcPr>
            <w:tcW w:w="613" w:type="dxa"/>
            <w:tcBorders>
              <w:top w:val="nil"/>
              <w:left w:val="nil"/>
              <w:bottom w:val="nil"/>
              <w:right w:val="nil"/>
            </w:tcBorders>
          </w:tcPr>
          <w:p w14:paraId="0ADF643F"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0.879</w:t>
            </w:r>
          </w:p>
        </w:tc>
        <w:tc>
          <w:tcPr>
            <w:tcW w:w="613" w:type="dxa"/>
            <w:tcBorders>
              <w:top w:val="nil"/>
              <w:left w:val="nil"/>
              <w:bottom w:val="nil"/>
              <w:right w:val="nil"/>
            </w:tcBorders>
          </w:tcPr>
          <w:p w14:paraId="37158D6B"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0.872</w:t>
            </w:r>
          </w:p>
        </w:tc>
        <w:tc>
          <w:tcPr>
            <w:tcW w:w="612" w:type="dxa"/>
            <w:tcBorders>
              <w:top w:val="nil"/>
              <w:left w:val="nil"/>
              <w:bottom w:val="nil"/>
              <w:right w:val="nil"/>
            </w:tcBorders>
          </w:tcPr>
          <w:p w14:paraId="50DF151E"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0.874</w:t>
            </w:r>
          </w:p>
        </w:tc>
        <w:tc>
          <w:tcPr>
            <w:tcW w:w="612" w:type="dxa"/>
            <w:tcBorders>
              <w:top w:val="nil"/>
              <w:left w:val="nil"/>
              <w:bottom w:val="nil"/>
              <w:right w:val="nil"/>
            </w:tcBorders>
          </w:tcPr>
          <w:p w14:paraId="1939F22C"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0.876</w:t>
            </w:r>
          </w:p>
        </w:tc>
        <w:tc>
          <w:tcPr>
            <w:tcW w:w="612" w:type="dxa"/>
            <w:tcBorders>
              <w:top w:val="nil"/>
              <w:left w:val="nil"/>
              <w:bottom w:val="nil"/>
              <w:right w:val="nil"/>
            </w:tcBorders>
          </w:tcPr>
          <w:p w14:paraId="5F0C466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0.833</w:t>
            </w:r>
          </w:p>
        </w:tc>
        <w:tc>
          <w:tcPr>
            <w:tcW w:w="612" w:type="dxa"/>
            <w:tcBorders>
              <w:top w:val="nil"/>
              <w:left w:val="nil"/>
              <w:bottom w:val="nil"/>
              <w:right w:val="nil"/>
            </w:tcBorders>
          </w:tcPr>
          <w:p w14:paraId="74F5644F"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0.871</w:t>
            </w:r>
          </w:p>
        </w:tc>
        <w:tc>
          <w:tcPr>
            <w:tcW w:w="612" w:type="dxa"/>
            <w:tcBorders>
              <w:top w:val="nil"/>
              <w:left w:val="nil"/>
              <w:bottom w:val="nil"/>
              <w:right w:val="nil"/>
            </w:tcBorders>
          </w:tcPr>
          <w:p w14:paraId="05161FD1"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0.876</w:t>
            </w:r>
          </w:p>
        </w:tc>
        <w:tc>
          <w:tcPr>
            <w:tcW w:w="612" w:type="dxa"/>
            <w:tcBorders>
              <w:top w:val="nil"/>
              <w:left w:val="nil"/>
              <w:bottom w:val="nil"/>
              <w:right w:val="nil"/>
            </w:tcBorders>
          </w:tcPr>
          <w:p w14:paraId="3CCF44CE"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0.865</w:t>
            </w:r>
          </w:p>
        </w:tc>
        <w:tc>
          <w:tcPr>
            <w:tcW w:w="612" w:type="dxa"/>
            <w:tcBorders>
              <w:top w:val="nil"/>
              <w:left w:val="nil"/>
              <w:bottom w:val="nil"/>
              <w:right w:val="nil"/>
            </w:tcBorders>
          </w:tcPr>
          <w:p w14:paraId="768F6F4B"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0.866</w:t>
            </w:r>
          </w:p>
        </w:tc>
        <w:tc>
          <w:tcPr>
            <w:tcW w:w="612" w:type="dxa"/>
            <w:tcBorders>
              <w:top w:val="nil"/>
              <w:left w:val="nil"/>
              <w:bottom w:val="nil"/>
              <w:right w:val="nil"/>
            </w:tcBorders>
          </w:tcPr>
          <w:p w14:paraId="77AD95FD"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0.874</w:t>
            </w:r>
          </w:p>
        </w:tc>
        <w:tc>
          <w:tcPr>
            <w:tcW w:w="612" w:type="dxa"/>
            <w:tcBorders>
              <w:top w:val="nil"/>
              <w:left w:val="nil"/>
              <w:bottom w:val="nil"/>
              <w:right w:val="nil"/>
            </w:tcBorders>
          </w:tcPr>
          <w:p w14:paraId="596013F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0.874</w:t>
            </w:r>
          </w:p>
        </w:tc>
        <w:tc>
          <w:tcPr>
            <w:tcW w:w="612" w:type="dxa"/>
            <w:tcBorders>
              <w:top w:val="nil"/>
              <w:left w:val="nil"/>
              <w:bottom w:val="nil"/>
              <w:right w:val="nil"/>
            </w:tcBorders>
          </w:tcPr>
          <w:p w14:paraId="55EA5A05"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0.900</w:t>
            </w:r>
          </w:p>
        </w:tc>
        <w:tc>
          <w:tcPr>
            <w:tcW w:w="612" w:type="dxa"/>
            <w:tcBorders>
              <w:top w:val="nil"/>
              <w:left w:val="nil"/>
              <w:bottom w:val="nil"/>
              <w:right w:val="nil"/>
            </w:tcBorders>
          </w:tcPr>
          <w:p w14:paraId="1A8C5E9D"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0.876</w:t>
            </w:r>
          </w:p>
        </w:tc>
        <w:tc>
          <w:tcPr>
            <w:tcW w:w="612" w:type="dxa"/>
            <w:tcBorders>
              <w:top w:val="nil"/>
              <w:left w:val="nil"/>
              <w:bottom w:val="nil"/>
              <w:right w:val="nil"/>
            </w:tcBorders>
          </w:tcPr>
          <w:p w14:paraId="16167CFD"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0.874</w:t>
            </w:r>
          </w:p>
        </w:tc>
        <w:tc>
          <w:tcPr>
            <w:tcW w:w="612" w:type="dxa"/>
            <w:tcBorders>
              <w:top w:val="nil"/>
              <w:left w:val="nil"/>
              <w:bottom w:val="nil"/>
              <w:right w:val="nil"/>
            </w:tcBorders>
          </w:tcPr>
          <w:p w14:paraId="77C5A21D"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0.871</w:t>
            </w:r>
          </w:p>
        </w:tc>
        <w:tc>
          <w:tcPr>
            <w:tcW w:w="612" w:type="dxa"/>
            <w:tcBorders>
              <w:top w:val="nil"/>
              <w:left w:val="nil"/>
              <w:bottom w:val="nil"/>
              <w:right w:val="nil"/>
            </w:tcBorders>
          </w:tcPr>
          <w:p w14:paraId="73E9392E"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0.874</w:t>
            </w:r>
          </w:p>
        </w:tc>
        <w:tc>
          <w:tcPr>
            <w:tcW w:w="612" w:type="dxa"/>
            <w:tcBorders>
              <w:top w:val="nil"/>
              <w:left w:val="nil"/>
              <w:bottom w:val="nil"/>
              <w:right w:val="nil"/>
            </w:tcBorders>
          </w:tcPr>
          <w:p w14:paraId="55438349"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0.879</w:t>
            </w:r>
          </w:p>
        </w:tc>
        <w:tc>
          <w:tcPr>
            <w:tcW w:w="612" w:type="dxa"/>
            <w:tcBorders>
              <w:top w:val="nil"/>
              <w:left w:val="nil"/>
              <w:bottom w:val="nil"/>
              <w:right w:val="nil"/>
            </w:tcBorders>
          </w:tcPr>
          <w:p w14:paraId="1A105ED0"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0.872</w:t>
            </w:r>
          </w:p>
        </w:tc>
      </w:tr>
      <w:tr w:rsidR="00083830" w:rsidRPr="00820C13" w14:paraId="1F9982D3" w14:textId="77777777" w:rsidTr="00820C13">
        <w:tblPrEx>
          <w:tblBorders>
            <w:bottom w:val="single" w:sz="6" w:space="0" w:color="auto"/>
          </w:tblBorders>
        </w:tblPrEx>
        <w:trPr>
          <w:jc w:val="center"/>
        </w:trPr>
        <w:tc>
          <w:tcPr>
            <w:tcW w:w="613" w:type="dxa"/>
            <w:tcBorders>
              <w:top w:val="nil"/>
              <w:left w:val="nil"/>
              <w:bottom w:val="single" w:sz="6" w:space="0" w:color="auto"/>
              <w:right w:val="nil"/>
            </w:tcBorders>
          </w:tcPr>
          <w:p w14:paraId="2EDBD9D4" w14:textId="77777777" w:rsidR="00795015" w:rsidRPr="00820C13" w:rsidRDefault="00795015" w:rsidP="007917F9">
            <w:pPr>
              <w:widowControl w:val="0"/>
              <w:autoSpaceDE w:val="0"/>
              <w:autoSpaceDN w:val="0"/>
              <w:adjustRightInd w:val="0"/>
              <w:rPr>
                <w:rFonts w:ascii="Times New Roman" w:hAnsi="Times New Roman" w:cs="Times New Roman"/>
                <w:sz w:val="10"/>
                <w:szCs w:val="10"/>
              </w:rPr>
            </w:pPr>
            <w:proofErr w:type="spellStart"/>
            <w:r w:rsidRPr="00820C13">
              <w:rPr>
                <w:rFonts w:ascii="Times New Roman" w:hAnsi="Times New Roman" w:cs="Times New Roman"/>
                <w:sz w:val="10"/>
                <w:szCs w:val="10"/>
              </w:rPr>
              <w:t>Number</w:t>
            </w:r>
            <w:proofErr w:type="spellEnd"/>
            <w:r w:rsidRPr="00820C13">
              <w:rPr>
                <w:rFonts w:ascii="Times New Roman" w:hAnsi="Times New Roman" w:cs="Times New Roman"/>
                <w:sz w:val="10"/>
                <w:szCs w:val="10"/>
              </w:rPr>
              <w:t xml:space="preserve"> of </w:t>
            </w:r>
            <w:proofErr w:type="spellStart"/>
            <w:r w:rsidRPr="00820C13">
              <w:rPr>
                <w:rFonts w:ascii="Times New Roman" w:hAnsi="Times New Roman" w:cs="Times New Roman"/>
                <w:sz w:val="10"/>
                <w:szCs w:val="10"/>
              </w:rPr>
              <w:t>tag</w:t>
            </w:r>
            <w:proofErr w:type="spellEnd"/>
          </w:p>
        </w:tc>
        <w:tc>
          <w:tcPr>
            <w:tcW w:w="613" w:type="dxa"/>
            <w:tcBorders>
              <w:top w:val="nil"/>
              <w:left w:val="nil"/>
              <w:bottom w:val="single" w:sz="6" w:space="0" w:color="auto"/>
              <w:right w:val="nil"/>
            </w:tcBorders>
          </w:tcPr>
          <w:p w14:paraId="43405B81"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3" w:type="dxa"/>
            <w:tcBorders>
              <w:top w:val="nil"/>
              <w:left w:val="nil"/>
              <w:bottom w:val="single" w:sz="6" w:space="0" w:color="auto"/>
              <w:right w:val="nil"/>
            </w:tcBorders>
          </w:tcPr>
          <w:p w14:paraId="17033FC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3" w:type="dxa"/>
            <w:tcBorders>
              <w:top w:val="nil"/>
              <w:left w:val="nil"/>
              <w:bottom w:val="single" w:sz="6" w:space="0" w:color="auto"/>
              <w:right w:val="nil"/>
            </w:tcBorders>
          </w:tcPr>
          <w:p w14:paraId="72B2008A"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3" w:type="dxa"/>
            <w:tcBorders>
              <w:top w:val="nil"/>
              <w:left w:val="nil"/>
              <w:bottom w:val="single" w:sz="6" w:space="0" w:color="auto"/>
              <w:right w:val="nil"/>
            </w:tcBorders>
          </w:tcPr>
          <w:p w14:paraId="31CBB322"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3" w:type="dxa"/>
            <w:tcBorders>
              <w:top w:val="nil"/>
              <w:left w:val="nil"/>
              <w:bottom w:val="single" w:sz="6" w:space="0" w:color="auto"/>
              <w:right w:val="nil"/>
            </w:tcBorders>
          </w:tcPr>
          <w:p w14:paraId="6EA3E2B6"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3" w:type="dxa"/>
            <w:tcBorders>
              <w:top w:val="nil"/>
              <w:left w:val="nil"/>
              <w:bottom w:val="single" w:sz="6" w:space="0" w:color="auto"/>
              <w:right w:val="nil"/>
            </w:tcBorders>
          </w:tcPr>
          <w:p w14:paraId="203D4546"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3" w:type="dxa"/>
            <w:tcBorders>
              <w:top w:val="nil"/>
              <w:left w:val="nil"/>
              <w:bottom w:val="single" w:sz="6" w:space="0" w:color="auto"/>
              <w:right w:val="nil"/>
            </w:tcBorders>
          </w:tcPr>
          <w:p w14:paraId="69974A4C"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3" w:type="dxa"/>
            <w:tcBorders>
              <w:top w:val="nil"/>
              <w:left w:val="nil"/>
              <w:bottom w:val="single" w:sz="6" w:space="0" w:color="auto"/>
              <w:right w:val="nil"/>
            </w:tcBorders>
          </w:tcPr>
          <w:p w14:paraId="6C0A2477"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2" w:type="dxa"/>
            <w:tcBorders>
              <w:top w:val="nil"/>
              <w:left w:val="nil"/>
              <w:bottom w:val="single" w:sz="6" w:space="0" w:color="auto"/>
              <w:right w:val="nil"/>
            </w:tcBorders>
          </w:tcPr>
          <w:p w14:paraId="5C25E7C8"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2" w:type="dxa"/>
            <w:tcBorders>
              <w:top w:val="nil"/>
              <w:left w:val="nil"/>
              <w:bottom w:val="single" w:sz="6" w:space="0" w:color="auto"/>
              <w:right w:val="nil"/>
            </w:tcBorders>
          </w:tcPr>
          <w:p w14:paraId="3539DBEB"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2" w:type="dxa"/>
            <w:tcBorders>
              <w:top w:val="nil"/>
              <w:left w:val="nil"/>
              <w:bottom w:val="single" w:sz="6" w:space="0" w:color="auto"/>
              <w:right w:val="nil"/>
            </w:tcBorders>
          </w:tcPr>
          <w:p w14:paraId="07B68E4E"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2" w:type="dxa"/>
            <w:tcBorders>
              <w:top w:val="nil"/>
              <w:left w:val="nil"/>
              <w:bottom w:val="single" w:sz="6" w:space="0" w:color="auto"/>
              <w:right w:val="nil"/>
            </w:tcBorders>
          </w:tcPr>
          <w:p w14:paraId="017E083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2" w:type="dxa"/>
            <w:tcBorders>
              <w:top w:val="nil"/>
              <w:left w:val="nil"/>
              <w:bottom w:val="single" w:sz="6" w:space="0" w:color="auto"/>
              <w:right w:val="nil"/>
            </w:tcBorders>
          </w:tcPr>
          <w:p w14:paraId="5B0D5967"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2" w:type="dxa"/>
            <w:tcBorders>
              <w:top w:val="nil"/>
              <w:left w:val="nil"/>
              <w:bottom w:val="single" w:sz="6" w:space="0" w:color="auto"/>
              <w:right w:val="nil"/>
            </w:tcBorders>
          </w:tcPr>
          <w:p w14:paraId="2A2BAC32"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2" w:type="dxa"/>
            <w:tcBorders>
              <w:top w:val="nil"/>
              <w:left w:val="nil"/>
              <w:bottom w:val="single" w:sz="6" w:space="0" w:color="auto"/>
              <w:right w:val="nil"/>
            </w:tcBorders>
          </w:tcPr>
          <w:p w14:paraId="6879CF0E"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2" w:type="dxa"/>
            <w:tcBorders>
              <w:top w:val="nil"/>
              <w:left w:val="nil"/>
              <w:bottom w:val="single" w:sz="6" w:space="0" w:color="auto"/>
              <w:right w:val="nil"/>
            </w:tcBorders>
          </w:tcPr>
          <w:p w14:paraId="24094493"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2" w:type="dxa"/>
            <w:tcBorders>
              <w:top w:val="nil"/>
              <w:left w:val="nil"/>
              <w:bottom w:val="single" w:sz="6" w:space="0" w:color="auto"/>
              <w:right w:val="nil"/>
            </w:tcBorders>
          </w:tcPr>
          <w:p w14:paraId="129871E1"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2" w:type="dxa"/>
            <w:tcBorders>
              <w:top w:val="nil"/>
              <w:left w:val="nil"/>
              <w:bottom w:val="single" w:sz="6" w:space="0" w:color="auto"/>
              <w:right w:val="nil"/>
            </w:tcBorders>
          </w:tcPr>
          <w:p w14:paraId="7D557A3C"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2" w:type="dxa"/>
            <w:tcBorders>
              <w:top w:val="nil"/>
              <w:left w:val="nil"/>
              <w:bottom w:val="single" w:sz="6" w:space="0" w:color="auto"/>
              <w:right w:val="nil"/>
            </w:tcBorders>
          </w:tcPr>
          <w:p w14:paraId="533F4429"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2" w:type="dxa"/>
            <w:tcBorders>
              <w:top w:val="nil"/>
              <w:left w:val="nil"/>
              <w:bottom w:val="single" w:sz="6" w:space="0" w:color="auto"/>
              <w:right w:val="nil"/>
            </w:tcBorders>
          </w:tcPr>
          <w:p w14:paraId="3D26B62E"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2" w:type="dxa"/>
            <w:tcBorders>
              <w:top w:val="nil"/>
              <w:left w:val="nil"/>
              <w:bottom w:val="single" w:sz="6" w:space="0" w:color="auto"/>
              <w:right w:val="nil"/>
            </w:tcBorders>
          </w:tcPr>
          <w:p w14:paraId="1127E206"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2" w:type="dxa"/>
            <w:tcBorders>
              <w:top w:val="nil"/>
              <w:left w:val="nil"/>
              <w:bottom w:val="single" w:sz="6" w:space="0" w:color="auto"/>
              <w:right w:val="nil"/>
            </w:tcBorders>
          </w:tcPr>
          <w:p w14:paraId="4216B574"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2" w:type="dxa"/>
            <w:tcBorders>
              <w:top w:val="nil"/>
              <w:left w:val="nil"/>
              <w:bottom w:val="single" w:sz="6" w:space="0" w:color="auto"/>
              <w:right w:val="nil"/>
            </w:tcBorders>
          </w:tcPr>
          <w:p w14:paraId="7C3C0299"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22</w:t>
            </w:r>
          </w:p>
        </w:tc>
        <w:tc>
          <w:tcPr>
            <w:tcW w:w="612" w:type="dxa"/>
            <w:tcBorders>
              <w:top w:val="nil"/>
              <w:left w:val="nil"/>
              <w:bottom w:val="single" w:sz="6" w:space="0" w:color="auto"/>
              <w:right w:val="nil"/>
            </w:tcBorders>
          </w:tcPr>
          <w:p w14:paraId="253C9128" w14:textId="77777777" w:rsidR="00795015" w:rsidRPr="00820C13" w:rsidRDefault="00795015" w:rsidP="007917F9">
            <w:pPr>
              <w:widowControl w:val="0"/>
              <w:autoSpaceDE w:val="0"/>
              <w:autoSpaceDN w:val="0"/>
              <w:adjustRightInd w:val="0"/>
              <w:jc w:val="center"/>
              <w:rPr>
                <w:rFonts w:ascii="Times New Roman" w:hAnsi="Times New Roman" w:cs="Times New Roman"/>
                <w:sz w:val="10"/>
                <w:szCs w:val="10"/>
              </w:rPr>
            </w:pPr>
            <w:r w:rsidRPr="00820C13">
              <w:rPr>
                <w:rFonts w:ascii="Times New Roman" w:hAnsi="Times New Roman" w:cs="Times New Roman"/>
                <w:sz w:val="10"/>
                <w:szCs w:val="10"/>
              </w:rPr>
              <w:t>19</w:t>
            </w:r>
          </w:p>
        </w:tc>
      </w:tr>
    </w:tbl>
    <w:p w14:paraId="5F3CA394" w14:textId="77777777" w:rsidR="00795015" w:rsidRPr="002E2311" w:rsidRDefault="00795015" w:rsidP="00795015">
      <w:pPr>
        <w:widowControl w:val="0"/>
        <w:autoSpaceDE w:val="0"/>
        <w:autoSpaceDN w:val="0"/>
        <w:adjustRightInd w:val="0"/>
        <w:jc w:val="center"/>
        <w:rPr>
          <w:rFonts w:ascii="Times New Roman" w:hAnsi="Times New Roman" w:cs="Times New Roman"/>
          <w:sz w:val="20"/>
          <w:szCs w:val="20"/>
          <w:lang w:val="en-US"/>
        </w:rPr>
      </w:pPr>
      <w:r w:rsidRPr="002E2311">
        <w:rPr>
          <w:rFonts w:ascii="Times New Roman" w:hAnsi="Times New Roman" w:cs="Times New Roman"/>
          <w:sz w:val="20"/>
          <w:szCs w:val="20"/>
          <w:lang w:val="en-US"/>
        </w:rPr>
        <w:t>Standard errors in parentheses</w:t>
      </w:r>
    </w:p>
    <w:p w14:paraId="345C572F" w14:textId="77777777" w:rsidR="00795015" w:rsidRPr="002E2311" w:rsidRDefault="00795015" w:rsidP="00795015">
      <w:pPr>
        <w:widowControl w:val="0"/>
        <w:autoSpaceDE w:val="0"/>
        <w:autoSpaceDN w:val="0"/>
        <w:adjustRightInd w:val="0"/>
        <w:jc w:val="center"/>
        <w:rPr>
          <w:rFonts w:ascii="Times New Roman" w:hAnsi="Times New Roman" w:cs="Times New Roman"/>
          <w:sz w:val="20"/>
          <w:szCs w:val="20"/>
          <w:lang w:val="en-US"/>
        </w:rPr>
      </w:pPr>
      <w:r w:rsidRPr="002E2311">
        <w:rPr>
          <w:rFonts w:ascii="Times New Roman" w:hAnsi="Times New Roman" w:cs="Times New Roman"/>
          <w:sz w:val="20"/>
          <w:szCs w:val="20"/>
          <w:lang w:val="en-US"/>
        </w:rPr>
        <w:t>*** p&lt;0.01, ** p&lt;0.05, * p&lt;0.1</w:t>
      </w:r>
    </w:p>
    <w:p w14:paraId="447F0009" w14:textId="77777777" w:rsidR="00795015" w:rsidRDefault="00795015">
      <w:pPr>
        <w:rPr>
          <w:lang w:val="en-US"/>
        </w:rPr>
        <w:sectPr w:rsidR="00795015" w:rsidSect="00795015">
          <w:pgSz w:w="16839" w:h="11907" w:orient="landscape"/>
          <w:pgMar w:top="1418" w:right="1418" w:bottom="1418" w:left="1418" w:header="709" w:footer="709" w:gutter="0"/>
          <w:cols w:space="708"/>
          <w:docGrid w:linePitch="360"/>
        </w:sectPr>
      </w:pPr>
    </w:p>
    <w:p w14:paraId="2F7EC79F" w14:textId="77777777" w:rsidR="00083830" w:rsidRDefault="00083830" w:rsidP="00083830">
      <w:pPr>
        <w:rPr>
          <w:lang w:val="en-US"/>
        </w:rPr>
      </w:pPr>
    </w:p>
    <w:p w14:paraId="60154715" w14:textId="58E11C73" w:rsidR="006354DD" w:rsidRPr="006354DD" w:rsidRDefault="006354DD" w:rsidP="006354DD">
      <w:pPr>
        <w:pStyle w:val="Didascalia"/>
        <w:keepNext/>
        <w:rPr>
          <w:rFonts w:ascii="Times New Roman" w:hAnsi="Times New Roman" w:cs="Times New Roman"/>
          <w:i w:val="0"/>
          <w:iCs w:val="0"/>
          <w:color w:val="auto"/>
          <w:sz w:val="24"/>
          <w:szCs w:val="24"/>
          <w:lang w:val="en-US"/>
        </w:rPr>
      </w:pPr>
      <w:r w:rsidRPr="006354DD">
        <w:rPr>
          <w:rFonts w:ascii="Times New Roman" w:hAnsi="Times New Roman" w:cs="Times New Roman"/>
          <w:i w:val="0"/>
          <w:iCs w:val="0"/>
          <w:color w:val="auto"/>
          <w:sz w:val="24"/>
          <w:szCs w:val="24"/>
          <w:lang w:val="en-US"/>
        </w:rPr>
        <w:t>Table A2.</w:t>
      </w:r>
      <w:r w:rsidR="002B132F">
        <w:rPr>
          <w:rFonts w:ascii="Times New Roman" w:hAnsi="Times New Roman" w:cs="Times New Roman"/>
          <w:i w:val="0"/>
          <w:iCs w:val="0"/>
          <w:color w:val="auto"/>
          <w:sz w:val="24"/>
          <w:szCs w:val="24"/>
          <w:lang w:val="en-US"/>
        </w:rPr>
        <w:t>4</w:t>
      </w:r>
      <w:r w:rsidRPr="006354DD">
        <w:rPr>
          <w:rFonts w:ascii="Times New Roman" w:hAnsi="Times New Roman" w:cs="Times New Roman"/>
          <w:i w:val="0"/>
          <w:iCs w:val="0"/>
          <w:color w:val="auto"/>
          <w:sz w:val="24"/>
          <w:szCs w:val="24"/>
          <w:lang w:val="en-US"/>
        </w:rPr>
        <w:t xml:space="preserve"> </w:t>
      </w:r>
      <w:r>
        <w:rPr>
          <w:rFonts w:ascii="Times New Roman" w:hAnsi="Times New Roman" w:cs="Times New Roman"/>
          <w:i w:val="0"/>
          <w:iCs w:val="0"/>
          <w:color w:val="auto"/>
          <w:sz w:val="24"/>
          <w:szCs w:val="24"/>
          <w:lang w:val="en-US"/>
        </w:rPr>
        <w:t>Detailed table</w:t>
      </w:r>
      <w:r w:rsidRPr="006354DD">
        <w:rPr>
          <w:rFonts w:ascii="Times New Roman" w:hAnsi="Times New Roman" w:cs="Times New Roman"/>
          <w:i w:val="0"/>
          <w:iCs w:val="0"/>
          <w:color w:val="auto"/>
          <w:sz w:val="24"/>
          <w:szCs w:val="24"/>
          <w:lang w:val="en-US"/>
        </w:rPr>
        <w:t xml:space="preserve"> of</w:t>
      </w:r>
      <w:r>
        <w:rPr>
          <w:rFonts w:ascii="Times New Roman" w:hAnsi="Times New Roman" w:cs="Times New Roman"/>
          <w:i w:val="0"/>
          <w:iCs w:val="0"/>
          <w:color w:val="auto"/>
          <w:sz w:val="24"/>
          <w:szCs w:val="24"/>
          <w:lang w:val="en-US"/>
        </w:rPr>
        <w:t xml:space="preserve"> ECEC</w:t>
      </w:r>
      <w:r w:rsidRPr="006354DD">
        <w:rPr>
          <w:rFonts w:ascii="Times New Roman" w:hAnsi="Times New Roman" w:cs="Times New Roman"/>
          <w:i w:val="0"/>
          <w:iCs w:val="0"/>
          <w:color w:val="auto"/>
          <w:sz w:val="24"/>
          <w:szCs w:val="24"/>
          <w:lang w:val="en-US"/>
        </w:rPr>
        <w:t xml:space="preserve"> funding re</w:t>
      </w:r>
      <w:r>
        <w:rPr>
          <w:rFonts w:ascii="Times New Roman" w:hAnsi="Times New Roman" w:cs="Times New Roman"/>
          <w:i w:val="0"/>
          <w:iCs w:val="0"/>
          <w:color w:val="auto"/>
          <w:sz w:val="24"/>
          <w:szCs w:val="24"/>
          <w:lang w:val="en-US"/>
        </w:rPr>
        <w:t xml:space="preserve">sponsibility, by country </w:t>
      </w:r>
    </w:p>
    <w:tbl>
      <w:tblPr>
        <w:tblStyle w:val="Grigliatabella"/>
        <w:tblW w:w="0" w:type="auto"/>
        <w:tblLook w:val="04A0" w:firstRow="1" w:lastRow="0" w:firstColumn="1" w:lastColumn="0" w:noHBand="0" w:noVBand="1"/>
      </w:tblPr>
      <w:tblGrid>
        <w:gridCol w:w="1114"/>
        <w:gridCol w:w="2713"/>
        <w:gridCol w:w="1103"/>
        <w:gridCol w:w="4131"/>
      </w:tblGrid>
      <w:tr w:rsidR="006354DD" w:rsidRPr="00AB49B6" w14:paraId="787C6A48" w14:textId="77777777" w:rsidTr="007917F9">
        <w:tc>
          <w:tcPr>
            <w:tcW w:w="1114" w:type="dxa"/>
          </w:tcPr>
          <w:p w14:paraId="2B54E059" w14:textId="77777777" w:rsidR="006354DD" w:rsidRPr="00AB49B6" w:rsidRDefault="006354DD" w:rsidP="007917F9">
            <w:pPr>
              <w:rPr>
                <w:rFonts w:ascii="Times New Roman" w:hAnsi="Times New Roman" w:cs="Times New Roman"/>
                <w:sz w:val="20"/>
                <w:szCs w:val="20"/>
              </w:rPr>
            </w:pPr>
            <w:r w:rsidRPr="00AB49B6">
              <w:rPr>
                <w:rFonts w:ascii="Times New Roman" w:hAnsi="Times New Roman" w:cs="Times New Roman"/>
                <w:sz w:val="20"/>
                <w:szCs w:val="20"/>
              </w:rPr>
              <w:t>Country</w:t>
            </w:r>
          </w:p>
        </w:tc>
        <w:tc>
          <w:tcPr>
            <w:tcW w:w="2713" w:type="dxa"/>
          </w:tcPr>
          <w:p w14:paraId="722F8980" w14:textId="77777777" w:rsidR="006354DD" w:rsidRPr="00AB49B6" w:rsidRDefault="006354DD" w:rsidP="007917F9">
            <w:pPr>
              <w:rPr>
                <w:rFonts w:ascii="Times New Roman" w:hAnsi="Times New Roman" w:cs="Times New Roman"/>
                <w:sz w:val="20"/>
                <w:szCs w:val="20"/>
              </w:rPr>
            </w:pPr>
            <w:proofErr w:type="spellStart"/>
            <w:r w:rsidRPr="00AB49B6">
              <w:rPr>
                <w:rFonts w:ascii="Times New Roman" w:hAnsi="Times New Roman" w:cs="Times New Roman"/>
                <w:sz w:val="20"/>
                <w:szCs w:val="20"/>
              </w:rPr>
              <w:t>Funding</w:t>
            </w:r>
            <w:proofErr w:type="spellEnd"/>
          </w:p>
        </w:tc>
        <w:tc>
          <w:tcPr>
            <w:tcW w:w="1103" w:type="dxa"/>
          </w:tcPr>
          <w:p w14:paraId="24BAE52B" w14:textId="77777777" w:rsidR="006354DD" w:rsidRPr="00AB49B6" w:rsidRDefault="006354DD" w:rsidP="007917F9">
            <w:pPr>
              <w:rPr>
                <w:rFonts w:ascii="Times New Roman" w:hAnsi="Times New Roman" w:cs="Times New Roman"/>
                <w:sz w:val="20"/>
                <w:szCs w:val="20"/>
              </w:rPr>
            </w:pPr>
            <w:proofErr w:type="spellStart"/>
            <w:r w:rsidRPr="00AB49B6">
              <w:rPr>
                <w:rFonts w:ascii="Times New Roman" w:hAnsi="Times New Roman" w:cs="Times New Roman"/>
                <w:sz w:val="20"/>
                <w:szCs w:val="20"/>
              </w:rPr>
              <w:t>Is</w:t>
            </w:r>
            <w:proofErr w:type="spellEnd"/>
            <w:r w:rsidRPr="00AB49B6">
              <w:rPr>
                <w:rFonts w:ascii="Times New Roman" w:hAnsi="Times New Roman" w:cs="Times New Roman"/>
                <w:sz w:val="20"/>
                <w:szCs w:val="20"/>
              </w:rPr>
              <w:t xml:space="preserve"> </w:t>
            </w:r>
            <w:proofErr w:type="spellStart"/>
            <w:r w:rsidRPr="00AB49B6">
              <w:rPr>
                <w:rFonts w:ascii="Times New Roman" w:hAnsi="Times New Roman" w:cs="Times New Roman"/>
                <w:sz w:val="20"/>
                <w:szCs w:val="20"/>
              </w:rPr>
              <w:t>central</w:t>
            </w:r>
            <w:proofErr w:type="spellEnd"/>
            <w:r w:rsidRPr="00AB49B6">
              <w:rPr>
                <w:rFonts w:ascii="Times New Roman" w:hAnsi="Times New Roman" w:cs="Times New Roman"/>
                <w:sz w:val="20"/>
                <w:szCs w:val="20"/>
              </w:rPr>
              <w:t xml:space="preserve"> </w:t>
            </w:r>
            <w:proofErr w:type="spellStart"/>
            <w:r w:rsidRPr="00AB49B6">
              <w:rPr>
                <w:rFonts w:ascii="Times New Roman" w:hAnsi="Times New Roman" w:cs="Times New Roman"/>
                <w:sz w:val="20"/>
                <w:szCs w:val="20"/>
              </w:rPr>
              <w:t>govenrment</w:t>
            </w:r>
            <w:proofErr w:type="spellEnd"/>
            <w:r w:rsidRPr="00AB49B6">
              <w:rPr>
                <w:rFonts w:ascii="Times New Roman" w:hAnsi="Times New Roman" w:cs="Times New Roman"/>
                <w:sz w:val="20"/>
                <w:szCs w:val="20"/>
              </w:rPr>
              <w:t xml:space="preserve"> </w:t>
            </w:r>
            <w:proofErr w:type="spellStart"/>
            <w:r w:rsidRPr="00AB49B6">
              <w:rPr>
                <w:rFonts w:ascii="Times New Roman" w:hAnsi="Times New Roman" w:cs="Times New Roman"/>
                <w:sz w:val="20"/>
                <w:szCs w:val="20"/>
              </w:rPr>
              <w:t>relevant</w:t>
            </w:r>
            <w:proofErr w:type="spellEnd"/>
            <w:r w:rsidRPr="00AB49B6">
              <w:rPr>
                <w:rFonts w:ascii="Times New Roman" w:hAnsi="Times New Roman" w:cs="Times New Roman"/>
                <w:sz w:val="20"/>
                <w:szCs w:val="20"/>
              </w:rPr>
              <w:t xml:space="preserve">? </w:t>
            </w:r>
          </w:p>
        </w:tc>
        <w:tc>
          <w:tcPr>
            <w:tcW w:w="4131" w:type="dxa"/>
          </w:tcPr>
          <w:p w14:paraId="30F66B3A" w14:textId="77777777" w:rsidR="006354DD" w:rsidRPr="00AB49B6" w:rsidRDefault="006354DD" w:rsidP="007917F9">
            <w:pPr>
              <w:rPr>
                <w:rFonts w:ascii="Times New Roman" w:hAnsi="Times New Roman" w:cs="Times New Roman"/>
                <w:sz w:val="20"/>
                <w:szCs w:val="20"/>
              </w:rPr>
            </w:pPr>
            <w:r w:rsidRPr="00AB49B6">
              <w:rPr>
                <w:rFonts w:ascii="Times New Roman" w:hAnsi="Times New Roman" w:cs="Times New Roman"/>
                <w:sz w:val="20"/>
                <w:szCs w:val="20"/>
              </w:rPr>
              <w:t>Source</w:t>
            </w:r>
          </w:p>
        </w:tc>
      </w:tr>
      <w:tr w:rsidR="006354DD" w:rsidRPr="00AB49B6" w14:paraId="64796479" w14:textId="77777777" w:rsidTr="007917F9">
        <w:tc>
          <w:tcPr>
            <w:tcW w:w="1114" w:type="dxa"/>
          </w:tcPr>
          <w:p w14:paraId="580640AB" w14:textId="77777777" w:rsidR="006354DD" w:rsidRPr="00AB49B6" w:rsidRDefault="006354DD" w:rsidP="007917F9">
            <w:pPr>
              <w:rPr>
                <w:rFonts w:ascii="Times New Roman" w:hAnsi="Times New Roman" w:cs="Times New Roman"/>
                <w:sz w:val="20"/>
                <w:szCs w:val="20"/>
              </w:rPr>
            </w:pPr>
            <w:r w:rsidRPr="00AB49B6">
              <w:rPr>
                <w:rFonts w:ascii="Times New Roman" w:hAnsi="Times New Roman" w:cs="Times New Roman"/>
                <w:sz w:val="20"/>
                <w:szCs w:val="20"/>
              </w:rPr>
              <w:t>Austria</w:t>
            </w:r>
          </w:p>
        </w:tc>
        <w:tc>
          <w:tcPr>
            <w:tcW w:w="2713" w:type="dxa"/>
          </w:tcPr>
          <w:p w14:paraId="02EBCB59"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 xml:space="preserve">Legislation and enforcement in the field of elementary education (crèches, childcare facilities for infants and toddlers, kindergartens, after-school day care facilities and mixed-age care facilities) are the </w:t>
            </w:r>
            <w:r w:rsidRPr="00AB49B6">
              <w:rPr>
                <w:rStyle w:val="Enfasigrassetto"/>
                <w:rFonts w:ascii="Times New Roman" w:hAnsi="Times New Roman" w:cs="Times New Roman"/>
                <w:b w:val="0"/>
                <w:bCs w:val="0"/>
                <w:sz w:val="20"/>
                <w:szCs w:val="20"/>
                <w:lang w:val="en-US"/>
              </w:rPr>
              <w:t>responsibility of the nine provinces. […] T</w:t>
            </w:r>
            <w:r w:rsidRPr="00AB49B6">
              <w:rPr>
                <w:rFonts w:ascii="Times New Roman" w:hAnsi="Times New Roman" w:cs="Times New Roman"/>
                <w:sz w:val="20"/>
                <w:szCs w:val="20"/>
                <w:lang w:val="en-US"/>
              </w:rPr>
              <w:t>he federal government plays a subordinate role with regard to the state funding of the elementary sector.</w:t>
            </w:r>
          </w:p>
          <w:p w14:paraId="2AE4C609" w14:textId="77777777" w:rsidR="006354DD" w:rsidRPr="00AB49B6" w:rsidRDefault="006354DD" w:rsidP="007917F9">
            <w:pPr>
              <w:rPr>
                <w:rFonts w:ascii="Times New Roman" w:hAnsi="Times New Roman" w:cs="Times New Roman"/>
                <w:sz w:val="20"/>
                <w:szCs w:val="20"/>
                <w:lang w:val="en-US"/>
              </w:rPr>
            </w:pPr>
          </w:p>
          <w:p w14:paraId="258E23A9" w14:textId="77777777" w:rsidR="006354DD" w:rsidRPr="00AB49B6" w:rsidRDefault="006354DD" w:rsidP="007917F9">
            <w:pPr>
              <w:rPr>
                <w:rFonts w:ascii="Times New Roman" w:hAnsi="Times New Roman" w:cs="Times New Roman"/>
                <w:sz w:val="20"/>
                <w:szCs w:val="20"/>
                <w:lang w:val="en-US"/>
              </w:rPr>
            </w:pPr>
          </w:p>
        </w:tc>
        <w:tc>
          <w:tcPr>
            <w:tcW w:w="1103" w:type="dxa"/>
          </w:tcPr>
          <w:p w14:paraId="58FAD373" w14:textId="77777777" w:rsidR="006354DD" w:rsidRPr="00AB49B6" w:rsidRDefault="006354DD" w:rsidP="007917F9">
            <w:pPr>
              <w:rPr>
                <w:rFonts w:ascii="Times New Roman" w:hAnsi="Times New Roman" w:cs="Times New Roman"/>
                <w:sz w:val="20"/>
                <w:szCs w:val="20"/>
              </w:rPr>
            </w:pPr>
            <w:r w:rsidRPr="00AB49B6">
              <w:rPr>
                <w:rFonts w:ascii="Times New Roman" w:hAnsi="Times New Roman" w:cs="Times New Roman"/>
                <w:sz w:val="20"/>
                <w:szCs w:val="20"/>
              </w:rPr>
              <w:t>No</w:t>
            </w:r>
          </w:p>
        </w:tc>
        <w:tc>
          <w:tcPr>
            <w:tcW w:w="4131" w:type="dxa"/>
          </w:tcPr>
          <w:p w14:paraId="298EC070" w14:textId="77777777" w:rsidR="006354DD" w:rsidRPr="00AB49B6" w:rsidRDefault="006354DD" w:rsidP="007917F9">
            <w:pPr>
              <w:rPr>
                <w:rFonts w:ascii="Times New Roman" w:hAnsi="Times New Roman" w:cs="Times New Roman"/>
                <w:sz w:val="20"/>
                <w:szCs w:val="20"/>
              </w:rPr>
            </w:pPr>
            <w:r w:rsidRPr="00AB49B6">
              <w:rPr>
                <w:rFonts w:ascii="Times New Roman" w:hAnsi="Times New Roman" w:cs="Times New Roman"/>
                <w:sz w:val="20"/>
                <w:szCs w:val="20"/>
              </w:rPr>
              <w:t>https://eacea.ec.europa.eu/national-policies/eurydice/content/early-childhood-and-school-education-funding-1_en</w:t>
            </w:r>
          </w:p>
        </w:tc>
      </w:tr>
      <w:tr w:rsidR="006354DD" w:rsidRPr="00E639D4" w14:paraId="5FEBB064" w14:textId="77777777" w:rsidTr="007917F9">
        <w:tc>
          <w:tcPr>
            <w:tcW w:w="1114" w:type="dxa"/>
          </w:tcPr>
          <w:p w14:paraId="2010635B" w14:textId="77777777" w:rsidR="006354DD" w:rsidRPr="00AB49B6" w:rsidRDefault="006354DD" w:rsidP="007917F9">
            <w:pPr>
              <w:rPr>
                <w:rFonts w:ascii="Times New Roman" w:hAnsi="Times New Roman" w:cs="Times New Roman"/>
                <w:sz w:val="20"/>
                <w:szCs w:val="20"/>
              </w:rPr>
            </w:pPr>
            <w:proofErr w:type="spellStart"/>
            <w:r w:rsidRPr="00AB49B6">
              <w:rPr>
                <w:rFonts w:ascii="Times New Roman" w:hAnsi="Times New Roman" w:cs="Times New Roman"/>
                <w:sz w:val="20"/>
                <w:szCs w:val="20"/>
              </w:rPr>
              <w:t>Belgium</w:t>
            </w:r>
            <w:proofErr w:type="spellEnd"/>
          </w:p>
        </w:tc>
        <w:tc>
          <w:tcPr>
            <w:tcW w:w="2713" w:type="dxa"/>
          </w:tcPr>
          <w:p w14:paraId="2FC05507"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Belgium is a federal state.  As early as 1983, childcare policies were devolved to the Communities and the National Childhood Institution, the parastatal body responsible for protecting the interests of mothers and children.</w:t>
            </w:r>
          </w:p>
          <w:p w14:paraId="008AC583" w14:textId="77777777" w:rsidR="006354DD" w:rsidRPr="00AB49B6" w:rsidRDefault="006354DD" w:rsidP="007917F9">
            <w:pPr>
              <w:rPr>
                <w:rFonts w:ascii="Times New Roman" w:hAnsi="Times New Roman" w:cs="Times New Roman"/>
                <w:sz w:val="20"/>
                <w:szCs w:val="20"/>
                <w:lang w:val="en-US"/>
              </w:rPr>
            </w:pPr>
          </w:p>
          <w:p w14:paraId="66C7EF81" w14:textId="77777777" w:rsidR="006354DD" w:rsidRPr="00AB49B6" w:rsidRDefault="006354DD" w:rsidP="007917F9">
            <w:pPr>
              <w:rPr>
                <w:rFonts w:ascii="Times New Roman" w:hAnsi="Times New Roman" w:cs="Times New Roman"/>
                <w:sz w:val="20"/>
                <w:szCs w:val="20"/>
                <w:lang w:val="en-US"/>
              </w:rPr>
            </w:pPr>
          </w:p>
          <w:p w14:paraId="1F3C1B8E"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 xml:space="preserve">Flemish community: The work of the </w:t>
            </w:r>
            <w:proofErr w:type="spellStart"/>
            <w:r w:rsidRPr="00AB49B6">
              <w:rPr>
                <w:rFonts w:ascii="Times New Roman" w:hAnsi="Times New Roman" w:cs="Times New Roman"/>
                <w:sz w:val="20"/>
                <w:szCs w:val="20"/>
                <w:lang w:val="en-US"/>
              </w:rPr>
              <w:t>recognised</w:t>
            </w:r>
            <w:proofErr w:type="spellEnd"/>
            <w:r w:rsidRPr="00AB49B6">
              <w:rPr>
                <w:rFonts w:ascii="Times New Roman" w:hAnsi="Times New Roman" w:cs="Times New Roman"/>
                <w:sz w:val="20"/>
                <w:szCs w:val="20"/>
                <w:lang w:val="en-US"/>
              </w:rPr>
              <w:t xml:space="preserve"> childcare </w:t>
            </w:r>
            <w:proofErr w:type="spellStart"/>
            <w:r w:rsidRPr="00AB49B6">
              <w:rPr>
                <w:rFonts w:ascii="Times New Roman" w:hAnsi="Times New Roman" w:cs="Times New Roman"/>
                <w:sz w:val="20"/>
                <w:szCs w:val="20"/>
                <w:lang w:val="en-US"/>
              </w:rPr>
              <w:t>centres</w:t>
            </w:r>
            <w:proofErr w:type="spellEnd"/>
            <w:r w:rsidRPr="00AB49B6">
              <w:rPr>
                <w:rFonts w:ascii="Times New Roman" w:hAnsi="Times New Roman" w:cs="Times New Roman"/>
                <w:sz w:val="20"/>
                <w:szCs w:val="20"/>
                <w:lang w:val="en-US"/>
              </w:rPr>
              <w:t xml:space="preserve"> &amp; Childminding Services is partly funded from the grant from the Flemish government to the agency Child and Family and partly out of the income from families’ financial contributions.</w:t>
            </w:r>
          </w:p>
          <w:p w14:paraId="5FF9E6E8" w14:textId="77777777" w:rsidR="006354DD" w:rsidRPr="00AB49B6" w:rsidRDefault="006354DD" w:rsidP="007917F9">
            <w:pPr>
              <w:rPr>
                <w:rFonts w:ascii="Times New Roman" w:hAnsi="Times New Roman" w:cs="Times New Roman"/>
                <w:sz w:val="20"/>
                <w:szCs w:val="20"/>
                <w:lang w:val="en-US"/>
              </w:rPr>
            </w:pPr>
          </w:p>
          <w:p w14:paraId="111C47B2"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 xml:space="preserve">French community: the parastatal body responsible for protecting the interests of mothers and children, became the Office for Birth and Childhood (ONE = Office de la Naissance et de </w:t>
            </w:r>
            <w:proofErr w:type="spellStart"/>
            <w:r w:rsidRPr="00AB49B6">
              <w:rPr>
                <w:rFonts w:ascii="Times New Roman" w:hAnsi="Times New Roman" w:cs="Times New Roman"/>
                <w:sz w:val="20"/>
                <w:szCs w:val="20"/>
                <w:lang w:val="en-US"/>
              </w:rPr>
              <w:t>l'Enfance</w:t>
            </w:r>
            <w:proofErr w:type="spellEnd"/>
            <w:r w:rsidRPr="00AB49B6">
              <w:rPr>
                <w:rFonts w:ascii="Times New Roman" w:hAnsi="Times New Roman" w:cs="Times New Roman"/>
                <w:sz w:val="20"/>
                <w:szCs w:val="20"/>
                <w:lang w:val="en-US"/>
              </w:rPr>
              <w:t xml:space="preserve">) for the French Community. It is the task of the ONE to ensure – in compliance with current legislation – the authorization, approval, </w:t>
            </w:r>
            <w:proofErr w:type="spellStart"/>
            <w:r w:rsidRPr="00AB49B6">
              <w:rPr>
                <w:rFonts w:ascii="Times New Roman" w:hAnsi="Times New Roman" w:cs="Times New Roman"/>
                <w:sz w:val="20"/>
                <w:szCs w:val="20"/>
                <w:lang w:val="en-US"/>
              </w:rPr>
              <w:t>subsidisation</w:t>
            </w:r>
            <w:proofErr w:type="spellEnd"/>
            <w:r w:rsidRPr="00AB49B6">
              <w:rPr>
                <w:rFonts w:ascii="Times New Roman" w:hAnsi="Times New Roman" w:cs="Times New Roman"/>
                <w:sz w:val="20"/>
                <w:szCs w:val="20"/>
                <w:lang w:val="en-US"/>
              </w:rPr>
              <w:t xml:space="preserve">, provision of guidance to, inspection and assessment of childcare outside the family setting for children under the age of 12. </w:t>
            </w:r>
            <w:r w:rsidRPr="00AB49B6">
              <w:rPr>
                <w:rFonts w:ascii="Times New Roman" w:hAnsi="Times New Roman" w:cs="Times New Roman"/>
                <w:sz w:val="20"/>
                <w:szCs w:val="20"/>
                <w:lang w:val="en-US"/>
              </w:rPr>
              <w:lastRenderedPageBreak/>
              <w:t xml:space="preserve">All childcare facilities must be </w:t>
            </w:r>
            <w:proofErr w:type="spellStart"/>
            <w:r w:rsidRPr="00AB49B6">
              <w:rPr>
                <w:rFonts w:ascii="Times New Roman" w:hAnsi="Times New Roman" w:cs="Times New Roman"/>
                <w:sz w:val="20"/>
                <w:szCs w:val="20"/>
                <w:lang w:val="en-US"/>
              </w:rPr>
              <w:t>authorised</w:t>
            </w:r>
            <w:proofErr w:type="spellEnd"/>
            <w:r w:rsidRPr="00AB49B6">
              <w:rPr>
                <w:rFonts w:ascii="Times New Roman" w:hAnsi="Times New Roman" w:cs="Times New Roman"/>
                <w:sz w:val="20"/>
                <w:szCs w:val="20"/>
                <w:lang w:val="en-US"/>
              </w:rPr>
              <w:t xml:space="preserve"> by the ONE, but some are also approved and </w:t>
            </w:r>
            <w:proofErr w:type="spellStart"/>
            <w:r w:rsidRPr="00AB49B6">
              <w:rPr>
                <w:rFonts w:ascii="Times New Roman" w:hAnsi="Times New Roman" w:cs="Times New Roman"/>
                <w:sz w:val="20"/>
                <w:szCs w:val="20"/>
                <w:lang w:val="en-US"/>
              </w:rPr>
              <w:t>subsidised</w:t>
            </w:r>
            <w:proofErr w:type="spellEnd"/>
          </w:p>
          <w:p w14:paraId="04F74358" w14:textId="77777777" w:rsidR="006354DD" w:rsidRPr="00AB49B6" w:rsidRDefault="006354DD" w:rsidP="007917F9">
            <w:pPr>
              <w:rPr>
                <w:rFonts w:ascii="Times New Roman" w:hAnsi="Times New Roman" w:cs="Times New Roman"/>
                <w:sz w:val="20"/>
                <w:szCs w:val="20"/>
                <w:lang w:val="en-US"/>
              </w:rPr>
            </w:pPr>
          </w:p>
          <w:p w14:paraId="1CDF4BFB" w14:textId="77777777" w:rsidR="006354DD" w:rsidRPr="00AB49B6" w:rsidRDefault="006354DD" w:rsidP="007917F9">
            <w:pPr>
              <w:rPr>
                <w:rFonts w:ascii="Times New Roman" w:hAnsi="Times New Roman" w:cs="Times New Roman"/>
                <w:sz w:val="20"/>
                <w:szCs w:val="20"/>
                <w:lang w:val="en-US"/>
              </w:rPr>
            </w:pPr>
          </w:p>
        </w:tc>
        <w:tc>
          <w:tcPr>
            <w:tcW w:w="1103" w:type="dxa"/>
          </w:tcPr>
          <w:p w14:paraId="3D729AD3"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lastRenderedPageBreak/>
              <w:t>No</w:t>
            </w:r>
          </w:p>
        </w:tc>
        <w:tc>
          <w:tcPr>
            <w:tcW w:w="4131" w:type="dxa"/>
          </w:tcPr>
          <w:p w14:paraId="70AA64CB"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https://eacea.ec.europa.eu/national-policies/eurydice/content/early-childhood-and-school-education-funding-3_en</w:t>
            </w:r>
          </w:p>
          <w:p w14:paraId="53E9BF46" w14:textId="77777777" w:rsidR="006354DD" w:rsidRPr="00AB49B6" w:rsidRDefault="006354DD" w:rsidP="007917F9">
            <w:pPr>
              <w:rPr>
                <w:rFonts w:ascii="Times New Roman" w:hAnsi="Times New Roman" w:cs="Times New Roman"/>
                <w:sz w:val="20"/>
                <w:szCs w:val="20"/>
                <w:lang w:val="en-US"/>
              </w:rPr>
            </w:pPr>
          </w:p>
          <w:p w14:paraId="495BC043"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https://eacea.ec.europa.eu/national-policies/eurydice/content/early-childhood-and-school-education-funding-5_en</w:t>
            </w:r>
          </w:p>
        </w:tc>
      </w:tr>
      <w:tr w:rsidR="006354DD" w:rsidRPr="00E639D4" w14:paraId="3422F7B5" w14:textId="77777777" w:rsidTr="007917F9">
        <w:tc>
          <w:tcPr>
            <w:tcW w:w="1114" w:type="dxa"/>
          </w:tcPr>
          <w:p w14:paraId="6FDAD54D"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Czech Republic</w:t>
            </w:r>
          </w:p>
        </w:tc>
        <w:tc>
          <w:tcPr>
            <w:tcW w:w="2713" w:type="dxa"/>
          </w:tcPr>
          <w:p w14:paraId="3935D72B" w14:textId="77777777" w:rsidR="006354DD" w:rsidRPr="00AB49B6" w:rsidRDefault="006354DD" w:rsidP="007917F9">
            <w:pPr>
              <w:rPr>
                <w:rFonts w:ascii="Times New Roman" w:hAnsi="Times New Roman" w:cs="Times New Roman"/>
                <w:sz w:val="20"/>
                <w:szCs w:val="20"/>
                <w:lang w:val="en-US"/>
              </w:rPr>
            </w:pPr>
            <w:r w:rsidRPr="00AB49B6">
              <w:rPr>
                <w:rStyle w:val="Enfasigrassetto"/>
                <w:rFonts w:ascii="Times New Roman" w:hAnsi="Times New Roman" w:cs="Times New Roman"/>
                <w:b w:val="0"/>
                <w:bCs w:val="0"/>
                <w:sz w:val="20"/>
                <w:szCs w:val="20"/>
                <w:lang w:val="en-US"/>
              </w:rPr>
              <w:t xml:space="preserve">Children's groups </w:t>
            </w:r>
            <w:r w:rsidRPr="00AB49B6">
              <w:rPr>
                <w:rFonts w:ascii="Times New Roman" w:hAnsi="Times New Roman" w:cs="Times New Roman"/>
                <w:sz w:val="20"/>
                <w:szCs w:val="20"/>
                <w:lang w:val="en-US"/>
              </w:rPr>
              <w:t>(</w:t>
            </w:r>
            <w:proofErr w:type="spellStart"/>
            <w:r w:rsidRPr="00AB49B6">
              <w:rPr>
                <w:rStyle w:val="Enfasicorsivo"/>
                <w:rFonts w:ascii="Times New Roman" w:hAnsi="Times New Roman" w:cs="Times New Roman"/>
                <w:sz w:val="20"/>
                <w:szCs w:val="20"/>
                <w:lang w:val="en-US"/>
              </w:rPr>
              <w:t>dětské</w:t>
            </w:r>
            <w:proofErr w:type="spellEnd"/>
            <w:r w:rsidRPr="00AB49B6">
              <w:rPr>
                <w:rStyle w:val="Enfasicorsivo"/>
                <w:rFonts w:ascii="Times New Roman" w:hAnsi="Times New Roman" w:cs="Times New Roman"/>
                <w:sz w:val="20"/>
                <w:szCs w:val="20"/>
                <w:lang w:val="en-US"/>
              </w:rPr>
              <w:t xml:space="preserve"> </w:t>
            </w:r>
            <w:proofErr w:type="spellStart"/>
            <w:r w:rsidRPr="00AB49B6">
              <w:rPr>
                <w:rStyle w:val="Enfasicorsivo"/>
                <w:rFonts w:ascii="Times New Roman" w:hAnsi="Times New Roman" w:cs="Times New Roman"/>
                <w:sz w:val="20"/>
                <w:szCs w:val="20"/>
                <w:lang w:val="en-US"/>
              </w:rPr>
              <w:t>skupiny</w:t>
            </w:r>
            <w:proofErr w:type="spellEnd"/>
            <w:r w:rsidRPr="00AB49B6">
              <w:rPr>
                <w:rFonts w:ascii="Times New Roman" w:hAnsi="Times New Roman" w:cs="Times New Roman"/>
                <w:sz w:val="20"/>
                <w:szCs w:val="20"/>
                <w:lang w:val="en-US"/>
              </w:rPr>
              <w:t>) provide childcare for children from one year of age until compulsory schooling (</w:t>
            </w:r>
            <w:proofErr w:type="gramStart"/>
            <w:r w:rsidRPr="00AB49B6">
              <w:rPr>
                <w:rFonts w:ascii="Times New Roman" w:hAnsi="Times New Roman" w:cs="Times New Roman"/>
                <w:sz w:val="20"/>
                <w:szCs w:val="20"/>
                <w:lang w:val="en-US"/>
              </w:rPr>
              <w:t>i.e.</w:t>
            </w:r>
            <w:proofErr w:type="gramEnd"/>
            <w:r w:rsidRPr="00AB49B6">
              <w:rPr>
                <w:rFonts w:ascii="Times New Roman" w:hAnsi="Times New Roman" w:cs="Times New Roman"/>
                <w:sz w:val="20"/>
                <w:szCs w:val="20"/>
                <w:lang w:val="en-US"/>
              </w:rPr>
              <w:t xml:space="preserve"> up to 6/7 years). </w:t>
            </w:r>
          </w:p>
          <w:p w14:paraId="618C718C" w14:textId="77777777" w:rsidR="006354DD" w:rsidRPr="00AB49B6" w:rsidRDefault="006354DD" w:rsidP="007917F9">
            <w:pPr>
              <w:rPr>
                <w:rFonts w:ascii="Times New Roman" w:hAnsi="Times New Roman" w:cs="Times New Roman"/>
                <w:sz w:val="20"/>
                <w:szCs w:val="20"/>
                <w:lang w:val="en-US"/>
              </w:rPr>
            </w:pPr>
          </w:p>
          <w:p w14:paraId="63ECFB66"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 xml:space="preserve">A children's group can apply the Ministry of </w:t>
            </w:r>
            <w:proofErr w:type="spellStart"/>
            <w:r w:rsidRPr="00AB49B6">
              <w:rPr>
                <w:rFonts w:ascii="Times New Roman" w:hAnsi="Times New Roman" w:cs="Times New Roman"/>
                <w:sz w:val="20"/>
                <w:szCs w:val="20"/>
                <w:lang w:val="en-US"/>
              </w:rPr>
              <w:t>Labour</w:t>
            </w:r>
            <w:proofErr w:type="spellEnd"/>
            <w:r w:rsidRPr="00AB49B6">
              <w:rPr>
                <w:rFonts w:ascii="Times New Roman" w:hAnsi="Times New Roman" w:cs="Times New Roman"/>
                <w:sz w:val="20"/>
                <w:szCs w:val="20"/>
                <w:lang w:val="en-US"/>
              </w:rPr>
              <w:t xml:space="preserve"> and Social Affairs for an ESF grant. About 80 to 90 % of children's groups currently receive these subsidies. Most children's groups work as non-profit </w:t>
            </w:r>
            <w:proofErr w:type="spellStart"/>
            <w:r w:rsidRPr="00AB49B6">
              <w:rPr>
                <w:rFonts w:ascii="Times New Roman" w:hAnsi="Times New Roman" w:cs="Times New Roman"/>
                <w:sz w:val="20"/>
                <w:szCs w:val="20"/>
                <w:lang w:val="en-US"/>
              </w:rPr>
              <w:t>organisations</w:t>
            </w:r>
            <w:proofErr w:type="spellEnd"/>
            <w:r w:rsidRPr="00AB49B6">
              <w:rPr>
                <w:rFonts w:ascii="Times New Roman" w:hAnsi="Times New Roman" w:cs="Times New Roman"/>
                <w:sz w:val="20"/>
                <w:szCs w:val="20"/>
                <w:lang w:val="en-US"/>
              </w:rPr>
              <w:t>. The smaller part is run by municipalities, firms, higher educational institutions or churches.</w:t>
            </w:r>
          </w:p>
          <w:p w14:paraId="15755558" w14:textId="77777777" w:rsidR="006354DD" w:rsidRPr="00AB49B6" w:rsidRDefault="006354DD" w:rsidP="007917F9">
            <w:pPr>
              <w:rPr>
                <w:rFonts w:ascii="Times New Roman" w:hAnsi="Times New Roman" w:cs="Times New Roman"/>
                <w:sz w:val="20"/>
                <w:szCs w:val="20"/>
                <w:lang w:val="en-US"/>
              </w:rPr>
            </w:pPr>
          </w:p>
        </w:tc>
        <w:tc>
          <w:tcPr>
            <w:tcW w:w="1103" w:type="dxa"/>
          </w:tcPr>
          <w:p w14:paraId="5157C9EA"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Yes</w:t>
            </w:r>
          </w:p>
        </w:tc>
        <w:tc>
          <w:tcPr>
            <w:tcW w:w="4131" w:type="dxa"/>
          </w:tcPr>
          <w:p w14:paraId="2FE9F1A5"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https://eacea.ec.europa.eu/national-policies/eurydice/content/early-childhood-education-and-care-21_en</w:t>
            </w:r>
          </w:p>
          <w:p w14:paraId="3CE82667" w14:textId="77777777" w:rsidR="006354DD" w:rsidRPr="00AB49B6" w:rsidRDefault="006354DD" w:rsidP="007917F9">
            <w:pPr>
              <w:rPr>
                <w:rFonts w:ascii="Times New Roman" w:hAnsi="Times New Roman" w:cs="Times New Roman"/>
                <w:sz w:val="20"/>
                <w:szCs w:val="20"/>
                <w:lang w:val="en-US"/>
              </w:rPr>
            </w:pPr>
          </w:p>
          <w:p w14:paraId="311600A1" w14:textId="77777777" w:rsidR="006354DD" w:rsidRPr="00AB49B6" w:rsidRDefault="006354DD" w:rsidP="007917F9">
            <w:pPr>
              <w:rPr>
                <w:rFonts w:ascii="Times New Roman" w:hAnsi="Times New Roman" w:cs="Times New Roman"/>
                <w:sz w:val="20"/>
                <w:szCs w:val="20"/>
                <w:lang w:val="en-US"/>
              </w:rPr>
            </w:pPr>
          </w:p>
        </w:tc>
      </w:tr>
      <w:tr w:rsidR="006354DD" w:rsidRPr="00E639D4" w14:paraId="0BB98C78" w14:textId="77777777" w:rsidTr="007917F9">
        <w:tc>
          <w:tcPr>
            <w:tcW w:w="1114" w:type="dxa"/>
          </w:tcPr>
          <w:p w14:paraId="3C859EB7"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Denmark</w:t>
            </w:r>
          </w:p>
        </w:tc>
        <w:tc>
          <w:tcPr>
            <w:tcW w:w="2713" w:type="dxa"/>
          </w:tcPr>
          <w:p w14:paraId="6D26A2A7"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 xml:space="preserve">Nurseries, kindergartens, and other pre-primary institutions are administered by the Ministry of Children, Gender Equality, Integration and Social Affairs and financed primarily through subsidies by the local authorities which in turn receive block grants allocated by the state. The subsidy from the local authority should comprise of at least 75 % of the gross operational expenses excluding rent and </w:t>
            </w:r>
            <w:proofErr w:type="spellStart"/>
            <w:r w:rsidRPr="00AB49B6">
              <w:rPr>
                <w:rFonts w:ascii="Times New Roman" w:hAnsi="Times New Roman" w:cs="Times New Roman"/>
                <w:sz w:val="20"/>
                <w:szCs w:val="20"/>
                <w:lang w:val="en-US"/>
              </w:rPr>
              <w:t>maintenance.The</w:t>
            </w:r>
            <w:proofErr w:type="spellEnd"/>
            <w:r w:rsidRPr="00AB49B6">
              <w:rPr>
                <w:rFonts w:ascii="Times New Roman" w:hAnsi="Times New Roman" w:cs="Times New Roman"/>
                <w:sz w:val="20"/>
                <w:szCs w:val="20"/>
                <w:lang w:val="en-US"/>
              </w:rPr>
              <w:t xml:space="preserve"> rest is covered by the parents who each month pay a fixed amount, not to exceed 25 % of the </w:t>
            </w:r>
            <w:proofErr w:type="gramStart"/>
            <w:r w:rsidRPr="00AB49B6">
              <w:rPr>
                <w:rFonts w:ascii="Times New Roman" w:hAnsi="Times New Roman" w:cs="Times New Roman"/>
                <w:sz w:val="20"/>
                <w:szCs w:val="20"/>
                <w:lang w:val="en-US"/>
              </w:rPr>
              <w:t>above mentioned</w:t>
            </w:r>
            <w:proofErr w:type="gramEnd"/>
            <w:r w:rsidRPr="00AB49B6">
              <w:rPr>
                <w:rFonts w:ascii="Times New Roman" w:hAnsi="Times New Roman" w:cs="Times New Roman"/>
                <w:sz w:val="20"/>
                <w:szCs w:val="20"/>
                <w:lang w:val="en-US"/>
              </w:rPr>
              <w:t xml:space="preserve"> expenses, to the municipality.</w:t>
            </w:r>
          </w:p>
          <w:p w14:paraId="7E3AC824" w14:textId="77777777" w:rsidR="006354DD" w:rsidRPr="00AB49B6" w:rsidRDefault="006354DD" w:rsidP="007917F9">
            <w:pPr>
              <w:rPr>
                <w:rFonts w:ascii="Times New Roman" w:hAnsi="Times New Roman" w:cs="Times New Roman"/>
                <w:sz w:val="20"/>
                <w:szCs w:val="20"/>
                <w:lang w:val="en-US"/>
              </w:rPr>
            </w:pPr>
          </w:p>
          <w:p w14:paraId="301D0770"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 xml:space="preserve">Local authorities pay the cost of operating day-care facilities and schools in the </w:t>
            </w:r>
            <w:proofErr w:type="spellStart"/>
            <w:r w:rsidRPr="00AB49B6">
              <w:rPr>
                <w:rFonts w:ascii="Times New Roman" w:hAnsi="Times New Roman" w:cs="Times New Roman"/>
                <w:sz w:val="20"/>
                <w:szCs w:val="20"/>
                <w:lang w:val="en-US"/>
              </w:rPr>
              <w:t>Folkeskole</w:t>
            </w:r>
            <w:proofErr w:type="spellEnd"/>
            <w:r w:rsidRPr="00AB49B6">
              <w:rPr>
                <w:rFonts w:ascii="Times New Roman" w:hAnsi="Times New Roman" w:cs="Times New Roman"/>
                <w:sz w:val="20"/>
                <w:szCs w:val="20"/>
                <w:lang w:val="en-US"/>
              </w:rPr>
              <w:t xml:space="preserve"> </w:t>
            </w:r>
            <w:proofErr w:type="spellStart"/>
            <w:r w:rsidRPr="00AB49B6">
              <w:rPr>
                <w:rFonts w:ascii="Times New Roman" w:hAnsi="Times New Roman" w:cs="Times New Roman"/>
                <w:sz w:val="20"/>
                <w:szCs w:val="20"/>
                <w:lang w:val="en-US"/>
              </w:rPr>
              <w:t>system.The</w:t>
            </w:r>
            <w:proofErr w:type="spellEnd"/>
            <w:r w:rsidRPr="00AB49B6">
              <w:rPr>
                <w:rFonts w:ascii="Times New Roman" w:hAnsi="Times New Roman" w:cs="Times New Roman"/>
                <w:sz w:val="20"/>
                <w:szCs w:val="20"/>
                <w:lang w:val="en-US"/>
              </w:rPr>
              <w:t xml:space="preserve"> cost is funded on the basis of taxation, block grants and parent </w:t>
            </w:r>
            <w:proofErr w:type="spellStart"/>
            <w:r w:rsidRPr="00AB49B6">
              <w:rPr>
                <w:rFonts w:ascii="Times New Roman" w:hAnsi="Times New Roman" w:cs="Times New Roman"/>
                <w:sz w:val="20"/>
                <w:szCs w:val="20"/>
                <w:lang w:val="en-US"/>
              </w:rPr>
              <w:t>contributions.Block</w:t>
            </w:r>
            <w:proofErr w:type="spellEnd"/>
            <w:r w:rsidRPr="00AB49B6">
              <w:rPr>
                <w:rFonts w:ascii="Times New Roman" w:hAnsi="Times New Roman" w:cs="Times New Roman"/>
                <w:sz w:val="20"/>
                <w:szCs w:val="20"/>
                <w:lang w:val="en-US"/>
              </w:rPr>
              <w:t xml:space="preserve"> grants are usually government grants to the local authorities. These grants are not earmarked </w:t>
            </w:r>
            <w:proofErr w:type="spellStart"/>
            <w:r w:rsidRPr="00AB49B6">
              <w:rPr>
                <w:rFonts w:ascii="Times New Roman" w:hAnsi="Times New Roman" w:cs="Times New Roman"/>
                <w:sz w:val="20"/>
                <w:szCs w:val="20"/>
                <w:lang w:val="en-US"/>
              </w:rPr>
              <w:t>forany</w:t>
            </w:r>
            <w:proofErr w:type="spellEnd"/>
            <w:r w:rsidRPr="00AB49B6">
              <w:rPr>
                <w:rFonts w:ascii="Times New Roman" w:hAnsi="Times New Roman" w:cs="Times New Roman"/>
                <w:sz w:val="20"/>
                <w:szCs w:val="20"/>
                <w:lang w:val="en-US"/>
              </w:rPr>
              <w:t xml:space="preserve"> specific purposes, and it is therefore up to each individual local authority to </w:t>
            </w:r>
            <w:r w:rsidRPr="00AB49B6">
              <w:rPr>
                <w:rFonts w:ascii="Times New Roman" w:hAnsi="Times New Roman" w:cs="Times New Roman"/>
                <w:sz w:val="20"/>
                <w:szCs w:val="20"/>
                <w:lang w:val="en-US"/>
              </w:rPr>
              <w:lastRenderedPageBreak/>
              <w:t xml:space="preserve">decide how to use </w:t>
            </w:r>
            <w:proofErr w:type="spellStart"/>
            <w:r w:rsidRPr="00AB49B6">
              <w:rPr>
                <w:rFonts w:ascii="Times New Roman" w:hAnsi="Times New Roman" w:cs="Times New Roman"/>
                <w:sz w:val="20"/>
                <w:szCs w:val="20"/>
                <w:lang w:val="en-US"/>
              </w:rPr>
              <w:t>thegrants</w:t>
            </w:r>
            <w:proofErr w:type="spellEnd"/>
            <w:r w:rsidRPr="00AB49B6">
              <w:rPr>
                <w:rFonts w:ascii="Times New Roman" w:hAnsi="Times New Roman" w:cs="Times New Roman"/>
                <w:sz w:val="20"/>
                <w:szCs w:val="20"/>
                <w:lang w:val="en-US"/>
              </w:rPr>
              <w:t xml:space="preserve">. The size of block grants is determined by the proportion of each individual local authority </w:t>
            </w:r>
            <w:proofErr w:type="spellStart"/>
            <w:r w:rsidRPr="00AB49B6">
              <w:rPr>
                <w:rFonts w:ascii="Times New Roman" w:hAnsi="Times New Roman" w:cs="Times New Roman"/>
                <w:sz w:val="20"/>
                <w:szCs w:val="20"/>
                <w:lang w:val="en-US"/>
              </w:rPr>
              <w:t>ofthe</w:t>
            </w:r>
            <w:proofErr w:type="spellEnd"/>
            <w:r w:rsidRPr="00AB49B6">
              <w:rPr>
                <w:rFonts w:ascii="Times New Roman" w:hAnsi="Times New Roman" w:cs="Times New Roman"/>
                <w:sz w:val="20"/>
                <w:szCs w:val="20"/>
                <w:lang w:val="en-US"/>
              </w:rPr>
              <w:t xml:space="preserve"> overall taxation base.</w:t>
            </w:r>
          </w:p>
          <w:p w14:paraId="64B31EFD" w14:textId="77777777" w:rsidR="006354DD" w:rsidRPr="00AB49B6" w:rsidRDefault="006354DD" w:rsidP="007917F9">
            <w:pPr>
              <w:rPr>
                <w:rFonts w:ascii="Times New Roman" w:hAnsi="Times New Roman" w:cs="Times New Roman"/>
                <w:sz w:val="20"/>
                <w:szCs w:val="20"/>
                <w:lang w:val="en-US"/>
              </w:rPr>
            </w:pPr>
          </w:p>
          <w:p w14:paraId="46B8BECE" w14:textId="77777777" w:rsidR="006354DD" w:rsidRPr="00AB49B6" w:rsidRDefault="006354DD" w:rsidP="007917F9">
            <w:pPr>
              <w:rPr>
                <w:rFonts w:ascii="Times New Roman" w:hAnsi="Times New Roman" w:cs="Times New Roman"/>
                <w:sz w:val="20"/>
                <w:szCs w:val="20"/>
                <w:lang w:val="en-US"/>
              </w:rPr>
            </w:pPr>
          </w:p>
        </w:tc>
        <w:tc>
          <w:tcPr>
            <w:tcW w:w="1103" w:type="dxa"/>
          </w:tcPr>
          <w:p w14:paraId="387CB815"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lastRenderedPageBreak/>
              <w:t>Shared</w:t>
            </w:r>
          </w:p>
        </w:tc>
        <w:tc>
          <w:tcPr>
            <w:tcW w:w="4131" w:type="dxa"/>
          </w:tcPr>
          <w:p w14:paraId="23AECFE7" w14:textId="77777777" w:rsidR="006354DD" w:rsidRPr="00AB49B6" w:rsidRDefault="0029570F" w:rsidP="007917F9">
            <w:pPr>
              <w:rPr>
                <w:rFonts w:ascii="Times New Roman" w:hAnsi="Times New Roman" w:cs="Times New Roman"/>
                <w:sz w:val="20"/>
                <w:szCs w:val="20"/>
                <w:lang w:val="en-US"/>
              </w:rPr>
            </w:pPr>
            <w:hyperlink r:id="rId9" w:history="1">
              <w:r w:rsidR="006354DD" w:rsidRPr="00AB49B6">
                <w:rPr>
                  <w:rStyle w:val="Collegamentoipertestuale"/>
                  <w:rFonts w:ascii="Times New Roman" w:hAnsi="Times New Roman" w:cs="Times New Roman"/>
                  <w:sz w:val="20"/>
                  <w:szCs w:val="20"/>
                  <w:lang w:val="en-US"/>
                </w:rPr>
                <w:t>https://eacea.ec.europa.eu/national-policies/eurydice/content/early-childhood-and-school-education-funding-22_en</w:t>
              </w:r>
            </w:hyperlink>
          </w:p>
          <w:p w14:paraId="046A9555" w14:textId="77777777" w:rsidR="006354DD" w:rsidRPr="00AB49B6" w:rsidRDefault="006354DD" w:rsidP="007917F9">
            <w:pPr>
              <w:rPr>
                <w:rFonts w:ascii="Times New Roman" w:hAnsi="Times New Roman" w:cs="Times New Roman"/>
                <w:sz w:val="20"/>
                <w:szCs w:val="20"/>
                <w:lang w:val="en-US"/>
              </w:rPr>
            </w:pPr>
          </w:p>
          <w:p w14:paraId="07EF8B24"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https://www.oecd.org/education/school/2475168.pdf</w:t>
            </w:r>
          </w:p>
        </w:tc>
      </w:tr>
      <w:tr w:rsidR="006354DD" w:rsidRPr="00E639D4" w14:paraId="58DD1E40" w14:textId="77777777" w:rsidTr="007917F9">
        <w:tc>
          <w:tcPr>
            <w:tcW w:w="1114" w:type="dxa"/>
          </w:tcPr>
          <w:p w14:paraId="684E8765"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Estonia</w:t>
            </w:r>
          </w:p>
        </w:tc>
        <w:tc>
          <w:tcPr>
            <w:tcW w:w="2713" w:type="dxa"/>
          </w:tcPr>
          <w:p w14:paraId="27AD298D" w14:textId="77777777" w:rsidR="006354DD" w:rsidRPr="00AB49B6" w:rsidRDefault="006354DD" w:rsidP="007917F9">
            <w:pPr>
              <w:pStyle w:val="NormaleWeb"/>
              <w:rPr>
                <w:sz w:val="20"/>
                <w:szCs w:val="20"/>
                <w:lang w:val="en-US"/>
              </w:rPr>
            </w:pPr>
            <w:r w:rsidRPr="00AB49B6">
              <w:rPr>
                <w:sz w:val="20"/>
                <w:szCs w:val="20"/>
                <w:lang w:val="en-US"/>
              </w:rPr>
              <w:t xml:space="preserve">Preschool </w:t>
            </w:r>
            <w:proofErr w:type="gramStart"/>
            <w:r w:rsidRPr="00AB49B6">
              <w:rPr>
                <w:sz w:val="20"/>
                <w:szCs w:val="20"/>
                <w:lang w:val="en-US"/>
              </w:rPr>
              <w:t>child care</w:t>
            </w:r>
            <w:proofErr w:type="gramEnd"/>
            <w:r w:rsidRPr="00AB49B6">
              <w:rPr>
                <w:sz w:val="20"/>
                <w:szCs w:val="20"/>
                <w:lang w:val="en-US"/>
              </w:rPr>
              <w:t xml:space="preserve"> institutions are mostly municipally owned and they are therefore financed from the budget of the local government. Parents also participate in covering the costs. The central government allocates support for in-service training of preschool teachers and for Estonian language courses for children whose native language is other than Estonian. </w:t>
            </w:r>
          </w:p>
          <w:p w14:paraId="391FC35D" w14:textId="77777777" w:rsidR="006354DD" w:rsidRPr="00AB49B6" w:rsidRDefault="006354DD" w:rsidP="007917F9">
            <w:pPr>
              <w:rPr>
                <w:rFonts w:ascii="Times New Roman" w:hAnsi="Times New Roman" w:cs="Times New Roman"/>
                <w:sz w:val="20"/>
                <w:szCs w:val="20"/>
                <w:lang w:val="en-US"/>
              </w:rPr>
            </w:pPr>
          </w:p>
        </w:tc>
        <w:tc>
          <w:tcPr>
            <w:tcW w:w="1103" w:type="dxa"/>
          </w:tcPr>
          <w:p w14:paraId="1296A905" w14:textId="77777777" w:rsidR="006354DD" w:rsidRPr="00AB49B6" w:rsidRDefault="006354DD" w:rsidP="007917F9">
            <w:pPr>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4131" w:type="dxa"/>
          </w:tcPr>
          <w:p w14:paraId="38DEDD50"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https://eacea.ec.europa.eu/national-policies/eurydice/content/early-childhood-and-school-education-funding-24_en</w:t>
            </w:r>
          </w:p>
        </w:tc>
      </w:tr>
      <w:tr w:rsidR="006354DD" w:rsidRPr="00E639D4" w14:paraId="16915269" w14:textId="77777777" w:rsidTr="007917F9">
        <w:tc>
          <w:tcPr>
            <w:tcW w:w="1114" w:type="dxa"/>
          </w:tcPr>
          <w:p w14:paraId="35DE7570"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Finland</w:t>
            </w:r>
          </w:p>
        </w:tc>
        <w:tc>
          <w:tcPr>
            <w:tcW w:w="2713" w:type="dxa"/>
          </w:tcPr>
          <w:p w14:paraId="324C0AA7"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In Finland, each of the 309 municipalities (in 2021) is obligated to provide basic services for people living in their area. Such basic services are for example health and social services as well as early childhood and basic education. </w:t>
            </w:r>
            <w:r w:rsidRPr="00AB49B6">
              <w:rPr>
                <w:rFonts w:ascii="Times New Roman" w:hAnsi="Times New Roman" w:cs="Times New Roman"/>
                <w:sz w:val="20"/>
                <w:szCs w:val="20"/>
                <w:lang w:val="en-US"/>
              </w:rPr>
              <w:br/>
            </w:r>
            <w:r w:rsidRPr="00AB49B6">
              <w:rPr>
                <w:rFonts w:ascii="Times New Roman" w:hAnsi="Times New Roman" w:cs="Times New Roman"/>
                <w:sz w:val="20"/>
                <w:szCs w:val="20"/>
                <w:lang w:val="en-US"/>
              </w:rPr>
              <w:br/>
              <w:t>The funding of basic services is shared between the state and municipalities. The share of funding is divided approximately following way:</w:t>
            </w:r>
            <w:r w:rsidRPr="00AB49B6">
              <w:rPr>
                <w:rFonts w:ascii="Times New Roman" w:hAnsi="Times New Roman" w:cs="Times New Roman"/>
                <w:sz w:val="20"/>
                <w:szCs w:val="20"/>
                <w:lang w:val="en-US"/>
              </w:rPr>
              <w:br/>
            </w:r>
            <w:r w:rsidRPr="00AB49B6">
              <w:rPr>
                <w:rFonts w:ascii="Times New Roman" w:hAnsi="Times New Roman" w:cs="Times New Roman"/>
                <w:sz w:val="20"/>
                <w:szCs w:val="20"/>
                <w:lang w:val="en-US"/>
              </w:rPr>
              <w:br/>
              <w:t>•    municipality 75 %</w:t>
            </w:r>
            <w:r w:rsidRPr="00AB49B6">
              <w:rPr>
                <w:rFonts w:ascii="Times New Roman" w:hAnsi="Times New Roman" w:cs="Times New Roman"/>
                <w:sz w:val="20"/>
                <w:szCs w:val="20"/>
                <w:lang w:val="en-US"/>
              </w:rPr>
              <w:br/>
            </w:r>
            <w:r w:rsidRPr="00AB49B6">
              <w:rPr>
                <w:rFonts w:ascii="Times New Roman" w:hAnsi="Times New Roman" w:cs="Times New Roman"/>
                <w:sz w:val="20"/>
                <w:szCs w:val="20"/>
                <w:lang w:val="en-US"/>
              </w:rPr>
              <w:br/>
              <w:t>•    the state 25 %</w:t>
            </w:r>
            <w:r w:rsidRPr="00AB49B6">
              <w:rPr>
                <w:rFonts w:ascii="Times New Roman" w:hAnsi="Times New Roman" w:cs="Times New Roman"/>
                <w:sz w:val="20"/>
                <w:szCs w:val="20"/>
                <w:lang w:val="en-US"/>
              </w:rPr>
              <w:br/>
            </w:r>
            <w:r w:rsidRPr="00AB49B6">
              <w:rPr>
                <w:rFonts w:ascii="Times New Roman" w:hAnsi="Times New Roman" w:cs="Times New Roman"/>
                <w:sz w:val="20"/>
                <w:szCs w:val="20"/>
                <w:lang w:val="en-US"/>
              </w:rPr>
              <w:br/>
              <w:t>Municipalities receive part of the funds from the state, but the biggest source of incomes are tax revenues since municipalities are entitled to levy taxes.</w:t>
            </w:r>
          </w:p>
          <w:p w14:paraId="2A416EA7" w14:textId="77777777" w:rsidR="006354DD" w:rsidRPr="00AB49B6" w:rsidRDefault="006354DD" w:rsidP="007917F9">
            <w:pPr>
              <w:rPr>
                <w:rFonts w:ascii="Times New Roman" w:hAnsi="Times New Roman" w:cs="Times New Roman"/>
                <w:sz w:val="20"/>
                <w:szCs w:val="20"/>
                <w:lang w:val="en-US"/>
              </w:rPr>
            </w:pPr>
          </w:p>
        </w:tc>
        <w:tc>
          <w:tcPr>
            <w:tcW w:w="1103" w:type="dxa"/>
          </w:tcPr>
          <w:p w14:paraId="2B3EC92C"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Shared</w:t>
            </w:r>
          </w:p>
        </w:tc>
        <w:tc>
          <w:tcPr>
            <w:tcW w:w="4131" w:type="dxa"/>
          </w:tcPr>
          <w:p w14:paraId="22B861EC"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https://eacea.ec.europa.eu/national-policies/eurydice/content/early-childhood-and-school-education-funding-25_en</w:t>
            </w:r>
          </w:p>
        </w:tc>
      </w:tr>
      <w:tr w:rsidR="006354DD" w:rsidRPr="00E639D4" w14:paraId="0627AB2D" w14:textId="77777777" w:rsidTr="007917F9">
        <w:tc>
          <w:tcPr>
            <w:tcW w:w="1114" w:type="dxa"/>
          </w:tcPr>
          <w:p w14:paraId="6013380C"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France</w:t>
            </w:r>
          </w:p>
        </w:tc>
        <w:tc>
          <w:tcPr>
            <w:tcW w:w="2713" w:type="dxa"/>
          </w:tcPr>
          <w:p w14:paraId="5C59FD26"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 xml:space="preserve">Public nursery schools (ISCED 0) and primary schools (ISCED 1) do not have the status of a public institution. Consequently, they have neither legal personality nor financial autonomy. According to </w:t>
            </w:r>
            <w:hyperlink r:id="rId10" w:history="1">
              <w:r w:rsidRPr="00AB49B6">
                <w:rPr>
                  <w:rStyle w:val="Collegamentoipertestuale"/>
                  <w:rFonts w:ascii="Times New Roman" w:hAnsi="Times New Roman" w:cs="Times New Roman"/>
                  <w:sz w:val="20"/>
                  <w:szCs w:val="20"/>
                  <w:lang w:val="en-US"/>
                </w:rPr>
                <w:t>Article L214-4 of the Education Code</w:t>
              </w:r>
            </w:hyperlink>
            <w:r w:rsidRPr="00AB49B6">
              <w:rPr>
                <w:rFonts w:ascii="Times New Roman" w:hAnsi="Times New Roman" w:cs="Times New Roman"/>
                <w:sz w:val="20"/>
                <w:szCs w:val="20"/>
                <w:lang w:val="en-US"/>
              </w:rPr>
              <w:t xml:space="preserve">, the </w:t>
            </w:r>
            <w:r w:rsidRPr="00AB49B6">
              <w:rPr>
                <w:rFonts w:ascii="Times New Roman" w:hAnsi="Times New Roman" w:cs="Times New Roman"/>
                <w:sz w:val="20"/>
                <w:szCs w:val="20"/>
                <w:lang w:val="en-US"/>
              </w:rPr>
              <w:lastRenderedPageBreak/>
              <w:t>municipality is responsible for public nursery and primary schools. It is the owner of the premises and is responsible for their construction, reconstruction, extension, major repairs, equipment and operation.</w:t>
            </w:r>
          </w:p>
          <w:p w14:paraId="03517E04" w14:textId="77777777" w:rsidR="006354DD" w:rsidRPr="00AB49B6" w:rsidRDefault="006354DD" w:rsidP="007917F9">
            <w:pPr>
              <w:rPr>
                <w:rFonts w:ascii="Times New Roman" w:hAnsi="Times New Roman" w:cs="Times New Roman"/>
                <w:sz w:val="20"/>
                <w:szCs w:val="20"/>
                <w:lang w:val="en-US"/>
              </w:rPr>
            </w:pPr>
          </w:p>
        </w:tc>
        <w:tc>
          <w:tcPr>
            <w:tcW w:w="1103" w:type="dxa"/>
          </w:tcPr>
          <w:p w14:paraId="685BFF72"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lastRenderedPageBreak/>
              <w:t>No</w:t>
            </w:r>
          </w:p>
        </w:tc>
        <w:tc>
          <w:tcPr>
            <w:tcW w:w="4131" w:type="dxa"/>
          </w:tcPr>
          <w:p w14:paraId="2C63A7C3"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https://eacea.ec.europa.eu/national-policies/eurydice/france/early-childhood-and-school-education-funding_en</w:t>
            </w:r>
          </w:p>
        </w:tc>
      </w:tr>
      <w:tr w:rsidR="006354DD" w:rsidRPr="00E639D4" w14:paraId="02328817" w14:textId="77777777" w:rsidTr="007917F9">
        <w:tc>
          <w:tcPr>
            <w:tcW w:w="1114" w:type="dxa"/>
          </w:tcPr>
          <w:p w14:paraId="3ADE8DD4"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Germany</w:t>
            </w:r>
          </w:p>
        </w:tc>
        <w:tc>
          <w:tcPr>
            <w:tcW w:w="2713" w:type="dxa"/>
          </w:tcPr>
          <w:p w14:paraId="06F3C580"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 xml:space="preserve">Publicly-maintained day-care </w:t>
            </w:r>
            <w:proofErr w:type="spellStart"/>
            <w:r w:rsidRPr="00AB49B6">
              <w:rPr>
                <w:rFonts w:ascii="Times New Roman" w:hAnsi="Times New Roman" w:cs="Times New Roman"/>
                <w:sz w:val="20"/>
                <w:szCs w:val="20"/>
                <w:lang w:val="en-US"/>
              </w:rPr>
              <w:t>centres</w:t>
            </w:r>
            <w:proofErr w:type="spellEnd"/>
            <w:r w:rsidRPr="00AB49B6">
              <w:rPr>
                <w:rFonts w:ascii="Times New Roman" w:hAnsi="Times New Roman" w:cs="Times New Roman"/>
                <w:sz w:val="20"/>
                <w:szCs w:val="20"/>
                <w:lang w:val="en-US"/>
              </w:rPr>
              <w:t xml:space="preserve"> for children (maintained by the local authorities) are financed by the local authority (</w:t>
            </w:r>
            <w:proofErr w:type="spellStart"/>
            <w:r w:rsidRPr="00AB49B6">
              <w:rPr>
                <w:rFonts w:ascii="Times New Roman" w:hAnsi="Times New Roman" w:cs="Times New Roman"/>
                <w:i/>
                <w:iCs/>
                <w:sz w:val="20"/>
                <w:szCs w:val="20"/>
                <w:lang w:val="en-US"/>
              </w:rPr>
              <w:t>Kommune</w:t>
            </w:r>
            <w:proofErr w:type="spellEnd"/>
            <w:r w:rsidRPr="00AB49B6">
              <w:rPr>
                <w:rFonts w:ascii="Times New Roman" w:hAnsi="Times New Roman" w:cs="Times New Roman"/>
                <w:sz w:val="20"/>
                <w:szCs w:val="20"/>
                <w:lang w:val="en-US"/>
              </w:rPr>
              <w:t xml:space="preserve">), by the Land (subsidies to cover personnel and material costs etc.) and through parental contributions. Meanwhile, day-care </w:t>
            </w:r>
            <w:proofErr w:type="spellStart"/>
            <w:r w:rsidRPr="00AB49B6">
              <w:rPr>
                <w:rFonts w:ascii="Times New Roman" w:hAnsi="Times New Roman" w:cs="Times New Roman"/>
                <w:sz w:val="20"/>
                <w:szCs w:val="20"/>
                <w:lang w:val="en-US"/>
              </w:rPr>
              <w:t>centres</w:t>
            </w:r>
            <w:proofErr w:type="spellEnd"/>
            <w:r w:rsidRPr="00AB49B6">
              <w:rPr>
                <w:rFonts w:ascii="Times New Roman" w:hAnsi="Times New Roman" w:cs="Times New Roman"/>
                <w:sz w:val="20"/>
                <w:szCs w:val="20"/>
                <w:lang w:val="en-US"/>
              </w:rPr>
              <w:t xml:space="preserve"> that are privately maintained (by churches, parents' initiatives etc.) are also financed by the local authority (</w:t>
            </w:r>
            <w:proofErr w:type="spellStart"/>
            <w:r w:rsidRPr="00AB49B6">
              <w:rPr>
                <w:rFonts w:ascii="Times New Roman" w:hAnsi="Times New Roman" w:cs="Times New Roman"/>
                <w:i/>
                <w:iCs/>
                <w:sz w:val="20"/>
                <w:szCs w:val="20"/>
                <w:lang w:val="en-US"/>
              </w:rPr>
              <w:t>Kommune</w:t>
            </w:r>
            <w:proofErr w:type="spellEnd"/>
            <w:r w:rsidRPr="00AB49B6">
              <w:rPr>
                <w:rFonts w:ascii="Times New Roman" w:hAnsi="Times New Roman" w:cs="Times New Roman"/>
                <w:sz w:val="20"/>
                <w:szCs w:val="20"/>
                <w:lang w:val="en-US"/>
              </w:rPr>
              <w:t>), by the Land and through parental contributions, and, in addition, by the maintaining body's own resources. Financing by the Länder may include subsidies to cover investment, personnel and material costs etc.</w:t>
            </w:r>
          </w:p>
          <w:p w14:paraId="50EC7DEA" w14:textId="77777777" w:rsidR="006354DD" w:rsidRPr="00AB49B6" w:rsidRDefault="006354DD" w:rsidP="007917F9">
            <w:pPr>
              <w:rPr>
                <w:rFonts w:ascii="Times New Roman" w:hAnsi="Times New Roman" w:cs="Times New Roman"/>
                <w:sz w:val="20"/>
                <w:szCs w:val="20"/>
                <w:lang w:val="en-US"/>
              </w:rPr>
            </w:pPr>
          </w:p>
        </w:tc>
        <w:tc>
          <w:tcPr>
            <w:tcW w:w="1103" w:type="dxa"/>
          </w:tcPr>
          <w:p w14:paraId="1BA75F9D"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No</w:t>
            </w:r>
          </w:p>
        </w:tc>
        <w:tc>
          <w:tcPr>
            <w:tcW w:w="4131" w:type="dxa"/>
          </w:tcPr>
          <w:p w14:paraId="7F0BC932"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https://eacea.ec.europa.eu/national-policies/eurydice/content/early-childhood-and-school-education-funding-31_en</w:t>
            </w:r>
          </w:p>
        </w:tc>
      </w:tr>
      <w:tr w:rsidR="006354DD" w:rsidRPr="00E639D4" w14:paraId="502F0607" w14:textId="77777777" w:rsidTr="007917F9">
        <w:tc>
          <w:tcPr>
            <w:tcW w:w="1114" w:type="dxa"/>
          </w:tcPr>
          <w:p w14:paraId="679B96D2"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Greece</w:t>
            </w:r>
          </w:p>
        </w:tc>
        <w:tc>
          <w:tcPr>
            <w:tcW w:w="2713" w:type="dxa"/>
          </w:tcPr>
          <w:p w14:paraId="56F5E688" w14:textId="77777777" w:rsidR="006354DD" w:rsidRPr="00AB49B6" w:rsidRDefault="006354DD" w:rsidP="007917F9">
            <w:pPr>
              <w:pStyle w:val="NormaleWeb"/>
              <w:spacing w:after="150" w:afterAutospacing="0"/>
              <w:rPr>
                <w:sz w:val="20"/>
                <w:szCs w:val="20"/>
                <w:lang w:val="en-US"/>
              </w:rPr>
            </w:pPr>
            <w:r w:rsidRPr="00AB49B6">
              <w:rPr>
                <w:sz w:val="20"/>
                <w:szCs w:val="20"/>
                <w:lang w:val="en-US"/>
              </w:rPr>
              <w:t>The resources of Infant/Child &amp; Child Centers are:</w:t>
            </w:r>
          </w:p>
          <w:p w14:paraId="3299E3FF" w14:textId="77777777" w:rsidR="006354DD" w:rsidRPr="00AB49B6" w:rsidRDefault="006354DD" w:rsidP="007917F9">
            <w:pPr>
              <w:numPr>
                <w:ilvl w:val="0"/>
                <w:numId w:val="1"/>
              </w:numPr>
              <w:spacing w:before="100" w:beforeAutospacing="1" w:after="150"/>
              <w:rPr>
                <w:rFonts w:ascii="Times New Roman" w:hAnsi="Times New Roman" w:cs="Times New Roman"/>
                <w:sz w:val="20"/>
                <w:szCs w:val="20"/>
                <w:lang w:val="en-US"/>
              </w:rPr>
            </w:pPr>
            <w:r w:rsidRPr="00AB49B6">
              <w:rPr>
                <w:rFonts w:ascii="Times New Roman" w:hAnsi="Times New Roman" w:cs="Times New Roman"/>
                <w:sz w:val="20"/>
                <w:szCs w:val="20"/>
                <w:lang w:val="en-US"/>
              </w:rPr>
              <w:t>Grants and any other benefits granted by the State or any Agency, Legal or Natural Person either to the Legal Person of the Infant/Child and Child Centers or through the Local Government Bodies (LGB) on their behalf</w:t>
            </w:r>
          </w:p>
          <w:p w14:paraId="54CC7963" w14:textId="77777777" w:rsidR="006354DD" w:rsidRPr="00AB49B6" w:rsidRDefault="006354DD" w:rsidP="007917F9">
            <w:pPr>
              <w:numPr>
                <w:ilvl w:val="0"/>
                <w:numId w:val="1"/>
              </w:numPr>
              <w:spacing w:before="100" w:beforeAutospacing="1" w:after="150"/>
              <w:rPr>
                <w:rFonts w:ascii="Times New Roman" w:hAnsi="Times New Roman" w:cs="Times New Roman"/>
                <w:sz w:val="20"/>
                <w:szCs w:val="20"/>
                <w:lang w:val="en-US"/>
              </w:rPr>
            </w:pPr>
            <w:r w:rsidRPr="00AB49B6">
              <w:rPr>
                <w:rFonts w:ascii="Times New Roman" w:hAnsi="Times New Roman" w:cs="Times New Roman"/>
                <w:sz w:val="20"/>
                <w:szCs w:val="20"/>
                <w:lang w:val="en-US"/>
              </w:rPr>
              <w:t>The annual ordinary grant and every extraordinary of the relevant any special grant of the relevant Local Government Body to it</w:t>
            </w:r>
          </w:p>
          <w:p w14:paraId="4359BD4E" w14:textId="77777777" w:rsidR="006354DD" w:rsidRPr="00AB49B6" w:rsidRDefault="006354DD" w:rsidP="007917F9">
            <w:pPr>
              <w:numPr>
                <w:ilvl w:val="0"/>
                <w:numId w:val="1"/>
              </w:numPr>
              <w:spacing w:before="100" w:beforeAutospacing="1" w:after="150"/>
              <w:rPr>
                <w:rFonts w:ascii="Times New Roman" w:hAnsi="Times New Roman" w:cs="Times New Roman"/>
                <w:sz w:val="20"/>
                <w:szCs w:val="20"/>
                <w:lang w:val="en-US"/>
              </w:rPr>
            </w:pPr>
            <w:r w:rsidRPr="00AB49B6">
              <w:rPr>
                <w:rFonts w:ascii="Times New Roman" w:hAnsi="Times New Roman" w:cs="Times New Roman"/>
                <w:sz w:val="20"/>
                <w:szCs w:val="20"/>
                <w:lang w:val="en-US"/>
              </w:rPr>
              <w:t>All kinds of offerings, donations, legacies and bequests</w:t>
            </w:r>
          </w:p>
          <w:p w14:paraId="64C03A37" w14:textId="77777777" w:rsidR="006354DD" w:rsidRPr="00AB49B6" w:rsidRDefault="006354DD" w:rsidP="007917F9">
            <w:pPr>
              <w:numPr>
                <w:ilvl w:val="0"/>
                <w:numId w:val="1"/>
              </w:numPr>
              <w:spacing w:before="100" w:beforeAutospacing="1" w:after="150"/>
              <w:rPr>
                <w:rFonts w:ascii="Times New Roman" w:hAnsi="Times New Roman" w:cs="Times New Roman"/>
                <w:sz w:val="20"/>
                <w:szCs w:val="20"/>
              </w:rPr>
            </w:pPr>
            <w:r w:rsidRPr="00AB49B6">
              <w:rPr>
                <w:rFonts w:ascii="Times New Roman" w:hAnsi="Times New Roman" w:cs="Times New Roman"/>
                <w:sz w:val="20"/>
                <w:szCs w:val="20"/>
                <w:lang w:val="el-GR"/>
              </w:rPr>
              <w:t xml:space="preserve">Property </w:t>
            </w:r>
            <w:proofErr w:type="spellStart"/>
            <w:r w:rsidRPr="00AB49B6">
              <w:rPr>
                <w:rFonts w:ascii="Times New Roman" w:hAnsi="Times New Roman" w:cs="Times New Roman"/>
                <w:sz w:val="20"/>
                <w:szCs w:val="20"/>
                <w:lang w:val="el-GR"/>
              </w:rPr>
              <w:t>proceeds</w:t>
            </w:r>
            <w:proofErr w:type="spellEnd"/>
          </w:p>
          <w:p w14:paraId="3D864ADD" w14:textId="77777777" w:rsidR="006354DD" w:rsidRPr="00AB49B6" w:rsidRDefault="006354DD" w:rsidP="007917F9">
            <w:pPr>
              <w:numPr>
                <w:ilvl w:val="0"/>
                <w:numId w:val="1"/>
              </w:numPr>
              <w:spacing w:before="100" w:beforeAutospacing="1" w:after="150"/>
              <w:rPr>
                <w:rFonts w:ascii="Times New Roman" w:hAnsi="Times New Roman" w:cs="Times New Roman"/>
                <w:sz w:val="20"/>
                <w:szCs w:val="20"/>
              </w:rPr>
            </w:pPr>
            <w:proofErr w:type="spellStart"/>
            <w:r w:rsidRPr="00AB49B6">
              <w:rPr>
                <w:rFonts w:ascii="Times New Roman" w:hAnsi="Times New Roman" w:cs="Times New Roman"/>
                <w:sz w:val="20"/>
                <w:szCs w:val="20"/>
                <w:lang w:val="el-GR"/>
              </w:rPr>
              <w:lastRenderedPageBreak/>
              <w:t>Proceeds</w:t>
            </w:r>
            <w:proofErr w:type="spellEnd"/>
            <w:r w:rsidRPr="00AB49B6">
              <w:rPr>
                <w:rFonts w:ascii="Times New Roman" w:hAnsi="Times New Roman" w:cs="Times New Roman"/>
                <w:sz w:val="20"/>
                <w:szCs w:val="20"/>
                <w:lang w:val="el-GR"/>
              </w:rPr>
              <w:t xml:space="preserve"> </w:t>
            </w:r>
            <w:proofErr w:type="spellStart"/>
            <w:r w:rsidRPr="00AB49B6">
              <w:rPr>
                <w:rFonts w:ascii="Times New Roman" w:hAnsi="Times New Roman" w:cs="Times New Roman"/>
                <w:sz w:val="20"/>
                <w:szCs w:val="20"/>
                <w:lang w:val="el-GR"/>
              </w:rPr>
              <w:t>from</w:t>
            </w:r>
            <w:proofErr w:type="spellEnd"/>
            <w:r w:rsidRPr="00AB49B6">
              <w:rPr>
                <w:rFonts w:ascii="Times New Roman" w:hAnsi="Times New Roman" w:cs="Times New Roman"/>
                <w:sz w:val="20"/>
                <w:szCs w:val="20"/>
                <w:lang w:val="el-GR"/>
              </w:rPr>
              <w:t xml:space="preserve"> </w:t>
            </w:r>
            <w:proofErr w:type="spellStart"/>
            <w:r w:rsidRPr="00AB49B6">
              <w:rPr>
                <w:rFonts w:ascii="Times New Roman" w:hAnsi="Times New Roman" w:cs="Times New Roman"/>
                <w:sz w:val="20"/>
                <w:szCs w:val="20"/>
                <w:lang w:val="el-GR"/>
              </w:rPr>
              <w:t>alimony</w:t>
            </w:r>
            <w:proofErr w:type="spellEnd"/>
            <w:r w:rsidRPr="00AB49B6">
              <w:rPr>
                <w:rFonts w:ascii="Times New Roman" w:hAnsi="Times New Roman" w:cs="Times New Roman"/>
                <w:sz w:val="20"/>
                <w:szCs w:val="20"/>
                <w:lang w:val="el-GR"/>
              </w:rPr>
              <w:t>.</w:t>
            </w:r>
          </w:p>
          <w:p w14:paraId="63F2D5ED" w14:textId="77777777" w:rsidR="006354DD" w:rsidRPr="00AB49B6" w:rsidRDefault="006354DD" w:rsidP="007917F9">
            <w:pPr>
              <w:pStyle w:val="NormaleWeb"/>
              <w:spacing w:after="150" w:afterAutospacing="0"/>
              <w:rPr>
                <w:sz w:val="20"/>
                <w:szCs w:val="20"/>
                <w:lang w:val="en-US"/>
              </w:rPr>
            </w:pPr>
            <w:r w:rsidRPr="00AB49B6">
              <w:rPr>
                <w:sz w:val="20"/>
                <w:szCs w:val="20"/>
                <w:lang w:val="en-US"/>
              </w:rPr>
              <w:t>The cost for the salaries/wages employed at the Municipal Nurseries is covered by the Ministry of Interior through the Municipalities by means of monthly regular grants.  For the purposes of allocating such grants, the minimum operating cost of an LGB is taken into consideration, as well as other criteria, such as demographic, and geographical ones.  With regard to the operating expenses (expenses for building maintenance, heating costs, etc.), the amounts allocated are need-based.  Furthermore, as mentioned above, there are also the Regional Operational Programs implemented by the Interim Managing Authorities, which finance infrastructure projects such as the construction of new buildings or the provision of the necessary equipment.</w:t>
            </w:r>
          </w:p>
          <w:p w14:paraId="7605D689" w14:textId="77777777" w:rsidR="006354DD" w:rsidRPr="00AB49B6" w:rsidRDefault="006354DD" w:rsidP="007917F9">
            <w:pPr>
              <w:rPr>
                <w:rFonts w:ascii="Times New Roman" w:hAnsi="Times New Roman" w:cs="Times New Roman"/>
                <w:sz w:val="20"/>
                <w:szCs w:val="20"/>
                <w:lang w:val="en-US"/>
              </w:rPr>
            </w:pPr>
          </w:p>
        </w:tc>
        <w:tc>
          <w:tcPr>
            <w:tcW w:w="1103" w:type="dxa"/>
          </w:tcPr>
          <w:p w14:paraId="5904461F"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lastRenderedPageBreak/>
              <w:t>Yes</w:t>
            </w:r>
          </w:p>
        </w:tc>
        <w:tc>
          <w:tcPr>
            <w:tcW w:w="4131" w:type="dxa"/>
          </w:tcPr>
          <w:p w14:paraId="1402F2F3"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https://eacea.ec.europa.eu/national-policies/eurydice/content/early-childhood-and-school-education-funding-33_en</w:t>
            </w:r>
          </w:p>
        </w:tc>
      </w:tr>
      <w:tr w:rsidR="006354DD" w:rsidRPr="00E639D4" w14:paraId="6AE9D787" w14:textId="77777777" w:rsidTr="007917F9">
        <w:tc>
          <w:tcPr>
            <w:tcW w:w="1114" w:type="dxa"/>
          </w:tcPr>
          <w:p w14:paraId="37072BC3"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Hungary</w:t>
            </w:r>
          </w:p>
        </w:tc>
        <w:tc>
          <w:tcPr>
            <w:tcW w:w="2713" w:type="dxa"/>
          </w:tcPr>
          <w:p w14:paraId="29269CED"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 xml:space="preserve">The majority of kindergartens are maintained by local councils, as the provision of kindergarten care is a mandatory municipal task, so their funding continues to be provided by local governments.[…] </w:t>
            </w:r>
            <w:r w:rsidRPr="00AB49B6">
              <w:rPr>
                <w:rStyle w:val="Enfasigrassetto"/>
                <w:rFonts w:ascii="Times New Roman" w:hAnsi="Times New Roman" w:cs="Times New Roman"/>
                <w:b w:val="0"/>
                <w:bCs w:val="0"/>
                <w:sz w:val="20"/>
                <w:szCs w:val="20"/>
                <w:lang w:val="en-US"/>
              </w:rPr>
              <w:t>The funding system is two-tiered</w:t>
            </w:r>
            <w:r w:rsidRPr="00AB49B6">
              <w:rPr>
                <w:rFonts w:ascii="Times New Roman" w:hAnsi="Times New Roman" w:cs="Times New Roman"/>
                <w:sz w:val="20"/>
                <w:szCs w:val="20"/>
                <w:lang w:val="en-US"/>
              </w:rPr>
              <w:t>: most of the central budget support is allocated to the maintainers who determine the expenses of their kindergartens as part of their own budget.[…] The amount of the normative contribution from the central budget is defined in the Act on the Annual National Budget. Maintainers are permitted to set the budget of their institutions.</w:t>
            </w:r>
          </w:p>
          <w:p w14:paraId="495EF5B5" w14:textId="77777777" w:rsidR="006354DD" w:rsidRPr="00AB49B6" w:rsidRDefault="006354DD" w:rsidP="007917F9">
            <w:pPr>
              <w:rPr>
                <w:rFonts w:ascii="Times New Roman" w:hAnsi="Times New Roman" w:cs="Times New Roman"/>
                <w:sz w:val="20"/>
                <w:szCs w:val="20"/>
                <w:lang w:val="en-US"/>
              </w:rPr>
            </w:pPr>
          </w:p>
          <w:p w14:paraId="5B04F0C7" w14:textId="77777777" w:rsidR="006354DD" w:rsidRPr="00AB49B6" w:rsidRDefault="006354DD" w:rsidP="007917F9">
            <w:pPr>
              <w:rPr>
                <w:rFonts w:ascii="Times New Roman" w:hAnsi="Times New Roman" w:cs="Times New Roman"/>
                <w:sz w:val="20"/>
                <w:szCs w:val="20"/>
                <w:lang w:val="en-US"/>
              </w:rPr>
            </w:pPr>
          </w:p>
          <w:p w14:paraId="6795DBD5" w14:textId="77777777" w:rsidR="006354DD" w:rsidRPr="00AB49B6" w:rsidRDefault="006354DD" w:rsidP="007917F9">
            <w:pPr>
              <w:rPr>
                <w:rFonts w:ascii="Times New Roman" w:hAnsi="Times New Roman" w:cs="Times New Roman"/>
                <w:sz w:val="20"/>
                <w:szCs w:val="20"/>
                <w:lang w:val="en-US"/>
              </w:rPr>
            </w:pPr>
          </w:p>
        </w:tc>
        <w:tc>
          <w:tcPr>
            <w:tcW w:w="1103" w:type="dxa"/>
          </w:tcPr>
          <w:p w14:paraId="7B1F568A"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Shared</w:t>
            </w:r>
          </w:p>
        </w:tc>
        <w:tc>
          <w:tcPr>
            <w:tcW w:w="4131" w:type="dxa"/>
          </w:tcPr>
          <w:p w14:paraId="7C47D601"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https://eacea.ec.europa.eu/national-policies/eurydice/content/early-childhood-and-school-education-funding-35_en</w:t>
            </w:r>
          </w:p>
        </w:tc>
      </w:tr>
      <w:tr w:rsidR="006354DD" w:rsidRPr="00E639D4" w14:paraId="18A1A9CF" w14:textId="77777777" w:rsidTr="007917F9">
        <w:tc>
          <w:tcPr>
            <w:tcW w:w="1114" w:type="dxa"/>
          </w:tcPr>
          <w:p w14:paraId="27FE36ED"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Iceland</w:t>
            </w:r>
          </w:p>
        </w:tc>
        <w:tc>
          <w:tcPr>
            <w:tcW w:w="2713" w:type="dxa"/>
          </w:tcPr>
          <w:p w14:paraId="5E8DF6B1" w14:textId="77777777" w:rsidR="006354DD" w:rsidRPr="00AB49B6" w:rsidRDefault="006354DD" w:rsidP="007917F9">
            <w:pPr>
              <w:rPr>
                <w:rFonts w:ascii="Times New Roman" w:hAnsi="Times New Roman" w:cs="Times New Roman"/>
                <w:sz w:val="20"/>
                <w:szCs w:val="20"/>
              </w:rPr>
            </w:pPr>
            <w:r w:rsidRPr="00AB49B6">
              <w:rPr>
                <w:rFonts w:ascii="Times New Roman" w:hAnsi="Times New Roman" w:cs="Times New Roman"/>
                <w:sz w:val="20"/>
                <w:szCs w:val="20"/>
                <w:lang w:val="en-US"/>
              </w:rPr>
              <w:t xml:space="preserve">The construction and the running of pre-primary schools (including all salaries and </w:t>
            </w:r>
            <w:r w:rsidRPr="00AB49B6">
              <w:rPr>
                <w:rFonts w:ascii="Times New Roman" w:hAnsi="Times New Roman" w:cs="Times New Roman"/>
                <w:sz w:val="20"/>
                <w:szCs w:val="20"/>
                <w:lang w:val="en-US"/>
              </w:rPr>
              <w:lastRenderedPageBreak/>
              <w:t xml:space="preserve">operation costs) are by law at the expense and the responsibility of the municipalities. Funds are allocated to the municipalities from the national income taxation to fund, among other things, the construction and running of pre-primary schools. </w:t>
            </w:r>
            <w:r w:rsidRPr="00AB49B6">
              <w:rPr>
                <w:rFonts w:ascii="Times New Roman" w:hAnsi="Times New Roman" w:cs="Times New Roman"/>
                <w:sz w:val="20"/>
                <w:szCs w:val="20"/>
              </w:rPr>
              <w:t xml:space="preserve">Local </w:t>
            </w:r>
            <w:proofErr w:type="spellStart"/>
            <w:r w:rsidRPr="00AB49B6">
              <w:rPr>
                <w:rFonts w:ascii="Times New Roman" w:hAnsi="Times New Roman" w:cs="Times New Roman"/>
                <w:sz w:val="20"/>
                <w:szCs w:val="20"/>
              </w:rPr>
              <w:t>taxes</w:t>
            </w:r>
            <w:proofErr w:type="spellEnd"/>
            <w:r w:rsidRPr="00AB49B6">
              <w:rPr>
                <w:rFonts w:ascii="Times New Roman" w:hAnsi="Times New Roman" w:cs="Times New Roman"/>
                <w:sz w:val="20"/>
                <w:szCs w:val="20"/>
              </w:rPr>
              <w:t xml:space="preserve"> </w:t>
            </w:r>
            <w:proofErr w:type="spellStart"/>
            <w:r w:rsidRPr="00AB49B6">
              <w:rPr>
                <w:rFonts w:ascii="Times New Roman" w:hAnsi="Times New Roman" w:cs="Times New Roman"/>
                <w:sz w:val="20"/>
                <w:szCs w:val="20"/>
              </w:rPr>
              <w:t>may</w:t>
            </w:r>
            <w:proofErr w:type="spellEnd"/>
            <w:r w:rsidRPr="00AB49B6">
              <w:rPr>
                <w:rFonts w:ascii="Times New Roman" w:hAnsi="Times New Roman" w:cs="Times New Roman"/>
                <w:sz w:val="20"/>
                <w:szCs w:val="20"/>
              </w:rPr>
              <w:t xml:space="preserve"> </w:t>
            </w:r>
            <w:proofErr w:type="spellStart"/>
            <w:r w:rsidRPr="00AB49B6">
              <w:rPr>
                <w:rFonts w:ascii="Times New Roman" w:hAnsi="Times New Roman" w:cs="Times New Roman"/>
                <w:sz w:val="20"/>
                <w:szCs w:val="20"/>
              </w:rPr>
              <w:t>also</w:t>
            </w:r>
            <w:proofErr w:type="spellEnd"/>
            <w:r w:rsidRPr="00AB49B6">
              <w:rPr>
                <w:rFonts w:ascii="Times New Roman" w:hAnsi="Times New Roman" w:cs="Times New Roman"/>
                <w:sz w:val="20"/>
                <w:szCs w:val="20"/>
              </w:rPr>
              <w:t xml:space="preserve"> be </w:t>
            </w:r>
            <w:proofErr w:type="spellStart"/>
            <w:r w:rsidRPr="00AB49B6">
              <w:rPr>
                <w:rFonts w:ascii="Times New Roman" w:hAnsi="Times New Roman" w:cs="Times New Roman"/>
                <w:sz w:val="20"/>
                <w:szCs w:val="20"/>
              </w:rPr>
              <w:t>used</w:t>
            </w:r>
            <w:proofErr w:type="spellEnd"/>
            <w:r w:rsidRPr="00AB49B6">
              <w:rPr>
                <w:rFonts w:ascii="Times New Roman" w:hAnsi="Times New Roman" w:cs="Times New Roman"/>
                <w:sz w:val="20"/>
                <w:szCs w:val="20"/>
              </w:rPr>
              <w:t xml:space="preserve"> for the </w:t>
            </w:r>
            <w:proofErr w:type="spellStart"/>
            <w:r w:rsidRPr="00AB49B6">
              <w:rPr>
                <w:rFonts w:ascii="Times New Roman" w:hAnsi="Times New Roman" w:cs="Times New Roman"/>
                <w:sz w:val="20"/>
                <w:szCs w:val="20"/>
              </w:rPr>
              <w:t>financing</w:t>
            </w:r>
            <w:proofErr w:type="spellEnd"/>
            <w:r w:rsidRPr="00AB49B6">
              <w:rPr>
                <w:rFonts w:ascii="Times New Roman" w:hAnsi="Times New Roman" w:cs="Times New Roman"/>
                <w:sz w:val="20"/>
                <w:szCs w:val="20"/>
              </w:rPr>
              <w:t xml:space="preserve">. </w:t>
            </w:r>
          </w:p>
          <w:p w14:paraId="073DC0EA" w14:textId="77777777" w:rsidR="006354DD" w:rsidRPr="00AB49B6" w:rsidRDefault="006354DD" w:rsidP="007917F9">
            <w:pPr>
              <w:rPr>
                <w:rFonts w:ascii="Times New Roman" w:hAnsi="Times New Roman" w:cs="Times New Roman"/>
                <w:sz w:val="20"/>
                <w:szCs w:val="20"/>
                <w:lang w:val="en-US"/>
              </w:rPr>
            </w:pPr>
          </w:p>
        </w:tc>
        <w:tc>
          <w:tcPr>
            <w:tcW w:w="1103" w:type="dxa"/>
          </w:tcPr>
          <w:p w14:paraId="671E97F6" w14:textId="77777777" w:rsidR="006354DD" w:rsidRPr="00AB49B6" w:rsidRDefault="006354DD" w:rsidP="007917F9">
            <w:pPr>
              <w:rPr>
                <w:rFonts w:ascii="Times New Roman" w:hAnsi="Times New Roman" w:cs="Times New Roman"/>
                <w:sz w:val="20"/>
                <w:szCs w:val="20"/>
                <w:lang w:val="en-US"/>
              </w:rPr>
            </w:pPr>
            <w:r>
              <w:rPr>
                <w:rFonts w:ascii="Times New Roman" w:hAnsi="Times New Roman" w:cs="Times New Roman"/>
                <w:sz w:val="20"/>
                <w:szCs w:val="20"/>
                <w:lang w:val="en-US"/>
              </w:rPr>
              <w:lastRenderedPageBreak/>
              <w:t>Yes</w:t>
            </w:r>
          </w:p>
        </w:tc>
        <w:tc>
          <w:tcPr>
            <w:tcW w:w="4131" w:type="dxa"/>
          </w:tcPr>
          <w:p w14:paraId="1BB8B919"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https://eacea.ec.europa.eu/national-policies/eurydice/content/early-childhood-and-school-education-funding-36_en</w:t>
            </w:r>
          </w:p>
        </w:tc>
      </w:tr>
      <w:tr w:rsidR="006354DD" w:rsidRPr="00E639D4" w14:paraId="597A19D8" w14:textId="77777777" w:rsidTr="007917F9">
        <w:tc>
          <w:tcPr>
            <w:tcW w:w="1114" w:type="dxa"/>
          </w:tcPr>
          <w:p w14:paraId="0CFC26BF"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Ireland</w:t>
            </w:r>
          </w:p>
        </w:tc>
        <w:tc>
          <w:tcPr>
            <w:tcW w:w="2713" w:type="dxa"/>
          </w:tcPr>
          <w:p w14:paraId="406717DF"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 xml:space="preserve">Outside of the Early Start </w:t>
            </w:r>
            <w:proofErr w:type="spellStart"/>
            <w:r w:rsidRPr="00AB49B6">
              <w:rPr>
                <w:rFonts w:ascii="Times New Roman" w:hAnsi="Times New Roman" w:cs="Times New Roman"/>
                <w:sz w:val="20"/>
                <w:szCs w:val="20"/>
                <w:lang w:val="en-US"/>
              </w:rPr>
              <w:t>programme</w:t>
            </w:r>
            <w:proofErr w:type="spellEnd"/>
            <w:r w:rsidRPr="00AB49B6">
              <w:rPr>
                <w:rFonts w:ascii="Times New Roman" w:hAnsi="Times New Roman" w:cs="Times New Roman"/>
                <w:sz w:val="20"/>
                <w:szCs w:val="20"/>
                <w:lang w:val="en-US"/>
              </w:rPr>
              <w:t xml:space="preserve"> in 38 areas of disadvantage, and the first two years of primary school (infant classes aged 4-6), all expenditure on childcare is administered by the </w:t>
            </w:r>
            <w:hyperlink r:id="rId11" w:history="1">
              <w:r w:rsidRPr="00AB49B6">
                <w:rPr>
                  <w:rStyle w:val="Collegamentoipertestuale"/>
                  <w:rFonts w:ascii="Times New Roman" w:hAnsi="Times New Roman" w:cs="Times New Roman"/>
                  <w:sz w:val="20"/>
                  <w:szCs w:val="20"/>
                  <w:lang w:val="en-US"/>
                </w:rPr>
                <w:t>Department of Children and Youth Affairs</w:t>
              </w:r>
            </w:hyperlink>
            <w:r w:rsidRPr="00AB49B6">
              <w:rPr>
                <w:rFonts w:ascii="Times New Roman" w:hAnsi="Times New Roman" w:cs="Times New Roman"/>
                <w:sz w:val="20"/>
                <w:szCs w:val="20"/>
                <w:lang w:val="en-US"/>
              </w:rPr>
              <w:t xml:space="preserve"> (DCYA). </w:t>
            </w:r>
          </w:p>
          <w:p w14:paraId="4E0B9F7A" w14:textId="77777777" w:rsidR="006354DD" w:rsidRPr="00AB49B6" w:rsidRDefault="006354DD" w:rsidP="007917F9">
            <w:pPr>
              <w:rPr>
                <w:rFonts w:ascii="Times New Roman" w:hAnsi="Times New Roman" w:cs="Times New Roman"/>
                <w:sz w:val="20"/>
                <w:szCs w:val="20"/>
                <w:lang w:val="en-US"/>
              </w:rPr>
            </w:pPr>
          </w:p>
        </w:tc>
        <w:tc>
          <w:tcPr>
            <w:tcW w:w="1103" w:type="dxa"/>
          </w:tcPr>
          <w:p w14:paraId="2EF1E084"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Yes</w:t>
            </w:r>
          </w:p>
        </w:tc>
        <w:tc>
          <w:tcPr>
            <w:tcW w:w="4131" w:type="dxa"/>
          </w:tcPr>
          <w:p w14:paraId="103EEF96"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https://eacea.ec.europa.eu/national-policies/eurydice/content/early-childhood-and-school-education-funding-37_en</w:t>
            </w:r>
          </w:p>
        </w:tc>
      </w:tr>
      <w:tr w:rsidR="006354DD" w:rsidRPr="00E639D4" w14:paraId="63930C38" w14:textId="77777777" w:rsidTr="007917F9">
        <w:tc>
          <w:tcPr>
            <w:tcW w:w="1114" w:type="dxa"/>
          </w:tcPr>
          <w:p w14:paraId="3C3E50D4"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Italy</w:t>
            </w:r>
          </w:p>
        </w:tc>
        <w:tc>
          <w:tcPr>
            <w:tcW w:w="2713" w:type="dxa"/>
          </w:tcPr>
          <w:p w14:paraId="3DAFBB4B" w14:textId="77777777" w:rsidR="006354DD" w:rsidRPr="00AB49B6" w:rsidRDefault="006354DD" w:rsidP="007917F9">
            <w:pPr>
              <w:pStyle w:val="NormaleWeb"/>
              <w:rPr>
                <w:sz w:val="20"/>
                <w:szCs w:val="20"/>
                <w:lang w:val="en-US"/>
              </w:rPr>
            </w:pPr>
            <w:r w:rsidRPr="00AB49B6">
              <w:rPr>
                <w:sz w:val="20"/>
                <w:szCs w:val="20"/>
                <w:lang w:val="en-US"/>
              </w:rPr>
              <w:t xml:space="preserve">ECEC services for children aged 0-3 are run directly by the municipalities or indirectly by private and public subjects, based on the criteria defined by regional and central regulations. The Regions are in charge of the </w:t>
            </w:r>
            <w:proofErr w:type="spellStart"/>
            <w:r w:rsidRPr="00AB49B6">
              <w:rPr>
                <w:sz w:val="20"/>
                <w:szCs w:val="20"/>
                <w:lang w:val="en-US"/>
              </w:rPr>
              <w:t>organisation</w:t>
            </w:r>
            <w:proofErr w:type="spellEnd"/>
            <w:r w:rsidRPr="00AB49B6">
              <w:rPr>
                <w:sz w:val="20"/>
                <w:szCs w:val="20"/>
                <w:lang w:val="en-US"/>
              </w:rPr>
              <w:t xml:space="preserve"> of this ECEC level in their own territories. The Ministry of education has a general responsibility for the allocation of financial resources to local authorities, for the provision of educational guidelines, for the promotion of the integrated system at local level.</w:t>
            </w:r>
          </w:p>
          <w:p w14:paraId="19B103C4" w14:textId="77777777" w:rsidR="006354DD" w:rsidRPr="00AB49B6" w:rsidRDefault="006354DD" w:rsidP="007917F9">
            <w:pPr>
              <w:pStyle w:val="NormaleWeb"/>
              <w:rPr>
                <w:sz w:val="20"/>
                <w:szCs w:val="20"/>
                <w:lang w:val="en-US"/>
              </w:rPr>
            </w:pPr>
            <w:r w:rsidRPr="00AB49B6">
              <w:rPr>
                <w:sz w:val="20"/>
                <w:szCs w:val="20"/>
                <w:lang w:val="en-US"/>
              </w:rPr>
              <w:t xml:space="preserve">ECEC provision for children aged between three and six years is </w:t>
            </w:r>
            <w:proofErr w:type="spellStart"/>
            <w:r w:rsidRPr="00AB49B6">
              <w:rPr>
                <w:sz w:val="20"/>
                <w:szCs w:val="20"/>
                <w:lang w:val="en-US"/>
              </w:rPr>
              <w:t>organised</w:t>
            </w:r>
            <w:proofErr w:type="spellEnd"/>
            <w:r w:rsidRPr="00AB49B6">
              <w:rPr>
                <w:sz w:val="20"/>
                <w:szCs w:val="20"/>
                <w:lang w:val="en-US"/>
              </w:rPr>
              <w:t xml:space="preserve"> at ‘childhood schools’ (</w:t>
            </w:r>
            <w:proofErr w:type="spellStart"/>
            <w:r w:rsidRPr="00AB49B6">
              <w:rPr>
                <w:rStyle w:val="Enfasicorsivo"/>
                <w:sz w:val="20"/>
                <w:szCs w:val="20"/>
                <w:lang w:val="en-US"/>
              </w:rPr>
              <w:t>scuole</w:t>
            </w:r>
            <w:proofErr w:type="spellEnd"/>
            <w:r w:rsidRPr="00AB49B6">
              <w:rPr>
                <w:rStyle w:val="Enfasicorsivo"/>
                <w:sz w:val="20"/>
                <w:szCs w:val="20"/>
                <w:lang w:val="en-US"/>
              </w:rPr>
              <w:t xml:space="preserve"> </w:t>
            </w:r>
            <w:proofErr w:type="spellStart"/>
            <w:r w:rsidRPr="00AB49B6">
              <w:rPr>
                <w:rStyle w:val="Enfasicorsivo"/>
                <w:sz w:val="20"/>
                <w:szCs w:val="20"/>
                <w:lang w:val="en-US"/>
              </w:rPr>
              <w:t>dell'infanzia</w:t>
            </w:r>
            <w:proofErr w:type="spellEnd"/>
            <w:r w:rsidRPr="00AB49B6">
              <w:rPr>
                <w:sz w:val="20"/>
                <w:szCs w:val="20"/>
                <w:lang w:val="en-US"/>
              </w:rPr>
              <w:t xml:space="preserve">). This ECEC level is classified as ISCED 020. The responsibility for this stage of ECEC is of the Ministry of Education. However, the municipalities </w:t>
            </w:r>
            <w:proofErr w:type="spellStart"/>
            <w:r w:rsidRPr="00AB49B6">
              <w:rPr>
                <w:sz w:val="20"/>
                <w:szCs w:val="20"/>
                <w:lang w:val="en-US"/>
              </w:rPr>
              <w:t>organise</w:t>
            </w:r>
            <w:proofErr w:type="spellEnd"/>
            <w:r w:rsidRPr="00AB49B6">
              <w:rPr>
                <w:sz w:val="20"/>
                <w:szCs w:val="20"/>
                <w:lang w:val="en-US"/>
              </w:rPr>
              <w:t xml:space="preserve"> the offer at local level and are responsible for providing and maintaining the premises. Besides the State, also public and private subjects can run ECEC settings for children of this age range. This level of education is not compulsory and families </w:t>
            </w:r>
            <w:r w:rsidRPr="00AB49B6">
              <w:rPr>
                <w:sz w:val="20"/>
                <w:szCs w:val="20"/>
                <w:lang w:val="en-US"/>
              </w:rPr>
              <w:lastRenderedPageBreak/>
              <w:t>do not pay fees. Educational guidelines for this ECEC phase are published at central level and are included in the guidelines that apply at primary and lower secondary education. In fact, this ECEC level is in continuity with the ECEC 0-3 and with primary education.</w:t>
            </w:r>
          </w:p>
          <w:p w14:paraId="36EA2FAD" w14:textId="77777777" w:rsidR="006354DD" w:rsidRPr="00AB49B6" w:rsidRDefault="006354DD" w:rsidP="007917F9">
            <w:pPr>
              <w:rPr>
                <w:rFonts w:ascii="Times New Roman" w:hAnsi="Times New Roman" w:cs="Times New Roman"/>
                <w:sz w:val="20"/>
                <w:szCs w:val="20"/>
                <w:lang w:val="en-US"/>
              </w:rPr>
            </w:pPr>
          </w:p>
        </w:tc>
        <w:tc>
          <w:tcPr>
            <w:tcW w:w="1103" w:type="dxa"/>
          </w:tcPr>
          <w:p w14:paraId="5133BF89"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lastRenderedPageBreak/>
              <w:t>Yes</w:t>
            </w:r>
          </w:p>
        </w:tc>
        <w:tc>
          <w:tcPr>
            <w:tcW w:w="4131" w:type="dxa"/>
          </w:tcPr>
          <w:p w14:paraId="4947D3BE"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https://eacea.ec.europa.eu/national-policies/eurydice/content/early-childhood-education-and-care-39_en</w:t>
            </w:r>
          </w:p>
        </w:tc>
      </w:tr>
      <w:tr w:rsidR="006354DD" w:rsidRPr="00E639D4" w14:paraId="1174BBFE" w14:textId="77777777" w:rsidTr="007917F9">
        <w:tc>
          <w:tcPr>
            <w:tcW w:w="1114" w:type="dxa"/>
          </w:tcPr>
          <w:p w14:paraId="1B48A546"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Netherlands</w:t>
            </w:r>
          </w:p>
        </w:tc>
        <w:tc>
          <w:tcPr>
            <w:tcW w:w="2713" w:type="dxa"/>
          </w:tcPr>
          <w:p w14:paraId="4CF93B9B"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 xml:space="preserve">The Dutch government reimburses a substantial portion of the cost of childcare. The childcare benefit is called </w:t>
            </w:r>
            <w:hyperlink r:id="rId12" w:history="1">
              <w:proofErr w:type="spellStart"/>
              <w:r w:rsidRPr="00AB49B6">
                <w:rPr>
                  <w:rStyle w:val="Collegamentoipertestuale"/>
                  <w:rFonts w:ascii="Times New Roman" w:hAnsi="Times New Roman" w:cs="Times New Roman"/>
                  <w:sz w:val="20"/>
                  <w:szCs w:val="20"/>
                  <w:lang w:val="en-US"/>
                </w:rPr>
                <w:t>kinderopvangtoeslag</w:t>
              </w:r>
              <w:proofErr w:type="spellEnd"/>
            </w:hyperlink>
            <w:r w:rsidRPr="00AB49B6">
              <w:rPr>
                <w:rFonts w:ascii="Times New Roman" w:hAnsi="Times New Roman" w:cs="Times New Roman"/>
                <w:sz w:val="20"/>
                <w:szCs w:val="20"/>
                <w:lang w:val="en-US"/>
              </w:rPr>
              <w:t>.</w:t>
            </w:r>
          </w:p>
          <w:p w14:paraId="10708699"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For participation in VVE programs, parents of children with a VVE indication are also entitled to a contribution towards costs.</w:t>
            </w:r>
            <w:r w:rsidRPr="00AB49B6">
              <w:rPr>
                <w:rFonts w:ascii="Times New Roman" w:hAnsi="Times New Roman" w:cs="Times New Roman"/>
                <w:sz w:val="20"/>
                <w:szCs w:val="20"/>
                <w:lang w:val="en-US"/>
              </w:rPr>
              <w:br/>
            </w:r>
            <w:r w:rsidRPr="00AB49B6">
              <w:rPr>
                <w:rFonts w:ascii="Times New Roman" w:hAnsi="Times New Roman" w:cs="Times New Roman"/>
                <w:sz w:val="20"/>
                <w:szCs w:val="20"/>
                <w:lang w:val="en-US"/>
              </w:rPr>
              <w:br/>
              <w:t xml:space="preserve">Primary education is funded by the government. Primary education in the Netherlands is free, this also includes the first two years (ISCED 0) of primary school for children aged 4 and 5. </w:t>
            </w:r>
          </w:p>
          <w:p w14:paraId="47E85487" w14:textId="77777777" w:rsidR="006354DD" w:rsidRPr="00AB49B6" w:rsidRDefault="006354DD" w:rsidP="007917F9">
            <w:pPr>
              <w:rPr>
                <w:rFonts w:ascii="Times New Roman" w:hAnsi="Times New Roman" w:cs="Times New Roman"/>
                <w:sz w:val="20"/>
                <w:szCs w:val="20"/>
                <w:lang w:val="en-US"/>
              </w:rPr>
            </w:pPr>
          </w:p>
          <w:p w14:paraId="36FF9AAE"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 xml:space="preserve">From 1997 onwards municipalities have been given more responsibilities with regard to education and(primary) schools. The </w:t>
            </w:r>
            <w:proofErr w:type="spellStart"/>
            <w:r w:rsidRPr="00AB49B6">
              <w:rPr>
                <w:rFonts w:ascii="Times New Roman" w:hAnsi="Times New Roman" w:cs="Times New Roman"/>
                <w:sz w:val="20"/>
                <w:szCs w:val="20"/>
                <w:lang w:val="en-US"/>
              </w:rPr>
              <w:t>decentralisation</w:t>
            </w:r>
            <w:proofErr w:type="spellEnd"/>
            <w:r w:rsidRPr="00AB49B6">
              <w:rPr>
                <w:rFonts w:ascii="Times New Roman" w:hAnsi="Times New Roman" w:cs="Times New Roman"/>
                <w:sz w:val="20"/>
                <w:szCs w:val="20"/>
                <w:lang w:val="en-US"/>
              </w:rPr>
              <w:t xml:space="preserve"> of welfare policy started earlier - in the mid-1980s. Of course, </w:t>
            </w:r>
            <w:proofErr w:type="spellStart"/>
            <w:r w:rsidRPr="00AB49B6">
              <w:rPr>
                <w:rFonts w:ascii="Times New Roman" w:hAnsi="Times New Roman" w:cs="Times New Roman"/>
                <w:sz w:val="20"/>
                <w:szCs w:val="20"/>
                <w:lang w:val="en-US"/>
              </w:rPr>
              <w:t>thebudget</w:t>
            </w:r>
            <w:proofErr w:type="spellEnd"/>
            <w:r w:rsidRPr="00AB49B6">
              <w:rPr>
                <w:rFonts w:ascii="Times New Roman" w:hAnsi="Times New Roman" w:cs="Times New Roman"/>
                <w:sz w:val="20"/>
                <w:szCs w:val="20"/>
                <w:lang w:val="en-US"/>
              </w:rPr>
              <w:t xml:space="preserve"> for </w:t>
            </w:r>
            <w:proofErr w:type="spellStart"/>
            <w:r w:rsidRPr="00AB49B6">
              <w:rPr>
                <w:rFonts w:ascii="Times New Roman" w:hAnsi="Times New Roman" w:cs="Times New Roman"/>
                <w:sz w:val="20"/>
                <w:szCs w:val="20"/>
                <w:lang w:val="en-US"/>
              </w:rPr>
              <w:t>decentralised</w:t>
            </w:r>
            <w:proofErr w:type="spellEnd"/>
            <w:r w:rsidRPr="00AB49B6">
              <w:rPr>
                <w:rFonts w:ascii="Times New Roman" w:hAnsi="Times New Roman" w:cs="Times New Roman"/>
                <w:sz w:val="20"/>
                <w:szCs w:val="20"/>
                <w:lang w:val="en-US"/>
              </w:rPr>
              <w:t xml:space="preserve"> policy and provision was also transferred from the national to the local level, in </w:t>
            </w:r>
            <w:proofErr w:type="spellStart"/>
            <w:r w:rsidRPr="00AB49B6">
              <w:rPr>
                <w:rFonts w:ascii="Times New Roman" w:hAnsi="Times New Roman" w:cs="Times New Roman"/>
                <w:sz w:val="20"/>
                <w:szCs w:val="20"/>
                <w:lang w:val="en-US"/>
              </w:rPr>
              <w:t>mostcases</w:t>
            </w:r>
            <w:proofErr w:type="spellEnd"/>
            <w:r w:rsidRPr="00AB49B6">
              <w:rPr>
                <w:rFonts w:ascii="Times New Roman" w:hAnsi="Times New Roman" w:cs="Times New Roman"/>
                <w:sz w:val="20"/>
                <w:szCs w:val="20"/>
                <w:lang w:val="en-US"/>
              </w:rPr>
              <w:t xml:space="preserve"> as a block grant that was added to the Municipal Fund. In some cases, the </w:t>
            </w:r>
            <w:proofErr w:type="spellStart"/>
            <w:r w:rsidRPr="00AB49B6">
              <w:rPr>
                <w:rFonts w:ascii="Times New Roman" w:hAnsi="Times New Roman" w:cs="Times New Roman"/>
                <w:sz w:val="20"/>
                <w:szCs w:val="20"/>
                <w:lang w:val="en-US"/>
              </w:rPr>
              <w:t>decentralised</w:t>
            </w:r>
            <w:proofErr w:type="spellEnd"/>
            <w:r w:rsidRPr="00AB49B6">
              <w:rPr>
                <w:rFonts w:ascii="Times New Roman" w:hAnsi="Times New Roman" w:cs="Times New Roman"/>
                <w:sz w:val="20"/>
                <w:szCs w:val="20"/>
                <w:lang w:val="en-US"/>
              </w:rPr>
              <w:t xml:space="preserve"> budgets </w:t>
            </w:r>
            <w:proofErr w:type="spellStart"/>
            <w:r w:rsidRPr="00AB49B6">
              <w:rPr>
                <w:rFonts w:ascii="Times New Roman" w:hAnsi="Times New Roman" w:cs="Times New Roman"/>
                <w:sz w:val="20"/>
                <w:szCs w:val="20"/>
                <w:lang w:val="en-US"/>
              </w:rPr>
              <w:t>areearmarked</w:t>
            </w:r>
            <w:proofErr w:type="spellEnd"/>
            <w:r w:rsidRPr="00AB49B6">
              <w:rPr>
                <w:rFonts w:ascii="Times New Roman" w:hAnsi="Times New Roman" w:cs="Times New Roman"/>
                <w:sz w:val="20"/>
                <w:szCs w:val="20"/>
                <w:lang w:val="en-US"/>
              </w:rPr>
              <w:t xml:space="preserve">, to ensure that local authorities will spend the budget on a specified provision or </w:t>
            </w:r>
            <w:proofErr w:type="spellStart"/>
            <w:r w:rsidRPr="00AB49B6">
              <w:rPr>
                <w:rFonts w:ascii="Times New Roman" w:hAnsi="Times New Roman" w:cs="Times New Roman"/>
                <w:sz w:val="20"/>
                <w:szCs w:val="20"/>
                <w:lang w:val="en-US"/>
              </w:rPr>
              <w:t>policy.Decentralisation</w:t>
            </w:r>
            <w:proofErr w:type="spellEnd"/>
            <w:r w:rsidRPr="00AB49B6">
              <w:rPr>
                <w:rFonts w:ascii="Times New Roman" w:hAnsi="Times New Roman" w:cs="Times New Roman"/>
                <w:sz w:val="20"/>
                <w:szCs w:val="20"/>
                <w:lang w:val="en-US"/>
              </w:rPr>
              <w:t xml:space="preserve"> of responsibilities from the national government to provincial and local authorities is </w:t>
            </w:r>
            <w:proofErr w:type="spellStart"/>
            <w:r w:rsidRPr="00AB49B6">
              <w:rPr>
                <w:rFonts w:ascii="Times New Roman" w:hAnsi="Times New Roman" w:cs="Times New Roman"/>
                <w:sz w:val="20"/>
                <w:szCs w:val="20"/>
                <w:lang w:val="en-US"/>
              </w:rPr>
              <w:t>anongoing</w:t>
            </w:r>
            <w:proofErr w:type="spellEnd"/>
            <w:r w:rsidRPr="00AB49B6">
              <w:rPr>
                <w:rFonts w:ascii="Times New Roman" w:hAnsi="Times New Roman" w:cs="Times New Roman"/>
                <w:sz w:val="20"/>
                <w:szCs w:val="20"/>
                <w:lang w:val="en-US"/>
              </w:rPr>
              <w:t xml:space="preserve"> process that has not reached its limits yet.</w:t>
            </w:r>
          </w:p>
          <w:p w14:paraId="06DDE4AC" w14:textId="77777777" w:rsidR="006354DD" w:rsidRPr="00AB49B6" w:rsidRDefault="006354DD" w:rsidP="007917F9">
            <w:pPr>
              <w:rPr>
                <w:rFonts w:ascii="Times New Roman" w:hAnsi="Times New Roman" w:cs="Times New Roman"/>
                <w:sz w:val="20"/>
                <w:szCs w:val="20"/>
                <w:lang w:val="en-US"/>
              </w:rPr>
            </w:pPr>
          </w:p>
          <w:p w14:paraId="099A5DB3" w14:textId="77777777" w:rsidR="006354DD" w:rsidRPr="00AB49B6" w:rsidRDefault="006354DD" w:rsidP="007917F9">
            <w:pPr>
              <w:rPr>
                <w:rFonts w:ascii="Times New Roman" w:hAnsi="Times New Roman" w:cs="Times New Roman"/>
                <w:sz w:val="20"/>
                <w:szCs w:val="20"/>
                <w:lang w:val="en-US"/>
              </w:rPr>
            </w:pPr>
          </w:p>
        </w:tc>
        <w:tc>
          <w:tcPr>
            <w:tcW w:w="1103" w:type="dxa"/>
          </w:tcPr>
          <w:p w14:paraId="02094CE2"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Yes</w:t>
            </w:r>
          </w:p>
        </w:tc>
        <w:tc>
          <w:tcPr>
            <w:tcW w:w="4131" w:type="dxa"/>
          </w:tcPr>
          <w:p w14:paraId="39D73E10"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https://eacea.ec.europa.eu/national-policies/eurydice/content/early-childhood-education-and-care-53_en</w:t>
            </w:r>
          </w:p>
        </w:tc>
      </w:tr>
      <w:tr w:rsidR="006354DD" w:rsidRPr="00E639D4" w14:paraId="2F780DA9" w14:textId="77777777" w:rsidTr="007917F9">
        <w:tc>
          <w:tcPr>
            <w:tcW w:w="1114" w:type="dxa"/>
          </w:tcPr>
          <w:p w14:paraId="465CB107"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lastRenderedPageBreak/>
              <w:t>Norway</w:t>
            </w:r>
          </w:p>
        </w:tc>
        <w:tc>
          <w:tcPr>
            <w:tcW w:w="2713" w:type="dxa"/>
          </w:tcPr>
          <w:p w14:paraId="6D002465"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 xml:space="preserve">In Norway, kindergartens and schools are financed by municipalities and counties.[…] The main sources of revenue for municipalities and counties are local taxes, general grants, earmarked grants, charges and fees. The General Grant is a lump sum transfer to every unit of local government and is administered by the </w:t>
            </w:r>
            <w:r w:rsidRPr="00F401A7">
              <w:rPr>
                <w:rFonts w:ascii="Times New Roman" w:hAnsi="Times New Roman" w:cs="Times New Roman"/>
                <w:sz w:val="20"/>
                <w:szCs w:val="20"/>
                <w:lang w:val="en-US"/>
              </w:rPr>
              <w:t>Ministry of Local Government and Modernization</w:t>
            </w:r>
            <w:r>
              <w:rPr>
                <w:rFonts w:ascii="Times New Roman" w:hAnsi="Times New Roman" w:cs="Times New Roman"/>
                <w:sz w:val="20"/>
                <w:szCs w:val="20"/>
                <w:lang w:val="en-US"/>
              </w:rPr>
              <w:t>.</w:t>
            </w:r>
            <w:r w:rsidRPr="00F401A7">
              <w:rPr>
                <w:rFonts w:ascii="Times New Roman" w:hAnsi="Times New Roman" w:cs="Times New Roman"/>
                <w:sz w:val="20"/>
                <w:szCs w:val="20"/>
                <w:lang w:val="en-US"/>
              </w:rPr>
              <w:t xml:space="preserve"> </w:t>
            </w:r>
            <w:r w:rsidRPr="00AB49B6">
              <w:rPr>
                <w:rFonts w:ascii="Times New Roman" w:hAnsi="Times New Roman" w:cs="Times New Roman"/>
                <w:sz w:val="20"/>
                <w:szCs w:val="20"/>
                <w:lang w:val="en-US"/>
              </w:rPr>
              <w:t xml:space="preserve">Local taxes accounted for 40 per cent of total revenue in 2016, followed by general grants at 34 per cent, fees and charges at 14 and earmarked grants at 5 per cent. […]It is a national aim to offer citizens a high level of public services in all parts of the country. This is done through a redistribution of income between municipalities and between counties, which is achieved through the General Grant Scheme. </w:t>
            </w:r>
          </w:p>
          <w:p w14:paraId="39812224"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[…]Tax income is paid by the inhabitants directly to the municipalities and counties. As the revenue from local taxes varies significantly between municipalities, redistribution is necessary to ensure an equivalent level of public services all over the country. Tax income is redistributed indirectly, and is used to calculate an addition of a subtraction from the General Grant.</w:t>
            </w:r>
          </w:p>
          <w:p w14:paraId="2A0784D7" w14:textId="77777777" w:rsidR="006354DD" w:rsidRPr="00AB49B6" w:rsidRDefault="006354DD" w:rsidP="007917F9">
            <w:pPr>
              <w:rPr>
                <w:rFonts w:ascii="Times New Roman" w:hAnsi="Times New Roman" w:cs="Times New Roman"/>
                <w:sz w:val="20"/>
                <w:szCs w:val="20"/>
                <w:lang w:val="en-US"/>
              </w:rPr>
            </w:pPr>
          </w:p>
          <w:p w14:paraId="7D7FE3B3" w14:textId="77777777" w:rsidR="006354DD" w:rsidRPr="00AB49B6" w:rsidRDefault="006354DD" w:rsidP="007917F9">
            <w:pPr>
              <w:rPr>
                <w:rFonts w:ascii="Times New Roman" w:hAnsi="Times New Roman" w:cs="Times New Roman"/>
                <w:sz w:val="20"/>
                <w:szCs w:val="20"/>
                <w:lang w:val="en-US"/>
              </w:rPr>
            </w:pPr>
          </w:p>
          <w:p w14:paraId="2E4F41B0" w14:textId="77777777" w:rsidR="006354DD" w:rsidRPr="00AB49B6" w:rsidRDefault="006354DD" w:rsidP="007917F9">
            <w:pPr>
              <w:rPr>
                <w:rFonts w:ascii="Times New Roman" w:hAnsi="Times New Roman" w:cs="Times New Roman"/>
                <w:sz w:val="20"/>
                <w:szCs w:val="20"/>
                <w:lang w:val="en-US"/>
              </w:rPr>
            </w:pPr>
          </w:p>
          <w:p w14:paraId="3197D9ED" w14:textId="77777777" w:rsidR="006354DD" w:rsidRPr="00AB49B6" w:rsidRDefault="006354DD" w:rsidP="007917F9">
            <w:pPr>
              <w:rPr>
                <w:rFonts w:ascii="Times New Roman" w:hAnsi="Times New Roman" w:cs="Times New Roman"/>
                <w:sz w:val="20"/>
                <w:szCs w:val="20"/>
                <w:lang w:val="en-US"/>
              </w:rPr>
            </w:pPr>
          </w:p>
          <w:p w14:paraId="29901C89" w14:textId="77777777" w:rsidR="006354DD" w:rsidRPr="00AB49B6" w:rsidRDefault="006354DD" w:rsidP="007917F9">
            <w:pPr>
              <w:rPr>
                <w:rFonts w:ascii="Times New Roman" w:hAnsi="Times New Roman" w:cs="Times New Roman"/>
                <w:sz w:val="20"/>
                <w:szCs w:val="20"/>
                <w:lang w:val="en-US"/>
              </w:rPr>
            </w:pPr>
          </w:p>
        </w:tc>
        <w:tc>
          <w:tcPr>
            <w:tcW w:w="1103" w:type="dxa"/>
          </w:tcPr>
          <w:p w14:paraId="18A37988" w14:textId="77777777" w:rsidR="006354DD" w:rsidRPr="00AB49B6" w:rsidRDefault="006354DD" w:rsidP="007917F9">
            <w:pPr>
              <w:rPr>
                <w:rFonts w:ascii="Times New Roman" w:hAnsi="Times New Roman" w:cs="Times New Roman"/>
                <w:sz w:val="20"/>
                <w:szCs w:val="20"/>
                <w:lang w:val="en-US"/>
              </w:rPr>
            </w:pPr>
            <w:r>
              <w:rPr>
                <w:rFonts w:ascii="Times New Roman" w:hAnsi="Times New Roman" w:cs="Times New Roman"/>
                <w:sz w:val="20"/>
                <w:szCs w:val="20"/>
                <w:lang w:val="en-US"/>
              </w:rPr>
              <w:t>Shared</w:t>
            </w:r>
          </w:p>
        </w:tc>
        <w:tc>
          <w:tcPr>
            <w:tcW w:w="4131" w:type="dxa"/>
          </w:tcPr>
          <w:p w14:paraId="527A0E01"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https://eacea.ec.europa.eu/national-policies/eurydice/content/early-childhood-and-school-education-funding-54_en</w:t>
            </w:r>
          </w:p>
        </w:tc>
      </w:tr>
      <w:tr w:rsidR="006354DD" w:rsidRPr="00E639D4" w14:paraId="37FA1F77" w14:textId="77777777" w:rsidTr="007917F9">
        <w:tc>
          <w:tcPr>
            <w:tcW w:w="1114" w:type="dxa"/>
          </w:tcPr>
          <w:p w14:paraId="2BB0E94F"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Poland</w:t>
            </w:r>
          </w:p>
        </w:tc>
        <w:tc>
          <w:tcPr>
            <w:tcW w:w="2713" w:type="dxa"/>
          </w:tcPr>
          <w:p w14:paraId="3CF3382B" w14:textId="77777777" w:rsidR="006354DD" w:rsidRPr="00AB49B6" w:rsidRDefault="006354DD" w:rsidP="007917F9">
            <w:pPr>
              <w:pStyle w:val="NormaleWeb"/>
              <w:rPr>
                <w:sz w:val="20"/>
                <w:szCs w:val="20"/>
                <w:lang w:val="en-US"/>
              </w:rPr>
            </w:pPr>
            <w:r w:rsidRPr="00AB49B6">
              <w:rPr>
                <w:sz w:val="20"/>
                <w:szCs w:val="20"/>
                <w:lang w:val="en-US"/>
              </w:rPr>
              <w:t xml:space="preserve">Funding for care provided to children aged up to 3 years at crèches, </w:t>
            </w:r>
            <w:proofErr w:type="gramStart"/>
            <w:r w:rsidRPr="00AB49B6">
              <w:rPr>
                <w:sz w:val="20"/>
                <w:szCs w:val="20"/>
                <w:lang w:val="en-US"/>
              </w:rPr>
              <w:t>kids</w:t>
            </w:r>
            <w:proofErr w:type="gramEnd"/>
            <w:r w:rsidRPr="00AB49B6">
              <w:rPr>
                <w:sz w:val="20"/>
                <w:szCs w:val="20"/>
                <w:lang w:val="en-US"/>
              </w:rPr>
              <w:t xml:space="preserve"> clubs and day-care providers comes primarily from:</w:t>
            </w:r>
          </w:p>
          <w:p w14:paraId="59BE9380" w14:textId="77777777" w:rsidR="006354DD" w:rsidRPr="00AB49B6" w:rsidRDefault="006354DD" w:rsidP="007917F9">
            <w:pPr>
              <w:numPr>
                <w:ilvl w:val="0"/>
                <w:numId w:val="2"/>
              </w:numPr>
              <w:spacing w:before="100" w:beforeAutospacing="1" w:after="100" w:afterAutospacing="1"/>
              <w:rPr>
                <w:rFonts w:ascii="Times New Roman" w:hAnsi="Times New Roman" w:cs="Times New Roman"/>
                <w:sz w:val="20"/>
                <w:szCs w:val="20"/>
                <w:lang w:val="en-US"/>
              </w:rPr>
            </w:pPr>
            <w:r w:rsidRPr="00AB49B6">
              <w:rPr>
                <w:rFonts w:ascii="Times New Roman" w:hAnsi="Times New Roman" w:cs="Times New Roman"/>
                <w:sz w:val="20"/>
                <w:szCs w:val="20"/>
                <w:lang w:val="en-US"/>
              </w:rPr>
              <w:t>budgets of communes (</w:t>
            </w:r>
            <w:proofErr w:type="spellStart"/>
            <w:r w:rsidRPr="00AB49B6">
              <w:rPr>
                <w:rStyle w:val="Enfasicorsivo"/>
                <w:rFonts w:ascii="Times New Roman" w:hAnsi="Times New Roman" w:cs="Times New Roman"/>
                <w:sz w:val="20"/>
                <w:szCs w:val="20"/>
                <w:lang w:val="en-US"/>
              </w:rPr>
              <w:t>gmina</w:t>
            </w:r>
            <w:proofErr w:type="spellEnd"/>
            <w:r w:rsidRPr="00AB49B6">
              <w:rPr>
                <w:rFonts w:ascii="Times New Roman" w:hAnsi="Times New Roman" w:cs="Times New Roman"/>
                <w:sz w:val="20"/>
                <w:szCs w:val="20"/>
                <w:lang w:val="en-US"/>
              </w:rPr>
              <w:t>) and other local government units (LGUs), and</w:t>
            </w:r>
          </w:p>
          <w:p w14:paraId="7F2D7315" w14:textId="77777777" w:rsidR="006354DD" w:rsidRPr="00AB49B6" w:rsidRDefault="006354DD" w:rsidP="007917F9">
            <w:pPr>
              <w:numPr>
                <w:ilvl w:val="0"/>
                <w:numId w:val="2"/>
              </w:numPr>
              <w:spacing w:before="100" w:beforeAutospacing="1" w:after="100" w:afterAutospacing="1"/>
              <w:rPr>
                <w:rFonts w:ascii="Times New Roman" w:hAnsi="Times New Roman" w:cs="Times New Roman"/>
                <w:sz w:val="20"/>
                <w:szCs w:val="20"/>
                <w:lang w:val="en-US"/>
              </w:rPr>
            </w:pPr>
            <w:r w:rsidRPr="00AB49B6">
              <w:rPr>
                <w:rFonts w:ascii="Times New Roman" w:hAnsi="Times New Roman" w:cs="Times New Roman"/>
                <w:sz w:val="20"/>
                <w:szCs w:val="20"/>
                <w:lang w:val="en-US"/>
              </w:rPr>
              <w:lastRenderedPageBreak/>
              <w:t>specific-purpose (targeted) grants from the State budget.</w:t>
            </w:r>
          </w:p>
          <w:p w14:paraId="0DA4E7D0"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 xml:space="preserve">communes may receive specific-purpose / targeted State-budget grants for their statutory childcare tasks, based on public finance regulations. Such grants are subject to special accounting rules. […]Grants are awarded as part of ministerial and governmental </w:t>
            </w:r>
            <w:proofErr w:type="spellStart"/>
            <w:r w:rsidRPr="00AB49B6">
              <w:rPr>
                <w:rFonts w:ascii="Times New Roman" w:hAnsi="Times New Roman" w:cs="Times New Roman"/>
                <w:sz w:val="20"/>
                <w:szCs w:val="20"/>
                <w:lang w:val="en-US"/>
              </w:rPr>
              <w:t>programmes</w:t>
            </w:r>
            <w:proofErr w:type="spellEnd"/>
            <w:r w:rsidRPr="00AB49B6">
              <w:rPr>
                <w:rFonts w:ascii="Times New Roman" w:hAnsi="Times New Roman" w:cs="Times New Roman"/>
                <w:sz w:val="20"/>
                <w:szCs w:val="20"/>
                <w:lang w:val="en-US"/>
              </w:rPr>
              <w:t xml:space="preserve"> for the development of care settings for children up to 3 years of age. </w:t>
            </w:r>
            <w:proofErr w:type="spellStart"/>
            <w:r w:rsidRPr="00AB49B6">
              <w:rPr>
                <w:rFonts w:ascii="Times New Roman" w:hAnsi="Times New Roman" w:cs="Times New Roman"/>
                <w:sz w:val="20"/>
                <w:szCs w:val="20"/>
                <w:lang w:val="en-US"/>
              </w:rPr>
              <w:t>Programmes</w:t>
            </w:r>
            <w:proofErr w:type="spellEnd"/>
            <w:r w:rsidRPr="00AB49B6">
              <w:rPr>
                <w:rFonts w:ascii="Times New Roman" w:hAnsi="Times New Roman" w:cs="Times New Roman"/>
                <w:sz w:val="20"/>
                <w:szCs w:val="20"/>
                <w:lang w:val="en-US"/>
              </w:rPr>
              <w:t xml:space="preserve"> are developed and financially supported by the minister responsible for family affairs. </w:t>
            </w:r>
          </w:p>
          <w:p w14:paraId="0A5DE1B8" w14:textId="77777777" w:rsidR="006354DD" w:rsidRPr="00AB49B6" w:rsidRDefault="006354DD" w:rsidP="007917F9">
            <w:pPr>
              <w:rPr>
                <w:rFonts w:ascii="Times New Roman" w:hAnsi="Times New Roman" w:cs="Times New Roman"/>
                <w:sz w:val="20"/>
                <w:szCs w:val="20"/>
                <w:lang w:val="en-US"/>
              </w:rPr>
            </w:pPr>
          </w:p>
          <w:p w14:paraId="4EA90A70" w14:textId="77777777" w:rsidR="006354DD" w:rsidRPr="00AB49B6" w:rsidRDefault="006354DD" w:rsidP="007917F9">
            <w:pPr>
              <w:rPr>
                <w:rFonts w:ascii="Times New Roman" w:hAnsi="Times New Roman" w:cs="Times New Roman"/>
                <w:sz w:val="20"/>
                <w:szCs w:val="20"/>
                <w:lang w:val="en-US"/>
              </w:rPr>
            </w:pPr>
          </w:p>
        </w:tc>
        <w:tc>
          <w:tcPr>
            <w:tcW w:w="1103" w:type="dxa"/>
          </w:tcPr>
          <w:p w14:paraId="4602462D" w14:textId="77777777" w:rsidR="006354DD" w:rsidRPr="00AB49B6" w:rsidRDefault="006354DD" w:rsidP="007917F9">
            <w:pPr>
              <w:rPr>
                <w:rFonts w:ascii="Times New Roman" w:hAnsi="Times New Roman" w:cs="Times New Roman"/>
                <w:sz w:val="20"/>
                <w:szCs w:val="20"/>
                <w:lang w:val="en-US"/>
              </w:rPr>
            </w:pPr>
            <w:r>
              <w:rPr>
                <w:rFonts w:ascii="Times New Roman" w:hAnsi="Times New Roman" w:cs="Times New Roman"/>
                <w:sz w:val="20"/>
                <w:szCs w:val="20"/>
                <w:lang w:val="en-US"/>
              </w:rPr>
              <w:lastRenderedPageBreak/>
              <w:t>Shared</w:t>
            </w:r>
          </w:p>
        </w:tc>
        <w:tc>
          <w:tcPr>
            <w:tcW w:w="4131" w:type="dxa"/>
          </w:tcPr>
          <w:p w14:paraId="604AFDDE"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https://eacea.ec.europa.eu/national-policies/eurydice/content/early-childhood-and-school-education-funding-56_en</w:t>
            </w:r>
          </w:p>
        </w:tc>
      </w:tr>
      <w:tr w:rsidR="006354DD" w:rsidRPr="00E639D4" w14:paraId="233764C0" w14:textId="77777777" w:rsidTr="007917F9">
        <w:tc>
          <w:tcPr>
            <w:tcW w:w="1114" w:type="dxa"/>
          </w:tcPr>
          <w:p w14:paraId="1195EEB3"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Portugal</w:t>
            </w:r>
          </w:p>
        </w:tc>
        <w:tc>
          <w:tcPr>
            <w:tcW w:w="2713" w:type="dxa"/>
          </w:tcPr>
          <w:p w14:paraId="3FF31408"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The public funds allocated to pre-school education settings are the joint responsibility of the</w:t>
            </w:r>
            <w:r>
              <w:rPr>
                <w:rFonts w:ascii="Times New Roman" w:hAnsi="Times New Roman" w:cs="Times New Roman"/>
                <w:sz w:val="20"/>
                <w:szCs w:val="20"/>
                <w:lang w:val="en-US"/>
              </w:rPr>
              <w:t xml:space="preserve"> Ministry of Education, Ministry of </w:t>
            </w:r>
            <w:proofErr w:type="spellStart"/>
            <w:r>
              <w:rPr>
                <w:rFonts w:ascii="Times New Roman" w:hAnsi="Times New Roman" w:cs="Times New Roman"/>
                <w:sz w:val="20"/>
                <w:szCs w:val="20"/>
                <w:lang w:val="en-US"/>
              </w:rPr>
              <w:t>Labour</w:t>
            </w:r>
            <w:proofErr w:type="spellEnd"/>
            <w:r>
              <w:rPr>
                <w:rFonts w:ascii="Times New Roman" w:hAnsi="Times New Roman" w:cs="Times New Roman"/>
                <w:sz w:val="20"/>
                <w:szCs w:val="20"/>
                <w:lang w:val="en-US"/>
              </w:rPr>
              <w:t>, Solidarity and Social Security, a</w:t>
            </w:r>
            <w:r w:rsidRPr="00AB49B6">
              <w:rPr>
                <w:rFonts w:ascii="Times New Roman" w:hAnsi="Times New Roman" w:cs="Times New Roman"/>
                <w:sz w:val="20"/>
                <w:szCs w:val="20"/>
                <w:lang w:val="en-US"/>
              </w:rPr>
              <w:t>nd local authorities. The public pre-school education network is totally funded by the state.</w:t>
            </w:r>
          </w:p>
          <w:p w14:paraId="6B5449ED" w14:textId="77777777" w:rsidR="006354DD" w:rsidRPr="00AB49B6" w:rsidRDefault="006354DD" w:rsidP="007917F9">
            <w:pPr>
              <w:rPr>
                <w:rFonts w:ascii="Times New Roman" w:hAnsi="Times New Roman" w:cs="Times New Roman"/>
                <w:sz w:val="20"/>
                <w:szCs w:val="20"/>
                <w:lang w:val="en-US"/>
              </w:rPr>
            </w:pPr>
          </w:p>
        </w:tc>
        <w:tc>
          <w:tcPr>
            <w:tcW w:w="1103" w:type="dxa"/>
          </w:tcPr>
          <w:p w14:paraId="1BA4ECD4" w14:textId="77777777" w:rsidR="006354DD" w:rsidRPr="00AB49B6" w:rsidRDefault="006354DD" w:rsidP="007917F9">
            <w:pPr>
              <w:rPr>
                <w:rFonts w:ascii="Times New Roman" w:hAnsi="Times New Roman" w:cs="Times New Roman"/>
                <w:sz w:val="20"/>
                <w:szCs w:val="20"/>
                <w:lang w:val="en-US"/>
              </w:rPr>
            </w:pPr>
            <w:r>
              <w:rPr>
                <w:rFonts w:ascii="Times New Roman" w:hAnsi="Times New Roman" w:cs="Times New Roman"/>
                <w:sz w:val="20"/>
                <w:szCs w:val="20"/>
                <w:lang w:val="en-US"/>
              </w:rPr>
              <w:t>Shared</w:t>
            </w:r>
          </w:p>
        </w:tc>
        <w:tc>
          <w:tcPr>
            <w:tcW w:w="4131" w:type="dxa"/>
          </w:tcPr>
          <w:p w14:paraId="211E51DE"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https://eacea.ec.europa.eu/national-policies/eurydice/content/early-childhood-and-school-education-funding-60_en</w:t>
            </w:r>
          </w:p>
        </w:tc>
      </w:tr>
      <w:tr w:rsidR="006354DD" w:rsidRPr="00E639D4" w14:paraId="614AB6EC" w14:textId="77777777" w:rsidTr="007917F9">
        <w:tc>
          <w:tcPr>
            <w:tcW w:w="1114" w:type="dxa"/>
          </w:tcPr>
          <w:p w14:paraId="1F20EEF2"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Slovakia</w:t>
            </w:r>
          </w:p>
        </w:tc>
        <w:tc>
          <w:tcPr>
            <w:tcW w:w="2713" w:type="dxa"/>
          </w:tcPr>
          <w:p w14:paraId="4D7B818C"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Facilities providing care for children up to 3 years of age (nurseries) are not a part of the school system and are not funded from the state budget. </w:t>
            </w:r>
          </w:p>
          <w:p w14:paraId="1625A437"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br/>
              <w:t>Funding of public kindergartens (ISCED 0.2), special kindergartens, church and private kindergartens is provided from the income of the territorial self-government. </w:t>
            </w:r>
          </w:p>
          <w:p w14:paraId="3D1988FA" w14:textId="77777777" w:rsidR="006354DD" w:rsidRPr="00AB49B6" w:rsidRDefault="006354DD" w:rsidP="007917F9">
            <w:pPr>
              <w:pStyle w:val="NormaleWeb"/>
              <w:rPr>
                <w:sz w:val="20"/>
                <w:szCs w:val="20"/>
                <w:lang w:val="en-US"/>
              </w:rPr>
            </w:pPr>
            <w:r w:rsidRPr="00AB49B6">
              <w:rPr>
                <w:sz w:val="20"/>
                <w:szCs w:val="20"/>
                <w:lang w:val="en-US"/>
              </w:rPr>
              <w:t>A municipality receives funding for kindergartens in its founder competence from the share on the income tax of physical persons. Shares on taxes constitute municipality’s own income and the municipality can decide how to use it. </w:t>
            </w:r>
          </w:p>
          <w:p w14:paraId="17A8C51A" w14:textId="77777777" w:rsidR="006354DD" w:rsidRPr="00AB49B6" w:rsidRDefault="006354DD" w:rsidP="007917F9">
            <w:pPr>
              <w:pStyle w:val="NormaleWeb"/>
              <w:rPr>
                <w:sz w:val="20"/>
                <w:szCs w:val="20"/>
                <w:lang w:val="en-US"/>
              </w:rPr>
            </w:pPr>
            <w:r w:rsidRPr="00AB49B6">
              <w:rPr>
                <w:sz w:val="20"/>
                <w:szCs w:val="20"/>
                <w:lang w:val="en-US"/>
              </w:rPr>
              <w:t xml:space="preserve">Kindergartens for children with special educational needs in the founding competence of </w:t>
            </w:r>
            <w:r w:rsidRPr="00AB49B6">
              <w:rPr>
                <w:sz w:val="20"/>
                <w:szCs w:val="20"/>
                <w:lang w:val="en-US"/>
              </w:rPr>
              <w:lastRenderedPageBreak/>
              <w:t>the district office in the seat of the county are partially funded from the budget of the Ministry of Interior of the Slovak Republic.</w:t>
            </w:r>
          </w:p>
          <w:p w14:paraId="409E2799" w14:textId="77777777" w:rsidR="006354DD" w:rsidRPr="00AB49B6" w:rsidRDefault="006354DD" w:rsidP="007917F9">
            <w:pPr>
              <w:rPr>
                <w:rFonts w:ascii="Times New Roman" w:hAnsi="Times New Roman" w:cs="Times New Roman"/>
                <w:sz w:val="20"/>
                <w:szCs w:val="20"/>
                <w:lang w:val="en-US"/>
              </w:rPr>
            </w:pPr>
          </w:p>
        </w:tc>
        <w:tc>
          <w:tcPr>
            <w:tcW w:w="1103" w:type="dxa"/>
          </w:tcPr>
          <w:p w14:paraId="0E61F86B"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lastRenderedPageBreak/>
              <w:t>No</w:t>
            </w:r>
          </w:p>
        </w:tc>
        <w:tc>
          <w:tcPr>
            <w:tcW w:w="4131" w:type="dxa"/>
          </w:tcPr>
          <w:p w14:paraId="5F83E08F"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https://eacea.ec.europa.eu/national-policies/eurydice/slovakia/early-childhood-and-school-education-funding_en</w:t>
            </w:r>
          </w:p>
        </w:tc>
      </w:tr>
      <w:tr w:rsidR="006354DD" w:rsidRPr="00E639D4" w14:paraId="7352DDD2" w14:textId="77777777" w:rsidTr="007917F9">
        <w:tc>
          <w:tcPr>
            <w:tcW w:w="1114" w:type="dxa"/>
          </w:tcPr>
          <w:p w14:paraId="0A5867EF"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Slovenia</w:t>
            </w:r>
          </w:p>
        </w:tc>
        <w:tc>
          <w:tcPr>
            <w:tcW w:w="2713" w:type="dxa"/>
          </w:tcPr>
          <w:p w14:paraId="7C97FA63"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 xml:space="preserve">Pre-school </w:t>
            </w:r>
            <w:proofErr w:type="spellStart"/>
            <w:r w:rsidRPr="00AB49B6">
              <w:rPr>
                <w:rFonts w:ascii="Times New Roman" w:hAnsi="Times New Roman" w:cs="Times New Roman"/>
                <w:sz w:val="20"/>
                <w:szCs w:val="20"/>
                <w:lang w:val="en-US"/>
              </w:rPr>
              <w:t>programmes</w:t>
            </w:r>
            <w:proofErr w:type="spellEnd"/>
            <w:r w:rsidRPr="00AB49B6">
              <w:rPr>
                <w:rFonts w:ascii="Times New Roman" w:hAnsi="Times New Roman" w:cs="Times New Roman"/>
                <w:sz w:val="20"/>
                <w:szCs w:val="20"/>
                <w:lang w:val="en-US"/>
              </w:rPr>
              <w:t xml:space="preserve"> are funded from </w:t>
            </w:r>
            <w:r w:rsidRPr="00AB49B6">
              <w:rPr>
                <w:rStyle w:val="Enfasigrassetto"/>
                <w:rFonts w:ascii="Times New Roman" w:hAnsi="Times New Roman" w:cs="Times New Roman"/>
                <w:b w:val="0"/>
                <w:bCs w:val="0"/>
                <w:sz w:val="20"/>
                <w:szCs w:val="20"/>
                <w:lang w:val="en-US"/>
              </w:rPr>
              <w:t>municipality budgets</w:t>
            </w:r>
            <w:r w:rsidRPr="00AB49B6">
              <w:rPr>
                <w:rFonts w:ascii="Times New Roman" w:hAnsi="Times New Roman" w:cs="Times New Roman"/>
                <w:sz w:val="20"/>
                <w:szCs w:val="20"/>
                <w:lang w:val="en-US"/>
              </w:rPr>
              <w:t xml:space="preserve">, </w:t>
            </w:r>
            <w:r w:rsidRPr="00AB49B6">
              <w:rPr>
                <w:rStyle w:val="Enfasigrassetto"/>
                <w:rFonts w:ascii="Times New Roman" w:hAnsi="Times New Roman" w:cs="Times New Roman"/>
                <w:b w:val="0"/>
                <w:bCs w:val="0"/>
                <w:sz w:val="20"/>
                <w:szCs w:val="20"/>
                <w:lang w:val="en-US"/>
              </w:rPr>
              <w:t>pre-school fees</w:t>
            </w:r>
            <w:r w:rsidRPr="00AB49B6">
              <w:rPr>
                <w:rFonts w:ascii="Times New Roman" w:hAnsi="Times New Roman" w:cs="Times New Roman"/>
                <w:sz w:val="20"/>
                <w:szCs w:val="20"/>
                <w:lang w:val="en-US"/>
              </w:rPr>
              <w:t xml:space="preserve"> and </w:t>
            </w:r>
            <w:r w:rsidRPr="00AB49B6">
              <w:rPr>
                <w:rStyle w:val="Enfasigrassetto"/>
                <w:rFonts w:ascii="Times New Roman" w:hAnsi="Times New Roman" w:cs="Times New Roman"/>
                <w:b w:val="0"/>
                <w:bCs w:val="0"/>
                <w:sz w:val="20"/>
                <w:szCs w:val="20"/>
                <w:lang w:val="en-US"/>
              </w:rPr>
              <w:t>other sources</w:t>
            </w:r>
            <w:r w:rsidRPr="00AB49B6">
              <w:rPr>
                <w:rFonts w:ascii="Times New Roman" w:hAnsi="Times New Roman" w:cs="Times New Roman"/>
                <w:sz w:val="20"/>
                <w:szCs w:val="20"/>
                <w:lang w:val="en-US"/>
              </w:rPr>
              <w:t xml:space="preserve">. Parents contribute towards </w:t>
            </w:r>
            <w:proofErr w:type="spellStart"/>
            <w:r w:rsidRPr="00AB49B6">
              <w:rPr>
                <w:rFonts w:ascii="Times New Roman" w:hAnsi="Times New Roman" w:cs="Times New Roman"/>
                <w:sz w:val="20"/>
                <w:szCs w:val="20"/>
                <w:lang w:val="en-US"/>
              </w:rPr>
              <w:t>programme</w:t>
            </w:r>
            <w:proofErr w:type="spellEnd"/>
            <w:r w:rsidRPr="00AB49B6">
              <w:rPr>
                <w:rFonts w:ascii="Times New Roman" w:hAnsi="Times New Roman" w:cs="Times New Roman"/>
                <w:sz w:val="20"/>
                <w:szCs w:val="20"/>
                <w:lang w:val="en-US"/>
              </w:rPr>
              <w:t xml:space="preserve"> costs in dependence of their economic situation, the remaining funds come from the municipality where the kindergarten is located.</w:t>
            </w:r>
          </w:p>
          <w:p w14:paraId="6D6D9B80" w14:textId="77777777" w:rsidR="006354DD" w:rsidRPr="00AB49B6" w:rsidRDefault="006354DD" w:rsidP="007917F9">
            <w:pPr>
              <w:rPr>
                <w:rFonts w:ascii="Times New Roman" w:hAnsi="Times New Roman" w:cs="Times New Roman"/>
                <w:sz w:val="20"/>
                <w:szCs w:val="20"/>
                <w:lang w:val="en-US"/>
              </w:rPr>
            </w:pPr>
          </w:p>
        </w:tc>
        <w:tc>
          <w:tcPr>
            <w:tcW w:w="1103" w:type="dxa"/>
          </w:tcPr>
          <w:p w14:paraId="20F3814D"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No</w:t>
            </w:r>
          </w:p>
        </w:tc>
        <w:tc>
          <w:tcPr>
            <w:tcW w:w="4131" w:type="dxa"/>
          </w:tcPr>
          <w:p w14:paraId="38B42DEE"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https://eacea.ec.europa.eu/national-policies/eurydice/content/early-childhood-and-school-education-funding-77_en</w:t>
            </w:r>
          </w:p>
        </w:tc>
      </w:tr>
      <w:tr w:rsidR="006354DD" w:rsidRPr="00E639D4" w14:paraId="0B058F11" w14:textId="77777777" w:rsidTr="007917F9">
        <w:tc>
          <w:tcPr>
            <w:tcW w:w="1114" w:type="dxa"/>
          </w:tcPr>
          <w:p w14:paraId="4D14C3BD"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Spain</w:t>
            </w:r>
          </w:p>
        </w:tc>
        <w:tc>
          <w:tcPr>
            <w:tcW w:w="2713" w:type="dxa"/>
          </w:tcPr>
          <w:p w14:paraId="30A60CA4" w14:textId="77777777" w:rsidR="006354DD" w:rsidRPr="00AB49B6" w:rsidRDefault="006354DD" w:rsidP="007917F9">
            <w:pPr>
              <w:pStyle w:val="NormaleWeb"/>
              <w:rPr>
                <w:sz w:val="20"/>
                <w:szCs w:val="20"/>
                <w:lang w:val="en-US"/>
              </w:rPr>
            </w:pPr>
            <w:r w:rsidRPr="00AB49B6">
              <w:rPr>
                <w:sz w:val="20"/>
                <w:szCs w:val="20"/>
                <w:lang w:val="en-US"/>
              </w:rPr>
              <w:t>Public funds are provided mainly by the Ministry of Education and Vocational Training and regional education authorities. Other ministries, as well as other regional and local authorities, also provide economic support, although to a lesser extent:</w:t>
            </w:r>
          </w:p>
          <w:p w14:paraId="6D3FC764" w14:textId="77777777" w:rsidR="006354DD" w:rsidRPr="00AB49B6" w:rsidRDefault="006354DD" w:rsidP="007917F9">
            <w:pPr>
              <w:numPr>
                <w:ilvl w:val="0"/>
                <w:numId w:val="4"/>
              </w:numPr>
              <w:spacing w:before="100" w:beforeAutospacing="1" w:after="100" w:afterAutospacing="1"/>
              <w:rPr>
                <w:rFonts w:ascii="Times New Roman" w:hAnsi="Times New Roman" w:cs="Times New Roman"/>
                <w:sz w:val="20"/>
                <w:szCs w:val="20"/>
              </w:rPr>
            </w:pPr>
            <w:r w:rsidRPr="00AB49B6">
              <w:rPr>
                <w:rFonts w:ascii="Times New Roman" w:hAnsi="Times New Roman" w:cs="Times New Roman"/>
                <w:sz w:val="20"/>
                <w:szCs w:val="20"/>
                <w:lang w:val="en-US"/>
              </w:rPr>
              <w:t xml:space="preserve">State: the amounts allocated to education and their distribution among the different educational stages are annually established in the State Budget. </w:t>
            </w:r>
            <w:proofErr w:type="spellStart"/>
            <w:r w:rsidRPr="00AB49B6">
              <w:rPr>
                <w:rFonts w:ascii="Times New Roman" w:hAnsi="Times New Roman" w:cs="Times New Roman"/>
                <w:sz w:val="20"/>
                <w:szCs w:val="20"/>
              </w:rPr>
              <w:t>It</w:t>
            </w:r>
            <w:proofErr w:type="spellEnd"/>
            <w:r w:rsidRPr="00AB49B6">
              <w:rPr>
                <w:rFonts w:ascii="Times New Roman" w:hAnsi="Times New Roman" w:cs="Times New Roman"/>
                <w:sz w:val="20"/>
                <w:szCs w:val="20"/>
              </w:rPr>
              <w:t xml:space="preserve"> </w:t>
            </w:r>
            <w:proofErr w:type="spellStart"/>
            <w:r w:rsidRPr="00AB49B6">
              <w:rPr>
                <w:rFonts w:ascii="Times New Roman" w:hAnsi="Times New Roman" w:cs="Times New Roman"/>
                <w:sz w:val="20"/>
                <w:szCs w:val="20"/>
              </w:rPr>
              <w:t>manages</w:t>
            </w:r>
            <w:proofErr w:type="spellEnd"/>
            <w:r w:rsidRPr="00AB49B6">
              <w:rPr>
                <w:rFonts w:ascii="Times New Roman" w:hAnsi="Times New Roman" w:cs="Times New Roman"/>
                <w:sz w:val="20"/>
                <w:szCs w:val="20"/>
              </w:rPr>
              <w:t xml:space="preserve"> public funds for </w:t>
            </w:r>
            <w:proofErr w:type="spellStart"/>
            <w:r w:rsidRPr="00AB49B6">
              <w:rPr>
                <w:rFonts w:ascii="Times New Roman" w:hAnsi="Times New Roman" w:cs="Times New Roman"/>
                <w:sz w:val="20"/>
                <w:szCs w:val="20"/>
              </w:rPr>
              <w:t>its</w:t>
            </w:r>
            <w:proofErr w:type="spellEnd"/>
            <w:r w:rsidRPr="00AB49B6">
              <w:rPr>
                <w:rFonts w:ascii="Times New Roman" w:hAnsi="Times New Roman" w:cs="Times New Roman"/>
                <w:sz w:val="20"/>
                <w:szCs w:val="20"/>
              </w:rPr>
              <w:t xml:space="preserve"> </w:t>
            </w:r>
            <w:proofErr w:type="spellStart"/>
            <w:r w:rsidRPr="00AB49B6">
              <w:rPr>
                <w:rFonts w:ascii="Times New Roman" w:hAnsi="Times New Roman" w:cs="Times New Roman"/>
                <w:sz w:val="20"/>
                <w:szCs w:val="20"/>
              </w:rPr>
              <w:t>sphere</w:t>
            </w:r>
            <w:proofErr w:type="spellEnd"/>
            <w:r w:rsidRPr="00AB49B6">
              <w:rPr>
                <w:rFonts w:ascii="Times New Roman" w:hAnsi="Times New Roman" w:cs="Times New Roman"/>
                <w:sz w:val="20"/>
                <w:szCs w:val="20"/>
              </w:rPr>
              <w:t xml:space="preserve"> of management: </w:t>
            </w:r>
          </w:p>
          <w:p w14:paraId="42D14309" w14:textId="77777777" w:rsidR="006354DD" w:rsidRPr="00AB49B6" w:rsidRDefault="006354DD" w:rsidP="007917F9">
            <w:pPr>
              <w:numPr>
                <w:ilvl w:val="1"/>
                <w:numId w:val="4"/>
              </w:numPr>
              <w:spacing w:before="100" w:beforeAutospacing="1" w:after="100" w:afterAutospacing="1"/>
              <w:rPr>
                <w:rFonts w:ascii="Times New Roman" w:hAnsi="Times New Roman" w:cs="Times New Roman"/>
                <w:sz w:val="20"/>
                <w:szCs w:val="20"/>
                <w:lang w:val="en-US"/>
              </w:rPr>
            </w:pPr>
            <w:r w:rsidRPr="00AB49B6">
              <w:rPr>
                <w:rFonts w:ascii="Times New Roman" w:hAnsi="Times New Roman" w:cs="Times New Roman"/>
                <w:sz w:val="20"/>
                <w:szCs w:val="20"/>
                <w:lang w:val="en-US"/>
              </w:rPr>
              <w:t>the Cities of Ceuta and Melilla</w:t>
            </w:r>
          </w:p>
          <w:p w14:paraId="710585E9" w14:textId="77777777" w:rsidR="006354DD" w:rsidRPr="00AB49B6" w:rsidRDefault="006354DD" w:rsidP="007917F9">
            <w:pPr>
              <w:numPr>
                <w:ilvl w:val="1"/>
                <w:numId w:val="4"/>
              </w:numPr>
              <w:spacing w:before="100" w:beforeAutospacing="1" w:after="100" w:afterAutospacing="1"/>
              <w:rPr>
                <w:rFonts w:ascii="Times New Roman" w:hAnsi="Times New Roman" w:cs="Times New Roman"/>
                <w:sz w:val="20"/>
                <w:szCs w:val="20"/>
              </w:rPr>
            </w:pPr>
            <w:r w:rsidRPr="00AB49B6">
              <w:rPr>
                <w:rFonts w:ascii="Times New Roman" w:hAnsi="Times New Roman" w:cs="Times New Roman"/>
                <w:sz w:val="20"/>
                <w:szCs w:val="20"/>
              </w:rPr>
              <w:t xml:space="preserve">educational </w:t>
            </w:r>
            <w:proofErr w:type="spellStart"/>
            <w:r w:rsidRPr="00AB49B6">
              <w:rPr>
                <w:rFonts w:ascii="Times New Roman" w:hAnsi="Times New Roman" w:cs="Times New Roman"/>
                <w:sz w:val="20"/>
                <w:szCs w:val="20"/>
              </w:rPr>
              <w:t>institutions</w:t>
            </w:r>
            <w:proofErr w:type="spellEnd"/>
            <w:r w:rsidRPr="00AB49B6">
              <w:rPr>
                <w:rFonts w:ascii="Times New Roman" w:hAnsi="Times New Roman" w:cs="Times New Roman"/>
                <w:sz w:val="20"/>
                <w:szCs w:val="20"/>
              </w:rPr>
              <w:t xml:space="preserve"> </w:t>
            </w:r>
            <w:proofErr w:type="spellStart"/>
            <w:r w:rsidRPr="00AB49B6">
              <w:rPr>
                <w:rFonts w:ascii="Times New Roman" w:hAnsi="Times New Roman" w:cs="Times New Roman"/>
                <w:sz w:val="20"/>
                <w:szCs w:val="20"/>
              </w:rPr>
              <w:t>abroad</w:t>
            </w:r>
            <w:proofErr w:type="spellEnd"/>
            <w:r w:rsidRPr="00AB49B6">
              <w:rPr>
                <w:rFonts w:ascii="Times New Roman" w:hAnsi="Times New Roman" w:cs="Times New Roman"/>
                <w:sz w:val="20"/>
                <w:szCs w:val="20"/>
              </w:rPr>
              <w:t>.</w:t>
            </w:r>
          </w:p>
          <w:p w14:paraId="7BEF2D15" w14:textId="77777777" w:rsidR="006354DD" w:rsidRPr="00AB49B6" w:rsidRDefault="006354DD" w:rsidP="007917F9">
            <w:pPr>
              <w:numPr>
                <w:ilvl w:val="0"/>
                <w:numId w:val="4"/>
              </w:numPr>
              <w:spacing w:before="100" w:beforeAutospacing="1" w:after="100" w:afterAutospacing="1"/>
              <w:rPr>
                <w:rFonts w:ascii="Times New Roman" w:hAnsi="Times New Roman" w:cs="Times New Roman"/>
                <w:sz w:val="20"/>
                <w:szCs w:val="20"/>
              </w:rPr>
            </w:pPr>
            <w:r w:rsidRPr="00AB49B6">
              <w:rPr>
                <w:rFonts w:ascii="Times New Roman" w:hAnsi="Times New Roman" w:cs="Times New Roman"/>
                <w:sz w:val="20"/>
                <w:szCs w:val="20"/>
                <w:lang w:val="en-US"/>
              </w:rPr>
              <w:t xml:space="preserve">Autonomous Communities: they manage public funds within their territories and decide on the amounts earmarked for education and their distribution among the different types of provision, </w:t>
            </w:r>
            <w:proofErr w:type="spellStart"/>
            <w:r w:rsidRPr="00AB49B6">
              <w:rPr>
                <w:rFonts w:ascii="Times New Roman" w:hAnsi="Times New Roman" w:cs="Times New Roman"/>
                <w:sz w:val="20"/>
                <w:szCs w:val="20"/>
                <w:lang w:val="en-US"/>
              </w:rPr>
              <w:t>programmes</w:t>
            </w:r>
            <w:proofErr w:type="spellEnd"/>
            <w:r w:rsidRPr="00AB49B6">
              <w:rPr>
                <w:rFonts w:ascii="Times New Roman" w:hAnsi="Times New Roman" w:cs="Times New Roman"/>
                <w:sz w:val="20"/>
                <w:szCs w:val="20"/>
                <w:lang w:val="en-US"/>
              </w:rPr>
              <w:t xml:space="preserve"> and services, which is annually established in their budgets. </w:t>
            </w:r>
            <w:proofErr w:type="spellStart"/>
            <w:r w:rsidRPr="00AB49B6">
              <w:rPr>
                <w:rFonts w:ascii="Times New Roman" w:hAnsi="Times New Roman" w:cs="Times New Roman"/>
                <w:sz w:val="20"/>
                <w:szCs w:val="20"/>
              </w:rPr>
              <w:t>Such</w:t>
            </w:r>
            <w:proofErr w:type="spellEnd"/>
            <w:r w:rsidRPr="00AB49B6">
              <w:rPr>
                <w:rFonts w:ascii="Times New Roman" w:hAnsi="Times New Roman" w:cs="Times New Roman"/>
                <w:sz w:val="20"/>
                <w:szCs w:val="20"/>
              </w:rPr>
              <w:t xml:space="preserve"> funds come from: </w:t>
            </w:r>
          </w:p>
          <w:p w14:paraId="21A17F22" w14:textId="77777777" w:rsidR="006354DD" w:rsidRPr="00AB49B6" w:rsidRDefault="006354DD" w:rsidP="007917F9">
            <w:pPr>
              <w:numPr>
                <w:ilvl w:val="1"/>
                <w:numId w:val="4"/>
              </w:numPr>
              <w:spacing w:before="100" w:beforeAutospacing="1" w:after="100" w:afterAutospacing="1"/>
              <w:rPr>
                <w:rFonts w:ascii="Times New Roman" w:hAnsi="Times New Roman" w:cs="Times New Roman"/>
                <w:sz w:val="20"/>
                <w:szCs w:val="20"/>
                <w:lang w:val="en-US"/>
              </w:rPr>
            </w:pPr>
            <w:r w:rsidRPr="00AB49B6">
              <w:rPr>
                <w:rFonts w:ascii="Times New Roman" w:hAnsi="Times New Roman" w:cs="Times New Roman"/>
                <w:sz w:val="20"/>
                <w:szCs w:val="20"/>
                <w:lang w:val="en-US"/>
              </w:rPr>
              <w:lastRenderedPageBreak/>
              <w:t>the taxes they collect and other revenues</w:t>
            </w:r>
          </w:p>
          <w:p w14:paraId="4B97029C" w14:textId="77777777" w:rsidR="006354DD" w:rsidRPr="00AB49B6" w:rsidRDefault="006354DD" w:rsidP="007917F9">
            <w:pPr>
              <w:numPr>
                <w:ilvl w:val="1"/>
                <w:numId w:val="4"/>
              </w:numPr>
              <w:spacing w:before="100" w:beforeAutospacing="1" w:after="100" w:afterAutospacing="1"/>
              <w:rPr>
                <w:rFonts w:ascii="Times New Roman" w:hAnsi="Times New Roman" w:cs="Times New Roman"/>
                <w:sz w:val="20"/>
                <w:szCs w:val="20"/>
                <w:lang w:val="en-US"/>
              </w:rPr>
            </w:pPr>
            <w:r w:rsidRPr="00AB49B6">
              <w:rPr>
                <w:rFonts w:ascii="Times New Roman" w:hAnsi="Times New Roman" w:cs="Times New Roman"/>
                <w:sz w:val="20"/>
                <w:szCs w:val="20"/>
                <w:lang w:val="en-US"/>
              </w:rPr>
              <w:t>State transfers: the amounts established for each Autonomous Community are determined by different parameters, especially population ones</w:t>
            </w:r>
          </w:p>
          <w:p w14:paraId="7B4BEA8B" w14:textId="77777777" w:rsidR="006354DD" w:rsidRPr="00AB49B6" w:rsidRDefault="006354DD" w:rsidP="007917F9">
            <w:pPr>
              <w:pStyle w:val="NormaleWeb"/>
              <w:rPr>
                <w:sz w:val="20"/>
                <w:szCs w:val="20"/>
                <w:lang w:val="en-US"/>
              </w:rPr>
            </w:pPr>
          </w:p>
        </w:tc>
        <w:tc>
          <w:tcPr>
            <w:tcW w:w="1103" w:type="dxa"/>
          </w:tcPr>
          <w:p w14:paraId="2A71C877"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lastRenderedPageBreak/>
              <w:t>Shared</w:t>
            </w:r>
          </w:p>
        </w:tc>
        <w:tc>
          <w:tcPr>
            <w:tcW w:w="4131" w:type="dxa"/>
          </w:tcPr>
          <w:p w14:paraId="6A243B58"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https://eacea.ec.europa.eu/national-policies/eurydice/content/early-childhood-and-school-education-funding-79_en</w:t>
            </w:r>
          </w:p>
        </w:tc>
      </w:tr>
      <w:tr w:rsidR="006354DD" w:rsidRPr="00E639D4" w14:paraId="54D390AC" w14:textId="77777777" w:rsidTr="007917F9">
        <w:tc>
          <w:tcPr>
            <w:tcW w:w="1114" w:type="dxa"/>
          </w:tcPr>
          <w:p w14:paraId="6F4E2875"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Sweden</w:t>
            </w:r>
          </w:p>
        </w:tc>
        <w:tc>
          <w:tcPr>
            <w:tcW w:w="2713" w:type="dxa"/>
          </w:tcPr>
          <w:p w14:paraId="247313EE"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Preschool and school funding is shared between the state and the municipalities. The municipalities receive revenues from municipal taxes to finance municipal activities. State funds are paid as what is called ‘the general state grant’ to the 290 municipalities. Each municipality then allocates resources to individual schools and preschools. The preschool is financed in the same way, but also charges fees to cover part of its costs. The amount for these fees is regulated and a maximum fee determined centrally. […]</w:t>
            </w:r>
          </w:p>
          <w:p w14:paraId="6DD05C03"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 xml:space="preserve">In the </w:t>
            </w:r>
            <w:proofErr w:type="spellStart"/>
            <w:r w:rsidRPr="00AB49B6">
              <w:rPr>
                <w:rFonts w:ascii="Times New Roman" w:hAnsi="Times New Roman" w:cs="Times New Roman"/>
                <w:sz w:val="20"/>
                <w:szCs w:val="20"/>
                <w:lang w:val="en-US"/>
              </w:rPr>
              <w:t>decentralised</w:t>
            </w:r>
            <w:proofErr w:type="spellEnd"/>
            <w:r w:rsidRPr="00AB49B6">
              <w:rPr>
                <w:rFonts w:ascii="Times New Roman" w:hAnsi="Times New Roman" w:cs="Times New Roman"/>
                <w:sz w:val="20"/>
                <w:szCs w:val="20"/>
                <w:lang w:val="en-US"/>
              </w:rPr>
              <w:t xml:space="preserve"> Swedish system, each municipality determines how it allocates resources and </w:t>
            </w:r>
            <w:proofErr w:type="spellStart"/>
            <w:r w:rsidRPr="00AB49B6">
              <w:rPr>
                <w:rFonts w:ascii="Times New Roman" w:hAnsi="Times New Roman" w:cs="Times New Roman"/>
                <w:sz w:val="20"/>
                <w:szCs w:val="20"/>
                <w:lang w:val="en-US"/>
              </w:rPr>
              <w:t>organises</w:t>
            </w:r>
            <w:proofErr w:type="spellEnd"/>
            <w:r w:rsidRPr="00AB49B6">
              <w:rPr>
                <w:rFonts w:ascii="Times New Roman" w:hAnsi="Times New Roman" w:cs="Times New Roman"/>
                <w:sz w:val="20"/>
                <w:szCs w:val="20"/>
                <w:lang w:val="en-US"/>
              </w:rPr>
              <w:t xml:space="preserve"> its activities and uses the budget. </w:t>
            </w:r>
          </w:p>
          <w:p w14:paraId="6D66D506" w14:textId="77777777" w:rsidR="006354DD" w:rsidRPr="00AB49B6" w:rsidRDefault="006354DD" w:rsidP="007917F9">
            <w:pPr>
              <w:rPr>
                <w:rFonts w:ascii="Times New Roman" w:hAnsi="Times New Roman" w:cs="Times New Roman"/>
                <w:sz w:val="20"/>
                <w:szCs w:val="20"/>
                <w:lang w:val="en-US"/>
              </w:rPr>
            </w:pPr>
          </w:p>
          <w:p w14:paraId="1D0743CA" w14:textId="77777777" w:rsidR="006354DD" w:rsidRPr="00AB49B6" w:rsidRDefault="006354DD" w:rsidP="007917F9">
            <w:pPr>
              <w:rPr>
                <w:rFonts w:ascii="Times New Roman" w:hAnsi="Times New Roman" w:cs="Times New Roman"/>
                <w:sz w:val="20"/>
                <w:szCs w:val="20"/>
                <w:lang w:val="en-US"/>
              </w:rPr>
            </w:pPr>
          </w:p>
        </w:tc>
        <w:tc>
          <w:tcPr>
            <w:tcW w:w="1103" w:type="dxa"/>
          </w:tcPr>
          <w:p w14:paraId="3AC0528E"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Shared</w:t>
            </w:r>
          </w:p>
        </w:tc>
        <w:tc>
          <w:tcPr>
            <w:tcW w:w="4131" w:type="dxa"/>
          </w:tcPr>
          <w:p w14:paraId="7F2BF7EF"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https://eacea.ec.europa.eu/national-policies/eurydice/content/early-childhood-and-school-education-funding-80_en</w:t>
            </w:r>
          </w:p>
        </w:tc>
      </w:tr>
      <w:tr w:rsidR="006354DD" w:rsidRPr="00E639D4" w14:paraId="04DAE897" w14:textId="77777777" w:rsidTr="007917F9">
        <w:tc>
          <w:tcPr>
            <w:tcW w:w="1114" w:type="dxa"/>
          </w:tcPr>
          <w:p w14:paraId="5361F245"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Switzerland</w:t>
            </w:r>
          </w:p>
        </w:tc>
        <w:tc>
          <w:tcPr>
            <w:tcW w:w="2713" w:type="dxa"/>
          </w:tcPr>
          <w:p w14:paraId="6F982E76"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 xml:space="preserve">Parents or legal guardians have to pay for childcare services in principle. Child day-care facilities and day-care families are funded chiefly through parental contributions; the public sector and in some </w:t>
            </w:r>
            <w:proofErr w:type="gramStart"/>
            <w:r w:rsidRPr="00AB49B6">
              <w:rPr>
                <w:rFonts w:ascii="Times New Roman" w:hAnsi="Times New Roman" w:cs="Times New Roman"/>
                <w:sz w:val="20"/>
                <w:szCs w:val="20"/>
                <w:lang w:val="en-US"/>
              </w:rPr>
              <w:t>circumstances</w:t>
            </w:r>
            <w:proofErr w:type="gramEnd"/>
            <w:r w:rsidRPr="00AB49B6">
              <w:rPr>
                <w:rFonts w:ascii="Times New Roman" w:hAnsi="Times New Roman" w:cs="Times New Roman"/>
                <w:sz w:val="20"/>
                <w:szCs w:val="20"/>
                <w:lang w:val="en-US"/>
              </w:rPr>
              <w:t xml:space="preserve"> employers pay a share of funding. Thus, most cantons are involved financially in childcare. In the other cantons, responsibility for any joint financing lies with the communes. […]Through the </w:t>
            </w:r>
            <w:hyperlink r:id="rId13" w:anchor="Leg_FamErgKinderbetr_e" w:tgtFrame="_blank" w:history="1">
              <w:proofErr w:type="spellStart"/>
              <w:r w:rsidRPr="00AB49B6">
                <w:rPr>
                  <w:rStyle w:val="Collegamentoipertestuale"/>
                  <w:rFonts w:ascii="Times New Roman" w:hAnsi="Times New Roman" w:cs="Times New Roman"/>
                  <w:sz w:val="20"/>
                  <w:szCs w:val="20"/>
                  <w:lang w:val="en-US"/>
                </w:rPr>
                <w:t>Bundesgesetz</w:t>
              </w:r>
              <w:proofErr w:type="spellEnd"/>
              <w:r w:rsidRPr="00AB49B6">
                <w:rPr>
                  <w:rStyle w:val="Collegamentoipertestuale"/>
                  <w:rFonts w:ascii="Times New Roman" w:hAnsi="Times New Roman" w:cs="Times New Roman"/>
                  <w:sz w:val="20"/>
                  <w:szCs w:val="20"/>
                  <w:lang w:val="en-US"/>
                </w:rPr>
                <w:t xml:space="preserve"> </w:t>
              </w:r>
              <w:proofErr w:type="spellStart"/>
              <w:r w:rsidRPr="00AB49B6">
                <w:rPr>
                  <w:rStyle w:val="Collegamentoipertestuale"/>
                  <w:rFonts w:ascii="Times New Roman" w:hAnsi="Times New Roman" w:cs="Times New Roman"/>
                  <w:sz w:val="20"/>
                  <w:szCs w:val="20"/>
                  <w:lang w:val="en-US"/>
                </w:rPr>
                <w:t>über</w:t>
              </w:r>
              <w:proofErr w:type="spellEnd"/>
              <w:r w:rsidRPr="00AB49B6">
                <w:rPr>
                  <w:rStyle w:val="Collegamentoipertestuale"/>
                  <w:rFonts w:ascii="Times New Roman" w:hAnsi="Times New Roman" w:cs="Times New Roman"/>
                  <w:sz w:val="20"/>
                  <w:szCs w:val="20"/>
                  <w:lang w:val="en-US"/>
                </w:rPr>
                <w:t xml:space="preserve"> </w:t>
              </w:r>
              <w:proofErr w:type="spellStart"/>
              <w:r w:rsidRPr="00AB49B6">
                <w:rPr>
                  <w:rStyle w:val="Collegamentoipertestuale"/>
                  <w:rFonts w:ascii="Times New Roman" w:hAnsi="Times New Roman" w:cs="Times New Roman"/>
                  <w:sz w:val="20"/>
                  <w:szCs w:val="20"/>
                  <w:lang w:val="en-US"/>
                </w:rPr>
                <w:t>Finanzhilfen</w:t>
              </w:r>
              <w:proofErr w:type="spellEnd"/>
              <w:r w:rsidRPr="00AB49B6">
                <w:rPr>
                  <w:rStyle w:val="Collegamentoipertestuale"/>
                  <w:rFonts w:ascii="Times New Roman" w:hAnsi="Times New Roman" w:cs="Times New Roman"/>
                  <w:sz w:val="20"/>
                  <w:szCs w:val="20"/>
                  <w:lang w:val="en-US"/>
                </w:rPr>
                <w:t xml:space="preserve"> </w:t>
              </w:r>
              <w:proofErr w:type="spellStart"/>
              <w:r w:rsidRPr="00AB49B6">
                <w:rPr>
                  <w:rStyle w:val="Collegamentoipertestuale"/>
                  <w:rFonts w:ascii="Times New Roman" w:hAnsi="Times New Roman" w:cs="Times New Roman"/>
                  <w:sz w:val="20"/>
                  <w:szCs w:val="20"/>
                  <w:lang w:val="en-US"/>
                </w:rPr>
                <w:t>für</w:t>
              </w:r>
              <w:proofErr w:type="spellEnd"/>
              <w:r w:rsidRPr="00AB49B6">
                <w:rPr>
                  <w:rStyle w:val="Collegamentoipertestuale"/>
                  <w:rFonts w:ascii="Times New Roman" w:hAnsi="Times New Roman" w:cs="Times New Roman"/>
                  <w:sz w:val="20"/>
                  <w:szCs w:val="20"/>
                  <w:lang w:val="en-US"/>
                </w:rPr>
                <w:t xml:space="preserve"> </w:t>
              </w:r>
              <w:proofErr w:type="spellStart"/>
              <w:r w:rsidRPr="00AB49B6">
                <w:rPr>
                  <w:rStyle w:val="Collegamentoipertestuale"/>
                  <w:rFonts w:ascii="Times New Roman" w:hAnsi="Times New Roman" w:cs="Times New Roman"/>
                  <w:sz w:val="20"/>
                  <w:szCs w:val="20"/>
                  <w:lang w:val="en-US"/>
                </w:rPr>
                <w:t>familienergänzende</w:t>
              </w:r>
              <w:proofErr w:type="spellEnd"/>
              <w:r w:rsidRPr="00AB49B6">
                <w:rPr>
                  <w:rStyle w:val="Collegamentoipertestuale"/>
                  <w:rFonts w:ascii="Times New Roman" w:hAnsi="Times New Roman" w:cs="Times New Roman"/>
                  <w:sz w:val="20"/>
                  <w:szCs w:val="20"/>
                  <w:lang w:val="en-US"/>
                </w:rPr>
                <w:t xml:space="preserve"> </w:t>
              </w:r>
              <w:proofErr w:type="spellStart"/>
              <w:r w:rsidRPr="00AB49B6">
                <w:rPr>
                  <w:rStyle w:val="Collegamentoipertestuale"/>
                  <w:rFonts w:ascii="Times New Roman" w:hAnsi="Times New Roman" w:cs="Times New Roman"/>
                  <w:sz w:val="20"/>
                  <w:szCs w:val="20"/>
                  <w:lang w:val="en-US"/>
                </w:rPr>
                <w:t>Kinderbetreuung</w:t>
              </w:r>
              <w:proofErr w:type="spellEnd"/>
            </w:hyperlink>
            <w:r w:rsidRPr="00AB49B6">
              <w:rPr>
                <w:rFonts w:ascii="Times New Roman" w:hAnsi="Times New Roman" w:cs="Times New Roman"/>
                <w:sz w:val="20"/>
                <w:szCs w:val="20"/>
                <w:lang w:val="en-US"/>
              </w:rPr>
              <w:t xml:space="preserve"> [Federal Act on Financial Assistance for Childcare] (in force since 1 February 2003), the Confederation has created a temporary </w:t>
            </w:r>
            <w:hyperlink r:id="rId14" w:tgtFrame="_blank" w:history="1">
              <w:r w:rsidRPr="00AB49B6">
                <w:rPr>
                  <w:rStyle w:val="Collegamentoipertestuale"/>
                  <w:rFonts w:ascii="Times New Roman" w:hAnsi="Times New Roman" w:cs="Times New Roman"/>
                  <w:sz w:val="20"/>
                  <w:szCs w:val="20"/>
                  <w:lang w:val="en-US"/>
                </w:rPr>
                <w:t xml:space="preserve">incentive </w:t>
              </w:r>
              <w:proofErr w:type="spellStart"/>
              <w:r w:rsidRPr="00AB49B6">
                <w:rPr>
                  <w:rStyle w:val="Collegamentoipertestuale"/>
                  <w:rFonts w:ascii="Times New Roman" w:hAnsi="Times New Roman" w:cs="Times New Roman"/>
                  <w:sz w:val="20"/>
                  <w:szCs w:val="20"/>
                  <w:lang w:val="en-US"/>
                </w:rPr>
                <w:t>programme</w:t>
              </w:r>
              <w:proofErr w:type="spellEnd"/>
            </w:hyperlink>
            <w:r w:rsidRPr="00AB49B6">
              <w:rPr>
                <w:rFonts w:ascii="Times New Roman" w:hAnsi="Times New Roman" w:cs="Times New Roman"/>
                <w:sz w:val="20"/>
                <w:szCs w:val="20"/>
                <w:lang w:val="en-US"/>
              </w:rPr>
              <w:t xml:space="preserve"> which is designed to promote the creation of additional places in day-care for children. </w:t>
            </w:r>
          </w:p>
          <w:p w14:paraId="3C3B4633" w14:textId="77777777" w:rsidR="006354DD" w:rsidRPr="00AB49B6" w:rsidRDefault="006354DD" w:rsidP="007917F9">
            <w:pPr>
              <w:rPr>
                <w:rFonts w:ascii="Times New Roman" w:hAnsi="Times New Roman" w:cs="Times New Roman"/>
                <w:sz w:val="20"/>
                <w:szCs w:val="20"/>
                <w:lang w:val="en-US"/>
              </w:rPr>
            </w:pPr>
          </w:p>
          <w:p w14:paraId="4900EA91" w14:textId="77777777" w:rsidR="006354DD" w:rsidRPr="00AB49B6" w:rsidRDefault="006354DD" w:rsidP="007917F9">
            <w:pPr>
              <w:rPr>
                <w:rFonts w:ascii="Times New Roman" w:hAnsi="Times New Roman" w:cs="Times New Roman"/>
                <w:sz w:val="20"/>
                <w:szCs w:val="20"/>
                <w:lang w:val="en-US"/>
              </w:rPr>
            </w:pPr>
          </w:p>
        </w:tc>
        <w:tc>
          <w:tcPr>
            <w:tcW w:w="1103" w:type="dxa"/>
          </w:tcPr>
          <w:p w14:paraId="4333A6ED"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lastRenderedPageBreak/>
              <w:t xml:space="preserve">No </w:t>
            </w:r>
            <w:r>
              <w:rPr>
                <w:rFonts w:ascii="Times New Roman" w:hAnsi="Times New Roman" w:cs="Times New Roman"/>
                <w:sz w:val="20"/>
                <w:szCs w:val="20"/>
                <w:lang w:val="en-US"/>
              </w:rPr>
              <w:t>but also yes</w:t>
            </w:r>
          </w:p>
        </w:tc>
        <w:tc>
          <w:tcPr>
            <w:tcW w:w="4131" w:type="dxa"/>
          </w:tcPr>
          <w:p w14:paraId="2F979B4E" w14:textId="77777777" w:rsidR="006354DD" w:rsidRPr="00AB49B6" w:rsidRDefault="006354DD" w:rsidP="007917F9">
            <w:pPr>
              <w:rPr>
                <w:rFonts w:ascii="Times New Roman" w:hAnsi="Times New Roman" w:cs="Times New Roman"/>
                <w:sz w:val="20"/>
                <w:szCs w:val="20"/>
                <w:lang w:val="en-US"/>
              </w:rPr>
            </w:pPr>
          </w:p>
          <w:p w14:paraId="662DC491" w14:textId="77777777" w:rsidR="006354DD" w:rsidRPr="00AB49B6" w:rsidRDefault="006354DD" w:rsidP="007917F9">
            <w:pPr>
              <w:jc w:val="center"/>
              <w:rPr>
                <w:rFonts w:ascii="Times New Roman" w:hAnsi="Times New Roman" w:cs="Times New Roman"/>
                <w:sz w:val="20"/>
                <w:szCs w:val="20"/>
                <w:lang w:val="en-US"/>
              </w:rPr>
            </w:pPr>
            <w:r w:rsidRPr="00AB49B6">
              <w:rPr>
                <w:rFonts w:ascii="Times New Roman" w:hAnsi="Times New Roman" w:cs="Times New Roman"/>
                <w:sz w:val="20"/>
                <w:szCs w:val="20"/>
                <w:lang w:val="en-US"/>
              </w:rPr>
              <w:t>https://eacea.ec.europa.eu/national-policies/eurydice/content/early-childhood-and-school-education-funding-114_en</w:t>
            </w:r>
          </w:p>
        </w:tc>
      </w:tr>
      <w:tr w:rsidR="006354DD" w:rsidRPr="00E639D4" w14:paraId="09AA653A" w14:textId="77777777" w:rsidTr="007917F9">
        <w:tc>
          <w:tcPr>
            <w:tcW w:w="1114" w:type="dxa"/>
          </w:tcPr>
          <w:p w14:paraId="5D198A46"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United Kingdom</w:t>
            </w:r>
          </w:p>
        </w:tc>
        <w:tc>
          <w:tcPr>
            <w:tcW w:w="2713" w:type="dxa"/>
          </w:tcPr>
          <w:p w14:paraId="37DA79B8" w14:textId="77777777" w:rsidR="006354DD" w:rsidRPr="00AB49B6" w:rsidRDefault="006354DD" w:rsidP="007917F9">
            <w:pPr>
              <w:rPr>
                <w:rFonts w:ascii="Times New Roman" w:hAnsi="Times New Roman" w:cs="Times New Roman"/>
                <w:sz w:val="20"/>
                <w:szCs w:val="20"/>
                <w:lang w:val="en-US"/>
              </w:rPr>
            </w:pPr>
            <w:r w:rsidRPr="00AB49B6">
              <w:rPr>
                <w:rStyle w:val="AcronimoHTML"/>
                <w:rFonts w:ascii="Times New Roman" w:hAnsi="Times New Roman" w:cs="Times New Roman"/>
                <w:sz w:val="20"/>
                <w:szCs w:val="20"/>
                <w:lang w:val="en-US"/>
              </w:rPr>
              <w:t>ECEC</w:t>
            </w:r>
            <w:r w:rsidRPr="00AB49B6">
              <w:rPr>
                <w:rFonts w:ascii="Times New Roman" w:hAnsi="Times New Roman" w:cs="Times New Roman"/>
                <w:sz w:val="20"/>
                <w:szCs w:val="20"/>
                <w:lang w:val="en-US"/>
              </w:rPr>
              <w:t xml:space="preserve"> policy is split between the </w:t>
            </w:r>
            <w:r w:rsidRPr="00AB49B6">
              <w:rPr>
                <w:rStyle w:val="AcronimoHTML"/>
                <w:rFonts w:ascii="Times New Roman" w:hAnsi="Times New Roman" w:cs="Times New Roman"/>
                <w:sz w:val="20"/>
                <w:szCs w:val="20"/>
                <w:lang w:val="en-US"/>
              </w:rPr>
              <w:t>UK</w:t>
            </w:r>
            <w:r w:rsidRPr="00AB49B6">
              <w:rPr>
                <w:rFonts w:ascii="Times New Roman" w:hAnsi="Times New Roman" w:cs="Times New Roman"/>
                <w:sz w:val="20"/>
                <w:szCs w:val="20"/>
                <w:lang w:val="en-US"/>
              </w:rPr>
              <w:t xml:space="preserve"> government and the devolved governments of Scotland, Wales and Northern Ireland. While devolved governments have responsibility for the provision of education and social services, including early education and childcare, and aspects of workforce qualifications and development, the Westminster Government retains responsibility for other </w:t>
            </w:r>
            <w:r w:rsidRPr="00AB49B6">
              <w:rPr>
                <w:rStyle w:val="AcronimoHTML"/>
                <w:rFonts w:ascii="Times New Roman" w:hAnsi="Times New Roman" w:cs="Times New Roman"/>
                <w:sz w:val="20"/>
                <w:szCs w:val="20"/>
                <w:lang w:val="en-US"/>
              </w:rPr>
              <w:t>ECEC</w:t>
            </w:r>
            <w:r w:rsidRPr="00AB49B6">
              <w:rPr>
                <w:rFonts w:ascii="Times New Roman" w:hAnsi="Times New Roman" w:cs="Times New Roman"/>
                <w:sz w:val="20"/>
                <w:szCs w:val="20"/>
                <w:lang w:val="en-US"/>
              </w:rPr>
              <w:t>-related areas such as leave policies and the tax system.</w:t>
            </w:r>
          </w:p>
          <w:p w14:paraId="537C5CF6"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 xml:space="preserve"> </w:t>
            </w:r>
          </w:p>
          <w:p w14:paraId="65073064" w14:textId="77777777" w:rsidR="006354DD" w:rsidRPr="00AB49B6" w:rsidRDefault="006354DD" w:rsidP="007917F9">
            <w:pPr>
              <w:rPr>
                <w:rFonts w:ascii="Times New Roman" w:hAnsi="Times New Roman" w:cs="Times New Roman"/>
                <w:sz w:val="20"/>
                <w:szCs w:val="20"/>
                <w:lang w:val="en-US"/>
              </w:rPr>
            </w:pPr>
          </w:p>
          <w:p w14:paraId="5FD8632A" w14:textId="77777777" w:rsidR="006354DD" w:rsidRPr="00AB49B6" w:rsidRDefault="006354DD" w:rsidP="007917F9">
            <w:pPr>
              <w:rPr>
                <w:rFonts w:ascii="Times New Roman" w:hAnsi="Times New Roman" w:cs="Times New Roman"/>
                <w:sz w:val="20"/>
                <w:szCs w:val="20"/>
                <w:lang w:val="en-US"/>
              </w:rPr>
            </w:pPr>
            <w:r w:rsidRPr="00AB49B6">
              <w:rPr>
                <w:rStyle w:val="markedcontent"/>
                <w:rFonts w:ascii="Times New Roman" w:hAnsi="Times New Roman" w:cs="Times New Roman"/>
                <w:sz w:val="20"/>
                <w:szCs w:val="20"/>
                <w:lang w:val="en-US"/>
              </w:rPr>
              <w:t>On the other hand, formulating and implementing early childhood education policy has been a largely devolved responsibility since 1998 (Clark and Waller, 2007)</w:t>
            </w:r>
          </w:p>
          <w:p w14:paraId="0B611F3F" w14:textId="77777777" w:rsidR="006354DD" w:rsidRPr="00AB49B6" w:rsidRDefault="006354DD" w:rsidP="007917F9">
            <w:pPr>
              <w:rPr>
                <w:rFonts w:ascii="Times New Roman" w:hAnsi="Times New Roman" w:cs="Times New Roman"/>
                <w:sz w:val="20"/>
                <w:szCs w:val="20"/>
                <w:lang w:val="en-US"/>
              </w:rPr>
            </w:pPr>
          </w:p>
        </w:tc>
        <w:tc>
          <w:tcPr>
            <w:tcW w:w="1103" w:type="dxa"/>
          </w:tcPr>
          <w:p w14:paraId="27F87753"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No</w:t>
            </w:r>
          </w:p>
        </w:tc>
        <w:tc>
          <w:tcPr>
            <w:tcW w:w="4131" w:type="dxa"/>
          </w:tcPr>
          <w:p w14:paraId="020670EA" w14:textId="77777777" w:rsidR="006354DD" w:rsidRPr="00AB49B6" w:rsidRDefault="0029570F" w:rsidP="007917F9">
            <w:pPr>
              <w:rPr>
                <w:rFonts w:ascii="Times New Roman" w:hAnsi="Times New Roman" w:cs="Times New Roman"/>
                <w:sz w:val="20"/>
                <w:szCs w:val="20"/>
                <w:lang w:val="en-US"/>
              </w:rPr>
            </w:pPr>
            <w:hyperlink r:id="rId15" w:history="1">
              <w:r w:rsidR="006354DD" w:rsidRPr="00AB49B6">
                <w:rPr>
                  <w:rStyle w:val="Collegamentoipertestuale"/>
                  <w:rFonts w:ascii="Times New Roman" w:hAnsi="Times New Roman" w:cs="Times New Roman"/>
                  <w:sz w:val="20"/>
                  <w:szCs w:val="20"/>
                  <w:lang w:val="en-US"/>
                </w:rPr>
                <w:t>https://www.gov.scot/publications/early-childhood-education-care-provision-international-review-policy-delivery-funding/pages/5/</w:t>
              </w:r>
            </w:hyperlink>
          </w:p>
          <w:p w14:paraId="4C26789B" w14:textId="77777777" w:rsidR="006354DD" w:rsidRPr="00AB49B6" w:rsidRDefault="006354DD" w:rsidP="007917F9">
            <w:pPr>
              <w:rPr>
                <w:rFonts w:ascii="Times New Roman" w:hAnsi="Times New Roman" w:cs="Times New Roman"/>
                <w:sz w:val="20"/>
                <w:szCs w:val="20"/>
                <w:lang w:val="en-US"/>
              </w:rPr>
            </w:pPr>
          </w:p>
          <w:p w14:paraId="7AEDA39B" w14:textId="77777777" w:rsidR="006354DD" w:rsidRPr="00AB49B6" w:rsidRDefault="006354DD" w:rsidP="007917F9">
            <w:pPr>
              <w:rPr>
                <w:rFonts w:ascii="Times New Roman" w:hAnsi="Times New Roman" w:cs="Times New Roman"/>
                <w:sz w:val="20"/>
                <w:szCs w:val="20"/>
                <w:lang w:val="en-US"/>
              </w:rPr>
            </w:pPr>
            <w:r w:rsidRPr="00AB49B6">
              <w:rPr>
                <w:rFonts w:ascii="Times New Roman" w:hAnsi="Times New Roman" w:cs="Times New Roman"/>
                <w:sz w:val="20"/>
                <w:szCs w:val="20"/>
                <w:lang w:val="en-US"/>
              </w:rPr>
              <w:t>https://files.eric.ed.gov/fulltext/EJ1160135.pdf</w:t>
            </w:r>
          </w:p>
        </w:tc>
      </w:tr>
    </w:tbl>
    <w:p w14:paraId="68FA158B" w14:textId="77777777" w:rsidR="006354DD" w:rsidRDefault="006354DD" w:rsidP="006354DD">
      <w:pPr>
        <w:rPr>
          <w:lang w:val="en-US"/>
        </w:rPr>
      </w:pPr>
    </w:p>
    <w:p w14:paraId="5D196D88" w14:textId="77777777" w:rsidR="006354DD" w:rsidRDefault="006354DD" w:rsidP="006354DD">
      <w:pPr>
        <w:rPr>
          <w:lang w:val="en-US"/>
        </w:rPr>
      </w:pPr>
    </w:p>
    <w:p w14:paraId="338BD3CC" w14:textId="77777777" w:rsidR="006354DD" w:rsidRDefault="006354DD" w:rsidP="006354DD">
      <w:pPr>
        <w:rPr>
          <w:lang w:val="en-US"/>
        </w:rPr>
      </w:pPr>
    </w:p>
    <w:p w14:paraId="16490756" w14:textId="77777777" w:rsidR="006354DD" w:rsidRDefault="006354DD" w:rsidP="006354DD">
      <w:pPr>
        <w:rPr>
          <w:lang w:val="en-US"/>
        </w:rPr>
      </w:pPr>
    </w:p>
    <w:p w14:paraId="0AAB3A00" w14:textId="77777777" w:rsidR="006354DD" w:rsidRDefault="006354DD" w:rsidP="006354DD">
      <w:pPr>
        <w:rPr>
          <w:lang w:val="en-US"/>
        </w:rPr>
      </w:pPr>
    </w:p>
    <w:p w14:paraId="65DCB79D" w14:textId="77777777" w:rsidR="006354DD" w:rsidRDefault="006354DD" w:rsidP="006354DD">
      <w:pPr>
        <w:rPr>
          <w:lang w:val="en-US"/>
        </w:rPr>
      </w:pPr>
    </w:p>
    <w:p w14:paraId="5F7CE2EA" w14:textId="77777777" w:rsidR="006354DD" w:rsidRDefault="006354DD" w:rsidP="006354DD">
      <w:pPr>
        <w:rPr>
          <w:lang w:val="en-US"/>
        </w:rPr>
      </w:pPr>
    </w:p>
    <w:p w14:paraId="551A25E4" w14:textId="77777777" w:rsidR="006354DD" w:rsidRDefault="006354DD" w:rsidP="006354DD">
      <w:pPr>
        <w:rPr>
          <w:lang w:val="en-US"/>
        </w:rPr>
      </w:pPr>
    </w:p>
    <w:p w14:paraId="672C7178" w14:textId="77777777" w:rsidR="006354DD" w:rsidRDefault="006354DD" w:rsidP="006354DD">
      <w:pPr>
        <w:rPr>
          <w:lang w:val="en-US"/>
        </w:rPr>
      </w:pPr>
    </w:p>
    <w:p w14:paraId="2F09FA09" w14:textId="77777777" w:rsidR="006354DD" w:rsidRDefault="006354DD" w:rsidP="006354DD">
      <w:pPr>
        <w:rPr>
          <w:lang w:val="en-US"/>
        </w:rPr>
      </w:pPr>
    </w:p>
    <w:p w14:paraId="2CCA0543" w14:textId="77777777" w:rsidR="006354DD" w:rsidRDefault="006354DD" w:rsidP="006354DD">
      <w:pPr>
        <w:rPr>
          <w:lang w:val="en-US"/>
        </w:rPr>
      </w:pPr>
    </w:p>
    <w:p w14:paraId="5D389495" w14:textId="77777777" w:rsidR="006354DD" w:rsidRDefault="006354DD" w:rsidP="006354DD">
      <w:pPr>
        <w:rPr>
          <w:lang w:val="en-US"/>
        </w:rPr>
      </w:pPr>
    </w:p>
    <w:p w14:paraId="7E941ED5" w14:textId="761CA8A7" w:rsidR="00795015" w:rsidRPr="00C50FB3" w:rsidRDefault="00795015">
      <w:pPr>
        <w:rPr>
          <w:lang w:val="en-US"/>
        </w:rPr>
      </w:pPr>
    </w:p>
    <w:sectPr w:rsidR="00795015" w:rsidRPr="00C50FB3" w:rsidSect="00340DB0">
      <w:pgSz w:w="11907" w:h="1683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ABEB6" w14:textId="77777777" w:rsidR="0029570F" w:rsidRDefault="0029570F" w:rsidP="00795015">
      <w:r>
        <w:separator/>
      </w:r>
    </w:p>
  </w:endnote>
  <w:endnote w:type="continuationSeparator" w:id="0">
    <w:p w14:paraId="7CC26FBB" w14:textId="77777777" w:rsidR="0029570F" w:rsidRDefault="0029570F" w:rsidP="0079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BD3AA" w14:textId="77777777" w:rsidR="0029570F" w:rsidRDefault="0029570F" w:rsidP="00795015">
      <w:r>
        <w:separator/>
      </w:r>
    </w:p>
  </w:footnote>
  <w:footnote w:type="continuationSeparator" w:id="0">
    <w:p w14:paraId="226481AE" w14:textId="77777777" w:rsidR="0029570F" w:rsidRDefault="0029570F" w:rsidP="00795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FACF0" w14:textId="52520A81" w:rsidR="00795015" w:rsidRDefault="00795015">
    <w:pPr>
      <w:pStyle w:val="Intestazione"/>
    </w:pPr>
  </w:p>
  <w:p w14:paraId="3069E84E" w14:textId="77777777" w:rsidR="00795015" w:rsidRDefault="007950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04B85"/>
    <w:multiLevelType w:val="multilevel"/>
    <w:tmpl w:val="07C0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755FC"/>
    <w:multiLevelType w:val="multilevel"/>
    <w:tmpl w:val="F0B2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72DCA"/>
    <w:multiLevelType w:val="multilevel"/>
    <w:tmpl w:val="C494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D05464"/>
    <w:multiLevelType w:val="multilevel"/>
    <w:tmpl w:val="8FA89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B3"/>
    <w:rsid w:val="00042A93"/>
    <w:rsid w:val="00075283"/>
    <w:rsid w:val="00083830"/>
    <w:rsid w:val="000A078A"/>
    <w:rsid w:val="000B3331"/>
    <w:rsid w:val="00114155"/>
    <w:rsid w:val="0014113F"/>
    <w:rsid w:val="00175495"/>
    <w:rsid w:val="001A52D9"/>
    <w:rsid w:val="001B4497"/>
    <w:rsid w:val="001B5090"/>
    <w:rsid w:val="001B7F98"/>
    <w:rsid w:val="00203B5F"/>
    <w:rsid w:val="00281C18"/>
    <w:rsid w:val="00284C92"/>
    <w:rsid w:val="002852DE"/>
    <w:rsid w:val="0029570F"/>
    <w:rsid w:val="002B132F"/>
    <w:rsid w:val="002F6E72"/>
    <w:rsid w:val="00340DB0"/>
    <w:rsid w:val="00380D71"/>
    <w:rsid w:val="003C38E0"/>
    <w:rsid w:val="003D7069"/>
    <w:rsid w:val="004366CF"/>
    <w:rsid w:val="00482AD1"/>
    <w:rsid w:val="00492D9B"/>
    <w:rsid w:val="004C08AA"/>
    <w:rsid w:val="005E5EAE"/>
    <w:rsid w:val="00626D87"/>
    <w:rsid w:val="006354DD"/>
    <w:rsid w:val="00657D41"/>
    <w:rsid w:val="0068527A"/>
    <w:rsid w:val="0068716E"/>
    <w:rsid w:val="006C4B20"/>
    <w:rsid w:val="006D0236"/>
    <w:rsid w:val="00707E07"/>
    <w:rsid w:val="00733504"/>
    <w:rsid w:val="00761237"/>
    <w:rsid w:val="00795015"/>
    <w:rsid w:val="008064FF"/>
    <w:rsid w:val="00820C13"/>
    <w:rsid w:val="0085035F"/>
    <w:rsid w:val="008B409F"/>
    <w:rsid w:val="00920629"/>
    <w:rsid w:val="00983322"/>
    <w:rsid w:val="009A02F8"/>
    <w:rsid w:val="009C6ADE"/>
    <w:rsid w:val="00AB49B6"/>
    <w:rsid w:val="00AE032D"/>
    <w:rsid w:val="00B04E04"/>
    <w:rsid w:val="00BD4203"/>
    <w:rsid w:val="00C50FB3"/>
    <w:rsid w:val="00C743B8"/>
    <w:rsid w:val="00C901EC"/>
    <w:rsid w:val="00C919F5"/>
    <w:rsid w:val="00CB0C87"/>
    <w:rsid w:val="00CB26C8"/>
    <w:rsid w:val="00CF08B7"/>
    <w:rsid w:val="00CF50C6"/>
    <w:rsid w:val="00D70D86"/>
    <w:rsid w:val="00DB4F7A"/>
    <w:rsid w:val="00DC44B3"/>
    <w:rsid w:val="00DE28CB"/>
    <w:rsid w:val="00E31869"/>
    <w:rsid w:val="00E557E6"/>
    <w:rsid w:val="00E639D4"/>
    <w:rsid w:val="00EB78CE"/>
    <w:rsid w:val="00F112CD"/>
    <w:rsid w:val="00F13A17"/>
    <w:rsid w:val="00F401A7"/>
    <w:rsid w:val="00F45032"/>
    <w:rsid w:val="00F53015"/>
    <w:rsid w:val="00F55EB5"/>
    <w:rsid w:val="00FD13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91D5"/>
  <w15:chartTrackingRefBased/>
  <w15:docId w15:val="{C2E64CBC-67DB-3442-8BF8-4C8AD838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50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C50FB3"/>
    <w:rPr>
      <w:b/>
      <w:bCs/>
    </w:rPr>
  </w:style>
  <w:style w:type="character" w:styleId="Collegamentoipertestuale">
    <w:name w:val="Hyperlink"/>
    <w:basedOn w:val="Carpredefinitoparagrafo"/>
    <w:uiPriority w:val="99"/>
    <w:unhideWhenUsed/>
    <w:rsid w:val="00C50FB3"/>
    <w:rPr>
      <w:color w:val="0000FF"/>
      <w:u w:val="single"/>
    </w:rPr>
  </w:style>
  <w:style w:type="character" w:styleId="Menzionenonrisolta">
    <w:name w:val="Unresolved Mention"/>
    <w:basedOn w:val="Carpredefinitoparagrafo"/>
    <w:uiPriority w:val="99"/>
    <w:semiHidden/>
    <w:unhideWhenUsed/>
    <w:rsid w:val="00C50FB3"/>
    <w:rPr>
      <w:color w:val="605E5C"/>
      <w:shd w:val="clear" w:color="auto" w:fill="E1DFDD"/>
    </w:rPr>
  </w:style>
  <w:style w:type="character" w:styleId="Enfasicorsivo">
    <w:name w:val="Emphasis"/>
    <w:basedOn w:val="Carpredefinitoparagrafo"/>
    <w:uiPriority w:val="20"/>
    <w:qFormat/>
    <w:rsid w:val="008B409F"/>
    <w:rPr>
      <w:i/>
      <w:iCs/>
    </w:rPr>
  </w:style>
  <w:style w:type="paragraph" w:styleId="NormaleWeb">
    <w:name w:val="Normal (Web)"/>
    <w:basedOn w:val="Normale"/>
    <w:uiPriority w:val="99"/>
    <w:semiHidden/>
    <w:unhideWhenUsed/>
    <w:rsid w:val="008B409F"/>
    <w:pPr>
      <w:spacing w:before="100" w:beforeAutospacing="1" w:after="100" w:afterAutospacing="1"/>
    </w:pPr>
    <w:rPr>
      <w:rFonts w:ascii="Times New Roman" w:eastAsia="Times New Roman" w:hAnsi="Times New Roman" w:cs="Times New Roman"/>
      <w:lang w:eastAsia="it-IT"/>
    </w:rPr>
  </w:style>
  <w:style w:type="character" w:styleId="AcronimoHTML">
    <w:name w:val="HTML Acronym"/>
    <w:basedOn w:val="Carpredefinitoparagrafo"/>
    <w:uiPriority w:val="99"/>
    <w:semiHidden/>
    <w:unhideWhenUsed/>
    <w:rsid w:val="00733504"/>
  </w:style>
  <w:style w:type="character" w:customStyle="1" w:styleId="markedcontent">
    <w:name w:val="markedcontent"/>
    <w:basedOn w:val="Carpredefinitoparagrafo"/>
    <w:rsid w:val="003D7069"/>
  </w:style>
  <w:style w:type="paragraph" w:styleId="Intestazione">
    <w:name w:val="header"/>
    <w:basedOn w:val="Normale"/>
    <w:link w:val="IntestazioneCarattere"/>
    <w:uiPriority w:val="99"/>
    <w:unhideWhenUsed/>
    <w:rsid w:val="00795015"/>
    <w:pPr>
      <w:tabs>
        <w:tab w:val="center" w:pos="4819"/>
        <w:tab w:val="right" w:pos="9638"/>
      </w:tabs>
    </w:pPr>
  </w:style>
  <w:style w:type="character" w:customStyle="1" w:styleId="IntestazioneCarattere">
    <w:name w:val="Intestazione Carattere"/>
    <w:basedOn w:val="Carpredefinitoparagrafo"/>
    <w:link w:val="Intestazione"/>
    <w:uiPriority w:val="99"/>
    <w:rsid w:val="00795015"/>
  </w:style>
  <w:style w:type="paragraph" w:styleId="Pidipagina">
    <w:name w:val="footer"/>
    <w:basedOn w:val="Normale"/>
    <w:link w:val="PidipaginaCarattere"/>
    <w:uiPriority w:val="99"/>
    <w:unhideWhenUsed/>
    <w:rsid w:val="00795015"/>
    <w:pPr>
      <w:tabs>
        <w:tab w:val="center" w:pos="4819"/>
        <w:tab w:val="right" w:pos="9638"/>
      </w:tabs>
    </w:pPr>
  </w:style>
  <w:style w:type="character" w:customStyle="1" w:styleId="PidipaginaCarattere">
    <w:name w:val="Piè di pagina Carattere"/>
    <w:basedOn w:val="Carpredefinitoparagrafo"/>
    <w:link w:val="Pidipagina"/>
    <w:uiPriority w:val="99"/>
    <w:rsid w:val="00795015"/>
  </w:style>
  <w:style w:type="paragraph" w:styleId="Didascalia">
    <w:name w:val="caption"/>
    <w:basedOn w:val="Normale"/>
    <w:next w:val="Normale"/>
    <w:uiPriority w:val="35"/>
    <w:unhideWhenUsed/>
    <w:qFormat/>
    <w:rsid w:val="00795015"/>
    <w:pPr>
      <w:spacing w:after="200"/>
    </w:pPr>
    <w:rPr>
      <w:i/>
      <w:iCs/>
      <w:color w:val="44546A" w:themeColor="text2"/>
      <w:sz w:val="18"/>
      <w:szCs w:val="18"/>
    </w:rPr>
  </w:style>
  <w:style w:type="paragraph" w:styleId="Testonotaapidipagina">
    <w:name w:val="footnote text"/>
    <w:basedOn w:val="Normale"/>
    <w:link w:val="TestonotaapidipaginaCarattere"/>
    <w:uiPriority w:val="99"/>
    <w:semiHidden/>
    <w:unhideWhenUsed/>
    <w:rsid w:val="00E639D4"/>
    <w:rPr>
      <w:sz w:val="20"/>
      <w:szCs w:val="20"/>
      <w:lang w:val="en-GB"/>
    </w:rPr>
  </w:style>
  <w:style w:type="character" w:customStyle="1" w:styleId="TestonotaapidipaginaCarattere">
    <w:name w:val="Testo nota a piè di pagina Carattere"/>
    <w:basedOn w:val="Carpredefinitoparagrafo"/>
    <w:link w:val="Testonotaapidipagina"/>
    <w:uiPriority w:val="99"/>
    <w:semiHidden/>
    <w:rsid w:val="00E639D4"/>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8084">
      <w:bodyDiv w:val="1"/>
      <w:marLeft w:val="0"/>
      <w:marRight w:val="0"/>
      <w:marTop w:val="0"/>
      <w:marBottom w:val="0"/>
      <w:divBdr>
        <w:top w:val="none" w:sz="0" w:space="0" w:color="auto"/>
        <w:left w:val="none" w:sz="0" w:space="0" w:color="auto"/>
        <w:bottom w:val="none" w:sz="0" w:space="0" w:color="auto"/>
        <w:right w:val="none" w:sz="0" w:space="0" w:color="auto"/>
      </w:divBdr>
    </w:div>
    <w:div w:id="5908396">
      <w:bodyDiv w:val="1"/>
      <w:marLeft w:val="0"/>
      <w:marRight w:val="0"/>
      <w:marTop w:val="0"/>
      <w:marBottom w:val="0"/>
      <w:divBdr>
        <w:top w:val="none" w:sz="0" w:space="0" w:color="auto"/>
        <w:left w:val="none" w:sz="0" w:space="0" w:color="auto"/>
        <w:bottom w:val="none" w:sz="0" w:space="0" w:color="auto"/>
        <w:right w:val="none" w:sz="0" w:space="0" w:color="auto"/>
      </w:divBdr>
    </w:div>
    <w:div w:id="50277933">
      <w:bodyDiv w:val="1"/>
      <w:marLeft w:val="0"/>
      <w:marRight w:val="0"/>
      <w:marTop w:val="0"/>
      <w:marBottom w:val="0"/>
      <w:divBdr>
        <w:top w:val="none" w:sz="0" w:space="0" w:color="auto"/>
        <w:left w:val="none" w:sz="0" w:space="0" w:color="auto"/>
        <w:bottom w:val="none" w:sz="0" w:space="0" w:color="auto"/>
        <w:right w:val="none" w:sz="0" w:space="0" w:color="auto"/>
      </w:divBdr>
    </w:div>
    <w:div w:id="53236074">
      <w:bodyDiv w:val="1"/>
      <w:marLeft w:val="0"/>
      <w:marRight w:val="0"/>
      <w:marTop w:val="0"/>
      <w:marBottom w:val="0"/>
      <w:divBdr>
        <w:top w:val="none" w:sz="0" w:space="0" w:color="auto"/>
        <w:left w:val="none" w:sz="0" w:space="0" w:color="auto"/>
        <w:bottom w:val="none" w:sz="0" w:space="0" w:color="auto"/>
        <w:right w:val="none" w:sz="0" w:space="0" w:color="auto"/>
      </w:divBdr>
    </w:div>
    <w:div w:id="77288919">
      <w:bodyDiv w:val="1"/>
      <w:marLeft w:val="0"/>
      <w:marRight w:val="0"/>
      <w:marTop w:val="0"/>
      <w:marBottom w:val="0"/>
      <w:divBdr>
        <w:top w:val="none" w:sz="0" w:space="0" w:color="auto"/>
        <w:left w:val="none" w:sz="0" w:space="0" w:color="auto"/>
        <w:bottom w:val="none" w:sz="0" w:space="0" w:color="auto"/>
        <w:right w:val="none" w:sz="0" w:space="0" w:color="auto"/>
      </w:divBdr>
    </w:div>
    <w:div w:id="83496448">
      <w:bodyDiv w:val="1"/>
      <w:marLeft w:val="0"/>
      <w:marRight w:val="0"/>
      <w:marTop w:val="0"/>
      <w:marBottom w:val="0"/>
      <w:divBdr>
        <w:top w:val="none" w:sz="0" w:space="0" w:color="auto"/>
        <w:left w:val="none" w:sz="0" w:space="0" w:color="auto"/>
        <w:bottom w:val="none" w:sz="0" w:space="0" w:color="auto"/>
        <w:right w:val="none" w:sz="0" w:space="0" w:color="auto"/>
      </w:divBdr>
    </w:div>
    <w:div w:id="89202772">
      <w:bodyDiv w:val="1"/>
      <w:marLeft w:val="0"/>
      <w:marRight w:val="0"/>
      <w:marTop w:val="0"/>
      <w:marBottom w:val="0"/>
      <w:divBdr>
        <w:top w:val="none" w:sz="0" w:space="0" w:color="auto"/>
        <w:left w:val="none" w:sz="0" w:space="0" w:color="auto"/>
        <w:bottom w:val="none" w:sz="0" w:space="0" w:color="auto"/>
        <w:right w:val="none" w:sz="0" w:space="0" w:color="auto"/>
      </w:divBdr>
    </w:div>
    <w:div w:id="99222550">
      <w:bodyDiv w:val="1"/>
      <w:marLeft w:val="0"/>
      <w:marRight w:val="0"/>
      <w:marTop w:val="0"/>
      <w:marBottom w:val="0"/>
      <w:divBdr>
        <w:top w:val="none" w:sz="0" w:space="0" w:color="auto"/>
        <w:left w:val="none" w:sz="0" w:space="0" w:color="auto"/>
        <w:bottom w:val="none" w:sz="0" w:space="0" w:color="auto"/>
        <w:right w:val="none" w:sz="0" w:space="0" w:color="auto"/>
      </w:divBdr>
    </w:div>
    <w:div w:id="105003402">
      <w:bodyDiv w:val="1"/>
      <w:marLeft w:val="0"/>
      <w:marRight w:val="0"/>
      <w:marTop w:val="0"/>
      <w:marBottom w:val="0"/>
      <w:divBdr>
        <w:top w:val="none" w:sz="0" w:space="0" w:color="auto"/>
        <w:left w:val="none" w:sz="0" w:space="0" w:color="auto"/>
        <w:bottom w:val="none" w:sz="0" w:space="0" w:color="auto"/>
        <w:right w:val="none" w:sz="0" w:space="0" w:color="auto"/>
      </w:divBdr>
    </w:div>
    <w:div w:id="107698294">
      <w:bodyDiv w:val="1"/>
      <w:marLeft w:val="0"/>
      <w:marRight w:val="0"/>
      <w:marTop w:val="0"/>
      <w:marBottom w:val="0"/>
      <w:divBdr>
        <w:top w:val="none" w:sz="0" w:space="0" w:color="auto"/>
        <w:left w:val="none" w:sz="0" w:space="0" w:color="auto"/>
        <w:bottom w:val="none" w:sz="0" w:space="0" w:color="auto"/>
        <w:right w:val="none" w:sz="0" w:space="0" w:color="auto"/>
      </w:divBdr>
    </w:div>
    <w:div w:id="169412596">
      <w:bodyDiv w:val="1"/>
      <w:marLeft w:val="0"/>
      <w:marRight w:val="0"/>
      <w:marTop w:val="0"/>
      <w:marBottom w:val="0"/>
      <w:divBdr>
        <w:top w:val="none" w:sz="0" w:space="0" w:color="auto"/>
        <w:left w:val="none" w:sz="0" w:space="0" w:color="auto"/>
        <w:bottom w:val="none" w:sz="0" w:space="0" w:color="auto"/>
        <w:right w:val="none" w:sz="0" w:space="0" w:color="auto"/>
      </w:divBdr>
    </w:div>
    <w:div w:id="193462423">
      <w:bodyDiv w:val="1"/>
      <w:marLeft w:val="0"/>
      <w:marRight w:val="0"/>
      <w:marTop w:val="0"/>
      <w:marBottom w:val="0"/>
      <w:divBdr>
        <w:top w:val="none" w:sz="0" w:space="0" w:color="auto"/>
        <w:left w:val="none" w:sz="0" w:space="0" w:color="auto"/>
        <w:bottom w:val="none" w:sz="0" w:space="0" w:color="auto"/>
        <w:right w:val="none" w:sz="0" w:space="0" w:color="auto"/>
      </w:divBdr>
    </w:div>
    <w:div w:id="202057683">
      <w:bodyDiv w:val="1"/>
      <w:marLeft w:val="0"/>
      <w:marRight w:val="0"/>
      <w:marTop w:val="0"/>
      <w:marBottom w:val="0"/>
      <w:divBdr>
        <w:top w:val="none" w:sz="0" w:space="0" w:color="auto"/>
        <w:left w:val="none" w:sz="0" w:space="0" w:color="auto"/>
        <w:bottom w:val="none" w:sz="0" w:space="0" w:color="auto"/>
        <w:right w:val="none" w:sz="0" w:space="0" w:color="auto"/>
      </w:divBdr>
    </w:div>
    <w:div w:id="204177260">
      <w:bodyDiv w:val="1"/>
      <w:marLeft w:val="0"/>
      <w:marRight w:val="0"/>
      <w:marTop w:val="0"/>
      <w:marBottom w:val="0"/>
      <w:divBdr>
        <w:top w:val="none" w:sz="0" w:space="0" w:color="auto"/>
        <w:left w:val="none" w:sz="0" w:space="0" w:color="auto"/>
        <w:bottom w:val="none" w:sz="0" w:space="0" w:color="auto"/>
        <w:right w:val="none" w:sz="0" w:space="0" w:color="auto"/>
      </w:divBdr>
    </w:div>
    <w:div w:id="254244171">
      <w:bodyDiv w:val="1"/>
      <w:marLeft w:val="0"/>
      <w:marRight w:val="0"/>
      <w:marTop w:val="0"/>
      <w:marBottom w:val="0"/>
      <w:divBdr>
        <w:top w:val="none" w:sz="0" w:space="0" w:color="auto"/>
        <w:left w:val="none" w:sz="0" w:space="0" w:color="auto"/>
        <w:bottom w:val="none" w:sz="0" w:space="0" w:color="auto"/>
        <w:right w:val="none" w:sz="0" w:space="0" w:color="auto"/>
      </w:divBdr>
    </w:div>
    <w:div w:id="435293535">
      <w:bodyDiv w:val="1"/>
      <w:marLeft w:val="0"/>
      <w:marRight w:val="0"/>
      <w:marTop w:val="0"/>
      <w:marBottom w:val="0"/>
      <w:divBdr>
        <w:top w:val="none" w:sz="0" w:space="0" w:color="auto"/>
        <w:left w:val="none" w:sz="0" w:space="0" w:color="auto"/>
        <w:bottom w:val="none" w:sz="0" w:space="0" w:color="auto"/>
        <w:right w:val="none" w:sz="0" w:space="0" w:color="auto"/>
      </w:divBdr>
    </w:div>
    <w:div w:id="607662602">
      <w:bodyDiv w:val="1"/>
      <w:marLeft w:val="0"/>
      <w:marRight w:val="0"/>
      <w:marTop w:val="0"/>
      <w:marBottom w:val="0"/>
      <w:divBdr>
        <w:top w:val="none" w:sz="0" w:space="0" w:color="auto"/>
        <w:left w:val="none" w:sz="0" w:space="0" w:color="auto"/>
        <w:bottom w:val="none" w:sz="0" w:space="0" w:color="auto"/>
        <w:right w:val="none" w:sz="0" w:space="0" w:color="auto"/>
      </w:divBdr>
    </w:div>
    <w:div w:id="624190664">
      <w:bodyDiv w:val="1"/>
      <w:marLeft w:val="0"/>
      <w:marRight w:val="0"/>
      <w:marTop w:val="0"/>
      <w:marBottom w:val="0"/>
      <w:divBdr>
        <w:top w:val="none" w:sz="0" w:space="0" w:color="auto"/>
        <w:left w:val="none" w:sz="0" w:space="0" w:color="auto"/>
        <w:bottom w:val="none" w:sz="0" w:space="0" w:color="auto"/>
        <w:right w:val="none" w:sz="0" w:space="0" w:color="auto"/>
      </w:divBdr>
    </w:div>
    <w:div w:id="651644664">
      <w:bodyDiv w:val="1"/>
      <w:marLeft w:val="0"/>
      <w:marRight w:val="0"/>
      <w:marTop w:val="0"/>
      <w:marBottom w:val="0"/>
      <w:divBdr>
        <w:top w:val="none" w:sz="0" w:space="0" w:color="auto"/>
        <w:left w:val="none" w:sz="0" w:space="0" w:color="auto"/>
        <w:bottom w:val="none" w:sz="0" w:space="0" w:color="auto"/>
        <w:right w:val="none" w:sz="0" w:space="0" w:color="auto"/>
      </w:divBdr>
    </w:div>
    <w:div w:id="726801050">
      <w:bodyDiv w:val="1"/>
      <w:marLeft w:val="0"/>
      <w:marRight w:val="0"/>
      <w:marTop w:val="0"/>
      <w:marBottom w:val="0"/>
      <w:divBdr>
        <w:top w:val="none" w:sz="0" w:space="0" w:color="auto"/>
        <w:left w:val="none" w:sz="0" w:space="0" w:color="auto"/>
        <w:bottom w:val="none" w:sz="0" w:space="0" w:color="auto"/>
        <w:right w:val="none" w:sz="0" w:space="0" w:color="auto"/>
      </w:divBdr>
    </w:div>
    <w:div w:id="730888826">
      <w:bodyDiv w:val="1"/>
      <w:marLeft w:val="0"/>
      <w:marRight w:val="0"/>
      <w:marTop w:val="0"/>
      <w:marBottom w:val="0"/>
      <w:divBdr>
        <w:top w:val="none" w:sz="0" w:space="0" w:color="auto"/>
        <w:left w:val="none" w:sz="0" w:space="0" w:color="auto"/>
        <w:bottom w:val="none" w:sz="0" w:space="0" w:color="auto"/>
        <w:right w:val="none" w:sz="0" w:space="0" w:color="auto"/>
      </w:divBdr>
    </w:div>
    <w:div w:id="799612398">
      <w:bodyDiv w:val="1"/>
      <w:marLeft w:val="0"/>
      <w:marRight w:val="0"/>
      <w:marTop w:val="0"/>
      <w:marBottom w:val="0"/>
      <w:divBdr>
        <w:top w:val="none" w:sz="0" w:space="0" w:color="auto"/>
        <w:left w:val="none" w:sz="0" w:space="0" w:color="auto"/>
        <w:bottom w:val="none" w:sz="0" w:space="0" w:color="auto"/>
        <w:right w:val="none" w:sz="0" w:space="0" w:color="auto"/>
      </w:divBdr>
    </w:div>
    <w:div w:id="808403621">
      <w:bodyDiv w:val="1"/>
      <w:marLeft w:val="0"/>
      <w:marRight w:val="0"/>
      <w:marTop w:val="0"/>
      <w:marBottom w:val="0"/>
      <w:divBdr>
        <w:top w:val="none" w:sz="0" w:space="0" w:color="auto"/>
        <w:left w:val="none" w:sz="0" w:space="0" w:color="auto"/>
        <w:bottom w:val="none" w:sz="0" w:space="0" w:color="auto"/>
        <w:right w:val="none" w:sz="0" w:space="0" w:color="auto"/>
      </w:divBdr>
    </w:div>
    <w:div w:id="824904202">
      <w:bodyDiv w:val="1"/>
      <w:marLeft w:val="0"/>
      <w:marRight w:val="0"/>
      <w:marTop w:val="0"/>
      <w:marBottom w:val="0"/>
      <w:divBdr>
        <w:top w:val="none" w:sz="0" w:space="0" w:color="auto"/>
        <w:left w:val="none" w:sz="0" w:space="0" w:color="auto"/>
        <w:bottom w:val="none" w:sz="0" w:space="0" w:color="auto"/>
        <w:right w:val="none" w:sz="0" w:space="0" w:color="auto"/>
      </w:divBdr>
    </w:div>
    <w:div w:id="853154123">
      <w:bodyDiv w:val="1"/>
      <w:marLeft w:val="0"/>
      <w:marRight w:val="0"/>
      <w:marTop w:val="0"/>
      <w:marBottom w:val="0"/>
      <w:divBdr>
        <w:top w:val="none" w:sz="0" w:space="0" w:color="auto"/>
        <w:left w:val="none" w:sz="0" w:space="0" w:color="auto"/>
        <w:bottom w:val="none" w:sz="0" w:space="0" w:color="auto"/>
        <w:right w:val="none" w:sz="0" w:space="0" w:color="auto"/>
      </w:divBdr>
    </w:div>
    <w:div w:id="887692359">
      <w:bodyDiv w:val="1"/>
      <w:marLeft w:val="0"/>
      <w:marRight w:val="0"/>
      <w:marTop w:val="0"/>
      <w:marBottom w:val="0"/>
      <w:divBdr>
        <w:top w:val="none" w:sz="0" w:space="0" w:color="auto"/>
        <w:left w:val="none" w:sz="0" w:space="0" w:color="auto"/>
        <w:bottom w:val="none" w:sz="0" w:space="0" w:color="auto"/>
        <w:right w:val="none" w:sz="0" w:space="0" w:color="auto"/>
      </w:divBdr>
    </w:div>
    <w:div w:id="892161694">
      <w:bodyDiv w:val="1"/>
      <w:marLeft w:val="0"/>
      <w:marRight w:val="0"/>
      <w:marTop w:val="0"/>
      <w:marBottom w:val="0"/>
      <w:divBdr>
        <w:top w:val="none" w:sz="0" w:space="0" w:color="auto"/>
        <w:left w:val="none" w:sz="0" w:space="0" w:color="auto"/>
        <w:bottom w:val="none" w:sz="0" w:space="0" w:color="auto"/>
        <w:right w:val="none" w:sz="0" w:space="0" w:color="auto"/>
      </w:divBdr>
    </w:div>
    <w:div w:id="954216421">
      <w:bodyDiv w:val="1"/>
      <w:marLeft w:val="0"/>
      <w:marRight w:val="0"/>
      <w:marTop w:val="0"/>
      <w:marBottom w:val="0"/>
      <w:divBdr>
        <w:top w:val="none" w:sz="0" w:space="0" w:color="auto"/>
        <w:left w:val="none" w:sz="0" w:space="0" w:color="auto"/>
        <w:bottom w:val="none" w:sz="0" w:space="0" w:color="auto"/>
        <w:right w:val="none" w:sz="0" w:space="0" w:color="auto"/>
      </w:divBdr>
    </w:div>
    <w:div w:id="1028218750">
      <w:bodyDiv w:val="1"/>
      <w:marLeft w:val="0"/>
      <w:marRight w:val="0"/>
      <w:marTop w:val="0"/>
      <w:marBottom w:val="0"/>
      <w:divBdr>
        <w:top w:val="none" w:sz="0" w:space="0" w:color="auto"/>
        <w:left w:val="none" w:sz="0" w:space="0" w:color="auto"/>
        <w:bottom w:val="none" w:sz="0" w:space="0" w:color="auto"/>
        <w:right w:val="none" w:sz="0" w:space="0" w:color="auto"/>
      </w:divBdr>
    </w:div>
    <w:div w:id="1056660677">
      <w:bodyDiv w:val="1"/>
      <w:marLeft w:val="0"/>
      <w:marRight w:val="0"/>
      <w:marTop w:val="0"/>
      <w:marBottom w:val="0"/>
      <w:divBdr>
        <w:top w:val="none" w:sz="0" w:space="0" w:color="auto"/>
        <w:left w:val="none" w:sz="0" w:space="0" w:color="auto"/>
        <w:bottom w:val="none" w:sz="0" w:space="0" w:color="auto"/>
        <w:right w:val="none" w:sz="0" w:space="0" w:color="auto"/>
      </w:divBdr>
    </w:div>
    <w:div w:id="1101029370">
      <w:bodyDiv w:val="1"/>
      <w:marLeft w:val="0"/>
      <w:marRight w:val="0"/>
      <w:marTop w:val="0"/>
      <w:marBottom w:val="0"/>
      <w:divBdr>
        <w:top w:val="none" w:sz="0" w:space="0" w:color="auto"/>
        <w:left w:val="none" w:sz="0" w:space="0" w:color="auto"/>
        <w:bottom w:val="none" w:sz="0" w:space="0" w:color="auto"/>
        <w:right w:val="none" w:sz="0" w:space="0" w:color="auto"/>
      </w:divBdr>
    </w:div>
    <w:div w:id="1136410130">
      <w:bodyDiv w:val="1"/>
      <w:marLeft w:val="0"/>
      <w:marRight w:val="0"/>
      <w:marTop w:val="0"/>
      <w:marBottom w:val="0"/>
      <w:divBdr>
        <w:top w:val="none" w:sz="0" w:space="0" w:color="auto"/>
        <w:left w:val="none" w:sz="0" w:space="0" w:color="auto"/>
        <w:bottom w:val="none" w:sz="0" w:space="0" w:color="auto"/>
        <w:right w:val="none" w:sz="0" w:space="0" w:color="auto"/>
      </w:divBdr>
    </w:div>
    <w:div w:id="1260141267">
      <w:bodyDiv w:val="1"/>
      <w:marLeft w:val="0"/>
      <w:marRight w:val="0"/>
      <w:marTop w:val="0"/>
      <w:marBottom w:val="0"/>
      <w:divBdr>
        <w:top w:val="none" w:sz="0" w:space="0" w:color="auto"/>
        <w:left w:val="none" w:sz="0" w:space="0" w:color="auto"/>
        <w:bottom w:val="none" w:sz="0" w:space="0" w:color="auto"/>
        <w:right w:val="none" w:sz="0" w:space="0" w:color="auto"/>
      </w:divBdr>
    </w:div>
    <w:div w:id="1279071004">
      <w:bodyDiv w:val="1"/>
      <w:marLeft w:val="0"/>
      <w:marRight w:val="0"/>
      <w:marTop w:val="0"/>
      <w:marBottom w:val="0"/>
      <w:divBdr>
        <w:top w:val="none" w:sz="0" w:space="0" w:color="auto"/>
        <w:left w:val="none" w:sz="0" w:space="0" w:color="auto"/>
        <w:bottom w:val="none" w:sz="0" w:space="0" w:color="auto"/>
        <w:right w:val="none" w:sz="0" w:space="0" w:color="auto"/>
      </w:divBdr>
    </w:div>
    <w:div w:id="1303731541">
      <w:bodyDiv w:val="1"/>
      <w:marLeft w:val="0"/>
      <w:marRight w:val="0"/>
      <w:marTop w:val="0"/>
      <w:marBottom w:val="0"/>
      <w:divBdr>
        <w:top w:val="none" w:sz="0" w:space="0" w:color="auto"/>
        <w:left w:val="none" w:sz="0" w:space="0" w:color="auto"/>
        <w:bottom w:val="none" w:sz="0" w:space="0" w:color="auto"/>
        <w:right w:val="none" w:sz="0" w:space="0" w:color="auto"/>
      </w:divBdr>
    </w:div>
    <w:div w:id="1388994498">
      <w:bodyDiv w:val="1"/>
      <w:marLeft w:val="0"/>
      <w:marRight w:val="0"/>
      <w:marTop w:val="0"/>
      <w:marBottom w:val="0"/>
      <w:divBdr>
        <w:top w:val="none" w:sz="0" w:space="0" w:color="auto"/>
        <w:left w:val="none" w:sz="0" w:space="0" w:color="auto"/>
        <w:bottom w:val="none" w:sz="0" w:space="0" w:color="auto"/>
        <w:right w:val="none" w:sz="0" w:space="0" w:color="auto"/>
      </w:divBdr>
    </w:div>
    <w:div w:id="1469087500">
      <w:bodyDiv w:val="1"/>
      <w:marLeft w:val="0"/>
      <w:marRight w:val="0"/>
      <w:marTop w:val="0"/>
      <w:marBottom w:val="0"/>
      <w:divBdr>
        <w:top w:val="none" w:sz="0" w:space="0" w:color="auto"/>
        <w:left w:val="none" w:sz="0" w:space="0" w:color="auto"/>
        <w:bottom w:val="none" w:sz="0" w:space="0" w:color="auto"/>
        <w:right w:val="none" w:sz="0" w:space="0" w:color="auto"/>
      </w:divBdr>
    </w:div>
    <w:div w:id="1586375009">
      <w:bodyDiv w:val="1"/>
      <w:marLeft w:val="0"/>
      <w:marRight w:val="0"/>
      <w:marTop w:val="0"/>
      <w:marBottom w:val="0"/>
      <w:divBdr>
        <w:top w:val="none" w:sz="0" w:space="0" w:color="auto"/>
        <w:left w:val="none" w:sz="0" w:space="0" w:color="auto"/>
        <w:bottom w:val="none" w:sz="0" w:space="0" w:color="auto"/>
        <w:right w:val="none" w:sz="0" w:space="0" w:color="auto"/>
      </w:divBdr>
    </w:div>
    <w:div w:id="1592423470">
      <w:bodyDiv w:val="1"/>
      <w:marLeft w:val="0"/>
      <w:marRight w:val="0"/>
      <w:marTop w:val="0"/>
      <w:marBottom w:val="0"/>
      <w:divBdr>
        <w:top w:val="none" w:sz="0" w:space="0" w:color="auto"/>
        <w:left w:val="none" w:sz="0" w:space="0" w:color="auto"/>
        <w:bottom w:val="none" w:sz="0" w:space="0" w:color="auto"/>
        <w:right w:val="none" w:sz="0" w:space="0" w:color="auto"/>
      </w:divBdr>
    </w:div>
    <w:div w:id="1625840801">
      <w:bodyDiv w:val="1"/>
      <w:marLeft w:val="0"/>
      <w:marRight w:val="0"/>
      <w:marTop w:val="0"/>
      <w:marBottom w:val="0"/>
      <w:divBdr>
        <w:top w:val="none" w:sz="0" w:space="0" w:color="auto"/>
        <w:left w:val="none" w:sz="0" w:space="0" w:color="auto"/>
        <w:bottom w:val="none" w:sz="0" w:space="0" w:color="auto"/>
        <w:right w:val="none" w:sz="0" w:space="0" w:color="auto"/>
      </w:divBdr>
    </w:div>
    <w:div w:id="1650206811">
      <w:bodyDiv w:val="1"/>
      <w:marLeft w:val="0"/>
      <w:marRight w:val="0"/>
      <w:marTop w:val="0"/>
      <w:marBottom w:val="0"/>
      <w:divBdr>
        <w:top w:val="none" w:sz="0" w:space="0" w:color="auto"/>
        <w:left w:val="none" w:sz="0" w:space="0" w:color="auto"/>
        <w:bottom w:val="none" w:sz="0" w:space="0" w:color="auto"/>
        <w:right w:val="none" w:sz="0" w:space="0" w:color="auto"/>
      </w:divBdr>
    </w:div>
    <w:div w:id="1733314049">
      <w:bodyDiv w:val="1"/>
      <w:marLeft w:val="0"/>
      <w:marRight w:val="0"/>
      <w:marTop w:val="0"/>
      <w:marBottom w:val="0"/>
      <w:divBdr>
        <w:top w:val="none" w:sz="0" w:space="0" w:color="auto"/>
        <w:left w:val="none" w:sz="0" w:space="0" w:color="auto"/>
        <w:bottom w:val="none" w:sz="0" w:space="0" w:color="auto"/>
        <w:right w:val="none" w:sz="0" w:space="0" w:color="auto"/>
      </w:divBdr>
    </w:div>
    <w:div w:id="1875658754">
      <w:bodyDiv w:val="1"/>
      <w:marLeft w:val="0"/>
      <w:marRight w:val="0"/>
      <w:marTop w:val="0"/>
      <w:marBottom w:val="0"/>
      <w:divBdr>
        <w:top w:val="none" w:sz="0" w:space="0" w:color="auto"/>
        <w:left w:val="none" w:sz="0" w:space="0" w:color="auto"/>
        <w:bottom w:val="none" w:sz="0" w:space="0" w:color="auto"/>
        <w:right w:val="none" w:sz="0" w:space="0" w:color="auto"/>
      </w:divBdr>
    </w:div>
    <w:div w:id="1875724435">
      <w:bodyDiv w:val="1"/>
      <w:marLeft w:val="0"/>
      <w:marRight w:val="0"/>
      <w:marTop w:val="0"/>
      <w:marBottom w:val="0"/>
      <w:divBdr>
        <w:top w:val="none" w:sz="0" w:space="0" w:color="auto"/>
        <w:left w:val="none" w:sz="0" w:space="0" w:color="auto"/>
        <w:bottom w:val="none" w:sz="0" w:space="0" w:color="auto"/>
        <w:right w:val="none" w:sz="0" w:space="0" w:color="auto"/>
      </w:divBdr>
    </w:div>
    <w:div w:id="1899439494">
      <w:bodyDiv w:val="1"/>
      <w:marLeft w:val="0"/>
      <w:marRight w:val="0"/>
      <w:marTop w:val="0"/>
      <w:marBottom w:val="0"/>
      <w:divBdr>
        <w:top w:val="none" w:sz="0" w:space="0" w:color="auto"/>
        <w:left w:val="none" w:sz="0" w:space="0" w:color="auto"/>
        <w:bottom w:val="none" w:sz="0" w:space="0" w:color="auto"/>
        <w:right w:val="none" w:sz="0" w:space="0" w:color="auto"/>
      </w:divBdr>
    </w:div>
    <w:div w:id="1906597903">
      <w:bodyDiv w:val="1"/>
      <w:marLeft w:val="0"/>
      <w:marRight w:val="0"/>
      <w:marTop w:val="0"/>
      <w:marBottom w:val="0"/>
      <w:divBdr>
        <w:top w:val="none" w:sz="0" w:space="0" w:color="auto"/>
        <w:left w:val="none" w:sz="0" w:space="0" w:color="auto"/>
        <w:bottom w:val="none" w:sz="0" w:space="0" w:color="auto"/>
        <w:right w:val="none" w:sz="0" w:space="0" w:color="auto"/>
      </w:divBdr>
    </w:div>
    <w:div w:id="1966545246">
      <w:bodyDiv w:val="1"/>
      <w:marLeft w:val="0"/>
      <w:marRight w:val="0"/>
      <w:marTop w:val="0"/>
      <w:marBottom w:val="0"/>
      <w:divBdr>
        <w:top w:val="none" w:sz="0" w:space="0" w:color="auto"/>
        <w:left w:val="none" w:sz="0" w:space="0" w:color="auto"/>
        <w:bottom w:val="none" w:sz="0" w:space="0" w:color="auto"/>
        <w:right w:val="none" w:sz="0" w:space="0" w:color="auto"/>
      </w:divBdr>
    </w:div>
    <w:div w:id="1971863503">
      <w:bodyDiv w:val="1"/>
      <w:marLeft w:val="0"/>
      <w:marRight w:val="0"/>
      <w:marTop w:val="0"/>
      <w:marBottom w:val="0"/>
      <w:divBdr>
        <w:top w:val="none" w:sz="0" w:space="0" w:color="auto"/>
        <w:left w:val="none" w:sz="0" w:space="0" w:color="auto"/>
        <w:bottom w:val="none" w:sz="0" w:space="0" w:color="auto"/>
        <w:right w:val="none" w:sz="0" w:space="0" w:color="auto"/>
      </w:divBdr>
    </w:div>
    <w:div w:id="1986930840">
      <w:bodyDiv w:val="1"/>
      <w:marLeft w:val="0"/>
      <w:marRight w:val="0"/>
      <w:marTop w:val="0"/>
      <w:marBottom w:val="0"/>
      <w:divBdr>
        <w:top w:val="none" w:sz="0" w:space="0" w:color="auto"/>
        <w:left w:val="none" w:sz="0" w:space="0" w:color="auto"/>
        <w:bottom w:val="none" w:sz="0" w:space="0" w:color="auto"/>
        <w:right w:val="none" w:sz="0" w:space="0" w:color="auto"/>
      </w:divBdr>
    </w:div>
    <w:div w:id="2004819254">
      <w:bodyDiv w:val="1"/>
      <w:marLeft w:val="0"/>
      <w:marRight w:val="0"/>
      <w:marTop w:val="0"/>
      <w:marBottom w:val="0"/>
      <w:divBdr>
        <w:top w:val="none" w:sz="0" w:space="0" w:color="auto"/>
        <w:left w:val="none" w:sz="0" w:space="0" w:color="auto"/>
        <w:bottom w:val="none" w:sz="0" w:space="0" w:color="auto"/>
        <w:right w:val="none" w:sz="0" w:space="0" w:color="auto"/>
      </w:divBdr>
    </w:div>
    <w:div w:id="2009752059">
      <w:bodyDiv w:val="1"/>
      <w:marLeft w:val="0"/>
      <w:marRight w:val="0"/>
      <w:marTop w:val="0"/>
      <w:marBottom w:val="0"/>
      <w:divBdr>
        <w:top w:val="none" w:sz="0" w:space="0" w:color="auto"/>
        <w:left w:val="none" w:sz="0" w:space="0" w:color="auto"/>
        <w:bottom w:val="none" w:sz="0" w:space="0" w:color="auto"/>
        <w:right w:val="none" w:sz="0" w:space="0" w:color="auto"/>
      </w:divBdr>
    </w:div>
    <w:div w:id="2012096998">
      <w:bodyDiv w:val="1"/>
      <w:marLeft w:val="0"/>
      <w:marRight w:val="0"/>
      <w:marTop w:val="0"/>
      <w:marBottom w:val="0"/>
      <w:divBdr>
        <w:top w:val="none" w:sz="0" w:space="0" w:color="auto"/>
        <w:left w:val="none" w:sz="0" w:space="0" w:color="auto"/>
        <w:bottom w:val="none" w:sz="0" w:space="0" w:color="auto"/>
        <w:right w:val="none" w:sz="0" w:space="0" w:color="auto"/>
      </w:divBdr>
    </w:div>
    <w:div w:id="2030256033">
      <w:bodyDiv w:val="1"/>
      <w:marLeft w:val="0"/>
      <w:marRight w:val="0"/>
      <w:marTop w:val="0"/>
      <w:marBottom w:val="0"/>
      <w:divBdr>
        <w:top w:val="none" w:sz="0" w:space="0" w:color="auto"/>
        <w:left w:val="none" w:sz="0" w:space="0" w:color="auto"/>
        <w:bottom w:val="none" w:sz="0" w:space="0" w:color="auto"/>
        <w:right w:val="none" w:sz="0" w:space="0" w:color="auto"/>
      </w:divBdr>
    </w:div>
    <w:div w:id="209604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acea.ec.europa.eu/national-policies/eurydice/content/legislation-88_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elastingdienst.nl/wps/wcm/connect/bldcontenten/belastingdienst/individuals/benefits/moving_to_the_netherlands/my_child_goes_to_a_childcare_cent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cya.gov.ie/viewdoc.asp?DocID=120" TargetMode="External"/><Relationship Id="rId5" Type="http://schemas.openxmlformats.org/officeDocument/2006/relationships/footnotes" Target="footnotes.xml"/><Relationship Id="rId15" Type="http://schemas.openxmlformats.org/officeDocument/2006/relationships/hyperlink" Target="https://www.gov.scot/publications/early-childhood-education-care-provision-international-review-policy-delivery-funding/pages/5/" TargetMode="External"/><Relationship Id="rId10" Type="http://schemas.openxmlformats.org/officeDocument/2006/relationships/hyperlink" Target="https://www.legifrance.gouv.fr/codes/article_lc/LEGIARTI000038902155" TargetMode="External"/><Relationship Id="rId4" Type="http://schemas.openxmlformats.org/officeDocument/2006/relationships/webSettings" Target="webSettings.xml"/><Relationship Id="rId9" Type="http://schemas.openxmlformats.org/officeDocument/2006/relationships/hyperlink" Target="https://eacea.ec.europa.eu/national-policies/eurydice/content/early-childhood-and-school-education-funding-22_en" TargetMode="External"/><Relationship Id="rId14" Type="http://schemas.openxmlformats.org/officeDocument/2006/relationships/hyperlink" Target="https://www.bsv.admin.ch/bsv/en/home/finanzhilfen/kinderbetreuung.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4400</Words>
  <Characters>25085</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Tonelli</dc:creator>
  <cp:keywords/>
  <dc:description/>
  <cp:lastModifiedBy>Simone Tonelli</cp:lastModifiedBy>
  <cp:revision>3</cp:revision>
  <dcterms:created xsi:type="dcterms:W3CDTF">2021-07-22T17:06:00Z</dcterms:created>
  <dcterms:modified xsi:type="dcterms:W3CDTF">2021-07-23T11:08:00Z</dcterms:modified>
</cp:coreProperties>
</file>