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910" w:type="dxa"/>
        <w:tblLayout w:type="fixed"/>
        <w:tblLook w:val="0400" w:firstRow="0" w:lastRow="0" w:firstColumn="0" w:lastColumn="0" w:noHBand="0" w:noVBand="1"/>
      </w:tblPr>
      <w:tblGrid>
        <w:gridCol w:w="1477"/>
        <w:gridCol w:w="2993"/>
        <w:gridCol w:w="2385"/>
        <w:gridCol w:w="3975"/>
      </w:tblGrid>
      <w:tr w:rsidR="00DA18F8" w:rsidRPr="00230367" w14:paraId="49FD4173" w14:textId="77777777" w:rsidTr="00346B40">
        <w:trPr>
          <w:tblHeader/>
        </w:trPr>
        <w:tc>
          <w:tcPr>
            <w:tcW w:w="10830" w:type="dxa"/>
            <w:gridSpan w:val="4"/>
          </w:tcPr>
          <w:p w14:paraId="6E84118A" w14:textId="77777777" w:rsidR="00DA18F8" w:rsidRPr="00230367" w:rsidRDefault="00DA18F8" w:rsidP="00E867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30367">
              <w:rPr>
                <w:b/>
                <w:sz w:val="28"/>
                <w:szCs w:val="28"/>
              </w:rPr>
              <w:t>List of governors of Venetian Ithaca</w:t>
            </w:r>
          </w:p>
          <w:p w14:paraId="7B141FF3" w14:textId="77777777" w:rsidR="00DA18F8" w:rsidRPr="00230367" w:rsidRDefault="00DA18F8" w:rsidP="00DA18F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0367">
              <w:rPr>
                <w:b/>
                <w:sz w:val="22"/>
                <w:szCs w:val="22"/>
              </w:rPr>
              <w:t>(Extended with notes)</w:t>
            </w:r>
          </w:p>
          <w:p w14:paraId="1EF577AF" w14:textId="4C0E5483" w:rsidR="00DA18F8" w:rsidRPr="00230367" w:rsidRDefault="00DA18F8" w:rsidP="00C5490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87C7D" w:rsidRPr="00230367" w14:paraId="332440E1" w14:textId="77777777" w:rsidTr="009B0687">
        <w:trPr>
          <w:tblHeader/>
        </w:trPr>
        <w:tc>
          <w:tcPr>
            <w:tcW w:w="1477" w:type="dxa"/>
          </w:tcPr>
          <w:p w14:paraId="16AB936D" w14:textId="795937AB" w:rsidR="00087C7D" w:rsidRPr="00230367" w:rsidRDefault="00087C7D" w:rsidP="00E867D8">
            <w:pPr>
              <w:spacing w:line="276" w:lineRule="auto"/>
              <w:jc w:val="center"/>
              <w:rPr>
                <w:b/>
                <w:sz w:val="20"/>
                <w:szCs w:val="22"/>
                <w:lang w:val="el-GR"/>
              </w:rPr>
            </w:pPr>
            <w:r w:rsidRPr="00230367">
              <w:rPr>
                <w:b/>
                <w:sz w:val="20"/>
                <w:szCs w:val="22"/>
              </w:rPr>
              <w:t>TERM</w:t>
            </w:r>
          </w:p>
        </w:tc>
        <w:tc>
          <w:tcPr>
            <w:tcW w:w="2993" w:type="dxa"/>
          </w:tcPr>
          <w:p w14:paraId="4F43868D" w14:textId="77777777" w:rsidR="00087C7D" w:rsidRPr="00230367" w:rsidRDefault="00087C7D" w:rsidP="00E867D8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230367">
              <w:rPr>
                <w:b/>
                <w:sz w:val="20"/>
                <w:szCs w:val="22"/>
              </w:rPr>
              <w:t>GOVERNOR</w:t>
            </w:r>
          </w:p>
        </w:tc>
        <w:tc>
          <w:tcPr>
            <w:tcW w:w="2385" w:type="dxa"/>
          </w:tcPr>
          <w:p w14:paraId="6C8DB3C6" w14:textId="19DB3AB8" w:rsidR="00087C7D" w:rsidRPr="00230367" w:rsidRDefault="00087C7D" w:rsidP="00E867D8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230367">
              <w:rPr>
                <w:b/>
                <w:sz w:val="20"/>
                <w:szCs w:val="22"/>
              </w:rPr>
              <w:t>RECORDS</w:t>
            </w:r>
            <w:r w:rsidR="00351CEC" w:rsidRPr="00230367">
              <w:rPr>
                <w:rStyle w:val="FootnoteReference"/>
                <w:b/>
                <w:sz w:val="20"/>
                <w:szCs w:val="22"/>
              </w:rPr>
              <w:footnoteReference w:id="1"/>
            </w:r>
          </w:p>
        </w:tc>
        <w:tc>
          <w:tcPr>
            <w:tcW w:w="3975" w:type="dxa"/>
            <w:tcBorders>
              <w:bottom w:val="dotted" w:sz="4" w:space="0" w:color="auto"/>
            </w:tcBorders>
          </w:tcPr>
          <w:p w14:paraId="1336A9FE" w14:textId="77777777" w:rsidR="00087C7D" w:rsidRPr="00230367" w:rsidRDefault="00087C7D" w:rsidP="00E867D8">
            <w:pPr>
              <w:spacing w:line="276" w:lineRule="auto"/>
              <w:jc w:val="center"/>
              <w:rPr>
                <w:b/>
                <w:sz w:val="20"/>
                <w:szCs w:val="19"/>
              </w:rPr>
            </w:pPr>
            <w:r w:rsidRPr="00230367">
              <w:rPr>
                <w:b/>
                <w:sz w:val="20"/>
                <w:szCs w:val="19"/>
              </w:rPr>
              <w:t>REFERENCES, NOTES</w:t>
            </w:r>
          </w:p>
        </w:tc>
      </w:tr>
      <w:tr w:rsidR="00087C7D" w:rsidRPr="00230367" w14:paraId="46E2D6A1" w14:textId="77777777" w:rsidTr="009B0687">
        <w:trPr>
          <w:tblHeader/>
        </w:trPr>
        <w:tc>
          <w:tcPr>
            <w:tcW w:w="1477" w:type="dxa"/>
          </w:tcPr>
          <w:p w14:paraId="10D9B5C8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1504(?) – (?)</w:t>
            </w:r>
          </w:p>
        </w:tc>
        <w:tc>
          <w:tcPr>
            <w:tcW w:w="2993" w:type="dxa"/>
          </w:tcPr>
          <w:p w14:paraId="0B1F7C6C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[</w:t>
            </w:r>
            <w:r w:rsidRPr="00230367">
              <w:rPr>
                <w:b/>
                <w:i/>
                <w:sz w:val="20"/>
                <w:szCs w:val="20"/>
              </w:rPr>
              <w:t>Appointees from Venice</w:t>
            </w:r>
            <w:r w:rsidRPr="00230367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385" w:type="dxa"/>
          </w:tcPr>
          <w:p w14:paraId="51F4E8A4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B8DB844" w14:textId="52F92890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Tsiknakis</w:t>
            </w:r>
            <w:proofErr w:type="spellEnd"/>
            <w:r w:rsidR="00F2236B" w:rsidRPr="00230367">
              <w:rPr>
                <w:sz w:val="19"/>
                <w:szCs w:val="19"/>
              </w:rPr>
              <w:t xml:space="preserve"> (2008),</w:t>
            </w:r>
            <w:r w:rsidRPr="00230367">
              <w:rPr>
                <w:sz w:val="19"/>
                <w:szCs w:val="19"/>
              </w:rPr>
              <w:t xml:space="preserve"> 123;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229, f. 14v (</w:t>
            </w:r>
            <w:proofErr w:type="spellStart"/>
            <w:r w:rsidRPr="00230367">
              <w:rPr>
                <w:sz w:val="19"/>
                <w:szCs w:val="19"/>
              </w:rPr>
              <w:t>Ordini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Gritti</w:t>
            </w:r>
            <w:proofErr w:type="spellEnd"/>
            <w:r w:rsidRPr="00230367">
              <w:rPr>
                <w:sz w:val="19"/>
                <w:szCs w:val="19"/>
              </w:rPr>
              <w:t xml:space="preserve"> e </w:t>
            </w:r>
            <w:proofErr w:type="spellStart"/>
            <w:r w:rsidRPr="00230367">
              <w:rPr>
                <w:sz w:val="19"/>
                <w:szCs w:val="19"/>
              </w:rPr>
              <w:t>Garzoni</w:t>
            </w:r>
            <w:proofErr w:type="spellEnd"/>
            <w:r w:rsidRPr="00230367">
              <w:rPr>
                <w:sz w:val="19"/>
                <w:szCs w:val="19"/>
              </w:rPr>
              <w:t>, 1583).</w:t>
            </w:r>
            <w:r w:rsidR="00F840A4" w:rsidRPr="00230367">
              <w:rPr>
                <w:sz w:val="19"/>
                <w:szCs w:val="19"/>
              </w:rPr>
              <w:t xml:space="preserve"> No reference to election of Ithacan governors in relevant </w:t>
            </w:r>
            <w:r w:rsidR="003F78E3" w:rsidRPr="00230367">
              <w:rPr>
                <w:sz w:val="19"/>
                <w:szCs w:val="19"/>
              </w:rPr>
              <w:t xml:space="preserve">Senate </w:t>
            </w:r>
            <w:proofErr w:type="spellStart"/>
            <w:r w:rsidR="00F840A4" w:rsidRPr="00230367">
              <w:rPr>
                <w:i/>
                <w:iCs/>
                <w:sz w:val="19"/>
                <w:szCs w:val="19"/>
              </w:rPr>
              <w:t>rubriche</w:t>
            </w:r>
            <w:proofErr w:type="spellEnd"/>
            <w:r w:rsidR="00F840A4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F840A4" w:rsidRPr="00230367">
              <w:rPr>
                <w:sz w:val="19"/>
                <w:szCs w:val="19"/>
              </w:rPr>
              <w:t xml:space="preserve">for period under either the entries </w:t>
            </w:r>
            <w:proofErr w:type="spellStart"/>
            <w:r w:rsidR="00F840A4" w:rsidRPr="00230367">
              <w:rPr>
                <w:i/>
                <w:sz w:val="19"/>
                <w:szCs w:val="19"/>
              </w:rPr>
              <w:t>Cefalonia</w:t>
            </w:r>
            <w:proofErr w:type="spellEnd"/>
            <w:r w:rsidR="00F840A4" w:rsidRPr="00230367">
              <w:rPr>
                <w:i/>
                <w:sz w:val="19"/>
                <w:szCs w:val="19"/>
              </w:rPr>
              <w:t xml:space="preserve"> </w:t>
            </w:r>
            <w:r w:rsidR="00F840A4" w:rsidRPr="00230367">
              <w:rPr>
                <w:sz w:val="19"/>
                <w:szCs w:val="19"/>
              </w:rPr>
              <w:t xml:space="preserve">or </w:t>
            </w:r>
            <w:proofErr w:type="spellStart"/>
            <w:r w:rsidR="00F840A4" w:rsidRPr="00230367">
              <w:rPr>
                <w:i/>
                <w:sz w:val="19"/>
                <w:szCs w:val="19"/>
              </w:rPr>
              <w:t>electiones</w:t>
            </w:r>
            <w:proofErr w:type="spellEnd"/>
            <w:r w:rsidR="00F840A4" w:rsidRPr="00230367">
              <w:rPr>
                <w:sz w:val="19"/>
                <w:szCs w:val="19"/>
              </w:rPr>
              <w:t xml:space="preserve">: </w:t>
            </w:r>
            <w:r w:rsidR="00F840A4" w:rsidRPr="00230367">
              <w:rPr>
                <w:b/>
                <w:bCs/>
                <w:sz w:val="19"/>
                <w:szCs w:val="19"/>
              </w:rPr>
              <w:t>ASV</w:t>
            </w:r>
            <w:r w:rsidR="00F840A4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F840A4" w:rsidRPr="00230367">
              <w:rPr>
                <w:sz w:val="19"/>
                <w:szCs w:val="19"/>
              </w:rPr>
              <w:t>Senato</w:t>
            </w:r>
            <w:proofErr w:type="spellEnd"/>
            <w:r w:rsidR="00F840A4" w:rsidRPr="00230367">
              <w:rPr>
                <w:sz w:val="19"/>
                <w:szCs w:val="19"/>
              </w:rPr>
              <w:t xml:space="preserve">, Mar, </w:t>
            </w:r>
            <w:proofErr w:type="spellStart"/>
            <w:r w:rsidR="00F840A4" w:rsidRPr="00230367">
              <w:rPr>
                <w:sz w:val="19"/>
                <w:szCs w:val="19"/>
              </w:rPr>
              <w:t>Rubriche</w:t>
            </w:r>
            <w:proofErr w:type="spellEnd"/>
            <w:r w:rsidR="00F840A4" w:rsidRPr="00230367">
              <w:rPr>
                <w:sz w:val="19"/>
                <w:szCs w:val="19"/>
              </w:rPr>
              <w:t>, r. 2 (1478–1550)</w:t>
            </w:r>
            <w:r w:rsidR="003F78E3" w:rsidRPr="00230367">
              <w:rPr>
                <w:sz w:val="19"/>
                <w:szCs w:val="19"/>
              </w:rPr>
              <w:t xml:space="preserve">; nor in </w:t>
            </w:r>
            <w:r w:rsidR="003F78E3" w:rsidRPr="00230367">
              <w:rPr>
                <w:b/>
                <w:bCs/>
                <w:sz w:val="19"/>
                <w:szCs w:val="19"/>
                <w:lang w:val="en-GB"/>
              </w:rPr>
              <w:t>ASV</w:t>
            </w:r>
            <w:r w:rsidR="003F78E3" w:rsidRPr="00230367">
              <w:rPr>
                <w:sz w:val="19"/>
                <w:szCs w:val="19"/>
                <w:lang w:val="en-GB"/>
              </w:rPr>
              <w:t xml:space="preserve">, </w:t>
            </w:r>
            <w:proofErr w:type="spellStart"/>
            <w:r w:rsidR="003F78E3" w:rsidRPr="00230367">
              <w:rPr>
                <w:sz w:val="19"/>
                <w:szCs w:val="19"/>
                <w:lang w:val="en-GB"/>
              </w:rPr>
              <w:t>Segretario</w:t>
            </w:r>
            <w:proofErr w:type="spellEnd"/>
            <w:r w:rsidR="003F78E3" w:rsidRPr="00230367">
              <w:rPr>
                <w:sz w:val="19"/>
                <w:szCs w:val="19"/>
                <w:lang w:val="en-GB"/>
              </w:rPr>
              <w:t xml:space="preserve"> alle voce, </w:t>
            </w:r>
            <w:proofErr w:type="spellStart"/>
            <w:r w:rsidR="003F78E3" w:rsidRPr="00230367">
              <w:rPr>
                <w:sz w:val="19"/>
                <w:szCs w:val="19"/>
                <w:lang w:val="en-GB"/>
              </w:rPr>
              <w:t>Registri</w:t>
            </w:r>
            <w:proofErr w:type="spellEnd"/>
            <w:r w:rsidR="003F78E3" w:rsidRPr="00230367">
              <w:rPr>
                <w:sz w:val="19"/>
                <w:szCs w:val="19"/>
                <w:lang w:val="en-GB"/>
              </w:rPr>
              <w:t xml:space="preserve"> universi o </w:t>
            </w:r>
            <w:proofErr w:type="spellStart"/>
            <w:r w:rsidR="003F78E3" w:rsidRPr="00230367">
              <w:rPr>
                <w:sz w:val="19"/>
                <w:szCs w:val="19"/>
                <w:lang w:val="en-GB"/>
              </w:rPr>
              <w:t>misti</w:t>
            </w:r>
            <w:proofErr w:type="spellEnd"/>
            <w:r w:rsidR="003F78E3" w:rsidRPr="00230367">
              <w:rPr>
                <w:sz w:val="19"/>
                <w:szCs w:val="19"/>
                <w:lang w:val="en-GB"/>
              </w:rPr>
              <w:t xml:space="preserve">, </w:t>
            </w:r>
            <w:proofErr w:type="spellStart"/>
            <w:r w:rsidR="003F78E3" w:rsidRPr="00230367">
              <w:rPr>
                <w:sz w:val="19"/>
                <w:szCs w:val="19"/>
                <w:lang w:val="en-GB"/>
              </w:rPr>
              <w:t>regg</w:t>
            </w:r>
            <w:proofErr w:type="spellEnd"/>
            <w:r w:rsidR="003F78E3" w:rsidRPr="00230367">
              <w:rPr>
                <w:sz w:val="19"/>
                <w:szCs w:val="19"/>
                <w:lang w:val="en-GB"/>
              </w:rPr>
              <w:t>. 7 through 12.</w:t>
            </w:r>
          </w:p>
        </w:tc>
      </w:tr>
      <w:tr w:rsidR="00087C7D" w:rsidRPr="00230367" w14:paraId="69BC3590" w14:textId="77777777" w:rsidTr="009B0687">
        <w:trPr>
          <w:trHeight w:val="365"/>
          <w:tblHeader/>
        </w:trPr>
        <w:tc>
          <w:tcPr>
            <w:tcW w:w="1477" w:type="dxa"/>
          </w:tcPr>
          <w:p w14:paraId="0750B4BC" w14:textId="6BC3EB50" w:rsidR="00087C7D" w:rsidRPr="00230367" w:rsidRDefault="002E0DF2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1536</w:t>
            </w:r>
            <w:r w:rsidR="00087C7D" w:rsidRPr="00230367">
              <w:rPr>
                <w:sz w:val="20"/>
                <w:szCs w:val="20"/>
              </w:rPr>
              <w:t>(?)–63</w:t>
            </w:r>
          </w:p>
        </w:tc>
        <w:tc>
          <w:tcPr>
            <w:tcW w:w="2993" w:type="dxa"/>
          </w:tcPr>
          <w:p w14:paraId="3E324665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Costa Pugliese</w:t>
            </w:r>
          </w:p>
        </w:tc>
        <w:tc>
          <w:tcPr>
            <w:tcW w:w="2385" w:type="dxa"/>
          </w:tcPr>
          <w:p w14:paraId="29C37014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9AF6B82" w14:textId="73F6CCE3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d. </w:t>
            </w:r>
            <w:r w:rsidR="00955676" w:rsidRPr="00230367">
              <w:rPr>
                <w:sz w:val="19"/>
                <w:szCs w:val="19"/>
              </w:rPr>
              <w:t xml:space="preserve">before March </w:t>
            </w:r>
            <w:r w:rsidRPr="00230367">
              <w:rPr>
                <w:sz w:val="19"/>
                <w:szCs w:val="19"/>
              </w:rPr>
              <w:t xml:space="preserve">1563. </w:t>
            </w:r>
            <w:r w:rsidR="00783DAC" w:rsidRPr="00230367">
              <w:rPr>
                <w:color w:val="000000" w:themeColor="text1"/>
                <w:sz w:val="19"/>
                <w:szCs w:val="19"/>
              </w:rPr>
              <w:t xml:space="preserve">ASV, </w:t>
            </w:r>
            <w:proofErr w:type="spellStart"/>
            <w:r w:rsidR="00783DAC" w:rsidRPr="00230367">
              <w:rPr>
                <w:color w:val="000000" w:themeColor="text1"/>
                <w:sz w:val="19"/>
                <w:szCs w:val="19"/>
              </w:rPr>
              <w:t>Senato</w:t>
            </w:r>
            <w:proofErr w:type="spellEnd"/>
            <w:r w:rsidR="00783DAC" w:rsidRPr="00230367">
              <w:rPr>
                <w:color w:val="000000" w:themeColor="text1"/>
                <w:sz w:val="19"/>
                <w:szCs w:val="19"/>
              </w:rPr>
              <w:t xml:space="preserve">, Mar, </w:t>
            </w:r>
            <w:proofErr w:type="spellStart"/>
            <w:r w:rsidR="00783DAC" w:rsidRPr="00230367">
              <w:rPr>
                <w:color w:val="000000" w:themeColor="text1"/>
                <w:sz w:val="19"/>
                <w:szCs w:val="19"/>
              </w:rPr>
              <w:t>Deliberazioni</w:t>
            </w:r>
            <w:proofErr w:type="spellEnd"/>
            <w:r w:rsidR="00783DAC" w:rsidRPr="00230367">
              <w:rPr>
                <w:color w:val="000000" w:themeColor="text1"/>
                <w:sz w:val="19"/>
                <w:szCs w:val="19"/>
              </w:rPr>
              <w:t xml:space="preserve">, r. 36, c. 35v/56v = </w:t>
            </w:r>
            <w:proofErr w:type="spellStart"/>
            <w:r w:rsidR="00783DAC" w:rsidRPr="00230367">
              <w:rPr>
                <w:color w:val="000000" w:themeColor="text1"/>
                <w:sz w:val="19"/>
                <w:szCs w:val="19"/>
              </w:rPr>
              <w:t>Sathas</w:t>
            </w:r>
            <w:proofErr w:type="spellEnd"/>
            <w:r w:rsidR="00783DAC" w:rsidRPr="00230367">
              <w:rPr>
                <w:color w:val="000000" w:themeColor="text1"/>
                <w:sz w:val="19"/>
                <w:szCs w:val="19"/>
              </w:rPr>
              <w:t xml:space="preserve"> 1883, 202</w:t>
            </w:r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;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 xml:space="preserve">, Ms. 20, f. </w:t>
            </w:r>
            <w:r w:rsidR="005910F1" w:rsidRPr="00230367">
              <w:rPr>
                <w:sz w:val="19"/>
                <w:szCs w:val="19"/>
              </w:rPr>
              <w:t>3v–</w:t>
            </w:r>
            <w:r w:rsidRPr="00230367">
              <w:rPr>
                <w:sz w:val="19"/>
                <w:szCs w:val="19"/>
              </w:rPr>
              <w:t>4</w:t>
            </w:r>
            <w:r w:rsidR="005910F1" w:rsidRPr="00230367">
              <w:rPr>
                <w:sz w:val="19"/>
                <w:szCs w:val="19"/>
              </w:rPr>
              <w:t xml:space="preserve">r; </w:t>
            </w:r>
            <w:r w:rsidR="005910F1" w:rsidRPr="00230367">
              <w:rPr>
                <w:b/>
                <w:bCs/>
                <w:color w:val="000000" w:themeColor="text1"/>
                <w:sz w:val="19"/>
                <w:szCs w:val="19"/>
              </w:rPr>
              <w:t>ASV</w:t>
            </w:r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Compilazione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delle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leggi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, prima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serie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, b. 124,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Cefalonia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(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documenti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), f. 65r; </w:t>
            </w:r>
            <w:r w:rsidR="005910F1" w:rsidRPr="00230367">
              <w:rPr>
                <w:b/>
                <w:bCs/>
                <w:color w:val="000000" w:themeColor="text1"/>
                <w:sz w:val="19"/>
                <w:szCs w:val="19"/>
              </w:rPr>
              <w:t>ASV</w:t>
            </w:r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Archivi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propri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dei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rettori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provveditori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e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altri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pubblici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rappresentanti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>, b. 2 (</w:t>
            </w:r>
            <w:r w:rsidR="00404A89" w:rsidRPr="00230367">
              <w:rPr>
                <w:color w:val="000000" w:themeColor="text1"/>
                <w:sz w:val="19"/>
                <w:szCs w:val="19"/>
              </w:rPr>
              <w:t>‘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Ordini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di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Cefalonia</w:t>
            </w:r>
            <w:proofErr w:type="spellEnd"/>
            <w:r w:rsidR="00404A89" w:rsidRPr="00230367">
              <w:rPr>
                <w:color w:val="000000" w:themeColor="text1"/>
                <w:sz w:val="19"/>
                <w:szCs w:val="19"/>
              </w:rPr>
              <w:t>’</w:t>
            </w:r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),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cc.nn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., </w:t>
            </w:r>
            <w:r w:rsidR="00404A89" w:rsidRPr="00230367">
              <w:rPr>
                <w:color w:val="000000" w:themeColor="text1"/>
                <w:sz w:val="19"/>
                <w:szCs w:val="19"/>
              </w:rPr>
              <w:t>‘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Ambasceria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delli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...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signori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...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Alvise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Fasol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e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Christoforo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5910F1" w:rsidRPr="00230367">
              <w:rPr>
                <w:color w:val="000000" w:themeColor="text1"/>
                <w:sz w:val="19"/>
                <w:szCs w:val="19"/>
              </w:rPr>
              <w:t>Crassan</w:t>
            </w:r>
            <w:proofErr w:type="spellEnd"/>
            <w:r w:rsidR="005910F1" w:rsidRPr="00230367">
              <w:rPr>
                <w:color w:val="000000" w:themeColor="text1"/>
                <w:sz w:val="19"/>
                <w:szCs w:val="19"/>
              </w:rPr>
              <w:t xml:space="preserve"> ... 1563</w:t>
            </w:r>
            <w:r w:rsidR="00404A89" w:rsidRPr="00230367">
              <w:rPr>
                <w:color w:val="000000" w:themeColor="text1"/>
                <w:sz w:val="19"/>
                <w:szCs w:val="19"/>
              </w:rPr>
              <w:t>’</w:t>
            </w:r>
            <w:r w:rsidRPr="00230367">
              <w:rPr>
                <w:sz w:val="19"/>
                <w:szCs w:val="19"/>
              </w:rPr>
              <w:t>.</w:t>
            </w:r>
            <w:r w:rsidR="00955676" w:rsidRPr="00230367">
              <w:rPr>
                <w:sz w:val="19"/>
                <w:szCs w:val="19"/>
              </w:rPr>
              <w:t xml:space="preserve"> See </w:t>
            </w:r>
            <w:proofErr w:type="spellStart"/>
            <w:r w:rsidR="00955676" w:rsidRPr="00230367">
              <w:rPr>
                <w:sz w:val="19"/>
                <w:szCs w:val="19"/>
              </w:rPr>
              <w:t>Karavias</w:t>
            </w:r>
            <w:proofErr w:type="spellEnd"/>
            <w:r w:rsidR="00955676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955676" w:rsidRPr="00230367">
              <w:rPr>
                <w:sz w:val="19"/>
                <w:szCs w:val="19"/>
              </w:rPr>
              <w:t>Grivas</w:t>
            </w:r>
            <w:proofErr w:type="spellEnd"/>
            <w:r w:rsidR="00BB4891" w:rsidRPr="00230367">
              <w:rPr>
                <w:sz w:val="19"/>
                <w:szCs w:val="19"/>
              </w:rPr>
              <w:t xml:space="preserve"> </w:t>
            </w:r>
            <w:r w:rsidR="00955676" w:rsidRPr="00230367">
              <w:rPr>
                <w:sz w:val="19"/>
                <w:szCs w:val="19"/>
              </w:rPr>
              <w:t xml:space="preserve">(1849), 69; </w:t>
            </w:r>
            <w:proofErr w:type="spellStart"/>
            <w:r w:rsidR="00955676" w:rsidRPr="00230367">
              <w:rPr>
                <w:sz w:val="19"/>
                <w:szCs w:val="19"/>
              </w:rPr>
              <w:t>M</w:t>
            </w:r>
            <w:r w:rsidR="00BB4891" w:rsidRPr="00230367">
              <w:rPr>
                <w:sz w:val="19"/>
                <w:szCs w:val="19"/>
              </w:rPr>
              <w:t>iliarakis</w:t>
            </w:r>
            <w:proofErr w:type="spellEnd"/>
            <w:r w:rsidR="00BB4891" w:rsidRPr="00230367">
              <w:rPr>
                <w:sz w:val="19"/>
                <w:szCs w:val="19"/>
              </w:rPr>
              <w:t xml:space="preserve"> (1890), 154, 19</w:t>
            </w:r>
            <w:r w:rsidR="00DB27FC" w:rsidRPr="00230367">
              <w:rPr>
                <w:sz w:val="19"/>
                <w:szCs w:val="19"/>
              </w:rPr>
              <w:t>2</w:t>
            </w:r>
            <w:r w:rsidR="00BB4891" w:rsidRPr="00230367">
              <w:rPr>
                <w:sz w:val="19"/>
                <w:szCs w:val="19"/>
              </w:rPr>
              <w:t>.</w:t>
            </w:r>
            <w:r w:rsidR="0087383F" w:rsidRPr="00230367">
              <w:rPr>
                <w:sz w:val="19"/>
                <w:szCs w:val="19"/>
              </w:rPr>
              <w:t xml:space="preserve"> According to the literature, appointed for a life term, on </w:t>
            </w:r>
            <w:r w:rsidR="005910F1" w:rsidRPr="00230367">
              <w:rPr>
                <w:sz w:val="19"/>
                <w:szCs w:val="19"/>
              </w:rPr>
              <w:t>a</w:t>
            </w:r>
            <w:r w:rsidR="0087383F" w:rsidRPr="00230367">
              <w:rPr>
                <w:sz w:val="19"/>
                <w:szCs w:val="19"/>
              </w:rPr>
              <w:t xml:space="preserve"> reading </w:t>
            </w:r>
            <w:r w:rsidR="005910F1" w:rsidRPr="00230367">
              <w:rPr>
                <w:sz w:val="19"/>
                <w:szCs w:val="19"/>
              </w:rPr>
              <w:t xml:space="preserve">of </w:t>
            </w:r>
            <w:r w:rsidR="00404A89" w:rsidRPr="00230367">
              <w:rPr>
                <w:sz w:val="19"/>
                <w:szCs w:val="19"/>
              </w:rPr>
              <w:t>‘</w:t>
            </w:r>
            <w:proofErr w:type="spellStart"/>
            <w:r w:rsidR="0087383F" w:rsidRPr="00230367">
              <w:rPr>
                <w:sz w:val="19"/>
                <w:szCs w:val="19"/>
              </w:rPr>
              <w:t>eletto</w:t>
            </w:r>
            <w:proofErr w:type="spellEnd"/>
            <w:r w:rsidR="002E0DF2" w:rsidRPr="00230367">
              <w:rPr>
                <w:sz w:val="19"/>
                <w:szCs w:val="19"/>
              </w:rPr>
              <w:t xml:space="preserve"> </w:t>
            </w:r>
            <w:r w:rsidR="0087383F" w:rsidRPr="00230367">
              <w:rPr>
                <w:sz w:val="19"/>
                <w:szCs w:val="19"/>
              </w:rPr>
              <w:t xml:space="preserve">... in vita </w:t>
            </w:r>
            <w:proofErr w:type="spellStart"/>
            <w:r w:rsidR="0087383F" w:rsidRPr="00230367">
              <w:rPr>
                <w:sz w:val="19"/>
                <w:szCs w:val="19"/>
              </w:rPr>
              <w:t>sua</w:t>
            </w:r>
            <w:proofErr w:type="spellEnd"/>
            <w:r w:rsidR="00404A89" w:rsidRPr="00230367">
              <w:rPr>
                <w:sz w:val="19"/>
                <w:szCs w:val="19"/>
              </w:rPr>
              <w:t>’</w:t>
            </w:r>
            <w:r w:rsidR="0087383F" w:rsidRPr="00230367">
              <w:rPr>
                <w:sz w:val="19"/>
                <w:szCs w:val="19"/>
              </w:rPr>
              <w:t>.</w:t>
            </w:r>
            <w:r w:rsidR="00D75B6F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DB27FC" w:rsidRPr="00230367">
              <w:rPr>
                <w:color w:val="000000" w:themeColor="text1"/>
                <w:sz w:val="19"/>
                <w:szCs w:val="19"/>
              </w:rPr>
              <w:t>Karavias</w:t>
            </w:r>
            <w:proofErr w:type="spellEnd"/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DB27FC" w:rsidRPr="00230367">
              <w:rPr>
                <w:color w:val="000000" w:themeColor="text1"/>
                <w:sz w:val="19"/>
                <w:szCs w:val="19"/>
              </w:rPr>
              <w:t>Grivas</w:t>
            </w:r>
            <w:proofErr w:type="spellEnd"/>
            <w:r w:rsidR="00C10CD2" w:rsidRPr="00230367">
              <w:rPr>
                <w:color w:val="000000" w:themeColor="text1"/>
                <w:sz w:val="19"/>
                <w:szCs w:val="19"/>
              </w:rPr>
              <w:t xml:space="preserve"> dates appointment to 1536 without citation</w:t>
            </w:r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, </w:t>
            </w:r>
            <w:r w:rsidR="00C10CD2" w:rsidRPr="00230367">
              <w:rPr>
                <w:color w:val="000000" w:themeColor="text1"/>
                <w:sz w:val="19"/>
                <w:szCs w:val="19"/>
              </w:rPr>
              <w:t>while</w:t>
            </w:r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975175" w:rsidRPr="00230367">
              <w:rPr>
                <w:color w:val="000000" w:themeColor="text1"/>
                <w:sz w:val="19"/>
                <w:szCs w:val="19"/>
              </w:rPr>
              <w:t>Miliarakis</w:t>
            </w:r>
            <w:proofErr w:type="spellEnd"/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 accuses </w:t>
            </w:r>
            <w:r w:rsidR="00C10CD2" w:rsidRPr="00230367">
              <w:rPr>
                <w:color w:val="000000" w:themeColor="text1"/>
                <w:sz w:val="19"/>
                <w:szCs w:val="19"/>
              </w:rPr>
              <w:t xml:space="preserve">him </w:t>
            </w:r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of </w:t>
            </w:r>
            <w:r w:rsidR="00C10CD2" w:rsidRPr="00230367">
              <w:rPr>
                <w:color w:val="000000" w:themeColor="text1"/>
                <w:sz w:val="19"/>
                <w:szCs w:val="19"/>
              </w:rPr>
              <w:t xml:space="preserve">merely </w:t>
            </w:r>
            <w:r w:rsidR="00975175" w:rsidRPr="00230367">
              <w:rPr>
                <w:color w:val="000000" w:themeColor="text1"/>
                <w:sz w:val="19"/>
                <w:szCs w:val="19"/>
              </w:rPr>
              <w:t>corrupti</w:t>
            </w:r>
            <w:r w:rsidR="00DB27FC" w:rsidRPr="00230367">
              <w:rPr>
                <w:color w:val="000000" w:themeColor="text1"/>
                <w:sz w:val="19"/>
                <w:szCs w:val="19"/>
              </w:rPr>
              <w:t>ng</w:t>
            </w:r>
            <w:r w:rsidR="00975175" w:rsidRPr="00230367">
              <w:rPr>
                <w:color w:val="000000" w:themeColor="text1"/>
                <w:sz w:val="19"/>
                <w:szCs w:val="19"/>
              </w:rPr>
              <w:t xml:space="preserve"> year of death</w:t>
            </w:r>
            <w:r w:rsidR="00DB27FC" w:rsidRPr="00230367">
              <w:rPr>
                <w:color w:val="000000" w:themeColor="text1"/>
                <w:sz w:val="19"/>
                <w:szCs w:val="19"/>
              </w:rPr>
              <w:t xml:space="preserve">. </w:t>
            </w:r>
            <w:r w:rsidR="00D75B6F" w:rsidRPr="00230367">
              <w:rPr>
                <w:sz w:val="19"/>
                <w:szCs w:val="19"/>
              </w:rPr>
              <w:t xml:space="preserve">Only </w:t>
            </w:r>
            <w:proofErr w:type="spellStart"/>
            <w:r w:rsidR="00D75B6F" w:rsidRPr="00230367">
              <w:rPr>
                <w:sz w:val="19"/>
                <w:szCs w:val="19"/>
              </w:rPr>
              <w:t>Sathas</w:t>
            </w:r>
            <w:proofErr w:type="spellEnd"/>
            <w:r w:rsidR="00D75B6F" w:rsidRPr="00230367">
              <w:rPr>
                <w:sz w:val="19"/>
                <w:szCs w:val="19"/>
              </w:rPr>
              <w:t xml:space="preserve"> </w:t>
            </w:r>
            <w:r w:rsidR="00800C4E" w:rsidRPr="00230367">
              <w:rPr>
                <w:sz w:val="19"/>
                <w:szCs w:val="19"/>
              </w:rPr>
              <w:t>mentions</w:t>
            </w:r>
            <w:r w:rsidR="00D75B6F" w:rsidRPr="00230367">
              <w:rPr>
                <w:sz w:val="19"/>
                <w:szCs w:val="19"/>
              </w:rPr>
              <w:t xml:space="preserve"> a decree of appointment, dated to 7 Oct 1536, </w:t>
            </w:r>
            <w:r w:rsidR="00800C4E" w:rsidRPr="00230367">
              <w:rPr>
                <w:sz w:val="19"/>
                <w:szCs w:val="19"/>
              </w:rPr>
              <w:t>citing</w:t>
            </w:r>
            <w:r w:rsidR="005910F1" w:rsidRPr="00230367">
              <w:rPr>
                <w:sz w:val="19"/>
                <w:szCs w:val="19"/>
              </w:rPr>
              <w:t xml:space="preserve"> </w:t>
            </w:r>
            <w:r w:rsidR="00D75B6F" w:rsidRPr="00230367">
              <w:rPr>
                <w:sz w:val="19"/>
                <w:szCs w:val="19"/>
              </w:rPr>
              <w:t xml:space="preserve">book of decrees at archive of Cephalonia: </w:t>
            </w:r>
            <w:proofErr w:type="spellStart"/>
            <w:r w:rsidR="002E0DF2" w:rsidRPr="00230367">
              <w:rPr>
                <w:sz w:val="19"/>
                <w:szCs w:val="19"/>
              </w:rPr>
              <w:t>Sathas</w:t>
            </w:r>
            <w:proofErr w:type="spellEnd"/>
            <w:r w:rsidR="002E0DF2" w:rsidRPr="00230367">
              <w:rPr>
                <w:sz w:val="19"/>
                <w:szCs w:val="19"/>
              </w:rPr>
              <w:t xml:space="preserve"> vol 1 (1867), </w:t>
            </w:r>
            <w:r w:rsidR="002E0DF2" w:rsidRPr="00230367">
              <w:rPr>
                <w:sz w:val="19"/>
                <w:szCs w:val="19"/>
                <w:lang w:val="el-GR"/>
              </w:rPr>
              <w:t>ρλα</w:t>
            </w:r>
            <w:r w:rsidR="002E0DF2" w:rsidRPr="00230367">
              <w:rPr>
                <w:sz w:val="19"/>
                <w:szCs w:val="19"/>
              </w:rPr>
              <w:t xml:space="preserve"> n 2, cf. </w:t>
            </w:r>
            <w:r w:rsidR="002E0DF2" w:rsidRPr="00230367">
              <w:rPr>
                <w:sz w:val="19"/>
                <w:szCs w:val="19"/>
                <w:lang w:val="el-GR"/>
              </w:rPr>
              <w:t>ρκη</w:t>
            </w:r>
            <w:r w:rsidR="002E0DF2" w:rsidRPr="00230367">
              <w:rPr>
                <w:sz w:val="19"/>
                <w:szCs w:val="19"/>
              </w:rPr>
              <w:t xml:space="preserve"> n 1. This cannot be either of the </w:t>
            </w:r>
            <w:proofErr w:type="spellStart"/>
            <w:r w:rsidR="002E0DF2" w:rsidRPr="00230367">
              <w:rPr>
                <w:sz w:val="19"/>
                <w:szCs w:val="19"/>
              </w:rPr>
              <w:t>mss.</w:t>
            </w:r>
            <w:proofErr w:type="spellEnd"/>
            <w:r w:rsidR="002E0DF2" w:rsidRPr="00230367">
              <w:rPr>
                <w:sz w:val="19"/>
                <w:szCs w:val="19"/>
              </w:rPr>
              <w:t xml:space="preserve"> </w:t>
            </w:r>
            <w:r w:rsidR="00DB27FC" w:rsidRPr="00230367">
              <w:rPr>
                <w:sz w:val="19"/>
                <w:szCs w:val="19"/>
              </w:rPr>
              <w:t xml:space="preserve">now </w:t>
            </w:r>
            <w:r w:rsidR="002E0DF2" w:rsidRPr="00230367">
              <w:rPr>
                <w:sz w:val="19"/>
                <w:szCs w:val="19"/>
              </w:rPr>
              <w:t>at Athens (ΓΑΚ–ΚΥ, Ms. 20, Ms. 229) which begin with a decree of 1505</w:t>
            </w:r>
            <w:r w:rsidR="00975175" w:rsidRPr="00230367">
              <w:rPr>
                <w:sz w:val="19"/>
                <w:szCs w:val="19"/>
              </w:rPr>
              <w:t xml:space="preserve"> and contain no relevant decrees </w:t>
            </w:r>
            <w:r w:rsidR="005910F1" w:rsidRPr="00230367">
              <w:rPr>
                <w:sz w:val="19"/>
                <w:szCs w:val="19"/>
              </w:rPr>
              <w:t>from</w:t>
            </w:r>
            <w:r w:rsidR="00975175" w:rsidRPr="00230367">
              <w:rPr>
                <w:sz w:val="19"/>
                <w:szCs w:val="19"/>
              </w:rPr>
              <w:t xml:space="preserve"> 1536</w:t>
            </w:r>
            <w:r w:rsidR="002E0DF2" w:rsidRPr="00230367">
              <w:rPr>
                <w:sz w:val="19"/>
                <w:szCs w:val="19"/>
              </w:rPr>
              <w:t xml:space="preserve">. The </w:t>
            </w:r>
            <w:proofErr w:type="spellStart"/>
            <w:r w:rsidR="002E0DF2" w:rsidRPr="00230367">
              <w:rPr>
                <w:sz w:val="19"/>
                <w:szCs w:val="19"/>
              </w:rPr>
              <w:t>Marciana</w:t>
            </w:r>
            <w:proofErr w:type="spellEnd"/>
            <w:r w:rsidR="002E0DF2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E0DF2" w:rsidRPr="00230367">
              <w:rPr>
                <w:sz w:val="19"/>
                <w:szCs w:val="19"/>
              </w:rPr>
              <w:t>ms</w:t>
            </w:r>
            <w:proofErr w:type="spellEnd"/>
            <w:r w:rsidR="002E0DF2" w:rsidRPr="00230367">
              <w:rPr>
                <w:sz w:val="19"/>
                <w:szCs w:val="19"/>
              </w:rPr>
              <w:t xml:space="preserve">. </w:t>
            </w:r>
            <w:r w:rsidR="00992629" w:rsidRPr="00230367">
              <w:rPr>
                <w:color w:val="000000" w:themeColor="text1"/>
                <w:sz w:val="19"/>
                <w:szCs w:val="19"/>
                <w:lang w:val="it-IT"/>
              </w:rPr>
              <w:t xml:space="preserve">Cod. It. VII, 1534 (=7839) </w:t>
            </w:r>
            <w:r w:rsidR="005910F1" w:rsidRPr="00230367">
              <w:rPr>
                <w:sz w:val="19"/>
                <w:szCs w:val="19"/>
              </w:rPr>
              <w:t>is a good candidate for being a</w:t>
            </w:r>
            <w:r w:rsidR="002E0DF2" w:rsidRPr="00230367">
              <w:rPr>
                <w:sz w:val="19"/>
                <w:szCs w:val="19"/>
              </w:rPr>
              <w:t xml:space="preserve"> similar </w:t>
            </w:r>
            <w:proofErr w:type="spellStart"/>
            <w:r w:rsidR="002E0DF2" w:rsidRPr="00230367">
              <w:rPr>
                <w:i/>
                <w:iCs/>
                <w:sz w:val="19"/>
                <w:szCs w:val="19"/>
              </w:rPr>
              <w:t>copiario</w:t>
            </w:r>
            <w:proofErr w:type="spellEnd"/>
            <w:r w:rsidR="002E0DF2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2E0DF2" w:rsidRPr="00230367">
              <w:rPr>
                <w:sz w:val="19"/>
                <w:szCs w:val="19"/>
              </w:rPr>
              <w:t xml:space="preserve">to that seen by </w:t>
            </w:r>
            <w:proofErr w:type="spellStart"/>
            <w:r w:rsidR="00975175" w:rsidRPr="00230367">
              <w:rPr>
                <w:sz w:val="19"/>
                <w:szCs w:val="19"/>
              </w:rPr>
              <w:t>Sathas</w:t>
            </w:r>
            <w:proofErr w:type="spellEnd"/>
            <w:r w:rsidR="00404A89" w:rsidRPr="00230367">
              <w:rPr>
                <w:sz w:val="19"/>
                <w:szCs w:val="19"/>
              </w:rPr>
              <w:t>. However, t</w:t>
            </w:r>
            <w:r w:rsidR="00654058" w:rsidRPr="00230367">
              <w:rPr>
                <w:sz w:val="19"/>
                <w:szCs w:val="19"/>
              </w:rPr>
              <w:t>he two documents</w:t>
            </w:r>
            <w:r w:rsidR="002E0DF2" w:rsidRPr="00230367">
              <w:rPr>
                <w:sz w:val="19"/>
                <w:szCs w:val="19"/>
              </w:rPr>
              <w:t xml:space="preserve"> of 1536</w:t>
            </w:r>
            <w:r w:rsidR="00404A89" w:rsidRPr="00230367">
              <w:rPr>
                <w:sz w:val="19"/>
                <w:szCs w:val="19"/>
              </w:rPr>
              <w:t xml:space="preserve"> contained therein</w:t>
            </w:r>
            <w:r w:rsidR="00975175" w:rsidRPr="00230367">
              <w:rPr>
                <w:sz w:val="19"/>
                <w:szCs w:val="19"/>
              </w:rPr>
              <w:t xml:space="preserve"> </w:t>
            </w:r>
            <w:r w:rsidR="00654058" w:rsidRPr="00230367">
              <w:rPr>
                <w:sz w:val="19"/>
                <w:szCs w:val="19"/>
              </w:rPr>
              <w:t>are irrelevant (on homicide, and tax exemptions): ff. 62r–64v.</w:t>
            </w:r>
            <w:r w:rsidR="007C3B51" w:rsidRPr="00230367">
              <w:rPr>
                <w:sz w:val="19"/>
                <w:szCs w:val="19"/>
              </w:rPr>
              <w:t xml:space="preserve"> A notarial act of 1560 from Corfu refers to Nikolaos </w:t>
            </w:r>
            <w:proofErr w:type="spellStart"/>
            <w:r w:rsidR="007C3B51" w:rsidRPr="00230367">
              <w:rPr>
                <w:sz w:val="19"/>
                <w:szCs w:val="19"/>
              </w:rPr>
              <w:t>Pouliezos</w:t>
            </w:r>
            <w:proofErr w:type="spellEnd"/>
            <w:r w:rsidR="007C3B51" w:rsidRPr="00230367">
              <w:rPr>
                <w:sz w:val="19"/>
                <w:szCs w:val="19"/>
              </w:rPr>
              <w:t xml:space="preserve">, son of the late Konstantinos, as </w:t>
            </w:r>
            <w:r w:rsidR="00385F6D" w:rsidRPr="00230367">
              <w:rPr>
                <w:sz w:val="19"/>
                <w:szCs w:val="19"/>
              </w:rPr>
              <w:t>residents of Cephalonia</w:t>
            </w:r>
            <w:r w:rsidR="007C3B51" w:rsidRPr="00230367">
              <w:rPr>
                <w:sz w:val="19"/>
                <w:szCs w:val="19"/>
              </w:rPr>
              <w:t xml:space="preserve">. </w:t>
            </w:r>
            <w:r w:rsidR="00385F6D" w:rsidRPr="00230367">
              <w:rPr>
                <w:sz w:val="19"/>
                <w:szCs w:val="19"/>
              </w:rPr>
              <w:t xml:space="preserve">From context (the act concerns land at Ithaca), </w:t>
            </w:r>
            <w:r w:rsidR="007C3B51" w:rsidRPr="00230367">
              <w:rPr>
                <w:sz w:val="19"/>
                <w:szCs w:val="19"/>
              </w:rPr>
              <w:t xml:space="preserve">the two </w:t>
            </w:r>
            <w:r w:rsidR="00385F6D" w:rsidRPr="00230367">
              <w:rPr>
                <w:sz w:val="19"/>
                <w:szCs w:val="19"/>
              </w:rPr>
              <w:t>might</w:t>
            </w:r>
            <w:r w:rsidR="007C3B51" w:rsidRPr="00230367">
              <w:rPr>
                <w:sz w:val="19"/>
                <w:szCs w:val="19"/>
              </w:rPr>
              <w:t xml:space="preserve"> be identified with the governors Costa and </w:t>
            </w:r>
            <w:proofErr w:type="spellStart"/>
            <w:r w:rsidR="007C3B51" w:rsidRPr="00230367">
              <w:rPr>
                <w:sz w:val="19"/>
                <w:szCs w:val="19"/>
              </w:rPr>
              <w:t>Nicolò</w:t>
            </w:r>
            <w:proofErr w:type="spellEnd"/>
            <w:r w:rsidR="007C3B51" w:rsidRPr="00230367">
              <w:rPr>
                <w:sz w:val="19"/>
                <w:szCs w:val="19"/>
              </w:rPr>
              <w:t xml:space="preserve">, perhaps </w:t>
            </w:r>
            <w:r w:rsidR="00F11DE8" w:rsidRPr="00230367">
              <w:rPr>
                <w:sz w:val="19"/>
                <w:szCs w:val="19"/>
              </w:rPr>
              <w:t>allowing the inference of</w:t>
            </w:r>
            <w:r w:rsidR="007C3B51" w:rsidRPr="00230367">
              <w:rPr>
                <w:sz w:val="19"/>
                <w:szCs w:val="19"/>
              </w:rPr>
              <w:t xml:space="preserve"> their father–son relationship, and Costa</w:t>
            </w:r>
            <w:r w:rsidR="00215321" w:rsidRPr="00230367">
              <w:rPr>
                <w:sz w:val="19"/>
                <w:szCs w:val="19"/>
              </w:rPr>
              <w:t>’s</w:t>
            </w:r>
            <w:r w:rsidR="007C3B51" w:rsidRPr="00230367">
              <w:rPr>
                <w:sz w:val="19"/>
                <w:szCs w:val="19"/>
              </w:rPr>
              <w:t xml:space="preserve"> </w:t>
            </w:r>
            <w:r w:rsidR="008C1389" w:rsidRPr="00230367">
              <w:rPr>
                <w:sz w:val="19"/>
                <w:szCs w:val="19"/>
              </w:rPr>
              <w:t xml:space="preserve">date of </w:t>
            </w:r>
            <w:r w:rsidR="00215321" w:rsidRPr="00230367">
              <w:rPr>
                <w:sz w:val="19"/>
                <w:szCs w:val="19"/>
              </w:rPr>
              <w:t>death</w:t>
            </w:r>
            <w:r w:rsidR="007C3B51" w:rsidRPr="00230367">
              <w:rPr>
                <w:sz w:val="19"/>
                <w:szCs w:val="19"/>
              </w:rPr>
              <w:t xml:space="preserve"> before 1560: </w:t>
            </w:r>
            <w:r w:rsidR="007C3B51" w:rsidRPr="007972E6">
              <w:rPr>
                <w:sz w:val="19"/>
                <w:szCs w:val="19"/>
                <w:lang w:val="en-GB"/>
              </w:rPr>
              <w:t xml:space="preserve"> </w:t>
            </w:r>
            <w:proofErr w:type="spellStart"/>
            <w:r w:rsidR="007C3B51" w:rsidRPr="00230367">
              <w:rPr>
                <w:sz w:val="19"/>
                <w:szCs w:val="19"/>
              </w:rPr>
              <w:t>Aggelomati-Tsougkaraki</w:t>
            </w:r>
            <w:proofErr w:type="spellEnd"/>
            <w:r w:rsidR="007C3B51" w:rsidRPr="00230367">
              <w:rPr>
                <w:sz w:val="19"/>
                <w:szCs w:val="19"/>
              </w:rPr>
              <w:t xml:space="preserve"> et al (</w:t>
            </w:r>
            <w:proofErr w:type="spellStart"/>
            <w:r w:rsidR="007C3B51" w:rsidRPr="00230367">
              <w:rPr>
                <w:sz w:val="19"/>
                <w:szCs w:val="19"/>
              </w:rPr>
              <w:t>edd</w:t>
            </w:r>
            <w:proofErr w:type="spellEnd"/>
            <w:r w:rsidR="007C3B51" w:rsidRPr="00230367">
              <w:rPr>
                <w:sz w:val="19"/>
                <w:szCs w:val="19"/>
              </w:rPr>
              <w:t xml:space="preserve">.),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Ἀντώνης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Σπύρης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νοτάριος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 &amp;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πρωτοπαπᾶς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Κερκύρων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, </w:t>
            </w:r>
            <w:r w:rsidR="007C3B51" w:rsidRPr="00230367">
              <w:rPr>
                <w:i/>
                <w:iCs/>
                <w:sz w:val="19"/>
                <w:szCs w:val="19"/>
                <w:lang w:val="el-GR"/>
              </w:rPr>
              <w:t>Πρωτόκολλο</w:t>
            </w:r>
            <w:r w:rsidR="007C3B51" w:rsidRPr="007972E6">
              <w:rPr>
                <w:i/>
                <w:iCs/>
                <w:sz w:val="19"/>
                <w:szCs w:val="19"/>
                <w:lang w:val="en-GB"/>
              </w:rPr>
              <w:t xml:space="preserve"> (1560-1567)</w:t>
            </w:r>
            <w:r w:rsidR="007C3B51" w:rsidRPr="007972E6">
              <w:rPr>
                <w:sz w:val="19"/>
                <w:szCs w:val="19"/>
                <w:lang w:val="en-GB"/>
              </w:rPr>
              <w:t xml:space="preserve"> </w:t>
            </w:r>
            <w:r w:rsidR="007C3B51" w:rsidRPr="00230367">
              <w:rPr>
                <w:sz w:val="19"/>
                <w:szCs w:val="19"/>
              </w:rPr>
              <w:t xml:space="preserve">(Corfu, 2007), 24–5 (I owe thanks to Dimitris </w:t>
            </w:r>
            <w:proofErr w:type="spellStart"/>
            <w:r w:rsidR="007C3B51" w:rsidRPr="00230367">
              <w:rPr>
                <w:sz w:val="19"/>
                <w:szCs w:val="19"/>
              </w:rPr>
              <w:t>Prevezianos</w:t>
            </w:r>
            <w:proofErr w:type="spellEnd"/>
            <w:r w:rsidR="007C3B51" w:rsidRPr="00230367">
              <w:rPr>
                <w:sz w:val="19"/>
                <w:szCs w:val="19"/>
              </w:rPr>
              <w:t xml:space="preserve"> for discovering the source).</w:t>
            </w:r>
          </w:p>
        </w:tc>
      </w:tr>
      <w:tr w:rsidR="00087C7D" w:rsidRPr="00230367" w14:paraId="41A648C3" w14:textId="77777777" w:rsidTr="009B0687">
        <w:trPr>
          <w:tblHeader/>
        </w:trPr>
        <w:tc>
          <w:tcPr>
            <w:tcW w:w="1477" w:type="dxa"/>
          </w:tcPr>
          <w:p w14:paraId="745FBF42" w14:textId="3F7D69E4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156</w:t>
            </w:r>
            <w:r w:rsidR="0087011F" w:rsidRPr="00230367">
              <w:rPr>
                <w:sz w:val="20"/>
                <w:szCs w:val="20"/>
              </w:rPr>
              <w:t>7(</w:t>
            </w:r>
            <w:r w:rsidRPr="00230367">
              <w:rPr>
                <w:sz w:val="20"/>
                <w:szCs w:val="20"/>
              </w:rPr>
              <w:t>?)–7</w:t>
            </w:r>
            <w:r w:rsidR="00032AFA" w:rsidRPr="00230367">
              <w:rPr>
                <w:sz w:val="20"/>
                <w:szCs w:val="20"/>
              </w:rPr>
              <w:t>3</w:t>
            </w:r>
            <w:r w:rsidRPr="00230367">
              <w:rPr>
                <w:sz w:val="20"/>
                <w:szCs w:val="20"/>
              </w:rPr>
              <w:t>(?)</w:t>
            </w:r>
          </w:p>
        </w:tc>
        <w:tc>
          <w:tcPr>
            <w:tcW w:w="2993" w:type="dxa"/>
          </w:tcPr>
          <w:p w14:paraId="1839410A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Puiese</w:t>
            </w:r>
            <w:proofErr w:type="spellEnd"/>
          </w:p>
        </w:tc>
        <w:tc>
          <w:tcPr>
            <w:tcW w:w="2385" w:type="dxa"/>
          </w:tcPr>
          <w:p w14:paraId="6780CC0F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3215AD4" w14:textId="5E593273" w:rsidR="00087C7D" w:rsidRPr="00230367" w:rsidRDefault="00654058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Family name is Venetian form of </w:t>
            </w:r>
            <w:r w:rsidR="00087C7D" w:rsidRPr="00230367">
              <w:rPr>
                <w:sz w:val="19"/>
                <w:szCs w:val="19"/>
              </w:rPr>
              <w:t xml:space="preserve">Pugliese. </w:t>
            </w:r>
            <w:r w:rsidR="00087C7D" w:rsidRPr="00230367">
              <w:rPr>
                <w:b/>
                <w:sz w:val="19"/>
                <w:szCs w:val="19"/>
              </w:rPr>
              <w:t>ASV</w:t>
            </w:r>
            <w:r w:rsidR="00087C7D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87C7D" w:rsidRPr="00230367">
              <w:rPr>
                <w:sz w:val="19"/>
                <w:szCs w:val="19"/>
              </w:rPr>
              <w:t>Collegio</w:t>
            </w:r>
            <w:proofErr w:type="spellEnd"/>
            <w:r w:rsidR="00087C7D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87C7D" w:rsidRPr="00230367">
              <w:rPr>
                <w:sz w:val="19"/>
                <w:szCs w:val="19"/>
              </w:rPr>
              <w:t>Suppliche</w:t>
            </w:r>
            <w:proofErr w:type="spellEnd"/>
            <w:r w:rsidR="00087C7D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87C7D" w:rsidRPr="00230367">
              <w:rPr>
                <w:sz w:val="19"/>
                <w:szCs w:val="19"/>
              </w:rPr>
              <w:t>Suppliche</w:t>
            </w:r>
            <w:proofErr w:type="spellEnd"/>
            <w:r w:rsidR="00087C7D"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="00087C7D" w:rsidRPr="00230367">
              <w:rPr>
                <w:sz w:val="19"/>
                <w:szCs w:val="19"/>
              </w:rPr>
              <w:t>fuori</w:t>
            </w:r>
            <w:proofErr w:type="spellEnd"/>
            <w:r w:rsidR="00087C7D" w:rsidRPr="00230367">
              <w:rPr>
                <w:sz w:val="19"/>
                <w:szCs w:val="19"/>
              </w:rPr>
              <w:t xml:space="preserve">, b. 327, 21 Gennaro 1573 </w:t>
            </w:r>
            <w:proofErr w:type="spellStart"/>
            <w:r w:rsidR="00087C7D" w:rsidRPr="00230367">
              <w:rPr>
                <w:i/>
                <w:iCs/>
                <w:sz w:val="19"/>
                <w:szCs w:val="19"/>
              </w:rPr>
              <w:t>m.v</w:t>
            </w:r>
            <w:proofErr w:type="spellEnd"/>
            <w:r w:rsidR="00087C7D" w:rsidRPr="00230367">
              <w:rPr>
                <w:i/>
                <w:iCs/>
                <w:sz w:val="19"/>
                <w:szCs w:val="19"/>
              </w:rPr>
              <w:t>.</w:t>
            </w:r>
            <w:r w:rsidR="00087C7D" w:rsidRPr="00230367">
              <w:rPr>
                <w:sz w:val="19"/>
                <w:szCs w:val="19"/>
              </w:rPr>
              <w:t xml:space="preserve"> (= 21 Jan 1574)</w:t>
            </w:r>
            <w:r w:rsidR="007847AB" w:rsidRPr="00230367">
              <w:rPr>
                <w:sz w:val="19"/>
                <w:szCs w:val="19"/>
              </w:rPr>
              <w:t>.</w:t>
            </w:r>
            <w:r w:rsidR="00AB7939" w:rsidRPr="00230367">
              <w:rPr>
                <w:sz w:val="19"/>
                <w:szCs w:val="19"/>
              </w:rPr>
              <w:t xml:space="preserve"> Appointed for ten years: </w:t>
            </w:r>
            <w:r w:rsidR="009879B7" w:rsidRPr="00230367">
              <w:rPr>
                <w:sz w:val="19"/>
                <w:szCs w:val="19"/>
              </w:rPr>
              <w:t>‘</w:t>
            </w:r>
            <w:r w:rsidR="00AB7939" w:rsidRPr="00230367">
              <w:rPr>
                <w:sz w:val="19"/>
                <w:szCs w:val="19"/>
                <w:lang w:val="it-IT"/>
              </w:rPr>
              <w:t xml:space="preserve">Nicolo Puiese gia p[er] </w:t>
            </w:r>
            <w:sdt>
              <w:sdtPr>
                <w:rPr>
                  <w:sz w:val="19"/>
                  <w:szCs w:val="19"/>
                  <w:lang w:val="it-IT"/>
                </w:rPr>
                <w:tag w:val="goog_rdk_2"/>
                <w:id w:val="-870764520"/>
              </w:sdtPr>
              <w:sdtContent/>
            </w:sdt>
            <w:r w:rsidR="00AB7939" w:rsidRPr="00230367">
              <w:rPr>
                <w:sz w:val="19"/>
                <w:szCs w:val="19"/>
                <w:lang w:val="it-IT"/>
              </w:rPr>
              <w:t>V[ostra] Ser[eni]ta destinato Cap[itan]o dell'Isola de Thiachi distretto della Zeffallonia per anni X</w:t>
            </w:r>
            <w:r w:rsidR="009879B7" w:rsidRPr="00230367">
              <w:rPr>
                <w:sz w:val="19"/>
                <w:szCs w:val="19"/>
              </w:rPr>
              <w:t>’</w:t>
            </w:r>
            <w:r w:rsidR="00AB7939" w:rsidRPr="00230367">
              <w:rPr>
                <w:sz w:val="19"/>
                <w:szCs w:val="19"/>
              </w:rPr>
              <w:t>. However, service cut short by death on galera of Francesco Bon</w:t>
            </w:r>
            <w:r w:rsidR="00C00943" w:rsidRPr="00230367">
              <w:rPr>
                <w:sz w:val="19"/>
                <w:szCs w:val="19"/>
              </w:rPr>
              <w:t xml:space="preserve"> sometime before </w:t>
            </w:r>
            <w:r w:rsidR="00716373" w:rsidRPr="00230367">
              <w:rPr>
                <w:sz w:val="19"/>
                <w:szCs w:val="19"/>
              </w:rPr>
              <w:t>petition</w:t>
            </w:r>
            <w:r w:rsidR="00C00943" w:rsidRPr="00230367">
              <w:rPr>
                <w:sz w:val="19"/>
                <w:szCs w:val="19"/>
              </w:rPr>
              <w:t xml:space="preserve"> of his son </w:t>
            </w:r>
            <w:proofErr w:type="spellStart"/>
            <w:r w:rsidR="00C00943" w:rsidRPr="00230367">
              <w:rPr>
                <w:sz w:val="19"/>
                <w:szCs w:val="19"/>
              </w:rPr>
              <w:t>Pasqualin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in early 1574</w:t>
            </w:r>
            <w:r w:rsidR="00C00943" w:rsidRPr="00230367">
              <w:rPr>
                <w:sz w:val="19"/>
                <w:szCs w:val="19"/>
              </w:rPr>
              <w:t xml:space="preserve"> (this must have been a battle </w:t>
            </w:r>
            <w:r w:rsidR="00032AFA" w:rsidRPr="00230367">
              <w:rPr>
                <w:sz w:val="19"/>
                <w:szCs w:val="19"/>
              </w:rPr>
              <w:t>sometime during</w:t>
            </w:r>
            <w:r w:rsidR="00C00943" w:rsidRPr="00230367">
              <w:rPr>
                <w:sz w:val="19"/>
                <w:szCs w:val="19"/>
              </w:rPr>
              <w:t xml:space="preserve"> Ottoman-Venetian war of 1570–3)</w:t>
            </w:r>
            <w:r w:rsidR="00032AFA" w:rsidRPr="00230367">
              <w:rPr>
                <w:sz w:val="19"/>
                <w:szCs w:val="19"/>
              </w:rPr>
              <w:t xml:space="preserve">, which provides </w:t>
            </w:r>
            <w:r w:rsidR="00032AFA" w:rsidRPr="00230367">
              <w:rPr>
                <w:i/>
                <w:iCs/>
                <w:sz w:val="19"/>
                <w:szCs w:val="19"/>
              </w:rPr>
              <w:t xml:space="preserve">terminus ante </w:t>
            </w:r>
            <w:proofErr w:type="spellStart"/>
            <w:r w:rsidR="00032AFA" w:rsidRPr="00230367">
              <w:rPr>
                <w:i/>
                <w:iCs/>
                <w:sz w:val="19"/>
                <w:szCs w:val="19"/>
              </w:rPr>
              <w:t>quem</w:t>
            </w:r>
            <w:proofErr w:type="spellEnd"/>
            <w:r w:rsidR="00032AFA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032AFA" w:rsidRPr="00230367">
              <w:rPr>
                <w:sz w:val="19"/>
                <w:szCs w:val="19"/>
              </w:rPr>
              <w:t>of 1573</w:t>
            </w:r>
            <w:r w:rsidR="00C00943" w:rsidRPr="00230367">
              <w:rPr>
                <w:sz w:val="19"/>
                <w:szCs w:val="19"/>
              </w:rPr>
              <w:t xml:space="preserve">. </w:t>
            </w:r>
            <w:r w:rsidR="00800C4E" w:rsidRPr="00230367">
              <w:rPr>
                <w:i/>
                <w:iCs/>
                <w:sz w:val="19"/>
                <w:szCs w:val="19"/>
              </w:rPr>
              <w:t>T</w:t>
            </w:r>
            <w:r w:rsidR="00032AFA" w:rsidRPr="00230367">
              <w:rPr>
                <w:i/>
                <w:iCs/>
                <w:sz w:val="19"/>
                <w:szCs w:val="19"/>
              </w:rPr>
              <w:t xml:space="preserve">erminus post </w:t>
            </w:r>
            <w:proofErr w:type="spellStart"/>
            <w:r w:rsidR="00032AFA" w:rsidRPr="00230367">
              <w:rPr>
                <w:i/>
                <w:iCs/>
                <w:sz w:val="19"/>
                <w:szCs w:val="19"/>
              </w:rPr>
              <w:t>quem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must be six years before this, </w:t>
            </w:r>
            <w:r w:rsidR="006F7D1B" w:rsidRPr="00230367">
              <w:rPr>
                <w:sz w:val="19"/>
                <w:szCs w:val="19"/>
              </w:rPr>
              <w:t xml:space="preserve">ca. 1567, </w:t>
            </w:r>
            <w:r w:rsidR="00032AFA" w:rsidRPr="00230367">
              <w:rPr>
                <w:sz w:val="19"/>
                <w:szCs w:val="19"/>
              </w:rPr>
              <w:t xml:space="preserve">since his son </w:t>
            </w:r>
            <w:proofErr w:type="spellStart"/>
            <w:r w:rsidR="00032AFA" w:rsidRPr="00230367">
              <w:rPr>
                <w:sz w:val="19"/>
                <w:szCs w:val="19"/>
              </w:rPr>
              <w:t>Pasqualin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requests to be appointed </w:t>
            </w:r>
            <w:r w:rsidR="009879B7" w:rsidRPr="00230367">
              <w:rPr>
                <w:sz w:val="19"/>
                <w:szCs w:val="19"/>
              </w:rPr>
              <w:t>‘</w:t>
            </w:r>
            <w:r w:rsidR="00032AFA" w:rsidRPr="00230367">
              <w:rPr>
                <w:sz w:val="19"/>
                <w:szCs w:val="19"/>
              </w:rPr>
              <w:t xml:space="preserve">p[er] il tempo </w:t>
            </w:r>
            <w:proofErr w:type="spellStart"/>
            <w:r w:rsidR="00032AFA" w:rsidRPr="00230367">
              <w:rPr>
                <w:sz w:val="19"/>
                <w:szCs w:val="19"/>
              </w:rPr>
              <w:t>manca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a </w:t>
            </w:r>
            <w:proofErr w:type="spellStart"/>
            <w:r w:rsidR="00032AFA" w:rsidRPr="00230367">
              <w:rPr>
                <w:sz w:val="19"/>
                <w:szCs w:val="19"/>
              </w:rPr>
              <w:t>finir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li anni </w:t>
            </w:r>
            <w:proofErr w:type="spellStart"/>
            <w:r w:rsidR="00032AFA" w:rsidRPr="00230367">
              <w:rPr>
                <w:sz w:val="19"/>
                <w:szCs w:val="19"/>
              </w:rPr>
              <w:t>dieci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32AFA" w:rsidRPr="00230367">
              <w:rPr>
                <w:sz w:val="19"/>
                <w:szCs w:val="19"/>
              </w:rPr>
              <w:t>della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32AFA" w:rsidRPr="00230367">
              <w:rPr>
                <w:sz w:val="19"/>
                <w:szCs w:val="19"/>
              </w:rPr>
              <w:t>concessione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32AFA" w:rsidRPr="00230367">
              <w:rPr>
                <w:sz w:val="19"/>
                <w:szCs w:val="19"/>
              </w:rPr>
              <w:t>fatta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al p[</w:t>
            </w:r>
            <w:proofErr w:type="spellStart"/>
            <w:r w:rsidR="00032AFA" w:rsidRPr="00230367">
              <w:rPr>
                <w:sz w:val="19"/>
                <w:szCs w:val="19"/>
              </w:rPr>
              <w:t>redet</w:t>
            </w:r>
            <w:proofErr w:type="spellEnd"/>
            <w:r w:rsidR="00032AFA" w:rsidRPr="00230367">
              <w:rPr>
                <w:sz w:val="19"/>
                <w:szCs w:val="19"/>
              </w:rPr>
              <w:t>]to q[</w:t>
            </w:r>
            <w:proofErr w:type="spellStart"/>
            <w:r w:rsidR="00032AFA" w:rsidRPr="00230367">
              <w:rPr>
                <w:sz w:val="19"/>
                <w:szCs w:val="19"/>
              </w:rPr>
              <w:t>uondam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] </w:t>
            </w:r>
            <w:proofErr w:type="spellStart"/>
            <w:r w:rsidR="00032AFA" w:rsidRPr="00230367">
              <w:rPr>
                <w:sz w:val="19"/>
                <w:szCs w:val="19"/>
              </w:rPr>
              <w:t>mio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padre </w:t>
            </w:r>
            <w:proofErr w:type="spellStart"/>
            <w:r w:rsidR="00032AFA" w:rsidRPr="00230367">
              <w:rPr>
                <w:sz w:val="19"/>
                <w:szCs w:val="19"/>
              </w:rPr>
              <w:t>che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32AFA" w:rsidRPr="00230367">
              <w:rPr>
                <w:sz w:val="19"/>
                <w:szCs w:val="19"/>
              </w:rPr>
              <w:t>sono</w:t>
            </w:r>
            <w:proofErr w:type="spellEnd"/>
            <w:r w:rsidR="00032AFA" w:rsidRPr="00230367">
              <w:rPr>
                <w:sz w:val="19"/>
                <w:szCs w:val="19"/>
              </w:rPr>
              <w:t xml:space="preserve"> Anni </w:t>
            </w:r>
            <w:proofErr w:type="spellStart"/>
            <w:r w:rsidR="00032AFA" w:rsidRPr="00230367">
              <w:rPr>
                <w:sz w:val="19"/>
                <w:szCs w:val="19"/>
              </w:rPr>
              <w:t>quatro</w:t>
            </w:r>
            <w:proofErr w:type="spellEnd"/>
            <w:r w:rsidR="009879B7" w:rsidRPr="00230367">
              <w:rPr>
                <w:sz w:val="19"/>
                <w:szCs w:val="19"/>
              </w:rPr>
              <w:t>’</w:t>
            </w:r>
            <w:r w:rsidR="00032AFA" w:rsidRPr="00230367">
              <w:rPr>
                <w:sz w:val="19"/>
                <w:szCs w:val="19"/>
              </w:rPr>
              <w:t xml:space="preserve">. </w:t>
            </w:r>
            <w:r w:rsidR="007C3B51" w:rsidRPr="00230367">
              <w:rPr>
                <w:sz w:val="19"/>
                <w:szCs w:val="19"/>
              </w:rPr>
              <w:t xml:space="preserve"> See note </w:t>
            </w:r>
            <w:r w:rsidR="00860ED2" w:rsidRPr="00230367">
              <w:rPr>
                <w:sz w:val="19"/>
                <w:szCs w:val="19"/>
              </w:rPr>
              <w:t>on predecessor, above,</w:t>
            </w:r>
            <w:r w:rsidR="007C3B51" w:rsidRPr="00230367">
              <w:rPr>
                <w:sz w:val="19"/>
                <w:szCs w:val="19"/>
              </w:rPr>
              <w:t xml:space="preserve"> regarding possible evidence </w:t>
            </w:r>
            <w:r w:rsidR="00D72416" w:rsidRPr="00230367">
              <w:rPr>
                <w:sz w:val="19"/>
                <w:szCs w:val="19"/>
              </w:rPr>
              <w:t xml:space="preserve">that </w:t>
            </w:r>
            <w:proofErr w:type="spellStart"/>
            <w:r w:rsidR="00D72416" w:rsidRPr="00230367">
              <w:rPr>
                <w:sz w:val="19"/>
                <w:szCs w:val="19"/>
              </w:rPr>
              <w:t>Nicolò</w:t>
            </w:r>
            <w:proofErr w:type="spellEnd"/>
            <w:r w:rsidR="00D72416" w:rsidRPr="00230367">
              <w:rPr>
                <w:sz w:val="19"/>
                <w:szCs w:val="19"/>
              </w:rPr>
              <w:t xml:space="preserve"> was son of Costa Pugliese.</w:t>
            </w:r>
            <w:r w:rsidR="007C3B51" w:rsidRPr="00230367">
              <w:rPr>
                <w:sz w:val="19"/>
                <w:szCs w:val="19"/>
              </w:rPr>
              <w:t xml:space="preserve"> </w:t>
            </w:r>
          </w:p>
        </w:tc>
      </w:tr>
      <w:tr w:rsidR="00087C7D" w:rsidRPr="00230367" w14:paraId="4C6B69DB" w14:textId="77777777" w:rsidTr="009B0687">
        <w:trPr>
          <w:tblHeader/>
        </w:trPr>
        <w:tc>
          <w:tcPr>
            <w:tcW w:w="1477" w:type="dxa"/>
          </w:tcPr>
          <w:p w14:paraId="23424133" w14:textId="1D8060E6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1574(?)–78</w:t>
            </w:r>
            <w:r w:rsidR="0012780D" w:rsidRPr="00230367">
              <w:rPr>
                <w:sz w:val="20"/>
                <w:szCs w:val="20"/>
              </w:rPr>
              <w:t>/80</w:t>
            </w:r>
            <w:r w:rsidRPr="00230367">
              <w:rPr>
                <w:sz w:val="20"/>
                <w:szCs w:val="20"/>
              </w:rPr>
              <w:t>(?)</w:t>
            </w:r>
          </w:p>
        </w:tc>
        <w:tc>
          <w:tcPr>
            <w:tcW w:w="2993" w:type="dxa"/>
          </w:tcPr>
          <w:p w14:paraId="3FCC0BA2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Pasqualin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Puiese</w:t>
            </w:r>
            <w:proofErr w:type="spellEnd"/>
          </w:p>
        </w:tc>
        <w:tc>
          <w:tcPr>
            <w:tcW w:w="2385" w:type="dxa"/>
          </w:tcPr>
          <w:p w14:paraId="11E711FB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8A992A3" w14:textId="1AD60FD9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~Pugliese. </w:t>
            </w:r>
            <w:r w:rsidR="00B3712D" w:rsidRPr="00230367">
              <w:rPr>
                <w:sz w:val="19"/>
                <w:szCs w:val="19"/>
              </w:rPr>
              <w:t xml:space="preserve">q. </w:t>
            </w:r>
            <w:proofErr w:type="spellStart"/>
            <w:r w:rsidR="00B3712D" w:rsidRPr="00230367">
              <w:rPr>
                <w:sz w:val="19"/>
                <w:szCs w:val="19"/>
              </w:rPr>
              <w:t>Nicolò</w:t>
            </w:r>
            <w:proofErr w:type="spellEnd"/>
            <w:r w:rsidR="00B3712D" w:rsidRPr="00230367">
              <w:rPr>
                <w:sz w:val="19"/>
                <w:szCs w:val="19"/>
              </w:rPr>
              <w:t xml:space="preserve"> (predecessor</w:t>
            </w:r>
            <w:r w:rsidR="004C6D4D" w:rsidRPr="00230367">
              <w:rPr>
                <w:sz w:val="19"/>
                <w:szCs w:val="19"/>
              </w:rPr>
              <w:t xml:space="preserve"> as governor</w:t>
            </w:r>
            <w:r w:rsidR="00B3712D" w:rsidRPr="00230367">
              <w:rPr>
                <w:sz w:val="19"/>
                <w:szCs w:val="19"/>
              </w:rPr>
              <w:t>)</w:t>
            </w:r>
            <w:r w:rsidR="009A5268" w:rsidRPr="00230367">
              <w:rPr>
                <w:sz w:val="19"/>
                <w:szCs w:val="19"/>
              </w:rPr>
              <w:t xml:space="preserve">. See above note.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327, 21 Gennaro 1573 </w:t>
            </w:r>
            <w:proofErr w:type="spellStart"/>
            <w:r w:rsidRPr="00230367">
              <w:rPr>
                <w:i/>
                <w:iCs/>
                <w:sz w:val="19"/>
                <w:szCs w:val="19"/>
              </w:rPr>
              <w:t>m.v</w:t>
            </w:r>
            <w:proofErr w:type="spellEnd"/>
            <w:r w:rsidRPr="00230367">
              <w:rPr>
                <w:sz w:val="19"/>
                <w:szCs w:val="19"/>
              </w:rPr>
              <w:t>. (= 21 Jan 1574)</w:t>
            </w:r>
            <w:r w:rsidR="007847AB" w:rsidRPr="00230367">
              <w:rPr>
                <w:sz w:val="19"/>
                <w:szCs w:val="19"/>
              </w:rPr>
              <w:t>.</w:t>
            </w:r>
            <w:r w:rsidR="009A5268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9A5268" w:rsidRPr="00230367">
              <w:rPr>
                <w:sz w:val="19"/>
                <w:szCs w:val="19"/>
              </w:rPr>
              <w:t>Pasqualin</w:t>
            </w:r>
            <w:proofErr w:type="spellEnd"/>
            <w:r w:rsidR="009A5268" w:rsidRPr="00230367">
              <w:rPr>
                <w:sz w:val="19"/>
                <w:szCs w:val="19"/>
              </w:rPr>
              <w:t xml:space="preserve"> sought four years remaining in his late father's term, plus two </w:t>
            </w:r>
            <w:proofErr w:type="gramStart"/>
            <w:r w:rsidR="009A5268" w:rsidRPr="00230367">
              <w:rPr>
                <w:sz w:val="19"/>
                <w:szCs w:val="19"/>
              </w:rPr>
              <w:t>extra</w:t>
            </w:r>
            <w:proofErr w:type="gramEnd"/>
            <w:r w:rsidR="009A5268" w:rsidRPr="00230367">
              <w:rPr>
                <w:sz w:val="19"/>
                <w:szCs w:val="19"/>
              </w:rPr>
              <w:t xml:space="preserve">: </w:t>
            </w:r>
            <w:r w:rsidR="009879B7" w:rsidRPr="00230367">
              <w:rPr>
                <w:sz w:val="19"/>
                <w:szCs w:val="19"/>
              </w:rPr>
              <w:t>‘</w:t>
            </w:r>
            <w:r w:rsidR="009A5268" w:rsidRPr="00230367">
              <w:rPr>
                <w:sz w:val="19"/>
                <w:szCs w:val="19"/>
                <w:lang w:val="it-IT"/>
              </w:rPr>
              <w:t>Et altri Anni dui oltre li quatro così parendoli per il maritar [d]elle dette due povere mie sorelle figliuole</w:t>
            </w:r>
            <w:r w:rsidR="009879B7" w:rsidRPr="00230367">
              <w:rPr>
                <w:sz w:val="19"/>
                <w:szCs w:val="19"/>
                <w:lang w:val="it-IT"/>
              </w:rPr>
              <w:t xml:space="preserve"> di cosi affettionato suo ser[vito]re [Nicolò]</w:t>
            </w:r>
            <w:r w:rsidR="009879B7" w:rsidRPr="00230367">
              <w:rPr>
                <w:sz w:val="19"/>
                <w:szCs w:val="19"/>
              </w:rPr>
              <w:t>’</w:t>
            </w:r>
            <w:r w:rsidR="009A5268" w:rsidRPr="00230367">
              <w:rPr>
                <w:sz w:val="19"/>
                <w:szCs w:val="19"/>
              </w:rPr>
              <w:t>.</w:t>
            </w:r>
            <w:r w:rsidR="0012780D" w:rsidRPr="00230367">
              <w:rPr>
                <w:sz w:val="19"/>
                <w:szCs w:val="19"/>
              </w:rPr>
              <w:t xml:space="preserve"> Whether or not these were granted is unclear from a reading of note summarising response.</w:t>
            </w:r>
          </w:p>
        </w:tc>
      </w:tr>
      <w:tr w:rsidR="00087C7D" w:rsidRPr="00230367" w14:paraId="2DF8C900" w14:textId="77777777" w:rsidTr="009B0687">
        <w:trPr>
          <w:tblHeader/>
        </w:trPr>
        <w:tc>
          <w:tcPr>
            <w:tcW w:w="1477" w:type="dxa"/>
          </w:tcPr>
          <w:p w14:paraId="4FC8CCF3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1593</w:t>
            </w:r>
          </w:p>
        </w:tc>
        <w:tc>
          <w:tcPr>
            <w:tcW w:w="2993" w:type="dxa"/>
          </w:tcPr>
          <w:p w14:paraId="656B70AC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Travlò</w:t>
            </w:r>
            <w:proofErr w:type="spellEnd"/>
          </w:p>
        </w:tc>
        <w:tc>
          <w:tcPr>
            <w:tcW w:w="2385" w:type="dxa"/>
          </w:tcPr>
          <w:p w14:paraId="65CE73FD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C449444" w14:textId="31BDBBC8" w:rsidR="00087C7D" w:rsidRPr="00230367" w:rsidRDefault="00471C2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bCs/>
                <w:sz w:val="19"/>
                <w:szCs w:val="19"/>
              </w:rPr>
              <w:t>Moschonas</w:t>
            </w:r>
            <w:proofErr w:type="spellEnd"/>
            <w:r w:rsidRPr="00230367">
              <w:rPr>
                <w:bCs/>
                <w:sz w:val="19"/>
                <w:szCs w:val="19"/>
              </w:rPr>
              <w:t xml:space="preserve"> (1979)</w:t>
            </w:r>
            <w:r w:rsidR="00087C7D" w:rsidRPr="00230367">
              <w:rPr>
                <w:bCs/>
                <w:sz w:val="19"/>
                <w:szCs w:val="19"/>
              </w:rPr>
              <w:t>,</w:t>
            </w:r>
            <w:r w:rsidR="00087C7D" w:rsidRPr="00230367">
              <w:rPr>
                <w:sz w:val="19"/>
                <w:szCs w:val="19"/>
              </w:rPr>
              <w:t xml:space="preserve"> 277.</w:t>
            </w:r>
          </w:p>
        </w:tc>
      </w:tr>
      <w:tr w:rsidR="00087C7D" w:rsidRPr="00230367" w14:paraId="644BE89C" w14:textId="77777777" w:rsidTr="009B0687">
        <w:trPr>
          <w:tblHeader/>
        </w:trPr>
        <w:tc>
          <w:tcPr>
            <w:tcW w:w="1477" w:type="dxa"/>
          </w:tcPr>
          <w:p w14:paraId="3C43C5BD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1625</w:t>
            </w:r>
          </w:p>
        </w:tc>
        <w:tc>
          <w:tcPr>
            <w:tcW w:w="2993" w:type="dxa"/>
          </w:tcPr>
          <w:p w14:paraId="0F05BB1B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Draco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69E7AD4F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7F099DF" w14:textId="2DE76D55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possibly </w:t>
            </w:r>
            <w:proofErr w:type="spellStart"/>
            <w:r w:rsidR="00471C2B" w:rsidRPr="00230367">
              <w:rPr>
                <w:sz w:val="19"/>
                <w:szCs w:val="19"/>
              </w:rPr>
              <w:t>Moschonas</w:t>
            </w:r>
            <w:proofErr w:type="spellEnd"/>
            <w:r w:rsidR="00471C2B" w:rsidRPr="00230367">
              <w:rPr>
                <w:sz w:val="19"/>
                <w:szCs w:val="19"/>
              </w:rPr>
              <w:t xml:space="preserve"> (1979)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b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277, 303.</w:t>
            </w:r>
          </w:p>
        </w:tc>
      </w:tr>
      <w:tr w:rsidR="00087C7D" w:rsidRPr="00230367" w14:paraId="35764CF7" w14:textId="77777777" w:rsidTr="009B0687">
        <w:trPr>
          <w:tblHeader/>
        </w:trPr>
        <w:tc>
          <w:tcPr>
            <w:tcW w:w="1477" w:type="dxa"/>
          </w:tcPr>
          <w:p w14:paraId="4F279864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1626</w:t>
            </w:r>
          </w:p>
        </w:tc>
        <w:tc>
          <w:tcPr>
            <w:tcW w:w="2993" w:type="dxa"/>
          </w:tcPr>
          <w:p w14:paraId="3D0E0780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Lunardo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2385" w:type="dxa"/>
          </w:tcPr>
          <w:p w14:paraId="5E4284CD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  <w:p w14:paraId="38ED9B5E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E6E3866" w14:textId="2A43CAF2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  <w:highlight w:val="yellow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 (undated);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511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(undated);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  <w:r w:rsidRPr="00230367">
              <w:rPr>
                <w:sz w:val="19"/>
                <w:szCs w:val="19"/>
              </w:rPr>
              <w:t xml:space="preserve"> Recorded to have also served in 1624 and 1632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787.</w:t>
            </w:r>
          </w:p>
        </w:tc>
      </w:tr>
      <w:tr w:rsidR="00087C7D" w:rsidRPr="00230367" w14:paraId="2E13B15D" w14:textId="77777777" w:rsidTr="009B0687">
        <w:trPr>
          <w:tblHeader/>
        </w:trPr>
        <w:tc>
          <w:tcPr>
            <w:tcW w:w="1477" w:type="dxa"/>
          </w:tcPr>
          <w:p w14:paraId="16736425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1626–7</w:t>
            </w:r>
          </w:p>
        </w:tc>
        <w:tc>
          <w:tcPr>
            <w:tcW w:w="2993" w:type="dxa"/>
          </w:tcPr>
          <w:p w14:paraId="63D58CB2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Gabriel </w:t>
            </w:r>
            <w:proofErr w:type="spellStart"/>
            <w:r w:rsidRPr="00230367">
              <w:rPr>
                <w:b/>
                <w:sz w:val="20"/>
                <w:szCs w:val="20"/>
              </w:rPr>
              <w:t>Comi</w:t>
            </w:r>
            <w:proofErr w:type="spellEnd"/>
          </w:p>
        </w:tc>
        <w:tc>
          <w:tcPr>
            <w:tcW w:w="2385" w:type="dxa"/>
          </w:tcPr>
          <w:p w14:paraId="12837DC8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97D1176" w14:textId="7D42A422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250v. </w:t>
            </w:r>
            <w:r w:rsidR="007717E4" w:rsidRPr="00230367">
              <w:rPr>
                <w:sz w:val="19"/>
                <w:szCs w:val="19"/>
              </w:rPr>
              <w:t>A person of same name r</w:t>
            </w:r>
            <w:r w:rsidRPr="00230367">
              <w:rPr>
                <w:sz w:val="19"/>
                <w:szCs w:val="19"/>
              </w:rPr>
              <w:t xml:space="preserve">ecorded to have served in 1588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324. </w:t>
            </w:r>
            <w:r w:rsidR="000D65B9" w:rsidRPr="00230367">
              <w:rPr>
                <w:sz w:val="19"/>
                <w:szCs w:val="19"/>
              </w:rPr>
              <w:t xml:space="preserve">Father is likely Draco </w:t>
            </w:r>
            <w:proofErr w:type="spellStart"/>
            <w:r w:rsidR="000D65B9" w:rsidRPr="00230367">
              <w:rPr>
                <w:sz w:val="19"/>
                <w:szCs w:val="19"/>
              </w:rPr>
              <w:t>Comi</w:t>
            </w:r>
            <w:proofErr w:type="spellEnd"/>
            <w:r w:rsidR="000D65B9" w:rsidRPr="00230367">
              <w:rPr>
                <w:sz w:val="19"/>
                <w:szCs w:val="19"/>
              </w:rPr>
              <w:t>, major land</w:t>
            </w:r>
            <w:r w:rsidR="002336F6" w:rsidRPr="00230367">
              <w:rPr>
                <w:sz w:val="19"/>
                <w:szCs w:val="19"/>
              </w:rPr>
              <w:t>owner</w:t>
            </w:r>
            <w:r w:rsidR="000D65B9" w:rsidRPr="00230367">
              <w:rPr>
                <w:sz w:val="19"/>
                <w:szCs w:val="19"/>
              </w:rPr>
              <w:t xml:space="preserve"> at </w:t>
            </w:r>
            <w:proofErr w:type="spellStart"/>
            <w:r w:rsidR="000D65B9" w:rsidRPr="00230367">
              <w:rPr>
                <w:sz w:val="19"/>
                <w:szCs w:val="19"/>
              </w:rPr>
              <w:t>Assos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: </w:t>
            </w:r>
            <w:r w:rsidR="000D65B9" w:rsidRPr="00230367">
              <w:rPr>
                <w:b/>
                <w:bCs/>
                <w:sz w:val="19"/>
                <w:szCs w:val="19"/>
              </w:rPr>
              <w:t>ASV</w:t>
            </w:r>
            <w:r w:rsidR="000D65B9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D65B9" w:rsidRPr="00230367">
              <w:rPr>
                <w:sz w:val="19"/>
                <w:szCs w:val="19"/>
              </w:rPr>
              <w:t>Provveditori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 sopra </w:t>
            </w:r>
            <w:proofErr w:type="spellStart"/>
            <w:r w:rsidR="000D65B9" w:rsidRPr="00230367">
              <w:rPr>
                <w:sz w:val="19"/>
                <w:szCs w:val="19"/>
              </w:rPr>
              <w:t>feudi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, b. 1164, </w:t>
            </w:r>
            <w:proofErr w:type="spellStart"/>
            <w:r w:rsidR="000D65B9" w:rsidRPr="00230367">
              <w:rPr>
                <w:sz w:val="19"/>
                <w:szCs w:val="19"/>
              </w:rPr>
              <w:t>Cefalonia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 (</w:t>
            </w:r>
            <w:proofErr w:type="spellStart"/>
            <w:r w:rsidR="000D65B9" w:rsidRPr="00230367">
              <w:rPr>
                <w:sz w:val="19"/>
                <w:szCs w:val="19"/>
              </w:rPr>
              <w:t>catastico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), </w:t>
            </w:r>
            <w:r w:rsidR="006D26D1" w:rsidRPr="00230367">
              <w:rPr>
                <w:sz w:val="19"/>
                <w:szCs w:val="19"/>
              </w:rPr>
              <w:t>‘</w:t>
            </w:r>
            <w:proofErr w:type="spellStart"/>
            <w:r w:rsidR="000D65B9" w:rsidRPr="00230367">
              <w:rPr>
                <w:sz w:val="19"/>
                <w:szCs w:val="19"/>
              </w:rPr>
              <w:t>Processo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 di carte per la </w:t>
            </w:r>
            <w:proofErr w:type="spellStart"/>
            <w:r w:rsidR="000D65B9" w:rsidRPr="00230367">
              <w:rPr>
                <w:sz w:val="19"/>
                <w:szCs w:val="19"/>
              </w:rPr>
              <w:t>vendita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 del </w:t>
            </w:r>
            <w:proofErr w:type="spellStart"/>
            <w:r w:rsidR="000D65B9" w:rsidRPr="00230367">
              <w:rPr>
                <w:sz w:val="19"/>
                <w:szCs w:val="19"/>
              </w:rPr>
              <w:t>feudo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D65B9" w:rsidRPr="00230367">
              <w:rPr>
                <w:sz w:val="19"/>
                <w:szCs w:val="19"/>
              </w:rPr>
              <w:t>Comi</w:t>
            </w:r>
            <w:proofErr w:type="spellEnd"/>
            <w:r w:rsidR="000D65B9" w:rsidRPr="00230367">
              <w:rPr>
                <w:sz w:val="19"/>
                <w:szCs w:val="19"/>
              </w:rPr>
              <w:t>...</w:t>
            </w:r>
            <w:r w:rsidR="006D26D1" w:rsidRPr="00230367">
              <w:rPr>
                <w:sz w:val="19"/>
                <w:szCs w:val="19"/>
              </w:rPr>
              <w:t>’</w:t>
            </w:r>
            <w:r w:rsidR="000D65B9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D65B9" w:rsidRPr="00230367">
              <w:rPr>
                <w:sz w:val="19"/>
                <w:szCs w:val="19"/>
              </w:rPr>
              <w:t>cc.nn</w:t>
            </w:r>
            <w:proofErr w:type="spellEnd"/>
            <w:r w:rsidR="000D65B9" w:rsidRPr="00230367">
              <w:rPr>
                <w:sz w:val="19"/>
                <w:szCs w:val="19"/>
              </w:rPr>
              <w:t xml:space="preserve">. Brother named </w:t>
            </w:r>
            <w:proofErr w:type="spellStart"/>
            <w:r w:rsidR="000D65B9" w:rsidRPr="00230367">
              <w:rPr>
                <w:sz w:val="19"/>
                <w:szCs w:val="19"/>
              </w:rPr>
              <w:t>Lascari</w:t>
            </w:r>
            <w:proofErr w:type="spellEnd"/>
            <w:r w:rsidR="007717E4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7717E4" w:rsidRPr="00230367">
              <w:rPr>
                <w:sz w:val="19"/>
                <w:szCs w:val="19"/>
              </w:rPr>
              <w:t>Comi</w:t>
            </w:r>
            <w:proofErr w:type="spellEnd"/>
            <w:r w:rsidR="000D65B9" w:rsidRPr="00230367">
              <w:rPr>
                <w:sz w:val="19"/>
                <w:szCs w:val="19"/>
              </w:rPr>
              <w:t>.</w:t>
            </w:r>
          </w:p>
        </w:tc>
      </w:tr>
      <w:tr w:rsidR="00087C7D" w:rsidRPr="00230367" w14:paraId="0DE6F100" w14:textId="77777777" w:rsidTr="009B0687">
        <w:trPr>
          <w:tblHeader/>
        </w:trPr>
        <w:tc>
          <w:tcPr>
            <w:tcW w:w="1477" w:type="dxa"/>
          </w:tcPr>
          <w:p w14:paraId="4487F9ED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1627</w:t>
            </w:r>
          </w:p>
        </w:tc>
        <w:tc>
          <w:tcPr>
            <w:tcW w:w="2993" w:type="dxa"/>
          </w:tcPr>
          <w:p w14:paraId="2F8BDB54" w14:textId="78D87F60" w:rsidR="00087C7D" w:rsidRPr="00230367" w:rsidRDefault="007A75A1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Theodoro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7C7D" w:rsidRPr="00230367">
              <w:rPr>
                <w:b/>
                <w:sz w:val="20"/>
                <w:szCs w:val="20"/>
              </w:rPr>
              <w:t>Lascari</w:t>
            </w:r>
            <w:proofErr w:type="spellEnd"/>
            <w:r w:rsidR="00087C7D"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7C7D" w:rsidRPr="00230367">
              <w:rPr>
                <w:b/>
                <w:sz w:val="20"/>
                <w:szCs w:val="20"/>
              </w:rPr>
              <w:t>Megaduca</w:t>
            </w:r>
            <w:proofErr w:type="spellEnd"/>
          </w:p>
        </w:tc>
        <w:tc>
          <w:tcPr>
            <w:tcW w:w="2385" w:type="dxa"/>
          </w:tcPr>
          <w:p w14:paraId="236A0460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536AF11" w14:textId="6B9F09B8" w:rsidR="00087C7D" w:rsidRPr="00230367" w:rsidRDefault="007A75A1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Cs/>
                <w:iCs/>
                <w:sz w:val="19"/>
                <w:szCs w:val="19"/>
              </w:rPr>
              <w:t xml:space="preserve">Reconstructed from combination of references: </w:t>
            </w:r>
            <w:r w:rsidR="00087C7D" w:rsidRPr="00230367">
              <w:rPr>
                <w:b/>
                <w:i/>
                <w:sz w:val="19"/>
                <w:szCs w:val="19"/>
              </w:rPr>
              <w:t>Inv. 1695</w:t>
            </w:r>
            <w:r w:rsidR="00087C7D" w:rsidRPr="00230367">
              <w:rPr>
                <w:sz w:val="19"/>
                <w:szCs w:val="19"/>
              </w:rPr>
              <w:t>, ff. 250v, 251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(‘</w:t>
            </w:r>
            <w:proofErr w:type="spellStart"/>
            <w:r w:rsidRPr="00230367">
              <w:rPr>
                <w:sz w:val="19"/>
                <w:szCs w:val="19"/>
              </w:rPr>
              <w:t>Lascari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Megaduca</w:t>
            </w:r>
            <w:proofErr w:type="spellEnd"/>
            <w:r w:rsidRPr="00230367">
              <w:rPr>
                <w:sz w:val="19"/>
                <w:szCs w:val="19"/>
              </w:rPr>
              <w:t xml:space="preserve">’);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262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(all ‘</w:t>
            </w:r>
            <w:proofErr w:type="spellStart"/>
            <w:r w:rsidRPr="00230367">
              <w:rPr>
                <w:sz w:val="19"/>
                <w:szCs w:val="19"/>
              </w:rPr>
              <w:t>Theodoro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Lascari</w:t>
            </w:r>
            <w:proofErr w:type="spellEnd"/>
            <w:r w:rsidRPr="00230367">
              <w:rPr>
                <w:sz w:val="19"/>
                <w:szCs w:val="19"/>
              </w:rPr>
              <w:t>’).</w:t>
            </w:r>
            <w:r w:rsidR="00917468" w:rsidRPr="00230367">
              <w:rPr>
                <w:sz w:val="19"/>
                <w:szCs w:val="19"/>
              </w:rPr>
              <w:t xml:space="preserve"> Cf. </w:t>
            </w:r>
            <w:r w:rsidR="00917468"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="00917468"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="00917468" w:rsidRPr="00230367">
              <w:rPr>
                <w:b/>
                <w:sz w:val="19"/>
                <w:szCs w:val="19"/>
              </w:rPr>
              <w:t>,</w:t>
            </w:r>
            <w:r w:rsidR="00917468" w:rsidRPr="00230367">
              <w:rPr>
                <w:sz w:val="19"/>
                <w:szCs w:val="19"/>
              </w:rPr>
              <w:t xml:space="preserve"> Φ. 3, f. 43v. </w:t>
            </w:r>
            <w:r w:rsidR="00DF6D3F" w:rsidRPr="00230367">
              <w:rPr>
                <w:sz w:val="19"/>
                <w:szCs w:val="19"/>
              </w:rPr>
              <w:t xml:space="preserve">Combined following genealogical evidence in G. </w:t>
            </w:r>
            <w:proofErr w:type="spellStart"/>
            <w:r w:rsidR="00DF6D3F" w:rsidRPr="00230367">
              <w:rPr>
                <w:sz w:val="19"/>
                <w:szCs w:val="19"/>
              </w:rPr>
              <w:t>Pentogalos</w:t>
            </w:r>
            <w:proofErr w:type="spellEnd"/>
            <w:r w:rsidR="00DF6D3F" w:rsidRPr="00230367">
              <w:rPr>
                <w:sz w:val="19"/>
                <w:szCs w:val="19"/>
              </w:rPr>
              <w:t>, ‘</w:t>
            </w:r>
            <w:r w:rsidR="00DF6D3F" w:rsidRPr="00230367">
              <w:rPr>
                <w:sz w:val="19"/>
                <w:szCs w:val="19"/>
                <w:lang w:val="el-GR"/>
              </w:rPr>
              <w:t>Οικογένεια</w:t>
            </w:r>
            <w:r w:rsidR="00DF6D3F" w:rsidRPr="00230367">
              <w:rPr>
                <w:sz w:val="19"/>
                <w:szCs w:val="19"/>
              </w:rPr>
              <w:t> </w:t>
            </w:r>
            <w:r w:rsidR="00DF6D3F" w:rsidRPr="00230367">
              <w:rPr>
                <w:sz w:val="19"/>
                <w:szCs w:val="19"/>
                <w:lang w:val="el-GR"/>
              </w:rPr>
              <w:t>Λάσκαρη</w:t>
            </w:r>
            <w:r w:rsidR="00DF6D3F" w:rsidRPr="00230367">
              <w:rPr>
                <w:sz w:val="19"/>
                <w:szCs w:val="19"/>
              </w:rPr>
              <w:t xml:space="preserve"> </w:t>
            </w:r>
            <w:r w:rsidR="00DF6D3F" w:rsidRPr="00230367">
              <w:rPr>
                <w:sz w:val="19"/>
                <w:szCs w:val="19"/>
                <w:lang w:val="el-GR"/>
              </w:rPr>
              <w:t>Μεγαδούκα</w:t>
            </w:r>
            <w:r w:rsidR="00DF6D3F" w:rsidRPr="00230367">
              <w:rPr>
                <w:sz w:val="19"/>
                <w:szCs w:val="19"/>
              </w:rPr>
              <w:t xml:space="preserve"> </w:t>
            </w:r>
            <w:r w:rsidR="00DF6D3F" w:rsidRPr="00230367">
              <w:rPr>
                <w:sz w:val="19"/>
                <w:szCs w:val="19"/>
                <w:lang w:val="el-GR"/>
              </w:rPr>
              <w:t>στήν</w:t>
            </w:r>
            <w:r w:rsidR="00DF6D3F" w:rsidRPr="00230367">
              <w:rPr>
                <w:sz w:val="19"/>
                <w:szCs w:val="19"/>
              </w:rPr>
              <w:t xml:space="preserve"> </w:t>
            </w:r>
            <w:r w:rsidR="00DF6D3F" w:rsidRPr="00230367">
              <w:rPr>
                <w:sz w:val="19"/>
                <w:szCs w:val="19"/>
                <w:lang w:val="el-GR"/>
              </w:rPr>
              <w:t>Κεφαλληνία</w:t>
            </w:r>
            <w:r w:rsidR="00DF6D3F" w:rsidRPr="00230367">
              <w:rPr>
                <w:sz w:val="19"/>
                <w:szCs w:val="19"/>
              </w:rPr>
              <w:t xml:space="preserve">’ in </w:t>
            </w:r>
            <w:r w:rsidR="00DF6D3F" w:rsidRPr="00230367">
              <w:rPr>
                <w:i/>
                <w:iCs/>
                <w:sz w:val="19"/>
                <w:szCs w:val="19"/>
                <w:lang w:val="el-GR"/>
              </w:rPr>
              <w:t>Θησαυρίσματα</w:t>
            </w:r>
            <w:r w:rsidR="00DF6D3F" w:rsidRPr="00230367">
              <w:rPr>
                <w:sz w:val="19"/>
                <w:szCs w:val="19"/>
              </w:rPr>
              <w:t xml:space="preserve"> (1975), 12:203–17, particularly 212–3.</w:t>
            </w:r>
            <w:r w:rsidR="009338C1" w:rsidRPr="00230367">
              <w:rPr>
                <w:sz w:val="19"/>
                <w:szCs w:val="19"/>
              </w:rPr>
              <w:t xml:space="preserve"> These arguments are confirmed by </w:t>
            </w:r>
            <w:r w:rsidR="00917468" w:rsidRPr="00230367">
              <w:rPr>
                <w:sz w:val="19"/>
                <w:szCs w:val="19"/>
              </w:rPr>
              <w:t>a</w:t>
            </w:r>
            <w:r w:rsidR="009338C1" w:rsidRPr="00230367">
              <w:rPr>
                <w:sz w:val="19"/>
                <w:szCs w:val="19"/>
              </w:rPr>
              <w:t xml:space="preserve"> catalogue</w:t>
            </w:r>
            <w:r w:rsidR="002336F6" w:rsidRPr="00230367">
              <w:rPr>
                <w:sz w:val="19"/>
                <w:szCs w:val="19"/>
              </w:rPr>
              <w:t xml:space="preserve">, not consulted by </w:t>
            </w:r>
            <w:proofErr w:type="spellStart"/>
            <w:r w:rsidR="002336F6" w:rsidRPr="00230367">
              <w:rPr>
                <w:sz w:val="19"/>
                <w:szCs w:val="19"/>
              </w:rPr>
              <w:t>Pentogalos</w:t>
            </w:r>
            <w:proofErr w:type="spellEnd"/>
            <w:r w:rsidR="002336F6" w:rsidRPr="00230367">
              <w:rPr>
                <w:sz w:val="19"/>
                <w:szCs w:val="19"/>
              </w:rPr>
              <w:t>,</w:t>
            </w:r>
            <w:r w:rsidR="009338C1" w:rsidRPr="00230367">
              <w:rPr>
                <w:sz w:val="19"/>
                <w:szCs w:val="19"/>
              </w:rPr>
              <w:t xml:space="preserve"> of </w:t>
            </w:r>
            <w:r w:rsidR="00A90A86" w:rsidRPr="00230367">
              <w:rPr>
                <w:sz w:val="19"/>
                <w:szCs w:val="19"/>
              </w:rPr>
              <w:t xml:space="preserve">the </w:t>
            </w:r>
            <w:r w:rsidR="009338C1" w:rsidRPr="00230367">
              <w:rPr>
                <w:sz w:val="19"/>
                <w:szCs w:val="19"/>
              </w:rPr>
              <w:t xml:space="preserve">family's privileges </w:t>
            </w:r>
            <w:r w:rsidR="00917468" w:rsidRPr="00230367">
              <w:rPr>
                <w:sz w:val="19"/>
                <w:szCs w:val="19"/>
              </w:rPr>
              <w:t>in both Cephalonia and Zante:</w:t>
            </w:r>
            <w:r w:rsidR="009338C1" w:rsidRPr="00230367">
              <w:rPr>
                <w:sz w:val="19"/>
                <w:szCs w:val="19"/>
              </w:rPr>
              <w:t xml:space="preserve"> ASV, </w:t>
            </w:r>
            <w:proofErr w:type="spellStart"/>
            <w:r w:rsidR="009338C1" w:rsidRPr="00230367">
              <w:rPr>
                <w:sz w:val="19"/>
                <w:szCs w:val="19"/>
              </w:rPr>
              <w:t>Provveditori</w:t>
            </w:r>
            <w:proofErr w:type="spellEnd"/>
            <w:r w:rsidR="009338C1" w:rsidRPr="00230367">
              <w:rPr>
                <w:sz w:val="19"/>
                <w:szCs w:val="19"/>
              </w:rPr>
              <w:t xml:space="preserve"> sopra </w:t>
            </w:r>
            <w:proofErr w:type="spellStart"/>
            <w:r w:rsidR="009338C1" w:rsidRPr="00230367">
              <w:rPr>
                <w:sz w:val="19"/>
                <w:szCs w:val="19"/>
              </w:rPr>
              <w:t>feudi</w:t>
            </w:r>
            <w:proofErr w:type="spellEnd"/>
            <w:r w:rsidR="009338C1" w:rsidRPr="00230367">
              <w:rPr>
                <w:sz w:val="19"/>
                <w:szCs w:val="19"/>
              </w:rPr>
              <w:t xml:space="preserve">, b. 740, </w:t>
            </w:r>
            <w:r w:rsidR="006D26D1" w:rsidRPr="00230367">
              <w:rPr>
                <w:sz w:val="19"/>
                <w:szCs w:val="19"/>
              </w:rPr>
              <w:t>‘</w:t>
            </w:r>
            <w:proofErr w:type="spellStart"/>
            <w:r w:rsidR="009338C1" w:rsidRPr="00230367">
              <w:rPr>
                <w:sz w:val="19"/>
                <w:szCs w:val="19"/>
              </w:rPr>
              <w:t>Catastico</w:t>
            </w:r>
            <w:proofErr w:type="spellEnd"/>
            <w:r w:rsidR="009338C1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9338C1" w:rsidRPr="00230367">
              <w:rPr>
                <w:sz w:val="19"/>
                <w:szCs w:val="19"/>
              </w:rPr>
              <w:t>delle</w:t>
            </w:r>
            <w:proofErr w:type="spellEnd"/>
            <w:r w:rsidR="009338C1" w:rsidRPr="00230367">
              <w:rPr>
                <w:sz w:val="19"/>
                <w:szCs w:val="19"/>
              </w:rPr>
              <w:t xml:space="preserve"> investiture de </w:t>
            </w:r>
            <w:proofErr w:type="spellStart"/>
            <w:r w:rsidR="009338C1" w:rsidRPr="00230367">
              <w:rPr>
                <w:sz w:val="19"/>
                <w:szCs w:val="19"/>
              </w:rPr>
              <w:t>Feudi</w:t>
            </w:r>
            <w:proofErr w:type="spellEnd"/>
            <w:r w:rsidR="009338C1" w:rsidRPr="00230367">
              <w:rPr>
                <w:sz w:val="19"/>
                <w:szCs w:val="19"/>
              </w:rPr>
              <w:t xml:space="preserve"> </w:t>
            </w:r>
            <w:r w:rsidR="00917468" w:rsidRPr="00230367">
              <w:rPr>
                <w:sz w:val="19"/>
                <w:szCs w:val="19"/>
              </w:rPr>
              <w:t xml:space="preserve">di Zante, Corfu, </w:t>
            </w:r>
            <w:proofErr w:type="spellStart"/>
            <w:r w:rsidR="00917468" w:rsidRPr="00230367">
              <w:rPr>
                <w:sz w:val="19"/>
                <w:szCs w:val="19"/>
              </w:rPr>
              <w:t>Cefalonia</w:t>
            </w:r>
            <w:proofErr w:type="spellEnd"/>
            <w:r w:rsidR="00917468" w:rsidRPr="00230367">
              <w:rPr>
                <w:sz w:val="19"/>
                <w:szCs w:val="19"/>
              </w:rPr>
              <w:t>, Candia, Santa Maura</w:t>
            </w:r>
            <w:r w:rsidR="006D26D1" w:rsidRPr="00230367">
              <w:rPr>
                <w:sz w:val="19"/>
                <w:szCs w:val="19"/>
              </w:rPr>
              <w:t>’</w:t>
            </w:r>
            <w:r w:rsidR="00917468" w:rsidRPr="00230367">
              <w:rPr>
                <w:sz w:val="19"/>
                <w:szCs w:val="19"/>
              </w:rPr>
              <w:t xml:space="preserve">, ff. 1r–1v. Likely </w:t>
            </w:r>
            <w:r w:rsidR="00917468" w:rsidRPr="00230367">
              <w:rPr>
                <w:bCs/>
                <w:iCs/>
                <w:sz w:val="19"/>
                <w:szCs w:val="19"/>
              </w:rPr>
              <w:t xml:space="preserve">q. </w:t>
            </w:r>
            <w:proofErr w:type="spellStart"/>
            <w:r w:rsidR="00917468" w:rsidRPr="00230367">
              <w:rPr>
                <w:bCs/>
                <w:iCs/>
                <w:sz w:val="19"/>
                <w:szCs w:val="19"/>
              </w:rPr>
              <w:t>Zorzi</w:t>
            </w:r>
            <w:proofErr w:type="spellEnd"/>
            <w:r w:rsidR="00917468" w:rsidRPr="00230367">
              <w:rPr>
                <w:bCs/>
                <w:iCs/>
                <w:sz w:val="19"/>
                <w:szCs w:val="19"/>
              </w:rPr>
              <w:t xml:space="preserve">, q. Dimitri (grandfather). </w:t>
            </w:r>
            <w:proofErr w:type="spellStart"/>
            <w:r w:rsidR="00917468" w:rsidRPr="00230367">
              <w:rPr>
                <w:bCs/>
                <w:iCs/>
                <w:sz w:val="19"/>
                <w:szCs w:val="19"/>
              </w:rPr>
              <w:t>Theodoro</w:t>
            </w:r>
            <w:proofErr w:type="spellEnd"/>
            <w:r w:rsidR="00917468" w:rsidRPr="00230367">
              <w:rPr>
                <w:sz w:val="19"/>
                <w:szCs w:val="19"/>
              </w:rPr>
              <w:t xml:space="preserve"> was a major land</w:t>
            </w:r>
            <w:r w:rsidR="002336F6" w:rsidRPr="00230367">
              <w:rPr>
                <w:sz w:val="19"/>
                <w:szCs w:val="19"/>
              </w:rPr>
              <w:t>owner</w:t>
            </w:r>
            <w:r w:rsidR="0025064F" w:rsidRPr="00230367">
              <w:rPr>
                <w:sz w:val="19"/>
                <w:szCs w:val="19"/>
              </w:rPr>
              <w:t>.</w:t>
            </w:r>
            <w:r w:rsidR="009338C1" w:rsidRPr="00230367">
              <w:rPr>
                <w:sz w:val="19"/>
                <w:szCs w:val="19"/>
              </w:rPr>
              <w:t xml:space="preserve"> </w:t>
            </w:r>
          </w:p>
        </w:tc>
      </w:tr>
      <w:tr w:rsidR="00087C7D" w:rsidRPr="00230367" w14:paraId="39964A80" w14:textId="77777777" w:rsidTr="009B0687">
        <w:trPr>
          <w:tblHeader/>
        </w:trPr>
        <w:tc>
          <w:tcPr>
            <w:tcW w:w="1477" w:type="dxa"/>
          </w:tcPr>
          <w:p w14:paraId="6FB84DF6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1628</w:t>
            </w:r>
          </w:p>
        </w:tc>
        <w:tc>
          <w:tcPr>
            <w:tcW w:w="2993" w:type="dxa"/>
          </w:tcPr>
          <w:p w14:paraId="0C93C2B8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Gabriel </w:t>
            </w:r>
            <w:proofErr w:type="spellStart"/>
            <w:r w:rsidRPr="00230367">
              <w:rPr>
                <w:b/>
                <w:sz w:val="20"/>
                <w:szCs w:val="20"/>
              </w:rPr>
              <w:t>Peccator</w:t>
            </w:r>
            <w:proofErr w:type="spellEnd"/>
          </w:p>
        </w:tc>
        <w:tc>
          <w:tcPr>
            <w:tcW w:w="2385" w:type="dxa"/>
          </w:tcPr>
          <w:p w14:paraId="1BA1B322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561F239" w14:textId="6DBB9778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672r;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087C7D" w:rsidRPr="00230367" w14:paraId="38C75FBE" w14:textId="77777777" w:rsidTr="009B0687">
        <w:trPr>
          <w:tblHeader/>
        </w:trPr>
        <w:tc>
          <w:tcPr>
            <w:tcW w:w="1477" w:type="dxa"/>
          </w:tcPr>
          <w:p w14:paraId="55B4E984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1628</w:t>
            </w:r>
          </w:p>
        </w:tc>
        <w:tc>
          <w:tcPr>
            <w:tcW w:w="2993" w:type="dxa"/>
          </w:tcPr>
          <w:p w14:paraId="186F3EB4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Dionisio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7EC53962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F375511" w14:textId="5A68CF8A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672r;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</w:p>
        </w:tc>
      </w:tr>
      <w:tr w:rsidR="00087C7D" w:rsidRPr="00230367" w14:paraId="692ABA33" w14:textId="77777777" w:rsidTr="009B0687">
        <w:trPr>
          <w:tblHeader/>
        </w:trPr>
        <w:tc>
          <w:tcPr>
            <w:tcW w:w="1477" w:type="dxa"/>
          </w:tcPr>
          <w:p w14:paraId="53B0CB85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1632–3(?)</w:t>
            </w:r>
          </w:p>
        </w:tc>
        <w:tc>
          <w:tcPr>
            <w:tcW w:w="2993" w:type="dxa"/>
          </w:tcPr>
          <w:p w14:paraId="407CA2CE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Piero </w:t>
            </w:r>
            <w:proofErr w:type="spellStart"/>
            <w:r w:rsidRPr="00230367">
              <w:rPr>
                <w:b/>
                <w:sz w:val="20"/>
                <w:szCs w:val="20"/>
              </w:rPr>
              <w:t>Cicilian</w:t>
            </w:r>
            <w:proofErr w:type="spellEnd"/>
          </w:p>
        </w:tc>
        <w:tc>
          <w:tcPr>
            <w:tcW w:w="2385" w:type="dxa"/>
          </w:tcPr>
          <w:p w14:paraId="087E8B7C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9B9D4EE" w14:textId="4F3AF980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250v. ZV, 59. Served previously as notary: in two orders of </w:t>
            </w:r>
            <w:proofErr w:type="gramStart"/>
            <w:r w:rsidRPr="00230367">
              <w:rPr>
                <w:sz w:val="19"/>
                <w:szCs w:val="19"/>
              </w:rPr>
              <w:t>Oct 1632</w:t>
            </w:r>
            <w:proofErr w:type="gramEnd"/>
            <w:r w:rsidRPr="00230367">
              <w:rPr>
                <w:sz w:val="19"/>
                <w:szCs w:val="19"/>
              </w:rPr>
              <w:t xml:space="preserve"> he signs as ‘</w:t>
            </w:r>
            <w:proofErr w:type="spellStart"/>
            <w:r w:rsidRPr="00230367">
              <w:rPr>
                <w:sz w:val="19"/>
                <w:szCs w:val="19"/>
              </w:rPr>
              <w:t>Nodaro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Cancellaria</w:t>
            </w:r>
            <w:proofErr w:type="spellEnd"/>
            <w:r w:rsidR="00992A2F" w:rsidRPr="00230367">
              <w:rPr>
                <w:sz w:val="19"/>
                <w:szCs w:val="19"/>
              </w:rPr>
              <w:t xml:space="preserve"> de </w:t>
            </w:r>
            <w:proofErr w:type="spellStart"/>
            <w:r w:rsidR="00992A2F" w:rsidRPr="00230367">
              <w:rPr>
                <w:sz w:val="19"/>
                <w:szCs w:val="19"/>
              </w:rPr>
              <w:t>mandato</w:t>
            </w:r>
            <w:proofErr w:type="spellEnd"/>
            <w:r w:rsidR="00A6467A" w:rsidRPr="00230367">
              <w:rPr>
                <w:sz w:val="19"/>
                <w:szCs w:val="19"/>
              </w:rPr>
              <w:t>’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 xml:space="preserve">ΓΑΚ </w:t>
            </w:r>
            <w:proofErr w:type="spellStart"/>
            <w:r w:rsidRPr="00230367">
              <w:rPr>
                <w:b/>
                <w:sz w:val="19"/>
                <w:szCs w:val="19"/>
              </w:rPr>
              <w:t>Ιθάκης</w:t>
            </w:r>
            <w:proofErr w:type="spellEnd"/>
            <w:r w:rsidRPr="00230367">
              <w:rPr>
                <w:sz w:val="19"/>
                <w:szCs w:val="19"/>
              </w:rPr>
              <w:t xml:space="preserve">, NA, </w:t>
            </w:r>
            <w:r w:rsidRPr="00230367">
              <w:rPr>
                <w:sz w:val="19"/>
                <w:szCs w:val="19"/>
                <w:lang w:val="el-GR"/>
              </w:rPr>
              <w:t>Φ</w:t>
            </w:r>
            <w:r w:rsidRPr="00230367">
              <w:rPr>
                <w:sz w:val="19"/>
                <w:szCs w:val="19"/>
              </w:rPr>
              <w:t>.</w:t>
            </w:r>
            <w:r w:rsidR="005A785D" w:rsidRPr="00230367">
              <w:rPr>
                <w:sz w:val="19"/>
                <w:szCs w:val="19"/>
              </w:rPr>
              <w:t xml:space="preserve"> 1.</w:t>
            </w:r>
            <w:r w:rsidR="00992A2F" w:rsidRPr="00230367">
              <w:rPr>
                <w:sz w:val="19"/>
                <w:szCs w:val="19"/>
              </w:rPr>
              <w:t>1</w:t>
            </w:r>
            <w:r w:rsidRPr="00230367">
              <w:rPr>
                <w:sz w:val="19"/>
                <w:szCs w:val="19"/>
              </w:rPr>
              <w:t xml:space="preserve"> (Nikolaos </w:t>
            </w:r>
            <w:proofErr w:type="spellStart"/>
            <w:r w:rsidRPr="00230367">
              <w:rPr>
                <w:sz w:val="19"/>
                <w:szCs w:val="19"/>
              </w:rPr>
              <w:t>Paizis</w:t>
            </w:r>
            <w:proofErr w:type="spellEnd"/>
            <w:r w:rsidRPr="00230367">
              <w:rPr>
                <w:sz w:val="19"/>
                <w:szCs w:val="19"/>
              </w:rPr>
              <w:t xml:space="preserve">), f. </w:t>
            </w:r>
            <w:r w:rsidR="00992A2F" w:rsidRPr="00230367">
              <w:rPr>
                <w:sz w:val="19"/>
                <w:szCs w:val="19"/>
              </w:rPr>
              <w:t>7</w:t>
            </w:r>
            <w:r w:rsidRPr="00230367">
              <w:rPr>
                <w:sz w:val="19"/>
                <w:szCs w:val="19"/>
              </w:rPr>
              <w:t xml:space="preserve">1v; </w:t>
            </w:r>
            <w:proofErr w:type="spellStart"/>
            <w:r w:rsidRPr="00230367">
              <w:rPr>
                <w:sz w:val="19"/>
                <w:szCs w:val="19"/>
              </w:rPr>
              <w:t>Ελληνικό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Λογοτεχνικό</w:t>
            </w:r>
            <w:proofErr w:type="spellEnd"/>
            <w:r w:rsidRPr="00230367">
              <w:rPr>
                <w:sz w:val="19"/>
                <w:szCs w:val="19"/>
              </w:rPr>
              <w:t xml:space="preserve"> και </w:t>
            </w:r>
            <w:proofErr w:type="spellStart"/>
            <w:r w:rsidRPr="00230367">
              <w:rPr>
                <w:sz w:val="19"/>
                <w:szCs w:val="19"/>
              </w:rPr>
              <w:t>Ιστορικό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Αρχείο</w:t>
            </w:r>
            <w:proofErr w:type="spellEnd"/>
            <w:r w:rsidRPr="00230367">
              <w:rPr>
                <w:sz w:val="19"/>
                <w:szCs w:val="19"/>
              </w:rPr>
              <w:t xml:space="preserve"> (ΕΛΙΑ), </w:t>
            </w:r>
            <w:proofErr w:type="spellStart"/>
            <w:r w:rsidRPr="00230367">
              <w:rPr>
                <w:sz w:val="19"/>
                <w:szCs w:val="19"/>
              </w:rPr>
              <w:t>Νοτ</w:t>
            </w:r>
            <w:proofErr w:type="spellEnd"/>
            <w:r w:rsidRPr="00230367">
              <w:rPr>
                <w:sz w:val="19"/>
                <w:szCs w:val="19"/>
              </w:rPr>
              <w:t xml:space="preserve">αριακοί </w:t>
            </w:r>
            <w:proofErr w:type="spellStart"/>
            <w:r w:rsidRPr="00230367">
              <w:rPr>
                <w:sz w:val="19"/>
                <w:szCs w:val="19"/>
              </w:rPr>
              <w:t>κώδικες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Ιθάκης</w:t>
            </w:r>
            <w:proofErr w:type="spellEnd"/>
            <w:r w:rsidRPr="00230367">
              <w:rPr>
                <w:sz w:val="19"/>
                <w:szCs w:val="19"/>
              </w:rPr>
              <w:t>, Φ. 1 (</w:t>
            </w:r>
            <w:proofErr w:type="spellStart"/>
            <w:r w:rsidRPr="00230367">
              <w:rPr>
                <w:sz w:val="19"/>
                <w:szCs w:val="19"/>
              </w:rPr>
              <w:t>Anagnostis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Raftopoulos</w:t>
            </w:r>
            <w:proofErr w:type="spellEnd"/>
            <w:r w:rsidRPr="00230367">
              <w:rPr>
                <w:sz w:val="19"/>
                <w:szCs w:val="19"/>
              </w:rPr>
              <w:t xml:space="preserve">), f. 2 [=3]. Recorded to have also served in 1681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087C7D" w:rsidRPr="00230367" w14:paraId="07D5975A" w14:textId="77777777" w:rsidTr="009B0687">
        <w:trPr>
          <w:tblHeader/>
        </w:trPr>
        <w:tc>
          <w:tcPr>
            <w:tcW w:w="1477" w:type="dxa"/>
          </w:tcPr>
          <w:p w14:paraId="27362D97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1634</w:t>
            </w:r>
          </w:p>
        </w:tc>
        <w:tc>
          <w:tcPr>
            <w:tcW w:w="2993" w:type="dxa"/>
          </w:tcPr>
          <w:p w14:paraId="647FC562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Rossolimo</w:t>
            </w:r>
            <w:proofErr w:type="spellEnd"/>
          </w:p>
        </w:tc>
        <w:tc>
          <w:tcPr>
            <w:tcW w:w="2385" w:type="dxa"/>
          </w:tcPr>
          <w:p w14:paraId="14C41E0A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2C12C84" w14:textId="74844F9B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251r;</w:t>
            </w:r>
            <w:r w:rsidRPr="00230367">
              <w:rPr>
                <w:sz w:val="19"/>
                <w:szCs w:val="19"/>
              </w:rPr>
              <w:t xml:space="preserve"> ZV, 97, 99, 236;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324; RR. II, 543.</w:t>
            </w:r>
          </w:p>
        </w:tc>
      </w:tr>
      <w:tr w:rsidR="00087C7D" w:rsidRPr="00230367" w14:paraId="769FA3FB" w14:textId="77777777" w:rsidTr="009B0687">
        <w:trPr>
          <w:tblHeader/>
        </w:trPr>
        <w:tc>
          <w:tcPr>
            <w:tcW w:w="1477" w:type="dxa"/>
          </w:tcPr>
          <w:p w14:paraId="281C118B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1634–5(?)</w:t>
            </w:r>
          </w:p>
        </w:tc>
        <w:tc>
          <w:tcPr>
            <w:tcW w:w="2993" w:type="dxa"/>
          </w:tcPr>
          <w:p w14:paraId="57D9BDAA" w14:textId="7DA2B2D1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Domenico </w:t>
            </w:r>
            <w:sdt>
              <w:sdtPr>
                <w:rPr>
                  <w:sz w:val="20"/>
                  <w:szCs w:val="20"/>
                </w:rPr>
                <w:tag w:val="goog_rdk_0"/>
                <w:id w:val="407973341"/>
              </w:sdtPr>
              <w:sdtContent/>
            </w:sdt>
            <w:proofErr w:type="spellStart"/>
            <w:r w:rsidRPr="00230367">
              <w:rPr>
                <w:b/>
                <w:sz w:val="20"/>
                <w:szCs w:val="20"/>
              </w:rPr>
              <w:t>Foscardi</w:t>
            </w:r>
            <w:proofErr w:type="spellEnd"/>
          </w:p>
        </w:tc>
        <w:tc>
          <w:tcPr>
            <w:tcW w:w="2385" w:type="dxa"/>
          </w:tcPr>
          <w:p w14:paraId="574DF720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50E74B1" w14:textId="6C57154F" w:rsidR="00087C7D" w:rsidRPr="00230367" w:rsidRDefault="0015071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Family name also </w:t>
            </w:r>
            <w:r w:rsidRPr="00230367">
              <w:rPr>
                <w:bCs/>
                <w:iCs/>
                <w:sz w:val="19"/>
                <w:szCs w:val="19"/>
              </w:rPr>
              <w:t xml:space="preserve">found as </w:t>
            </w:r>
            <w:proofErr w:type="spellStart"/>
            <w:r w:rsidRPr="00230367">
              <w:rPr>
                <w:bCs/>
                <w:iCs/>
                <w:sz w:val="19"/>
                <w:szCs w:val="19"/>
              </w:rPr>
              <w:t>Fiscardi</w:t>
            </w:r>
            <w:proofErr w:type="spellEnd"/>
            <w:r w:rsidRPr="00230367">
              <w:rPr>
                <w:bCs/>
                <w:iCs/>
                <w:sz w:val="19"/>
                <w:szCs w:val="19"/>
              </w:rPr>
              <w:t xml:space="preserve">. </w:t>
            </w:r>
            <w:r w:rsidR="00087C7D" w:rsidRPr="00230367">
              <w:rPr>
                <w:b/>
                <w:i/>
                <w:sz w:val="19"/>
                <w:szCs w:val="19"/>
              </w:rPr>
              <w:t>Inv. 1654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672v; </w:t>
            </w:r>
            <w:r w:rsidR="00087C7D" w:rsidRPr="00230367">
              <w:rPr>
                <w:b/>
                <w:i/>
                <w:sz w:val="19"/>
                <w:szCs w:val="19"/>
              </w:rPr>
              <w:t>Inv. 1668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47v; </w:t>
            </w:r>
            <w:r w:rsidR="00087C7D" w:rsidRPr="00230367">
              <w:rPr>
                <w:b/>
                <w:i/>
                <w:sz w:val="19"/>
                <w:szCs w:val="19"/>
              </w:rPr>
              <w:t>Inv. 1679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="00087C7D" w:rsidRPr="00230367">
              <w:rPr>
                <w:sz w:val="19"/>
                <w:szCs w:val="19"/>
              </w:rPr>
              <w:t xml:space="preserve"> </w:t>
            </w:r>
            <w:r w:rsidR="00087C7D" w:rsidRPr="00230367">
              <w:rPr>
                <w:b/>
                <w:i/>
                <w:sz w:val="19"/>
                <w:szCs w:val="19"/>
              </w:rPr>
              <w:t>Inv. 1682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="00087C7D" w:rsidRPr="00230367">
              <w:rPr>
                <w:sz w:val="19"/>
                <w:szCs w:val="19"/>
              </w:rPr>
              <w:t xml:space="preserve"> </w:t>
            </w:r>
            <w:r w:rsidR="00087C7D" w:rsidRPr="00230367">
              <w:rPr>
                <w:b/>
                <w:i/>
                <w:sz w:val="19"/>
                <w:szCs w:val="19"/>
              </w:rPr>
              <w:t>Inv. 1695</w:t>
            </w:r>
            <w:r w:rsidR="00087C7D" w:rsidRPr="00230367">
              <w:rPr>
                <w:sz w:val="19"/>
                <w:szCs w:val="19"/>
              </w:rPr>
              <w:t xml:space="preserve">, f. 250v; ZV, 49, 139. Among envoys to Venice in 1627: </w:t>
            </w:r>
            <w:r w:rsidR="00087C7D" w:rsidRPr="00230367">
              <w:rPr>
                <w:b/>
                <w:sz w:val="19"/>
                <w:szCs w:val="19"/>
              </w:rPr>
              <w:t>ΓΑΚ–ΚΥ</w:t>
            </w:r>
            <w:r w:rsidR="00087C7D" w:rsidRPr="00230367">
              <w:rPr>
                <w:sz w:val="19"/>
                <w:szCs w:val="19"/>
              </w:rPr>
              <w:t>, Ms. 20, f. 10</w:t>
            </w:r>
            <w:r w:rsidR="006D26D1" w:rsidRPr="00230367">
              <w:rPr>
                <w:sz w:val="19"/>
                <w:szCs w:val="19"/>
              </w:rPr>
              <w:t>r</w:t>
            </w:r>
            <w:r w:rsidR="00087C7D" w:rsidRPr="00230367">
              <w:rPr>
                <w:sz w:val="19"/>
                <w:szCs w:val="19"/>
              </w:rPr>
              <w:t>.</w:t>
            </w:r>
            <w:r w:rsidR="0007431F" w:rsidRPr="00230367">
              <w:rPr>
                <w:sz w:val="19"/>
                <w:szCs w:val="19"/>
              </w:rPr>
              <w:t xml:space="preserve"> The family </w:t>
            </w:r>
            <w:proofErr w:type="spellStart"/>
            <w:r w:rsidR="0007431F" w:rsidRPr="00230367">
              <w:rPr>
                <w:sz w:val="19"/>
                <w:szCs w:val="19"/>
              </w:rPr>
              <w:t>Foscardi</w:t>
            </w:r>
            <w:proofErr w:type="spellEnd"/>
            <w:r w:rsidR="0007431F" w:rsidRPr="00230367">
              <w:rPr>
                <w:sz w:val="19"/>
                <w:szCs w:val="19"/>
              </w:rPr>
              <w:t xml:space="preserve"> had privileges and land in Zante: </w:t>
            </w:r>
            <w:r w:rsidR="0007431F" w:rsidRPr="00230367">
              <w:rPr>
                <w:b/>
                <w:bCs/>
                <w:sz w:val="19"/>
                <w:szCs w:val="19"/>
              </w:rPr>
              <w:t>ASV</w:t>
            </w:r>
            <w:r w:rsidR="0007431F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07431F" w:rsidRPr="00230367">
              <w:rPr>
                <w:sz w:val="19"/>
                <w:szCs w:val="19"/>
              </w:rPr>
              <w:t>Provveditori</w:t>
            </w:r>
            <w:proofErr w:type="spellEnd"/>
            <w:r w:rsidR="0007431F" w:rsidRPr="00230367">
              <w:rPr>
                <w:sz w:val="19"/>
                <w:szCs w:val="19"/>
              </w:rPr>
              <w:t xml:space="preserve"> sopra </w:t>
            </w:r>
            <w:proofErr w:type="spellStart"/>
            <w:r w:rsidR="0007431F" w:rsidRPr="00230367">
              <w:rPr>
                <w:sz w:val="19"/>
                <w:szCs w:val="19"/>
              </w:rPr>
              <w:t>feudi</w:t>
            </w:r>
            <w:proofErr w:type="spellEnd"/>
            <w:r w:rsidR="0007431F" w:rsidRPr="00230367">
              <w:rPr>
                <w:sz w:val="19"/>
                <w:szCs w:val="19"/>
              </w:rPr>
              <w:t xml:space="preserve">. b. 1170, 'Zante, </w:t>
            </w:r>
            <w:proofErr w:type="spellStart"/>
            <w:r w:rsidR="0007431F" w:rsidRPr="00230367">
              <w:rPr>
                <w:sz w:val="19"/>
                <w:szCs w:val="19"/>
              </w:rPr>
              <w:t>Elenco</w:t>
            </w:r>
            <w:proofErr w:type="spellEnd"/>
            <w:r w:rsidR="0007431F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7431F" w:rsidRPr="00230367">
              <w:rPr>
                <w:sz w:val="19"/>
                <w:szCs w:val="19"/>
              </w:rPr>
              <w:t>dei</w:t>
            </w:r>
            <w:proofErr w:type="spellEnd"/>
            <w:r w:rsidR="0007431F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07431F" w:rsidRPr="00230367">
              <w:rPr>
                <w:sz w:val="19"/>
                <w:szCs w:val="19"/>
              </w:rPr>
              <w:t>Feudatarii</w:t>
            </w:r>
            <w:proofErr w:type="spellEnd"/>
            <w:r w:rsidR="0007431F" w:rsidRPr="00230367">
              <w:rPr>
                <w:sz w:val="19"/>
                <w:szCs w:val="19"/>
              </w:rPr>
              <w:t>'</w:t>
            </w:r>
            <w:r w:rsidR="007717E4" w:rsidRPr="00230367">
              <w:rPr>
                <w:sz w:val="19"/>
                <w:szCs w:val="19"/>
              </w:rPr>
              <w:t>.</w:t>
            </w:r>
          </w:p>
        </w:tc>
      </w:tr>
      <w:tr w:rsidR="00087C7D" w:rsidRPr="00230367" w14:paraId="7D9D1DC5" w14:textId="77777777" w:rsidTr="009B0687">
        <w:trPr>
          <w:tblHeader/>
        </w:trPr>
        <w:tc>
          <w:tcPr>
            <w:tcW w:w="1477" w:type="dxa"/>
          </w:tcPr>
          <w:p w14:paraId="6562D3C9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1635</w:t>
            </w:r>
          </w:p>
        </w:tc>
        <w:tc>
          <w:tcPr>
            <w:tcW w:w="2993" w:type="dxa"/>
          </w:tcPr>
          <w:p w14:paraId="1B63ACC0" w14:textId="77777777" w:rsidR="00087C7D" w:rsidRPr="00230367" w:rsidRDefault="00000000" w:rsidP="00C306C9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"/>
                <w:id w:val="-576510080"/>
              </w:sdtPr>
              <w:sdtContent/>
            </w:sdt>
            <w:proofErr w:type="spellStart"/>
            <w:r w:rsidR="00087C7D" w:rsidRPr="00230367">
              <w:rPr>
                <w:b/>
                <w:sz w:val="20"/>
                <w:szCs w:val="20"/>
              </w:rPr>
              <w:t>Lascari</w:t>
            </w:r>
            <w:proofErr w:type="spellEnd"/>
            <w:r w:rsidR="00087C7D"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87C7D"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59E6F659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C85A1CE" w14:textId="77777777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510v;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250v. Possibly progenitor of ‘</w:t>
            </w:r>
            <w:proofErr w:type="spellStart"/>
            <w:r w:rsidRPr="00230367">
              <w:rPr>
                <w:sz w:val="19"/>
                <w:szCs w:val="19"/>
              </w:rPr>
              <w:t>Lascarato</w:t>
            </w:r>
            <w:proofErr w:type="spellEnd"/>
            <w:r w:rsidRPr="00230367">
              <w:rPr>
                <w:sz w:val="19"/>
                <w:szCs w:val="19"/>
              </w:rPr>
              <w:t xml:space="preserve">’ branch of </w:t>
            </w:r>
            <w:sdt>
              <w:sdtPr>
                <w:rPr>
                  <w:sz w:val="19"/>
                  <w:szCs w:val="19"/>
                </w:rPr>
                <w:tag w:val="goog_rdk_2"/>
                <w:id w:val="2062670666"/>
              </w:sdtPr>
              <w:sdtContent/>
            </w:sdt>
            <w:proofErr w:type="spellStart"/>
            <w:r w:rsidRPr="00230367">
              <w:rPr>
                <w:sz w:val="19"/>
                <w:szCs w:val="19"/>
              </w:rPr>
              <w:t>Metaxà</w:t>
            </w:r>
            <w:proofErr w:type="spellEnd"/>
            <w:r w:rsidRPr="00230367">
              <w:rPr>
                <w:sz w:val="19"/>
                <w:szCs w:val="19"/>
              </w:rPr>
              <w:t xml:space="preserve"> family, b. ca. 1570: RR, II, 440, 442–3.</w:t>
            </w:r>
          </w:p>
        </w:tc>
      </w:tr>
      <w:tr w:rsidR="00087C7D" w:rsidRPr="00230367" w14:paraId="4FC6A336" w14:textId="77777777" w:rsidTr="009B0687">
        <w:trPr>
          <w:tblHeader/>
        </w:trPr>
        <w:tc>
          <w:tcPr>
            <w:tcW w:w="1477" w:type="dxa"/>
          </w:tcPr>
          <w:p w14:paraId="0F8C08C7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color w:val="000000"/>
                <w:sz w:val="20"/>
                <w:szCs w:val="20"/>
              </w:rPr>
              <w:t>1635</w:t>
            </w:r>
            <w:r w:rsidRPr="00230367">
              <w:rPr>
                <w:sz w:val="20"/>
                <w:szCs w:val="20"/>
              </w:rPr>
              <w:t>–6(?)</w:t>
            </w:r>
          </w:p>
        </w:tc>
        <w:tc>
          <w:tcPr>
            <w:tcW w:w="2993" w:type="dxa"/>
          </w:tcPr>
          <w:p w14:paraId="0A3977AA" w14:textId="386F7954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Zorzi</w:t>
            </w:r>
            <w:proofErr w:type="spellEnd"/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59B05F2A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E3FC71E" w14:textId="3DBC3D95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</w:t>
            </w:r>
            <w:r w:rsidRPr="00230367">
              <w:rPr>
                <w:color w:val="000000"/>
                <w:sz w:val="19"/>
                <w:szCs w:val="19"/>
              </w:rPr>
              <w:t>ca. 1610</w:t>
            </w:r>
            <w:r w:rsidRPr="00230367">
              <w:rPr>
                <w:sz w:val="19"/>
                <w:szCs w:val="19"/>
              </w:rPr>
              <w:t>, q. Marco</w:t>
            </w:r>
            <w:r w:rsidRPr="00230367">
              <w:rPr>
                <w:color w:val="000000"/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512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262</w:t>
            </w:r>
            <w:r w:rsidR="006D26D1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.</w:t>
            </w:r>
            <w:r w:rsidR="00A6467A" w:rsidRPr="00230367">
              <w:rPr>
                <w:sz w:val="19"/>
                <w:szCs w:val="19"/>
              </w:rPr>
              <w:t xml:space="preserve"> Isolated reference in </w:t>
            </w:r>
            <w:r w:rsidR="00A6467A" w:rsidRPr="00230367">
              <w:rPr>
                <w:b/>
                <w:i/>
                <w:sz w:val="19"/>
                <w:szCs w:val="19"/>
              </w:rPr>
              <w:t>Inv. 1695</w:t>
            </w:r>
            <w:r w:rsidR="00A6467A" w:rsidRPr="00230367">
              <w:rPr>
                <w:sz w:val="19"/>
                <w:szCs w:val="19"/>
              </w:rPr>
              <w:t>, f. 251</w:t>
            </w:r>
            <w:r w:rsidR="00F2236B" w:rsidRPr="00230367">
              <w:rPr>
                <w:sz w:val="19"/>
                <w:szCs w:val="19"/>
              </w:rPr>
              <w:t>r</w:t>
            </w:r>
            <w:r w:rsidR="00A6467A" w:rsidRPr="00230367">
              <w:rPr>
                <w:sz w:val="19"/>
                <w:szCs w:val="19"/>
              </w:rPr>
              <w:t xml:space="preserve"> to a </w:t>
            </w:r>
            <w:proofErr w:type="spellStart"/>
            <w:r w:rsidR="00A6467A" w:rsidRPr="00230367">
              <w:rPr>
                <w:sz w:val="19"/>
                <w:szCs w:val="19"/>
              </w:rPr>
              <w:t>Zorzi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A6467A" w:rsidRPr="00230367">
              <w:rPr>
                <w:sz w:val="19"/>
                <w:szCs w:val="19"/>
              </w:rPr>
              <w:t>Crassan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(dated to 1636) is likely error for </w:t>
            </w:r>
            <w:proofErr w:type="spellStart"/>
            <w:r w:rsidR="00A6467A" w:rsidRPr="00230367">
              <w:rPr>
                <w:sz w:val="19"/>
                <w:szCs w:val="19"/>
              </w:rPr>
              <w:t>Corafan</w:t>
            </w:r>
            <w:proofErr w:type="spellEnd"/>
            <w:r w:rsidR="00A6467A" w:rsidRPr="00230367">
              <w:rPr>
                <w:sz w:val="19"/>
                <w:szCs w:val="19"/>
              </w:rPr>
              <w:t>.</w:t>
            </w:r>
            <w:r w:rsidRPr="00230367">
              <w:rPr>
                <w:sz w:val="19"/>
                <w:szCs w:val="19"/>
              </w:rPr>
              <w:t xml:space="preserve"> ZV, 40</w:t>
            </w:r>
            <w:r w:rsidR="00143C73" w:rsidRPr="00230367">
              <w:rPr>
                <w:sz w:val="19"/>
                <w:szCs w:val="19"/>
              </w:rPr>
              <w:t>;</w:t>
            </w:r>
            <w:r w:rsidRPr="00230367">
              <w:rPr>
                <w:sz w:val="19"/>
                <w:szCs w:val="19"/>
              </w:rPr>
              <w:t xml:space="preserve"> RR, II, 188</w:t>
            </w:r>
            <w:r w:rsidR="00143C73" w:rsidRPr="00230367">
              <w:rPr>
                <w:sz w:val="19"/>
                <w:szCs w:val="19"/>
              </w:rPr>
              <w:t xml:space="preserve"> (giving alternative name Domenico)</w:t>
            </w:r>
            <w:r w:rsidRPr="00230367">
              <w:rPr>
                <w:sz w:val="19"/>
                <w:szCs w:val="19"/>
              </w:rPr>
              <w:t xml:space="preserve">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824</w:t>
            </w:r>
            <w:r w:rsidR="00143C73" w:rsidRPr="00230367">
              <w:rPr>
                <w:sz w:val="19"/>
                <w:szCs w:val="19"/>
              </w:rPr>
              <w:t>. P</w:t>
            </w:r>
            <w:r w:rsidRPr="00230367">
              <w:rPr>
                <w:sz w:val="19"/>
                <w:szCs w:val="19"/>
              </w:rPr>
              <w:t>ossibl</w:t>
            </w:r>
            <w:r w:rsidR="00143C73" w:rsidRPr="00230367">
              <w:rPr>
                <w:sz w:val="19"/>
                <w:szCs w:val="19"/>
              </w:rPr>
              <w:t xml:space="preserve">e genealogy of </w:t>
            </w:r>
            <w:proofErr w:type="gramStart"/>
            <w:r w:rsidR="00143C73" w:rsidRPr="00230367">
              <w:rPr>
                <w:sz w:val="19"/>
                <w:szCs w:val="19"/>
              </w:rPr>
              <w:t>father</w:t>
            </w:r>
            <w:proofErr w:type="gramEnd"/>
            <w:r w:rsidR="00143C73" w:rsidRPr="00230367">
              <w:rPr>
                <w:sz w:val="19"/>
                <w:szCs w:val="19"/>
              </w:rPr>
              <w:t xml:space="preserve"> Marco in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471C2B" w:rsidRPr="00230367">
              <w:rPr>
                <w:sz w:val="19"/>
                <w:szCs w:val="19"/>
              </w:rPr>
              <w:t>Moschonas</w:t>
            </w:r>
            <w:proofErr w:type="spellEnd"/>
            <w:r w:rsidR="00471C2B" w:rsidRPr="00230367">
              <w:rPr>
                <w:sz w:val="19"/>
                <w:szCs w:val="19"/>
              </w:rPr>
              <w:t xml:space="preserve"> (1979)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b/>
                <w:sz w:val="19"/>
                <w:szCs w:val="19"/>
              </w:rPr>
              <w:t xml:space="preserve"> </w:t>
            </w:r>
            <w:r w:rsidR="00143C73" w:rsidRPr="00230367">
              <w:rPr>
                <w:sz w:val="19"/>
                <w:szCs w:val="19"/>
              </w:rPr>
              <w:t>338</w:t>
            </w:r>
            <w:r w:rsidRPr="00230367">
              <w:rPr>
                <w:sz w:val="19"/>
                <w:szCs w:val="19"/>
              </w:rPr>
              <w:t>.</w:t>
            </w:r>
          </w:p>
        </w:tc>
      </w:tr>
      <w:tr w:rsidR="00087C7D" w:rsidRPr="00230367" w14:paraId="5E6E2B77" w14:textId="77777777" w:rsidTr="009B0687">
        <w:trPr>
          <w:tblHeader/>
        </w:trPr>
        <w:tc>
          <w:tcPr>
            <w:tcW w:w="1477" w:type="dxa"/>
          </w:tcPr>
          <w:p w14:paraId="1928BE84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1637</w:t>
            </w:r>
          </w:p>
        </w:tc>
        <w:tc>
          <w:tcPr>
            <w:tcW w:w="2993" w:type="dxa"/>
          </w:tcPr>
          <w:p w14:paraId="4B2184A7" w14:textId="09E167DE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Gregorio </w:t>
            </w:r>
            <w:proofErr w:type="spellStart"/>
            <w:r w:rsidRPr="00230367">
              <w:rPr>
                <w:b/>
                <w:sz w:val="20"/>
                <w:szCs w:val="20"/>
              </w:rPr>
              <w:t>Travlò</w:t>
            </w:r>
            <w:proofErr w:type="spellEnd"/>
          </w:p>
        </w:tc>
        <w:tc>
          <w:tcPr>
            <w:tcW w:w="2385" w:type="dxa"/>
          </w:tcPr>
          <w:p w14:paraId="5FEAC512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C972B8A" w14:textId="5B79917B" w:rsidR="00087C7D" w:rsidRPr="00230367" w:rsidRDefault="0015071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Family name also </w:t>
            </w:r>
            <w:r w:rsidRPr="00230367">
              <w:rPr>
                <w:bCs/>
                <w:iCs/>
                <w:sz w:val="19"/>
                <w:szCs w:val="19"/>
              </w:rPr>
              <w:t xml:space="preserve">found as </w:t>
            </w:r>
            <w:proofErr w:type="spellStart"/>
            <w:r w:rsidRPr="00230367">
              <w:rPr>
                <w:bCs/>
                <w:iCs/>
                <w:sz w:val="19"/>
                <w:szCs w:val="19"/>
              </w:rPr>
              <w:t>Traulo</w:t>
            </w:r>
            <w:proofErr w:type="spellEnd"/>
            <w:r w:rsidRPr="00230367">
              <w:rPr>
                <w:bCs/>
                <w:iCs/>
                <w:sz w:val="19"/>
                <w:szCs w:val="19"/>
              </w:rPr>
              <w:t>.</w:t>
            </w:r>
            <w:r w:rsidRPr="00230367">
              <w:rPr>
                <w:b/>
                <w:iCs/>
                <w:sz w:val="19"/>
                <w:szCs w:val="19"/>
              </w:rPr>
              <w:t xml:space="preserve"> </w:t>
            </w:r>
            <w:r w:rsidR="00087C7D" w:rsidRPr="00230367">
              <w:rPr>
                <w:b/>
                <w:i/>
                <w:sz w:val="19"/>
                <w:szCs w:val="19"/>
              </w:rPr>
              <w:t>Inv. 1654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672v; </w:t>
            </w:r>
            <w:r w:rsidR="00087C7D" w:rsidRPr="00230367">
              <w:rPr>
                <w:b/>
                <w:i/>
                <w:sz w:val="19"/>
                <w:szCs w:val="19"/>
              </w:rPr>
              <w:t>Inv. 1668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47v; </w:t>
            </w:r>
            <w:r w:rsidR="00087C7D" w:rsidRPr="00230367">
              <w:rPr>
                <w:b/>
                <w:i/>
                <w:sz w:val="19"/>
                <w:szCs w:val="19"/>
              </w:rPr>
              <w:t>Inv. 1679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510v; </w:t>
            </w:r>
            <w:r w:rsidR="00087C7D" w:rsidRPr="00230367">
              <w:rPr>
                <w:b/>
                <w:i/>
                <w:sz w:val="19"/>
                <w:szCs w:val="19"/>
              </w:rPr>
              <w:t>Inv. 1682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="00087C7D" w:rsidRPr="00230367">
              <w:rPr>
                <w:sz w:val="19"/>
                <w:szCs w:val="19"/>
              </w:rPr>
              <w:t xml:space="preserve"> </w:t>
            </w:r>
            <w:r w:rsidR="00087C7D" w:rsidRPr="00230367">
              <w:rPr>
                <w:b/>
                <w:i/>
                <w:sz w:val="19"/>
                <w:szCs w:val="19"/>
              </w:rPr>
              <w:t>Inv. 1695</w:t>
            </w:r>
            <w:r w:rsidR="00087C7D" w:rsidRPr="00230367">
              <w:rPr>
                <w:sz w:val="19"/>
                <w:szCs w:val="19"/>
              </w:rPr>
              <w:t xml:space="preserve">, f. 250v; ZV, 140, 155; </w:t>
            </w:r>
            <w:proofErr w:type="spellStart"/>
            <w:r w:rsidR="00087C7D" w:rsidRPr="00230367">
              <w:rPr>
                <w:sz w:val="19"/>
                <w:szCs w:val="19"/>
              </w:rPr>
              <w:t>Pign</w:t>
            </w:r>
            <w:proofErr w:type="spellEnd"/>
            <w:r w:rsidR="00087C7D" w:rsidRPr="00230367">
              <w:rPr>
                <w:sz w:val="19"/>
                <w:szCs w:val="19"/>
              </w:rPr>
              <w:t>., II, 324.</w:t>
            </w:r>
          </w:p>
        </w:tc>
      </w:tr>
      <w:tr w:rsidR="00087C7D" w:rsidRPr="00230367" w14:paraId="68792FD4" w14:textId="77777777" w:rsidTr="009B0687">
        <w:trPr>
          <w:tblHeader/>
        </w:trPr>
        <w:tc>
          <w:tcPr>
            <w:tcW w:w="1477" w:type="dxa"/>
          </w:tcPr>
          <w:p w14:paraId="4386685F" w14:textId="5B016F1C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16</w:t>
            </w:r>
            <w:r w:rsidR="006C16C1" w:rsidRPr="00230367">
              <w:rPr>
                <w:sz w:val="20"/>
                <w:szCs w:val="20"/>
              </w:rPr>
              <w:t>39–</w:t>
            </w:r>
            <w:r w:rsidRPr="00230367">
              <w:rPr>
                <w:sz w:val="20"/>
                <w:szCs w:val="20"/>
              </w:rPr>
              <w:t>40</w:t>
            </w:r>
          </w:p>
        </w:tc>
        <w:tc>
          <w:tcPr>
            <w:tcW w:w="2993" w:type="dxa"/>
          </w:tcPr>
          <w:p w14:paraId="165ECCD2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Thomaso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Montessanto</w:t>
            </w:r>
            <w:proofErr w:type="spellEnd"/>
          </w:p>
        </w:tc>
        <w:tc>
          <w:tcPr>
            <w:tcW w:w="2385" w:type="dxa"/>
          </w:tcPr>
          <w:p w14:paraId="4DE452A1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Fragments only </w:t>
            </w:r>
          </w:p>
          <w:p w14:paraId="4B42C91F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(</w:t>
            </w:r>
            <w:proofErr w:type="gramStart"/>
            <w:r w:rsidRPr="00230367">
              <w:rPr>
                <w:sz w:val="19"/>
                <w:szCs w:val="19"/>
              </w:rPr>
              <w:t>earliest</w:t>
            </w:r>
            <w:proofErr w:type="gramEnd"/>
            <w:r w:rsidRPr="00230367">
              <w:rPr>
                <w:sz w:val="19"/>
                <w:szCs w:val="19"/>
              </w:rPr>
              <w:t xml:space="preserve"> attributable records)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C2A93E9" w14:textId="34E8803F" w:rsidR="00087C7D" w:rsidRPr="00230367" w:rsidRDefault="002E3179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Cs/>
                <w:iCs/>
                <w:sz w:val="19"/>
                <w:szCs w:val="19"/>
              </w:rPr>
              <w:t>Signatures identified among legal fragment</w:t>
            </w:r>
            <w:r w:rsidR="006D26D1" w:rsidRPr="00230367">
              <w:rPr>
                <w:bCs/>
                <w:iCs/>
                <w:sz w:val="19"/>
                <w:szCs w:val="19"/>
              </w:rPr>
              <w:t>s</w:t>
            </w:r>
            <w:r w:rsidRPr="00230367">
              <w:rPr>
                <w:bCs/>
                <w:iCs/>
                <w:sz w:val="19"/>
                <w:szCs w:val="19"/>
              </w:rPr>
              <w:t xml:space="preserve"> containing acts 1638–</w:t>
            </w:r>
            <w:r w:rsidR="006C16C1" w:rsidRPr="00230367">
              <w:rPr>
                <w:bCs/>
                <w:iCs/>
                <w:sz w:val="19"/>
                <w:szCs w:val="19"/>
              </w:rPr>
              <w:t>40.</w:t>
            </w:r>
            <w:r w:rsidRPr="00230367">
              <w:rPr>
                <w:bCs/>
                <w:iCs/>
                <w:sz w:val="19"/>
                <w:szCs w:val="19"/>
              </w:rPr>
              <w:t xml:space="preserve"> </w:t>
            </w:r>
            <w:r w:rsidR="00CD36AC" w:rsidRPr="00230367">
              <w:rPr>
                <w:bCs/>
                <w:iCs/>
                <w:sz w:val="19"/>
                <w:szCs w:val="19"/>
              </w:rPr>
              <w:t>Earliest and la</w:t>
            </w:r>
            <w:r w:rsidR="006221BD" w:rsidRPr="00230367">
              <w:rPr>
                <w:bCs/>
                <w:iCs/>
                <w:sz w:val="19"/>
                <w:szCs w:val="19"/>
              </w:rPr>
              <w:t>te</w:t>
            </w:r>
            <w:r w:rsidR="00CD36AC" w:rsidRPr="00230367">
              <w:rPr>
                <w:bCs/>
                <w:iCs/>
                <w:sz w:val="19"/>
                <w:szCs w:val="19"/>
              </w:rPr>
              <w:t>st</w:t>
            </w:r>
            <w:r w:rsidR="00AE6026" w:rsidRPr="00230367">
              <w:rPr>
                <w:bCs/>
                <w:iCs/>
                <w:sz w:val="19"/>
                <w:szCs w:val="19"/>
              </w:rPr>
              <w:t xml:space="preserve"> signature</w:t>
            </w:r>
            <w:r w:rsidR="00CD36AC" w:rsidRPr="00230367">
              <w:rPr>
                <w:bCs/>
                <w:iCs/>
                <w:sz w:val="19"/>
                <w:szCs w:val="19"/>
              </w:rPr>
              <w:t>s</w:t>
            </w:r>
            <w:r w:rsidR="00AE6026" w:rsidRPr="00230367">
              <w:rPr>
                <w:bCs/>
                <w:iCs/>
                <w:sz w:val="19"/>
                <w:szCs w:val="19"/>
              </w:rPr>
              <w:t xml:space="preserve"> </w:t>
            </w:r>
            <w:r w:rsidR="006C16C1" w:rsidRPr="00230367">
              <w:rPr>
                <w:bCs/>
                <w:iCs/>
                <w:sz w:val="19"/>
                <w:szCs w:val="19"/>
              </w:rPr>
              <w:t>dated</w:t>
            </w:r>
            <w:r w:rsidR="00CD36AC" w:rsidRPr="00230367">
              <w:rPr>
                <w:bCs/>
                <w:iCs/>
                <w:sz w:val="19"/>
                <w:szCs w:val="19"/>
              </w:rPr>
              <w:t xml:space="preserve"> 20 May 1639 (f. [555r]) and</w:t>
            </w:r>
            <w:r w:rsidR="006C16C1" w:rsidRPr="00230367">
              <w:rPr>
                <w:bCs/>
                <w:iCs/>
                <w:sz w:val="19"/>
                <w:szCs w:val="19"/>
              </w:rPr>
              <w:t xml:space="preserve"> </w:t>
            </w:r>
            <w:r w:rsidR="00AE6026" w:rsidRPr="00230367">
              <w:rPr>
                <w:bCs/>
                <w:iCs/>
                <w:sz w:val="19"/>
                <w:szCs w:val="19"/>
              </w:rPr>
              <w:t>2 May 1640</w:t>
            </w:r>
            <w:r w:rsidR="00CD36AC" w:rsidRPr="00230367">
              <w:rPr>
                <w:bCs/>
                <w:iCs/>
                <w:sz w:val="19"/>
                <w:szCs w:val="19"/>
              </w:rPr>
              <w:t xml:space="preserve"> (</w:t>
            </w:r>
            <w:r w:rsidR="00C80CD4" w:rsidRPr="00230367">
              <w:rPr>
                <w:bCs/>
                <w:iCs/>
                <w:sz w:val="19"/>
                <w:szCs w:val="19"/>
              </w:rPr>
              <w:t>f. [558</w:t>
            </w:r>
            <w:r w:rsidR="00CD36AC" w:rsidRPr="00230367">
              <w:rPr>
                <w:bCs/>
                <w:iCs/>
                <w:sz w:val="19"/>
                <w:szCs w:val="19"/>
              </w:rPr>
              <w:t>r</w:t>
            </w:r>
            <w:r w:rsidR="00C80CD4" w:rsidRPr="00230367">
              <w:rPr>
                <w:bCs/>
                <w:iCs/>
                <w:sz w:val="19"/>
                <w:szCs w:val="19"/>
              </w:rPr>
              <w:t>]</w:t>
            </w:r>
            <w:r w:rsidR="00CD36AC" w:rsidRPr="00230367">
              <w:rPr>
                <w:bCs/>
                <w:iCs/>
                <w:sz w:val="19"/>
                <w:szCs w:val="19"/>
              </w:rPr>
              <w:t>)</w:t>
            </w:r>
            <w:r w:rsidR="00AE6026" w:rsidRPr="00230367">
              <w:rPr>
                <w:bCs/>
                <w:iCs/>
                <w:sz w:val="19"/>
                <w:szCs w:val="19"/>
              </w:rPr>
              <w:t>.</w:t>
            </w:r>
            <w:r w:rsidR="00AE6026" w:rsidRPr="00230367">
              <w:rPr>
                <w:b/>
                <w:i/>
                <w:sz w:val="19"/>
                <w:szCs w:val="19"/>
              </w:rPr>
              <w:t xml:space="preserve">  </w:t>
            </w:r>
            <w:r w:rsidR="00087C7D" w:rsidRPr="00230367">
              <w:rPr>
                <w:b/>
                <w:i/>
                <w:sz w:val="19"/>
                <w:szCs w:val="19"/>
              </w:rPr>
              <w:t>Inv. 1654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672v; </w:t>
            </w:r>
            <w:r w:rsidR="00087C7D" w:rsidRPr="00230367">
              <w:rPr>
                <w:b/>
                <w:i/>
                <w:sz w:val="19"/>
                <w:szCs w:val="19"/>
              </w:rPr>
              <w:t>Inv. 1668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47v; </w:t>
            </w:r>
            <w:r w:rsidR="00087C7D" w:rsidRPr="00230367">
              <w:rPr>
                <w:b/>
                <w:i/>
                <w:sz w:val="19"/>
                <w:szCs w:val="19"/>
              </w:rPr>
              <w:t>Inv. 1679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510v; </w:t>
            </w:r>
            <w:r w:rsidR="00087C7D" w:rsidRPr="00230367">
              <w:rPr>
                <w:b/>
                <w:i/>
                <w:sz w:val="19"/>
                <w:szCs w:val="19"/>
              </w:rPr>
              <w:t>Inv. 1682</w:t>
            </w:r>
            <w:r w:rsidR="00087C7D" w:rsidRPr="00230367">
              <w:rPr>
                <w:sz w:val="19"/>
                <w:szCs w:val="19"/>
              </w:rPr>
              <w:t>,</w:t>
            </w:r>
            <w:r w:rsidR="00087C7D" w:rsidRPr="00230367">
              <w:rPr>
                <w:i/>
                <w:sz w:val="19"/>
                <w:szCs w:val="19"/>
              </w:rPr>
              <w:t xml:space="preserve"> </w:t>
            </w:r>
            <w:r w:rsidR="00087C7D" w:rsidRPr="00230367">
              <w:rPr>
                <w:sz w:val="19"/>
                <w:szCs w:val="19"/>
              </w:rPr>
              <w:t xml:space="preserve">f. 262v; </w:t>
            </w:r>
            <w:r w:rsidR="00087C7D" w:rsidRPr="00230367">
              <w:rPr>
                <w:b/>
                <w:i/>
                <w:sz w:val="19"/>
                <w:szCs w:val="19"/>
              </w:rPr>
              <w:t>Inv. 1695</w:t>
            </w:r>
            <w:r w:rsidR="00087C7D" w:rsidRPr="00230367">
              <w:rPr>
                <w:sz w:val="19"/>
                <w:szCs w:val="19"/>
              </w:rPr>
              <w:t xml:space="preserve">, f. 250v; </w:t>
            </w:r>
            <w:proofErr w:type="spellStart"/>
            <w:r w:rsidR="00087C7D" w:rsidRPr="00230367">
              <w:rPr>
                <w:sz w:val="19"/>
                <w:szCs w:val="19"/>
              </w:rPr>
              <w:t>Pign</w:t>
            </w:r>
            <w:proofErr w:type="spellEnd"/>
            <w:r w:rsidR="00087C7D" w:rsidRPr="00230367">
              <w:rPr>
                <w:sz w:val="19"/>
                <w:szCs w:val="19"/>
              </w:rPr>
              <w:t xml:space="preserve">., II, 324. </w:t>
            </w:r>
          </w:p>
        </w:tc>
      </w:tr>
      <w:tr w:rsidR="00AE6026" w:rsidRPr="00230367" w14:paraId="1C1CF470" w14:textId="77777777" w:rsidTr="009B0687">
        <w:trPr>
          <w:tblHeader/>
        </w:trPr>
        <w:tc>
          <w:tcPr>
            <w:tcW w:w="1477" w:type="dxa"/>
          </w:tcPr>
          <w:p w14:paraId="60CE8E41" w14:textId="116A20E2" w:rsidR="00AE6026" w:rsidRPr="00230367" w:rsidRDefault="00AE6026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1640</w:t>
            </w:r>
            <w:r w:rsidR="006C16C1" w:rsidRPr="00230367">
              <w:rPr>
                <w:sz w:val="20"/>
                <w:szCs w:val="20"/>
              </w:rPr>
              <w:t>–1(?)</w:t>
            </w:r>
          </w:p>
        </w:tc>
        <w:tc>
          <w:tcPr>
            <w:tcW w:w="2993" w:type="dxa"/>
          </w:tcPr>
          <w:p w14:paraId="6F344D12" w14:textId="7DCFDE23" w:rsidR="00AE6026" w:rsidRPr="00230367" w:rsidRDefault="00AE6026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Florian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447D963D" w14:textId="5CCA750E" w:rsidR="00AE6026" w:rsidRPr="00230367" w:rsidRDefault="00AE6026" w:rsidP="00C306C9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0F96ED0" w14:textId="5CC1B17B" w:rsidR="00AE6026" w:rsidRPr="00230367" w:rsidRDefault="006C16C1" w:rsidP="00351CEC">
            <w:pPr>
              <w:spacing w:line="276" w:lineRule="auto"/>
              <w:jc w:val="both"/>
              <w:rPr>
                <w:bCs/>
                <w:iCs/>
                <w:sz w:val="19"/>
                <w:szCs w:val="19"/>
              </w:rPr>
            </w:pPr>
            <w:r w:rsidRPr="00230367">
              <w:rPr>
                <w:bCs/>
                <w:iCs/>
                <w:sz w:val="19"/>
                <w:szCs w:val="19"/>
              </w:rPr>
              <w:t xml:space="preserve">Signatures identified in same fragment as predecessor. </w:t>
            </w:r>
            <w:r w:rsidR="00AE6026" w:rsidRPr="00230367">
              <w:rPr>
                <w:bCs/>
                <w:iCs/>
                <w:sz w:val="19"/>
                <w:szCs w:val="19"/>
              </w:rPr>
              <w:t xml:space="preserve">Earliest </w:t>
            </w:r>
            <w:r w:rsidR="006221BD" w:rsidRPr="00230367">
              <w:rPr>
                <w:bCs/>
                <w:iCs/>
                <w:sz w:val="19"/>
                <w:szCs w:val="19"/>
              </w:rPr>
              <w:t xml:space="preserve">and latest </w:t>
            </w:r>
            <w:r w:rsidR="00AE6026" w:rsidRPr="00230367">
              <w:rPr>
                <w:bCs/>
                <w:iCs/>
                <w:sz w:val="19"/>
                <w:szCs w:val="19"/>
              </w:rPr>
              <w:t>signature</w:t>
            </w:r>
            <w:r w:rsidR="006221BD" w:rsidRPr="00230367">
              <w:rPr>
                <w:bCs/>
                <w:iCs/>
                <w:sz w:val="19"/>
                <w:szCs w:val="19"/>
              </w:rPr>
              <w:t>s dated</w:t>
            </w:r>
            <w:r w:rsidR="00AE6026" w:rsidRPr="00230367">
              <w:rPr>
                <w:bCs/>
                <w:iCs/>
                <w:sz w:val="19"/>
                <w:szCs w:val="19"/>
              </w:rPr>
              <w:t xml:space="preserve"> </w:t>
            </w:r>
            <w:r w:rsidR="00C80CD4" w:rsidRPr="00230367">
              <w:rPr>
                <w:bCs/>
                <w:iCs/>
                <w:sz w:val="19"/>
                <w:szCs w:val="19"/>
              </w:rPr>
              <w:t>23 June 1640</w:t>
            </w:r>
            <w:r w:rsidR="00335A81" w:rsidRPr="00230367">
              <w:rPr>
                <w:bCs/>
                <w:iCs/>
                <w:sz w:val="19"/>
                <w:szCs w:val="19"/>
              </w:rPr>
              <w:t xml:space="preserve"> (</w:t>
            </w:r>
            <w:r w:rsidR="00C80CD4" w:rsidRPr="00230367">
              <w:rPr>
                <w:bCs/>
                <w:iCs/>
                <w:sz w:val="19"/>
                <w:szCs w:val="19"/>
              </w:rPr>
              <w:t>f. [541</w:t>
            </w:r>
            <w:r w:rsidR="00335A81" w:rsidRPr="00230367">
              <w:rPr>
                <w:bCs/>
                <w:iCs/>
                <w:sz w:val="19"/>
                <w:szCs w:val="19"/>
              </w:rPr>
              <w:t>r</w:t>
            </w:r>
            <w:r w:rsidR="00C80CD4" w:rsidRPr="00230367">
              <w:rPr>
                <w:bCs/>
                <w:iCs/>
                <w:sz w:val="19"/>
                <w:szCs w:val="19"/>
              </w:rPr>
              <w:t>]</w:t>
            </w:r>
            <w:r w:rsidR="006221BD" w:rsidRPr="00230367">
              <w:rPr>
                <w:bCs/>
                <w:iCs/>
                <w:sz w:val="19"/>
                <w:szCs w:val="19"/>
              </w:rPr>
              <w:t>)</w:t>
            </w:r>
            <w:r w:rsidR="00335A81" w:rsidRPr="00230367">
              <w:rPr>
                <w:bCs/>
                <w:iCs/>
                <w:sz w:val="19"/>
                <w:szCs w:val="19"/>
              </w:rPr>
              <w:t xml:space="preserve"> and 25 June 1640 (f. [560r])</w:t>
            </w:r>
            <w:r w:rsidR="00C80CD4" w:rsidRPr="00230367">
              <w:rPr>
                <w:bCs/>
                <w:iCs/>
                <w:sz w:val="19"/>
                <w:szCs w:val="19"/>
              </w:rPr>
              <w:t>.</w:t>
            </w:r>
            <w:r w:rsidRPr="00230367">
              <w:rPr>
                <w:bCs/>
                <w:iCs/>
                <w:sz w:val="19"/>
                <w:szCs w:val="19"/>
              </w:rPr>
              <w:t xml:space="preserve"> </w:t>
            </w:r>
            <w:r w:rsidR="00FB6527" w:rsidRPr="00230367">
              <w:rPr>
                <w:bCs/>
                <w:iCs/>
                <w:sz w:val="19"/>
                <w:szCs w:val="19"/>
              </w:rPr>
              <w:t xml:space="preserve">Likely </w:t>
            </w:r>
            <w:proofErr w:type="spellStart"/>
            <w:r w:rsidR="00FB6527" w:rsidRPr="00230367">
              <w:rPr>
                <w:bCs/>
                <w:i/>
                <w:sz w:val="19"/>
                <w:szCs w:val="19"/>
              </w:rPr>
              <w:t>sindico</w:t>
            </w:r>
            <w:proofErr w:type="spellEnd"/>
            <w:r w:rsidR="00FB6527" w:rsidRPr="00230367">
              <w:rPr>
                <w:bCs/>
                <w:iCs/>
                <w:sz w:val="19"/>
                <w:szCs w:val="19"/>
              </w:rPr>
              <w:t xml:space="preserve"> in 1652: </w:t>
            </w:r>
            <w:r w:rsidR="00FB6527"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="00FB6527"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="00FB6527" w:rsidRPr="00230367">
              <w:rPr>
                <w:b/>
                <w:sz w:val="19"/>
                <w:szCs w:val="19"/>
              </w:rPr>
              <w:t>,</w:t>
            </w:r>
            <w:r w:rsidR="00FB6527" w:rsidRPr="00230367">
              <w:rPr>
                <w:sz w:val="19"/>
                <w:szCs w:val="19"/>
              </w:rPr>
              <w:t xml:space="preserve"> Φ. 3, ff. 109v–110v</w:t>
            </w:r>
            <w:r w:rsidR="00E24A8B" w:rsidRPr="00230367">
              <w:rPr>
                <w:sz w:val="19"/>
                <w:szCs w:val="19"/>
              </w:rPr>
              <w:t xml:space="preserve">; </w:t>
            </w:r>
            <w:r w:rsidR="00E24A8B" w:rsidRPr="00230367">
              <w:rPr>
                <w:bCs/>
                <w:iCs/>
                <w:sz w:val="19"/>
                <w:szCs w:val="19"/>
              </w:rPr>
              <w:t xml:space="preserve">RR, II, 212 (giving improbable date b. ca. 1625); </w:t>
            </w:r>
            <w:proofErr w:type="spellStart"/>
            <w:r w:rsidR="00E24A8B" w:rsidRPr="00230367">
              <w:rPr>
                <w:bCs/>
                <w:iCs/>
                <w:sz w:val="19"/>
                <w:szCs w:val="19"/>
              </w:rPr>
              <w:t>Tsit</w:t>
            </w:r>
            <w:proofErr w:type="spellEnd"/>
            <w:r w:rsidR="00E24A8B" w:rsidRPr="00230367">
              <w:rPr>
                <w:bCs/>
                <w:iCs/>
                <w:sz w:val="19"/>
                <w:szCs w:val="19"/>
              </w:rPr>
              <w:t>., I, 101. Likely q. Giovanni.</w:t>
            </w:r>
          </w:p>
        </w:tc>
      </w:tr>
      <w:tr w:rsidR="00087C7D" w:rsidRPr="00230367" w14:paraId="02EB6F74" w14:textId="77777777" w:rsidTr="009B0687">
        <w:trPr>
          <w:trHeight w:val="215"/>
          <w:tblHeader/>
        </w:trPr>
        <w:tc>
          <w:tcPr>
            <w:tcW w:w="1477" w:type="dxa"/>
          </w:tcPr>
          <w:p w14:paraId="0C2CBE39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1642</w:t>
            </w:r>
          </w:p>
        </w:tc>
        <w:tc>
          <w:tcPr>
            <w:tcW w:w="2993" w:type="dxa"/>
          </w:tcPr>
          <w:p w14:paraId="2B8A3AE5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Lunardo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Cochino</w:t>
            </w:r>
            <w:proofErr w:type="spellEnd"/>
          </w:p>
        </w:tc>
        <w:tc>
          <w:tcPr>
            <w:tcW w:w="2385" w:type="dxa"/>
          </w:tcPr>
          <w:p w14:paraId="710220C8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9B07E55" w14:textId="61106FA5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250v; ZV, 12</w:t>
            </w:r>
            <w:r w:rsidR="00F34C8E" w:rsidRPr="00230367">
              <w:rPr>
                <w:sz w:val="19"/>
                <w:szCs w:val="19"/>
              </w:rPr>
              <w:t>, 202</w:t>
            </w:r>
            <w:r w:rsidRPr="00230367">
              <w:rPr>
                <w:sz w:val="19"/>
                <w:szCs w:val="19"/>
              </w:rPr>
              <w:t xml:space="preserve">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087C7D" w:rsidRPr="00230367" w14:paraId="1F5715D7" w14:textId="77777777" w:rsidTr="009B0687">
        <w:trPr>
          <w:tblHeader/>
        </w:trPr>
        <w:tc>
          <w:tcPr>
            <w:tcW w:w="1477" w:type="dxa"/>
          </w:tcPr>
          <w:p w14:paraId="1D1F7043" w14:textId="48A663EB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1643</w:t>
            </w:r>
            <w:r w:rsidR="00362B39" w:rsidRPr="00230367">
              <w:rPr>
                <w:sz w:val="20"/>
                <w:szCs w:val="20"/>
              </w:rPr>
              <w:t>–4</w:t>
            </w:r>
          </w:p>
        </w:tc>
        <w:tc>
          <w:tcPr>
            <w:tcW w:w="2993" w:type="dxa"/>
          </w:tcPr>
          <w:p w14:paraId="5A2279E1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Florio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77AA9EC7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79A23AA" w14:textId="702C61D3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510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250v; </w:t>
            </w:r>
            <w:r w:rsidRPr="00230367">
              <w:rPr>
                <w:b/>
                <w:sz w:val="19"/>
                <w:szCs w:val="19"/>
              </w:rPr>
              <w:t>ΓΑΚ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b/>
                <w:sz w:val="19"/>
                <w:szCs w:val="19"/>
              </w:rPr>
              <w:t>Ιθάκης</w:t>
            </w:r>
            <w:proofErr w:type="spellEnd"/>
            <w:r w:rsidRPr="00230367">
              <w:rPr>
                <w:sz w:val="19"/>
                <w:szCs w:val="19"/>
              </w:rPr>
              <w:t xml:space="preserve">, NA, Φ. 1.2 (Nikolaos </w:t>
            </w:r>
            <w:proofErr w:type="spellStart"/>
            <w:r w:rsidRPr="00230367">
              <w:rPr>
                <w:sz w:val="19"/>
                <w:szCs w:val="19"/>
              </w:rPr>
              <w:t>Paizis</w:t>
            </w:r>
            <w:proofErr w:type="spellEnd"/>
            <w:r w:rsidRPr="00230367">
              <w:rPr>
                <w:sz w:val="19"/>
                <w:szCs w:val="19"/>
              </w:rPr>
              <w:t xml:space="preserve">), f. </w:t>
            </w:r>
            <w:r w:rsidR="00362B39" w:rsidRPr="00230367">
              <w:rPr>
                <w:sz w:val="19"/>
                <w:szCs w:val="19"/>
              </w:rPr>
              <w:t>1r (signed 31 March 1644)</w:t>
            </w:r>
            <w:r w:rsidRPr="00230367">
              <w:rPr>
                <w:sz w:val="19"/>
                <w:szCs w:val="19"/>
              </w:rPr>
              <w:t xml:space="preserve">. Likely </w:t>
            </w:r>
            <w:proofErr w:type="spellStart"/>
            <w:r w:rsidRPr="00230367">
              <w:rPr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1652–3: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</w:t>
            </w:r>
            <w:r w:rsidR="00FB6527" w:rsidRPr="00230367">
              <w:rPr>
                <w:sz w:val="19"/>
                <w:szCs w:val="19"/>
              </w:rPr>
              <w:t xml:space="preserve"> 3,</w:t>
            </w:r>
            <w:r w:rsidRPr="00230367">
              <w:rPr>
                <w:sz w:val="19"/>
                <w:szCs w:val="19"/>
              </w:rPr>
              <w:t xml:space="preserve"> f. 107</w:t>
            </w:r>
            <w:r w:rsidR="000060C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110v, 131</w:t>
            </w:r>
            <w:r w:rsidR="000060C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132</w:t>
            </w:r>
            <w:r w:rsidR="000060C3" w:rsidRPr="00230367">
              <w:rPr>
                <w:sz w:val="19"/>
                <w:szCs w:val="19"/>
              </w:rPr>
              <w:t>r, 144r</w:t>
            </w:r>
            <w:r w:rsidRPr="00230367">
              <w:rPr>
                <w:sz w:val="19"/>
                <w:szCs w:val="19"/>
              </w:rPr>
              <w:t xml:space="preserve">; see also 150v.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471C2B" w:rsidRPr="00230367">
              <w:rPr>
                <w:sz w:val="19"/>
                <w:szCs w:val="19"/>
              </w:rPr>
              <w:t xml:space="preserve"> I,</w:t>
            </w:r>
            <w:r w:rsidR="00A21713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280; see also </w:t>
            </w:r>
            <w:proofErr w:type="spellStart"/>
            <w:r w:rsidRPr="00230367">
              <w:rPr>
                <w:sz w:val="19"/>
                <w:szCs w:val="19"/>
              </w:rPr>
              <w:t>Chiotis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i/>
                <w:iCs/>
                <w:sz w:val="19"/>
                <w:szCs w:val="19"/>
              </w:rPr>
              <w:t>Ιστορικά</w:t>
            </w:r>
            <w:proofErr w:type="spellEnd"/>
            <w:r w:rsidRPr="00230367">
              <w:rPr>
                <w:i/>
                <w:iCs/>
                <w:sz w:val="19"/>
                <w:szCs w:val="19"/>
              </w:rPr>
              <w:t> απ</w:t>
            </w:r>
            <w:proofErr w:type="spellStart"/>
            <w:r w:rsidRPr="00230367">
              <w:rPr>
                <w:i/>
                <w:iCs/>
                <w:sz w:val="19"/>
                <w:szCs w:val="19"/>
              </w:rPr>
              <w:t>ομνημονεύμ</w:t>
            </w:r>
            <w:proofErr w:type="spellEnd"/>
            <w:r w:rsidRPr="00230367">
              <w:rPr>
                <w:i/>
                <w:iCs/>
                <w:sz w:val="19"/>
                <w:szCs w:val="19"/>
              </w:rPr>
              <w:t>ατα</w:t>
            </w:r>
            <w:r w:rsidRPr="00230367">
              <w:rPr>
                <w:sz w:val="19"/>
                <w:szCs w:val="19"/>
              </w:rPr>
              <w:t>, VI, 141.</w:t>
            </w:r>
          </w:p>
        </w:tc>
      </w:tr>
      <w:tr w:rsidR="00087C7D" w:rsidRPr="00230367" w14:paraId="33E8BE82" w14:textId="77777777" w:rsidTr="009B0687">
        <w:trPr>
          <w:tblHeader/>
        </w:trPr>
        <w:tc>
          <w:tcPr>
            <w:tcW w:w="1477" w:type="dxa"/>
          </w:tcPr>
          <w:p w14:paraId="6AED8DDA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1646</w:t>
            </w:r>
          </w:p>
        </w:tc>
        <w:tc>
          <w:tcPr>
            <w:tcW w:w="2993" w:type="dxa"/>
          </w:tcPr>
          <w:p w14:paraId="3667DF9A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Lorenzo </w:t>
            </w:r>
            <w:proofErr w:type="spellStart"/>
            <w:r w:rsidRPr="00230367">
              <w:rPr>
                <w:b/>
                <w:sz w:val="20"/>
                <w:szCs w:val="20"/>
              </w:rPr>
              <w:t>Antippa</w:t>
            </w:r>
            <w:proofErr w:type="spellEnd"/>
          </w:p>
        </w:tc>
        <w:tc>
          <w:tcPr>
            <w:tcW w:w="2385" w:type="dxa"/>
          </w:tcPr>
          <w:p w14:paraId="49F9F714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58895D5" w14:textId="77777777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 (undated); date provided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087C7D" w:rsidRPr="00230367" w14:paraId="46D62ABB" w14:textId="77777777" w:rsidTr="009B0687">
        <w:trPr>
          <w:tblHeader/>
        </w:trPr>
        <w:tc>
          <w:tcPr>
            <w:tcW w:w="1477" w:type="dxa"/>
          </w:tcPr>
          <w:p w14:paraId="02E14890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1646</w:t>
            </w:r>
          </w:p>
        </w:tc>
        <w:tc>
          <w:tcPr>
            <w:tcW w:w="2993" w:type="dxa"/>
          </w:tcPr>
          <w:p w14:paraId="17A96CCB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Vincenzo </w:t>
            </w:r>
            <w:proofErr w:type="spellStart"/>
            <w:r w:rsidRPr="00230367">
              <w:rPr>
                <w:b/>
                <w:sz w:val="20"/>
                <w:szCs w:val="20"/>
              </w:rPr>
              <w:t>Cimara</w:t>
            </w:r>
            <w:proofErr w:type="spellEnd"/>
          </w:p>
        </w:tc>
        <w:tc>
          <w:tcPr>
            <w:tcW w:w="2385" w:type="dxa"/>
          </w:tcPr>
          <w:p w14:paraId="59BF6F3B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01AFFDB" w14:textId="6688927F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 1590, q. Anastasio.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 xml:space="preserve">, f. 510v;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262v. </w:t>
            </w:r>
            <w:r w:rsidR="00471C2B" w:rsidRPr="00230367">
              <w:rPr>
                <w:sz w:val="19"/>
                <w:szCs w:val="19"/>
              </w:rPr>
              <w:t>Erroneously</w:t>
            </w:r>
            <w:r w:rsidRPr="00230367">
              <w:rPr>
                <w:sz w:val="19"/>
                <w:szCs w:val="19"/>
              </w:rPr>
              <w:t xml:space="preserve"> named Lorenzo</w:t>
            </w:r>
            <w:r w:rsidR="00471C2B" w:rsidRPr="00230367">
              <w:rPr>
                <w:sz w:val="19"/>
                <w:szCs w:val="19"/>
              </w:rPr>
              <w:t xml:space="preserve"> in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  <w:r w:rsidRPr="00230367">
              <w:rPr>
                <w:sz w:val="19"/>
                <w:szCs w:val="19"/>
              </w:rPr>
              <w:t xml:space="preserve"> RR, II, 146.</w:t>
            </w:r>
          </w:p>
        </w:tc>
      </w:tr>
      <w:tr w:rsidR="00087C7D" w:rsidRPr="00230367" w14:paraId="648509F7" w14:textId="77777777" w:rsidTr="009B0687">
        <w:trPr>
          <w:trHeight w:val="101"/>
          <w:tblHeader/>
        </w:trPr>
        <w:tc>
          <w:tcPr>
            <w:tcW w:w="1477" w:type="dxa"/>
          </w:tcPr>
          <w:p w14:paraId="21322E4A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1646–7</w:t>
            </w:r>
          </w:p>
        </w:tc>
        <w:tc>
          <w:tcPr>
            <w:tcW w:w="2993" w:type="dxa"/>
          </w:tcPr>
          <w:p w14:paraId="1D268502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Alvise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Fasiol</w:t>
            </w:r>
            <w:proofErr w:type="spellEnd"/>
          </w:p>
        </w:tc>
        <w:tc>
          <w:tcPr>
            <w:tcW w:w="2385" w:type="dxa"/>
          </w:tcPr>
          <w:p w14:paraId="69C95313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B84E654" w14:textId="70A70B30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510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91r.</w:t>
            </w:r>
            <w:r w:rsidRPr="00230367">
              <w:rPr>
                <w:sz w:val="19"/>
                <w:szCs w:val="19"/>
              </w:rPr>
              <w:t xml:space="preserve"> </w:t>
            </w:r>
            <w:r w:rsidR="003C452A" w:rsidRPr="00230367">
              <w:rPr>
                <w:sz w:val="19"/>
                <w:szCs w:val="19"/>
              </w:rPr>
              <w:t xml:space="preserve">Likely </w:t>
            </w:r>
            <w:r w:rsidRPr="00230367">
              <w:rPr>
                <w:sz w:val="19"/>
                <w:szCs w:val="19"/>
              </w:rPr>
              <w:t>descended from person of same name in 1563 envoy to Venice:</w:t>
            </w:r>
            <w:r w:rsidR="003C452A" w:rsidRPr="00230367">
              <w:rPr>
                <w:sz w:val="19"/>
                <w:szCs w:val="19"/>
              </w:rPr>
              <w:t xml:space="preserve"> see infra n 8 in main article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324. </w:t>
            </w:r>
          </w:p>
        </w:tc>
      </w:tr>
      <w:tr w:rsidR="00087C7D" w:rsidRPr="00230367" w14:paraId="774C747C" w14:textId="77777777" w:rsidTr="009B0687">
        <w:trPr>
          <w:tblHeader/>
        </w:trPr>
        <w:tc>
          <w:tcPr>
            <w:tcW w:w="1477" w:type="dxa"/>
          </w:tcPr>
          <w:p w14:paraId="5EDC46D5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1649</w:t>
            </w:r>
          </w:p>
        </w:tc>
        <w:tc>
          <w:tcPr>
            <w:tcW w:w="2993" w:type="dxa"/>
          </w:tcPr>
          <w:p w14:paraId="43964E1E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Theodoro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Cladan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783FAE96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E199A97" w14:textId="722DA380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Elected 10 February, term ended 20 February 1650: ZV, 10 n 3 incorrectly citing f. 45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instead of 40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in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40</w:t>
            </w:r>
            <w:r w:rsidR="00FB6527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510v;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250r.</w:t>
            </w:r>
            <w:r w:rsidRPr="00230367">
              <w:rPr>
                <w:sz w:val="19"/>
                <w:szCs w:val="19"/>
              </w:rPr>
              <w:t xml:space="preserve"> Possibly </w:t>
            </w:r>
            <w:proofErr w:type="spellStart"/>
            <w:r w:rsidR="00471C2B" w:rsidRPr="00230367">
              <w:rPr>
                <w:sz w:val="19"/>
                <w:szCs w:val="19"/>
              </w:rPr>
              <w:t>Moschonas</w:t>
            </w:r>
            <w:proofErr w:type="spellEnd"/>
            <w:r w:rsidR="00471C2B" w:rsidRPr="00230367">
              <w:rPr>
                <w:sz w:val="19"/>
                <w:szCs w:val="19"/>
              </w:rPr>
              <w:t xml:space="preserve"> (1979)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b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277, 302; RR, II, 159.</w:t>
            </w:r>
          </w:p>
        </w:tc>
      </w:tr>
      <w:tr w:rsidR="00087C7D" w:rsidRPr="00230367" w14:paraId="720F1C77" w14:textId="77777777" w:rsidTr="009B0687">
        <w:trPr>
          <w:tblHeader/>
        </w:trPr>
        <w:tc>
          <w:tcPr>
            <w:tcW w:w="1477" w:type="dxa"/>
          </w:tcPr>
          <w:p w14:paraId="4B1DACE3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1650–1</w:t>
            </w:r>
          </w:p>
        </w:tc>
        <w:tc>
          <w:tcPr>
            <w:tcW w:w="2993" w:type="dxa"/>
          </w:tcPr>
          <w:p w14:paraId="4C7E5369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2552BFE8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298FC2C" w14:textId="37228663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Elected 23 </w:t>
            </w:r>
            <w:proofErr w:type="spellStart"/>
            <w:r w:rsidRPr="00230367">
              <w:rPr>
                <w:sz w:val="19"/>
                <w:szCs w:val="19"/>
              </w:rPr>
              <w:t>Αpril</w:t>
            </w:r>
            <w:proofErr w:type="spellEnd"/>
            <w:r w:rsidRPr="00230367">
              <w:rPr>
                <w:sz w:val="19"/>
                <w:szCs w:val="19"/>
              </w:rPr>
              <w:t xml:space="preserve">: ZV, 10 n 3;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64</w:t>
            </w:r>
            <w:r w:rsidR="00A2171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; see also f.</w:t>
            </w:r>
            <w:r w:rsidR="001F1655" w:rsidRPr="00230367">
              <w:rPr>
                <w:sz w:val="19"/>
                <w:szCs w:val="19"/>
              </w:rPr>
              <w:t xml:space="preserve"> 90r.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47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510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251</w:t>
            </w:r>
            <w:r w:rsidR="007717E4" w:rsidRPr="00230367">
              <w:rPr>
                <w:sz w:val="19"/>
                <w:szCs w:val="19"/>
              </w:rPr>
              <w:t>.</w:t>
            </w:r>
          </w:p>
        </w:tc>
      </w:tr>
      <w:tr w:rsidR="00087C7D" w:rsidRPr="00230367" w14:paraId="3EBB1A48" w14:textId="77777777" w:rsidTr="009B0687">
        <w:trPr>
          <w:tblHeader/>
        </w:trPr>
        <w:tc>
          <w:tcPr>
            <w:tcW w:w="1477" w:type="dxa"/>
          </w:tcPr>
          <w:p w14:paraId="48C4046E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1653</w:t>
            </w:r>
          </w:p>
        </w:tc>
        <w:tc>
          <w:tcPr>
            <w:tcW w:w="2993" w:type="dxa"/>
          </w:tcPr>
          <w:p w14:paraId="22EACBE6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Mattio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Perlinghin</w:t>
            </w:r>
            <w:proofErr w:type="spellEnd"/>
          </w:p>
        </w:tc>
        <w:tc>
          <w:tcPr>
            <w:tcW w:w="2385" w:type="dxa"/>
          </w:tcPr>
          <w:p w14:paraId="249D0B86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7CFECC5" w14:textId="20B9B132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510v;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250v. Likely same person in petition to Venice in 1640: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393, 28 Aprile 1640. Likely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1646: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12v; see also ff. 71, 120. Perhaps descended from noble of same name in 1593 council: </w:t>
            </w:r>
            <w:proofErr w:type="spellStart"/>
            <w:r w:rsidR="00471C2B" w:rsidRPr="00230367">
              <w:rPr>
                <w:sz w:val="19"/>
                <w:szCs w:val="19"/>
              </w:rPr>
              <w:t>Moschonas</w:t>
            </w:r>
            <w:proofErr w:type="spellEnd"/>
            <w:r w:rsidR="00471C2B" w:rsidRPr="00230367">
              <w:rPr>
                <w:sz w:val="19"/>
                <w:szCs w:val="19"/>
              </w:rPr>
              <w:t xml:space="preserve"> (1979)</w:t>
            </w:r>
            <w:r w:rsidRPr="00230367">
              <w:rPr>
                <w:sz w:val="19"/>
                <w:szCs w:val="19"/>
              </w:rPr>
              <w:t xml:space="preserve">, 283, 298. Erroneously dated by misprint to 1553 in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error repeated in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320 n 1.</w:t>
            </w:r>
          </w:p>
        </w:tc>
      </w:tr>
      <w:tr w:rsidR="00087C7D" w:rsidRPr="00230367" w14:paraId="2366C8B2" w14:textId="77777777" w:rsidTr="009B0687">
        <w:trPr>
          <w:tblHeader/>
        </w:trPr>
        <w:tc>
          <w:tcPr>
            <w:tcW w:w="1477" w:type="dxa"/>
          </w:tcPr>
          <w:p w14:paraId="2AEC1865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1653</w:t>
            </w:r>
          </w:p>
        </w:tc>
        <w:tc>
          <w:tcPr>
            <w:tcW w:w="2993" w:type="dxa"/>
          </w:tcPr>
          <w:p w14:paraId="3E70A52C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Battista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027D5198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CAFE812" w14:textId="1AD12031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1656, 1659, 1668–73.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ff. 47v,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perhaps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249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(undated). Listed together in same ‘</w:t>
            </w:r>
            <w:proofErr w:type="spellStart"/>
            <w:r w:rsidRPr="00230367">
              <w:rPr>
                <w:sz w:val="19"/>
                <w:szCs w:val="19"/>
              </w:rPr>
              <w:t>filze</w:t>
            </w:r>
            <w:proofErr w:type="spellEnd"/>
            <w:r w:rsidRPr="00230367">
              <w:rPr>
                <w:sz w:val="19"/>
                <w:szCs w:val="19"/>
              </w:rPr>
              <w:t xml:space="preserve">’ with Giorgio </w:t>
            </w:r>
            <w:proofErr w:type="spellStart"/>
            <w:r w:rsidRPr="00230367">
              <w:rPr>
                <w:sz w:val="19"/>
                <w:szCs w:val="19"/>
              </w:rPr>
              <w:t>Peccator</w:t>
            </w:r>
            <w:proofErr w:type="spellEnd"/>
            <w:r w:rsidRPr="00230367">
              <w:rPr>
                <w:sz w:val="19"/>
                <w:szCs w:val="19"/>
              </w:rPr>
              <w:t xml:space="preserve">. As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in 1684: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20, f. 43v. Perhaps b. ca. 1590: RR, II, 441.</w:t>
            </w:r>
            <w:r w:rsidR="00226645" w:rsidRPr="00230367">
              <w:rPr>
                <w:sz w:val="19"/>
                <w:szCs w:val="19"/>
              </w:rPr>
              <w:t xml:space="preserve"> A miniature portrait survives within a religious icon, recently identified in </w:t>
            </w:r>
            <w:proofErr w:type="spellStart"/>
            <w:r w:rsidR="00226645" w:rsidRPr="00230367">
              <w:rPr>
                <w:sz w:val="19"/>
                <w:szCs w:val="19"/>
              </w:rPr>
              <w:t>Foteinos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K. </w:t>
            </w:r>
            <w:proofErr w:type="spellStart"/>
            <w:r w:rsidR="00226645" w:rsidRPr="00230367">
              <w:rPr>
                <w:sz w:val="19"/>
                <w:szCs w:val="19"/>
              </w:rPr>
              <w:t>Staveris</w:t>
            </w:r>
            <w:proofErr w:type="spellEnd"/>
            <w:r w:rsidR="00226645" w:rsidRPr="00230367">
              <w:rPr>
                <w:sz w:val="19"/>
                <w:szCs w:val="19"/>
              </w:rPr>
              <w:t>, ‘</w:t>
            </w:r>
            <w:proofErr w:type="spellStart"/>
            <w:r w:rsidR="00226645" w:rsidRPr="00230367">
              <w:rPr>
                <w:sz w:val="19"/>
                <w:szCs w:val="19"/>
              </w:rPr>
              <w:t>Το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διοριστήριο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έγγρ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αφο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Φρ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αγκίσκου </w:t>
            </w:r>
            <w:proofErr w:type="spellStart"/>
            <w:r w:rsidR="00226645" w:rsidRPr="00230367">
              <w:rPr>
                <w:sz w:val="19"/>
                <w:szCs w:val="19"/>
              </w:rPr>
              <w:t>Κολώνι</w:t>
            </w:r>
            <w:proofErr w:type="spellEnd"/>
            <w:r w:rsidR="00226645" w:rsidRPr="00230367">
              <w:rPr>
                <w:sz w:val="19"/>
                <w:szCs w:val="19"/>
              </w:rPr>
              <w:t>α, κα</w:t>
            </w:r>
            <w:proofErr w:type="spellStart"/>
            <w:r w:rsidR="00226645" w:rsidRPr="00230367">
              <w:rPr>
                <w:sz w:val="19"/>
                <w:szCs w:val="19"/>
              </w:rPr>
              <w:t>τοίκου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Κάστρου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Αγίου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Γεωργίου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226645" w:rsidRPr="00230367">
              <w:rPr>
                <w:sz w:val="19"/>
                <w:szCs w:val="19"/>
              </w:rPr>
              <w:t>στη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θέση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Κυ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βερνήτη </w:t>
            </w:r>
            <w:proofErr w:type="spellStart"/>
            <w:r w:rsidR="00226645" w:rsidRPr="00230367">
              <w:rPr>
                <w:sz w:val="19"/>
                <w:szCs w:val="19"/>
              </w:rPr>
              <w:t>της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Νήσου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Ιθάκης</w:t>
            </w:r>
            <w:proofErr w:type="spellEnd"/>
            <w:r w:rsidR="00226645" w:rsidRPr="00230367">
              <w:rPr>
                <w:sz w:val="19"/>
                <w:szCs w:val="19"/>
              </w:rPr>
              <w:t>. Και η α</w:t>
            </w:r>
            <w:proofErr w:type="spellStart"/>
            <w:r w:rsidR="00226645" w:rsidRPr="00230367">
              <w:rPr>
                <w:sz w:val="19"/>
                <w:szCs w:val="19"/>
              </w:rPr>
              <w:t>φιερωμ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ατική </w:t>
            </w:r>
            <w:proofErr w:type="spellStart"/>
            <w:r w:rsidR="00226645" w:rsidRPr="00230367">
              <w:rPr>
                <w:sz w:val="19"/>
                <w:szCs w:val="19"/>
              </w:rPr>
              <w:t>εικόν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 </w:t>
            </w:r>
            <w:proofErr w:type="spellStart"/>
            <w:r w:rsidR="00226645" w:rsidRPr="00230367">
              <w:rPr>
                <w:sz w:val="19"/>
                <w:szCs w:val="19"/>
              </w:rPr>
              <w:t>των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α</w:t>
            </w:r>
            <w:proofErr w:type="spellStart"/>
            <w:r w:rsidR="00226645" w:rsidRPr="00230367">
              <w:rPr>
                <w:sz w:val="19"/>
                <w:szCs w:val="19"/>
              </w:rPr>
              <w:t>δελφών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Μετ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αξά’, </w:t>
            </w:r>
            <w:proofErr w:type="spellStart"/>
            <w:r w:rsidR="00226645" w:rsidRPr="00230367">
              <w:rPr>
                <w:i/>
                <w:iCs/>
                <w:sz w:val="19"/>
                <w:szCs w:val="19"/>
              </w:rPr>
              <w:t>Κεφ</w:t>
            </w:r>
            <w:proofErr w:type="spellEnd"/>
            <w:r w:rsidR="00226645" w:rsidRPr="00230367">
              <w:rPr>
                <w:i/>
                <w:iCs/>
                <w:sz w:val="19"/>
                <w:szCs w:val="19"/>
              </w:rPr>
              <w:t xml:space="preserve">αλονίτικη </w:t>
            </w:r>
            <w:proofErr w:type="spellStart"/>
            <w:r w:rsidR="00226645" w:rsidRPr="00230367">
              <w:rPr>
                <w:i/>
                <w:iCs/>
                <w:sz w:val="19"/>
                <w:szCs w:val="19"/>
              </w:rPr>
              <w:t>Πρόοδος</w:t>
            </w:r>
            <w:proofErr w:type="spellEnd"/>
            <w:r w:rsidR="00226645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226645" w:rsidRPr="00230367">
              <w:rPr>
                <w:sz w:val="19"/>
                <w:szCs w:val="19"/>
              </w:rPr>
              <w:t>2023(10)</w:t>
            </w:r>
            <w:r w:rsidR="005554D1" w:rsidRPr="00230367">
              <w:rPr>
                <w:sz w:val="19"/>
                <w:szCs w:val="19"/>
              </w:rPr>
              <w:t>,</w:t>
            </w:r>
            <w:r w:rsidR="00226645" w:rsidRPr="00230367">
              <w:rPr>
                <w:sz w:val="19"/>
                <w:szCs w:val="19"/>
              </w:rPr>
              <w:t xml:space="preserve"> 29–34.</w:t>
            </w:r>
          </w:p>
        </w:tc>
      </w:tr>
      <w:tr w:rsidR="00087C7D" w:rsidRPr="00230367" w14:paraId="77054FAE" w14:textId="77777777" w:rsidTr="009B0687">
        <w:trPr>
          <w:tblHeader/>
        </w:trPr>
        <w:tc>
          <w:tcPr>
            <w:tcW w:w="1477" w:type="dxa"/>
          </w:tcPr>
          <w:p w14:paraId="392E0A17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1653–4</w:t>
            </w:r>
          </w:p>
        </w:tc>
        <w:tc>
          <w:tcPr>
            <w:tcW w:w="2993" w:type="dxa"/>
          </w:tcPr>
          <w:p w14:paraId="3645DB63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sz w:val="20"/>
                <w:szCs w:val="20"/>
              </w:rPr>
              <w:t>Peccator</w:t>
            </w:r>
            <w:proofErr w:type="spellEnd"/>
          </w:p>
        </w:tc>
        <w:tc>
          <w:tcPr>
            <w:tcW w:w="2385" w:type="dxa"/>
          </w:tcPr>
          <w:p w14:paraId="30FE464C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5DBA994" w14:textId="6F4A755A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Immediate predecessor of </w:t>
            </w:r>
            <w:proofErr w:type="spellStart"/>
            <w:r w:rsidR="00AD7A37" w:rsidRPr="00230367">
              <w:rPr>
                <w:sz w:val="19"/>
                <w:szCs w:val="19"/>
              </w:rPr>
              <w:t>Diorzi</w:t>
            </w:r>
            <w:proofErr w:type="spellEnd"/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673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 xml:space="preserve">, f. 47v;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  <w:r w:rsidRPr="00230367">
              <w:rPr>
                <w:sz w:val="19"/>
                <w:szCs w:val="19"/>
              </w:rPr>
              <w:t xml:space="preserve"> Second listing of separate vol. in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 suggests served another undated term. Appears to have been appointed provisionally by </w:t>
            </w:r>
            <w:proofErr w:type="spellStart"/>
            <w:r w:rsidRPr="00230367">
              <w:rPr>
                <w:i/>
                <w:sz w:val="19"/>
                <w:szCs w:val="19"/>
              </w:rPr>
              <w:t>provveditor</w:t>
            </w:r>
            <w:proofErr w:type="spellEnd"/>
            <w:r w:rsidRPr="00230367">
              <w:rPr>
                <w:i/>
                <w:sz w:val="19"/>
                <w:szCs w:val="19"/>
              </w:rPr>
              <w:t xml:space="preserve"> general</w:t>
            </w:r>
            <w:r w:rsidRPr="00230367">
              <w:rPr>
                <w:sz w:val="19"/>
                <w:szCs w:val="19"/>
              </w:rPr>
              <w:t xml:space="preserve">, then later elected by council: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ff.</w:t>
            </w:r>
            <w:r w:rsidR="00783DAC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134v, 135</w:t>
            </w:r>
            <w:r w:rsidR="00FB6527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147</w:t>
            </w:r>
            <w:r w:rsidR="00FB6527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.</w:t>
            </w:r>
          </w:p>
        </w:tc>
      </w:tr>
      <w:tr w:rsidR="00087C7D" w:rsidRPr="00230367" w14:paraId="0B4C729E" w14:textId="77777777" w:rsidTr="009B0687">
        <w:trPr>
          <w:tblHeader/>
        </w:trPr>
        <w:tc>
          <w:tcPr>
            <w:tcW w:w="1477" w:type="dxa"/>
          </w:tcPr>
          <w:p w14:paraId="21CEB9E7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1654–6</w:t>
            </w:r>
          </w:p>
        </w:tc>
        <w:tc>
          <w:tcPr>
            <w:tcW w:w="2993" w:type="dxa"/>
          </w:tcPr>
          <w:p w14:paraId="12BE97C8" w14:textId="1685004C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Alessandro </w:t>
            </w:r>
            <w:proofErr w:type="spellStart"/>
            <w:r w:rsidR="00AD7A37" w:rsidRPr="00230367">
              <w:rPr>
                <w:b/>
                <w:sz w:val="20"/>
                <w:szCs w:val="20"/>
              </w:rPr>
              <w:t>Diorzi</w:t>
            </w:r>
            <w:proofErr w:type="spellEnd"/>
          </w:p>
        </w:tc>
        <w:tc>
          <w:tcPr>
            <w:tcW w:w="2385" w:type="dxa"/>
          </w:tcPr>
          <w:p w14:paraId="34D1845C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 (1654–6)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4CF99CE" w14:textId="6FA634F1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Elected 23 April: ZV, 10 n 3;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</w:t>
            </w:r>
            <w:r w:rsidR="007717E4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148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, 150v.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47v;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510v;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90v. Previously served as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1652, 1664: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</w:t>
            </w:r>
            <w:r w:rsidR="00FB6527" w:rsidRPr="00230367">
              <w:rPr>
                <w:sz w:val="19"/>
                <w:szCs w:val="19"/>
              </w:rPr>
              <w:t>f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B6527" w:rsidRPr="00230367">
              <w:rPr>
                <w:sz w:val="19"/>
                <w:szCs w:val="19"/>
              </w:rPr>
              <w:t xml:space="preserve">103r, </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110v; see also 140v</w:t>
            </w:r>
            <w:r w:rsidR="000060C3" w:rsidRPr="00230367">
              <w:rPr>
                <w:sz w:val="19"/>
                <w:szCs w:val="19"/>
              </w:rPr>
              <w:t xml:space="preserve"> (unsuccessful candidacy for </w:t>
            </w:r>
            <w:r w:rsidR="000060C3" w:rsidRPr="00230367">
              <w:rPr>
                <w:i/>
                <w:iCs/>
                <w:sz w:val="19"/>
                <w:szCs w:val="19"/>
              </w:rPr>
              <w:t xml:space="preserve">procurator al </w:t>
            </w:r>
            <w:proofErr w:type="spellStart"/>
            <w:r w:rsidR="000060C3" w:rsidRPr="00230367">
              <w:rPr>
                <w:i/>
                <w:iCs/>
                <w:sz w:val="19"/>
                <w:szCs w:val="19"/>
              </w:rPr>
              <w:t>fontico</w:t>
            </w:r>
            <w:proofErr w:type="spellEnd"/>
            <w:r w:rsidR="000060C3" w:rsidRPr="00230367">
              <w:rPr>
                <w:sz w:val="19"/>
                <w:szCs w:val="19"/>
              </w:rPr>
              <w:t>)</w:t>
            </w:r>
            <w:r w:rsidRPr="00230367">
              <w:rPr>
                <w:sz w:val="19"/>
                <w:szCs w:val="19"/>
              </w:rPr>
              <w:t xml:space="preserve">, 159v;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20, ff. 27v, 28v, 31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 (erroneously </w:t>
            </w:r>
            <w:r w:rsidR="007717E4" w:rsidRPr="00230367">
              <w:rPr>
                <w:sz w:val="19"/>
                <w:szCs w:val="19"/>
              </w:rPr>
              <w:t xml:space="preserve">for </w:t>
            </w:r>
            <w:r w:rsidRPr="00230367">
              <w:rPr>
                <w:sz w:val="19"/>
                <w:szCs w:val="19"/>
              </w:rPr>
              <w:t>1554).</w:t>
            </w:r>
          </w:p>
        </w:tc>
      </w:tr>
      <w:tr w:rsidR="00087C7D" w:rsidRPr="00230367" w14:paraId="500F1B8C" w14:textId="77777777" w:rsidTr="009B0687">
        <w:trPr>
          <w:tblHeader/>
        </w:trPr>
        <w:tc>
          <w:tcPr>
            <w:tcW w:w="1477" w:type="dxa"/>
          </w:tcPr>
          <w:p w14:paraId="033A3A4B" w14:textId="77777777" w:rsidR="00087C7D" w:rsidRPr="00230367" w:rsidRDefault="00087C7D" w:rsidP="00C306C9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30367">
              <w:rPr>
                <w:sz w:val="20"/>
                <w:szCs w:val="20"/>
              </w:rPr>
              <w:t>1655</w:t>
            </w:r>
          </w:p>
        </w:tc>
        <w:tc>
          <w:tcPr>
            <w:tcW w:w="2993" w:type="dxa"/>
          </w:tcPr>
          <w:p w14:paraId="6BDAF2B0" w14:textId="77777777" w:rsidR="00087C7D" w:rsidRPr="00230367" w:rsidRDefault="00087C7D" w:rsidP="00C306C9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Anastasio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499D2C0E" w14:textId="77777777" w:rsidR="00087C7D" w:rsidRPr="00230367" w:rsidRDefault="00087C7D" w:rsidP="00C306C9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DAFE5C9" w14:textId="0914C1CA" w:rsidR="00087C7D" w:rsidRPr="00230367" w:rsidRDefault="00087C7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511r;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250v. Recorded to have also served in 1657 in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280;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11FAD2C4" w14:textId="77777777" w:rsidTr="009B0687">
        <w:trPr>
          <w:tblHeader/>
        </w:trPr>
        <w:tc>
          <w:tcPr>
            <w:tcW w:w="1477" w:type="dxa"/>
          </w:tcPr>
          <w:p w14:paraId="466E1E61" w14:textId="401C6FB5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1656</w:t>
            </w:r>
          </w:p>
        </w:tc>
        <w:tc>
          <w:tcPr>
            <w:tcW w:w="2993" w:type="dxa"/>
          </w:tcPr>
          <w:p w14:paraId="09905884" w14:textId="1DF644F4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Battista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01A07B4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4A6E70F" w14:textId="52CD0398" w:rsidR="00A6467A" w:rsidRPr="00230367" w:rsidRDefault="00A6467A" w:rsidP="00351CEC">
            <w:pPr>
              <w:spacing w:line="276" w:lineRule="auto"/>
              <w:jc w:val="both"/>
              <w:rPr>
                <w:b/>
                <w:i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1653, 1659, 1668–73.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90v; perhaps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249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(undated).</w:t>
            </w:r>
          </w:p>
        </w:tc>
      </w:tr>
      <w:tr w:rsidR="00A6467A" w:rsidRPr="00230367" w14:paraId="45EC2E54" w14:textId="77777777" w:rsidTr="009B0687">
        <w:trPr>
          <w:tblHeader/>
        </w:trPr>
        <w:tc>
          <w:tcPr>
            <w:tcW w:w="1477" w:type="dxa"/>
          </w:tcPr>
          <w:p w14:paraId="6EA0A74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1657</w:t>
            </w:r>
          </w:p>
        </w:tc>
        <w:tc>
          <w:tcPr>
            <w:tcW w:w="2993" w:type="dxa"/>
          </w:tcPr>
          <w:p w14:paraId="243ED57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Melissino</w:t>
            </w:r>
            <w:proofErr w:type="spellEnd"/>
          </w:p>
        </w:tc>
        <w:tc>
          <w:tcPr>
            <w:tcW w:w="2385" w:type="dxa"/>
          </w:tcPr>
          <w:p w14:paraId="1991165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E120F91" w14:textId="4A1DAE70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47v,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512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262r;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13A8131E" w14:textId="77777777" w:rsidTr="009B0687">
        <w:trPr>
          <w:tblHeader/>
        </w:trPr>
        <w:tc>
          <w:tcPr>
            <w:tcW w:w="1477" w:type="dxa"/>
          </w:tcPr>
          <w:p w14:paraId="10BA21B6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1658–9</w:t>
            </w:r>
          </w:p>
        </w:tc>
        <w:tc>
          <w:tcPr>
            <w:tcW w:w="2993" w:type="dxa"/>
          </w:tcPr>
          <w:p w14:paraId="4FAC0AB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Zuan Domenico Cologna</w:t>
            </w:r>
          </w:p>
        </w:tc>
        <w:tc>
          <w:tcPr>
            <w:tcW w:w="2385" w:type="dxa"/>
          </w:tcPr>
          <w:p w14:paraId="1625341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C4CA6CF" w14:textId="333B183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ff. 47v,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250r;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</w:t>
            </w:r>
            <w:r w:rsidR="001D1571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(erroneously </w:t>
            </w:r>
            <w:r w:rsidR="001D1571" w:rsidRPr="00230367">
              <w:rPr>
                <w:sz w:val="19"/>
                <w:szCs w:val="19"/>
              </w:rPr>
              <w:t>for</w:t>
            </w:r>
            <w:r w:rsidRPr="00230367">
              <w:rPr>
                <w:sz w:val="19"/>
                <w:szCs w:val="19"/>
              </w:rPr>
              <w:t xml:space="preserve"> 1668–9). Elected </w:t>
            </w:r>
            <w:r w:rsidRPr="00230367">
              <w:rPr>
                <w:i/>
                <w:iCs/>
                <w:sz w:val="19"/>
                <w:szCs w:val="19"/>
              </w:rPr>
              <w:t>censor</w:t>
            </w:r>
            <w:r w:rsidRPr="00230367">
              <w:rPr>
                <w:sz w:val="19"/>
                <w:szCs w:val="19"/>
              </w:rPr>
              <w:t xml:space="preserve"> in 1653: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137</w:t>
            </w:r>
            <w:r w:rsidR="00A21713" w:rsidRPr="00230367">
              <w:rPr>
                <w:sz w:val="19"/>
                <w:szCs w:val="19"/>
              </w:rPr>
              <w:t>r.</w:t>
            </w:r>
          </w:p>
        </w:tc>
      </w:tr>
      <w:tr w:rsidR="00A6467A" w:rsidRPr="00230367" w14:paraId="5DB691A2" w14:textId="77777777" w:rsidTr="009B0687">
        <w:trPr>
          <w:tblHeader/>
        </w:trPr>
        <w:tc>
          <w:tcPr>
            <w:tcW w:w="1477" w:type="dxa"/>
          </w:tcPr>
          <w:p w14:paraId="31F2170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1659</w:t>
            </w:r>
          </w:p>
        </w:tc>
        <w:tc>
          <w:tcPr>
            <w:tcW w:w="2993" w:type="dxa"/>
          </w:tcPr>
          <w:p w14:paraId="2F6B2D8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Battista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3DBF86A4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79D0430" w14:textId="7B193A5C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1653, 1656, 1668–73. b. 1610.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510v;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 (undated);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251r.</w:t>
            </w:r>
            <w:r w:rsidRPr="00230367">
              <w:rPr>
                <w:sz w:val="19"/>
                <w:szCs w:val="19"/>
              </w:rPr>
              <w:t xml:space="preserve"> EKM 70;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 (erroneously </w:t>
            </w:r>
            <w:r w:rsidR="007717E4" w:rsidRPr="00230367">
              <w:rPr>
                <w:sz w:val="19"/>
                <w:szCs w:val="19"/>
              </w:rPr>
              <w:t xml:space="preserve">for </w:t>
            </w:r>
            <w:r w:rsidRPr="00230367">
              <w:rPr>
                <w:sz w:val="19"/>
                <w:szCs w:val="19"/>
              </w:rPr>
              <w:t>1558)</w:t>
            </w:r>
            <w:r w:rsidR="001D1571" w:rsidRPr="00230367">
              <w:rPr>
                <w:sz w:val="19"/>
                <w:szCs w:val="19"/>
              </w:rPr>
              <w:t>.</w:t>
            </w:r>
          </w:p>
        </w:tc>
      </w:tr>
      <w:tr w:rsidR="00A6467A" w:rsidRPr="00230367" w14:paraId="77E7F5CF" w14:textId="77777777" w:rsidTr="009B0687">
        <w:trPr>
          <w:tblHeader/>
        </w:trPr>
        <w:tc>
          <w:tcPr>
            <w:tcW w:w="1477" w:type="dxa"/>
          </w:tcPr>
          <w:p w14:paraId="3FFDD8C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1663</w:t>
            </w:r>
          </w:p>
        </w:tc>
        <w:tc>
          <w:tcPr>
            <w:tcW w:w="2993" w:type="dxa"/>
          </w:tcPr>
          <w:p w14:paraId="08723DD6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Theodoro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Veja</w:t>
            </w:r>
          </w:p>
        </w:tc>
        <w:tc>
          <w:tcPr>
            <w:tcW w:w="2385" w:type="dxa"/>
          </w:tcPr>
          <w:p w14:paraId="21BAF1A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BD5E612" w14:textId="1644550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48</w:t>
            </w:r>
            <w:r w:rsidR="006D26D1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(undated);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512</w:t>
            </w:r>
            <w:r w:rsidR="007717E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</w:t>
            </w:r>
            <w:r w:rsidR="001D1571" w:rsidRPr="00230367">
              <w:rPr>
                <w:sz w:val="19"/>
                <w:szCs w:val="19"/>
              </w:rPr>
              <w:t>.</w:t>
            </w:r>
          </w:p>
        </w:tc>
      </w:tr>
      <w:tr w:rsidR="00A6467A" w:rsidRPr="00230367" w14:paraId="6532B2DE" w14:textId="77777777" w:rsidTr="009B0687">
        <w:trPr>
          <w:tblHeader/>
        </w:trPr>
        <w:tc>
          <w:tcPr>
            <w:tcW w:w="1477" w:type="dxa"/>
          </w:tcPr>
          <w:p w14:paraId="18CE0C06" w14:textId="725AB36E" w:rsidR="00A6467A" w:rsidRPr="00230367" w:rsidRDefault="00000000" w:rsidP="00A6467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"/>
                <w:id w:val="820856364"/>
              </w:sdtPr>
              <w:sdtContent/>
            </w:sdt>
            <w:sdt>
              <w:sdtPr>
                <w:rPr>
                  <w:sz w:val="20"/>
                  <w:szCs w:val="20"/>
                </w:rPr>
                <w:tag w:val="goog_rdk_4"/>
                <w:id w:val="1699433330"/>
              </w:sdtPr>
              <w:sdtContent/>
            </w:sdt>
            <w:r w:rsidR="00A6467A" w:rsidRPr="00230367">
              <w:rPr>
                <w:sz w:val="20"/>
                <w:szCs w:val="20"/>
              </w:rPr>
              <w:t>1663–4</w:t>
            </w:r>
          </w:p>
        </w:tc>
        <w:tc>
          <w:tcPr>
            <w:tcW w:w="2993" w:type="dxa"/>
          </w:tcPr>
          <w:p w14:paraId="33B0058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Francesco Cologna</w:t>
            </w:r>
          </w:p>
        </w:tc>
        <w:tc>
          <w:tcPr>
            <w:tcW w:w="2385" w:type="dxa"/>
          </w:tcPr>
          <w:p w14:paraId="02D1644A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601269A" w14:textId="5B3540D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1667–8, 1673–8, 1685–6.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90v.</w:t>
            </w:r>
          </w:p>
        </w:tc>
      </w:tr>
      <w:tr w:rsidR="00A6467A" w:rsidRPr="00230367" w14:paraId="46329680" w14:textId="77777777" w:rsidTr="009B0687">
        <w:trPr>
          <w:tblHeader/>
        </w:trPr>
        <w:tc>
          <w:tcPr>
            <w:tcW w:w="1477" w:type="dxa"/>
          </w:tcPr>
          <w:p w14:paraId="6504E615" w14:textId="77777777" w:rsidR="00A6467A" w:rsidRPr="00230367" w:rsidRDefault="00000000" w:rsidP="00A6467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5"/>
                <w:id w:val="1577086731"/>
              </w:sdtPr>
              <w:sdtContent/>
            </w:sdt>
            <w:sdt>
              <w:sdtPr>
                <w:rPr>
                  <w:sz w:val="20"/>
                  <w:szCs w:val="20"/>
                </w:rPr>
                <w:tag w:val="goog_rdk_6"/>
                <w:id w:val="1369646643"/>
              </w:sdtPr>
              <w:sdtContent/>
            </w:sdt>
            <w:r w:rsidR="00A6467A" w:rsidRPr="00230367">
              <w:rPr>
                <w:sz w:val="20"/>
                <w:szCs w:val="20"/>
              </w:rPr>
              <w:t>1665–7</w:t>
            </w:r>
          </w:p>
        </w:tc>
        <w:tc>
          <w:tcPr>
            <w:tcW w:w="2993" w:type="dxa"/>
          </w:tcPr>
          <w:p w14:paraId="07FBA201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Thomaso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5B82A2D4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(1665–7)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DAD8E22" w14:textId="4122DE50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1682–3.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250r;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101. Perhaps b. ca. 1618, q. Giovanni: RR, II, 212.</w:t>
            </w:r>
          </w:p>
        </w:tc>
      </w:tr>
      <w:tr w:rsidR="00A6467A" w:rsidRPr="00230367" w14:paraId="7CC1F17F" w14:textId="77777777" w:rsidTr="009B0687">
        <w:trPr>
          <w:tblHeader/>
        </w:trPr>
        <w:tc>
          <w:tcPr>
            <w:tcW w:w="1477" w:type="dxa"/>
          </w:tcPr>
          <w:p w14:paraId="1DC498C6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1667</w:t>
            </w:r>
          </w:p>
        </w:tc>
        <w:tc>
          <w:tcPr>
            <w:tcW w:w="2993" w:type="dxa"/>
          </w:tcPr>
          <w:p w14:paraId="1A25A97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Andronà</w:t>
            </w:r>
            <w:proofErr w:type="spellEnd"/>
          </w:p>
        </w:tc>
        <w:tc>
          <w:tcPr>
            <w:tcW w:w="2385" w:type="dxa"/>
          </w:tcPr>
          <w:p w14:paraId="31E3034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D01E52D" w14:textId="341A147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250r.</w:t>
            </w:r>
            <w:r w:rsidRPr="00230367">
              <w:rPr>
                <w:sz w:val="19"/>
                <w:szCs w:val="19"/>
              </w:rPr>
              <w:t xml:space="preserve"> Erroneously </w:t>
            </w:r>
            <w:r w:rsidR="007717E4" w:rsidRPr="00230367">
              <w:rPr>
                <w:sz w:val="19"/>
                <w:szCs w:val="19"/>
              </w:rPr>
              <w:t>for</w:t>
            </w:r>
            <w:r w:rsidRPr="00230367">
              <w:rPr>
                <w:sz w:val="19"/>
                <w:szCs w:val="19"/>
              </w:rPr>
              <w:t xml:space="preserve"> 1564 in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4BF839AE" w14:textId="77777777" w:rsidTr="009B0687">
        <w:trPr>
          <w:tblHeader/>
        </w:trPr>
        <w:tc>
          <w:tcPr>
            <w:tcW w:w="1477" w:type="dxa"/>
          </w:tcPr>
          <w:p w14:paraId="375A829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1667–8</w:t>
            </w:r>
          </w:p>
        </w:tc>
        <w:tc>
          <w:tcPr>
            <w:tcW w:w="2993" w:type="dxa"/>
          </w:tcPr>
          <w:p w14:paraId="26515CB0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Francesco Cologna</w:t>
            </w:r>
          </w:p>
        </w:tc>
        <w:tc>
          <w:tcPr>
            <w:tcW w:w="2385" w:type="dxa"/>
          </w:tcPr>
          <w:p w14:paraId="1A5D8064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0133580" w14:textId="678F1C06" w:rsidR="00A6467A" w:rsidRPr="00230367" w:rsidRDefault="00A6467A" w:rsidP="00351CEC">
            <w:pPr>
              <w:spacing w:line="276" w:lineRule="auto"/>
              <w:jc w:val="both"/>
              <w:rPr>
                <w:b/>
                <w:i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1663–4, 1673–8, 1685–6.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90v.</w:t>
            </w:r>
          </w:p>
        </w:tc>
      </w:tr>
      <w:tr w:rsidR="00A6467A" w:rsidRPr="00230367" w14:paraId="5CB91F1A" w14:textId="77777777" w:rsidTr="009B0687">
        <w:trPr>
          <w:tblHeader/>
        </w:trPr>
        <w:tc>
          <w:tcPr>
            <w:tcW w:w="1477" w:type="dxa"/>
          </w:tcPr>
          <w:p w14:paraId="0CC99B4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1668–73</w:t>
            </w:r>
          </w:p>
        </w:tc>
        <w:tc>
          <w:tcPr>
            <w:tcW w:w="2993" w:type="dxa"/>
          </w:tcPr>
          <w:p w14:paraId="2D57EA09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Battista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20BA27E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(1668–71, 1668–73)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09A5B9B" w14:textId="1F9426C6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1653, </w:t>
            </w:r>
            <w:r w:rsidR="00226645" w:rsidRPr="00230367">
              <w:rPr>
                <w:sz w:val="19"/>
                <w:szCs w:val="19"/>
              </w:rPr>
              <w:t xml:space="preserve">1656, </w:t>
            </w:r>
            <w:r w:rsidRPr="00230367">
              <w:rPr>
                <w:sz w:val="19"/>
                <w:szCs w:val="19"/>
              </w:rPr>
              <w:t xml:space="preserve">1659.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 (undated);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262v (two vols. listed);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250r;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 (vols. 1668–9 listed); EKM 70;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6ED34A3C" w14:textId="77777777" w:rsidTr="009B0687">
        <w:trPr>
          <w:tblHeader/>
        </w:trPr>
        <w:tc>
          <w:tcPr>
            <w:tcW w:w="1477" w:type="dxa"/>
          </w:tcPr>
          <w:p w14:paraId="44EB0176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1673–8</w:t>
            </w:r>
          </w:p>
        </w:tc>
        <w:tc>
          <w:tcPr>
            <w:tcW w:w="2993" w:type="dxa"/>
          </w:tcPr>
          <w:p w14:paraId="06A3DD9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Francesco Cologna</w:t>
            </w:r>
          </w:p>
        </w:tc>
        <w:tc>
          <w:tcPr>
            <w:tcW w:w="2385" w:type="dxa"/>
          </w:tcPr>
          <w:p w14:paraId="5779B064" w14:textId="399BBA0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5 vols. (1673–5, 1673–5, 1674–7, 1675–6, 1676–8)</w:t>
            </w:r>
            <w:r w:rsidR="00226645" w:rsidRPr="00230367">
              <w:rPr>
                <w:sz w:val="19"/>
                <w:szCs w:val="19"/>
              </w:rPr>
              <w:t xml:space="preserve">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270DCCB" w14:textId="280F5609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1663–4, 1667–8, 1685–6.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511v–512r (undated);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 263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(three vols. listed);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ff. </w:t>
            </w:r>
            <w:r w:rsidR="00F2236B" w:rsidRPr="00230367">
              <w:rPr>
                <w:sz w:val="19"/>
                <w:szCs w:val="19"/>
              </w:rPr>
              <w:t>248r,</w:t>
            </w:r>
            <w:r w:rsidRPr="00230367">
              <w:rPr>
                <w:sz w:val="19"/>
                <w:szCs w:val="19"/>
              </w:rPr>
              <w:t xml:space="preserve"> 249v,</w:t>
            </w:r>
            <w:r w:rsidR="006C6E94" w:rsidRPr="00230367">
              <w:rPr>
                <w:sz w:val="19"/>
                <w:szCs w:val="19"/>
              </w:rPr>
              <w:t xml:space="preserve"> 250r;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91</w:t>
            </w:r>
            <w:r w:rsidR="006C6E9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 (years 1676–7 listed). Likely same person elected as </w:t>
            </w:r>
            <w:r w:rsidRPr="00230367">
              <w:rPr>
                <w:i/>
                <w:sz w:val="19"/>
                <w:szCs w:val="19"/>
              </w:rPr>
              <w:t xml:space="preserve">censor </w:t>
            </w:r>
            <w:r w:rsidRPr="00230367">
              <w:rPr>
                <w:sz w:val="19"/>
                <w:szCs w:val="19"/>
              </w:rPr>
              <w:t xml:space="preserve">in 1652: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117v; see also f. 118v, 137</w:t>
            </w:r>
            <w:r w:rsidR="00A2171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in 1664–5, 1684: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20, ff. 27v, 28v, 31</w:t>
            </w:r>
            <w:r w:rsidR="006C7989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43</w:t>
            </w:r>
            <w:r w:rsidR="006C7989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  <w:r w:rsidR="00226645" w:rsidRPr="00230367">
              <w:rPr>
                <w:sz w:val="19"/>
                <w:szCs w:val="19"/>
              </w:rPr>
              <w:t xml:space="preserve"> Letters </w:t>
            </w:r>
            <w:proofErr w:type="gramStart"/>
            <w:r w:rsidR="00226645" w:rsidRPr="00230367">
              <w:rPr>
                <w:sz w:val="19"/>
                <w:szCs w:val="19"/>
              </w:rPr>
              <w:t>patent</w:t>
            </w:r>
            <w:proofErr w:type="gramEnd"/>
            <w:r w:rsidR="00226645" w:rsidRPr="00230367">
              <w:rPr>
                <w:sz w:val="19"/>
                <w:szCs w:val="19"/>
              </w:rPr>
              <w:t xml:space="preserve"> survive in private collection at Cephalonia, recently described in </w:t>
            </w:r>
            <w:proofErr w:type="spellStart"/>
            <w:r w:rsidR="00226645" w:rsidRPr="00230367">
              <w:rPr>
                <w:sz w:val="19"/>
                <w:szCs w:val="19"/>
              </w:rPr>
              <w:t>Foteinos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K. </w:t>
            </w:r>
            <w:proofErr w:type="spellStart"/>
            <w:r w:rsidR="00226645" w:rsidRPr="00230367">
              <w:rPr>
                <w:sz w:val="19"/>
                <w:szCs w:val="19"/>
              </w:rPr>
              <w:t>Staveris</w:t>
            </w:r>
            <w:proofErr w:type="spellEnd"/>
            <w:r w:rsidR="00226645" w:rsidRPr="00230367">
              <w:rPr>
                <w:sz w:val="19"/>
                <w:szCs w:val="19"/>
              </w:rPr>
              <w:t>, ‘</w:t>
            </w:r>
            <w:proofErr w:type="spellStart"/>
            <w:r w:rsidR="00226645" w:rsidRPr="00230367">
              <w:rPr>
                <w:sz w:val="19"/>
                <w:szCs w:val="19"/>
              </w:rPr>
              <w:t>Το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διοριστήριο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έγγρ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αφο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Φρ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αγκίσκου </w:t>
            </w:r>
            <w:proofErr w:type="spellStart"/>
            <w:r w:rsidR="00226645" w:rsidRPr="00230367">
              <w:rPr>
                <w:sz w:val="19"/>
                <w:szCs w:val="19"/>
              </w:rPr>
              <w:t>Κολώνι</w:t>
            </w:r>
            <w:proofErr w:type="spellEnd"/>
            <w:r w:rsidR="00226645" w:rsidRPr="00230367">
              <w:rPr>
                <w:sz w:val="19"/>
                <w:szCs w:val="19"/>
              </w:rPr>
              <w:t>α, κα</w:t>
            </w:r>
            <w:proofErr w:type="spellStart"/>
            <w:r w:rsidR="00226645" w:rsidRPr="00230367">
              <w:rPr>
                <w:sz w:val="19"/>
                <w:szCs w:val="19"/>
              </w:rPr>
              <w:t>τοίκου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Κάστρου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Αγίου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Γεωργίου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, </w:t>
            </w:r>
            <w:proofErr w:type="spellStart"/>
            <w:r w:rsidR="00226645" w:rsidRPr="00230367">
              <w:rPr>
                <w:sz w:val="19"/>
                <w:szCs w:val="19"/>
              </w:rPr>
              <w:t>στη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θέση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του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Κυ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βερνήτη </w:t>
            </w:r>
            <w:proofErr w:type="spellStart"/>
            <w:r w:rsidR="00226645" w:rsidRPr="00230367">
              <w:rPr>
                <w:sz w:val="19"/>
                <w:szCs w:val="19"/>
              </w:rPr>
              <w:t>της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Νήσου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Ιθάκης</w:t>
            </w:r>
            <w:proofErr w:type="spellEnd"/>
            <w:r w:rsidR="00226645" w:rsidRPr="00230367">
              <w:rPr>
                <w:sz w:val="19"/>
                <w:szCs w:val="19"/>
              </w:rPr>
              <w:t>. Και η α</w:t>
            </w:r>
            <w:proofErr w:type="spellStart"/>
            <w:r w:rsidR="00226645" w:rsidRPr="00230367">
              <w:rPr>
                <w:sz w:val="19"/>
                <w:szCs w:val="19"/>
              </w:rPr>
              <w:t>φιερωμ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ατική </w:t>
            </w:r>
            <w:proofErr w:type="spellStart"/>
            <w:r w:rsidR="00226645" w:rsidRPr="00230367">
              <w:rPr>
                <w:sz w:val="19"/>
                <w:szCs w:val="19"/>
              </w:rPr>
              <w:t>εικόν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 </w:t>
            </w:r>
            <w:proofErr w:type="spellStart"/>
            <w:r w:rsidR="00226645" w:rsidRPr="00230367">
              <w:rPr>
                <w:sz w:val="19"/>
                <w:szCs w:val="19"/>
              </w:rPr>
              <w:t>των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α</w:t>
            </w:r>
            <w:proofErr w:type="spellStart"/>
            <w:r w:rsidR="00226645" w:rsidRPr="00230367">
              <w:rPr>
                <w:sz w:val="19"/>
                <w:szCs w:val="19"/>
              </w:rPr>
              <w:t>δελφών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226645" w:rsidRPr="00230367">
              <w:rPr>
                <w:sz w:val="19"/>
                <w:szCs w:val="19"/>
              </w:rPr>
              <w:t>Μετ</w:t>
            </w:r>
            <w:proofErr w:type="spellEnd"/>
            <w:r w:rsidR="00226645" w:rsidRPr="00230367">
              <w:rPr>
                <w:sz w:val="19"/>
                <w:szCs w:val="19"/>
              </w:rPr>
              <w:t xml:space="preserve">αξά’, </w:t>
            </w:r>
            <w:proofErr w:type="spellStart"/>
            <w:r w:rsidR="00226645" w:rsidRPr="00230367">
              <w:rPr>
                <w:i/>
                <w:iCs/>
                <w:sz w:val="19"/>
                <w:szCs w:val="19"/>
              </w:rPr>
              <w:t>Κεφ</w:t>
            </w:r>
            <w:proofErr w:type="spellEnd"/>
            <w:r w:rsidR="00226645" w:rsidRPr="00230367">
              <w:rPr>
                <w:i/>
                <w:iCs/>
                <w:sz w:val="19"/>
                <w:szCs w:val="19"/>
              </w:rPr>
              <w:t xml:space="preserve">αλονίτικη </w:t>
            </w:r>
            <w:proofErr w:type="spellStart"/>
            <w:r w:rsidR="00226645" w:rsidRPr="00230367">
              <w:rPr>
                <w:i/>
                <w:iCs/>
                <w:sz w:val="19"/>
                <w:szCs w:val="19"/>
              </w:rPr>
              <w:t>Πρόοδος</w:t>
            </w:r>
            <w:proofErr w:type="spellEnd"/>
            <w:r w:rsidR="00226645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226645" w:rsidRPr="00230367">
              <w:rPr>
                <w:sz w:val="19"/>
                <w:szCs w:val="19"/>
              </w:rPr>
              <w:t>2023(10)</w:t>
            </w:r>
            <w:r w:rsidR="005554D1" w:rsidRPr="00230367">
              <w:rPr>
                <w:sz w:val="19"/>
                <w:szCs w:val="19"/>
              </w:rPr>
              <w:t>,</w:t>
            </w:r>
            <w:r w:rsidR="00226645" w:rsidRPr="00230367">
              <w:rPr>
                <w:sz w:val="19"/>
                <w:szCs w:val="19"/>
              </w:rPr>
              <w:t xml:space="preserve"> 29–34.</w:t>
            </w:r>
          </w:p>
        </w:tc>
      </w:tr>
      <w:tr w:rsidR="00A6467A" w:rsidRPr="00230367" w14:paraId="67F7514B" w14:textId="77777777" w:rsidTr="009B0687">
        <w:trPr>
          <w:tblHeader/>
        </w:trPr>
        <w:tc>
          <w:tcPr>
            <w:tcW w:w="1477" w:type="dxa"/>
          </w:tcPr>
          <w:p w14:paraId="3AD3CE9E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1678–9</w:t>
            </w:r>
          </w:p>
        </w:tc>
        <w:tc>
          <w:tcPr>
            <w:tcW w:w="2993" w:type="dxa"/>
          </w:tcPr>
          <w:p w14:paraId="6AAA4FC0" w14:textId="076479EB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Polical</w:t>
            </w:r>
            <w:r w:rsidR="00E45ACD" w:rsidRPr="00230367">
              <w:rPr>
                <w:b/>
                <w:sz w:val="20"/>
                <w:szCs w:val="20"/>
              </w:rPr>
              <w:t>à</w:t>
            </w:r>
            <w:proofErr w:type="spellEnd"/>
          </w:p>
        </w:tc>
        <w:tc>
          <w:tcPr>
            <w:tcW w:w="2385" w:type="dxa"/>
          </w:tcPr>
          <w:p w14:paraId="22C2561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(1678–9)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46E5674" w14:textId="34A5E1F3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1698–9.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ff. 512–512v;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249v;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90v. Served as </w:t>
            </w:r>
            <w:proofErr w:type="spellStart"/>
            <w:r w:rsidRPr="00230367">
              <w:rPr>
                <w:i/>
                <w:sz w:val="19"/>
                <w:szCs w:val="19"/>
              </w:rPr>
              <w:t>contradditor</w:t>
            </w:r>
            <w:proofErr w:type="spellEnd"/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in 1665:</w:t>
            </w:r>
            <w:r w:rsidRPr="00230367">
              <w:rPr>
                <w:b/>
                <w:sz w:val="19"/>
                <w:szCs w:val="19"/>
              </w:rPr>
              <w:t xml:space="preserve"> ΓΑΚ–ΚΥ</w:t>
            </w:r>
            <w:r w:rsidRPr="00230367">
              <w:rPr>
                <w:sz w:val="19"/>
                <w:szCs w:val="19"/>
              </w:rPr>
              <w:t>, Ms. 20, ff. 28v, 30</w:t>
            </w:r>
            <w:r w:rsidR="006C6E94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6DBE4C2D" w14:textId="77777777" w:rsidTr="009B0687">
        <w:trPr>
          <w:tblHeader/>
        </w:trPr>
        <w:tc>
          <w:tcPr>
            <w:tcW w:w="1477" w:type="dxa"/>
          </w:tcPr>
          <w:p w14:paraId="15F68A1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1679–80</w:t>
            </w:r>
          </w:p>
        </w:tc>
        <w:tc>
          <w:tcPr>
            <w:tcW w:w="2993" w:type="dxa"/>
          </w:tcPr>
          <w:p w14:paraId="2E1C075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30367">
              <w:rPr>
                <w:b/>
                <w:sz w:val="20"/>
                <w:szCs w:val="20"/>
              </w:rPr>
              <w:t>Stamati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Lusi</w:t>
            </w:r>
            <w:proofErr w:type="spellEnd"/>
          </w:p>
        </w:tc>
        <w:tc>
          <w:tcPr>
            <w:tcW w:w="2385" w:type="dxa"/>
          </w:tcPr>
          <w:p w14:paraId="0451976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(1679–80)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92A1040" w14:textId="5AD9E442" w:rsidR="00A6467A" w:rsidRPr="00230367" w:rsidRDefault="00A6467A" w:rsidP="0035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1699–1700. </w:t>
            </w:r>
            <w:r w:rsidRPr="00230367">
              <w:rPr>
                <w:color w:val="000000"/>
                <w:sz w:val="19"/>
                <w:szCs w:val="19"/>
              </w:rPr>
              <w:t>b. 1637, d. 1726, q</w:t>
            </w:r>
            <w:r w:rsidRPr="00230367">
              <w:rPr>
                <w:sz w:val="19"/>
                <w:szCs w:val="19"/>
              </w:rPr>
              <w:t>. Andrea</w:t>
            </w:r>
            <w:r w:rsidRPr="00230367">
              <w:rPr>
                <w:color w:val="000000"/>
                <w:sz w:val="19"/>
                <w:szCs w:val="19"/>
              </w:rPr>
              <w:t>.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1679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ff. 509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, 512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–512v;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248v.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1684: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20, f. 43</w:t>
            </w:r>
            <w:r w:rsidR="006C7989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 (erroneously for 1579); RR, II,</w:t>
            </w:r>
            <w:r w:rsidRPr="00230367">
              <w:rPr>
                <w:color w:val="000000"/>
                <w:sz w:val="19"/>
                <w:szCs w:val="19"/>
              </w:rPr>
              <w:t xml:space="preserve"> 407.</w:t>
            </w:r>
          </w:p>
        </w:tc>
      </w:tr>
      <w:tr w:rsidR="00A6467A" w:rsidRPr="00230367" w14:paraId="24A469DC" w14:textId="77777777" w:rsidTr="009B0687">
        <w:trPr>
          <w:tblHeader/>
        </w:trPr>
        <w:tc>
          <w:tcPr>
            <w:tcW w:w="1477" w:type="dxa"/>
          </w:tcPr>
          <w:p w14:paraId="387D4DE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1680–1</w:t>
            </w:r>
          </w:p>
        </w:tc>
        <w:tc>
          <w:tcPr>
            <w:tcW w:w="2993" w:type="dxa"/>
          </w:tcPr>
          <w:p w14:paraId="3A21DAE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Anastasio Anino</w:t>
            </w:r>
          </w:p>
        </w:tc>
        <w:tc>
          <w:tcPr>
            <w:tcW w:w="2385" w:type="dxa"/>
          </w:tcPr>
          <w:p w14:paraId="3FD796C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(1680–1)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CC109DE" w14:textId="63486509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1620, d. 1696, q. Elia. </w:t>
            </w:r>
            <w:r w:rsidRPr="00230367">
              <w:rPr>
                <w:b/>
                <w:i/>
                <w:sz w:val="19"/>
                <w:szCs w:val="19"/>
              </w:rPr>
              <w:t>Inv. 1682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</w:t>
            </w:r>
            <w:r w:rsidR="00F2236B" w:rsidRPr="00230367">
              <w:rPr>
                <w:sz w:val="19"/>
                <w:szCs w:val="19"/>
              </w:rPr>
              <w:t>263r;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>, f. 250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91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. Son Andrea (served 1700–1, 1709–10, 17</w:t>
            </w:r>
            <w:r w:rsidR="00607798" w:rsidRPr="00230367">
              <w:rPr>
                <w:sz w:val="19"/>
                <w:szCs w:val="19"/>
              </w:rPr>
              <w:t>40</w:t>
            </w:r>
            <w:r w:rsidRPr="00230367">
              <w:rPr>
                <w:sz w:val="19"/>
                <w:szCs w:val="19"/>
              </w:rPr>
              <w:t xml:space="preserve">–2), and grandson </w:t>
            </w:r>
            <w:proofErr w:type="spellStart"/>
            <w:r w:rsidRPr="00230367">
              <w:rPr>
                <w:sz w:val="19"/>
                <w:szCs w:val="19"/>
              </w:rPr>
              <w:t>Spiridion</w:t>
            </w:r>
            <w:proofErr w:type="spellEnd"/>
            <w:r w:rsidRPr="00230367">
              <w:rPr>
                <w:sz w:val="19"/>
                <w:szCs w:val="19"/>
              </w:rPr>
              <w:t xml:space="preserve"> (served 1754–5).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="00E24A8B" w:rsidRPr="00230367">
              <w:rPr>
                <w:sz w:val="19"/>
                <w:szCs w:val="19"/>
              </w:rPr>
              <w:t>Sturdza</w:t>
            </w:r>
            <w:proofErr w:type="spellEnd"/>
            <w:r w:rsidR="00E24A8B" w:rsidRPr="00230367">
              <w:rPr>
                <w:sz w:val="19"/>
                <w:szCs w:val="19"/>
              </w:rPr>
              <w:t xml:space="preserve"> (1983)</w:t>
            </w:r>
            <w:r w:rsidRPr="00230367">
              <w:rPr>
                <w:i/>
                <w:sz w:val="19"/>
                <w:szCs w:val="19"/>
              </w:rPr>
              <w:t xml:space="preserve">, </w:t>
            </w:r>
            <w:r w:rsidRPr="00230367">
              <w:rPr>
                <w:sz w:val="19"/>
                <w:szCs w:val="19"/>
              </w:rPr>
              <w:t xml:space="preserve">213;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324; RR, II, 15.</w:t>
            </w:r>
          </w:p>
        </w:tc>
      </w:tr>
      <w:tr w:rsidR="00A6467A" w:rsidRPr="00230367" w14:paraId="688612C6" w14:textId="77777777" w:rsidTr="009B0687">
        <w:trPr>
          <w:tblHeader/>
        </w:trPr>
        <w:tc>
          <w:tcPr>
            <w:tcW w:w="1477" w:type="dxa"/>
          </w:tcPr>
          <w:p w14:paraId="527DD91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1681–2</w:t>
            </w:r>
          </w:p>
        </w:tc>
        <w:tc>
          <w:tcPr>
            <w:tcW w:w="2993" w:type="dxa"/>
          </w:tcPr>
          <w:p w14:paraId="40FE1BBA" w14:textId="4DA6A729" w:rsidR="00A6467A" w:rsidRPr="00230367" w:rsidRDefault="00A6467A" w:rsidP="00A6467A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230367">
              <w:rPr>
                <w:b/>
                <w:color w:val="000000" w:themeColor="text1"/>
                <w:sz w:val="20"/>
                <w:szCs w:val="20"/>
              </w:rPr>
              <w:t xml:space="preserve">Gerolamo </w:t>
            </w:r>
            <w:proofErr w:type="spellStart"/>
            <w:r w:rsidRPr="00230367">
              <w:rPr>
                <w:b/>
                <w:color w:val="000000" w:themeColor="text1"/>
                <w:sz w:val="20"/>
                <w:szCs w:val="20"/>
              </w:rPr>
              <w:t>Cimara</w:t>
            </w:r>
            <w:proofErr w:type="spellEnd"/>
          </w:p>
        </w:tc>
        <w:tc>
          <w:tcPr>
            <w:tcW w:w="2385" w:type="dxa"/>
          </w:tcPr>
          <w:p w14:paraId="6F7A7646" w14:textId="76CA4FF5" w:rsidR="00A6467A" w:rsidRPr="00230367" w:rsidRDefault="00A6467A" w:rsidP="00A6467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230367">
              <w:rPr>
                <w:color w:val="000000" w:themeColor="text1"/>
                <w:sz w:val="19"/>
                <w:szCs w:val="19"/>
              </w:rPr>
              <w:t>[Signature</w:t>
            </w:r>
            <w:r w:rsidR="00BC48CF" w:rsidRPr="00230367">
              <w:rPr>
                <w:color w:val="000000" w:themeColor="text1"/>
                <w:sz w:val="19"/>
                <w:szCs w:val="19"/>
              </w:rPr>
              <w:t>s</w:t>
            </w:r>
            <w:r w:rsidRPr="00230367">
              <w:rPr>
                <w:color w:val="000000" w:themeColor="text1"/>
                <w:sz w:val="19"/>
                <w:szCs w:val="19"/>
              </w:rPr>
              <w:t xml:space="preserve"> in vol. of predecessor A. Anino, f. 491 and passim thereafter.]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818551D" w14:textId="0D67AED5" w:rsidR="00A6467A" w:rsidRPr="00230367" w:rsidRDefault="005B12D4" w:rsidP="00351CEC">
            <w:pPr>
              <w:spacing w:line="276" w:lineRule="auto"/>
              <w:jc w:val="both"/>
              <w:rPr>
                <w:color w:val="FF0000"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Name also found as </w:t>
            </w:r>
            <w:r w:rsidRPr="00230367">
              <w:rPr>
                <w:bCs/>
                <w:sz w:val="19"/>
                <w:szCs w:val="19"/>
              </w:rPr>
              <w:t xml:space="preserve">Geronimo; </w:t>
            </w:r>
            <w:r w:rsidRPr="00230367">
              <w:rPr>
                <w:sz w:val="19"/>
                <w:szCs w:val="19"/>
              </w:rPr>
              <w:t>f</w:t>
            </w:r>
            <w:r w:rsidR="0015071B" w:rsidRPr="00230367">
              <w:rPr>
                <w:sz w:val="19"/>
                <w:szCs w:val="19"/>
              </w:rPr>
              <w:t xml:space="preserve">amily name also found as </w:t>
            </w:r>
            <w:proofErr w:type="spellStart"/>
            <w:r w:rsidR="0015071B" w:rsidRPr="00230367">
              <w:rPr>
                <w:sz w:val="19"/>
                <w:szCs w:val="19"/>
              </w:rPr>
              <w:t>Cimera</w:t>
            </w:r>
            <w:proofErr w:type="spellEnd"/>
            <w:r w:rsidR="0015071B" w:rsidRPr="00230367">
              <w:rPr>
                <w:sz w:val="19"/>
                <w:szCs w:val="19"/>
              </w:rPr>
              <w:t xml:space="preserve">. </w:t>
            </w:r>
            <w:r w:rsidR="00A6467A" w:rsidRPr="00230367">
              <w:rPr>
                <w:sz w:val="19"/>
                <w:szCs w:val="19"/>
              </w:rPr>
              <w:t xml:space="preserve">Also served in 1693–4. b. ca. 1640, q. Marco. </w:t>
            </w:r>
            <w:r w:rsidR="00A6467A" w:rsidRPr="00230367">
              <w:rPr>
                <w:b/>
                <w:i/>
                <w:sz w:val="19"/>
                <w:szCs w:val="19"/>
              </w:rPr>
              <w:t>Inv. 1682</w:t>
            </w:r>
            <w:r w:rsidR="00A6467A" w:rsidRPr="00230367">
              <w:rPr>
                <w:sz w:val="19"/>
                <w:szCs w:val="19"/>
              </w:rPr>
              <w:t>,</w:t>
            </w:r>
            <w:r w:rsidR="00A6467A" w:rsidRPr="00230367">
              <w:rPr>
                <w:i/>
                <w:sz w:val="19"/>
                <w:szCs w:val="19"/>
              </w:rPr>
              <w:t xml:space="preserve"> </w:t>
            </w:r>
            <w:r w:rsidR="00A6467A" w:rsidRPr="00230367">
              <w:rPr>
                <w:sz w:val="19"/>
                <w:szCs w:val="19"/>
              </w:rPr>
              <w:t>ff. 261</w:t>
            </w:r>
            <w:r w:rsidR="00F2236B" w:rsidRPr="00230367">
              <w:rPr>
                <w:sz w:val="19"/>
                <w:szCs w:val="19"/>
              </w:rPr>
              <w:t>r</w:t>
            </w:r>
            <w:r w:rsidR="00A6467A" w:rsidRPr="00230367">
              <w:rPr>
                <w:sz w:val="19"/>
                <w:szCs w:val="19"/>
              </w:rPr>
              <w:t xml:space="preserve">, 263v; </w:t>
            </w:r>
            <w:r w:rsidR="00A6467A" w:rsidRPr="00230367">
              <w:rPr>
                <w:b/>
                <w:i/>
                <w:sz w:val="19"/>
                <w:szCs w:val="19"/>
              </w:rPr>
              <w:t>Inv. 1695</w:t>
            </w:r>
            <w:r w:rsidR="00A6467A" w:rsidRPr="00230367">
              <w:rPr>
                <w:sz w:val="19"/>
                <w:szCs w:val="19"/>
              </w:rPr>
              <w:t>, ff. 249</w:t>
            </w:r>
            <w:r w:rsidR="00F2236B" w:rsidRPr="00230367">
              <w:rPr>
                <w:sz w:val="19"/>
                <w:szCs w:val="19"/>
              </w:rPr>
              <w:t>r</w:t>
            </w:r>
            <w:r w:rsidR="00A6467A" w:rsidRPr="00230367">
              <w:rPr>
                <w:sz w:val="19"/>
                <w:szCs w:val="19"/>
              </w:rPr>
              <w:t xml:space="preserve">, 249v. RR, II, 147. </w:t>
            </w:r>
          </w:p>
        </w:tc>
      </w:tr>
      <w:tr w:rsidR="00A6467A" w:rsidRPr="00230367" w14:paraId="0C2F3B97" w14:textId="77777777" w:rsidTr="009B0687">
        <w:trPr>
          <w:trHeight w:val="726"/>
          <w:tblHeader/>
        </w:trPr>
        <w:tc>
          <w:tcPr>
            <w:tcW w:w="1477" w:type="dxa"/>
          </w:tcPr>
          <w:p w14:paraId="7A8B1C94" w14:textId="77777777" w:rsidR="00A6467A" w:rsidRPr="00230367" w:rsidRDefault="00A6467A" w:rsidP="00A6467A">
            <w:pPr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1682–3</w:t>
            </w:r>
          </w:p>
        </w:tc>
        <w:tc>
          <w:tcPr>
            <w:tcW w:w="2993" w:type="dxa"/>
          </w:tcPr>
          <w:p w14:paraId="45D45420" w14:textId="77777777" w:rsidR="00A6467A" w:rsidRPr="00230367" w:rsidRDefault="00A6467A" w:rsidP="00A6467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30367">
              <w:rPr>
                <w:b/>
                <w:bCs/>
                <w:sz w:val="20"/>
                <w:szCs w:val="20"/>
              </w:rPr>
              <w:t>Thomaso</w:t>
            </w:r>
            <w:proofErr w:type="spellEnd"/>
            <w:r w:rsidRPr="0023036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bCs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7DAC1AED" w14:textId="58B51DAA" w:rsidR="00A6467A" w:rsidRPr="00230367" w:rsidRDefault="00A6467A" w:rsidP="00A6467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230367">
              <w:rPr>
                <w:color w:val="000000" w:themeColor="text1"/>
                <w:sz w:val="19"/>
                <w:szCs w:val="19"/>
              </w:rPr>
              <w:t>1 vol. (1682–3)</w:t>
            </w:r>
            <w:r w:rsidR="0015071B" w:rsidRPr="00230367">
              <w:rPr>
                <w:color w:val="000000" w:themeColor="text1"/>
                <w:sz w:val="19"/>
                <w:szCs w:val="19"/>
              </w:rPr>
              <w:t>,</w:t>
            </w:r>
          </w:p>
          <w:p w14:paraId="4E91E4FE" w14:textId="7E80BE0B" w:rsidR="00A6467A" w:rsidRPr="00230367" w:rsidRDefault="0015071B" w:rsidP="00A6467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230367">
              <w:rPr>
                <w:color w:val="000000" w:themeColor="text1"/>
                <w:sz w:val="19"/>
                <w:szCs w:val="19"/>
              </w:rPr>
              <w:t>[</w:t>
            </w:r>
            <w:r w:rsidR="00A6467A" w:rsidRPr="00230367">
              <w:rPr>
                <w:color w:val="000000" w:themeColor="text1"/>
                <w:sz w:val="19"/>
                <w:szCs w:val="19"/>
              </w:rPr>
              <w:t xml:space="preserve">misassigned to </w:t>
            </w:r>
            <w:proofErr w:type="spellStart"/>
            <w:r w:rsidR="00A6467A" w:rsidRPr="00230367">
              <w:rPr>
                <w:color w:val="000000" w:themeColor="text1"/>
                <w:sz w:val="19"/>
                <w:szCs w:val="19"/>
              </w:rPr>
              <w:t>Zuanne</w:t>
            </w:r>
            <w:proofErr w:type="spellEnd"/>
            <w:r w:rsidR="00A6467A" w:rsidRPr="00230367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A6467A" w:rsidRPr="00230367">
              <w:rPr>
                <w:color w:val="000000" w:themeColor="text1"/>
                <w:sz w:val="19"/>
                <w:szCs w:val="19"/>
              </w:rPr>
              <w:t>Andrioni</w:t>
            </w:r>
            <w:proofErr w:type="spellEnd"/>
            <w:r w:rsidR="00A6467A" w:rsidRPr="00230367">
              <w:rPr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="00A6467A" w:rsidRPr="00230367">
              <w:rPr>
                <w:i/>
                <w:color w:val="000000" w:themeColor="text1"/>
                <w:sz w:val="19"/>
                <w:szCs w:val="19"/>
              </w:rPr>
              <w:t>cancellier</w:t>
            </w:r>
            <w:proofErr w:type="spellEnd"/>
            <w:r w:rsidRPr="00230367">
              <w:rPr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E0AB785" w14:textId="2C07BA10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1665–7.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779F074A" w14:textId="77777777" w:rsidTr="009B0687">
        <w:trPr>
          <w:tblHeader/>
        </w:trPr>
        <w:tc>
          <w:tcPr>
            <w:tcW w:w="1477" w:type="dxa"/>
          </w:tcPr>
          <w:p w14:paraId="0B0DD445" w14:textId="3BEBEDB1" w:rsidR="00A6467A" w:rsidRPr="00230367" w:rsidRDefault="00A6467A" w:rsidP="00BB2DAB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1684</w:t>
            </w:r>
          </w:p>
        </w:tc>
        <w:tc>
          <w:tcPr>
            <w:tcW w:w="2993" w:type="dxa"/>
          </w:tcPr>
          <w:p w14:paraId="2C950853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 xml:space="preserve">Anastasio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6C6D26E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(1684)</w:t>
            </w:r>
          </w:p>
          <w:p w14:paraId="327A421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7461BA3" w14:textId="47CFD113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1650, d. 1714, q. Giovanni. Son Marin served in 1744–7, 1753.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249v;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</w:t>
            </w:r>
            <w:r w:rsidR="00F2236B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; EKM 70;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324; RR, II, 451.</w:t>
            </w:r>
          </w:p>
        </w:tc>
      </w:tr>
      <w:tr w:rsidR="00A6467A" w:rsidRPr="00230367" w14:paraId="47F47B99" w14:textId="77777777" w:rsidTr="009B0687">
        <w:trPr>
          <w:tblHeader/>
        </w:trPr>
        <w:tc>
          <w:tcPr>
            <w:tcW w:w="1477" w:type="dxa"/>
          </w:tcPr>
          <w:p w14:paraId="2AE7A23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1684–5</w:t>
            </w:r>
          </w:p>
        </w:tc>
        <w:tc>
          <w:tcPr>
            <w:tcW w:w="2993" w:type="dxa"/>
          </w:tcPr>
          <w:p w14:paraId="1347B77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</w:t>
            </w: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Domenico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4156C1CD" w14:textId="0177EF8B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(1684–5)</w:t>
            </w:r>
            <w:r w:rsidR="00226645" w:rsidRPr="00230367">
              <w:rPr>
                <w:sz w:val="19"/>
                <w:szCs w:val="19"/>
              </w:rPr>
              <w:t xml:space="preserve">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855A054" w14:textId="7B190836" w:rsidR="00A6467A" w:rsidRPr="00230367" w:rsidRDefault="00E9256D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1695–6, 1712–3. b. ca. 1658, q. </w:t>
            </w:r>
            <w:proofErr w:type="spellStart"/>
            <w:r w:rsidRPr="00230367">
              <w:rPr>
                <w:sz w:val="19"/>
                <w:szCs w:val="19"/>
              </w:rPr>
              <w:t>Zorzi</w:t>
            </w:r>
            <w:proofErr w:type="spellEnd"/>
            <w:r w:rsidRPr="00230367">
              <w:rPr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324. The Domenico and Demetrio listed by </w:t>
            </w:r>
            <w:proofErr w:type="spellStart"/>
            <w:r w:rsidRPr="00230367">
              <w:rPr>
                <w:sz w:val="19"/>
                <w:szCs w:val="19"/>
              </w:rPr>
              <w:t>Tsitselis</w:t>
            </w:r>
            <w:proofErr w:type="spellEnd"/>
            <w:r w:rsidRPr="00230367">
              <w:rPr>
                <w:sz w:val="19"/>
                <w:szCs w:val="19"/>
              </w:rPr>
              <w:t xml:space="preserve"> appear to be same person (see below listing, 1695–6): cf.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826; RR, II, 189.</w:t>
            </w:r>
          </w:p>
        </w:tc>
      </w:tr>
      <w:tr w:rsidR="00A6467A" w:rsidRPr="00230367" w14:paraId="76FC0850" w14:textId="77777777" w:rsidTr="009B0687">
        <w:trPr>
          <w:tblHeader/>
        </w:trPr>
        <w:tc>
          <w:tcPr>
            <w:tcW w:w="1477" w:type="dxa"/>
          </w:tcPr>
          <w:p w14:paraId="0936888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1685–6</w:t>
            </w:r>
          </w:p>
        </w:tc>
        <w:tc>
          <w:tcPr>
            <w:tcW w:w="2993" w:type="dxa"/>
          </w:tcPr>
          <w:p w14:paraId="0C217F9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Francesco Cologna</w:t>
            </w:r>
          </w:p>
        </w:tc>
        <w:tc>
          <w:tcPr>
            <w:tcW w:w="2385" w:type="dxa"/>
          </w:tcPr>
          <w:p w14:paraId="7C295D35" w14:textId="17B6B862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(1685–6)</w:t>
            </w:r>
            <w:r w:rsidR="00226645" w:rsidRPr="00230367">
              <w:rPr>
                <w:sz w:val="19"/>
                <w:szCs w:val="19"/>
              </w:rPr>
              <w:t xml:space="preserve">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9E9BCC7" w14:textId="3BA0A6E4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1663–4,</w:t>
            </w:r>
            <w:r w:rsidR="00607798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1667–8, 1673–8.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</w:t>
            </w:r>
            <w:r w:rsidR="009B5849" w:rsidRPr="00230367">
              <w:rPr>
                <w:sz w:val="19"/>
                <w:szCs w:val="19"/>
              </w:rPr>
              <w:t>, cf. f. 90v (apparent repetition of same vol. but this seems to be an error)</w:t>
            </w:r>
            <w:r w:rsidR="00F2236B" w:rsidRPr="00230367">
              <w:rPr>
                <w:sz w:val="19"/>
                <w:szCs w:val="19"/>
              </w:rPr>
              <w:t>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74D6B8AD" w14:textId="77777777" w:rsidTr="009B0687">
        <w:trPr>
          <w:tblHeader/>
        </w:trPr>
        <w:tc>
          <w:tcPr>
            <w:tcW w:w="1477" w:type="dxa"/>
          </w:tcPr>
          <w:p w14:paraId="3DD7E61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1687–8</w:t>
            </w:r>
          </w:p>
        </w:tc>
        <w:tc>
          <w:tcPr>
            <w:tcW w:w="2993" w:type="dxa"/>
          </w:tcPr>
          <w:p w14:paraId="1EA2D21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Demetrio </w:t>
            </w:r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2385" w:type="dxa"/>
          </w:tcPr>
          <w:p w14:paraId="67630FC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(1687–8)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E621BF0" w14:textId="0359D70C" w:rsidR="00A6467A" w:rsidRPr="00230367" w:rsidRDefault="00A6467A" w:rsidP="00351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1696–7. b. ca. 1660, q. Alessandro.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249r;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90v; RR, II, </w:t>
            </w:r>
            <w:r w:rsidR="00F2236B" w:rsidRPr="00230367">
              <w:rPr>
                <w:sz w:val="19"/>
                <w:szCs w:val="19"/>
              </w:rPr>
              <w:t>251r;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color w:val="000000"/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color w:val="000000"/>
                <w:sz w:val="19"/>
                <w:szCs w:val="19"/>
              </w:rPr>
              <w:t>.,</w:t>
            </w:r>
            <w:r w:rsidRPr="00230367">
              <w:rPr>
                <w:color w:val="000000"/>
                <w:sz w:val="19"/>
                <w:szCs w:val="19"/>
              </w:rPr>
              <w:t xml:space="preserve"> I, 787;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</w:t>
            </w:r>
            <w:r w:rsidRPr="00230367">
              <w:rPr>
                <w:color w:val="000000"/>
                <w:sz w:val="19"/>
                <w:szCs w:val="19"/>
              </w:rPr>
              <w:t xml:space="preserve">, 324. </w:t>
            </w:r>
          </w:p>
        </w:tc>
      </w:tr>
      <w:tr w:rsidR="00A6467A" w:rsidRPr="00230367" w14:paraId="2E53F5CD" w14:textId="77777777" w:rsidTr="009B0687">
        <w:trPr>
          <w:tblHeader/>
        </w:trPr>
        <w:tc>
          <w:tcPr>
            <w:tcW w:w="1477" w:type="dxa"/>
          </w:tcPr>
          <w:p w14:paraId="6C77B3A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1688</w:t>
            </w:r>
          </w:p>
        </w:tc>
        <w:tc>
          <w:tcPr>
            <w:tcW w:w="2993" w:type="dxa"/>
          </w:tcPr>
          <w:p w14:paraId="47347379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Vangelin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Anino</w:t>
            </w:r>
          </w:p>
        </w:tc>
        <w:tc>
          <w:tcPr>
            <w:tcW w:w="2385" w:type="dxa"/>
          </w:tcPr>
          <w:p w14:paraId="423EC665" w14:textId="77777777" w:rsidR="00A6467A" w:rsidRPr="00230367" w:rsidRDefault="00A6467A" w:rsidP="00A6467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230367">
              <w:rPr>
                <w:color w:val="000000" w:themeColor="text1"/>
                <w:sz w:val="19"/>
                <w:szCs w:val="19"/>
              </w:rPr>
              <w:t xml:space="preserve">[Signatures in vol. of predecessor D. </w:t>
            </w:r>
            <w:proofErr w:type="spellStart"/>
            <w:r w:rsidRPr="00230367">
              <w:rPr>
                <w:color w:val="000000" w:themeColor="text1"/>
                <w:sz w:val="19"/>
                <w:szCs w:val="19"/>
              </w:rPr>
              <w:t>Focà</w:t>
            </w:r>
            <w:proofErr w:type="spellEnd"/>
            <w:r w:rsidRPr="00230367">
              <w:rPr>
                <w:color w:val="000000" w:themeColor="text1"/>
                <w:sz w:val="19"/>
                <w:szCs w:val="19"/>
              </w:rPr>
              <w:t>, passim after Jan. 1688.]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D4DD792" w14:textId="736202FE" w:rsidR="00A6467A" w:rsidRPr="00230367" w:rsidRDefault="00A6467A" w:rsidP="00351CEC">
            <w:pPr>
              <w:spacing w:line="276" w:lineRule="auto"/>
              <w:jc w:val="both"/>
              <w:rPr>
                <w:color w:val="FF9900"/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249r;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color w:val="000000"/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color w:val="000000"/>
                <w:sz w:val="19"/>
                <w:szCs w:val="19"/>
              </w:rPr>
              <w:t>.,</w:t>
            </w:r>
            <w:r w:rsidRPr="00230367">
              <w:rPr>
                <w:color w:val="000000"/>
                <w:sz w:val="19"/>
                <w:szCs w:val="19"/>
              </w:rPr>
              <w:t xml:space="preserve"> 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</w:t>
            </w:r>
            <w:r w:rsidRPr="00230367">
              <w:rPr>
                <w:color w:val="000000"/>
                <w:sz w:val="19"/>
                <w:szCs w:val="19"/>
              </w:rPr>
              <w:t>, 324.</w:t>
            </w:r>
          </w:p>
        </w:tc>
      </w:tr>
      <w:tr w:rsidR="00A6467A" w:rsidRPr="00230367" w14:paraId="52C45FF8" w14:textId="77777777" w:rsidTr="009B0687">
        <w:trPr>
          <w:tblHeader/>
        </w:trPr>
        <w:tc>
          <w:tcPr>
            <w:tcW w:w="1477" w:type="dxa"/>
          </w:tcPr>
          <w:p w14:paraId="66097364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1688–90</w:t>
            </w:r>
          </w:p>
        </w:tc>
        <w:tc>
          <w:tcPr>
            <w:tcW w:w="2993" w:type="dxa"/>
          </w:tcPr>
          <w:p w14:paraId="139CACD5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Giacomo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7C9F114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(1688–90, 1689–90)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D6625C8" w14:textId="00717BAB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 1670, q. Teodoro. </w:t>
            </w:r>
            <w:r w:rsidRPr="00230367">
              <w:rPr>
                <w:b/>
                <w:i/>
                <w:sz w:val="19"/>
                <w:szCs w:val="19"/>
              </w:rPr>
              <w:t>Inv. 1654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f. 672v; </w:t>
            </w:r>
            <w:r w:rsidRPr="00230367">
              <w:rPr>
                <w:b/>
                <w:i/>
                <w:sz w:val="19"/>
                <w:szCs w:val="19"/>
              </w:rPr>
              <w:t>Inv. 1668</w:t>
            </w:r>
            <w:r w:rsidRPr="00230367">
              <w:rPr>
                <w:sz w:val="19"/>
                <w:szCs w:val="19"/>
              </w:rPr>
              <w:t>,</w:t>
            </w:r>
            <w:r w:rsidRPr="00230367">
              <w:rPr>
                <w:i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f.</w:t>
            </w:r>
            <w:r w:rsidR="00F2236B" w:rsidRPr="00230367">
              <w:rPr>
                <w:sz w:val="19"/>
                <w:szCs w:val="19"/>
              </w:rPr>
              <w:t xml:space="preserve"> 48r;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1F1655" w:rsidRPr="00230367">
              <w:rPr>
                <w:sz w:val="19"/>
                <w:szCs w:val="19"/>
              </w:rPr>
              <w:t>249r,</w:t>
            </w:r>
            <w:r w:rsidRPr="00230367">
              <w:rPr>
                <w:sz w:val="19"/>
                <w:szCs w:val="19"/>
              </w:rPr>
              <w:t xml:space="preserve"> 251v;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89v; RR, II, 452; EKM 70</w:t>
            </w:r>
            <w:r w:rsidR="006C7989" w:rsidRPr="00230367">
              <w:rPr>
                <w:sz w:val="19"/>
                <w:szCs w:val="19"/>
              </w:rPr>
              <w:softHyphen/>
              <w:t>–</w:t>
            </w:r>
            <w:r w:rsidRPr="00230367">
              <w:rPr>
                <w:sz w:val="19"/>
                <w:szCs w:val="19"/>
              </w:rPr>
              <w:t xml:space="preserve">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3C5DDD65" w14:textId="77777777" w:rsidTr="009B0687">
        <w:trPr>
          <w:tblHeader/>
        </w:trPr>
        <w:tc>
          <w:tcPr>
            <w:tcW w:w="1477" w:type="dxa"/>
          </w:tcPr>
          <w:p w14:paraId="52A27FB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1690–1</w:t>
            </w:r>
          </w:p>
        </w:tc>
        <w:tc>
          <w:tcPr>
            <w:tcW w:w="2993" w:type="dxa"/>
          </w:tcPr>
          <w:p w14:paraId="3F0B5CE9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Pignator</w:t>
            </w:r>
            <w:proofErr w:type="spellEnd"/>
          </w:p>
        </w:tc>
        <w:tc>
          <w:tcPr>
            <w:tcW w:w="2385" w:type="dxa"/>
          </w:tcPr>
          <w:p w14:paraId="31F83C0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(1690–1)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B2382CE" w14:textId="779ADD50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b.</w:t>
            </w:r>
            <w:r w:rsidRPr="00230367">
              <w:rPr>
                <w:color w:val="000000"/>
                <w:sz w:val="19"/>
                <w:szCs w:val="19"/>
              </w:rPr>
              <w:t xml:space="preserve"> 1636, d. 1</w:t>
            </w:r>
            <w:r w:rsidRPr="00230367">
              <w:rPr>
                <w:sz w:val="19"/>
                <w:szCs w:val="19"/>
              </w:rPr>
              <w:t>709, q. Raffaele</w:t>
            </w:r>
            <w:r w:rsidRPr="00230367">
              <w:rPr>
                <w:color w:val="000000"/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249r;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90r;</w:t>
            </w:r>
            <w:r w:rsidRPr="00230367">
              <w:rPr>
                <w:sz w:val="19"/>
                <w:szCs w:val="19"/>
              </w:rPr>
              <w:t xml:space="preserve"> RR, II, 517;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</w:t>
            </w:r>
            <w:r w:rsidRPr="00230367">
              <w:rPr>
                <w:color w:val="000000"/>
                <w:sz w:val="19"/>
                <w:szCs w:val="19"/>
              </w:rPr>
              <w:t xml:space="preserve">321 n 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</w:t>
            </w:r>
            <w:r w:rsidRPr="00230367">
              <w:rPr>
                <w:color w:val="000000"/>
                <w:sz w:val="19"/>
                <w:szCs w:val="19"/>
              </w:rPr>
              <w:t>, 324, a</w:t>
            </w:r>
            <w:r w:rsidRPr="00230367">
              <w:rPr>
                <w:sz w:val="19"/>
                <w:szCs w:val="19"/>
              </w:rPr>
              <w:t>lso 117–8.</w:t>
            </w:r>
          </w:p>
        </w:tc>
      </w:tr>
      <w:tr w:rsidR="00A6467A" w:rsidRPr="00230367" w14:paraId="39F6DBA1" w14:textId="77777777" w:rsidTr="009B0687">
        <w:trPr>
          <w:tblHeader/>
        </w:trPr>
        <w:tc>
          <w:tcPr>
            <w:tcW w:w="1477" w:type="dxa"/>
          </w:tcPr>
          <w:p w14:paraId="78034D3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1692</w:t>
            </w:r>
          </w:p>
        </w:tc>
        <w:tc>
          <w:tcPr>
            <w:tcW w:w="2993" w:type="dxa"/>
          </w:tcPr>
          <w:p w14:paraId="31B756C2" w14:textId="77777777" w:rsidR="00A6467A" w:rsidRPr="00230367" w:rsidRDefault="00A6467A" w:rsidP="00A6467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30367">
              <w:rPr>
                <w:b/>
                <w:i/>
                <w:color w:val="000000"/>
                <w:sz w:val="20"/>
                <w:szCs w:val="20"/>
              </w:rPr>
              <w:t>Kr</w:t>
            </w:r>
            <w:r w:rsidRPr="0023036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Costantin</w:t>
            </w:r>
            <w:proofErr w:type="spellEnd"/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6188277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(1692)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F5EFC03" w14:textId="1106DF5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249v;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</w:t>
            </w:r>
            <w:r w:rsidRPr="00230367">
              <w:rPr>
                <w:color w:val="000000"/>
                <w:sz w:val="19"/>
                <w:szCs w:val="19"/>
              </w:rPr>
              <w:t>, 324</w:t>
            </w:r>
            <w:r w:rsidRPr="00230367">
              <w:rPr>
                <w:sz w:val="19"/>
                <w:szCs w:val="19"/>
              </w:rPr>
              <w:t xml:space="preserve">. Possibly same person who stood for election unsuccessfully in 1650: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3, f. 64</w:t>
            </w:r>
            <w:r w:rsidR="00A2171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>.</w:t>
            </w:r>
          </w:p>
        </w:tc>
      </w:tr>
      <w:tr w:rsidR="00A6467A" w:rsidRPr="00230367" w14:paraId="5C56F9F9" w14:textId="77777777" w:rsidTr="009B0687">
        <w:trPr>
          <w:tblHeader/>
        </w:trPr>
        <w:tc>
          <w:tcPr>
            <w:tcW w:w="1477" w:type="dxa"/>
          </w:tcPr>
          <w:p w14:paraId="4E546F7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1692–3</w:t>
            </w:r>
          </w:p>
        </w:tc>
        <w:tc>
          <w:tcPr>
            <w:tcW w:w="2993" w:type="dxa"/>
          </w:tcPr>
          <w:p w14:paraId="184579C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 xml:space="preserve">Angelo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3C5EAF8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(1692–3)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781744A" w14:textId="587F79D6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1650, q. </w:t>
            </w:r>
            <w:r w:rsidRPr="00230367">
              <w:rPr>
                <w:i/>
                <w:sz w:val="19"/>
                <w:szCs w:val="19"/>
              </w:rPr>
              <w:t>Co.</w:t>
            </w:r>
            <w:r w:rsidRPr="00230367">
              <w:rPr>
                <w:sz w:val="19"/>
                <w:szCs w:val="19"/>
              </w:rPr>
              <w:t xml:space="preserve"> Zacaria.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249r;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89v. Brother of Gerolamo (served 1698), father of Giorgio (served 1723–4). Appointed again provisionally in Sept 1698 before next election: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ff. 64</w:t>
            </w:r>
            <w:r w:rsidR="00A21713" w:rsidRPr="00230367">
              <w:rPr>
                <w:sz w:val="19"/>
                <w:szCs w:val="19"/>
              </w:rPr>
              <w:t>r</w:t>
            </w:r>
            <w:r w:rsidR="00FC4BDC" w:rsidRPr="00230367">
              <w:rPr>
                <w:sz w:val="19"/>
                <w:szCs w:val="19"/>
              </w:rPr>
              <w:t>–</w:t>
            </w:r>
            <w:r w:rsidRPr="00230367">
              <w:rPr>
                <w:sz w:val="19"/>
                <w:szCs w:val="19"/>
              </w:rPr>
              <w:t xml:space="preserve">v. Likely same figure in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>, Ms. 229, f. 82</w:t>
            </w:r>
            <w:r w:rsidR="001F1655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RR, II, 189;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824;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6557928B" w14:textId="77777777" w:rsidTr="009B0687">
        <w:trPr>
          <w:tblHeader/>
        </w:trPr>
        <w:tc>
          <w:tcPr>
            <w:tcW w:w="1477" w:type="dxa"/>
          </w:tcPr>
          <w:p w14:paraId="0FC09D0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1693–4</w:t>
            </w:r>
          </w:p>
        </w:tc>
        <w:tc>
          <w:tcPr>
            <w:tcW w:w="2993" w:type="dxa"/>
          </w:tcPr>
          <w:p w14:paraId="6B55BC29" w14:textId="07B863AA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Gerolamo </w:t>
            </w:r>
            <w:proofErr w:type="spellStart"/>
            <w:r w:rsidRPr="00230367">
              <w:rPr>
                <w:b/>
                <w:sz w:val="20"/>
                <w:szCs w:val="20"/>
              </w:rPr>
              <w:t>Cimara</w:t>
            </w:r>
            <w:proofErr w:type="spellEnd"/>
          </w:p>
        </w:tc>
        <w:tc>
          <w:tcPr>
            <w:tcW w:w="2385" w:type="dxa"/>
          </w:tcPr>
          <w:p w14:paraId="532052D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1 vol. (1693–4) and fragments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A165214" w14:textId="36A6B4C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1681–2.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ff. </w:t>
            </w:r>
            <w:r w:rsidR="001F1655" w:rsidRPr="00230367">
              <w:rPr>
                <w:sz w:val="19"/>
                <w:szCs w:val="19"/>
              </w:rPr>
              <w:t>249r,</w:t>
            </w:r>
            <w:r w:rsidRPr="00230367">
              <w:rPr>
                <w:sz w:val="19"/>
                <w:szCs w:val="19"/>
              </w:rPr>
              <w:t xml:space="preserve"> 249v;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619;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324. </w:t>
            </w:r>
          </w:p>
        </w:tc>
      </w:tr>
      <w:tr w:rsidR="00A6467A" w:rsidRPr="00230367" w14:paraId="425806AD" w14:textId="77777777" w:rsidTr="009B0687">
        <w:trPr>
          <w:tblHeader/>
        </w:trPr>
        <w:tc>
          <w:tcPr>
            <w:tcW w:w="1477" w:type="dxa"/>
          </w:tcPr>
          <w:p w14:paraId="6B9DD10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1694–5</w:t>
            </w:r>
          </w:p>
        </w:tc>
        <w:tc>
          <w:tcPr>
            <w:tcW w:w="2993" w:type="dxa"/>
          </w:tcPr>
          <w:p w14:paraId="206A223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Attanasio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22B0465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(1694–5)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F866831" w14:textId="30A9E3A5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1645, d. 1696, q. </w:t>
            </w:r>
            <w:proofErr w:type="spellStart"/>
            <w:r w:rsidRPr="00230367">
              <w:rPr>
                <w:sz w:val="19"/>
                <w:szCs w:val="19"/>
              </w:rPr>
              <w:t>Vittor</w:t>
            </w:r>
            <w:proofErr w:type="spellEnd"/>
            <w:r w:rsidRPr="00230367">
              <w:rPr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1695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248r,</w:t>
            </w:r>
            <w:r w:rsidRPr="00230367">
              <w:rPr>
                <w:sz w:val="19"/>
                <w:szCs w:val="19"/>
              </w:rPr>
              <w:t xml:space="preserve"> 253;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ff. 58v</w:t>
            </w:r>
            <w:r w:rsidR="000505C5" w:rsidRPr="00230367">
              <w:rPr>
                <w:sz w:val="19"/>
                <w:szCs w:val="19"/>
              </w:rPr>
              <w:t>–</w:t>
            </w:r>
            <w:r w:rsidRPr="00230367">
              <w:rPr>
                <w:sz w:val="19"/>
                <w:szCs w:val="19"/>
              </w:rPr>
              <w:t xml:space="preserve">63v. Recorded for 1696 in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 II, 324;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787; RR, II, 237. </w:t>
            </w:r>
          </w:p>
        </w:tc>
      </w:tr>
      <w:tr w:rsidR="00A6467A" w:rsidRPr="00230367" w14:paraId="6B1BFB8D" w14:textId="77777777" w:rsidTr="009B0687">
        <w:trPr>
          <w:tblHeader/>
        </w:trPr>
        <w:tc>
          <w:tcPr>
            <w:tcW w:w="1477" w:type="dxa"/>
          </w:tcPr>
          <w:p w14:paraId="460503B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1695–6</w:t>
            </w:r>
          </w:p>
        </w:tc>
        <w:tc>
          <w:tcPr>
            <w:tcW w:w="2993" w:type="dxa"/>
          </w:tcPr>
          <w:p w14:paraId="496D9B9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</w:t>
            </w: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 xml:space="preserve">Domenico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0CF7BF1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1 vol. (1695–6) and fragments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76A7BCC" w14:textId="008F0C4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1684–5, 1712–3.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90v. Erroneously listed as Demetrio in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324, and referred to as brother of Domenico in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826; error repeated in RR, II, 189. This is contradicted by documents. </w:t>
            </w:r>
          </w:p>
        </w:tc>
      </w:tr>
      <w:tr w:rsidR="00A6467A" w:rsidRPr="00230367" w14:paraId="32422A60" w14:textId="77777777" w:rsidTr="009B0687">
        <w:trPr>
          <w:tblHeader/>
        </w:trPr>
        <w:tc>
          <w:tcPr>
            <w:tcW w:w="1477" w:type="dxa"/>
          </w:tcPr>
          <w:p w14:paraId="2B8E442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1696–7</w:t>
            </w:r>
          </w:p>
        </w:tc>
        <w:tc>
          <w:tcPr>
            <w:tcW w:w="2993" w:type="dxa"/>
          </w:tcPr>
          <w:p w14:paraId="0BD8CC8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Demetrio </w:t>
            </w:r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2385" w:type="dxa"/>
          </w:tcPr>
          <w:p w14:paraId="172C354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highlight w:val="green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603FE5E" w14:textId="67D7684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1687–8.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</w:t>
            </w:r>
            <w:r w:rsidR="000505C5" w:rsidRPr="00230367">
              <w:rPr>
                <w:sz w:val="19"/>
                <w:szCs w:val="19"/>
              </w:rPr>
              <w:t>r.</w:t>
            </w:r>
          </w:p>
        </w:tc>
      </w:tr>
      <w:tr w:rsidR="00A6467A" w:rsidRPr="00230367" w14:paraId="1D5939BB" w14:textId="77777777" w:rsidTr="009B0687">
        <w:trPr>
          <w:tblHeader/>
        </w:trPr>
        <w:tc>
          <w:tcPr>
            <w:tcW w:w="1477" w:type="dxa"/>
          </w:tcPr>
          <w:p w14:paraId="2F6070A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1696–7</w:t>
            </w:r>
          </w:p>
        </w:tc>
        <w:tc>
          <w:tcPr>
            <w:tcW w:w="2993" w:type="dxa"/>
          </w:tcPr>
          <w:p w14:paraId="21CD9C78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Alessandro Monferrato</w:t>
            </w:r>
          </w:p>
        </w:tc>
        <w:tc>
          <w:tcPr>
            <w:tcW w:w="2385" w:type="dxa"/>
          </w:tcPr>
          <w:p w14:paraId="67F8621C" w14:textId="0868CA2A" w:rsidR="00A6467A" w:rsidRPr="00230367" w:rsidRDefault="00621067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ED8C70E" w14:textId="25BCA38C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1710–11. b. ca. 1675, q. Michele(?): RR, II, 480.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90v;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ff. 60v</w:t>
            </w:r>
            <w:r w:rsidR="00A21713" w:rsidRPr="00230367">
              <w:rPr>
                <w:sz w:val="19"/>
                <w:szCs w:val="19"/>
              </w:rPr>
              <w:t>–</w:t>
            </w:r>
            <w:r w:rsidRPr="00230367">
              <w:rPr>
                <w:sz w:val="19"/>
                <w:szCs w:val="19"/>
              </w:rPr>
              <w:t xml:space="preserve">61v;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471C2B" w:rsidRPr="00230367">
              <w:rPr>
                <w:sz w:val="19"/>
                <w:szCs w:val="19"/>
              </w:rPr>
              <w:t xml:space="preserve"> I,</w:t>
            </w:r>
            <w:r w:rsidRPr="00230367">
              <w:rPr>
                <w:sz w:val="19"/>
                <w:szCs w:val="19"/>
              </w:rPr>
              <w:t xml:space="preserve"> 321 n 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03A10AD3" w14:textId="77777777" w:rsidTr="009B0687">
        <w:trPr>
          <w:tblHeader/>
        </w:trPr>
        <w:tc>
          <w:tcPr>
            <w:tcW w:w="1477" w:type="dxa"/>
          </w:tcPr>
          <w:p w14:paraId="03088604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1698</w:t>
            </w:r>
          </w:p>
        </w:tc>
        <w:tc>
          <w:tcPr>
            <w:tcW w:w="2993" w:type="dxa"/>
          </w:tcPr>
          <w:p w14:paraId="7909FB13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Gerolamo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0EF20DE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shd w:val="clear" w:color="auto" w:fill="FCE5CD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70B3299" w14:textId="7B79E4EF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1655,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proofErr w:type="spellStart"/>
            <w:r w:rsidRPr="00230367">
              <w:rPr>
                <w:sz w:val="19"/>
                <w:szCs w:val="19"/>
              </w:rPr>
              <w:t>Zaccaria</w:t>
            </w:r>
            <w:proofErr w:type="spellEnd"/>
            <w:r w:rsidRPr="00230367">
              <w:rPr>
                <w:sz w:val="19"/>
                <w:szCs w:val="19"/>
              </w:rPr>
              <w:t xml:space="preserve">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90r.</w:t>
            </w:r>
            <w:r w:rsidRPr="00230367">
              <w:rPr>
                <w:sz w:val="19"/>
                <w:szCs w:val="19"/>
              </w:rPr>
              <w:t xml:space="preserve"> Term ended by September 1698: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f. 64</w:t>
            </w:r>
            <w:r w:rsidR="00A21713" w:rsidRPr="00230367">
              <w:rPr>
                <w:sz w:val="19"/>
                <w:szCs w:val="19"/>
              </w:rPr>
              <w:t>r</w:t>
            </w:r>
            <w:r w:rsidRPr="00230367">
              <w:rPr>
                <w:sz w:val="19"/>
                <w:szCs w:val="19"/>
              </w:rPr>
              <w:t xml:space="preserve">. RR, II, 189;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5ABB0E02" w14:textId="77777777" w:rsidTr="009B0687">
        <w:trPr>
          <w:tblHeader/>
        </w:trPr>
        <w:tc>
          <w:tcPr>
            <w:tcW w:w="1477" w:type="dxa"/>
          </w:tcPr>
          <w:p w14:paraId="5429023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1698–9</w:t>
            </w:r>
          </w:p>
        </w:tc>
        <w:tc>
          <w:tcPr>
            <w:tcW w:w="2993" w:type="dxa"/>
          </w:tcPr>
          <w:p w14:paraId="4446CF59" w14:textId="77777777" w:rsidR="00A6467A" w:rsidRPr="00230367" w:rsidRDefault="00000000" w:rsidP="00A6467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8"/>
                <w:id w:val="2022352221"/>
              </w:sdtPr>
              <w:sdtContent/>
            </w:sdt>
            <w:r w:rsidR="00A6467A" w:rsidRPr="00230367">
              <w:rPr>
                <w:b/>
                <w:i/>
                <w:sz w:val="20"/>
                <w:szCs w:val="20"/>
              </w:rPr>
              <w:t>Dr.</w:t>
            </w:r>
            <w:r w:rsidR="00A6467A"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467A"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="00A6467A"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467A" w:rsidRPr="00230367">
              <w:rPr>
                <w:b/>
                <w:sz w:val="20"/>
                <w:szCs w:val="20"/>
              </w:rPr>
              <w:t>Policalà</w:t>
            </w:r>
            <w:proofErr w:type="spellEnd"/>
          </w:p>
        </w:tc>
        <w:tc>
          <w:tcPr>
            <w:tcW w:w="2385" w:type="dxa"/>
          </w:tcPr>
          <w:p w14:paraId="6B8D5B3A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 (1698–9)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8F1AE5E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1678–9. Elected 25 Sept 1698 for term 10 Oct 1698 to 9 Oct 1699: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f. 64v.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5BA64A2A" w14:textId="77777777" w:rsidTr="009B0687">
        <w:trPr>
          <w:tblHeader/>
        </w:trPr>
        <w:tc>
          <w:tcPr>
            <w:tcW w:w="1477" w:type="dxa"/>
          </w:tcPr>
          <w:p w14:paraId="551555F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1699–1700</w:t>
            </w:r>
          </w:p>
        </w:tc>
        <w:tc>
          <w:tcPr>
            <w:tcW w:w="2993" w:type="dxa"/>
          </w:tcPr>
          <w:p w14:paraId="2E8FCC8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30367">
              <w:rPr>
                <w:b/>
                <w:sz w:val="20"/>
                <w:szCs w:val="20"/>
              </w:rPr>
              <w:t>Stamati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Lusi</w:t>
            </w:r>
            <w:proofErr w:type="spellEnd"/>
          </w:p>
        </w:tc>
        <w:tc>
          <w:tcPr>
            <w:tcW w:w="2385" w:type="dxa"/>
          </w:tcPr>
          <w:p w14:paraId="5DA560A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 (1699–1700)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C79E72C" w14:textId="5E98AE45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1679–80.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89r;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217DC4A5" w14:textId="77777777" w:rsidTr="009B0687">
        <w:trPr>
          <w:tblHeader/>
        </w:trPr>
        <w:tc>
          <w:tcPr>
            <w:tcW w:w="1477" w:type="dxa"/>
          </w:tcPr>
          <w:p w14:paraId="15781C8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1700–1</w:t>
            </w:r>
          </w:p>
        </w:tc>
        <w:tc>
          <w:tcPr>
            <w:tcW w:w="2993" w:type="dxa"/>
          </w:tcPr>
          <w:p w14:paraId="3BEB36C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Kr.</w:t>
            </w:r>
            <w:r w:rsidRPr="00230367">
              <w:rPr>
                <w:b/>
                <w:sz w:val="20"/>
                <w:szCs w:val="20"/>
              </w:rPr>
              <w:t xml:space="preserve"> Andrea Anino</w:t>
            </w:r>
          </w:p>
        </w:tc>
        <w:tc>
          <w:tcPr>
            <w:tcW w:w="2385" w:type="dxa"/>
          </w:tcPr>
          <w:p w14:paraId="49A0E13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1 vol. (1700–1) and fragments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BED8115" w14:textId="55CFD35D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1709–10, 1720–1, 17</w:t>
            </w:r>
            <w:r w:rsidR="00607798" w:rsidRPr="00230367">
              <w:rPr>
                <w:sz w:val="19"/>
                <w:szCs w:val="19"/>
              </w:rPr>
              <w:t>40</w:t>
            </w:r>
            <w:r w:rsidRPr="00230367">
              <w:rPr>
                <w:sz w:val="19"/>
                <w:szCs w:val="19"/>
              </w:rPr>
              <w:t xml:space="preserve">–2.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90r.</w:t>
            </w:r>
            <w:r w:rsidRPr="00230367">
              <w:rPr>
                <w:sz w:val="19"/>
                <w:szCs w:val="19"/>
              </w:rPr>
              <w:t xml:space="preserve"> b. ca. 1670, d. ca. 1740 (but note this is after last records in 1742), q. Anastasio (served 1680), and son </w:t>
            </w:r>
            <w:proofErr w:type="spellStart"/>
            <w:r w:rsidRPr="00230367">
              <w:rPr>
                <w:sz w:val="19"/>
                <w:szCs w:val="19"/>
              </w:rPr>
              <w:t>Spiridion</w:t>
            </w:r>
            <w:proofErr w:type="spellEnd"/>
            <w:r w:rsidRPr="00230367">
              <w:rPr>
                <w:sz w:val="19"/>
                <w:szCs w:val="19"/>
              </w:rPr>
              <w:t xml:space="preserve"> (served 1754–5). Bore name ‘</w:t>
            </w:r>
            <w:proofErr w:type="spellStart"/>
            <w:r w:rsidRPr="00230367">
              <w:rPr>
                <w:sz w:val="19"/>
                <w:szCs w:val="19"/>
              </w:rPr>
              <w:t>Cavallierato</w:t>
            </w:r>
            <w:proofErr w:type="spellEnd"/>
            <w:r w:rsidRPr="00230367">
              <w:rPr>
                <w:sz w:val="19"/>
                <w:szCs w:val="19"/>
              </w:rPr>
              <w:t xml:space="preserve">’ after his knighting in 1695: RR, II, 16.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="00E24A8B" w:rsidRPr="00230367">
              <w:rPr>
                <w:sz w:val="19"/>
                <w:szCs w:val="19"/>
              </w:rPr>
              <w:t>Sturdza</w:t>
            </w:r>
            <w:proofErr w:type="spellEnd"/>
            <w:r w:rsidR="00E24A8B" w:rsidRPr="00230367">
              <w:rPr>
                <w:sz w:val="19"/>
                <w:szCs w:val="19"/>
              </w:rPr>
              <w:t xml:space="preserve"> (1983)</w:t>
            </w:r>
            <w:r w:rsidRPr="00230367">
              <w:rPr>
                <w:sz w:val="19"/>
                <w:szCs w:val="19"/>
              </w:rPr>
              <w:t>, 213</w:t>
            </w:r>
            <w:r w:rsidR="000505C5" w:rsidRPr="00230367">
              <w:rPr>
                <w:sz w:val="19"/>
                <w:szCs w:val="19"/>
              </w:rPr>
              <w:t>–4</w:t>
            </w:r>
            <w:r w:rsidRPr="00230367">
              <w:rPr>
                <w:sz w:val="19"/>
                <w:szCs w:val="19"/>
              </w:rPr>
              <w:t xml:space="preserve">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1D987DBE" w14:textId="77777777" w:rsidTr="009B0687">
        <w:trPr>
          <w:tblHeader/>
        </w:trPr>
        <w:tc>
          <w:tcPr>
            <w:tcW w:w="1477" w:type="dxa"/>
          </w:tcPr>
          <w:p w14:paraId="70EDA26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1701–2</w:t>
            </w:r>
          </w:p>
        </w:tc>
        <w:tc>
          <w:tcPr>
            <w:tcW w:w="2993" w:type="dxa"/>
          </w:tcPr>
          <w:p w14:paraId="677BB5DC" w14:textId="77777777" w:rsidR="00A6467A" w:rsidRPr="00230367" w:rsidRDefault="00000000" w:rsidP="00A6467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9"/>
                <w:id w:val="387925510"/>
              </w:sdtPr>
              <w:sdtContent/>
            </w:sdt>
            <w:r w:rsidR="00A6467A" w:rsidRPr="00230367">
              <w:rPr>
                <w:b/>
                <w:i/>
                <w:sz w:val="20"/>
                <w:szCs w:val="20"/>
              </w:rPr>
              <w:t>Co.</w:t>
            </w:r>
            <w:r w:rsidR="00A6467A" w:rsidRPr="00230367">
              <w:rPr>
                <w:b/>
                <w:sz w:val="20"/>
                <w:szCs w:val="20"/>
              </w:rPr>
              <w:t xml:space="preserve"> Angelo </w:t>
            </w:r>
            <w:proofErr w:type="spellStart"/>
            <w:r w:rsidR="00A6467A"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0FFCA98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(1701–2)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B00ED32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1648, q. Giovanni.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RR, II, 451;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324; EKM 71.</w:t>
            </w:r>
          </w:p>
        </w:tc>
      </w:tr>
      <w:tr w:rsidR="00A6467A" w:rsidRPr="00230367" w14:paraId="60B09465" w14:textId="77777777" w:rsidTr="009B0687">
        <w:trPr>
          <w:tblHeader/>
        </w:trPr>
        <w:tc>
          <w:tcPr>
            <w:tcW w:w="1477" w:type="dxa"/>
          </w:tcPr>
          <w:p w14:paraId="7E1CAF1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1703–4</w:t>
            </w:r>
          </w:p>
        </w:tc>
        <w:tc>
          <w:tcPr>
            <w:tcW w:w="2993" w:type="dxa"/>
          </w:tcPr>
          <w:p w14:paraId="2D7734F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Dr.</w:t>
            </w:r>
            <w:r w:rsidRPr="00230367">
              <w:rPr>
                <w:b/>
                <w:sz w:val="20"/>
                <w:szCs w:val="20"/>
              </w:rPr>
              <w:t xml:space="preserve"> Demetrio Volterra</w:t>
            </w:r>
          </w:p>
        </w:tc>
        <w:tc>
          <w:tcPr>
            <w:tcW w:w="2385" w:type="dxa"/>
          </w:tcPr>
          <w:p w14:paraId="5136E4F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(1703–4, 1703–4)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1FB4C72" w14:textId="47376929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89r;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1D40E8A9" w14:textId="77777777" w:rsidTr="009B0687">
        <w:trPr>
          <w:tblHeader/>
        </w:trPr>
        <w:tc>
          <w:tcPr>
            <w:tcW w:w="1477" w:type="dxa"/>
          </w:tcPr>
          <w:p w14:paraId="7139BE8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1704–5</w:t>
            </w:r>
          </w:p>
        </w:tc>
        <w:tc>
          <w:tcPr>
            <w:tcW w:w="2993" w:type="dxa"/>
          </w:tcPr>
          <w:p w14:paraId="4F4E569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Marchio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Cologna</w:t>
            </w:r>
          </w:p>
        </w:tc>
        <w:tc>
          <w:tcPr>
            <w:tcW w:w="2385" w:type="dxa"/>
          </w:tcPr>
          <w:p w14:paraId="0B5BF4B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(1704–5)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1C6A8A7" w14:textId="33CA37AA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1716.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89r;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324. Appointed as provisional </w:t>
            </w:r>
            <w:proofErr w:type="spellStart"/>
            <w:r w:rsidRPr="00230367">
              <w:rPr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1698: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f. 58v.</w:t>
            </w:r>
          </w:p>
        </w:tc>
      </w:tr>
      <w:tr w:rsidR="00A6467A" w:rsidRPr="00230367" w14:paraId="385B332B" w14:textId="77777777" w:rsidTr="009B0687">
        <w:trPr>
          <w:tblHeader/>
        </w:trPr>
        <w:tc>
          <w:tcPr>
            <w:tcW w:w="1477" w:type="dxa"/>
          </w:tcPr>
          <w:p w14:paraId="5E2A54A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1705–6</w:t>
            </w:r>
          </w:p>
        </w:tc>
        <w:tc>
          <w:tcPr>
            <w:tcW w:w="2993" w:type="dxa"/>
          </w:tcPr>
          <w:p w14:paraId="18FDE8BA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Giovanni Paolo Monferrato</w:t>
            </w:r>
          </w:p>
        </w:tc>
        <w:tc>
          <w:tcPr>
            <w:tcW w:w="2385" w:type="dxa"/>
          </w:tcPr>
          <w:p w14:paraId="5FD5F68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(1705–6)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E601D92" w14:textId="155EC735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  <w:lang w:val="en-GB"/>
              </w:rPr>
              <w:t xml:space="preserve">b. ca 1680, q. Michele. </w:t>
            </w:r>
            <w:r w:rsidRPr="00230367">
              <w:rPr>
                <w:b/>
                <w:i/>
                <w:sz w:val="19"/>
                <w:szCs w:val="19"/>
                <w:lang w:val="en-GB"/>
              </w:rPr>
              <w:t>Inv. 1721</w:t>
            </w:r>
            <w:r w:rsidRPr="00230367">
              <w:rPr>
                <w:sz w:val="19"/>
                <w:szCs w:val="19"/>
                <w:lang w:val="en-GB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471C2B" w:rsidRPr="00230367">
              <w:rPr>
                <w:sz w:val="19"/>
                <w:szCs w:val="19"/>
              </w:rPr>
              <w:t xml:space="preserve"> I,</w:t>
            </w:r>
            <w:r w:rsidR="00A21713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 xml:space="preserve">482; RR, II, 480;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428FA00A" w14:textId="77777777" w:rsidTr="009B0687">
        <w:trPr>
          <w:tblHeader/>
        </w:trPr>
        <w:tc>
          <w:tcPr>
            <w:tcW w:w="1477" w:type="dxa"/>
          </w:tcPr>
          <w:p w14:paraId="1DC6DD4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1706–7</w:t>
            </w:r>
          </w:p>
        </w:tc>
        <w:tc>
          <w:tcPr>
            <w:tcW w:w="2993" w:type="dxa"/>
          </w:tcPr>
          <w:p w14:paraId="7122B7EA" w14:textId="700D0934" w:rsidR="00A6467A" w:rsidRPr="00230367" w:rsidRDefault="00FE28A1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Zanetto</w:t>
            </w:r>
            <w:proofErr w:type="spellEnd"/>
            <w:r w:rsidR="00A6467A"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467A" w:rsidRPr="00230367">
              <w:rPr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2385" w:type="dxa"/>
          </w:tcPr>
          <w:p w14:paraId="5BF679C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9AAA52E" w14:textId="5E3946EF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89r.</w:t>
            </w:r>
            <w:r w:rsidR="00A42690" w:rsidRPr="00230367">
              <w:rPr>
                <w:sz w:val="19"/>
                <w:szCs w:val="19"/>
              </w:rPr>
              <w:t xml:space="preserve"> Name </w:t>
            </w:r>
            <w:proofErr w:type="spellStart"/>
            <w:r w:rsidR="00A42690" w:rsidRPr="00230367">
              <w:rPr>
                <w:sz w:val="19"/>
                <w:szCs w:val="19"/>
              </w:rPr>
              <w:t>Zanetto</w:t>
            </w:r>
            <w:proofErr w:type="spellEnd"/>
            <w:r w:rsidR="00A42690" w:rsidRPr="00230367">
              <w:rPr>
                <w:sz w:val="19"/>
                <w:szCs w:val="19"/>
              </w:rPr>
              <w:t xml:space="preserve"> confirmed with assistance of inventory in b. </w:t>
            </w:r>
            <w:proofErr w:type="spellStart"/>
            <w:r w:rsidR="00A42690" w:rsidRPr="00230367">
              <w:rPr>
                <w:sz w:val="19"/>
                <w:szCs w:val="19"/>
              </w:rPr>
              <w:t>Marchio</w:t>
            </w:r>
            <w:proofErr w:type="spellEnd"/>
            <w:r w:rsidR="00A42690" w:rsidRPr="00230367">
              <w:rPr>
                <w:sz w:val="19"/>
                <w:szCs w:val="19"/>
              </w:rPr>
              <w:t xml:space="preserve"> Cologna (1716), f. 556v.</w:t>
            </w:r>
          </w:p>
        </w:tc>
      </w:tr>
      <w:tr w:rsidR="00A6467A" w:rsidRPr="00230367" w14:paraId="1572ECE9" w14:textId="77777777" w:rsidTr="009B0687">
        <w:trPr>
          <w:tblHeader/>
        </w:trPr>
        <w:tc>
          <w:tcPr>
            <w:tcW w:w="1477" w:type="dxa"/>
          </w:tcPr>
          <w:p w14:paraId="1AFB80A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1707–8</w:t>
            </w:r>
          </w:p>
        </w:tc>
        <w:tc>
          <w:tcPr>
            <w:tcW w:w="2993" w:type="dxa"/>
          </w:tcPr>
          <w:p w14:paraId="3D83DC3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Alessandro Caruso</w:t>
            </w:r>
          </w:p>
        </w:tc>
        <w:tc>
          <w:tcPr>
            <w:tcW w:w="2385" w:type="dxa"/>
          </w:tcPr>
          <w:p w14:paraId="06A3F76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2 vols. (1707–8, 1707–8) and fragments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B56366D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777BA941" w14:textId="77777777" w:rsidTr="009B0687">
        <w:trPr>
          <w:tblHeader/>
        </w:trPr>
        <w:tc>
          <w:tcPr>
            <w:tcW w:w="1477" w:type="dxa"/>
          </w:tcPr>
          <w:p w14:paraId="74F75D0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1708–9</w:t>
            </w:r>
          </w:p>
        </w:tc>
        <w:tc>
          <w:tcPr>
            <w:tcW w:w="2993" w:type="dxa"/>
          </w:tcPr>
          <w:p w14:paraId="50B943E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</w:t>
            </w:r>
            <w:r w:rsidRPr="00230367">
              <w:rPr>
                <w:b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sz w:val="20"/>
                <w:szCs w:val="20"/>
              </w:rPr>
              <w:t>Assani</w:t>
            </w:r>
            <w:proofErr w:type="spellEnd"/>
          </w:p>
          <w:p w14:paraId="6E6E5406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9A4DF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(1708–9)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FAE944A" w14:textId="5663209B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1719–20. b. ca. 1670, q. Marc-Antonio. RR, II, 42;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30;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608673DD" w14:textId="77777777" w:rsidTr="009B0687">
        <w:trPr>
          <w:tblHeader/>
        </w:trPr>
        <w:tc>
          <w:tcPr>
            <w:tcW w:w="1477" w:type="dxa"/>
          </w:tcPr>
          <w:p w14:paraId="5E1922A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1709–10</w:t>
            </w:r>
          </w:p>
        </w:tc>
        <w:tc>
          <w:tcPr>
            <w:tcW w:w="2993" w:type="dxa"/>
          </w:tcPr>
          <w:p w14:paraId="0553BDE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Kr. </w:t>
            </w:r>
            <w:r w:rsidRPr="00230367">
              <w:rPr>
                <w:b/>
                <w:sz w:val="20"/>
                <w:szCs w:val="20"/>
              </w:rPr>
              <w:t>Andrea Anino</w:t>
            </w:r>
          </w:p>
        </w:tc>
        <w:tc>
          <w:tcPr>
            <w:tcW w:w="2385" w:type="dxa"/>
          </w:tcPr>
          <w:p w14:paraId="78AA3C0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(1709–10)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5CEFB2B" w14:textId="1B18BC6B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1700–1, 1720–1, 17</w:t>
            </w:r>
            <w:r w:rsidR="00607798" w:rsidRPr="00230367">
              <w:rPr>
                <w:sz w:val="19"/>
                <w:szCs w:val="19"/>
              </w:rPr>
              <w:t>40</w:t>
            </w:r>
            <w:r w:rsidRPr="00230367">
              <w:rPr>
                <w:sz w:val="19"/>
                <w:szCs w:val="19"/>
              </w:rPr>
              <w:t xml:space="preserve">–2.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4AD6FC7B" w14:textId="77777777" w:rsidTr="009B0687">
        <w:trPr>
          <w:tblHeader/>
        </w:trPr>
        <w:tc>
          <w:tcPr>
            <w:tcW w:w="1477" w:type="dxa"/>
          </w:tcPr>
          <w:p w14:paraId="2117DDE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1710–11</w:t>
            </w:r>
          </w:p>
        </w:tc>
        <w:tc>
          <w:tcPr>
            <w:tcW w:w="2993" w:type="dxa"/>
          </w:tcPr>
          <w:p w14:paraId="2BA96B25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Alessandro Monferrato</w:t>
            </w:r>
          </w:p>
        </w:tc>
        <w:tc>
          <w:tcPr>
            <w:tcW w:w="2385" w:type="dxa"/>
          </w:tcPr>
          <w:p w14:paraId="1D803E1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(1710–11)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BD9BA90" w14:textId="1F01049A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1696–7.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90r.</w:t>
            </w:r>
          </w:p>
        </w:tc>
      </w:tr>
      <w:tr w:rsidR="00A6467A" w:rsidRPr="00230367" w14:paraId="3072EEB2" w14:textId="77777777" w:rsidTr="009B0687">
        <w:trPr>
          <w:tblHeader/>
        </w:trPr>
        <w:tc>
          <w:tcPr>
            <w:tcW w:w="1477" w:type="dxa"/>
          </w:tcPr>
          <w:p w14:paraId="34A0D02E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1711–12</w:t>
            </w:r>
          </w:p>
        </w:tc>
        <w:tc>
          <w:tcPr>
            <w:tcW w:w="2993" w:type="dxa"/>
          </w:tcPr>
          <w:p w14:paraId="185F31D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17085A6E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(1711–12)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681E675" w14:textId="5E74213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89r.</w:t>
            </w:r>
            <w:r w:rsidRPr="00230367">
              <w:rPr>
                <w:sz w:val="19"/>
                <w:szCs w:val="19"/>
              </w:rPr>
              <w:t xml:space="preserve"> Unclear if able to be identified with other </w:t>
            </w:r>
            <w:proofErr w:type="spellStart"/>
            <w:r w:rsidRPr="00230367">
              <w:rPr>
                <w:sz w:val="19"/>
                <w:szCs w:val="19"/>
              </w:rPr>
              <w:t>Zuanne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Metaxà</w:t>
            </w:r>
            <w:proofErr w:type="spellEnd"/>
            <w:r w:rsidRPr="00230367">
              <w:rPr>
                <w:sz w:val="19"/>
                <w:szCs w:val="19"/>
              </w:rPr>
              <w:t xml:space="preserve"> (1747–8, 1751–3).</w:t>
            </w:r>
          </w:p>
        </w:tc>
      </w:tr>
      <w:tr w:rsidR="00A6467A" w:rsidRPr="00230367" w14:paraId="1B4B5689" w14:textId="77777777" w:rsidTr="009B0687">
        <w:trPr>
          <w:tblHeader/>
        </w:trPr>
        <w:tc>
          <w:tcPr>
            <w:tcW w:w="1477" w:type="dxa"/>
          </w:tcPr>
          <w:p w14:paraId="443BF47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1712–3</w:t>
            </w:r>
          </w:p>
        </w:tc>
        <w:tc>
          <w:tcPr>
            <w:tcW w:w="2993" w:type="dxa"/>
          </w:tcPr>
          <w:p w14:paraId="4B1F205F" w14:textId="282B4334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Co. </w:t>
            </w:r>
            <w:r w:rsidRPr="00230367">
              <w:rPr>
                <w:b/>
                <w:sz w:val="20"/>
                <w:szCs w:val="20"/>
              </w:rPr>
              <w:t xml:space="preserve">Domenico </w:t>
            </w:r>
            <w:proofErr w:type="spellStart"/>
            <w:r w:rsidRPr="00230367">
              <w:rPr>
                <w:b/>
                <w:sz w:val="20"/>
                <w:szCs w:val="20"/>
              </w:rPr>
              <w:t>Coraf</w:t>
            </w:r>
            <w:r w:rsidR="001B0E7F" w:rsidRPr="00230367">
              <w:rPr>
                <w:b/>
                <w:sz w:val="20"/>
                <w:szCs w:val="20"/>
              </w:rPr>
              <w:t>a</w:t>
            </w:r>
            <w:r w:rsidRPr="00230367">
              <w:rPr>
                <w:b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385" w:type="dxa"/>
          </w:tcPr>
          <w:p w14:paraId="0429C8D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 (1712–13)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20B6C6C" w14:textId="1EBDDDE9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1684–5, 1695–6.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90r.</w:t>
            </w:r>
          </w:p>
        </w:tc>
      </w:tr>
      <w:tr w:rsidR="00A6467A" w:rsidRPr="00230367" w14:paraId="13C1C0CC" w14:textId="77777777" w:rsidTr="009B0687">
        <w:trPr>
          <w:tblHeader/>
        </w:trPr>
        <w:tc>
          <w:tcPr>
            <w:tcW w:w="1477" w:type="dxa"/>
          </w:tcPr>
          <w:p w14:paraId="34437D7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1714</w:t>
            </w:r>
          </w:p>
        </w:tc>
        <w:tc>
          <w:tcPr>
            <w:tcW w:w="2993" w:type="dxa"/>
          </w:tcPr>
          <w:p w14:paraId="1C30305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Marin Anino</w:t>
            </w:r>
          </w:p>
        </w:tc>
        <w:tc>
          <w:tcPr>
            <w:tcW w:w="2385" w:type="dxa"/>
          </w:tcPr>
          <w:p w14:paraId="7FBA6C36" w14:textId="497F97CF" w:rsidR="00A6467A" w:rsidRPr="00230367" w:rsidRDefault="00A6467A" w:rsidP="00A6467A">
            <w:pPr>
              <w:spacing w:line="276" w:lineRule="auto"/>
              <w:rPr>
                <w:color w:val="000000" w:themeColor="text1"/>
                <w:sz w:val="19"/>
                <w:szCs w:val="19"/>
              </w:rPr>
            </w:pPr>
            <w:r w:rsidRPr="00230367">
              <w:rPr>
                <w:color w:val="000000" w:themeColor="text1"/>
                <w:sz w:val="19"/>
                <w:szCs w:val="19"/>
              </w:rPr>
              <w:t xml:space="preserve">[Signature </w:t>
            </w:r>
            <w:r w:rsidR="000F7F2E" w:rsidRPr="00230367">
              <w:rPr>
                <w:color w:val="000000" w:themeColor="text1"/>
                <w:sz w:val="19"/>
                <w:szCs w:val="19"/>
              </w:rPr>
              <w:t xml:space="preserve">(29 Aug) </w:t>
            </w:r>
            <w:r w:rsidRPr="00230367">
              <w:rPr>
                <w:color w:val="000000" w:themeColor="text1"/>
                <w:sz w:val="19"/>
                <w:szCs w:val="19"/>
              </w:rPr>
              <w:t>found in vol</w:t>
            </w:r>
            <w:r w:rsidR="000F7F2E" w:rsidRPr="00230367">
              <w:rPr>
                <w:color w:val="000000" w:themeColor="text1"/>
                <w:sz w:val="19"/>
                <w:szCs w:val="19"/>
              </w:rPr>
              <w:t>.</w:t>
            </w:r>
            <w:r w:rsidRPr="00230367">
              <w:rPr>
                <w:color w:val="000000" w:themeColor="text1"/>
                <w:sz w:val="19"/>
                <w:szCs w:val="19"/>
              </w:rPr>
              <w:t xml:space="preserve"> of G. </w:t>
            </w:r>
            <w:proofErr w:type="spellStart"/>
            <w:r w:rsidRPr="00230367">
              <w:rPr>
                <w:color w:val="000000" w:themeColor="text1"/>
                <w:sz w:val="19"/>
                <w:szCs w:val="19"/>
              </w:rPr>
              <w:t>Dalladecima</w:t>
            </w:r>
            <w:proofErr w:type="spellEnd"/>
            <w:r w:rsidRPr="00230367">
              <w:rPr>
                <w:color w:val="000000" w:themeColor="text1"/>
                <w:sz w:val="19"/>
                <w:szCs w:val="19"/>
              </w:rPr>
              <w:t xml:space="preserve"> (1714–5), f. 1171v.]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DD65D30" w14:textId="74F6FA13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Perhaps same figure who served in 1742–4. b. ca. 1685, q. Teodoro.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324; RR, II, 28.</w:t>
            </w:r>
          </w:p>
        </w:tc>
      </w:tr>
      <w:tr w:rsidR="00A6467A" w:rsidRPr="00230367" w14:paraId="4717AB0F" w14:textId="77777777" w:rsidTr="009B0687">
        <w:trPr>
          <w:tblHeader/>
        </w:trPr>
        <w:tc>
          <w:tcPr>
            <w:tcW w:w="1477" w:type="dxa"/>
          </w:tcPr>
          <w:p w14:paraId="0B0E1B1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1714–5</w:t>
            </w:r>
          </w:p>
        </w:tc>
        <w:tc>
          <w:tcPr>
            <w:tcW w:w="2993" w:type="dxa"/>
          </w:tcPr>
          <w:p w14:paraId="3732180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Gerolamo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17D16445" w14:textId="41E4A13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highlight w:val="red"/>
              </w:rPr>
            </w:pPr>
            <w:r w:rsidRPr="00230367">
              <w:rPr>
                <w:sz w:val="19"/>
                <w:szCs w:val="19"/>
              </w:rPr>
              <w:t>1 vol. (1714–15)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70071B9" w14:textId="388B1A6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1721–2, 1728–30. b. 1675, d. 1770,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 xml:space="preserve">Giovanni.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</w:t>
            </w:r>
            <w:r w:rsidR="00F2236B" w:rsidRPr="00230367">
              <w:rPr>
                <w:sz w:val="19"/>
                <w:szCs w:val="19"/>
              </w:rPr>
              <w:t>90r;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101; RR, II, 212;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6EA45B5C" w14:textId="77777777" w:rsidTr="009B0687">
        <w:trPr>
          <w:tblHeader/>
        </w:trPr>
        <w:tc>
          <w:tcPr>
            <w:tcW w:w="1477" w:type="dxa"/>
          </w:tcPr>
          <w:p w14:paraId="720A4B0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1716</w:t>
            </w:r>
          </w:p>
        </w:tc>
        <w:tc>
          <w:tcPr>
            <w:tcW w:w="2993" w:type="dxa"/>
          </w:tcPr>
          <w:p w14:paraId="0FECE03A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Marchio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Cologna</w:t>
            </w:r>
          </w:p>
        </w:tc>
        <w:tc>
          <w:tcPr>
            <w:tcW w:w="2385" w:type="dxa"/>
          </w:tcPr>
          <w:p w14:paraId="0D62C9A5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(1716)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1DE77BD" w14:textId="71C319C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1704–5.</w:t>
            </w:r>
            <w:r w:rsidR="00621067" w:rsidRPr="00230367">
              <w:rPr>
                <w:sz w:val="19"/>
                <w:szCs w:val="19"/>
              </w:rPr>
              <w:t xml:space="preserve"> Elected before 18 January 1716: f. 554r.</w:t>
            </w:r>
            <w:r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90v;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324.</w:t>
            </w:r>
          </w:p>
        </w:tc>
      </w:tr>
      <w:tr w:rsidR="00A6467A" w:rsidRPr="00230367" w14:paraId="0FDB6FAA" w14:textId="77777777" w:rsidTr="009B0687">
        <w:trPr>
          <w:tblHeader/>
        </w:trPr>
        <w:tc>
          <w:tcPr>
            <w:tcW w:w="1477" w:type="dxa"/>
          </w:tcPr>
          <w:p w14:paraId="3251C02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1716–8</w:t>
            </w:r>
          </w:p>
        </w:tc>
        <w:tc>
          <w:tcPr>
            <w:tcW w:w="2993" w:type="dxa"/>
          </w:tcPr>
          <w:p w14:paraId="05444E1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Giorgio Anino</w:t>
            </w:r>
          </w:p>
        </w:tc>
        <w:tc>
          <w:tcPr>
            <w:tcW w:w="2385" w:type="dxa"/>
          </w:tcPr>
          <w:p w14:paraId="2874804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2 vols. (1716–17, 1716–18)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869046C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 90v.</w:t>
            </w:r>
          </w:p>
        </w:tc>
      </w:tr>
      <w:tr w:rsidR="00A6467A" w:rsidRPr="00230367" w14:paraId="4E5EBF1F" w14:textId="77777777" w:rsidTr="009B0687">
        <w:trPr>
          <w:tblHeader/>
        </w:trPr>
        <w:tc>
          <w:tcPr>
            <w:tcW w:w="1477" w:type="dxa"/>
          </w:tcPr>
          <w:p w14:paraId="70578AB9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1718–9</w:t>
            </w:r>
          </w:p>
        </w:tc>
        <w:tc>
          <w:tcPr>
            <w:tcW w:w="2993" w:type="dxa"/>
          </w:tcPr>
          <w:p w14:paraId="6971BD5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 xml:space="preserve">Marin </w:t>
            </w:r>
            <w:proofErr w:type="spellStart"/>
            <w:r w:rsidRPr="00230367">
              <w:rPr>
                <w:b/>
                <w:sz w:val="20"/>
                <w:szCs w:val="20"/>
              </w:rPr>
              <w:t>Pignator</w:t>
            </w:r>
            <w:proofErr w:type="spellEnd"/>
          </w:p>
        </w:tc>
        <w:tc>
          <w:tcPr>
            <w:tcW w:w="2385" w:type="dxa"/>
          </w:tcPr>
          <w:p w14:paraId="4B7A70D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(1718–19, 1718–19)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34738E7" w14:textId="4556F02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1675, d. 1746, q. </w:t>
            </w:r>
            <w:proofErr w:type="spellStart"/>
            <w:r w:rsidRPr="00230367">
              <w:rPr>
                <w:sz w:val="19"/>
                <w:szCs w:val="19"/>
              </w:rPr>
              <w:t>Nicolò</w:t>
            </w:r>
            <w:proofErr w:type="spellEnd"/>
            <w:r w:rsidRPr="00230367">
              <w:rPr>
                <w:sz w:val="19"/>
                <w:szCs w:val="19"/>
              </w:rPr>
              <w:t xml:space="preserve">. Oil portrait held by </w:t>
            </w:r>
            <w:proofErr w:type="spellStart"/>
            <w:r w:rsidRPr="00230367">
              <w:rPr>
                <w:sz w:val="19"/>
                <w:szCs w:val="19"/>
              </w:rPr>
              <w:t>Focas-Cosmetatos</w:t>
            </w:r>
            <w:proofErr w:type="spellEnd"/>
            <w:r w:rsidRPr="00230367">
              <w:rPr>
                <w:sz w:val="19"/>
                <w:szCs w:val="19"/>
              </w:rPr>
              <w:t xml:space="preserve"> Foundation: see </w:t>
            </w:r>
            <w:r w:rsidR="0099531A" w:rsidRPr="00230367">
              <w:rPr>
                <w:sz w:val="19"/>
                <w:szCs w:val="19"/>
              </w:rPr>
              <w:t>Fig.</w:t>
            </w:r>
            <w:r w:rsidRPr="00230367">
              <w:rPr>
                <w:sz w:val="19"/>
                <w:szCs w:val="19"/>
              </w:rPr>
              <w:t xml:space="preserve"> 3; see also </w:t>
            </w:r>
            <w:r w:rsidR="0099531A" w:rsidRPr="00230367">
              <w:rPr>
                <w:sz w:val="19"/>
                <w:szCs w:val="19"/>
              </w:rPr>
              <w:t>Fig.</w:t>
            </w:r>
            <w:r w:rsidRPr="00230367">
              <w:rPr>
                <w:sz w:val="19"/>
                <w:szCs w:val="19"/>
              </w:rPr>
              <w:t xml:space="preserve"> 2.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1F1655" w:rsidRPr="00230367">
              <w:rPr>
                <w:sz w:val="19"/>
                <w:szCs w:val="19"/>
              </w:rPr>
              <w:t xml:space="preserve"> 89r;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471C2B" w:rsidRPr="00230367">
              <w:rPr>
                <w:sz w:val="19"/>
                <w:szCs w:val="19"/>
              </w:rPr>
              <w:t xml:space="preserve"> I,</w:t>
            </w:r>
            <w:r w:rsidR="00A21713" w:rsidRPr="00230367">
              <w:rPr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535</w:t>
            </w:r>
            <w:r w:rsidR="00A21713" w:rsidRPr="00230367">
              <w:rPr>
                <w:sz w:val="19"/>
                <w:szCs w:val="19"/>
              </w:rPr>
              <w:t>–</w:t>
            </w:r>
            <w:r w:rsidRPr="00230367">
              <w:rPr>
                <w:sz w:val="19"/>
                <w:szCs w:val="19"/>
              </w:rPr>
              <w:t xml:space="preserve">6; RR, II, 517;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AE2BE61" w14:textId="77777777" w:rsidTr="009B0687">
        <w:trPr>
          <w:tblHeader/>
        </w:trPr>
        <w:tc>
          <w:tcPr>
            <w:tcW w:w="1477" w:type="dxa"/>
          </w:tcPr>
          <w:p w14:paraId="23D6F3D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1719–20</w:t>
            </w:r>
          </w:p>
        </w:tc>
        <w:tc>
          <w:tcPr>
            <w:tcW w:w="2993" w:type="dxa"/>
          </w:tcPr>
          <w:p w14:paraId="08561278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</w:t>
            </w:r>
            <w:r w:rsidRPr="00230367">
              <w:rPr>
                <w:b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sz w:val="20"/>
                <w:szCs w:val="20"/>
              </w:rPr>
              <w:t>Assani</w:t>
            </w:r>
            <w:proofErr w:type="spellEnd"/>
          </w:p>
        </w:tc>
        <w:tc>
          <w:tcPr>
            <w:tcW w:w="2385" w:type="dxa"/>
          </w:tcPr>
          <w:p w14:paraId="690F4D5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B18362B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1708–9.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 xml:space="preserve">, f. 89v.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0B64780C" w14:textId="77777777" w:rsidTr="009B0687">
        <w:trPr>
          <w:tblHeader/>
        </w:trPr>
        <w:tc>
          <w:tcPr>
            <w:tcW w:w="1477" w:type="dxa"/>
          </w:tcPr>
          <w:p w14:paraId="27AE4FE7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1720–1</w:t>
            </w:r>
          </w:p>
        </w:tc>
        <w:tc>
          <w:tcPr>
            <w:tcW w:w="2993" w:type="dxa"/>
          </w:tcPr>
          <w:p w14:paraId="653C216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Kr. </w:t>
            </w:r>
            <w:r w:rsidRPr="00230367">
              <w:rPr>
                <w:b/>
                <w:sz w:val="20"/>
                <w:szCs w:val="20"/>
              </w:rPr>
              <w:t>Andrea Anino</w:t>
            </w:r>
          </w:p>
        </w:tc>
        <w:tc>
          <w:tcPr>
            <w:tcW w:w="2385" w:type="dxa"/>
          </w:tcPr>
          <w:p w14:paraId="4ED9D65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5FFA4DD" w14:textId="003AB0F9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1700–1, 1709–10, 17</w:t>
            </w:r>
            <w:r w:rsidR="00607798" w:rsidRPr="00230367">
              <w:rPr>
                <w:sz w:val="19"/>
                <w:szCs w:val="19"/>
              </w:rPr>
              <w:t>40</w:t>
            </w:r>
            <w:r w:rsidRPr="00230367">
              <w:rPr>
                <w:sz w:val="19"/>
                <w:szCs w:val="19"/>
              </w:rPr>
              <w:t xml:space="preserve">–2. </w:t>
            </w:r>
            <w:r w:rsidRPr="00230367">
              <w:rPr>
                <w:b/>
                <w:i/>
                <w:sz w:val="19"/>
                <w:szCs w:val="19"/>
              </w:rPr>
              <w:t>Inv. 1721</w:t>
            </w:r>
            <w:r w:rsidRPr="00230367">
              <w:rPr>
                <w:sz w:val="19"/>
                <w:szCs w:val="19"/>
              </w:rPr>
              <w:t>, f.</w:t>
            </w:r>
            <w:r w:rsidR="006C6E94" w:rsidRPr="00230367">
              <w:rPr>
                <w:sz w:val="19"/>
                <w:szCs w:val="19"/>
              </w:rPr>
              <w:t xml:space="preserve"> 91r.</w:t>
            </w:r>
          </w:p>
        </w:tc>
      </w:tr>
      <w:tr w:rsidR="00A6467A" w:rsidRPr="00230367" w14:paraId="6D658DF9" w14:textId="77777777" w:rsidTr="009B0687">
        <w:trPr>
          <w:tblHeader/>
        </w:trPr>
        <w:tc>
          <w:tcPr>
            <w:tcW w:w="1477" w:type="dxa"/>
          </w:tcPr>
          <w:p w14:paraId="285E1BF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1721–2</w:t>
            </w:r>
          </w:p>
        </w:tc>
        <w:tc>
          <w:tcPr>
            <w:tcW w:w="2993" w:type="dxa"/>
          </w:tcPr>
          <w:p w14:paraId="3D63574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 xml:space="preserve">Gerolamo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271901E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(1721–2)</w:t>
            </w:r>
          </w:p>
          <w:p w14:paraId="056A1DF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30B23B4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1714–5, 1728–30.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D0E4FF0" w14:textId="77777777" w:rsidTr="009B0687">
        <w:trPr>
          <w:tblHeader/>
        </w:trPr>
        <w:tc>
          <w:tcPr>
            <w:tcW w:w="1477" w:type="dxa"/>
          </w:tcPr>
          <w:p w14:paraId="6C0484A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color w:val="000000"/>
                <w:sz w:val="20"/>
                <w:szCs w:val="20"/>
              </w:rPr>
              <w:t>1722–4</w:t>
            </w:r>
          </w:p>
        </w:tc>
        <w:tc>
          <w:tcPr>
            <w:tcW w:w="2993" w:type="dxa"/>
          </w:tcPr>
          <w:p w14:paraId="046152B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color w:val="000000"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24AFB0F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3 vols. (1722–3, 1723–4, 1724)</w:t>
            </w:r>
          </w:p>
          <w:p w14:paraId="0324D63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739BCD7" w14:textId="66A4001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1692, d. 1742 or 1775(?), q. </w:t>
            </w:r>
            <w:r w:rsidRPr="00230367">
              <w:rPr>
                <w:i/>
                <w:sz w:val="19"/>
                <w:szCs w:val="19"/>
              </w:rPr>
              <w:t>Co.</w:t>
            </w:r>
            <w:r w:rsidRPr="00230367">
              <w:rPr>
                <w:sz w:val="19"/>
                <w:szCs w:val="19"/>
              </w:rPr>
              <w:t xml:space="preserve"> Angelo, governor in 1692–3 (or. Brother of </w:t>
            </w:r>
            <w:proofErr w:type="spellStart"/>
            <w:r w:rsidRPr="00230367">
              <w:rPr>
                <w:sz w:val="19"/>
                <w:szCs w:val="19"/>
              </w:rPr>
              <w:t>Stellio</w:t>
            </w:r>
            <w:proofErr w:type="spellEnd"/>
            <w:r w:rsidRPr="00230367">
              <w:rPr>
                <w:sz w:val="19"/>
                <w:szCs w:val="19"/>
              </w:rPr>
              <w:t xml:space="preserve"> (served 1737–9): RR, II, 191,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227–32, 325; </w:t>
            </w:r>
            <w:proofErr w:type="spellStart"/>
            <w:r w:rsidRPr="00230367">
              <w:rPr>
                <w:sz w:val="19"/>
                <w:szCs w:val="19"/>
              </w:rPr>
              <w:t>Masarachi</w:t>
            </w:r>
            <w:proofErr w:type="spellEnd"/>
            <w:r w:rsidRPr="00230367">
              <w:rPr>
                <w:sz w:val="19"/>
                <w:szCs w:val="19"/>
              </w:rPr>
              <w:t xml:space="preserve"> 391–431;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826.</w:t>
            </w:r>
          </w:p>
        </w:tc>
      </w:tr>
      <w:tr w:rsidR="00A6467A" w:rsidRPr="00230367" w14:paraId="4D520CD2" w14:textId="77777777" w:rsidTr="009B0687">
        <w:trPr>
          <w:tblHeader/>
        </w:trPr>
        <w:tc>
          <w:tcPr>
            <w:tcW w:w="1477" w:type="dxa"/>
          </w:tcPr>
          <w:p w14:paraId="691D6DC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1724–5</w:t>
            </w:r>
          </w:p>
        </w:tc>
        <w:tc>
          <w:tcPr>
            <w:tcW w:w="2993" w:type="dxa"/>
          </w:tcPr>
          <w:p w14:paraId="290918A0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Andrea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5D0287D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(1724–5)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5223B84" w14:textId="3CA3948C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1688, d. 1746,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 xml:space="preserve">Anastasio (served 1683–4). Brother Marin served 1744–7, 1753. Recorded to have also served in 1722 by EKM 71;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325; RR, II, 466.</w:t>
            </w:r>
          </w:p>
        </w:tc>
      </w:tr>
      <w:tr w:rsidR="00A6467A" w:rsidRPr="00230367" w14:paraId="2E78BAE6" w14:textId="77777777" w:rsidTr="009B0687">
        <w:trPr>
          <w:tblHeader/>
        </w:trPr>
        <w:tc>
          <w:tcPr>
            <w:tcW w:w="1477" w:type="dxa"/>
          </w:tcPr>
          <w:p w14:paraId="5FC2B44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1725–6</w:t>
            </w:r>
          </w:p>
        </w:tc>
        <w:tc>
          <w:tcPr>
            <w:tcW w:w="2993" w:type="dxa"/>
          </w:tcPr>
          <w:p w14:paraId="4B8AAF0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Cladan</w:t>
            </w:r>
            <w:proofErr w:type="spellEnd"/>
          </w:p>
        </w:tc>
        <w:tc>
          <w:tcPr>
            <w:tcW w:w="2385" w:type="dxa"/>
          </w:tcPr>
          <w:p w14:paraId="226A8CD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(1725–6, 1725–6)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CA91ADE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1685. RR, II, 160;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7C44923" w14:textId="77777777" w:rsidTr="009B0687">
        <w:trPr>
          <w:tblHeader/>
        </w:trPr>
        <w:tc>
          <w:tcPr>
            <w:tcW w:w="1477" w:type="dxa"/>
          </w:tcPr>
          <w:p w14:paraId="68A6D3F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1726–7</w:t>
            </w:r>
          </w:p>
        </w:tc>
        <w:tc>
          <w:tcPr>
            <w:tcW w:w="2993" w:type="dxa"/>
          </w:tcPr>
          <w:p w14:paraId="631E4601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Gradenigo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Loverdo</w:t>
            </w:r>
            <w:proofErr w:type="spellEnd"/>
          </w:p>
        </w:tc>
        <w:tc>
          <w:tcPr>
            <w:tcW w:w="2385" w:type="dxa"/>
          </w:tcPr>
          <w:p w14:paraId="1B7072B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(1726–7)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3ED0ACE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0B07575C" w14:textId="77777777" w:rsidTr="009B0687">
        <w:trPr>
          <w:tblHeader/>
        </w:trPr>
        <w:tc>
          <w:tcPr>
            <w:tcW w:w="1477" w:type="dxa"/>
          </w:tcPr>
          <w:p w14:paraId="5E95CEFF" w14:textId="77777777" w:rsidR="00A6467A" w:rsidRPr="00230367" w:rsidRDefault="00A6467A" w:rsidP="003B37F5">
            <w:pPr>
              <w:jc w:val="both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1727–8</w:t>
            </w:r>
          </w:p>
        </w:tc>
        <w:tc>
          <w:tcPr>
            <w:tcW w:w="2993" w:type="dxa"/>
          </w:tcPr>
          <w:p w14:paraId="3432F098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2144B68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(1727–8)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41B6BE7" w14:textId="6A869733" w:rsidR="00A6467A" w:rsidRPr="00230367" w:rsidRDefault="00F2236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Tsit</w:t>
            </w:r>
            <w:proofErr w:type="spellEnd"/>
            <w:r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280;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97B024C" w14:textId="77777777" w:rsidTr="009B0687">
        <w:trPr>
          <w:tblHeader/>
        </w:trPr>
        <w:tc>
          <w:tcPr>
            <w:tcW w:w="1477" w:type="dxa"/>
          </w:tcPr>
          <w:p w14:paraId="33AF211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1728–30</w:t>
            </w:r>
          </w:p>
        </w:tc>
        <w:tc>
          <w:tcPr>
            <w:tcW w:w="2993" w:type="dxa"/>
          </w:tcPr>
          <w:p w14:paraId="60963451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</w:t>
            </w:r>
            <w:r w:rsidRPr="00230367">
              <w:rPr>
                <w:b/>
                <w:sz w:val="20"/>
                <w:szCs w:val="20"/>
              </w:rPr>
              <w:t xml:space="preserve">. Gerolamo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7D61FF0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(1728–30)</w:t>
            </w:r>
          </w:p>
          <w:p w14:paraId="3380EC0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highlight w:val="red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3EBD5EE" w14:textId="274B529B" w:rsidR="00A6467A" w:rsidRPr="00230367" w:rsidRDefault="00A6467A" w:rsidP="00351CEC">
            <w:pPr>
              <w:spacing w:line="276" w:lineRule="auto"/>
              <w:jc w:val="both"/>
              <w:rPr>
                <w:bCs/>
                <w:i/>
                <w:iCs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1714–5, 1721–</w:t>
            </w:r>
            <w:proofErr w:type="gramStart"/>
            <w:r w:rsidRPr="00230367">
              <w:rPr>
                <w:sz w:val="19"/>
                <w:szCs w:val="19"/>
              </w:rPr>
              <w:t>2..</w:t>
            </w:r>
            <w:proofErr w:type="gram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101; RR, II, 212.</w:t>
            </w:r>
            <w:r w:rsidR="008C1C37" w:rsidRPr="00230367">
              <w:rPr>
                <w:sz w:val="19"/>
                <w:szCs w:val="19"/>
              </w:rPr>
              <w:t xml:space="preserve"> Original </w:t>
            </w:r>
            <w:proofErr w:type="spellStart"/>
            <w:r w:rsidR="008C1C37" w:rsidRPr="00230367">
              <w:rPr>
                <w:i/>
                <w:iCs/>
                <w:sz w:val="19"/>
                <w:szCs w:val="19"/>
              </w:rPr>
              <w:t>commissione</w:t>
            </w:r>
            <w:proofErr w:type="spellEnd"/>
            <w:r w:rsidR="00D463F1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D463F1" w:rsidRPr="00230367">
              <w:rPr>
                <w:sz w:val="19"/>
                <w:szCs w:val="19"/>
              </w:rPr>
              <w:t>(1728)</w:t>
            </w:r>
            <w:r w:rsidR="008C1C37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8C1C37" w:rsidRPr="00230367">
              <w:rPr>
                <w:sz w:val="19"/>
                <w:szCs w:val="19"/>
              </w:rPr>
              <w:t xml:space="preserve">by </w:t>
            </w:r>
            <w:proofErr w:type="spellStart"/>
            <w:r w:rsidR="008C1C37" w:rsidRPr="00230367">
              <w:rPr>
                <w:i/>
                <w:iCs/>
                <w:sz w:val="19"/>
                <w:szCs w:val="19"/>
              </w:rPr>
              <w:t>provveditor</w:t>
            </w:r>
            <w:proofErr w:type="spellEnd"/>
            <w:r w:rsidR="008C1C37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8C1C37" w:rsidRPr="00230367">
              <w:rPr>
                <w:sz w:val="19"/>
                <w:szCs w:val="19"/>
              </w:rPr>
              <w:t xml:space="preserve">Gabriel </w:t>
            </w:r>
            <w:proofErr w:type="spellStart"/>
            <w:r w:rsidR="008C1C37" w:rsidRPr="00230367">
              <w:rPr>
                <w:sz w:val="19"/>
                <w:szCs w:val="19"/>
              </w:rPr>
              <w:t>Boldù</w:t>
            </w:r>
            <w:proofErr w:type="spellEnd"/>
            <w:r w:rsidR="008C1C37" w:rsidRPr="00230367">
              <w:rPr>
                <w:i/>
                <w:iCs/>
                <w:sz w:val="19"/>
                <w:szCs w:val="19"/>
              </w:rPr>
              <w:t xml:space="preserve"> </w:t>
            </w:r>
            <w:r w:rsidR="008C1C37" w:rsidRPr="00230367">
              <w:rPr>
                <w:sz w:val="19"/>
                <w:szCs w:val="19"/>
              </w:rPr>
              <w:t xml:space="preserve">held in </w:t>
            </w:r>
            <w:proofErr w:type="spellStart"/>
            <w:r w:rsidR="008C1C37" w:rsidRPr="00230367">
              <w:rPr>
                <w:b/>
                <w:bCs/>
                <w:iCs/>
                <w:sz w:val="19"/>
                <w:szCs w:val="19"/>
              </w:rPr>
              <w:t>Biblioteca</w:t>
            </w:r>
            <w:proofErr w:type="spellEnd"/>
            <w:r w:rsidR="008C1C37" w:rsidRPr="00230367">
              <w:rPr>
                <w:b/>
                <w:bCs/>
                <w:iCs/>
                <w:sz w:val="19"/>
                <w:szCs w:val="19"/>
              </w:rPr>
              <w:t xml:space="preserve"> del Museo </w:t>
            </w:r>
            <w:proofErr w:type="spellStart"/>
            <w:r w:rsidR="008C1C37" w:rsidRPr="00230367">
              <w:rPr>
                <w:b/>
                <w:bCs/>
                <w:iCs/>
                <w:sz w:val="19"/>
                <w:szCs w:val="19"/>
              </w:rPr>
              <w:t>Correr</w:t>
            </w:r>
            <w:proofErr w:type="spellEnd"/>
            <w:r w:rsidR="008C1C37" w:rsidRPr="00230367">
              <w:rPr>
                <w:bCs/>
                <w:i/>
                <w:iCs/>
                <w:sz w:val="19"/>
                <w:szCs w:val="19"/>
              </w:rPr>
              <w:t xml:space="preserve">, </w:t>
            </w:r>
            <w:r w:rsidR="000505C5" w:rsidRPr="00230367">
              <w:rPr>
                <w:bCs/>
                <w:sz w:val="19"/>
                <w:szCs w:val="19"/>
              </w:rPr>
              <w:t>M</w:t>
            </w:r>
            <w:r w:rsidR="008C1C37" w:rsidRPr="00230367">
              <w:rPr>
                <w:bCs/>
                <w:sz w:val="19"/>
                <w:szCs w:val="19"/>
              </w:rPr>
              <w:t xml:space="preserve">s. </w:t>
            </w:r>
            <w:proofErr w:type="spellStart"/>
            <w:r w:rsidR="008C1C37" w:rsidRPr="00230367">
              <w:rPr>
                <w:bCs/>
                <w:sz w:val="19"/>
                <w:szCs w:val="19"/>
              </w:rPr>
              <w:t>Classe</w:t>
            </w:r>
            <w:proofErr w:type="spellEnd"/>
            <w:r w:rsidR="008C1C37" w:rsidRPr="00230367">
              <w:rPr>
                <w:bCs/>
                <w:sz w:val="19"/>
                <w:szCs w:val="19"/>
              </w:rPr>
              <w:t xml:space="preserve"> III 52.</w:t>
            </w:r>
          </w:p>
        </w:tc>
      </w:tr>
      <w:tr w:rsidR="00A6467A" w:rsidRPr="00230367" w14:paraId="3BB87CC4" w14:textId="77777777" w:rsidTr="009B0687">
        <w:trPr>
          <w:tblHeader/>
        </w:trPr>
        <w:tc>
          <w:tcPr>
            <w:tcW w:w="1477" w:type="dxa"/>
          </w:tcPr>
          <w:p w14:paraId="3F13FABF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1730–1</w:t>
            </w:r>
          </w:p>
        </w:tc>
        <w:tc>
          <w:tcPr>
            <w:tcW w:w="2993" w:type="dxa"/>
          </w:tcPr>
          <w:p w14:paraId="7C8742C1" w14:textId="0FACCB0B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Sdrin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6C18F05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(1730–1)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3C9B1D9" w14:textId="54F6FE33" w:rsidR="00A6467A" w:rsidRPr="00230367" w:rsidRDefault="001B0E7F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found as </w:t>
            </w:r>
            <w:r w:rsidRPr="00230367">
              <w:rPr>
                <w:bCs/>
                <w:sz w:val="19"/>
                <w:szCs w:val="19"/>
              </w:rPr>
              <w:t>Giovanni-Battista.</w:t>
            </w:r>
            <w:r w:rsidRPr="00230367">
              <w:rPr>
                <w:b/>
                <w:sz w:val="19"/>
                <w:szCs w:val="19"/>
              </w:rPr>
              <w:t xml:space="preserve"> </w:t>
            </w:r>
            <w:r w:rsidR="00A6467A" w:rsidRPr="00230367">
              <w:rPr>
                <w:sz w:val="19"/>
                <w:szCs w:val="19"/>
              </w:rPr>
              <w:t xml:space="preserve">b. 1660, d. 1736, q. Draco. Recorded to have also served in 1707 by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325; RR, II, 570.</w:t>
            </w:r>
          </w:p>
        </w:tc>
      </w:tr>
      <w:tr w:rsidR="00A6467A" w:rsidRPr="00230367" w14:paraId="163D97CF" w14:textId="77777777" w:rsidTr="009B0687">
        <w:trPr>
          <w:tblHeader/>
        </w:trPr>
        <w:tc>
          <w:tcPr>
            <w:tcW w:w="1477" w:type="dxa"/>
          </w:tcPr>
          <w:p w14:paraId="2F97481E" w14:textId="72F62A74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</w:t>
            </w:r>
            <w:r w:rsidR="008E0E13" w:rsidRPr="00230367">
              <w:rPr>
                <w:sz w:val="20"/>
                <w:szCs w:val="20"/>
              </w:rPr>
              <w:t>31</w:t>
            </w:r>
            <w:r w:rsidRPr="00230367">
              <w:rPr>
                <w:sz w:val="20"/>
                <w:szCs w:val="20"/>
              </w:rPr>
              <w:t>–32</w:t>
            </w:r>
          </w:p>
        </w:tc>
        <w:tc>
          <w:tcPr>
            <w:tcW w:w="2993" w:type="dxa"/>
          </w:tcPr>
          <w:p w14:paraId="59B6635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Dr.</w:t>
            </w:r>
            <w:r w:rsidRPr="00230367">
              <w:rPr>
                <w:b/>
                <w:sz w:val="20"/>
                <w:szCs w:val="20"/>
              </w:rPr>
              <w:t xml:space="preserve"> Andrea </w:t>
            </w:r>
            <w:proofErr w:type="spellStart"/>
            <w:r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450ED707" w14:textId="1863C46E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3 vols. (17</w:t>
            </w:r>
            <w:r w:rsidR="008E0E13" w:rsidRPr="00230367">
              <w:rPr>
                <w:sz w:val="19"/>
                <w:szCs w:val="19"/>
              </w:rPr>
              <w:t>31</w:t>
            </w:r>
            <w:r w:rsidRPr="00230367">
              <w:rPr>
                <w:sz w:val="19"/>
                <w:szCs w:val="19"/>
              </w:rPr>
              <w:t>–2</w:t>
            </w:r>
            <w:r w:rsidR="008E0E13" w:rsidRPr="00230367">
              <w:rPr>
                <w:sz w:val="19"/>
                <w:szCs w:val="19"/>
              </w:rPr>
              <w:t xml:space="preserve">, </w:t>
            </w:r>
            <w:r w:rsidRPr="00230367">
              <w:rPr>
                <w:sz w:val="19"/>
                <w:szCs w:val="19"/>
              </w:rPr>
              <w:t>1731–2, 1731–2)</w:t>
            </w:r>
            <w:r w:rsidR="008E0E13" w:rsidRPr="00230367">
              <w:rPr>
                <w:sz w:val="19"/>
                <w:szCs w:val="19"/>
              </w:rPr>
              <w:t xml:space="preserve"> [one vol. misdated to 1729–32]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55C0520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Served as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1698: </w:t>
            </w:r>
            <w:r w:rsidRPr="00230367">
              <w:rPr>
                <w:b/>
                <w:sz w:val="19"/>
                <w:szCs w:val="19"/>
              </w:rPr>
              <w:t xml:space="preserve">Libri </w:t>
            </w:r>
            <w:proofErr w:type="spellStart"/>
            <w:r w:rsidRPr="00230367">
              <w:rPr>
                <w:b/>
                <w:sz w:val="19"/>
                <w:szCs w:val="19"/>
              </w:rPr>
              <w:t>Consigli</w:t>
            </w:r>
            <w:proofErr w:type="spellEnd"/>
            <w:r w:rsidRPr="00230367">
              <w:rPr>
                <w:b/>
                <w:sz w:val="19"/>
                <w:szCs w:val="19"/>
              </w:rPr>
              <w:t>,</w:t>
            </w:r>
            <w:r w:rsidRPr="00230367">
              <w:rPr>
                <w:sz w:val="19"/>
                <w:szCs w:val="19"/>
              </w:rPr>
              <w:t xml:space="preserve"> Φ. 4, f. 61v.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 (‘Dr. Andrea </w:t>
            </w:r>
            <w:proofErr w:type="spellStart"/>
            <w:r w:rsidRPr="00230367">
              <w:rPr>
                <w:sz w:val="19"/>
                <w:szCs w:val="19"/>
              </w:rPr>
              <w:t>Tipaldo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Pretenderi</w:t>
            </w:r>
            <w:proofErr w:type="spellEnd"/>
            <w:r w:rsidRPr="00230367">
              <w:rPr>
                <w:sz w:val="19"/>
                <w:szCs w:val="19"/>
              </w:rPr>
              <w:t>’). Branch ‘</w:t>
            </w:r>
            <w:proofErr w:type="spellStart"/>
            <w:r w:rsidRPr="00230367">
              <w:rPr>
                <w:sz w:val="19"/>
                <w:szCs w:val="19"/>
              </w:rPr>
              <w:t>Pretenderi</w:t>
            </w:r>
            <w:proofErr w:type="spellEnd"/>
            <w:r w:rsidRPr="00230367">
              <w:rPr>
                <w:sz w:val="19"/>
                <w:szCs w:val="19"/>
              </w:rPr>
              <w:t>’ described in RR, II, 584–8, but no obvious links possible.</w:t>
            </w:r>
          </w:p>
        </w:tc>
      </w:tr>
      <w:tr w:rsidR="00A6467A" w:rsidRPr="00230367" w14:paraId="2CE6528A" w14:textId="77777777" w:rsidTr="009B0687">
        <w:trPr>
          <w:tblHeader/>
        </w:trPr>
        <w:tc>
          <w:tcPr>
            <w:tcW w:w="1477" w:type="dxa"/>
          </w:tcPr>
          <w:p w14:paraId="53F5AB5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1733</w:t>
            </w:r>
          </w:p>
        </w:tc>
        <w:tc>
          <w:tcPr>
            <w:tcW w:w="2993" w:type="dxa"/>
          </w:tcPr>
          <w:p w14:paraId="12BB7CA8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>Demetrio Caruso</w:t>
            </w:r>
          </w:p>
        </w:tc>
        <w:tc>
          <w:tcPr>
            <w:tcW w:w="2385" w:type="dxa"/>
          </w:tcPr>
          <w:p w14:paraId="3DA9EE2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B22460E" w14:textId="6D508FD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174</w:t>
            </w:r>
            <w:r w:rsidR="00607798" w:rsidRPr="00230367">
              <w:rPr>
                <w:sz w:val="19"/>
                <w:szCs w:val="19"/>
              </w:rPr>
              <w:t>8</w:t>
            </w:r>
            <w:r w:rsidRPr="00230367">
              <w:rPr>
                <w:sz w:val="19"/>
                <w:szCs w:val="19"/>
              </w:rPr>
              <w:t>–</w:t>
            </w:r>
            <w:r w:rsidR="00607798" w:rsidRPr="00230367">
              <w:rPr>
                <w:sz w:val="19"/>
                <w:szCs w:val="19"/>
              </w:rPr>
              <w:t>9</w:t>
            </w:r>
            <w:r w:rsidRPr="00230367">
              <w:rPr>
                <w:sz w:val="19"/>
                <w:szCs w:val="19"/>
              </w:rPr>
              <w:t xml:space="preserve">. Reference found in b. Anastasio Anino (1735–6), [unpaginated fragment]. According to the </w:t>
            </w:r>
            <w:r w:rsidR="00716373" w:rsidRPr="00230367">
              <w:rPr>
                <w:sz w:val="19"/>
                <w:szCs w:val="19"/>
              </w:rPr>
              <w:t xml:space="preserve">petition </w:t>
            </w:r>
            <w:r w:rsidRPr="00230367">
              <w:rPr>
                <w:sz w:val="19"/>
                <w:szCs w:val="19"/>
              </w:rPr>
              <w:t xml:space="preserve">of </w:t>
            </w:r>
            <w:proofErr w:type="spellStart"/>
            <w:r w:rsidRPr="00230367">
              <w:rPr>
                <w:sz w:val="19"/>
                <w:szCs w:val="19"/>
              </w:rPr>
              <w:t>Stellio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Corafan</w:t>
            </w:r>
            <w:proofErr w:type="spellEnd"/>
            <w:r w:rsidRPr="00230367">
              <w:rPr>
                <w:sz w:val="19"/>
                <w:szCs w:val="19"/>
              </w:rPr>
              <w:t xml:space="preserve">, Caruso was appointed following his appeal to Venice (undated, but before 1738):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485, 30 Giulio 1738.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5F358E60" w14:textId="77777777" w:rsidTr="009B0687">
        <w:trPr>
          <w:tblHeader/>
        </w:trPr>
        <w:tc>
          <w:tcPr>
            <w:tcW w:w="1477" w:type="dxa"/>
          </w:tcPr>
          <w:p w14:paraId="1AF94E9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1733–4</w:t>
            </w:r>
          </w:p>
        </w:tc>
        <w:tc>
          <w:tcPr>
            <w:tcW w:w="2993" w:type="dxa"/>
          </w:tcPr>
          <w:p w14:paraId="694934F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Demetrio </w:t>
            </w:r>
            <w:proofErr w:type="spellStart"/>
            <w:r w:rsidRPr="00230367">
              <w:rPr>
                <w:b/>
                <w:sz w:val="20"/>
                <w:szCs w:val="20"/>
              </w:rPr>
              <w:t>Pignator</w:t>
            </w:r>
            <w:proofErr w:type="spellEnd"/>
          </w:p>
        </w:tc>
        <w:tc>
          <w:tcPr>
            <w:tcW w:w="2385" w:type="dxa"/>
          </w:tcPr>
          <w:p w14:paraId="3881214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(1733–4)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CE74457" w14:textId="7BF7EB71" w:rsidR="00A6467A" w:rsidRPr="00230367" w:rsidRDefault="00F2236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Tsit</w:t>
            </w:r>
            <w:proofErr w:type="spellEnd"/>
            <w:r w:rsidRPr="00230367">
              <w:rPr>
                <w:sz w:val="19"/>
                <w:szCs w:val="19"/>
              </w:rPr>
              <w:t>.,</w:t>
            </w:r>
            <w:r w:rsidR="00471C2B" w:rsidRPr="00230367">
              <w:rPr>
                <w:sz w:val="19"/>
                <w:szCs w:val="19"/>
              </w:rPr>
              <w:t xml:space="preserve"> I,</w:t>
            </w:r>
            <w:r w:rsidR="00A21713" w:rsidRPr="00230367">
              <w:rPr>
                <w:sz w:val="19"/>
                <w:szCs w:val="19"/>
              </w:rPr>
              <w:t xml:space="preserve"> </w:t>
            </w:r>
            <w:r w:rsidR="00A6467A" w:rsidRPr="00230367">
              <w:rPr>
                <w:sz w:val="19"/>
                <w:szCs w:val="19"/>
              </w:rPr>
              <w:t xml:space="preserve">321 n 1;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325. Possibly b. ca. 1705, d. 1742: RR, II, 519.</w:t>
            </w:r>
          </w:p>
        </w:tc>
      </w:tr>
      <w:tr w:rsidR="00A6467A" w:rsidRPr="00230367" w14:paraId="5C869FB0" w14:textId="77777777" w:rsidTr="009B0687">
        <w:trPr>
          <w:tblHeader/>
        </w:trPr>
        <w:tc>
          <w:tcPr>
            <w:tcW w:w="1477" w:type="dxa"/>
          </w:tcPr>
          <w:p w14:paraId="24A3F1B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1735–6</w:t>
            </w:r>
          </w:p>
        </w:tc>
        <w:tc>
          <w:tcPr>
            <w:tcW w:w="2993" w:type="dxa"/>
          </w:tcPr>
          <w:p w14:paraId="407D929D" w14:textId="77777777" w:rsidR="00A6467A" w:rsidRPr="00230367" w:rsidRDefault="00000000" w:rsidP="00A6467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0"/>
                <w:id w:val="1728486680"/>
              </w:sdtPr>
              <w:sdtContent/>
            </w:sdt>
            <w:r w:rsidR="00A6467A" w:rsidRPr="00230367">
              <w:rPr>
                <w:b/>
                <w:sz w:val="20"/>
                <w:szCs w:val="20"/>
              </w:rPr>
              <w:t>Anastasio Anino</w:t>
            </w:r>
          </w:p>
        </w:tc>
        <w:tc>
          <w:tcPr>
            <w:tcW w:w="2385" w:type="dxa"/>
          </w:tcPr>
          <w:p w14:paraId="2C6E584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(1735, 1735–6)</w:t>
            </w:r>
          </w:p>
          <w:p w14:paraId="203E051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highlight w:val="green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65741DE" w14:textId="4DFEAC7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1695, q. Giorgio. Age renders unlikely to be same figure serving in 1781.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RR, II, 19;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78D3D4F" w14:textId="77777777" w:rsidTr="009B0687">
        <w:trPr>
          <w:tblHeader/>
        </w:trPr>
        <w:tc>
          <w:tcPr>
            <w:tcW w:w="1477" w:type="dxa"/>
          </w:tcPr>
          <w:p w14:paraId="33A90C10" w14:textId="77777777" w:rsidR="00A6467A" w:rsidRPr="00230367" w:rsidRDefault="00000000" w:rsidP="00A6467A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1"/>
                <w:id w:val="536096255"/>
              </w:sdtPr>
              <w:sdtContent/>
            </w:sdt>
            <w:r w:rsidR="00A6467A" w:rsidRPr="00230367">
              <w:rPr>
                <w:color w:val="000000"/>
                <w:sz w:val="20"/>
                <w:szCs w:val="20"/>
              </w:rPr>
              <w:t xml:space="preserve">1737–9 </w:t>
            </w:r>
          </w:p>
        </w:tc>
        <w:tc>
          <w:tcPr>
            <w:tcW w:w="2993" w:type="dxa"/>
          </w:tcPr>
          <w:p w14:paraId="7740959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Stellio</w:t>
            </w:r>
            <w:proofErr w:type="spellEnd"/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Corafan</w:t>
            </w:r>
            <w:proofErr w:type="spellEnd"/>
          </w:p>
        </w:tc>
        <w:tc>
          <w:tcPr>
            <w:tcW w:w="2385" w:type="dxa"/>
          </w:tcPr>
          <w:p w14:paraId="03B751D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(1737–9, 1738–9)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ACA8CEE" w14:textId="7CD1A394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1695,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>Angelo, governor in 1692–3. Brother of Giorgio (served 1723–4). Further term apparently granted after petition to Venice, yet unclear if ever served, since it was to begin ‘</w:t>
            </w:r>
            <w:proofErr w:type="spellStart"/>
            <w:r w:rsidRPr="00230367">
              <w:rPr>
                <w:sz w:val="19"/>
                <w:szCs w:val="19"/>
              </w:rPr>
              <w:t>doppo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l</w:t>
            </w:r>
            <w:r w:rsidR="006D26D1" w:rsidRPr="00230367">
              <w:rPr>
                <w:sz w:val="19"/>
                <w:szCs w:val="19"/>
              </w:rPr>
              <w:t>’</w:t>
            </w:r>
            <w:r w:rsidRPr="00230367">
              <w:rPr>
                <w:sz w:val="19"/>
                <w:szCs w:val="19"/>
              </w:rPr>
              <w:t>attuale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Governatorato</w:t>
            </w:r>
            <w:proofErr w:type="spellEnd"/>
            <w:r w:rsidRPr="00230367">
              <w:rPr>
                <w:sz w:val="19"/>
                <w:szCs w:val="19"/>
              </w:rPr>
              <w:t>’ (</w:t>
            </w:r>
            <w:proofErr w:type="gramStart"/>
            <w:r w:rsidRPr="00230367">
              <w:rPr>
                <w:sz w:val="19"/>
                <w:szCs w:val="19"/>
              </w:rPr>
              <w:t>i.e.</w:t>
            </w:r>
            <w:proofErr w:type="gramEnd"/>
            <w:r w:rsidRPr="00230367">
              <w:rPr>
                <w:sz w:val="19"/>
                <w:szCs w:val="19"/>
              </w:rPr>
              <w:t xml:space="preserve"> likely in 1739):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>, b. 485, 30 Giulio 1738.</w:t>
            </w:r>
            <w:r w:rsidRPr="00230367">
              <w:rPr>
                <w:color w:val="000000"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RR, II,</w:t>
            </w:r>
            <w:r w:rsidRPr="00230367">
              <w:rPr>
                <w:color w:val="000000"/>
                <w:sz w:val="19"/>
                <w:szCs w:val="19"/>
              </w:rPr>
              <w:t xml:space="preserve"> 191;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826;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325; also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I, 175–7, and II, </w:t>
            </w:r>
            <w:proofErr w:type="gramStart"/>
            <w:r w:rsidRPr="00230367">
              <w:rPr>
                <w:sz w:val="19"/>
                <w:szCs w:val="19"/>
              </w:rPr>
              <w:t>319 .</w:t>
            </w:r>
            <w:proofErr w:type="gramEnd"/>
          </w:p>
        </w:tc>
      </w:tr>
      <w:tr w:rsidR="00A6467A" w:rsidRPr="00230367" w14:paraId="0CC09AFC" w14:textId="77777777" w:rsidTr="009B0687">
        <w:trPr>
          <w:tblHeader/>
        </w:trPr>
        <w:tc>
          <w:tcPr>
            <w:tcW w:w="1477" w:type="dxa"/>
          </w:tcPr>
          <w:p w14:paraId="4075D80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1739–40</w:t>
            </w:r>
          </w:p>
        </w:tc>
        <w:tc>
          <w:tcPr>
            <w:tcW w:w="2993" w:type="dxa"/>
          </w:tcPr>
          <w:p w14:paraId="03EDD765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</w:t>
            </w:r>
            <w:proofErr w:type="spellStart"/>
            <w:r w:rsidRPr="00230367">
              <w:rPr>
                <w:b/>
                <w:sz w:val="20"/>
                <w:szCs w:val="20"/>
              </w:rPr>
              <w:t>Cambici</w:t>
            </w:r>
            <w:proofErr w:type="spellEnd"/>
          </w:p>
        </w:tc>
        <w:tc>
          <w:tcPr>
            <w:tcW w:w="2385" w:type="dxa"/>
          </w:tcPr>
          <w:p w14:paraId="566CF66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(1739–40)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D36073E" w14:textId="3BC9928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1761–2. Must also have served sometime before 1738, since according to the </w:t>
            </w:r>
            <w:r w:rsidR="00716373" w:rsidRPr="00230367">
              <w:rPr>
                <w:sz w:val="19"/>
                <w:szCs w:val="19"/>
              </w:rPr>
              <w:t xml:space="preserve">petition </w:t>
            </w:r>
            <w:r w:rsidRPr="00230367">
              <w:rPr>
                <w:sz w:val="19"/>
                <w:szCs w:val="19"/>
              </w:rPr>
              <w:t xml:space="preserve">of </w:t>
            </w:r>
            <w:proofErr w:type="spellStart"/>
            <w:r w:rsidRPr="00230367">
              <w:rPr>
                <w:sz w:val="19"/>
                <w:szCs w:val="19"/>
              </w:rPr>
              <w:t>Stellio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Corafan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Cambici</w:t>
            </w:r>
            <w:proofErr w:type="spellEnd"/>
            <w:r w:rsidRPr="00230367">
              <w:rPr>
                <w:sz w:val="19"/>
                <w:szCs w:val="19"/>
              </w:rPr>
              <w:t xml:space="preserve"> was appointed following his appeal to Venice (</w:t>
            </w:r>
            <w:proofErr w:type="gramStart"/>
            <w:r w:rsidRPr="00230367">
              <w:rPr>
                <w:sz w:val="19"/>
                <w:szCs w:val="19"/>
              </w:rPr>
              <w:t>i.e.</w:t>
            </w:r>
            <w:proofErr w:type="gramEnd"/>
            <w:r w:rsidRPr="00230367">
              <w:rPr>
                <w:sz w:val="19"/>
                <w:szCs w:val="19"/>
              </w:rPr>
              <w:t xml:space="preserve"> before 1738):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485, 30 Giulio 1738.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0E15838E" w14:textId="77777777" w:rsidTr="009B0687">
        <w:trPr>
          <w:tblHeader/>
        </w:trPr>
        <w:tc>
          <w:tcPr>
            <w:tcW w:w="1477" w:type="dxa"/>
          </w:tcPr>
          <w:p w14:paraId="540677A2" w14:textId="3F0813F9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</w:t>
            </w:r>
            <w:r w:rsidR="00A42690" w:rsidRPr="00230367">
              <w:rPr>
                <w:sz w:val="20"/>
                <w:szCs w:val="20"/>
              </w:rPr>
              <w:t>40</w:t>
            </w:r>
            <w:r w:rsidRPr="00230367">
              <w:rPr>
                <w:sz w:val="20"/>
                <w:szCs w:val="20"/>
              </w:rPr>
              <w:t>–</w:t>
            </w:r>
            <w:sdt>
              <w:sdtPr>
                <w:rPr>
                  <w:sz w:val="20"/>
                  <w:szCs w:val="20"/>
                </w:rPr>
                <w:tag w:val="goog_rdk_12"/>
                <w:id w:val="-1932883998"/>
              </w:sdtPr>
              <w:sdtContent/>
            </w:sdt>
            <w:r w:rsidRPr="00230367">
              <w:rPr>
                <w:sz w:val="20"/>
                <w:szCs w:val="20"/>
              </w:rPr>
              <w:t>42</w:t>
            </w:r>
          </w:p>
        </w:tc>
        <w:tc>
          <w:tcPr>
            <w:tcW w:w="2993" w:type="dxa"/>
          </w:tcPr>
          <w:p w14:paraId="172863A3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Kr.</w:t>
            </w:r>
            <w:r w:rsidRPr="00230367">
              <w:rPr>
                <w:b/>
                <w:sz w:val="20"/>
                <w:szCs w:val="20"/>
              </w:rPr>
              <w:t xml:space="preserve"> Andrea Anino</w:t>
            </w:r>
          </w:p>
        </w:tc>
        <w:tc>
          <w:tcPr>
            <w:tcW w:w="2385" w:type="dxa"/>
          </w:tcPr>
          <w:p w14:paraId="03831945" w14:textId="27C8180B" w:rsidR="00A6467A" w:rsidRPr="00230367" w:rsidRDefault="00A6467A" w:rsidP="00BB2DAB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</w:t>
            </w:r>
            <w:r w:rsidR="00A42690" w:rsidRPr="00230367">
              <w:rPr>
                <w:sz w:val="19"/>
                <w:szCs w:val="19"/>
              </w:rPr>
              <w:t>40</w:t>
            </w:r>
            <w:r w:rsidRPr="00230367">
              <w:rPr>
                <w:sz w:val="19"/>
                <w:szCs w:val="19"/>
              </w:rPr>
              <w:t>–2) and fragments</w:t>
            </w:r>
            <w:r w:rsidR="00A42690" w:rsidRPr="00230367">
              <w:rPr>
                <w:sz w:val="19"/>
                <w:szCs w:val="19"/>
              </w:rPr>
              <w:t xml:space="preserve"> [</w:t>
            </w:r>
            <w:r w:rsidR="00893CC1" w:rsidRPr="00230367">
              <w:rPr>
                <w:sz w:val="19"/>
                <w:szCs w:val="19"/>
              </w:rPr>
              <w:t xml:space="preserve">had been </w:t>
            </w:r>
            <w:r w:rsidR="00A42690" w:rsidRPr="00230367">
              <w:rPr>
                <w:sz w:val="19"/>
                <w:szCs w:val="19"/>
              </w:rPr>
              <w:t>dated 1739–42, but earliest acts in late 1739 are not signed, with signature not appearing before 1740]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76D1041" w14:textId="7C7F66A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1700–1, 1709–10, 1720–1.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tag w:val="goog_rdk_13"/>
                <w:id w:val="589827283"/>
              </w:sdtPr>
              <w:sdtContent/>
            </w:sdt>
            <w:r w:rsidRPr="00230367">
              <w:rPr>
                <w:sz w:val="19"/>
                <w:szCs w:val="19"/>
              </w:rPr>
              <w:t xml:space="preserve">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 (for 1740).</w:t>
            </w:r>
          </w:p>
        </w:tc>
      </w:tr>
      <w:tr w:rsidR="00A6467A" w:rsidRPr="00230367" w14:paraId="71C9ED4F" w14:textId="77777777" w:rsidTr="009B0687">
        <w:trPr>
          <w:tblHeader/>
        </w:trPr>
        <w:tc>
          <w:tcPr>
            <w:tcW w:w="1477" w:type="dxa"/>
          </w:tcPr>
          <w:p w14:paraId="6A648E5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1742–4</w:t>
            </w:r>
          </w:p>
        </w:tc>
        <w:tc>
          <w:tcPr>
            <w:tcW w:w="2993" w:type="dxa"/>
          </w:tcPr>
          <w:p w14:paraId="2EB487F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Marin Anino</w:t>
            </w:r>
          </w:p>
        </w:tc>
        <w:tc>
          <w:tcPr>
            <w:tcW w:w="2385" w:type="dxa"/>
          </w:tcPr>
          <w:p w14:paraId="5ED05CE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(1742–4)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A88EBC5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Perhaps same figure who served in 1714. Elected Nov 1741 by intervention of the </w:t>
            </w:r>
            <w:proofErr w:type="spellStart"/>
            <w:r w:rsidRPr="00230367">
              <w:rPr>
                <w:i/>
                <w:sz w:val="19"/>
                <w:szCs w:val="19"/>
              </w:rPr>
              <w:t>pro</w:t>
            </w:r>
            <w:sdt>
              <w:sdtPr>
                <w:rPr>
                  <w:sz w:val="19"/>
                  <w:szCs w:val="19"/>
                </w:rPr>
                <w:tag w:val="goog_rdk_14"/>
                <w:id w:val="719333087"/>
              </w:sdtPr>
              <w:sdtContent/>
            </w:sdt>
            <w:r w:rsidRPr="00230367">
              <w:rPr>
                <w:i/>
                <w:sz w:val="19"/>
                <w:szCs w:val="19"/>
              </w:rPr>
              <w:t>vveditor</w:t>
            </w:r>
            <w:proofErr w:type="spellEnd"/>
            <w:r w:rsidRPr="00230367">
              <w:rPr>
                <w:i/>
                <w:sz w:val="19"/>
                <w:szCs w:val="19"/>
              </w:rPr>
              <w:t xml:space="preserve"> general</w:t>
            </w:r>
            <w:r w:rsidRPr="00230367">
              <w:rPr>
                <w:sz w:val="19"/>
                <w:szCs w:val="19"/>
              </w:rPr>
              <w:t xml:space="preserve">: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170, 325.</w:t>
            </w:r>
          </w:p>
        </w:tc>
      </w:tr>
      <w:tr w:rsidR="00A6467A" w:rsidRPr="00230367" w14:paraId="43A25E5D" w14:textId="77777777" w:rsidTr="009B0687">
        <w:trPr>
          <w:tblHeader/>
        </w:trPr>
        <w:tc>
          <w:tcPr>
            <w:tcW w:w="1477" w:type="dxa"/>
          </w:tcPr>
          <w:p w14:paraId="6AA1DC9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1744(?)</w:t>
            </w:r>
          </w:p>
        </w:tc>
        <w:tc>
          <w:tcPr>
            <w:tcW w:w="2993" w:type="dxa"/>
          </w:tcPr>
          <w:p w14:paraId="5E97A40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[Giacomo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  <w:r w:rsidRPr="00230367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385" w:type="dxa"/>
          </w:tcPr>
          <w:p w14:paraId="7A7C9C5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985F8B1" w14:textId="7304FD5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Appealed successfully to Venice for appointment but unclear if ever served in role, </w:t>
            </w:r>
            <w:r w:rsidR="00B7158D" w:rsidRPr="00230367">
              <w:rPr>
                <w:sz w:val="19"/>
                <w:szCs w:val="19"/>
              </w:rPr>
              <w:t>since actual service is not corroborated by any other primary or secondary source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491, 25 Agosto 1744. </w:t>
            </w:r>
            <w:r w:rsidR="00672839" w:rsidRPr="00230367">
              <w:rPr>
                <w:sz w:val="19"/>
                <w:szCs w:val="19"/>
              </w:rPr>
              <w:t>U</w:t>
            </w:r>
            <w:r w:rsidRPr="00230367">
              <w:rPr>
                <w:sz w:val="19"/>
                <w:szCs w:val="19"/>
              </w:rPr>
              <w:t>nlikely to be same Giacomo serving 1689–90.</w:t>
            </w:r>
          </w:p>
        </w:tc>
      </w:tr>
      <w:tr w:rsidR="00A6467A" w:rsidRPr="00230367" w14:paraId="7F1FCEA0" w14:textId="77777777" w:rsidTr="009B0687">
        <w:trPr>
          <w:tblHeader/>
        </w:trPr>
        <w:tc>
          <w:tcPr>
            <w:tcW w:w="1477" w:type="dxa"/>
          </w:tcPr>
          <w:p w14:paraId="470AFB3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1744–7</w:t>
            </w:r>
          </w:p>
          <w:p w14:paraId="0B552AC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93" w:type="dxa"/>
          </w:tcPr>
          <w:p w14:paraId="5D55EE8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Marin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44AD792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3 vols. (1744–5, 1744–5, 1745–7)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E0DB684" w14:textId="0466E3FC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1753. b. ca. 1695, d. 1760,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 xml:space="preserve">Anastasio (served 1683–4). Brother Andrea served 1724–5. EKM 71; RR, II, 466;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  <w:r w:rsidR="003A34B0" w:rsidRPr="00230367">
              <w:rPr>
                <w:sz w:val="19"/>
                <w:szCs w:val="19"/>
              </w:rPr>
              <w:t xml:space="preserve"> </w:t>
            </w:r>
            <w:r w:rsidR="00262A0D" w:rsidRPr="00230367">
              <w:rPr>
                <w:sz w:val="19"/>
                <w:szCs w:val="19"/>
              </w:rPr>
              <w:t>E</w:t>
            </w:r>
            <w:r w:rsidR="003A34B0" w:rsidRPr="00230367">
              <w:rPr>
                <w:sz w:val="19"/>
                <w:szCs w:val="19"/>
              </w:rPr>
              <w:t>xecuted in the square of St Mark</w:t>
            </w:r>
            <w:r w:rsidR="00262A0D" w:rsidRPr="00230367">
              <w:rPr>
                <w:sz w:val="19"/>
                <w:szCs w:val="19"/>
              </w:rPr>
              <w:t xml:space="preserve"> at Venice,</w:t>
            </w:r>
            <w:r w:rsidR="003A34B0" w:rsidRPr="00230367">
              <w:rPr>
                <w:sz w:val="19"/>
                <w:szCs w:val="19"/>
              </w:rPr>
              <w:t xml:space="preserve"> alongside Marin Anino</w:t>
            </w:r>
            <w:r w:rsidR="00262A0D" w:rsidRPr="00230367">
              <w:rPr>
                <w:sz w:val="19"/>
                <w:szCs w:val="19"/>
              </w:rPr>
              <w:t>: see Arvanitakis (2020), 87, 105.</w:t>
            </w:r>
          </w:p>
        </w:tc>
      </w:tr>
      <w:tr w:rsidR="00A6467A" w:rsidRPr="00230367" w14:paraId="4820AF95" w14:textId="77777777" w:rsidTr="009B0687">
        <w:trPr>
          <w:tblHeader/>
        </w:trPr>
        <w:tc>
          <w:tcPr>
            <w:tcW w:w="1477" w:type="dxa"/>
          </w:tcPr>
          <w:p w14:paraId="0246C6D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1747–8</w:t>
            </w:r>
          </w:p>
        </w:tc>
        <w:tc>
          <w:tcPr>
            <w:tcW w:w="2993" w:type="dxa"/>
          </w:tcPr>
          <w:p w14:paraId="7045E89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44F99AB7" w14:textId="360BA9AF" w:rsidR="00A6467A" w:rsidRPr="00230367" w:rsidRDefault="00AE6026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</w:t>
            </w:r>
            <w:r w:rsidR="00A6467A" w:rsidRPr="00230367">
              <w:rPr>
                <w:sz w:val="19"/>
                <w:szCs w:val="19"/>
              </w:rPr>
              <w:t xml:space="preserve"> vol</w:t>
            </w:r>
            <w:r w:rsidRPr="00230367">
              <w:rPr>
                <w:sz w:val="19"/>
                <w:szCs w:val="19"/>
              </w:rPr>
              <w:t>s</w:t>
            </w:r>
            <w:r w:rsidR="00DE5ED3">
              <w:rPr>
                <w:sz w:val="19"/>
                <w:szCs w:val="19"/>
              </w:rPr>
              <w:t>.</w:t>
            </w:r>
            <w:r w:rsidR="00A6467A" w:rsidRPr="00230367">
              <w:rPr>
                <w:sz w:val="19"/>
                <w:szCs w:val="19"/>
              </w:rPr>
              <w:t xml:space="preserve"> (</w:t>
            </w:r>
            <w:r w:rsidRPr="00230367">
              <w:rPr>
                <w:sz w:val="19"/>
                <w:szCs w:val="19"/>
              </w:rPr>
              <w:t xml:space="preserve">1747–8 [misdated to 1727–8], </w:t>
            </w:r>
            <w:r w:rsidR="00A6467A" w:rsidRPr="00230367">
              <w:rPr>
                <w:sz w:val="19"/>
                <w:szCs w:val="19"/>
              </w:rPr>
              <w:t>1747–8)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6B13A91" w14:textId="37ACC68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Likely identifiable with other </w:t>
            </w:r>
            <w:proofErr w:type="spellStart"/>
            <w:r w:rsidRPr="00230367">
              <w:rPr>
                <w:sz w:val="19"/>
                <w:szCs w:val="19"/>
              </w:rPr>
              <w:t>Zuanne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Metaxà</w:t>
            </w:r>
            <w:proofErr w:type="spellEnd"/>
            <w:r w:rsidRPr="00230367">
              <w:rPr>
                <w:sz w:val="19"/>
                <w:szCs w:val="19"/>
              </w:rPr>
              <w:t xml:space="preserve"> (1751–3), but </w:t>
            </w:r>
            <w:r w:rsidR="004205E8" w:rsidRPr="00230367">
              <w:rPr>
                <w:sz w:val="19"/>
                <w:szCs w:val="19"/>
              </w:rPr>
              <w:t xml:space="preserve">unlikely with </w:t>
            </w:r>
            <w:r w:rsidRPr="00230367">
              <w:rPr>
                <w:sz w:val="19"/>
                <w:szCs w:val="19"/>
              </w:rPr>
              <w:t>earlier Giovanni (1711–2)</w:t>
            </w:r>
            <w:r w:rsidR="004205E8" w:rsidRPr="00230367">
              <w:rPr>
                <w:sz w:val="19"/>
                <w:szCs w:val="19"/>
              </w:rPr>
              <w:t xml:space="preserve">. See RR, II, 448, which says he is </w:t>
            </w:r>
            <w:r w:rsidR="006D26D1" w:rsidRPr="00230367">
              <w:rPr>
                <w:sz w:val="19"/>
                <w:szCs w:val="19"/>
              </w:rPr>
              <w:t>‘</w:t>
            </w:r>
            <w:proofErr w:type="spellStart"/>
            <w:r w:rsidR="004205E8" w:rsidRPr="00230367">
              <w:rPr>
                <w:sz w:val="19"/>
                <w:szCs w:val="19"/>
              </w:rPr>
              <w:t>probablement</w:t>
            </w:r>
            <w:proofErr w:type="spellEnd"/>
            <w:r w:rsidR="006D26D1" w:rsidRPr="00230367">
              <w:rPr>
                <w:sz w:val="19"/>
                <w:szCs w:val="19"/>
              </w:rPr>
              <w:t>’</w:t>
            </w:r>
            <w:r w:rsidR="004205E8" w:rsidRPr="00230367">
              <w:rPr>
                <w:sz w:val="19"/>
                <w:szCs w:val="19"/>
              </w:rPr>
              <w:t xml:space="preserve"> the same as </w:t>
            </w:r>
            <w:r w:rsidR="00AD75B2" w:rsidRPr="00230367">
              <w:rPr>
                <w:sz w:val="19"/>
                <w:szCs w:val="19"/>
              </w:rPr>
              <w:t>Giovanni Battista (1749–50)</w:t>
            </w:r>
            <w:r w:rsidR="004205E8" w:rsidRPr="00230367">
              <w:rPr>
                <w:sz w:val="19"/>
                <w:szCs w:val="19"/>
              </w:rPr>
              <w:t>, but the signatures in the records clearly differ</w:t>
            </w:r>
            <w:r w:rsidR="00AE6026" w:rsidRPr="00230367">
              <w:rPr>
                <w:sz w:val="19"/>
                <w:szCs w:val="19"/>
              </w:rPr>
              <w:t xml:space="preserve">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  <w:r w:rsidR="00AD75B2" w:rsidRPr="00230367">
              <w:rPr>
                <w:sz w:val="19"/>
                <w:szCs w:val="19"/>
              </w:rPr>
              <w:t xml:space="preserve"> </w:t>
            </w:r>
          </w:p>
        </w:tc>
      </w:tr>
      <w:tr w:rsidR="00A6467A" w:rsidRPr="00230367" w14:paraId="07ECC3E5" w14:textId="77777777" w:rsidTr="009B0687">
        <w:trPr>
          <w:tblHeader/>
        </w:trPr>
        <w:tc>
          <w:tcPr>
            <w:tcW w:w="1477" w:type="dxa"/>
          </w:tcPr>
          <w:p w14:paraId="28FCB7FA" w14:textId="5D7F98D3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</w:t>
            </w:r>
            <w:r w:rsidR="00A42690" w:rsidRPr="00230367">
              <w:rPr>
                <w:sz w:val="20"/>
                <w:szCs w:val="20"/>
              </w:rPr>
              <w:t>48</w:t>
            </w:r>
            <w:r w:rsidRPr="00230367">
              <w:rPr>
                <w:sz w:val="20"/>
                <w:szCs w:val="20"/>
              </w:rPr>
              <w:t>–</w:t>
            </w:r>
            <w:r w:rsidR="00A42690" w:rsidRPr="00230367">
              <w:rPr>
                <w:sz w:val="20"/>
                <w:szCs w:val="20"/>
              </w:rPr>
              <w:t>9</w:t>
            </w:r>
          </w:p>
        </w:tc>
        <w:tc>
          <w:tcPr>
            <w:tcW w:w="2993" w:type="dxa"/>
          </w:tcPr>
          <w:p w14:paraId="022ACB4A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r w:rsidRPr="00230367">
              <w:rPr>
                <w:b/>
                <w:sz w:val="20"/>
                <w:szCs w:val="20"/>
              </w:rPr>
              <w:t>Demetrio Caruso</w:t>
            </w:r>
          </w:p>
        </w:tc>
        <w:tc>
          <w:tcPr>
            <w:tcW w:w="2385" w:type="dxa"/>
          </w:tcPr>
          <w:p w14:paraId="3EC584B7" w14:textId="5A3A0412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(174</w:t>
            </w:r>
            <w:r w:rsidR="00A42690" w:rsidRPr="00230367">
              <w:rPr>
                <w:sz w:val="19"/>
                <w:szCs w:val="19"/>
              </w:rPr>
              <w:t>8</w:t>
            </w:r>
            <w:r w:rsidRPr="00230367">
              <w:rPr>
                <w:sz w:val="19"/>
                <w:szCs w:val="19"/>
              </w:rPr>
              <w:t>–</w:t>
            </w:r>
            <w:r w:rsidR="00A42690" w:rsidRPr="00230367">
              <w:rPr>
                <w:sz w:val="19"/>
                <w:szCs w:val="19"/>
              </w:rPr>
              <w:t>9</w:t>
            </w:r>
            <w:r w:rsidRPr="00230367">
              <w:rPr>
                <w:sz w:val="19"/>
                <w:szCs w:val="19"/>
              </w:rPr>
              <w:t>)</w:t>
            </w:r>
            <w:r w:rsidR="00A42690" w:rsidRPr="00230367">
              <w:rPr>
                <w:sz w:val="19"/>
                <w:szCs w:val="19"/>
              </w:rPr>
              <w:t xml:space="preserve"> [misdated to 1749–50]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A81281D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1733.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046110DF" w14:textId="77777777" w:rsidTr="009B0687">
        <w:trPr>
          <w:tblHeader/>
        </w:trPr>
        <w:tc>
          <w:tcPr>
            <w:tcW w:w="1477" w:type="dxa"/>
          </w:tcPr>
          <w:p w14:paraId="2123D62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1749–50</w:t>
            </w:r>
          </w:p>
        </w:tc>
        <w:tc>
          <w:tcPr>
            <w:tcW w:w="2993" w:type="dxa"/>
          </w:tcPr>
          <w:p w14:paraId="76DA4A5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Battista </w:t>
            </w:r>
            <w:sdt>
              <w:sdtPr>
                <w:rPr>
                  <w:sz w:val="20"/>
                  <w:szCs w:val="20"/>
                </w:rPr>
                <w:tag w:val="goog_rdk_15"/>
                <w:id w:val="583577470"/>
              </w:sdtPr>
              <w:sdtContent/>
            </w:sdt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2F63A93A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(1749–50)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D5FEF03" w14:textId="40491E75" w:rsidR="00A6467A" w:rsidRPr="00230367" w:rsidRDefault="004205E8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Uncertain </w:t>
            </w:r>
            <w:r w:rsidR="00A6467A" w:rsidRPr="00230367">
              <w:rPr>
                <w:sz w:val="19"/>
                <w:szCs w:val="19"/>
              </w:rPr>
              <w:t xml:space="preserve">if identifiable with </w:t>
            </w:r>
            <w:proofErr w:type="spellStart"/>
            <w:r w:rsidR="00A6467A" w:rsidRPr="00230367">
              <w:rPr>
                <w:sz w:val="19"/>
                <w:szCs w:val="19"/>
              </w:rPr>
              <w:t>Zuanne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tag w:val="goog_rdk_16"/>
                <w:id w:val="1604837368"/>
              </w:sdtPr>
              <w:sdtContent/>
            </w:sdt>
            <w:proofErr w:type="spellStart"/>
            <w:r w:rsidR="00A6467A" w:rsidRPr="00230367">
              <w:rPr>
                <w:sz w:val="19"/>
                <w:szCs w:val="19"/>
              </w:rPr>
              <w:t>Metaxà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(1747–8, 1751–3)</w:t>
            </w:r>
            <w:r w:rsidRPr="00230367">
              <w:rPr>
                <w:sz w:val="19"/>
                <w:szCs w:val="19"/>
              </w:rPr>
              <w:t xml:space="preserve">: see note above. </w:t>
            </w:r>
            <w:r w:rsidR="007B5405" w:rsidRPr="00230367">
              <w:rPr>
                <w:sz w:val="19"/>
                <w:szCs w:val="19"/>
              </w:rPr>
              <w:t xml:space="preserve">q. </w:t>
            </w:r>
            <w:proofErr w:type="spellStart"/>
            <w:r w:rsidR="007B5405" w:rsidRPr="00230367">
              <w:rPr>
                <w:sz w:val="19"/>
                <w:szCs w:val="19"/>
              </w:rPr>
              <w:t>Zanni</w:t>
            </w:r>
            <w:proofErr w:type="spellEnd"/>
            <w:r w:rsidR="007B5405" w:rsidRPr="00230367">
              <w:rPr>
                <w:sz w:val="19"/>
                <w:szCs w:val="19"/>
              </w:rPr>
              <w:t>(?): RR, II, 448.</w:t>
            </w:r>
          </w:p>
        </w:tc>
      </w:tr>
      <w:tr w:rsidR="00A6467A" w:rsidRPr="00230367" w14:paraId="0832C426" w14:textId="77777777" w:rsidTr="009B0687">
        <w:trPr>
          <w:tblHeader/>
        </w:trPr>
        <w:tc>
          <w:tcPr>
            <w:tcW w:w="1477" w:type="dxa"/>
          </w:tcPr>
          <w:p w14:paraId="1AD0F92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1750–2</w:t>
            </w:r>
          </w:p>
        </w:tc>
        <w:tc>
          <w:tcPr>
            <w:tcW w:w="2993" w:type="dxa"/>
          </w:tcPr>
          <w:p w14:paraId="5DF230B7" w14:textId="26444DB6" w:rsidR="00A6467A" w:rsidRPr="00230367" w:rsidRDefault="00000000" w:rsidP="00A6467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7"/>
                <w:id w:val="-376089657"/>
              </w:sdtPr>
              <w:sdtContent/>
            </w:sdt>
            <w:r w:rsidR="00A6467A" w:rsidRPr="00230367">
              <w:rPr>
                <w:b/>
                <w:sz w:val="20"/>
                <w:szCs w:val="20"/>
              </w:rPr>
              <w:t>Mar</w:t>
            </w:r>
            <w:r w:rsidR="007D7A3B" w:rsidRPr="00230367">
              <w:rPr>
                <w:b/>
                <w:sz w:val="20"/>
                <w:szCs w:val="20"/>
              </w:rPr>
              <w:t>c</w:t>
            </w:r>
            <w:r w:rsidR="00A6467A" w:rsidRPr="00230367">
              <w:rPr>
                <w:b/>
                <w:sz w:val="20"/>
                <w:szCs w:val="20"/>
              </w:rPr>
              <w:t xml:space="preserve">o </w:t>
            </w:r>
            <w:proofErr w:type="spellStart"/>
            <w:r w:rsidR="00A6467A"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2F43D27E" w14:textId="6A48AE29" w:rsidR="00A6467A" w:rsidRPr="00230367" w:rsidRDefault="00A6467A" w:rsidP="00BB2DAB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2 vols. (1750–1, 1750–2) </w:t>
            </w:r>
            <w:r w:rsidR="007D7A3B" w:rsidRPr="00230367">
              <w:rPr>
                <w:sz w:val="19"/>
                <w:szCs w:val="19"/>
              </w:rPr>
              <w:t>[</w:t>
            </w:r>
            <w:r w:rsidR="007717E4" w:rsidRPr="00230367">
              <w:rPr>
                <w:sz w:val="19"/>
                <w:szCs w:val="19"/>
              </w:rPr>
              <w:t xml:space="preserve">mislabelled </w:t>
            </w:r>
            <w:r w:rsidR="007D7A3B" w:rsidRPr="00230367">
              <w:rPr>
                <w:i/>
                <w:iCs/>
                <w:sz w:val="19"/>
                <w:szCs w:val="19"/>
              </w:rPr>
              <w:t>Mario</w:t>
            </w:r>
            <w:r w:rsidR="007D7A3B" w:rsidRPr="00230367">
              <w:rPr>
                <w:sz w:val="19"/>
                <w:szCs w:val="19"/>
              </w:rPr>
              <w:t>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7EF08D5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26C01D9" w14:textId="77777777" w:rsidTr="009B0687">
        <w:trPr>
          <w:tblHeader/>
        </w:trPr>
        <w:tc>
          <w:tcPr>
            <w:tcW w:w="1477" w:type="dxa"/>
          </w:tcPr>
          <w:p w14:paraId="1E9BA772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1751–3</w:t>
            </w:r>
          </w:p>
        </w:tc>
        <w:tc>
          <w:tcPr>
            <w:tcW w:w="2993" w:type="dxa"/>
          </w:tcPr>
          <w:p w14:paraId="5473786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6CDE3BBD" w14:textId="5BAC2CCF" w:rsidR="00A6467A" w:rsidRPr="00230367" w:rsidRDefault="00621067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</w:t>
            </w:r>
            <w:r w:rsidR="00A6467A" w:rsidRPr="00230367">
              <w:rPr>
                <w:sz w:val="19"/>
                <w:szCs w:val="19"/>
              </w:rPr>
              <w:t xml:space="preserve"> vols. (1751–2,</w:t>
            </w:r>
          </w:p>
          <w:p w14:paraId="24A6B055" w14:textId="773FE214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1752–3) and fragments</w:t>
            </w:r>
            <w:r w:rsidR="00621067" w:rsidRPr="00230367">
              <w:rPr>
                <w:sz w:val="19"/>
                <w:szCs w:val="19"/>
              </w:rPr>
              <w:t xml:space="preserve">; [a third vol. (labelled 1752–3) misassigned to </w:t>
            </w:r>
            <w:proofErr w:type="spellStart"/>
            <w:r w:rsidR="00621067" w:rsidRPr="00230367">
              <w:rPr>
                <w:sz w:val="19"/>
                <w:szCs w:val="19"/>
              </w:rPr>
              <w:t>Zuanne</w:t>
            </w:r>
            <w:proofErr w:type="spellEnd"/>
            <w:r w:rsidR="00621067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621067" w:rsidRPr="00230367">
              <w:rPr>
                <w:sz w:val="19"/>
                <w:szCs w:val="19"/>
              </w:rPr>
              <w:t>Metaxà</w:t>
            </w:r>
            <w:proofErr w:type="spellEnd"/>
            <w:r w:rsidR="00621067" w:rsidRPr="00230367">
              <w:rPr>
                <w:sz w:val="19"/>
                <w:szCs w:val="19"/>
              </w:rPr>
              <w:t xml:space="preserve"> but belongs to successor Marin </w:t>
            </w:r>
            <w:proofErr w:type="spellStart"/>
            <w:r w:rsidR="00621067" w:rsidRPr="00230367">
              <w:rPr>
                <w:sz w:val="19"/>
                <w:szCs w:val="19"/>
              </w:rPr>
              <w:t>Metaxà</w:t>
            </w:r>
            <w:proofErr w:type="spellEnd"/>
            <w:r w:rsidR="00621067" w:rsidRPr="00230367">
              <w:rPr>
                <w:sz w:val="19"/>
                <w:szCs w:val="19"/>
              </w:rPr>
              <w:t xml:space="preserve">, while bearing some earlier signatures of </w:t>
            </w:r>
            <w:proofErr w:type="spellStart"/>
            <w:r w:rsidR="00621067" w:rsidRPr="00230367">
              <w:rPr>
                <w:sz w:val="19"/>
                <w:szCs w:val="19"/>
              </w:rPr>
              <w:t>Zuanne</w:t>
            </w:r>
            <w:proofErr w:type="spellEnd"/>
            <w:r w:rsidR="00621067" w:rsidRPr="00230367">
              <w:rPr>
                <w:sz w:val="19"/>
                <w:szCs w:val="19"/>
              </w:rPr>
              <w:t xml:space="preserve"> from 1752, but mainly those of Marin from 1753]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9C76B4C" w14:textId="1AE96384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Likely identifiable with other </w:t>
            </w:r>
            <w:proofErr w:type="spellStart"/>
            <w:r w:rsidRPr="00230367">
              <w:rPr>
                <w:sz w:val="19"/>
                <w:szCs w:val="19"/>
              </w:rPr>
              <w:t>Zuanne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Metaxà</w:t>
            </w:r>
            <w:proofErr w:type="spellEnd"/>
            <w:r w:rsidRPr="00230367">
              <w:rPr>
                <w:sz w:val="19"/>
                <w:szCs w:val="19"/>
              </w:rPr>
              <w:t xml:space="preserve"> (1747–8)</w:t>
            </w:r>
            <w:r w:rsidR="004205E8" w:rsidRPr="00230367">
              <w:rPr>
                <w:sz w:val="19"/>
                <w:szCs w:val="19"/>
              </w:rPr>
              <w:t xml:space="preserve">. See notes above on </w:t>
            </w:r>
            <w:r w:rsidR="00AD75B2" w:rsidRPr="00230367">
              <w:rPr>
                <w:sz w:val="19"/>
                <w:szCs w:val="19"/>
              </w:rPr>
              <w:t>Giovanni Battista (1749–50)</w:t>
            </w:r>
            <w:r w:rsidRPr="00230367">
              <w:rPr>
                <w:sz w:val="19"/>
                <w:szCs w:val="19"/>
              </w:rPr>
              <w:t xml:space="preserve">. EKM 71;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325. </w:t>
            </w:r>
          </w:p>
        </w:tc>
      </w:tr>
      <w:tr w:rsidR="00A6467A" w:rsidRPr="00230367" w14:paraId="03B4D7A2" w14:textId="77777777" w:rsidTr="009B0687">
        <w:trPr>
          <w:tblHeader/>
        </w:trPr>
        <w:tc>
          <w:tcPr>
            <w:tcW w:w="1477" w:type="dxa"/>
          </w:tcPr>
          <w:p w14:paraId="648FC75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1753</w:t>
            </w:r>
          </w:p>
        </w:tc>
        <w:tc>
          <w:tcPr>
            <w:tcW w:w="2993" w:type="dxa"/>
          </w:tcPr>
          <w:p w14:paraId="7ADFF2FA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Marin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7C7969DC" w14:textId="68D11425" w:rsidR="00A6467A" w:rsidRPr="00230367" w:rsidRDefault="00621067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</w:t>
            </w:r>
            <w:r w:rsidR="00A6467A" w:rsidRPr="00230367">
              <w:rPr>
                <w:sz w:val="19"/>
                <w:szCs w:val="19"/>
              </w:rPr>
              <w:t xml:space="preserve"> vol</w:t>
            </w:r>
            <w:r w:rsidRPr="00230367">
              <w:rPr>
                <w:sz w:val="19"/>
                <w:szCs w:val="19"/>
              </w:rPr>
              <w:t>s</w:t>
            </w:r>
            <w:r w:rsidR="00A6467A" w:rsidRPr="00230367">
              <w:rPr>
                <w:sz w:val="19"/>
                <w:szCs w:val="19"/>
              </w:rPr>
              <w:t>. (1753</w:t>
            </w:r>
            <w:r w:rsidRPr="00230367">
              <w:rPr>
                <w:sz w:val="19"/>
                <w:szCs w:val="19"/>
              </w:rPr>
              <w:t xml:space="preserve">, 1753 [latter had been misassigned to predecessor </w:t>
            </w:r>
            <w:proofErr w:type="spellStart"/>
            <w:r w:rsidRPr="00230367">
              <w:rPr>
                <w:sz w:val="19"/>
                <w:szCs w:val="19"/>
              </w:rPr>
              <w:t>Zuanne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Metaxà</w:t>
            </w:r>
            <w:proofErr w:type="spellEnd"/>
            <w:r w:rsidRPr="00230367">
              <w:rPr>
                <w:sz w:val="19"/>
                <w:szCs w:val="19"/>
              </w:rPr>
              <w:t>; see note above]</w:t>
            </w:r>
            <w:r w:rsidR="00A6467A" w:rsidRPr="00230367">
              <w:rPr>
                <w:sz w:val="19"/>
                <w:szCs w:val="19"/>
              </w:rPr>
              <w:t>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8DF25AA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1744–7.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325. </w:t>
            </w:r>
          </w:p>
        </w:tc>
      </w:tr>
      <w:tr w:rsidR="00A6467A" w:rsidRPr="00230367" w14:paraId="5A8AB4E2" w14:textId="77777777" w:rsidTr="009B0687">
        <w:trPr>
          <w:tblHeader/>
        </w:trPr>
        <w:tc>
          <w:tcPr>
            <w:tcW w:w="1477" w:type="dxa"/>
          </w:tcPr>
          <w:p w14:paraId="4BC1126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1753(?)</w:t>
            </w:r>
          </w:p>
        </w:tc>
        <w:tc>
          <w:tcPr>
            <w:tcW w:w="2993" w:type="dxa"/>
          </w:tcPr>
          <w:p w14:paraId="48EBEE3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[Pietro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  <w:r w:rsidRPr="00230367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385" w:type="dxa"/>
          </w:tcPr>
          <w:p w14:paraId="1E1F2E1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D380E56" w14:textId="43B77A1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Appealed successfully to Venice for appointment but unclear if ever served in role, </w:t>
            </w:r>
            <w:r w:rsidR="00B7158D" w:rsidRPr="00230367">
              <w:rPr>
                <w:sz w:val="19"/>
                <w:szCs w:val="19"/>
              </w:rPr>
              <w:t>since actual service is not corroborated by any other primary or secondary source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500, 14 Agosto 1753. </w:t>
            </w:r>
            <w:r w:rsidR="00607798" w:rsidRPr="00230367">
              <w:rPr>
                <w:sz w:val="19"/>
                <w:szCs w:val="19"/>
              </w:rPr>
              <w:t xml:space="preserve">Records survive from </w:t>
            </w:r>
            <w:r w:rsidRPr="00230367">
              <w:rPr>
                <w:sz w:val="19"/>
                <w:szCs w:val="19"/>
              </w:rPr>
              <w:t>serv</w:t>
            </w:r>
            <w:r w:rsidR="00607798" w:rsidRPr="00230367">
              <w:rPr>
                <w:sz w:val="19"/>
                <w:szCs w:val="19"/>
              </w:rPr>
              <w:t>ice</w:t>
            </w:r>
            <w:r w:rsidRPr="00230367">
              <w:rPr>
                <w:sz w:val="19"/>
                <w:szCs w:val="19"/>
              </w:rPr>
              <w:t xml:space="preserve"> in 1756–7.</w:t>
            </w:r>
          </w:p>
        </w:tc>
      </w:tr>
      <w:tr w:rsidR="00A6467A" w:rsidRPr="00230367" w14:paraId="772F7826" w14:textId="77777777" w:rsidTr="009B0687">
        <w:trPr>
          <w:tblHeader/>
        </w:trPr>
        <w:tc>
          <w:tcPr>
            <w:tcW w:w="1477" w:type="dxa"/>
          </w:tcPr>
          <w:p w14:paraId="164A326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1753–4</w:t>
            </w:r>
          </w:p>
        </w:tc>
        <w:tc>
          <w:tcPr>
            <w:tcW w:w="2993" w:type="dxa"/>
          </w:tcPr>
          <w:p w14:paraId="377D176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Vincenzo </w:t>
            </w:r>
            <w:proofErr w:type="spellStart"/>
            <w:r w:rsidRPr="00230367">
              <w:rPr>
                <w:b/>
                <w:sz w:val="20"/>
                <w:szCs w:val="20"/>
              </w:rPr>
              <w:t>Cimara</w:t>
            </w:r>
            <w:proofErr w:type="spellEnd"/>
          </w:p>
        </w:tc>
        <w:tc>
          <w:tcPr>
            <w:tcW w:w="2385" w:type="dxa"/>
          </w:tcPr>
          <w:p w14:paraId="54F8814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(1753–4, 1753–4)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C850C23" w14:textId="70D3A4E6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1695, q. Anastasio.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619; RR, II, 147;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 (erroneously for 1654). See </w:t>
            </w:r>
            <w:proofErr w:type="spellStart"/>
            <w:r w:rsidRPr="00230367">
              <w:rPr>
                <w:sz w:val="19"/>
                <w:szCs w:val="19"/>
                <w:lang w:val="en-GB"/>
              </w:rPr>
              <w:t>Vlassi</w:t>
            </w:r>
            <w:proofErr w:type="spellEnd"/>
            <w:r w:rsidR="006C79A2" w:rsidRPr="00230367">
              <w:rPr>
                <w:sz w:val="19"/>
                <w:szCs w:val="19"/>
              </w:rPr>
              <w:t xml:space="preserve"> 2021, </w:t>
            </w:r>
            <w:r w:rsidRPr="00230367">
              <w:rPr>
                <w:sz w:val="19"/>
                <w:szCs w:val="19"/>
              </w:rPr>
              <w:t>178.</w:t>
            </w:r>
          </w:p>
        </w:tc>
      </w:tr>
      <w:tr w:rsidR="00A6467A" w:rsidRPr="00230367" w14:paraId="5C72BA45" w14:textId="77777777" w:rsidTr="009B0687">
        <w:trPr>
          <w:tblHeader/>
        </w:trPr>
        <w:tc>
          <w:tcPr>
            <w:tcW w:w="1477" w:type="dxa"/>
          </w:tcPr>
          <w:p w14:paraId="7321370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1754–5</w:t>
            </w:r>
          </w:p>
        </w:tc>
        <w:tc>
          <w:tcPr>
            <w:tcW w:w="2993" w:type="dxa"/>
          </w:tcPr>
          <w:p w14:paraId="5C49C14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Spiridion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Anino</w:t>
            </w:r>
          </w:p>
        </w:tc>
        <w:tc>
          <w:tcPr>
            <w:tcW w:w="2385" w:type="dxa"/>
          </w:tcPr>
          <w:p w14:paraId="14883BED" w14:textId="2DCBB17C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(1754–5, 1755)</w:t>
            </w:r>
            <w:r w:rsidR="00540DEF" w:rsidRPr="00230367">
              <w:rPr>
                <w:sz w:val="19"/>
                <w:szCs w:val="19"/>
              </w:rPr>
              <w:t xml:space="preserve"> [</w:t>
            </w:r>
            <w:r w:rsidR="000349EE" w:rsidRPr="00230367">
              <w:rPr>
                <w:sz w:val="19"/>
                <w:szCs w:val="19"/>
              </w:rPr>
              <w:t>latter</w:t>
            </w:r>
            <w:r w:rsidR="00540DEF" w:rsidRPr="00230367">
              <w:rPr>
                <w:sz w:val="19"/>
                <w:szCs w:val="19"/>
              </w:rPr>
              <w:t xml:space="preserve"> vol. dated to 1754–6 but signatures </w:t>
            </w:r>
            <w:r w:rsidR="000349EE" w:rsidRPr="00230367">
              <w:rPr>
                <w:sz w:val="19"/>
                <w:szCs w:val="19"/>
              </w:rPr>
              <w:t xml:space="preserve">only </w:t>
            </w:r>
            <w:r w:rsidR="00AD75B2" w:rsidRPr="00230367">
              <w:rPr>
                <w:sz w:val="19"/>
                <w:szCs w:val="19"/>
              </w:rPr>
              <w:t xml:space="preserve">span </w:t>
            </w:r>
            <w:r w:rsidR="00540DEF" w:rsidRPr="00230367">
              <w:rPr>
                <w:sz w:val="19"/>
                <w:szCs w:val="19"/>
              </w:rPr>
              <w:t>1755]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96FADFE" w14:textId="606CF1ED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d. 1807; q. </w:t>
            </w:r>
            <w:r w:rsidRPr="00230367">
              <w:rPr>
                <w:i/>
                <w:sz w:val="19"/>
                <w:szCs w:val="19"/>
              </w:rPr>
              <w:t>Kr.</w:t>
            </w:r>
            <w:r w:rsidRPr="00230367">
              <w:rPr>
                <w:sz w:val="19"/>
                <w:szCs w:val="19"/>
              </w:rPr>
              <w:t xml:space="preserve"> Andrea (governor in 1701, </w:t>
            </w:r>
            <w:sdt>
              <w:sdtPr>
                <w:rPr>
                  <w:sz w:val="19"/>
                  <w:szCs w:val="19"/>
                </w:rPr>
                <w:tag w:val="goog_rdk_18"/>
                <w:id w:val="-918018236"/>
              </w:sdtPr>
              <w:sdtContent/>
            </w:sdt>
            <w:r w:rsidRPr="00230367">
              <w:rPr>
                <w:sz w:val="19"/>
                <w:szCs w:val="19"/>
              </w:rPr>
              <w:t xml:space="preserve">1710, 1740–2). Brother </w:t>
            </w:r>
            <w:proofErr w:type="spellStart"/>
            <w:r w:rsidRPr="00230367">
              <w:rPr>
                <w:sz w:val="19"/>
                <w:szCs w:val="19"/>
              </w:rPr>
              <w:t>Gerasimo</w:t>
            </w:r>
            <w:proofErr w:type="spellEnd"/>
            <w:r w:rsidRPr="00230367">
              <w:rPr>
                <w:sz w:val="19"/>
                <w:szCs w:val="19"/>
              </w:rPr>
              <w:t xml:space="preserve"> served 1770–1.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="00E24A8B" w:rsidRPr="00230367">
              <w:rPr>
                <w:sz w:val="19"/>
                <w:szCs w:val="19"/>
              </w:rPr>
              <w:t>Sturdza</w:t>
            </w:r>
            <w:proofErr w:type="spellEnd"/>
            <w:r w:rsidR="00E24A8B" w:rsidRPr="00230367">
              <w:rPr>
                <w:sz w:val="19"/>
                <w:szCs w:val="19"/>
              </w:rPr>
              <w:t xml:space="preserve"> (1983)</w:t>
            </w:r>
            <w:r w:rsidRPr="00230367">
              <w:rPr>
                <w:sz w:val="19"/>
                <w:szCs w:val="19"/>
              </w:rPr>
              <w:t xml:space="preserve">, 214;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567CCBB5" w14:textId="77777777" w:rsidTr="009B0687">
        <w:trPr>
          <w:tblHeader/>
        </w:trPr>
        <w:tc>
          <w:tcPr>
            <w:tcW w:w="1477" w:type="dxa"/>
          </w:tcPr>
          <w:p w14:paraId="3860D07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1756–7</w:t>
            </w:r>
          </w:p>
        </w:tc>
        <w:tc>
          <w:tcPr>
            <w:tcW w:w="2993" w:type="dxa"/>
          </w:tcPr>
          <w:p w14:paraId="752A588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Pietro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7493BB3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(1756–7, 1756–7)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282FEFB" w14:textId="4E8A09C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May have also served in 1753 following appeal to Venice: see above listing.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280;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8069538" w14:textId="77777777" w:rsidTr="009B0687">
        <w:trPr>
          <w:tblHeader/>
        </w:trPr>
        <w:tc>
          <w:tcPr>
            <w:tcW w:w="1477" w:type="dxa"/>
          </w:tcPr>
          <w:p w14:paraId="0C9FC782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1757–8</w:t>
            </w:r>
          </w:p>
        </w:tc>
        <w:tc>
          <w:tcPr>
            <w:tcW w:w="2993" w:type="dxa"/>
          </w:tcPr>
          <w:p w14:paraId="68B5772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Marin </w:t>
            </w:r>
            <w:sdt>
              <w:sdtPr>
                <w:rPr>
                  <w:sz w:val="20"/>
                  <w:szCs w:val="20"/>
                </w:rPr>
                <w:tag w:val="goog_rdk_19"/>
                <w:id w:val="-1127387198"/>
              </w:sdtPr>
              <w:sdtContent/>
            </w:sdt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14A9047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(1757–8)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31CEEEC" w14:textId="0C925B3E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1722, d. 1793, q. Andrea. RR, II, 239;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787;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4965F9B4" w14:textId="77777777" w:rsidTr="009B0687">
        <w:trPr>
          <w:tblHeader/>
        </w:trPr>
        <w:tc>
          <w:tcPr>
            <w:tcW w:w="1477" w:type="dxa"/>
          </w:tcPr>
          <w:p w14:paraId="2F977C1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1757(?)</w:t>
            </w:r>
          </w:p>
        </w:tc>
        <w:tc>
          <w:tcPr>
            <w:tcW w:w="2993" w:type="dxa"/>
          </w:tcPr>
          <w:p w14:paraId="6180EDE6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[Marin Anino]</w:t>
            </w:r>
          </w:p>
        </w:tc>
        <w:tc>
          <w:tcPr>
            <w:tcW w:w="2385" w:type="dxa"/>
          </w:tcPr>
          <w:p w14:paraId="2A338572" w14:textId="77777777" w:rsidR="00A6467A" w:rsidRPr="00230367" w:rsidRDefault="00A6467A" w:rsidP="00A6467A">
            <w:pPr>
              <w:spacing w:line="276" w:lineRule="auto"/>
              <w:rPr>
                <w:color w:val="FF9900"/>
                <w:sz w:val="19"/>
                <w:szCs w:val="19"/>
                <w:lang w:val="el-GR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59327AE" w14:textId="7980F61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Appealed successfully to Venice for appointment but unclear if ever served in role, </w:t>
            </w:r>
            <w:r w:rsidR="00B7158D" w:rsidRPr="00230367">
              <w:rPr>
                <w:sz w:val="19"/>
                <w:szCs w:val="19"/>
              </w:rPr>
              <w:t>since actual service is not corroborated by any other primary or secondary source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>, b. 504, 22 Aprile 1757.</w:t>
            </w:r>
            <w:r w:rsidR="006C79A2" w:rsidRPr="00230367">
              <w:rPr>
                <w:sz w:val="19"/>
                <w:szCs w:val="19"/>
              </w:rPr>
              <w:t xml:space="preserve"> I</w:t>
            </w:r>
            <w:r w:rsidRPr="00230367">
              <w:rPr>
                <w:sz w:val="19"/>
                <w:szCs w:val="19"/>
              </w:rPr>
              <w:t xml:space="preserve">mproperly elected in 1754 and removed by </w:t>
            </w:r>
            <w:proofErr w:type="spellStart"/>
            <w:r w:rsidRPr="00230367">
              <w:rPr>
                <w:i/>
                <w:iCs/>
                <w:sz w:val="19"/>
                <w:szCs w:val="19"/>
              </w:rPr>
              <w:t>provveditor</w:t>
            </w:r>
            <w:proofErr w:type="spellEnd"/>
            <w:r w:rsidRPr="00230367">
              <w:rPr>
                <w:i/>
                <w:iCs/>
                <w:sz w:val="19"/>
                <w:szCs w:val="19"/>
              </w:rPr>
              <w:t xml:space="preserve"> general</w:t>
            </w:r>
            <w:r w:rsidRPr="00230367">
              <w:rPr>
                <w:sz w:val="19"/>
                <w:szCs w:val="19"/>
              </w:rPr>
              <w:t xml:space="preserve">: </w:t>
            </w:r>
            <w:proofErr w:type="spellStart"/>
            <w:r w:rsidRPr="00230367">
              <w:rPr>
                <w:sz w:val="19"/>
                <w:szCs w:val="19"/>
                <w:lang w:val="en-GB"/>
              </w:rPr>
              <w:t>Vlassi</w:t>
            </w:r>
            <w:proofErr w:type="spellEnd"/>
            <w:r w:rsidR="006C79A2" w:rsidRPr="00230367">
              <w:rPr>
                <w:sz w:val="19"/>
                <w:szCs w:val="19"/>
              </w:rPr>
              <w:t xml:space="preserve"> 2021,</w:t>
            </w:r>
            <w:r w:rsidRPr="00230367">
              <w:rPr>
                <w:sz w:val="19"/>
                <w:szCs w:val="19"/>
              </w:rPr>
              <w:t xml:space="preserve"> 174–5, 179. Not same figure who served in 1714, 1742–</w:t>
            </w:r>
            <w:proofErr w:type="gramStart"/>
            <w:r w:rsidRPr="00230367">
              <w:rPr>
                <w:sz w:val="19"/>
                <w:szCs w:val="19"/>
              </w:rPr>
              <w:t>4, since</w:t>
            </w:r>
            <w:proofErr w:type="gramEnd"/>
            <w:r w:rsidRPr="00230367">
              <w:rPr>
                <w:sz w:val="19"/>
                <w:szCs w:val="19"/>
              </w:rPr>
              <w:t xml:space="preserve"> petition </w:t>
            </w:r>
            <w:r w:rsidR="00E9256D" w:rsidRPr="00230367">
              <w:rPr>
                <w:sz w:val="19"/>
                <w:szCs w:val="19"/>
              </w:rPr>
              <w:t>has</w:t>
            </w:r>
            <w:r w:rsidRPr="00230367">
              <w:rPr>
                <w:sz w:val="19"/>
                <w:szCs w:val="19"/>
              </w:rPr>
              <w:t xml:space="preserve"> age 29 years. </w:t>
            </w:r>
            <w:proofErr w:type="gramStart"/>
            <w:r w:rsidRPr="00230367">
              <w:rPr>
                <w:sz w:val="19"/>
                <w:szCs w:val="19"/>
              </w:rPr>
              <w:t>Apparently</w:t>
            </w:r>
            <w:proofErr w:type="gramEnd"/>
            <w:r w:rsidRPr="00230367">
              <w:rPr>
                <w:sz w:val="19"/>
                <w:szCs w:val="19"/>
              </w:rPr>
              <w:t xml:space="preserve"> b. 1728, d. 1</w:t>
            </w:r>
            <w:r w:rsidR="00262A0D" w:rsidRPr="00230367">
              <w:rPr>
                <w:sz w:val="19"/>
                <w:szCs w:val="19"/>
              </w:rPr>
              <w:t>760</w:t>
            </w:r>
            <w:r w:rsidRPr="00230367">
              <w:rPr>
                <w:sz w:val="19"/>
                <w:szCs w:val="19"/>
              </w:rPr>
              <w:t xml:space="preserve">, q. Anastasio: RR, II, 20. </w:t>
            </w:r>
            <w:r w:rsidR="00262A0D" w:rsidRPr="00230367">
              <w:rPr>
                <w:sz w:val="19"/>
                <w:szCs w:val="19"/>
              </w:rPr>
              <w:t xml:space="preserve">Executed in the square of St Mark at Venice, alongside Marin </w:t>
            </w:r>
            <w:proofErr w:type="spellStart"/>
            <w:r w:rsidR="00262A0D" w:rsidRPr="00230367">
              <w:rPr>
                <w:sz w:val="19"/>
                <w:szCs w:val="19"/>
              </w:rPr>
              <w:t>Metaxà</w:t>
            </w:r>
            <w:proofErr w:type="spellEnd"/>
            <w:r w:rsidR="00262A0D" w:rsidRPr="00230367">
              <w:rPr>
                <w:sz w:val="19"/>
                <w:szCs w:val="19"/>
              </w:rPr>
              <w:t>: see RR, II</w:t>
            </w:r>
            <w:r w:rsidR="00224247" w:rsidRPr="00230367">
              <w:rPr>
                <w:sz w:val="19"/>
                <w:szCs w:val="19"/>
              </w:rPr>
              <w:t>, 20;</w:t>
            </w:r>
            <w:r w:rsidR="00262A0D" w:rsidRPr="00230367">
              <w:rPr>
                <w:sz w:val="19"/>
                <w:szCs w:val="19"/>
              </w:rPr>
              <w:t xml:space="preserve"> Arvanitakis (2020), 87, 105.</w:t>
            </w:r>
          </w:p>
        </w:tc>
      </w:tr>
      <w:tr w:rsidR="00A6467A" w:rsidRPr="00230367" w14:paraId="5D1A1992" w14:textId="77777777" w:rsidTr="009B0687">
        <w:trPr>
          <w:tblHeader/>
        </w:trPr>
        <w:tc>
          <w:tcPr>
            <w:tcW w:w="1477" w:type="dxa"/>
          </w:tcPr>
          <w:p w14:paraId="6D42F2F5" w14:textId="77777777" w:rsidR="00A6467A" w:rsidRPr="00230367" w:rsidRDefault="00A6467A" w:rsidP="003B37F5">
            <w:pPr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1758–9</w:t>
            </w:r>
          </w:p>
        </w:tc>
        <w:tc>
          <w:tcPr>
            <w:tcW w:w="2993" w:type="dxa"/>
          </w:tcPr>
          <w:p w14:paraId="3C6F979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</w:t>
            </w:r>
            <w:proofErr w:type="spellStart"/>
            <w:r w:rsidRPr="00230367">
              <w:rPr>
                <w:b/>
                <w:sz w:val="20"/>
                <w:szCs w:val="20"/>
              </w:rPr>
              <w:t>Spiridion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Crassan</w:t>
            </w:r>
            <w:proofErr w:type="spellEnd"/>
          </w:p>
        </w:tc>
        <w:tc>
          <w:tcPr>
            <w:tcW w:w="2385" w:type="dxa"/>
          </w:tcPr>
          <w:p w14:paraId="2018508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4 vols. (1758, 1758–9, 1758–9, 1758–9)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FD72E5A" w14:textId="636D1396" w:rsidR="00A6467A" w:rsidRPr="00230367" w:rsidRDefault="00F2236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Tsit</w:t>
            </w:r>
            <w:proofErr w:type="spellEnd"/>
            <w:r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280;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34DA58F" w14:textId="77777777" w:rsidTr="009B0687">
        <w:trPr>
          <w:tblHeader/>
        </w:trPr>
        <w:tc>
          <w:tcPr>
            <w:tcW w:w="1477" w:type="dxa"/>
          </w:tcPr>
          <w:p w14:paraId="4D53DEF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1759</w:t>
            </w:r>
          </w:p>
        </w:tc>
        <w:tc>
          <w:tcPr>
            <w:tcW w:w="2993" w:type="dxa"/>
          </w:tcPr>
          <w:p w14:paraId="259C826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Policalà</w:t>
            </w:r>
            <w:proofErr w:type="spellEnd"/>
          </w:p>
        </w:tc>
        <w:tc>
          <w:tcPr>
            <w:tcW w:w="2385" w:type="dxa"/>
          </w:tcPr>
          <w:p w14:paraId="0044059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(1759, 1759)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C960BC0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44187FF2" w14:textId="77777777" w:rsidTr="009B0687">
        <w:trPr>
          <w:tblHeader/>
        </w:trPr>
        <w:tc>
          <w:tcPr>
            <w:tcW w:w="1477" w:type="dxa"/>
          </w:tcPr>
          <w:p w14:paraId="44D53AE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1759–60</w:t>
            </w:r>
          </w:p>
        </w:tc>
        <w:tc>
          <w:tcPr>
            <w:tcW w:w="2993" w:type="dxa"/>
          </w:tcPr>
          <w:p w14:paraId="4340EB6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Loverdo</w:t>
            </w:r>
            <w:proofErr w:type="spellEnd"/>
          </w:p>
        </w:tc>
        <w:tc>
          <w:tcPr>
            <w:tcW w:w="2385" w:type="dxa"/>
          </w:tcPr>
          <w:p w14:paraId="2C94DA6A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shd w:val="clear" w:color="auto" w:fill="FCE5CD"/>
              </w:rPr>
            </w:pPr>
            <w:r w:rsidRPr="00230367">
              <w:rPr>
                <w:sz w:val="19"/>
                <w:szCs w:val="19"/>
              </w:rPr>
              <w:t>2 vols. (1759–60, 1759–60)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58BED39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325. </w:t>
            </w:r>
          </w:p>
        </w:tc>
      </w:tr>
      <w:tr w:rsidR="00A6467A" w:rsidRPr="00230367" w14:paraId="4071C683" w14:textId="77777777" w:rsidTr="009B0687">
        <w:trPr>
          <w:tblHeader/>
        </w:trPr>
        <w:tc>
          <w:tcPr>
            <w:tcW w:w="1477" w:type="dxa"/>
          </w:tcPr>
          <w:p w14:paraId="7AF13164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1761–2</w:t>
            </w:r>
          </w:p>
        </w:tc>
        <w:tc>
          <w:tcPr>
            <w:tcW w:w="2993" w:type="dxa"/>
          </w:tcPr>
          <w:p w14:paraId="1200B84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Giovanni </w:t>
            </w:r>
            <w:proofErr w:type="spellStart"/>
            <w:r w:rsidRPr="00230367">
              <w:rPr>
                <w:b/>
                <w:sz w:val="20"/>
                <w:szCs w:val="20"/>
              </w:rPr>
              <w:t>Cambici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40AB15E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(1761–2)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E73EDAB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1739–40.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11651BF" w14:textId="77777777" w:rsidTr="009B0687">
        <w:trPr>
          <w:tblHeader/>
        </w:trPr>
        <w:tc>
          <w:tcPr>
            <w:tcW w:w="1477" w:type="dxa"/>
          </w:tcPr>
          <w:p w14:paraId="67D9602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 xml:space="preserve">1761–3 </w:t>
            </w:r>
          </w:p>
        </w:tc>
        <w:tc>
          <w:tcPr>
            <w:tcW w:w="2993" w:type="dxa"/>
          </w:tcPr>
          <w:p w14:paraId="194A02A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47553FC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(1761–2, 1762–3)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C7D619B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3A31483" w14:textId="77777777" w:rsidTr="009B0687">
        <w:trPr>
          <w:tblHeader/>
        </w:trPr>
        <w:tc>
          <w:tcPr>
            <w:tcW w:w="1477" w:type="dxa"/>
          </w:tcPr>
          <w:p w14:paraId="304AEF7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1763–4</w:t>
            </w:r>
          </w:p>
        </w:tc>
        <w:tc>
          <w:tcPr>
            <w:tcW w:w="2993" w:type="dxa"/>
          </w:tcPr>
          <w:p w14:paraId="45D0A0D6" w14:textId="6A9555DB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Va</w:t>
            </w:r>
            <w:r w:rsidR="004448DA" w:rsidRPr="00230367">
              <w:rPr>
                <w:b/>
                <w:sz w:val="20"/>
                <w:szCs w:val="20"/>
              </w:rPr>
              <w:t>l</w:t>
            </w:r>
            <w:r w:rsidRPr="00230367">
              <w:rPr>
                <w:b/>
                <w:sz w:val="20"/>
                <w:szCs w:val="20"/>
              </w:rPr>
              <w:t>liano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6FB702F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2 vols. (1763–4, 1763–4)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AF993AC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q. Giacomo. EKM 71; RR, II, 458;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862B061" w14:textId="77777777" w:rsidTr="009B0687">
        <w:trPr>
          <w:tblHeader/>
        </w:trPr>
        <w:tc>
          <w:tcPr>
            <w:tcW w:w="1477" w:type="dxa"/>
          </w:tcPr>
          <w:p w14:paraId="1256B61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1764(?)</w:t>
            </w:r>
          </w:p>
        </w:tc>
        <w:tc>
          <w:tcPr>
            <w:tcW w:w="2993" w:type="dxa"/>
          </w:tcPr>
          <w:p w14:paraId="239360C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[</w:t>
            </w:r>
            <w:proofErr w:type="spellStart"/>
            <w:r w:rsidRPr="00230367">
              <w:rPr>
                <w:b/>
                <w:sz w:val="20"/>
                <w:szCs w:val="20"/>
              </w:rPr>
              <w:t>Nicolò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Trecca</w:t>
            </w:r>
            <w:proofErr w:type="spellEnd"/>
            <w:r w:rsidRPr="00230367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385" w:type="dxa"/>
          </w:tcPr>
          <w:p w14:paraId="67F55BE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AD3BF67" w14:textId="7E0B8FC4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Appealed successfully to Venice for appointment but unclear if ever served in role, </w:t>
            </w:r>
            <w:r w:rsidR="00B7158D" w:rsidRPr="00230367">
              <w:rPr>
                <w:sz w:val="19"/>
                <w:szCs w:val="19"/>
              </w:rPr>
              <w:t>since actual service is not corroborated by any other primary or secondary source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>, b. 510, 25 Settembre 1764.</w:t>
            </w:r>
          </w:p>
        </w:tc>
      </w:tr>
      <w:tr w:rsidR="00A6467A" w:rsidRPr="00230367" w14:paraId="6C0D25D4" w14:textId="77777777" w:rsidTr="009B0687">
        <w:trPr>
          <w:tblHeader/>
        </w:trPr>
        <w:tc>
          <w:tcPr>
            <w:tcW w:w="1477" w:type="dxa"/>
          </w:tcPr>
          <w:p w14:paraId="3D154A89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1764</w:t>
            </w:r>
          </w:p>
        </w:tc>
        <w:tc>
          <w:tcPr>
            <w:tcW w:w="2993" w:type="dxa"/>
          </w:tcPr>
          <w:p w14:paraId="74D946A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Surian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Sciropulo</w:t>
            </w:r>
            <w:proofErr w:type="spellEnd"/>
          </w:p>
        </w:tc>
        <w:tc>
          <w:tcPr>
            <w:tcW w:w="2385" w:type="dxa"/>
          </w:tcPr>
          <w:p w14:paraId="4E79640A" w14:textId="6EE2A518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(1764)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1FFC3F4" w14:textId="1C9750E9" w:rsidR="00A6467A" w:rsidRPr="00230367" w:rsidRDefault="00F2236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Tsit</w:t>
            </w:r>
            <w:proofErr w:type="spellEnd"/>
            <w:r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3 n 2;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196, 325.</w:t>
            </w:r>
          </w:p>
        </w:tc>
      </w:tr>
      <w:tr w:rsidR="00A6467A" w:rsidRPr="00230367" w14:paraId="0637C79B" w14:textId="77777777" w:rsidTr="009B0687">
        <w:trPr>
          <w:tblHeader/>
        </w:trPr>
        <w:tc>
          <w:tcPr>
            <w:tcW w:w="1477" w:type="dxa"/>
          </w:tcPr>
          <w:p w14:paraId="4F712D1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1765–6</w:t>
            </w:r>
          </w:p>
        </w:tc>
        <w:tc>
          <w:tcPr>
            <w:tcW w:w="2993" w:type="dxa"/>
          </w:tcPr>
          <w:p w14:paraId="43DB23D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20"/>
                <w:id w:val="-1003581443"/>
              </w:sdtPr>
              <w:sdtContent/>
            </w:sdt>
            <w:proofErr w:type="spellStart"/>
            <w:r w:rsidRPr="00230367">
              <w:rPr>
                <w:b/>
                <w:sz w:val="20"/>
                <w:szCs w:val="20"/>
              </w:rPr>
              <w:t>Avrami</w:t>
            </w:r>
            <w:proofErr w:type="spellEnd"/>
          </w:p>
        </w:tc>
        <w:tc>
          <w:tcPr>
            <w:tcW w:w="2385" w:type="dxa"/>
          </w:tcPr>
          <w:p w14:paraId="48FBE00D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(1765–6, 1765–6)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1CF3BDA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Previously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: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181, 325. Perhaps brother-in-law of </w:t>
            </w:r>
            <w:proofErr w:type="spellStart"/>
            <w:r w:rsidRPr="00230367">
              <w:rPr>
                <w:sz w:val="19"/>
                <w:szCs w:val="19"/>
              </w:rPr>
              <w:t>Alvise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Dalladecima</w:t>
            </w:r>
            <w:proofErr w:type="spellEnd"/>
            <w:r w:rsidRPr="00230367">
              <w:rPr>
                <w:sz w:val="19"/>
                <w:szCs w:val="19"/>
              </w:rPr>
              <w:t xml:space="preserve"> (served 1783): RR, II, 214.</w:t>
            </w:r>
          </w:p>
        </w:tc>
      </w:tr>
      <w:tr w:rsidR="00A6467A" w:rsidRPr="00230367" w14:paraId="5A816336" w14:textId="77777777" w:rsidTr="009B0687">
        <w:trPr>
          <w:tblHeader/>
        </w:trPr>
        <w:tc>
          <w:tcPr>
            <w:tcW w:w="1477" w:type="dxa"/>
          </w:tcPr>
          <w:p w14:paraId="24F13BA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1767</w:t>
            </w:r>
          </w:p>
        </w:tc>
        <w:tc>
          <w:tcPr>
            <w:tcW w:w="2993" w:type="dxa"/>
          </w:tcPr>
          <w:p w14:paraId="55899AC5" w14:textId="77777777" w:rsidR="00A6467A" w:rsidRPr="00230367" w:rsidRDefault="00A6467A" w:rsidP="00A6467A">
            <w:pPr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Giorgio </w:t>
            </w:r>
            <w:proofErr w:type="spellStart"/>
            <w:r w:rsidRPr="00230367">
              <w:rPr>
                <w:b/>
                <w:sz w:val="20"/>
                <w:szCs w:val="20"/>
              </w:rPr>
              <w:t>Cazzaiti</w:t>
            </w:r>
            <w:proofErr w:type="spellEnd"/>
          </w:p>
        </w:tc>
        <w:tc>
          <w:tcPr>
            <w:tcW w:w="2385" w:type="dxa"/>
          </w:tcPr>
          <w:p w14:paraId="1B035BD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AE7D273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 1730, q. </w:t>
            </w:r>
            <w:proofErr w:type="spellStart"/>
            <w:r w:rsidRPr="00230367">
              <w:rPr>
                <w:sz w:val="19"/>
                <w:szCs w:val="19"/>
              </w:rPr>
              <w:t>Zissimo</w:t>
            </w:r>
            <w:proofErr w:type="spellEnd"/>
            <w:r w:rsidRPr="00230367">
              <w:rPr>
                <w:sz w:val="19"/>
                <w:szCs w:val="19"/>
              </w:rPr>
              <w:t xml:space="preserve">. RR, II, 110;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5E8AFC3C" w14:textId="77777777" w:rsidTr="009B0687">
        <w:trPr>
          <w:tblHeader/>
        </w:trPr>
        <w:tc>
          <w:tcPr>
            <w:tcW w:w="1477" w:type="dxa"/>
          </w:tcPr>
          <w:p w14:paraId="30C7FBF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1767–9</w:t>
            </w:r>
          </w:p>
        </w:tc>
        <w:tc>
          <w:tcPr>
            <w:tcW w:w="2993" w:type="dxa"/>
          </w:tcPr>
          <w:p w14:paraId="0319008E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Liberal </w:t>
            </w:r>
            <w:proofErr w:type="spellStart"/>
            <w:r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7136FD4F" w14:textId="086D575D" w:rsidR="00A6467A" w:rsidRPr="00230367" w:rsidRDefault="00540DEF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3</w:t>
            </w:r>
            <w:r w:rsidR="00A6467A" w:rsidRPr="00230367">
              <w:rPr>
                <w:sz w:val="19"/>
                <w:szCs w:val="19"/>
              </w:rPr>
              <w:t xml:space="preserve"> vols. (1767–9, 1768–9</w:t>
            </w:r>
            <w:r w:rsidRPr="00230367">
              <w:rPr>
                <w:sz w:val="19"/>
                <w:szCs w:val="19"/>
              </w:rPr>
              <w:t>, 1768–9</w:t>
            </w:r>
            <w:r w:rsidR="00A6467A" w:rsidRPr="00230367">
              <w:rPr>
                <w:sz w:val="19"/>
                <w:szCs w:val="19"/>
              </w:rPr>
              <w:t>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5A0A29B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Possibly b. ca. 1735, q. Teodoro: RR, II, 110.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19CB7899" w14:textId="77777777" w:rsidTr="009B0687">
        <w:trPr>
          <w:tblHeader/>
        </w:trPr>
        <w:tc>
          <w:tcPr>
            <w:tcW w:w="1477" w:type="dxa"/>
          </w:tcPr>
          <w:p w14:paraId="14FB612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1770</w:t>
            </w:r>
          </w:p>
        </w:tc>
        <w:tc>
          <w:tcPr>
            <w:tcW w:w="2993" w:type="dxa"/>
          </w:tcPr>
          <w:p w14:paraId="0ACB5A28" w14:textId="65BD4454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Dr</w:t>
            </w:r>
            <w:r w:rsidRPr="00230367">
              <w:rPr>
                <w:b/>
                <w:sz w:val="20"/>
                <w:szCs w:val="20"/>
              </w:rPr>
              <w:t xml:space="preserve">. Anastasio </w:t>
            </w:r>
            <w:proofErr w:type="spellStart"/>
            <w:r w:rsidRPr="00230367">
              <w:rPr>
                <w:b/>
                <w:sz w:val="20"/>
                <w:szCs w:val="20"/>
              </w:rPr>
              <w:t>Melissinò</w:t>
            </w:r>
            <w:proofErr w:type="spellEnd"/>
          </w:p>
        </w:tc>
        <w:tc>
          <w:tcPr>
            <w:tcW w:w="2385" w:type="dxa"/>
          </w:tcPr>
          <w:p w14:paraId="364E787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(1770)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B702F17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B341650" w14:textId="77777777" w:rsidTr="009B0687">
        <w:trPr>
          <w:tblHeader/>
        </w:trPr>
        <w:tc>
          <w:tcPr>
            <w:tcW w:w="1477" w:type="dxa"/>
          </w:tcPr>
          <w:p w14:paraId="2DDE472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1770–1</w:t>
            </w:r>
          </w:p>
        </w:tc>
        <w:tc>
          <w:tcPr>
            <w:tcW w:w="2993" w:type="dxa"/>
          </w:tcPr>
          <w:p w14:paraId="435C2DCF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Gerasimo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Anino</w:t>
            </w:r>
          </w:p>
        </w:tc>
        <w:tc>
          <w:tcPr>
            <w:tcW w:w="2385" w:type="dxa"/>
          </w:tcPr>
          <w:p w14:paraId="4256301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2 vols. (1770–1, 1770–1) 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F7FF702" w14:textId="2BE22B56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1728, q. </w:t>
            </w:r>
            <w:r w:rsidRPr="00230367">
              <w:rPr>
                <w:i/>
                <w:sz w:val="19"/>
                <w:szCs w:val="19"/>
              </w:rPr>
              <w:t xml:space="preserve">Kr. </w:t>
            </w:r>
            <w:r w:rsidRPr="00230367">
              <w:rPr>
                <w:sz w:val="19"/>
                <w:szCs w:val="19"/>
              </w:rPr>
              <w:t xml:space="preserve">Andrea (governor in 1701, </w:t>
            </w:r>
            <w:sdt>
              <w:sdtPr>
                <w:rPr>
                  <w:sz w:val="19"/>
                  <w:szCs w:val="19"/>
                </w:rPr>
                <w:tag w:val="goog_rdk_21"/>
                <w:id w:val="1282535843"/>
              </w:sdtPr>
              <w:sdtContent/>
            </w:sdt>
            <w:r w:rsidRPr="00230367">
              <w:rPr>
                <w:sz w:val="19"/>
                <w:szCs w:val="19"/>
              </w:rPr>
              <w:t xml:space="preserve">1710, 1740–2). Brother </w:t>
            </w:r>
            <w:proofErr w:type="spellStart"/>
            <w:r w:rsidRPr="00230367">
              <w:rPr>
                <w:sz w:val="19"/>
                <w:szCs w:val="19"/>
              </w:rPr>
              <w:t>Spiridion</w:t>
            </w:r>
            <w:proofErr w:type="spellEnd"/>
            <w:r w:rsidRPr="00230367">
              <w:rPr>
                <w:sz w:val="19"/>
                <w:szCs w:val="19"/>
              </w:rPr>
              <w:t xml:space="preserve"> served 1754–5. RR, II, 16;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ABD69F2" w14:textId="77777777" w:rsidTr="009B0687">
        <w:trPr>
          <w:tblHeader/>
        </w:trPr>
        <w:tc>
          <w:tcPr>
            <w:tcW w:w="1477" w:type="dxa"/>
          </w:tcPr>
          <w:p w14:paraId="4848EE6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1772</w:t>
            </w:r>
          </w:p>
        </w:tc>
        <w:tc>
          <w:tcPr>
            <w:tcW w:w="2993" w:type="dxa"/>
          </w:tcPr>
          <w:p w14:paraId="30EDC7B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Marin </w:t>
            </w:r>
            <w:proofErr w:type="spellStart"/>
            <w:r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2D12C3F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(1772, 1772)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3F3CAF1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5D9391C" w14:textId="77777777" w:rsidTr="009B0687">
        <w:trPr>
          <w:tblHeader/>
        </w:trPr>
        <w:tc>
          <w:tcPr>
            <w:tcW w:w="1477" w:type="dxa"/>
          </w:tcPr>
          <w:p w14:paraId="4F96666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1772–3</w:t>
            </w:r>
          </w:p>
        </w:tc>
        <w:tc>
          <w:tcPr>
            <w:tcW w:w="2993" w:type="dxa"/>
          </w:tcPr>
          <w:p w14:paraId="57E3FA4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Pietro </w:t>
            </w:r>
            <w:proofErr w:type="spellStart"/>
            <w:r w:rsidRPr="00230367">
              <w:rPr>
                <w:b/>
                <w:sz w:val="20"/>
                <w:szCs w:val="20"/>
              </w:rPr>
              <w:t>Schiadan</w:t>
            </w:r>
            <w:proofErr w:type="spellEnd"/>
          </w:p>
        </w:tc>
        <w:tc>
          <w:tcPr>
            <w:tcW w:w="2385" w:type="dxa"/>
          </w:tcPr>
          <w:p w14:paraId="6006373C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(1772–3, 1773)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981DBC6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Also served in 1789. b. 1736, q. </w:t>
            </w:r>
            <w:proofErr w:type="spellStart"/>
            <w:r w:rsidRPr="00230367">
              <w:rPr>
                <w:sz w:val="19"/>
                <w:szCs w:val="19"/>
              </w:rPr>
              <w:t>Pierro</w:t>
            </w:r>
            <w:proofErr w:type="spellEnd"/>
            <w:r w:rsidRPr="00230367">
              <w:rPr>
                <w:sz w:val="19"/>
                <w:szCs w:val="19"/>
              </w:rPr>
              <w:t xml:space="preserve">, but d. 1782 (impossibility from either error or misprint): RR, II, 557;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F379D01" w14:textId="77777777" w:rsidTr="009B0687">
        <w:trPr>
          <w:tblHeader/>
        </w:trPr>
        <w:tc>
          <w:tcPr>
            <w:tcW w:w="1477" w:type="dxa"/>
          </w:tcPr>
          <w:p w14:paraId="6970BC8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1773–4</w:t>
            </w:r>
          </w:p>
        </w:tc>
        <w:tc>
          <w:tcPr>
            <w:tcW w:w="2993" w:type="dxa"/>
          </w:tcPr>
          <w:p w14:paraId="24FCE986" w14:textId="77777777" w:rsidR="00A6467A" w:rsidRPr="00230367" w:rsidRDefault="00000000" w:rsidP="00A6467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22"/>
                <w:id w:val="-1274703634"/>
              </w:sdtPr>
              <w:sdtContent/>
            </w:sdt>
            <w:r w:rsidR="00A6467A" w:rsidRPr="00230367">
              <w:rPr>
                <w:b/>
                <w:sz w:val="20"/>
                <w:szCs w:val="20"/>
              </w:rPr>
              <w:t>Silvestro Valier</w:t>
            </w:r>
          </w:p>
        </w:tc>
        <w:tc>
          <w:tcPr>
            <w:tcW w:w="2385" w:type="dxa"/>
          </w:tcPr>
          <w:p w14:paraId="15977DC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(1773–4)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FC18C7D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Recorded to have also served in 1775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790962F" w14:textId="77777777" w:rsidTr="009B0687">
        <w:trPr>
          <w:tblHeader/>
        </w:trPr>
        <w:tc>
          <w:tcPr>
            <w:tcW w:w="1477" w:type="dxa"/>
          </w:tcPr>
          <w:p w14:paraId="438F2A7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1775</w:t>
            </w:r>
          </w:p>
        </w:tc>
        <w:tc>
          <w:tcPr>
            <w:tcW w:w="2993" w:type="dxa"/>
          </w:tcPr>
          <w:p w14:paraId="665D2837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Spiridion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Cazzaiti</w:t>
            </w:r>
            <w:proofErr w:type="spellEnd"/>
          </w:p>
        </w:tc>
        <w:tc>
          <w:tcPr>
            <w:tcW w:w="2385" w:type="dxa"/>
          </w:tcPr>
          <w:p w14:paraId="1EDCB20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(1775)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3A68D8A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1710, q. Anastasio. </w:t>
            </w:r>
            <w:proofErr w:type="spellStart"/>
            <w:r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Pr="00230367">
              <w:rPr>
                <w:sz w:val="19"/>
                <w:szCs w:val="19"/>
              </w:rPr>
              <w:t xml:space="preserve"> in 1788: </w:t>
            </w:r>
            <w:r w:rsidRPr="00230367">
              <w:rPr>
                <w:b/>
                <w:sz w:val="19"/>
                <w:szCs w:val="19"/>
              </w:rPr>
              <w:t>ΓΑΚ–ΚΥ</w:t>
            </w:r>
            <w:r w:rsidRPr="00230367">
              <w:rPr>
                <w:sz w:val="19"/>
                <w:szCs w:val="19"/>
              </w:rPr>
              <w:t xml:space="preserve">, Ms. 20, f. 164v. RR, II, 114;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4743383C" w14:textId="77777777" w:rsidTr="009B0687">
        <w:trPr>
          <w:tblHeader/>
        </w:trPr>
        <w:tc>
          <w:tcPr>
            <w:tcW w:w="1477" w:type="dxa"/>
          </w:tcPr>
          <w:p w14:paraId="00DE8BF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1776–7</w:t>
            </w:r>
          </w:p>
        </w:tc>
        <w:tc>
          <w:tcPr>
            <w:tcW w:w="2993" w:type="dxa"/>
          </w:tcPr>
          <w:p w14:paraId="74ACB5E2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proofErr w:type="spellStart"/>
            <w:r w:rsidRPr="00230367">
              <w:rPr>
                <w:b/>
                <w:sz w:val="20"/>
                <w:szCs w:val="20"/>
              </w:rPr>
              <w:t>Vittor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</w:p>
        </w:tc>
        <w:tc>
          <w:tcPr>
            <w:tcW w:w="2385" w:type="dxa"/>
          </w:tcPr>
          <w:p w14:paraId="20CA848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(1776–7)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44C1EB8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1720,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 xml:space="preserve">Angelo.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325; RR, II, 219 (misprinted as 1746).</w:t>
            </w:r>
          </w:p>
        </w:tc>
      </w:tr>
      <w:tr w:rsidR="00A6467A" w:rsidRPr="00230367" w14:paraId="1457C30C" w14:textId="77777777" w:rsidTr="009B0687">
        <w:trPr>
          <w:tblHeader/>
        </w:trPr>
        <w:tc>
          <w:tcPr>
            <w:tcW w:w="1477" w:type="dxa"/>
          </w:tcPr>
          <w:p w14:paraId="78D122E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1777–8</w:t>
            </w:r>
          </w:p>
        </w:tc>
        <w:tc>
          <w:tcPr>
            <w:tcW w:w="2993" w:type="dxa"/>
          </w:tcPr>
          <w:p w14:paraId="0A34A7E0" w14:textId="155140D5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Anastasio Caruso</w:t>
            </w:r>
          </w:p>
        </w:tc>
        <w:tc>
          <w:tcPr>
            <w:tcW w:w="2385" w:type="dxa"/>
          </w:tcPr>
          <w:p w14:paraId="2118F97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(1777–8, 1777–8)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6263F50" w14:textId="6930E72B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Recorded to have also served in 1774 by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201.</w:t>
            </w:r>
          </w:p>
        </w:tc>
      </w:tr>
      <w:tr w:rsidR="00A6467A" w:rsidRPr="00230367" w14:paraId="21D69673" w14:textId="77777777" w:rsidTr="009B0687">
        <w:trPr>
          <w:tblHeader/>
        </w:trPr>
        <w:tc>
          <w:tcPr>
            <w:tcW w:w="1477" w:type="dxa"/>
          </w:tcPr>
          <w:p w14:paraId="05E254D1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1777(?)</w:t>
            </w:r>
          </w:p>
        </w:tc>
        <w:tc>
          <w:tcPr>
            <w:tcW w:w="2993" w:type="dxa"/>
          </w:tcPr>
          <w:p w14:paraId="56DC84E8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[</w:t>
            </w:r>
            <w:proofErr w:type="spellStart"/>
            <w:r w:rsidRPr="00230367">
              <w:rPr>
                <w:b/>
                <w:sz w:val="20"/>
                <w:szCs w:val="20"/>
              </w:rPr>
              <w:t>Zorzi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  <w:r w:rsidRPr="00230367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385" w:type="dxa"/>
          </w:tcPr>
          <w:p w14:paraId="64E38DD9" w14:textId="77777777" w:rsidR="00A6467A" w:rsidRPr="00230367" w:rsidRDefault="00A6467A" w:rsidP="00A6467A">
            <w:pPr>
              <w:spacing w:line="276" w:lineRule="auto"/>
              <w:rPr>
                <w:color w:val="FF9900"/>
                <w:sz w:val="19"/>
                <w:szCs w:val="19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8C5A84F" w14:textId="14215AE1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Appealed successfully to Venice for appointment but unclear if ever served in role, </w:t>
            </w:r>
            <w:r w:rsidR="00B7158D" w:rsidRPr="00230367">
              <w:rPr>
                <w:sz w:val="19"/>
                <w:szCs w:val="19"/>
              </w:rPr>
              <w:t>since actual service is not corroborated by any other primary or secondary source</w:t>
            </w:r>
            <w:r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b/>
                <w:sz w:val="19"/>
                <w:szCs w:val="19"/>
              </w:rPr>
              <w:t>ASV</w:t>
            </w:r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Collegio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, </w:t>
            </w:r>
            <w:proofErr w:type="spellStart"/>
            <w:r w:rsidRPr="00230367">
              <w:rPr>
                <w:sz w:val="19"/>
                <w:szCs w:val="19"/>
              </w:rPr>
              <w:t>Suppliche</w:t>
            </w:r>
            <w:proofErr w:type="spellEnd"/>
            <w:r w:rsidRPr="00230367">
              <w:rPr>
                <w:sz w:val="19"/>
                <w:szCs w:val="19"/>
              </w:rPr>
              <w:t xml:space="preserve"> di </w:t>
            </w:r>
            <w:proofErr w:type="spellStart"/>
            <w:r w:rsidRPr="00230367">
              <w:rPr>
                <w:sz w:val="19"/>
                <w:szCs w:val="19"/>
              </w:rPr>
              <w:t>fuori</w:t>
            </w:r>
            <w:proofErr w:type="spellEnd"/>
            <w:r w:rsidRPr="00230367">
              <w:rPr>
                <w:sz w:val="19"/>
                <w:szCs w:val="19"/>
              </w:rPr>
              <w:t xml:space="preserve">, b. 522, 11 </w:t>
            </w:r>
            <w:proofErr w:type="spellStart"/>
            <w:r w:rsidRPr="00230367">
              <w:rPr>
                <w:sz w:val="19"/>
                <w:szCs w:val="19"/>
              </w:rPr>
              <w:t>Giugno</w:t>
            </w:r>
            <w:proofErr w:type="spellEnd"/>
            <w:r w:rsidRPr="00230367">
              <w:rPr>
                <w:sz w:val="19"/>
                <w:szCs w:val="19"/>
              </w:rPr>
              <w:t xml:space="preserve"> 1777. q. Giacomo.</w:t>
            </w:r>
          </w:p>
        </w:tc>
      </w:tr>
      <w:tr w:rsidR="00A6467A" w:rsidRPr="00230367" w14:paraId="2AB53A55" w14:textId="77777777" w:rsidTr="009B0687">
        <w:trPr>
          <w:tblHeader/>
        </w:trPr>
        <w:tc>
          <w:tcPr>
            <w:tcW w:w="1477" w:type="dxa"/>
          </w:tcPr>
          <w:p w14:paraId="405672A6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1779</w:t>
            </w:r>
          </w:p>
        </w:tc>
        <w:tc>
          <w:tcPr>
            <w:tcW w:w="2993" w:type="dxa"/>
          </w:tcPr>
          <w:p w14:paraId="4F791EF9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Loverdo</w:t>
            </w:r>
            <w:proofErr w:type="spellEnd"/>
          </w:p>
        </w:tc>
        <w:tc>
          <w:tcPr>
            <w:tcW w:w="2385" w:type="dxa"/>
          </w:tcPr>
          <w:p w14:paraId="74A61A09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(1779)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341B479" w14:textId="5EA81FAF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  <w:highlight w:val="green"/>
              </w:rPr>
            </w:pPr>
            <w:r w:rsidRPr="00230367">
              <w:rPr>
                <w:sz w:val="19"/>
                <w:szCs w:val="19"/>
              </w:rPr>
              <w:t>‘</w:t>
            </w:r>
            <w:r w:rsidR="00DD5559" w:rsidRPr="00230367">
              <w:rPr>
                <w:sz w:val="19"/>
                <w:szCs w:val="19"/>
              </w:rPr>
              <w:t>[P]</w:t>
            </w:r>
            <w:proofErr w:type="spellStart"/>
            <w:r w:rsidRPr="00230367">
              <w:rPr>
                <w:sz w:val="19"/>
                <w:szCs w:val="19"/>
              </w:rPr>
              <w:t>robablement</w:t>
            </w:r>
            <w:proofErr w:type="spellEnd"/>
            <w:r w:rsidRPr="00230367">
              <w:rPr>
                <w:sz w:val="19"/>
                <w:szCs w:val="19"/>
              </w:rPr>
              <w:t xml:space="preserve">’ brother of </w:t>
            </w:r>
            <w:proofErr w:type="spellStart"/>
            <w:r w:rsidRPr="00230367">
              <w:rPr>
                <w:sz w:val="19"/>
                <w:szCs w:val="19"/>
              </w:rPr>
              <w:t>Euffemio</w:t>
            </w:r>
            <w:proofErr w:type="spellEnd"/>
            <w:r w:rsidRPr="00230367">
              <w:rPr>
                <w:sz w:val="19"/>
                <w:szCs w:val="19"/>
              </w:rPr>
              <w:t xml:space="preserve"> (served 1791): RR, II, 389.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 xml:space="preserve">., II, 325. </w:t>
            </w:r>
          </w:p>
        </w:tc>
      </w:tr>
      <w:tr w:rsidR="00A6467A" w:rsidRPr="00230367" w14:paraId="1A8CC7B9" w14:textId="77777777" w:rsidTr="009B0687">
        <w:trPr>
          <w:tblHeader/>
        </w:trPr>
        <w:tc>
          <w:tcPr>
            <w:tcW w:w="1477" w:type="dxa"/>
          </w:tcPr>
          <w:p w14:paraId="058BA77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1779–80</w:t>
            </w:r>
          </w:p>
        </w:tc>
        <w:tc>
          <w:tcPr>
            <w:tcW w:w="2993" w:type="dxa"/>
          </w:tcPr>
          <w:p w14:paraId="59A38EB6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Spiridion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2385" w:type="dxa"/>
          </w:tcPr>
          <w:p w14:paraId="72A6D533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(1779–80)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54DF3C0" w14:textId="72D4746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Took office 25 Dec 1779: letter of appointment in b. </w:t>
            </w:r>
            <w:proofErr w:type="spellStart"/>
            <w:r w:rsidRPr="00230367">
              <w:rPr>
                <w:sz w:val="19"/>
                <w:szCs w:val="19"/>
              </w:rPr>
              <w:t>Zuanne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Loverdo</w:t>
            </w:r>
            <w:proofErr w:type="spellEnd"/>
            <w:r w:rsidRPr="00230367">
              <w:rPr>
                <w:sz w:val="19"/>
                <w:szCs w:val="19"/>
              </w:rPr>
              <w:t xml:space="preserve"> (1779), f. 76. According to </w:t>
            </w:r>
            <w:proofErr w:type="spellStart"/>
            <w:r w:rsidRPr="00230367">
              <w:rPr>
                <w:sz w:val="19"/>
                <w:szCs w:val="19"/>
              </w:rPr>
              <w:t>Rizo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Pr="00230367">
              <w:rPr>
                <w:sz w:val="19"/>
                <w:szCs w:val="19"/>
              </w:rPr>
              <w:t>Rangabè</w:t>
            </w:r>
            <w:proofErr w:type="spellEnd"/>
            <w:r w:rsidRPr="00230367">
              <w:rPr>
                <w:sz w:val="19"/>
                <w:szCs w:val="19"/>
              </w:rPr>
              <w:t xml:space="preserve">, b. ca. 1760, q. Paolo, but age in office would have been 19–20 (below the minimum of 30), so perhaps erroneous: RR, II, 244.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787;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832A557" w14:textId="77777777" w:rsidTr="009B0687">
        <w:trPr>
          <w:tblHeader/>
        </w:trPr>
        <w:tc>
          <w:tcPr>
            <w:tcW w:w="1477" w:type="dxa"/>
          </w:tcPr>
          <w:p w14:paraId="25D6B5D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1781</w:t>
            </w:r>
          </w:p>
        </w:tc>
        <w:tc>
          <w:tcPr>
            <w:tcW w:w="2993" w:type="dxa"/>
          </w:tcPr>
          <w:p w14:paraId="3909A97B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Anastasio Anino</w:t>
            </w:r>
          </w:p>
        </w:tc>
        <w:tc>
          <w:tcPr>
            <w:tcW w:w="2385" w:type="dxa"/>
          </w:tcPr>
          <w:p w14:paraId="42B7A102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9A8B4F4" w14:textId="5B81BE73" w:rsidR="00A6467A" w:rsidRPr="00230367" w:rsidRDefault="00F2236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Tsit</w:t>
            </w:r>
            <w:proofErr w:type="spellEnd"/>
            <w:r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., II, 325. If attested age </w:t>
            </w:r>
            <w:proofErr w:type="gramStart"/>
            <w:r w:rsidR="00A6467A" w:rsidRPr="00230367">
              <w:rPr>
                <w:sz w:val="19"/>
                <w:szCs w:val="19"/>
              </w:rPr>
              <w:t>correct</w:t>
            </w:r>
            <w:proofErr w:type="gramEnd"/>
            <w:r w:rsidR="00A6467A" w:rsidRPr="00230367">
              <w:rPr>
                <w:sz w:val="19"/>
                <w:szCs w:val="19"/>
              </w:rPr>
              <w:t>, unlikely to be same figure serving in 1735–6: see above listing.</w:t>
            </w:r>
          </w:p>
        </w:tc>
      </w:tr>
      <w:tr w:rsidR="00A6467A" w:rsidRPr="00230367" w14:paraId="46A04571" w14:textId="77777777" w:rsidTr="009B0687">
        <w:trPr>
          <w:tblHeader/>
        </w:trPr>
        <w:tc>
          <w:tcPr>
            <w:tcW w:w="1477" w:type="dxa"/>
          </w:tcPr>
          <w:p w14:paraId="49FDFD5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1782</w:t>
            </w:r>
          </w:p>
        </w:tc>
        <w:tc>
          <w:tcPr>
            <w:tcW w:w="2993" w:type="dxa"/>
          </w:tcPr>
          <w:p w14:paraId="2FED648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Spiridion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Loverdo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41373C8E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F1AEA6D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  <w:lang w:val="de-DE"/>
              </w:rPr>
            </w:pPr>
            <w:r w:rsidRPr="00230367">
              <w:rPr>
                <w:sz w:val="19"/>
                <w:szCs w:val="19"/>
                <w:lang w:val="de-DE"/>
              </w:rPr>
              <w:t>b. 1755, q. Stelio. Pign., II, 325. RR, II, 385.</w:t>
            </w:r>
          </w:p>
        </w:tc>
      </w:tr>
      <w:tr w:rsidR="00A6467A" w:rsidRPr="00230367" w14:paraId="7E017072" w14:textId="77777777" w:rsidTr="009B0687">
        <w:trPr>
          <w:tblHeader/>
        </w:trPr>
        <w:tc>
          <w:tcPr>
            <w:tcW w:w="1477" w:type="dxa"/>
          </w:tcPr>
          <w:p w14:paraId="0D94E4F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1783</w:t>
            </w:r>
          </w:p>
        </w:tc>
        <w:tc>
          <w:tcPr>
            <w:tcW w:w="2993" w:type="dxa"/>
          </w:tcPr>
          <w:p w14:paraId="24213E5D" w14:textId="1B741C85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>Co.</w:t>
            </w:r>
            <w:r w:rsidRPr="00230367">
              <w:rPr>
                <w:b/>
                <w:sz w:val="20"/>
                <w:szCs w:val="20"/>
              </w:rPr>
              <w:t xml:space="preserve"> Luigi </w:t>
            </w:r>
            <w:proofErr w:type="spellStart"/>
            <w:r w:rsidRPr="00230367">
              <w:rPr>
                <w:b/>
                <w:sz w:val="20"/>
                <w:szCs w:val="20"/>
              </w:rPr>
              <w:t>Dalladecima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2A622CB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359FB11" w14:textId="6A0A2428" w:rsidR="00A6467A" w:rsidRPr="00230367" w:rsidRDefault="0015071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Name also found as </w:t>
            </w:r>
            <w:proofErr w:type="spellStart"/>
            <w:r w:rsidRPr="00230367">
              <w:rPr>
                <w:sz w:val="19"/>
                <w:szCs w:val="19"/>
              </w:rPr>
              <w:t>Alvise</w:t>
            </w:r>
            <w:proofErr w:type="spellEnd"/>
            <w:r w:rsidRPr="00230367">
              <w:rPr>
                <w:sz w:val="19"/>
                <w:szCs w:val="19"/>
              </w:rPr>
              <w:t xml:space="preserve">. </w:t>
            </w:r>
            <w:r w:rsidR="00A6467A" w:rsidRPr="00230367">
              <w:rPr>
                <w:sz w:val="19"/>
                <w:szCs w:val="19"/>
              </w:rPr>
              <w:t xml:space="preserve">b. ca. 1735, d. 1812, q. </w:t>
            </w:r>
            <w:r w:rsidR="00A6467A" w:rsidRPr="00230367">
              <w:rPr>
                <w:i/>
                <w:sz w:val="19"/>
                <w:szCs w:val="19"/>
              </w:rPr>
              <w:t xml:space="preserve">Co. </w:t>
            </w:r>
            <w:r w:rsidR="00A6467A" w:rsidRPr="00230367">
              <w:rPr>
                <w:sz w:val="19"/>
                <w:szCs w:val="19"/>
              </w:rPr>
              <w:t xml:space="preserve">Gerolamo.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101; RR, II, 214;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., II, 325. See </w:t>
            </w:r>
            <w:r w:rsidR="0099531A" w:rsidRPr="00230367">
              <w:rPr>
                <w:sz w:val="19"/>
                <w:szCs w:val="19"/>
              </w:rPr>
              <w:t>Fig.</w:t>
            </w:r>
            <w:r w:rsidR="00A6467A" w:rsidRPr="00230367">
              <w:rPr>
                <w:sz w:val="19"/>
                <w:szCs w:val="19"/>
              </w:rPr>
              <w:t xml:space="preserve"> 2.</w:t>
            </w:r>
          </w:p>
        </w:tc>
      </w:tr>
      <w:tr w:rsidR="00A6467A" w:rsidRPr="00230367" w14:paraId="7EA8AF82" w14:textId="77777777" w:rsidTr="009B0687">
        <w:trPr>
          <w:tblHeader/>
        </w:trPr>
        <w:tc>
          <w:tcPr>
            <w:tcW w:w="1477" w:type="dxa"/>
          </w:tcPr>
          <w:p w14:paraId="1843CB3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1784</w:t>
            </w:r>
          </w:p>
        </w:tc>
        <w:tc>
          <w:tcPr>
            <w:tcW w:w="2993" w:type="dxa"/>
          </w:tcPr>
          <w:p w14:paraId="7BD8A684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Zuanne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Anino</w:t>
            </w:r>
          </w:p>
        </w:tc>
        <w:tc>
          <w:tcPr>
            <w:tcW w:w="2385" w:type="dxa"/>
          </w:tcPr>
          <w:p w14:paraId="4179217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5F05DAD3" w14:textId="7890D89D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1712, q. Michele.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RR, II, 29;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526A2696" w14:textId="77777777" w:rsidTr="009B0687">
        <w:trPr>
          <w:tblHeader/>
        </w:trPr>
        <w:tc>
          <w:tcPr>
            <w:tcW w:w="1477" w:type="dxa"/>
          </w:tcPr>
          <w:p w14:paraId="28620CC8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1784–5</w:t>
            </w:r>
          </w:p>
        </w:tc>
        <w:tc>
          <w:tcPr>
            <w:tcW w:w="2993" w:type="dxa"/>
          </w:tcPr>
          <w:p w14:paraId="5491268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proofErr w:type="spellStart"/>
            <w:r w:rsidRPr="00230367">
              <w:rPr>
                <w:b/>
                <w:sz w:val="20"/>
                <w:szCs w:val="20"/>
              </w:rPr>
              <w:t>Zorzi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Loverdo</w:t>
            </w:r>
            <w:proofErr w:type="spellEnd"/>
          </w:p>
        </w:tc>
        <w:tc>
          <w:tcPr>
            <w:tcW w:w="2385" w:type="dxa"/>
          </w:tcPr>
          <w:p w14:paraId="5F80DD84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DBEF92D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 1750, d. 1800, q. </w:t>
            </w:r>
            <w:r w:rsidRPr="00230367">
              <w:rPr>
                <w:i/>
                <w:sz w:val="19"/>
                <w:szCs w:val="19"/>
              </w:rPr>
              <w:t xml:space="preserve">Co. </w:t>
            </w:r>
            <w:r w:rsidRPr="00230367">
              <w:rPr>
                <w:sz w:val="19"/>
                <w:szCs w:val="19"/>
              </w:rPr>
              <w:t>Giovanni, branch ‘</w:t>
            </w:r>
            <w:proofErr w:type="spellStart"/>
            <w:r w:rsidRPr="00230367">
              <w:rPr>
                <w:sz w:val="19"/>
                <w:szCs w:val="19"/>
              </w:rPr>
              <w:t>Michelacato</w:t>
            </w:r>
            <w:proofErr w:type="spellEnd"/>
            <w:r w:rsidRPr="00230367">
              <w:rPr>
                <w:sz w:val="19"/>
                <w:szCs w:val="19"/>
              </w:rPr>
              <w:t xml:space="preserve">’.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325; RR, II, 389.</w:t>
            </w:r>
          </w:p>
        </w:tc>
      </w:tr>
      <w:tr w:rsidR="00A6467A" w:rsidRPr="00230367" w14:paraId="1E85B277" w14:textId="77777777" w:rsidTr="009B0687">
        <w:trPr>
          <w:tblHeader/>
        </w:trPr>
        <w:tc>
          <w:tcPr>
            <w:tcW w:w="1477" w:type="dxa"/>
          </w:tcPr>
          <w:p w14:paraId="4D57306B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1786</w:t>
            </w:r>
          </w:p>
        </w:tc>
        <w:tc>
          <w:tcPr>
            <w:tcW w:w="2993" w:type="dxa"/>
          </w:tcPr>
          <w:p w14:paraId="24E9503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</w:t>
            </w:r>
            <w:r w:rsidRPr="00230367">
              <w:rPr>
                <w:b/>
                <w:sz w:val="20"/>
                <w:szCs w:val="20"/>
              </w:rPr>
              <w:t xml:space="preserve">Eustachio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25B8060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1FCD3562" w14:textId="2385851F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1760, q. Giorgio (or </w:t>
            </w:r>
            <w:proofErr w:type="spellStart"/>
            <w:r w:rsidRPr="00230367">
              <w:rPr>
                <w:sz w:val="19"/>
                <w:szCs w:val="19"/>
              </w:rPr>
              <w:t>Gerasimo</w:t>
            </w:r>
            <w:proofErr w:type="spellEnd"/>
            <w:r w:rsidRPr="00230367">
              <w:rPr>
                <w:sz w:val="19"/>
                <w:szCs w:val="19"/>
              </w:rPr>
              <w:t xml:space="preserve">). EKM 71; RR, II, 458;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</w:t>
            </w:r>
            <w:r w:rsidR="004205E8" w:rsidRPr="00230367">
              <w:rPr>
                <w:sz w:val="19"/>
                <w:szCs w:val="19"/>
              </w:rPr>
              <w:t>; Arvanitakis (2020), 360.</w:t>
            </w:r>
          </w:p>
        </w:tc>
      </w:tr>
      <w:tr w:rsidR="00A6467A" w:rsidRPr="00230367" w14:paraId="29DDB9A2" w14:textId="77777777" w:rsidTr="009B0687">
        <w:trPr>
          <w:tblHeader/>
        </w:trPr>
        <w:tc>
          <w:tcPr>
            <w:tcW w:w="1477" w:type="dxa"/>
          </w:tcPr>
          <w:p w14:paraId="0A1C4C1C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1786–7</w:t>
            </w:r>
          </w:p>
        </w:tc>
        <w:tc>
          <w:tcPr>
            <w:tcW w:w="2993" w:type="dxa"/>
          </w:tcPr>
          <w:p w14:paraId="7AA08F95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Teodoro </w:t>
            </w:r>
            <w:proofErr w:type="spellStart"/>
            <w:r w:rsidRPr="00230367">
              <w:rPr>
                <w:b/>
                <w:sz w:val="20"/>
                <w:szCs w:val="20"/>
              </w:rPr>
              <w:t>Assani</w:t>
            </w:r>
            <w:proofErr w:type="spellEnd"/>
          </w:p>
        </w:tc>
        <w:tc>
          <w:tcPr>
            <w:tcW w:w="2385" w:type="dxa"/>
          </w:tcPr>
          <w:p w14:paraId="7CB136EB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(1786–7)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594D5E0" w14:textId="5450B12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ca. 1765, d. 1819, q. Matteo.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33; RR, II, 47;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22FB9721" w14:textId="77777777" w:rsidTr="009B0687">
        <w:trPr>
          <w:tblHeader/>
        </w:trPr>
        <w:tc>
          <w:tcPr>
            <w:tcW w:w="1477" w:type="dxa"/>
          </w:tcPr>
          <w:p w14:paraId="3A274BBA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1788</w:t>
            </w:r>
          </w:p>
        </w:tc>
        <w:tc>
          <w:tcPr>
            <w:tcW w:w="2993" w:type="dxa"/>
          </w:tcPr>
          <w:p w14:paraId="1090EA2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</w:t>
            </w:r>
            <w:r w:rsidRPr="00230367">
              <w:rPr>
                <w:b/>
                <w:sz w:val="20"/>
                <w:szCs w:val="20"/>
              </w:rPr>
              <w:t xml:space="preserve">Anastasio </w:t>
            </w:r>
            <w:proofErr w:type="spellStart"/>
            <w:r w:rsidRPr="00230367">
              <w:rPr>
                <w:b/>
                <w:sz w:val="20"/>
                <w:szCs w:val="20"/>
              </w:rPr>
              <w:t>Tipaldo</w:t>
            </w:r>
            <w:proofErr w:type="spellEnd"/>
          </w:p>
        </w:tc>
        <w:tc>
          <w:tcPr>
            <w:tcW w:w="2385" w:type="dxa"/>
          </w:tcPr>
          <w:p w14:paraId="22747E64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(1788)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A218516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325; perhaps RR, II, 629.</w:t>
            </w:r>
          </w:p>
        </w:tc>
      </w:tr>
      <w:tr w:rsidR="00A6467A" w:rsidRPr="00230367" w14:paraId="2960E8D2" w14:textId="77777777" w:rsidTr="009B0687">
        <w:trPr>
          <w:tblHeader/>
        </w:trPr>
        <w:tc>
          <w:tcPr>
            <w:tcW w:w="1477" w:type="dxa"/>
          </w:tcPr>
          <w:p w14:paraId="28E18350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1789</w:t>
            </w:r>
          </w:p>
        </w:tc>
        <w:tc>
          <w:tcPr>
            <w:tcW w:w="2993" w:type="dxa"/>
          </w:tcPr>
          <w:p w14:paraId="6E7761F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Pietro </w:t>
            </w:r>
            <w:proofErr w:type="spellStart"/>
            <w:r w:rsidRPr="00230367">
              <w:rPr>
                <w:b/>
                <w:sz w:val="20"/>
                <w:szCs w:val="20"/>
              </w:rPr>
              <w:t>Schiadan</w:t>
            </w:r>
            <w:proofErr w:type="spellEnd"/>
          </w:p>
        </w:tc>
        <w:tc>
          <w:tcPr>
            <w:tcW w:w="2385" w:type="dxa"/>
          </w:tcPr>
          <w:p w14:paraId="74F6FD26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  <w:highlight w:val="red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25A9DB4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Also served in 1772–3.</w:t>
            </w:r>
          </w:p>
        </w:tc>
      </w:tr>
      <w:tr w:rsidR="00A6467A" w:rsidRPr="00230367" w14:paraId="7BF913E8" w14:textId="77777777" w:rsidTr="009B0687">
        <w:trPr>
          <w:tblHeader/>
        </w:trPr>
        <w:tc>
          <w:tcPr>
            <w:tcW w:w="1477" w:type="dxa"/>
          </w:tcPr>
          <w:p w14:paraId="05D07F62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1790</w:t>
            </w:r>
          </w:p>
        </w:tc>
        <w:tc>
          <w:tcPr>
            <w:tcW w:w="2993" w:type="dxa"/>
          </w:tcPr>
          <w:p w14:paraId="2AB383D5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Cristodulo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Anino</w:t>
            </w:r>
          </w:p>
        </w:tc>
        <w:tc>
          <w:tcPr>
            <w:tcW w:w="2385" w:type="dxa"/>
          </w:tcPr>
          <w:p w14:paraId="43D542D1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7712DDB" w14:textId="36A91C8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1730, q. Andrea. RR, II, 16–7;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73705944" w14:textId="77777777" w:rsidTr="009B0687">
        <w:trPr>
          <w:tblHeader/>
        </w:trPr>
        <w:tc>
          <w:tcPr>
            <w:tcW w:w="1477" w:type="dxa"/>
          </w:tcPr>
          <w:p w14:paraId="1D7D93F5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color w:val="000000"/>
                <w:sz w:val="20"/>
                <w:szCs w:val="20"/>
              </w:rPr>
              <w:t>1791</w:t>
            </w:r>
          </w:p>
        </w:tc>
        <w:tc>
          <w:tcPr>
            <w:tcW w:w="2993" w:type="dxa"/>
          </w:tcPr>
          <w:p w14:paraId="75A1EE66" w14:textId="10B84E72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color w:val="000000"/>
                <w:sz w:val="20"/>
                <w:szCs w:val="20"/>
              </w:rPr>
              <w:t>Dr.</w:t>
            </w:r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30367">
              <w:rPr>
                <w:b/>
                <w:i/>
                <w:sz w:val="20"/>
                <w:szCs w:val="20"/>
              </w:rPr>
              <w:t xml:space="preserve">Co.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Euffemio</w:t>
            </w:r>
            <w:proofErr w:type="spellEnd"/>
            <w:r w:rsidRPr="0023036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Loverdo</w:t>
            </w:r>
            <w:proofErr w:type="spellEnd"/>
          </w:p>
        </w:tc>
        <w:tc>
          <w:tcPr>
            <w:tcW w:w="2385" w:type="dxa"/>
          </w:tcPr>
          <w:p w14:paraId="6043BB6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(1791)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217A7F3F" w14:textId="09A6385E" w:rsidR="00A6467A" w:rsidRPr="00230367" w:rsidRDefault="0015071B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Name also found as Eugenio. </w:t>
            </w:r>
            <w:r w:rsidR="00A6467A" w:rsidRPr="00230367">
              <w:rPr>
                <w:sz w:val="19"/>
                <w:szCs w:val="19"/>
              </w:rPr>
              <w:t xml:space="preserve">b. 1752, d. 1800, q. </w:t>
            </w:r>
            <w:r w:rsidR="00A6467A" w:rsidRPr="00230367">
              <w:rPr>
                <w:i/>
                <w:sz w:val="19"/>
                <w:szCs w:val="19"/>
              </w:rPr>
              <w:t xml:space="preserve">Co. </w:t>
            </w:r>
            <w:proofErr w:type="spellStart"/>
            <w:r w:rsidR="00A6467A" w:rsidRPr="00230367">
              <w:rPr>
                <w:sz w:val="19"/>
                <w:szCs w:val="19"/>
              </w:rPr>
              <w:t>Spiridion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(or </w:t>
            </w:r>
            <w:proofErr w:type="spellStart"/>
            <w:r w:rsidR="00A6467A" w:rsidRPr="00230367">
              <w:rPr>
                <w:sz w:val="19"/>
                <w:szCs w:val="19"/>
              </w:rPr>
              <w:t>Stelio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). A brother in </w:t>
            </w:r>
            <w:r w:rsidR="00A6467A" w:rsidRPr="00230367">
              <w:rPr>
                <w:i/>
                <w:sz w:val="19"/>
                <w:szCs w:val="19"/>
              </w:rPr>
              <w:t xml:space="preserve">Co. </w:t>
            </w:r>
            <w:proofErr w:type="spellStart"/>
            <w:r w:rsidR="00A6467A" w:rsidRPr="00230367">
              <w:rPr>
                <w:sz w:val="19"/>
                <w:szCs w:val="19"/>
              </w:rPr>
              <w:t>Zuanne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 (served 1779) listed </w:t>
            </w:r>
            <w:r w:rsidR="00377907" w:rsidRPr="00230367">
              <w:rPr>
                <w:sz w:val="19"/>
                <w:szCs w:val="19"/>
              </w:rPr>
              <w:t xml:space="preserve">with caveat </w:t>
            </w:r>
            <w:r w:rsidR="00A6467A" w:rsidRPr="00230367">
              <w:rPr>
                <w:sz w:val="19"/>
                <w:szCs w:val="19"/>
              </w:rPr>
              <w:t>‘</w:t>
            </w:r>
            <w:proofErr w:type="spellStart"/>
            <w:r w:rsidR="00A6467A" w:rsidRPr="00230367">
              <w:rPr>
                <w:sz w:val="19"/>
                <w:szCs w:val="19"/>
              </w:rPr>
              <w:t>probablement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’ by RR, II, 389.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., II, 250–4;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="00A6467A" w:rsidRPr="00230367">
              <w:rPr>
                <w:sz w:val="19"/>
                <w:szCs w:val="19"/>
              </w:rPr>
              <w:t xml:space="preserve"> I, 149;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9B118F1" w14:textId="77777777" w:rsidTr="009B0687">
        <w:trPr>
          <w:tblHeader/>
        </w:trPr>
        <w:tc>
          <w:tcPr>
            <w:tcW w:w="1477" w:type="dxa"/>
          </w:tcPr>
          <w:p w14:paraId="381D8D8D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1792</w:t>
            </w:r>
          </w:p>
        </w:tc>
        <w:tc>
          <w:tcPr>
            <w:tcW w:w="2993" w:type="dxa"/>
          </w:tcPr>
          <w:p w14:paraId="60CC19D6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 xml:space="preserve">Anastasio </w:t>
            </w:r>
            <w:proofErr w:type="spellStart"/>
            <w:r w:rsidRPr="00230367">
              <w:rPr>
                <w:b/>
                <w:sz w:val="20"/>
                <w:szCs w:val="20"/>
              </w:rPr>
              <w:t>Pilica</w:t>
            </w:r>
            <w:proofErr w:type="spellEnd"/>
          </w:p>
        </w:tc>
        <w:tc>
          <w:tcPr>
            <w:tcW w:w="2385" w:type="dxa"/>
          </w:tcPr>
          <w:p w14:paraId="110808C0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7C4477B3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623483FC" w14:textId="77777777" w:rsidTr="009B0687">
        <w:trPr>
          <w:tblHeader/>
        </w:trPr>
        <w:tc>
          <w:tcPr>
            <w:tcW w:w="1477" w:type="dxa"/>
          </w:tcPr>
          <w:p w14:paraId="4A16CCC3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1793</w:t>
            </w:r>
          </w:p>
        </w:tc>
        <w:tc>
          <w:tcPr>
            <w:tcW w:w="2993" w:type="dxa"/>
          </w:tcPr>
          <w:p w14:paraId="67BA2E4D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Ottavio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Valier</w:t>
            </w:r>
          </w:p>
        </w:tc>
        <w:tc>
          <w:tcPr>
            <w:tcW w:w="2385" w:type="dxa"/>
          </w:tcPr>
          <w:p w14:paraId="6C8F3B87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1 vol. (1793)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4DEB980A" w14:textId="77777777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143272DE" w14:textId="77777777" w:rsidTr="009B0687">
        <w:trPr>
          <w:tblHeader/>
        </w:trPr>
        <w:tc>
          <w:tcPr>
            <w:tcW w:w="1477" w:type="dxa"/>
          </w:tcPr>
          <w:p w14:paraId="13B837E9" w14:textId="77777777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993" w:type="dxa"/>
          </w:tcPr>
          <w:p w14:paraId="1D45A590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color w:val="000000"/>
                <w:sz w:val="20"/>
                <w:szCs w:val="20"/>
              </w:rPr>
              <w:t>Dr</w:t>
            </w:r>
            <w:r w:rsidRPr="00230367">
              <w:rPr>
                <w:b/>
                <w:color w:val="000000"/>
                <w:sz w:val="20"/>
                <w:szCs w:val="20"/>
              </w:rPr>
              <w:t xml:space="preserve">. Giovanni Francesco </w:t>
            </w:r>
            <w:proofErr w:type="spellStart"/>
            <w:r w:rsidRPr="00230367">
              <w:rPr>
                <w:b/>
                <w:color w:val="000000"/>
                <w:sz w:val="20"/>
                <w:szCs w:val="20"/>
              </w:rPr>
              <w:t>Zulatti</w:t>
            </w:r>
            <w:proofErr w:type="spellEnd"/>
          </w:p>
        </w:tc>
        <w:tc>
          <w:tcPr>
            <w:tcW w:w="2385" w:type="dxa"/>
          </w:tcPr>
          <w:p w14:paraId="13ED3678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0E4F5311" w14:textId="03B1C4B8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b. 1762, d. 1805, q. Angelo. </w:t>
            </w:r>
            <w:proofErr w:type="spellStart"/>
            <w:r w:rsidRPr="00230367">
              <w:rPr>
                <w:sz w:val="19"/>
                <w:szCs w:val="19"/>
              </w:rPr>
              <w:t>Masarachi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r w:rsidR="00377907" w:rsidRPr="00230367">
              <w:rPr>
                <w:sz w:val="19"/>
                <w:szCs w:val="19"/>
              </w:rPr>
              <w:t xml:space="preserve">incorrectly </w:t>
            </w:r>
            <w:r w:rsidRPr="00230367">
              <w:rPr>
                <w:sz w:val="19"/>
                <w:szCs w:val="19"/>
              </w:rPr>
              <w:t xml:space="preserve">claims </w:t>
            </w:r>
            <w:r w:rsidR="000A510D" w:rsidRPr="00230367">
              <w:rPr>
                <w:sz w:val="19"/>
                <w:szCs w:val="19"/>
              </w:rPr>
              <w:t xml:space="preserve">he </w:t>
            </w:r>
            <w:r w:rsidRPr="00230367">
              <w:rPr>
                <w:sz w:val="19"/>
                <w:szCs w:val="19"/>
              </w:rPr>
              <w:t xml:space="preserve">was appointed from 1795 until fall of Venice: </w:t>
            </w:r>
            <w:proofErr w:type="spellStart"/>
            <w:r w:rsidRPr="00230367">
              <w:rPr>
                <w:sz w:val="19"/>
                <w:szCs w:val="19"/>
              </w:rPr>
              <w:t>Masarachi</w:t>
            </w:r>
            <w:proofErr w:type="spellEnd"/>
            <w:r w:rsidRPr="00230367">
              <w:rPr>
                <w:sz w:val="19"/>
                <w:szCs w:val="19"/>
              </w:rPr>
              <w:t xml:space="preserve"> </w:t>
            </w:r>
            <w:r w:rsidR="00377907" w:rsidRPr="00230367">
              <w:rPr>
                <w:sz w:val="19"/>
                <w:szCs w:val="19"/>
              </w:rPr>
              <w:t xml:space="preserve">(1843) </w:t>
            </w:r>
            <w:r w:rsidRPr="00230367">
              <w:rPr>
                <w:sz w:val="19"/>
                <w:szCs w:val="19"/>
              </w:rPr>
              <w:t>252–3. RR, II,</w:t>
            </w:r>
            <w:r w:rsidRPr="00230367">
              <w:rPr>
                <w:color w:val="000000"/>
                <w:sz w:val="19"/>
                <w:szCs w:val="19"/>
              </w:rPr>
              <w:t xml:space="preserve"> 705;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</w:t>
            </w:r>
            <w:r w:rsidRPr="00230367">
              <w:rPr>
                <w:color w:val="000000"/>
                <w:sz w:val="19"/>
                <w:szCs w:val="19"/>
              </w:rPr>
              <w:t>, 2</w:t>
            </w:r>
            <w:r w:rsidRPr="00230367">
              <w:rPr>
                <w:sz w:val="19"/>
                <w:szCs w:val="19"/>
              </w:rPr>
              <w:t xml:space="preserve">88–93, </w:t>
            </w:r>
            <w:r w:rsidRPr="00230367">
              <w:rPr>
                <w:color w:val="000000"/>
                <w:sz w:val="19"/>
                <w:szCs w:val="19"/>
              </w:rPr>
              <w:t>325.</w:t>
            </w:r>
            <w:r w:rsidR="008124A4" w:rsidRPr="00230367">
              <w:rPr>
                <w:color w:val="000000"/>
                <w:sz w:val="19"/>
                <w:szCs w:val="19"/>
              </w:rPr>
              <w:t xml:space="preserve"> See biography in Arvanitakis (2020), 188 n 439.</w:t>
            </w:r>
          </w:p>
        </w:tc>
      </w:tr>
      <w:tr w:rsidR="00A6467A" w:rsidRPr="00230367" w14:paraId="59091B3B" w14:textId="77777777" w:rsidTr="009B0687">
        <w:trPr>
          <w:tblHeader/>
        </w:trPr>
        <w:tc>
          <w:tcPr>
            <w:tcW w:w="1477" w:type="dxa"/>
          </w:tcPr>
          <w:p w14:paraId="6E6D7142" w14:textId="55D47AFE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1794–</w:t>
            </w:r>
            <w:r w:rsidR="00B213CE" w:rsidRPr="00230367">
              <w:rPr>
                <w:sz w:val="20"/>
                <w:szCs w:val="20"/>
              </w:rPr>
              <w:t>5</w:t>
            </w:r>
          </w:p>
        </w:tc>
        <w:tc>
          <w:tcPr>
            <w:tcW w:w="2993" w:type="dxa"/>
          </w:tcPr>
          <w:p w14:paraId="779EDD2C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i/>
                <w:sz w:val="20"/>
                <w:szCs w:val="20"/>
              </w:rPr>
              <w:t xml:space="preserve">Dr. </w:t>
            </w:r>
            <w:r w:rsidRPr="00230367">
              <w:rPr>
                <w:b/>
                <w:sz w:val="20"/>
                <w:szCs w:val="20"/>
              </w:rPr>
              <w:t xml:space="preserve">Marin </w:t>
            </w:r>
            <w:proofErr w:type="spellStart"/>
            <w:r w:rsidRPr="00230367">
              <w:rPr>
                <w:b/>
                <w:sz w:val="20"/>
                <w:szCs w:val="20"/>
              </w:rPr>
              <w:t>Metaxà</w:t>
            </w:r>
            <w:proofErr w:type="spellEnd"/>
          </w:p>
        </w:tc>
        <w:tc>
          <w:tcPr>
            <w:tcW w:w="2385" w:type="dxa"/>
          </w:tcPr>
          <w:p w14:paraId="2497C5EA" w14:textId="537F4C4C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2 vols. (1794–5, 1794–5) and fragments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6D906F42" w14:textId="433EEEFE" w:rsidR="00A6467A" w:rsidRPr="00230367" w:rsidRDefault="000A510D" w:rsidP="00351CEC">
            <w:pPr>
              <w:spacing w:line="276" w:lineRule="auto"/>
              <w:jc w:val="both"/>
              <w:rPr>
                <w:color w:val="000000"/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Almost always bears </w:t>
            </w:r>
            <w:r w:rsidR="004A42E8" w:rsidRPr="00230367">
              <w:rPr>
                <w:sz w:val="19"/>
                <w:szCs w:val="19"/>
              </w:rPr>
              <w:t>nick</w:t>
            </w:r>
            <w:r w:rsidRPr="00230367">
              <w:rPr>
                <w:sz w:val="19"/>
                <w:szCs w:val="19"/>
              </w:rPr>
              <w:t>name ‘</w:t>
            </w:r>
            <w:proofErr w:type="spellStart"/>
            <w:r w:rsidRPr="00230367">
              <w:rPr>
                <w:sz w:val="19"/>
                <w:szCs w:val="19"/>
              </w:rPr>
              <w:t>Lisseo</w:t>
            </w:r>
            <w:proofErr w:type="spellEnd"/>
            <w:r w:rsidRPr="00230367">
              <w:rPr>
                <w:sz w:val="19"/>
                <w:szCs w:val="19"/>
              </w:rPr>
              <w:t>’ (‘</w:t>
            </w:r>
            <w:proofErr w:type="spellStart"/>
            <w:r w:rsidRPr="00230367">
              <w:rPr>
                <w:sz w:val="19"/>
                <w:szCs w:val="19"/>
              </w:rPr>
              <w:t>Λυσ</w:t>
            </w:r>
            <w:proofErr w:type="spellEnd"/>
            <w:r w:rsidRPr="00230367">
              <w:rPr>
                <w:sz w:val="19"/>
                <w:szCs w:val="19"/>
              </w:rPr>
              <w:t>αίος’)</w:t>
            </w:r>
            <w:r w:rsidR="004A42E8" w:rsidRPr="00230367">
              <w:rPr>
                <w:sz w:val="19"/>
                <w:szCs w:val="19"/>
              </w:rPr>
              <w:t xml:space="preserve"> attached to his branch of family</w:t>
            </w:r>
            <w:r w:rsidRPr="00230367">
              <w:rPr>
                <w:sz w:val="19"/>
                <w:szCs w:val="19"/>
              </w:rPr>
              <w:t>.</w:t>
            </w:r>
            <w:r w:rsidR="00B213CE" w:rsidRPr="00230367">
              <w:rPr>
                <w:sz w:val="19"/>
                <w:szCs w:val="19"/>
              </w:rPr>
              <w:t xml:space="preserve"> Service likely ended around 25 Dec 1795: see notes on successor.</w:t>
            </w:r>
            <w:r w:rsidRPr="00230367">
              <w:rPr>
                <w:sz w:val="19"/>
                <w:szCs w:val="19"/>
              </w:rPr>
              <w:t xml:space="preserve"> </w:t>
            </w:r>
            <w:r w:rsidR="00A6467A" w:rsidRPr="00230367">
              <w:rPr>
                <w:sz w:val="19"/>
                <w:szCs w:val="19"/>
              </w:rPr>
              <w:t xml:space="preserve">b. 1752, d. 1820, q. </w:t>
            </w:r>
            <w:proofErr w:type="spellStart"/>
            <w:r w:rsidR="00A6467A" w:rsidRPr="00230367">
              <w:rPr>
                <w:sz w:val="19"/>
                <w:szCs w:val="19"/>
              </w:rPr>
              <w:t>Nicoletto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. Served previously as </w:t>
            </w:r>
            <w:proofErr w:type="spellStart"/>
            <w:r w:rsidR="00A6467A" w:rsidRPr="00230367">
              <w:rPr>
                <w:i/>
                <w:sz w:val="19"/>
                <w:szCs w:val="19"/>
              </w:rPr>
              <w:t>sindico</w:t>
            </w:r>
            <w:proofErr w:type="spellEnd"/>
            <w:r w:rsidR="00A6467A" w:rsidRPr="00230367">
              <w:rPr>
                <w:sz w:val="19"/>
                <w:szCs w:val="19"/>
              </w:rPr>
              <w:t xml:space="preserve">: </w:t>
            </w:r>
            <w:r w:rsidR="00A6467A" w:rsidRPr="00230367">
              <w:rPr>
                <w:b/>
                <w:sz w:val="19"/>
                <w:szCs w:val="19"/>
              </w:rPr>
              <w:t>ΓΑΚ–ΚΥ</w:t>
            </w:r>
            <w:r w:rsidR="00A6467A" w:rsidRPr="00230367">
              <w:rPr>
                <w:sz w:val="19"/>
                <w:szCs w:val="19"/>
              </w:rPr>
              <w:t xml:space="preserve">, Ms. 229, f. 2v; </w:t>
            </w:r>
            <w:r w:rsidR="00A6467A" w:rsidRPr="00230367">
              <w:rPr>
                <w:b/>
                <w:sz w:val="19"/>
                <w:szCs w:val="19"/>
              </w:rPr>
              <w:t>ΓΑΚ–ΚΥ</w:t>
            </w:r>
            <w:r w:rsidR="00A6467A" w:rsidRPr="00230367">
              <w:rPr>
                <w:sz w:val="19"/>
                <w:szCs w:val="19"/>
              </w:rPr>
              <w:t xml:space="preserve">, Ms. 20, f. 1v, 164v. EKM 71; </w:t>
            </w:r>
            <w:proofErr w:type="spellStart"/>
            <w:r w:rsidR="00F2236B" w:rsidRPr="00230367">
              <w:rPr>
                <w:color w:val="000000"/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color w:val="000000"/>
                <w:sz w:val="19"/>
                <w:szCs w:val="19"/>
              </w:rPr>
              <w:t>.,</w:t>
            </w:r>
            <w:r w:rsidR="00471C2B" w:rsidRPr="00230367">
              <w:rPr>
                <w:color w:val="000000"/>
                <w:sz w:val="19"/>
                <w:szCs w:val="19"/>
              </w:rPr>
              <w:t xml:space="preserve"> I,</w:t>
            </w:r>
            <w:r w:rsidR="00A21713" w:rsidRPr="00230367">
              <w:rPr>
                <w:color w:val="000000"/>
                <w:sz w:val="19"/>
                <w:szCs w:val="19"/>
              </w:rPr>
              <w:t xml:space="preserve"> </w:t>
            </w:r>
            <w:r w:rsidR="00A6467A" w:rsidRPr="00230367">
              <w:rPr>
                <w:color w:val="000000"/>
                <w:sz w:val="19"/>
                <w:szCs w:val="19"/>
              </w:rPr>
              <w:t xml:space="preserve">436; </w:t>
            </w:r>
            <w:r w:rsidR="00A6467A" w:rsidRPr="00230367">
              <w:rPr>
                <w:sz w:val="19"/>
                <w:szCs w:val="19"/>
              </w:rPr>
              <w:t>RR, II,</w:t>
            </w:r>
            <w:r w:rsidR="00A6467A" w:rsidRPr="00230367">
              <w:rPr>
                <w:color w:val="000000"/>
                <w:sz w:val="19"/>
                <w:szCs w:val="19"/>
              </w:rPr>
              <w:t xml:space="preserve"> 454; </w:t>
            </w:r>
            <w:proofErr w:type="spellStart"/>
            <w:r w:rsidR="00A6467A" w:rsidRPr="00230367">
              <w:rPr>
                <w:sz w:val="19"/>
                <w:szCs w:val="19"/>
              </w:rPr>
              <w:t>Pign</w:t>
            </w:r>
            <w:proofErr w:type="spellEnd"/>
            <w:r w:rsidR="00A6467A" w:rsidRPr="00230367">
              <w:rPr>
                <w:sz w:val="19"/>
                <w:szCs w:val="19"/>
              </w:rPr>
              <w:t>., II</w:t>
            </w:r>
            <w:r w:rsidR="00A6467A" w:rsidRPr="00230367">
              <w:rPr>
                <w:color w:val="000000"/>
                <w:sz w:val="19"/>
                <w:szCs w:val="19"/>
              </w:rPr>
              <w:t>, 325</w:t>
            </w:r>
            <w:r w:rsidR="00CE293E" w:rsidRPr="00230367">
              <w:rPr>
                <w:color w:val="000000"/>
                <w:sz w:val="19"/>
                <w:szCs w:val="19"/>
              </w:rPr>
              <w:t xml:space="preserve">; Arvanitakis (2020), </w:t>
            </w:r>
            <w:r w:rsidR="00E45ACD" w:rsidRPr="00230367">
              <w:rPr>
                <w:color w:val="000000"/>
                <w:sz w:val="19"/>
                <w:szCs w:val="19"/>
              </w:rPr>
              <w:t>121, 191, 195 n 457</w:t>
            </w:r>
            <w:r w:rsidR="00A6467A" w:rsidRPr="00230367">
              <w:rPr>
                <w:color w:val="000000"/>
                <w:sz w:val="19"/>
                <w:szCs w:val="19"/>
              </w:rPr>
              <w:t>.</w:t>
            </w:r>
          </w:p>
        </w:tc>
      </w:tr>
      <w:tr w:rsidR="00A6467A" w:rsidRPr="00230367" w14:paraId="4EF2E52C" w14:textId="77777777" w:rsidTr="009B0687">
        <w:trPr>
          <w:tblHeader/>
        </w:trPr>
        <w:tc>
          <w:tcPr>
            <w:tcW w:w="1477" w:type="dxa"/>
          </w:tcPr>
          <w:p w14:paraId="4D6681C5" w14:textId="60636D99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t>1796</w:t>
            </w:r>
          </w:p>
        </w:tc>
        <w:tc>
          <w:tcPr>
            <w:tcW w:w="2993" w:type="dxa"/>
          </w:tcPr>
          <w:p w14:paraId="708D4C83" w14:textId="77777777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r w:rsidRPr="00230367">
              <w:rPr>
                <w:b/>
                <w:sz w:val="20"/>
                <w:szCs w:val="20"/>
              </w:rPr>
              <w:t>Giorgio Anino</w:t>
            </w:r>
          </w:p>
        </w:tc>
        <w:tc>
          <w:tcPr>
            <w:tcW w:w="2385" w:type="dxa"/>
          </w:tcPr>
          <w:p w14:paraId="77BD37A5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14:paraId="310CB119" w14:textId="2C8E4703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 xml:space="preserve">Took office </w:t>
            </w:r>
            <w:r w:rsidR="00B213CE" w:rsidRPr="00230367">
              <w:rPr>
                <w:sz w:val="19"/>
                <w:szCs w:val="19"/>
              </w:rPr>
              <w:t xml:space="preserve">sometime </w:t>
            </w:r>
            <w:r w:rsidRPr="00230367">
              <w:rPr>
                <w:sz w:val="19"/>
                <w:szCs w:val="19"/>
              </w:rPr>
              <w:t>before 14 Jan 1796</w:t>
            </w:r>
            <w:r w:rsidR="00B213CE" w:rsidRPr="00230367">
              <w:rPr>
                <w:sz w:val="19"/>
                <w:szCs w:val="19"/>
              </w:rPr>
              <w:t xml:space="preserve"> (date of earliest signature in</w:t>
            </w:r>
            <w:r w:rsidRPr="00230367">
              <w:rPr>
                <w:i/>
                <w:iCs/>
                <w:sz w:val="19"/>
                <w:szCs w:val="19"/>
              </w:rPr>
              <w:t xml:space="preserve"> </w:t>
            </w:r>
            <w:r w:rsidRPr="00230367">
              <w:rPr>
                <w:sz w:val="19"/>
                <w:szCs w:val="19"/>
              </w:rPr>
              <w:t>unclassified fragment</w:t>
            </w:r>
            <w:proofErr w:type="gramStart"/>
            <w:r w:rsidR="00B213CE" w:rsidRPr="00230367">
              <w:rPr>
                <w:sz w:val="19"/>
                <w:szCs w:val="19"/>
              </w:rPr>
              <w:t>),  and</w:t>
            </w:r>
            <w:proofErr w:type="gramEnd"/>
            <w:r w:rsidR="00B213CE" w:rsidRPr="00230367">
              <w:rPr>
                <w:sz w:val="19"/>
                <w:szCs w:val="19"/>
              </w:rPr>
              <w:t xml:space="preserve"> likely 25 Dec 1795, since successor G. </w:t>
            </w:r>
            <w:proofErr w:type="spellStart"/>
            <w:r w:rsidR="00B213CE" w:rsidRPr="00230367">
              <w:rPr>
                <w:sz w:val="19"/>
                <w:szCs w:val="19"/>
              </w:rPr>
              <w:t>Policalà</w:t>
            </w:r>
            <w:proofErr w:type="spellEnd"/>
            <w:r w:rsidR="00B213CE" w:rsidRPr="00230367">
              <w:rPr>
                <w:sz w:val="19"/>
                <w:szCs w:val="19"/>
              </w:rPr>
              <w:t xml:space="preserve"> known to have taken office on 25 Dec 1796.</w:t>
            </w:r>
            <w:r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F2236B" w:rsidRPr="00230367">
              <w:rPr>
                <w:sz w:val="19"/>
                <w:szCs w:val="19"/>
              </w:rPr>
              <w:t>Tsit</w:t>
            </w:r>
            <w:proofErr w:type="spellEnd"/>
            <w:r w:rsidR="00F2236B" w:rsidRPr="00230367">
              <w:rPr>
                <w:sz w:val="19"/>
                <w:szCs w:val="19"/>
              </w:rPr>
              <w:t>.,</w:t>
            </w:r>
            <w:r w:rsidRPr="00230367">
              <w:rPr>
                <w:sz w:val="19"/>
                <w:szCs w:val="19"/>
              </w:rPr>
              <w:t xml:space="preserve"> I, 7;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  <w:tr w:rsidR="00A6467A" w:rsidRPr="00230367" w14:paraId="3383432B" w14:textId="77777777" w:rsidTr="009B0687">
        <w:trPr>
          <w:tblHeader/>
        </w:trPr>
        <w:tc>
          <w:tcPr>
            <w:tcW w:w="1477" w:type="dxa"/>
            <w:tcBorders>
              <w:bottom w:val="single" w:sz="4" w:space="0" w:color="auto"/>
            </w:tcBorders>
          </w:tcPr>
          <w:p w14:paraId="574EA1B3" w14:textId="2CAD5EB6" w:rsidR="00A6467A" w:rsidRPr="00230367" w:rsidRDefault="00A6467A" w:rsidP="00A6467A">
            <w:pPr>
              <w:spacing w:line="276" w:lineRule="auto"/>
              <w:rPr>
                <w:sz w:val="20"/>
                <w:szCs w:val="20"/>
              </w:rPr>
            </w:pPr>
            <w:r w:rsidRPr="00230367">
              <w:rPr>
                <w:sz w:val="20"/>
                <w:szCs w:val="20"/>
              </w:rPr>
              <w:lastRenderedPageBreak/>
              <w:t>179</w:t>
            </w:r>
            <w:r w:rsidR="00930889" w:rsidRPr="00230367">
              <w:rPr>
                <w:sz w:val="20"/>
                <w:szCs w:val="20"/>
              </w:rPr>
              <w:t>6–</w:t>
            </w:r>
            <w:r w:rsidRPr="0023036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7E9E2C43" w14:textId="694716E1" w:rsidR="00A6467A" w:rsidRPr="00230367" w:rsidRDefault="00A6467A" w:rsidP="00A6467A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230367">
              <w:rPr>
                <w:b/>
                <w:sz w:val="20"/>
                <w:szCs w:val="20"/>
              </w:rPr>
              <w:t>Gerasimo</w:t>
            </w:r>
            <w:proofErr w:type="spellEnd"/>
            <w:r w:rsidRPr="002303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0367">
              <w:rPr>
                <w:b/>
                <w:sz w:val="20"/>
                <w:szCs w:val="20"/>
              </w:rPr>
              <w:t>Polical</w:t>
            </w:r>
            <w:r w:rsidR="004A42E8" w:rsidRPr="00230367">
              <w:rPr>
                <w:b/>
                <w:sz w:val="20"/>
                <w:szCs w:val="20"/>
              </w:rPr>
              <w:t>à</w:t>
            </w:r>
            <w:proofErr w:type="spellEnd"/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514F72F" w14:textId="77777777" w:rsidR="00A6467A" w:rsidRPr="00230367" w:rsidRDefault="00A6467A" w:rsidP="00A6467A">
            <w:pPr>
              <w:spacing w:line="276" w:lineRule="auto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Fragments only</w:t>
            </w:r>
          </w:p>
        </w:tc>
        <w:tc>
          <w:tcPr>
            <w:tcW w:w="3975" w:type="dxa"/>
            <w:tcBorders>
              <w:top w:val="dotted" w:sz="4" w:space="0" w:color="auto"/>
              <w:bottom w:val="single" w:sz="4" w:space="0" w:color="auto"/>
            </w:tcBorders>
          </w:tcPr>
          <w:p w14:paraId="605B8ED4" w14:textId="4B6C9662" w:rsidR="00A6467A" w:rsidRPr="00230367" w:rsidRDefault="00A6467A" w:rsidP="00351CEC">
            <w:pPr>
              <w:spacing w:line="276" w:lineRule="auto"/>
              <w:jc w:val="both"/>
              <w:rPr>
                <w:sz w:val="19"/>
                <w:szCs w:val="19"/>
              </w:rPr>
            </w:pPr>
            <w:r w:rsidRPr="00230367">
              <w:rPr>
                <w:sz w:val="19"/>
                <w:szCs w:val="19"/>
              </w:rPr>
              <w:t>Took office 25 Dec 1796</w:t>
            </w:r>
            <w:r w:rsidR="00EB7330" w:rsidRPr="00230367">
              <w:rPr>
                <w:sz w:val="19"/>
                <w:szCs w:val="19"/>
              </w:rPr>
              <w:t xml:space="preserve">: </w:t>
            </w:r>
            <w:r w:rsidRPr="00230367">
              <w:rPr>
                <w:sz w:val="19"/>
                <w:szCs w:val="19"/>
              </w:rPr>
              <w:t>[unclassified fragment].</w:t>
            </w:r>
            <w:r w:rsidR="00EB7330" w:rsidRPr="00230367">
              <w:rPr>
                <w:sz w:val="19"/>
                <w:szCs w:val="19"/>
              </w:rPr>
              <w:t xml:space="preserve"> Must have been ousted </w:t>
            </w:r>
            <w:r w:rsidR="00377907" w:rsidRPr="00230367">
              <w:rPr>
                <w:sz w:val="19"/>
                <w:szCs w:val="19"/>
              </w:rPr>
              <w:t xml:space="preserve">following French takeover </w:t>
            </w:r>
            <w:r w:rsidR="00EB7330" w:rsidRPr="00230367">
              <w:rPr>
                <w:sz w:val="19"/>
                <w:szCs w:val="19"/>
              </w:rPr>
              <w:t>before 17 Aug 1797, when referred to as '</w:t>
            </w:r>
            <w:proofErr w:type="spellStart"/>
            <w:r w:rsidR="00EB7330" w:rsidRPr="00230367">
              <w:rPr>
                <w:sz w:val="19"/>
                <w:szCs w:val="19"/>
              </w:rPr>
              <w:t>fù</w:t>
            </w:r>
            <w:proofErr w:type="spellEnd"/>
            <w:r w:rsidR="00EB7330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EB7330" w:rsidRPr="00230367">
              <w:rPr>
                <w:sz w:val="19"/>
                <w:szCs w:val="19"/>
              </w:rPr>
              <w:t>Governator</w:t>
            </w:r>
            <w:proofErr w:type="spellEnd"/>
            <w:r w:rsidR="00EB7330" w:rsidRPr="00230367">
              <w:rPr>
                <w:sz w:val="19"/>
                <w:szCs w:val="19"/>
              </w:rPr>
              <w:t>' in legal document executed under French rule (</w:t>
            </w:r>
            <w:r w:rsidR="006D26D1" w:rsidRPr="00230367">
              <w:rPr>
                <w:sz w:val="19"/>
                <w:szCs w:val="19"/>
              </w:rPr>
              <w:t>‘</w:t>
            </w:r>
            <w:r w:rsidR="00EB7330" w:rsidRPr="00230367">
              <w:rPr>
                <w:sz w:val="19"/>
                <w:szCs w:val="19"/>
              </w:rPr>
              <w:t xml:space="preserve">Primo anno </w:t>
            </w:r>
            <w:proofErr w:type="spellStart"/>
            <w:r w:rsidR="00EB7330" w:rsidRPr="00230367">
              <w:rPr>
                <w:sz w:val="19"/>
                <w:szCs w:val="19"/>
              </w:rPr>
              <w:t>della</w:t>
            </w:r>
            <w:proofErr w:type="spellEnd"/>
            <w:r w:rsidR="00EB7330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EB7330" w:rsidRPr="00230367">
              <w:rPr>
                <w:sz w:val="19"/>
                <w:szCs w:val="19"/>
              </w:rPr>
              <w:t>Libert</w:t>
            </w:r>
            <w:r w:rsidR="00377907" w:rsidRPr="00230367">
              <w:rPr>
                <w:sz w:val="19"/>
                <w:szCs w:val="19"/>
              </w:rPr>
              <w:t>à</w:t>
            </w:r>
            <w:proofErr w:type="spellEnd"/>
            <w:r w:rsidR="00EB7330" w:rsidRPr="00230367">
              <w:rPr>
                <w:sz w:val="19"/>
                <w:szCs w:val="19"/>
              </w:rPr>
              <w:t xml:space="preserve"> </w:t>
            </w:r>
            <w:proofErr w:type="spellStart"/>
            <w:r w:rsidR="00EB7330" w:rsidRPr="00230367">
              <w:rPr>
                <w:sz w:val="19"/>
                <w:szCs w:val="19"/>
              </w:rPr>
              <w:t>d'Itaca</w:t>
            </w:r>
            <w:proofErr w:type="spellEnd"/>
            <w:r w:rsidR="006D26D1" w:rsidRPr="00230367">
              <w:rPr>
                <w:sz w:val="19"/>
                <w:szCs w:val="19"/>
              </w:rPr>
              <w:t>’</w:t>
            </w:r>
            <w:r w:rsidR="00EB7330" w:rsidRPr="00230367">
              <w:rPr>
                <w:sz w:val="19"/>
                <w:szCs w:val="19"/>
              </w:rPr>
              <w:t>: [unprocessed fragment</w:t>
            </w:r>
            <w:r w:rsidR="007F7074" w:rsidRPr="00230367">
              <w:rPr>
                <w:sz w:val="19"/>
                <w:szCs w:val="19"/>
              </w:rPr>
              <w:t>]</w:t>
            </w:r>
            <w:r w:rsidR="00377907" w:rsidRPr="00230367">
              <w:rPr>
                <w:sz w:val="19"/>
                <w:szCs w:val="19"/>
              </w:rPr>
              <w:t>)</w:t>
            </w:r>
            <w:r w:rsidR="007F7074" w:rsidRPr="00230367">
              <w:rPr>
                <w:sz w:val="19"/>
                <w:szCs w:val="19"/>
              </w:rPr>
              <w:t>. French dismantle</w:t>
            </w:r>
            <w:r w:rsidR="005E3E7D" w:rsidRPr="00230367">
              <w:rPr>
                <w:sz w:val="19"/>
                <w:szCs w:val="19"/>
              </w:rPr>
              <w:t>d</w:t>
            </w:r>
            <w:r w:rsidR="007F7074" w:rsidRPr="00230367">
              <w:rPr>
                <w:sz w:val="19"/>
                <w:szCs w:val="19"/>
              </w:rPr>
              <w:t xml:space="preserve"> Venetian administration in Cephalonia and Ithaca around July: see Arvanitakis (2020), 162ff, </w:t>
            </w:r>
            <w:proofErr w:type="spellStart"/>
            <w:r w:rsidRPr="00230367">
              <w:rPr>
                <w:sz w:val="19"/>
                <w:szCs w:val="19"/>
              </w:rPr>
              <w:t>Pign</w:t>
            </w:r>
            <w:proofErr w:type="spellEnd"/>
            <w:r w:rsidRPr="00230367">
              <w:rPr>
                <w:sz w:val="19"/>
                <w:szCs w:val="19"/>
              </w:rPr>
              <w:t>., II, 325.</w:t>
            </w:r>
          </w:p>
        </w:tc>
      </w:tr>
    </w:tbl>
    <w:p w14:paraId="2C6DB1AB" w14:textId="2E1080F3" w:rsidR="006B0EB2" w:rsidRPr="00230367" w:rsidRDefault="006B0EB2"/>
    <w:p w14:paraId="79676DCF" w14:textId="55D6E81C" w:rsidR="00A901B5" w:rsidRPr="00230367" w:rsidRDefault="00A901B5">
      <w:pPr>
        <w:rPr>
          <w:sz w:val="22"/>
          <w:szCs w:val="22"/>
        </w:rPr>
      </w:pPr>
      <w:r w:rsidRPr="00230367">
        <w:rPr>
          <w:sz w:val="22"/>
          <w:szCs w:val="22"/>
        </w:rPr>
        <w:t>For governors serving more than one term, see the first term for general biographical notes.</w:t>
      </w:r>
    </w:p>
    <w:p w14:paraId="4A2FA5B3" w14:textId="024DB00C" w:rsidR="00A901B5" w:rsidRPr="00230367" w:rsidRDefault="00A901B5">
      <w:pPr>
        <w:rPr>
          <w:sz w:val="22"/>
          <w:szCs w:val="22"/>
        </w:rPr>
      </w:pPr>
      <w:r w:rsidRPr="00230367">
        <w:rPr>
          <w:sz w:val="22"/>
          <w:szCs w:val="22"/>
        </w:rPr>
        <w:t xml:space="preserve"> </w:t>
      </w:r>
    </w:p>
    <w:p w14:paraId="1BF0A530" w14:textId="72866845" w:rsidR="00BF36FD" w:rsidRPr="00230367" w:rsidRDefault="00BF36FD" w:rsidP="00BF36FD">
      <w:pPr>
        <w:jc w:val="center"/>
        <w:rPr>
          <w:b/>
          <w:bCs/>
          <w:sz w:val="22"/>
          <w:szCs w:val="22"/>
        </w:rPr>
      </w:pPr>
      <w:r w:rsidRPr="00230367">
        <w:rPr>
          <w:b/>
          <w:bCs/>
          <w:sz w:val="22"/>
          <w:szCs w:val="22"/>
        </w:rPr>
        <w:t>Abbreviations</w:t>
      </w:r>
    </w:p>
    <w:p w14:paraId="576DE938" w14:textId="77777777" w:rsidR="006C16D0" w:rsidRPr="00230367" w:rsidRDefault="006C16D0" w:rsidP="003B37F5">
      <w:pPr>
        <w:jc w:val="center"/>
        <w:rPr>
          <w:b/>
          <w:bCs/>
          <w:sz w:val="22"/>
          <w:szCs w:val="22"/>
        </w:rPr>
        <w:sectPr w:rsidR="006C16D0" w:rsidRPr="00230367" w:rsidSect="00C54902">
          <w:headerReference w:type="default" r:id="rId8"/>
          <w:pgSz w:w="11906" w:h="16838"/>
          <w:pgMar w:top="1174" w:right="1440" w:bottom="920" w:left="1440" w:header="708" w:footer="708" w:gutter="0"/>
          <w:cols w:space="708"/>
          <w:docGrid w:linePitch="360"/>
        </w:sectPr>
      </w:pPr>
    </w:p>
    <w:p w14:paraId="295B0F63" w14:textId="77777777" w:rsidR="00832DF9" w:rsidRPr="00230367" w:rsidRDefault="00832DF9" w:rsidP="003B37F5">
      <w:pPr>
        <w:jc w:val="center"/>
        <w:rPr>
          <w:b/>
          <w:bCs/>
          <w:sz w:val="22"/>
          <w:szCs w:val="22"/>
        </w:rPr>
      </w:pPr>
    </w:p>
    <w:p w14:paraId="30C1D4E0" w14:textId="10EA6878" w:rsidR="00BF36FD" w:rsidRPr="00230367" w:rsidRDefault="00643493" w:rsidP="006C16D0">
      <w:pPr>
        <w:jc w:val="center"/>
        <w:rPr>
          <w:sz w:val="21"/>
          <w:szCs w:val="21"/>
        </w:rPr>
      </w:pPr>
      <w:r w:rsidRPr="00230367">
        <w:rPr>
          <w:b/>
          <w:i/>
          <w:sz w:val="21"/>
          <w:szCs w:val="21"/>
        </w:rPr>
        <w:t>Dr.</w:t>
      </w:r>
      <w:r w:rsidRPr="00230367">
        <w:rPr>
          <w:bCs/>
          <w:iCs/>
          <w:sz w:val="21"/>
          <w:szCs w:val="21"/>
        </w:rPr>
        <w:t xml:space="preserve"> = </w:t>
      </w:r>
      <w:proofErr w:type="spellStart"/>
      <w:r w:rsidRPr="00230367">
        <w:rPr>
          <w:bCs/>
          <w:iCs/>
          <w:sz w:val="21"/>
          <w:szCs w:val="21"/>
        </w:rPr>
        <w:t>Dottor</w:t>
      </w:r>
      <w:proofErr w:type="spellEnd"/>
      <w:r w:rsidRPr="00230367">
        <w:rPr>
          <w:bCs/>
          <w:iCs/>
          <w:sz w:val="21"/>
          <w:szCs w:val="21"/>
        </w:rPr>
        <w:t xml:space="preserve">; </w:t>
      </w:r>
      <w:r w:rsidR="00BF36FD" w:rsidRPr="00230367">
        <w:rPr>
          <w:b/>
          <w:i/>
          <w:sz w:val="21"/>
          <w:szCs w:val="21"/>
        </w:rPr>
        <w:t>Kr</w:t>
      </w:r>
      <w:r w:rsidR="00BF36FD" w:rsidRPr="00230367">
        <w:rPr>
          <w:i/>
          <w:sz w:val="21"/>
          <w:szCs w:val="21"/>
        </w:rPr>
        <w:t xml:space="preserve">. </w:t>
      </w:r>
      <w:r w:rsidR="00BF36FD" w:rsidRPr="00230367">
        <w:rPr>
          <w:sz w:val="21"/>
          <w:szCs w:val="21"/>
        </w:rPr>
        <w:t xml:space="preserve">= Cavalier; </w:t>
      </w:r>
      <w:r w:rsidR="00BF36FD" w:rsidRPr="00230367">
        <w:rPr>
          <w:b/>
          <w:i/>
          <w:sz w:val="21"/>
          <w:szCs w:val="21"/>
        </w:rPr>
        <w:t>Co</w:t>
      </w:r>
      <w:r w:rsidR="00BF36FD" w:rsidRPr="00230367">
        <w:rPr>
          <w:i/>
          <w:sz w:val="21"/>
          <w:szCs w:val="21"/>
        </w:rPr>
        <w:t>.</w:t>
      </w:r>
      <w:r w:rsidR="00BF36FD" w:rsidRPr="00230367">
        <w:rPr>
          <w:sz w:val="21"/>
          <w:szCs w:val="21"/>
        </w:rPr>
        <w:t xml:space="preserve"> = Conte; </w:t>
      </w:r>
      <w:r w:rsidR="00BF36FD" w:rsidRPr="00230367">
        <w:rPr>
          <w:b/>
          <w:sz w:val="21"/>
          <w:szCs w:val="21"/>
        </w:rPr>
        <w:t xml:space="preserve">b. </w:t>
      </w:r>
      <w:r w:rsidR="00BF36FD" w:rsidRPr="00230367">
        <w:rPr>
          <w:sz w:val="21"/>
          <w:szCs w:val="21"/>
        </w:rPr>
        <w:t xml:space="preserve">= born; </w:t>
      </w:r>
      <w:r w:rsidR="00BF36FD" w:rsidRPr="00230367">
        <w:rPr>
          <w:b/>
          <w:sz w:val="21"/>
          <w:szCs w:val="21"/>
        </w:rPr>
        <w:t>d.</w:t>
      </w:r>
      <w:r w:rsidR="00BF36FD" w:rsidRPr="00230367">
        <w:rPr>
          <w:sz w:val="21"/>
          <w:szCs w:val="21"/>
        </w:rPr>
        <w:t xml:space="preserve"> = died</w:t>
      </w:r>
      <w:r w:rsidR="00FB2DE9" w:rsidRPr="00230367">
        <w:rPr>
          <w:sz w:val="21"/>
          <w:szCs w:val="21"/>
        </w:rPr>
        <w:t>;</w:t>
      </w:r>
      <w:r w:rsidR="00BF36FD" w:rsidRPr="00230367">
        <w:rPr>
          <w:sz w:val="21"/>
          <w:szCs w:val="21"/>
        </w:rPr>
        <w:t xml:space="preserve"> </w:t>
      </w:r>
      <w:r w:rsidR="00BF36FD" w:rsidRPr="00230367">
        <w:rPr>
          <w:b/>
          <w:sz w:val="21"/>
          <w:szCs w:val="21"/>
        </w:rPr>
        <w:t>q.</w:t>
      </w:r>
      <w:r w:rsidR="00BF36FD" w:rsidRPr="00230367">
        <w:rPr>
          <w:sz w:val="21"/>
          <w:szCs w:val="21"/>
        </w:rPr>
        <w:t xml:space="preserve"> = quondam (</w:t>
      </w:r>
      <w:r w:rsidR="005F10FD" w:rsidRPr="00230367">
        <w:rPr>
          <w:sz w:val="21"/>
          <w:szCs w:val="21"/>
        </w:rPr>
        <w:t>denotes father</w:t>
      </w:r>
      <w:r w:rsidR="00BF36FD" w:rsidRPr="00230367">
        <w:rPr>
          <w:sz w:val="21"/>
          <w:szCs w:val="21"/>
        </w:rPr>
        <w:t>)</w:t>
      </w:r>
    </w:p>
    <w:p w14:paraId="41BA4512" w14:textId="77777777" w:rsidR="006C16D0" w:rsidRPr="00230367" w:rsidRDefault="006C16D0" w:rsidP="006C16D0">
      <w:pPr>
        <w:rPr>
          <w:b/>
          <w:sz w:val="21"/>
          <w:szCs w:val="21"/>
        </w:rPr>
        <w:sectPr w:rsidR="006C16D0" w:rsidRPr="00230367" w:rsidSect="006C16D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E6DB09" w14:textId="77777777" w:rsidR="00BF36FD" w:rsidRPr="00230367" w:rsidRDefault="00BF36FD" w:rsidP="006C16D0">
      <w:pPr>
        <w:rPr>
          <w:b/>
          <w:sz w:val="21"/>
          <w:szCs w:val="21"/>
        </w:rPr>
      </w:pPr>
    </w:p>
    <w:p w14:paraId="56C94D11" w14:textId="77777777" w:rsidR="001636B3" w:rsidRPr="00230367" w:rsidRDefault="001636B3" w:rsidP="006C16D0">
      <w:pPr>
        <w:rPr>
          <w:b/>
          <w:sz w:val="21"/>
          <w:szCs w:val="21"/>
        </w:rPr>
        <w:sectPr w:rsidR="001636B3" w:rsidRPr="00230367" w:rsidSect="006C16D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EBC36B" w14:textId="1FFE2BE6" w:rsidR="006C16D0" w:rsidRPr="00230367" w:rsidRDefault="006C16D0" w:rsidP="006C16D0">
      <w:pPr>
        <w:rPr>
          <w:b/>
          <w:sz w:val="21"/>
          <w:szCs w:val="21"/>
        </w:rPr>
        <w:sectPr w:rsidR="006C16D0" w:rsidRPr="00230367" w:rsidSect="001636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7A28EB" w14:textId="0AE0FAF7" w:rsidR="001636B3" w:rsidRPr="00230367" w:rsidRDefault="001636B3" w:rsidP="006C16D0">
      <w:pPr>
        <w:jc w:val="both"/>
        <w:rPr>
          <w:sz w:val="20"/>
          <w:szCs w:val="20"/>
        </w:rPr>
      </w:pPr>
      <w:r w:rsidRPr="00230367">
        <w:rPr>
          <w:sz w:val="20"/>
          <w:szCs w:val="20"/>
        </w:rPr>
        <w:t>Archival abbrev</w:t>
      </w:r>
      <w:r w:rsidR="00643493" w:rsidRPr="00230367">
        <w:rPr>
          <w:sz w:val="20"/>
          <w:szCs w:val="20"/>
        </w:rPr>
        <w:t>i</w:t>
      </w:r>
      <w:r w:rsidRPr="00230367">
        <w:rPr>
          <w:sz w:val="20"/>
          <w:szCs w:val="20"/>
        </w:rPr>
        <w:t xml:space="preserve">ations given in main article at n 1. </w:t>
      </w:r>
    </w:p>
    <w:p w14:paraId="5D776B81" w14:textId="00EA1026" w:rsidR="006C16D0" w:rsidRPr="00230367" w:rsidRDefault="006C16D0" w:rsidP="006C16D0">
      <w:pPr>
        <w:jc w:val="both"/>
        <w:rPr>
          <w:sz w:val="20"/>
          <w:szCs w:val="20"/>
        </w:rPr>
        <w:sectPr w:rsidR="006C16D0" w:rsidRPr="00230367" w:rsidSect="001636B3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 w:rsidRPr="00230367">
        <w:rPr>
          <w:sz w:val="20"/>
          <w:szCs w:val="20"/>
        </w:rPr>
        <w:t xml:space="preserve">All </w:t>
      </w:r>
      <w:proofErr w:type="spellStart"/>
      <w:r w:rsidRPr="00230367">
        <w:rPr>
          <w:b/>
          <w:bCs/>
          <w:i/>
          <w:iCs/>
          <w:sz w:val="20"/>
          <w:szCs w:val="20"/>
        </w:rPr>
        <w:t>Inventarii</w:t>
      </w:r>
      <w:proofErr w:type="spellEnd"/>
      <w:r w:rsidRPr="00230367">
        <w:rPr>
          <w:sz w:val="20"/>
          <w:szCs w:val="20"/>
        </w:rPr>
        <w:t xml:space="preserve"> listed in main article at n 10.</w:t>
      </w:r>
    </w:p>
    <w:p w14:paraId="60E572F1" w14:textId="1C81D083" w:rsidR="006C16D0" w:rsidRPr="00230367" w:rsidRDefault="006C16D0" w:rsidP="006C16D0">
      <w:pPr>
        <w:jc w:val="both"/>
        <w:rPr>
          <w:sz w:val="20"/>
          <w:szCs w:val="20"/>
          <w:lang w:val="fr-FR"/>
        </w:rPr>
      </w:pPr>
      <w:proofErr w:type="spellStart"/>
      <w:r w:rsidRPr="00230367">
        <w:rPr>
          <w:b/>
          <w:bCs/>
          <w:sz w:val="20"/>
          <w:szCs w:val="20"/>
          <w:lang w:val="fr-FR"/>
        </w:rPr>
        <w:t>Libri</w:t>
      </w:r>
      <w:proofErr w:type="spellEnd"/>
      <w:r w:rsidRPr="00230367">
        <w:rPr>
          <w:sz w:val="20"/>
          <w:szCs w:val="20"/>
          <w:lang w:val="fr-FR"/>
        </w:rPr>
        <w:t xml:space="preserve"> </w:t>
      </w:r>
      <w:proofErr w:type="spellStart"/>
      <w:r w:rsidRPr="00230367">
        <w:rPr>
          <w:b/>
          <w:bCs/>
          <w:sz w:val="20"/>
          <w:szCs w:val="20"/>
          <w:lang w:val="fr-FR"/>
        </w:rPr>
        <w:t>Consigli</w:t>
      </w:r>
      <w:proofErr w:type="spellEnd"/>
      <w:r w:rsidRPr="00230367">
        <w:rPr>
          <w:sz w:val="20"/>
          <w:szCs w:val="20"/>
          <w:lang w:val="fr-FR"/>
        </w:rPr>
        <w:t xml:space="preserve"> = </w:t>
      </w:r>
      <w:r w:rsidRPr="00230367">
        <w:rPr>
          <w:sz w:val="20"/>
          <w:szCs w:val="20"/>
          <w:lang w:val="el-GR"/>
        </w:rPr>
        <w:t>ΓΑΚ</w:t>
      </w:r>
      <w:r w:rsidRPr="00230367">
        <w:rPr>
          <w:sz w:val="20"/>
          <w:szCs w:val="20"/>
          <w:lang w:val="fr-FR"/>
        </w:rPr>
        <w:t>–</w:t>
      </w:r>
      <w:r w:rsidRPr="00230367">
        <w:rPr>
          <w:sz w:val="20"/>
          <w:szCs w:val="20"/>
          <w:lang w:val="el-GR"/>
        </w:rPr>
        <w:t>ΑΝΚ</w:t>
      </w:r>
      <w:r w:rsidRPr="00230367">
        <w:rPr>
          <w:sz w:val="20"/>
          <w:szCs w:val="20"/>
          <w:lang w:val="fr-FR"/>
        </w:rPr>
        <w:t xml:space="preserve">, </w:t>
      </w:r>
      <w:r w:rsidRPr="00230367">
        <w:rPr>
          <w:sz w:val="20"/>
          <w:szCs w:val="20"/>
          <w:lang w:val="el-GR"/>
        </w:rPr>
        <w:t>ΑΒΔ</w:t>
      </w:r>
      <w:r w:rsidRPr="00230367">
        <w:rPr>
          <w:sz w:val="20"/>
          <w:szCs w:val="20"/>
          <w:lang w:val="fr-FR"/>
        </w:rPr>
        <w:t xml:space="preserve">, </w:t>
      </w:r>
      <w:proofErr w:type="spellStart"/>
      <w:r w:rsidRPr="00230367">
        <w:rPr>
          <w:sz w:val="20"/>
          <w:szCs w:val="20"/>
          <w:lang w:val="fr-FR"/>
        </w:rPr>
        <w:t>Libri</w:t>
      </w:r>
      <w:proofErr w:type="spellEnd"/>
      <w:r w:rsidRPr="00230367">
        <w:rPr>
          <w:sz w:val="20"/>
          <w:szCs w:val="20"/>
          <w:lang w:val="fr-FR"/>
        </w:rPr>
        <w:t xml:space="preserve"> </w:t>
      </w:r>
      <w:proofErr w:type="spellStart"/>
      <w:r w:rsidRPr="00230367">
        <w:rPr>
          <w:sz w:val="20"/>
          <w:szCs w:val="20"/>
          <w:lang w:val="fr-FR"/>
        </w:rPr>
        <w:t>Consigli</w:t>
      </w:r>
      <w:proofErr w:type="spellEnd"/>
    </w:p>
    <w:p w14:paraId="5334B423" w14:textId="56499BA8" w:rsidR="00BF36FD" w:rsidRPr="00230367" w:rsidRDefault="006C6E94" w:rsidP="006C16D0">
      <w:pPr>
        <w:jc w:val="both"/>
        <w:rPr>
          <w:sz w:val="20"/>
          <w:szCs w:val="20"/>
        </w:rPr>
      </w:pPr>
      <w:proofErr w:type="spellStart"/>
      <w:r w:rsidRPr="00230367">
        <w:rPr>
          <w:sz w:val="20"/>
          <w:szCs w:val="20"/>
        </w:rPr>
        <w:t>Pign</w:t>
      </w:r>
      <w:proofErr w:type="spellEnd"/>
      <w:r w:rsidRPr="00230367">
        <w:rPr>
          <w:sz w:val="20"/>
          <w:szCs w:val="20"/>
        </w:rPr>
        <w:t xml:space="preserve">., I = </w:t>
      </w:r>
      <w:r w:rsidRPr="00230367">
        <w:rPr>
          <w:sz w:val="20"/>
          <w:szCs w:val="20"/>
        </w:rPr>
        <w:fldChar w:fldCharType="begin"/>
      </w:r>
      <w:r w:rsidRPr="00230367">
        <w:rPr>
          <w:sz w:val="20"/>
          <w:szCs w:val="20"/>
        </w:rPr>
        <w:instrText xml:space="preserve"> ADDIN ZOTERO_ITEM CSL_CITATION {"citationID":"ncfqB7Uz","properties":{"formattedCitation":"Pignatorre and Pignatorre 1887.","plainCitation":"Pignatorre and Pignatorre 1887.","noteIndex":84},"citationItems":[{"id":122,"uris":["http://zotero.org/users/7015091/items/GF7DXEZI"],"itemData":{"id":122,"type":"book","event-place":"Corfu","language":"Italian","publisher":"G. Nacamulli","publisher-place":"Corfu","title":"Memorie storiche e critiche dell'isola di Cefalonia","title-short":"Memorie","volume":"1","author":[{"family":"Pignatorre","given":"Marino"},{"family":"Pignatorre","given":"Nicolò"}],"issued":{"date-parts":[["1887"]]}}}],"schema":"https://github.com/citation-style-language/schema/raw/master/csl-citation.json"} </w:instrText>
      </w:r>
      <w:r w:rsidRPr="00230367">
        <w:rPr>
          <w:sz w:val="20"/>
          <w:szCs w:val="20"/>
        </w:rPr>
        <w:fldChar w:fldCharType="separate"/>
      </w:r>
      <w:r w:rsidRPr="00230367">
        <w:rPr>
          <w:sz w:val="20"/>
          <w:szCs w:val="20"/>
        </w:rPr>
        <w:t>Pignatorre and Pignatorre 1887.</w:t>
      </w:r>
      <w:r w:rsidRPr="00230367">
        <w:rPr>
          <w:sz w:val="20"/>
          <w:szCs w:val="20"/>
        </w:rPr>
        <w:fldChar w:fldCharType="end"/>
      </w:r>
      <w:r w:rsidRPr="00230367">
        <w:rPr>
          <w:sz w:val="20"/>
          <w:szCs w:val="20"/>
        </w:rPr>
        <w:t xml:space="preserve"> </w:t>
      </w:r>
    </w:p>
    <w:p w14:paraId="4A152D2A" w14:textId="31852AF3" w:rsidR="006C16D0" w:rsidRPr="00230367" w:rsidRDefault="006C6E94" w:rsidP="006C16D0">
      <w:pPr>
        <w:jc w:val="both"/>
        <w:rPr>
          <w:sz w:val="20"/>
          <w:szCs w:val="20"/>
        </w:rPr>
      </w:pPr>
      <w:proofErr w:type="spellStart"/>
      <w:r w:rsidRPr="00230367">
        <w:rPr>
          <w:sz w:val="20"/>
          <w:szCs w:val="20"/>
        </w:rPr>
        <w:t>Pign</w:t>
      </w:r>
      <w:proofErr w:type="spellEnd"/>
      <w:r w:rsidRPr="00230367">
        <w:rPr>
          <w:sz w:val="20"/>
          <w:szCs w:val="20"/>
        </w:rPr>
        <w:t xml:space="preserve">., II = </w:t>
      </w:r>
      <w:r w:rsidRPr="00230367">
        <w:rPr>
          <w:sz w:val="20"/>
          <w:szCs w:val="20"/>
        </w:rPr>
        <w:fldChar w:fldCharType="begin"/>
      </w:r>
      <w:r w:rsidRPr="00230367">
        <w:rPr>
          <w:sz w:val="20"/>
          <w:szCs w:val="20"/>
        </w:rPr>
        <w:instrText xml:space="preserve"> ADDIN ZOTERO_ITEM CSL_CITATION {"citationID":"WUGiF0GF","properties":{"formattedCitation":"Pignatorre and Pignatorre 1889.","plainCitation":"Pignatorre and Pignatorre 1889.","noteIndex":84},"citationItems":[{"id":173,"uris":["http://zotero.org/users/7015091/items/7NUTSMNK"],"itemData":{"id":173,"type":"book","event-place":"Corfu","language":"Italian","publisher":"G. Nacamulli","publisher-place":"Corfu","title":"Memorie storiche e critiche dell'isola di Cefalonia","title-short":"Memorie","volume":"2","author":[{"family":"Pignatorre","given":"Marino"},{"family":"Pignatorre","given":"Nicolò"}],"issued":{"date-parts":[["1889"]]}}}],"schema":"https://github.com/citation-style-language/schema/raw/master/csl-citation.json"} </w:instrText>
      </w:r>
      <w:r w:rsidRPr="00230367">
        <w:rPr>
          <w:sz w:val="20"/>
          <w:szCs w:val="20"/>
        </w:rPr>
        <w:fldChar w:fldCharType="separate"/>
      </w:r>
      <w:r w:rsidRPr="00230367">
        <w:rPr>
          <w:sz w:val="20"/>
          <w:szCs w:val="20"/>
        </w:rPr>
        <w:t>Pignatorre and Pignatorre 1889.</w:t>
      </w:r>
      <w:r w:rsidRPr="00230367">
        <w:rPr>
          <w:sz w:val="20"/>
          <w:szCs w:val="20"/>
        </w:rPr>
        <w:fldChar w:fldCharType="end"/>
      </w:r>
      <w:r w:rsidRPr="00230367">
        <w:rPr>
          <w:sz w:val="20"/>
          <w:szCs w:val="20"/>
        </w:rPr>
        <w:t xml:space="preserve"> </w:t>
      </w:r>
    </w:p>
    <w:p w14:paraId="52A44788" w14:textId="29727C9A" w:rsidR="00E24A8B" w:rsidRPr="00230367" w:rsidRDefault="006C6E94" w:rsidP="006C16D0">
      <w:pPr>
        <w:jc w:val="both"/>
        <w:rPr>
          <w:sz w:val="20"/>
          <w:szCs w:val="20"/>
        </w:rPr>
      </w:pPr>
      <w:r w:rsidRPr="00230367">
        <w:rPr>
          <w:sz w:val="20"/>
          <w:szCs w:val="20"/>
        </w:rPr>
        <w:t xml:space="preserve">RR, II = </w:t>
      </w:r>
      <w:r w:rsidRPr="00230367">
        <w:rPr>
          <w:sz w:val="20"/>
          <w:szCs w:val="20"/>
        </w:rPr>
        <w:fldChar w:fldCharType="begin"/>
      </w:r>
      <w:r w:rsidRPr="00230367">
        <w:rPr>
          <w:sz w:val="20"/>
          <w:szCs w:val="20"/>
        </w:rPr>
        <w:instrText xml:space="preserve"> ADDIN ZOTERO_ITEM CSL_CITATION {"citationID":"4ZFwG40l","properties":{"formattedCitation":"Rizo Rangab\\uc0\\u232{} 1926.","plainCitation":"Rizo Rangabè 1926.","noteIndex":84},"citationItems":[{"id":162,"uris":["http://zotero.org/users/7015091/items/AWY2QUQU"],"itemData":{"id":162,"type":"book","event-place":"Athens","language":"fr","publisher":"Eleftheroudakis","publisher-place":"Athens","title":"Livre d'or de la noblesse Ionienne","title-short":"Livre d'or","volume":"2 (Céphalonie)","author":[{"family":"Rizo Rangabè","given":"Eugène"}],"issued":{"date-parts":[["1926"]]}}}],"schema":"https://github.com/citation-style-language/schema/raw/master/csl-citation.json"} </w:instrText>
      </w:r>
      <w:r w:rsidRPr="00230367">
        <w:rPr>
          <w:sz w:val="20"/>
          <w:szCs w:val="20"/>
        </w:rPr>
        <w:fldChar w:fldCharType="separate"/>
      </w:r>
      <w:r w:rsidRPr="00230367">
        <w:rPr>
          <w:sz w:val="20"/>
          <w:szCs w:val="20"/>
          <w:lang w:val="en-GB"/>
        </w:rPr>
        <w:t>Rizo Rangabè 1926.</w:t>
      </w:r>
      <w:r w:rsidRPr="00230367">
        <w:rPr>
          <w:sz w:val="20"/>
          <w:szCs w:val="20"/>
        </w:rPr>
        <w:fldChar w:fldCharType="end"/>
      </w:r>
      <w:r w:rsidRPr="00230367">
        <w:rPr>
          <w:sz w:val="20"/>
          <w:szCs w:val="20"/>
        </w:rPr>
        <w:t xml:space="preserve"> </w:t>
      </w:r>
    </w:p>
    <w:p w14:paraId="738CCF10" w14:textId="798A8885" w:rsidR="00BF36FD" w:rsidRPr="00230367" w:rsidRDefault="006C6E94" w:rsidP="006C16D0">
      <w:pPr>
        <w:jc w:val="both"/>
        <w:rPr>
          <w:sz w:val="20"/>
          <w:szCs w:val="20"/>
        </w:rPr>
      </w:pPr>
      <w:proofErr w:type="spellStart"/>
      <w:r w:rsidRPr="00230367">
        <w:rPr>
          <w:sz w:val="20"/>
          <w:szCs w:val="20"/>
        </w:rPr>
        <w:t>Tsit</w:t>
      </w:r>
      <w:proofErr w:type="spellEnd"/>
      <w:r w:rsidRPr="00230367">
        <w:rPr>
          <w:sz w:val="20"/>
          <w:szCs w:val="20"/>
        </w:rPr>
        <w:t xml:space="preserve">., I = </w:t>
      </w:r>
      <w:r w:rsidRPr="00230367">
        <w:rPr>
          <w:sz w:val="20"/>
          <w:szCs w:val="20"/>
        </w:rPr>
        <w:fldChar w:fldCharType="begin"/>
      </w:r>
      <w:r w:rsidRPr="00230367">
        <w:rPr>
          <w:sz w:val="20"/>
          <w:szCs w:val="20"/>
        </w:rPr>
        <w:instrText xml:space="preserve"> ADDIN ZOTERO_ITEM CSL_CITATION {"citationID":"S0JKQrXH","properties":{"formattedCitation":"Tsitselis 1904.","plainCitation":"Tsitselis 1904.","noteIndex":84},"citationItems":[{"id":161,"uris":["http://zotero.org/users/7015091/items/G7X6G57I"],"itemData":{"id":161,"type":"book","event-place":"Athens","language":"gre","publisher":"Π. Λεωνής","publisher-place":"Athens","title":"Κεφαλληνιακά Σύμμικτα","volume":"1","author":[{"family":"Tsitselis","given":"Ilias"}],"issued":{"date-parts":[["1904"]]}}}],"schema":"https://github.com/citation-style-language/schema/raw/master/csl-citation.json"} </w:instrText>
      </w:r>
      <w:r w:rsidRPr="00230367">
        <w:rPr>
          <w:sz w:val="20"/>
          <w:szCs w:val="20"/>
        </w:rPr>
        <w:fldChar w:fldCharType="separate"/>
      </w:r>
      <w:r w:rsidRPr="00230367">
        <w:rPr>
          <w:sz w:val="20"/>
          <w:szCs w:val="20"/>
        </w:rPr>
        <w:t>Tsitselis 1904.</w:t>
      </w:r>
      <w:r w:rsidRPr="00230367">
        <w:rPr>
          <w:sz w:val="20"/>
          <w:szCs w:val="20"/>
        </w:rPr>
        <w:fldChar w:fldCharType="end"/>
      </w:r>
      <w:r w:rsidRPr="00230367">
        <w:rPr>
          <w:sz w:val="20"/>
          <w:szCs w:val="20"/>
        </w:rPr>
        <w:t xml:space="preserve"> </w:t>
      </w:r>
    </w:p>
    <w:p w14:paraId="3D81C066" w14:textId="2320F23B" w:rsidR="000F6EB4" w:rsidRPr="00230367" w:rsidRDefault="006C6E94" w:rsidP="006C16D0">
      <w:pPr>
        <w:jc w:val="both"/>
        <w:rPr>
          <w:sz w:val="22"/>
          <w:szCs w:val="22"/>
        </w:rPr>
      </w:pPr>
      <w:r w:rsidRPr="00230367">
        <w:rPr>
          <w:sz w:val="20"/>
          <w:szCs w:val="20"/>
        </w:rPr>
        <w:t xml:space="preserve">ZV = </w:t>
      </w:r>
      <w:r w:rsidRPr="00230367">
        <w:rPr>
          <w:sz w:val="20"/>
          <w:szCs w:val="20"/>
        </w:rPr>
        <w:fldChar w:fldCharType="begin"/>
      </w:r>
      <w:r w:rsidRPr="00230367">
        <w:rPr>
          <w:sz w:val="20"/>
          <w:szCs w:val="20"/>
        </w:rPr>
        <w:instrText xml:space="preserve"> ADDIN ZOTERO_ITEM CSL_CITATION {"citationID":"kkpteA1p","properties":{"formattedCitation":"Zapanti 2002.","plainCitation":"Zapanti 2002.","noteIndex":84},"citationItems":[{"id":4,"uris":["http://zotero.org/users/7015091/items/XPNGAKPN"],"itemData":{"id":4,"type":"book","language":"gre","publisher":"Γενικά Αρχεία του Κράτους","title":"Γεώργιος Βλασόπουλος. Νοτάριος Ιθάκης, 1636-1648","title-short":"Γεώργιος Βλασόπουλος","author":[{"family":"Zapanti","given":"Stamatoula"}],"issued":{"date-parts":[["2002"]]}}}],"schema":"https://github.com/citation-style-language/schema/raw/master/csl-citation.json"} </w:instrText>
      </w:r>
      <w:r w:rsidRPr="00230367">
        <w:rPr>
          <w:sz w:val="20"/>
          <w:szCs w:val="20"/>
        </w:rPr>
        <w:fldChar w:fldCharType="separate"/>
      </w:r>
      <w:r w:rsidRPr="00230367">
        <w:rPr>
          <w:sz w:val="20"/>
          <w:szCs w:val="20"/>
        </w:rPr>
        <w:t>Zapanti 2002.</w:t>
      </w:r>
      <w:r w:rsidRPr="00230367">
        <w:rPr>
          <w:sz w:val="20"/>
          <w:szCs w:val="20"/>
        </w:rPr>
        <w:fldChar w:fldCharType="end"/>
      </w:r>
      <w:r w:rsidR="006C16D0" w:rsidRPr="00230367">
        <w:rPr>
          <w:sz w:val="22"/>
          <w:szCs w:val="22"/>
        </w:rPr>
        <w:t xml:space="preserve"> </w:t>
      </w:r>
    </w:p>
    <w:p w14:paraId="388DA96D" w14:textId="77777777" w:rsidR="006C16D0" w:rsidRPr="00230367" w:rsidRDefault="006C16D0" w:rsidP="004C6A73">
      <w:pPr>
        <w:rPr>
          <w:sz w:val="22"/>
          <w:szCs w:val="22"/>
        </w:rPr>
        <w:sectPr w:rsidR="006C16D0" w:rsidRPr="00230367" w:rsidSect="001636B3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41F99760" w14:textId="1F3124D4" w:rsidR="006C16D0" w:rsidRPr="00230367" w:rsidRDefault="006C16D0" w:rsidP="004C6A73">
      <w:pPr>
        <w:rPr>
          <w:sz w:val="22"/>
          <w:szCs w:val="22"/>
        </w:rPr>
      </w:pPr>
    </w:p>
    <w:p w14:paraId="3B5EA285" w14:textId="77777777" w:rsidR="006C16D0" w:rsidRPr="00230367" w:rsidRDefault="006C16D0" w:rsidP="004C6A73">
      <w:pPr>
        <w:rPr>
          <w:sz w:val="22"/>
          <w:szCs w:val="22"/>
        </w:rPr>
      </w:pPr>
    </w:p>
    <w:sectPr w:rsidR="006C16D0" w:rsidRPr="00230367" w:rsidSect="006C16D0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E876" w14:textId="77777777" w:rsidR="00624BC3" w:rsidRDefault="00624BC3" w:rsidP="000C5D62">
      <w:r>
        <w:separator/>
      </w:r>
    </w:p>
  </w:endnote>
  <w:endnote w:type="continuationSeparator" w:id="0">
    <w:p w14:paraId="7692D44E" w14:textId="77777777" w:rsidR="00624BC3" w:rsidRDefault="00624BC3" w:rsidP="000C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E202" w14:textId="77777777" w:rsidR="00624BC3" w:rsidRDefault="00624BC3" w:rsidP="000C5D62">
      <w:r>
        <w:separator/>
      </w:r>
    </w:p>
  </w:footnote>
  <w:footnote w:type="continuationSeparator" w:id="0">
    <w:p w14:paraId="2B9A8B0E" w14:textId="77777777" w:rsidR="00624BC3" w:rsidRDefault="00624BC3" w:rsidP="000C5D62">
      <w:r>
        <w:continuationSeparator/>
      </w:r>
    </w:p>
  </w:footnote>
  <w:footnote w:id="1">
    <w:p w14:paraId="0A6867D5" w14:textId="093A7AEC" w:rsidR="00351CEC" w:rsidRPr="008945D2" w:rsidRDefault="00351CEC">
      <w:pPr>
        <w:pStyle w:val="FootnoteText"/>
        <w:rPr>
          <w:rFonts w:ascii="Times New Roman" w:hAnsi="Times New Roman" w:cs="Times New Roman"/>
          <w:lang w:val="el-GR"/>
        </w:rPr>
      </w:pPr>
      <w:r w:rsidRPr="008945D2">
        <w:rPr>
          <w:rStyle w:val="FootnoteReference"/>
          <w:rFonts w:ascii="Times New Roman" w:hAnsi="Times New Roman" w:cs="Times New Roman"/>
        </w:rPr>
        <w:footnoteRef/>
      </w:r>
      <w:r w:rsidRPr="008945D2">
        <w:rPr>
          <w:rFonts w:ascii="Times New Roman" w:hAnsi="Times New Roman" w:cs="Times New Roman"/>
          <w:lang w:val="el-GR"/>
        </w:rPr>
        <w:t xml:space="preserve"> </w:t>
      </w:r>
      <w:r w:rsidRPr="008945D2">
        <w:rPr>
          <w:rFonts w:ascii="Times New Roman" w:hAnsi="Times New Roman" w:cs="Times New Roman"/>
        </w:rPr>
        <w:t>Records</w:t>
      </w:r>
      <w:r w:rsidRPr="008945D2">
        <w:rPr>
          <w:rFonts w:ascii="Times New Roman" w:hAnsi="Times New Roman" w:cs="Times New Roman"/>
          <w:lang w:val="el-GR"/>
        </w:rPr>
        <w:t xml:space="preserve"> </w:t>
      </w:r>
      <w:r w:rsidRPr="008945D2">
        <w:rPr>
          <w:rFonts w:ascii="Times New Roman" w:hAnsi="Times New Roman" w:cs="Times New Roman"/>
        </w:rPr>
        <w:t>held</w:t>
      </w:r>
      <w:r w:rsidRPr="008945D2">
        <w:rPr>
          <w:rFonts w:ascii="Times New Roman" w:hAnsi="Times New Roman" w:cs="Times New Roman"/>
          <w:lang w:val="el-GR"/>
        </w:rPr>
        <w:t xml:space="preserve"> </w:t>
      </w:r>
      <w:r w:rsidRPr="008945D2">
        <w:rPr>
          <w:rFonts w:ascii="Times New Roman" w:hAnsi="Times New Roman" w:cs="Times New Roman"/>
        </w:rPr>
        <w:t>at</w:t>
      </w:r>
      <w:r w:rsidRPr="008945D2">
        <w:rPr>
          <w:rFonts w:ascii="Times New Roman" w:hAnsi="Times New Roman" w:cs="Times New Roman"/>
          <w:lang w:val="el-GR"/>
        </w:rPr>
        <w:t xml:space="preserve"> </w:t>
      </w:r>
      <w:r w:rsidRPr="008945D2">
        <w:rPr>
          <w:rFonts w:ascii="Times New Roman" w:hAnsi="Times New Roman" w:cs="Times New Roman"/>
        </w:rPr>
        <w:t>the</w:t>
      </w:r>
      <w:r w:rsidRPr="008945D2">
        <w:rPr>
          <w:rFonts w:ascii="Times New Roman" w:hAnsi="Times New Roman" w:cs="Times New Roman"/>
          <w:lang w:val="el-GR"/>
        </w:rPr>
        <w:t xml:space="preserve"> ΓΑΚ Ιθάκης, Αρχείο βενετικής διοίκησης.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4D1D" w14:textId="7709B23B" w:rsidR="009B0687" w:rsidRPr="00230367" w:rsidRDefault="009B0687" w:rsidP="00DA18F8">
    <w:pPr>
      <w:pStyle w:val="Header"/>
      <w:jc w:val="center"/>
      <w:rPr>
        <w:rFonts w:ascii="Times New Roman" w:hAnsi="Times New Roman" w:cs="Times New Roman"/>
        <w:b/>
        <w:iCs/>
        <w:sz w:val="20"/>
        <w:szCs w:val="20"/>
      </w:rPr>
    </w:pPr>
    <w:r w:rsidRPr="00230367">
      <w:rPr>
        <w:rFonts w:ascii="Times New Roman" w:hAnsi="Times New Roman" w:cs="Times New Roman"/>
        <w:i/>
        <w:iCs/>
        <w:sz w:val="20"/>
        <w:szCs w:val="20"/>
      </w:rPr>
      <w:t>Supplementary Material</w:t>
    </w:r>
    <w:r w:rsidR="00DA18F8" w:rsidRPr="00230367">
      <w:rPr>
        <w:rFonts w:ascii="Times New Roman" w:hAnsi="Times New Roman" w:cs="Times New Roman"/>
        <w:b/>
        <w:iCs/>
        <w:sz w:val="20"/>
        <w:szCs w:val="20"/>
      </w:rPr>
      <w:t xml:space="preserve"> — K. Nikias, ‘The governors of Venetian Ithaca’</w:t>
    </w:r>
    <w:r w:rsidR="00C218DD" w:rsidRPr="00230367">
      <w:rPr>
        <w:rFonts w:ascii="Times New Roman" w:hAnsi="Times New Roman" w:cs="Times New Roman"/>
        <w:b/>
        <w:iCs/>
        <w:sz w:val="20"/>
        <w:szCs w:val="20"/>
      </w:rPr>
      <w:t xml:space="preserve">, </w:t>
    </w:r>
    <w:r w:rsidR="00230367" w:rsidRPr="00230367">
      <w:rPr>
        <w:rFonts w:ascii="Times New Roman" w:hAnsi="Times New Roman" w:cs="Times New Roman"/>
        <w:b/>
        <w:i/>
        <w:sz w:val="20"/>
        <w:szCs w:val="20"/>
      </w:rPr>
      <w:t>ABSA</w:t>
    </w:r>
    <w:r w:rsidR="00C218DD" w:rsidRPr="00230367">
      <w:rPr>
        <w:rFonts w:ascii="Times New Roman" w:hAnsi="Times New Roman" w:cs="Times New Roman"/>
        <w:b/>
        <w:iCs/>
        <w:sz w:val="20"/>
        <w:szCs w:val="20"/>
      </w:rPr>
      <w:t xml:space="preserve"> (2023)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AD6"/>
    <w:multiLevelType w:val="multilevel"/>
    <w:tmpl w:val="2AB6E2BE"/>
    <w:lvl w:ilvl="0">
      <w:start w:val="1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56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7D"/>
    <w:rsid w:val="000060C3"/>
    <w:rsid w:val="00032AFA"/>
    <w:rsid w:val="000349EE"/>
    <w:rsid w:val="000505C5"/>
    <w:rsid w:val="0007431F"/>
    <w:rsid w:val="00075B7A"/>
    <w:rsid w:val="00087C7D"/>
    <w:rsid w:val="000A510D"/>
    <w:rsid w:val="000B134E"/>
    <w:rsid w:val="000C5D62"/>
    <w:rsid w:val="000D65B9"/>
    <w:rsid w:val="000F6EB4"/>
    <w:rsid w:val="000F7F2E"/>
    <w:rsid w:val="0012780D"/>
    <w:rsid w:val="001340FB"/>
    <w:rsid w:val="00143C73"/>
    <w:rsid w:val="0015071B"/>
    <w:rsid w:val="001636B3"/>
    <w:rsid w:val="001B0E7F"/>
    <w:rsid w:val="001B6933"/>
    <w:rsid w:val="001D1571"/>
    <w:rsid w:val="001D4381"/>
    <w:rsid w:val="001E067E"/>
    <w:rsid w:val="001E59AB"/>
    <w:rsid w:val="001F1655"/>
    <w:rsid w:val="00215321"/>
    <w:rsid w:val="00224247"/>
    <w:rsid w:val="00226645"/>
    <w:rsid w:val="00230367"/>
    <w:rsid w:val="002336F6"/>
    <w:rsid w:val="002478CF"/>
    <w:rsid w:val="0025064F"/>
    <w:rsid w:val="00262A0D"/>
    <w:rsid w:val="00271CB7"/>
    <w:rsid w:val="002E0DF2"/>
    <w:rsid w:val="002E3179"/>
    <w:rsid w:val="002F1A8D"/>
    <w:rsid w:val="00302323"/>
    <w:rsid w:val="00335A81"/>
    <w:rsid w:val="003454AF"/>
    <w:rsid w:val="00351CEC"/>
    <w:rsid w:val="00362B39"/>
    <w:rsid w:val="00365187"/>
    <w:rsid w:val="00377907"/>
    <w:rsid w:val="00385F6D"/>
    <w:rsid w:val="003A34B0"/>
    <w:rsid w:val="003A41E6"/>
    <w:rsid w:val="003B37F5"/>
    <w:rsid w:val="003C452A"/>
    <w:rsid w:val="003D47BB"/>
    <w:rsid w:val="003F78E3"/>
    <w:rsid w:val="00404A89"/>
    <w:rsid w:val="0042009D"/>
    <w:rsid w:val="004205E8"/>
    <w:rsid w:val="004448DA"/>
    <w:rsid w:val="00457AB9"/>
    <w:rsid w:val="00457B5D"/>
    <w:rsid w:val="00471C2B"/>
    <w:rsid w:val="004A42E8"/>
    <w:rsid w:val="004C6A73"/>
    <w:rsid w:val="004C6D4D"/>
    <w:rsid w:val="004F6A4A"/>
    <w:rsid w:val="00534C29"/>
    <w:rsid w:val="00535639"/>
    <w:rsid w:val="00540DEF"/>
    <w:rsid w:val="005554D1"/>
    <w:rsid w:val="00555E1B"/>
    <w:rsid w:val="005910F1"/>
    <w:rsid w:val="005A785D"/>
    <w:rsid w:val="005B12D4"/>
    <w:rsid w:val="005E3E7D"/>
    <w:rsid w:val="005F10FD"/>
    <w:rsid w:val="00607798"/>
    <w:rsid w:val="00621067"/>
    <w:rsid w:val="006221BD"/>
    <w:rsid w:val="00624BC3"/>
    <w:rsid w:val="00643493"/>
    <w:rsid w:val="00654058"/>
    <w:rsid w:val="00672839"/>
    <w:rsid w:val="00687EC5"/>
    <w:rsid w:val="006B0EB2"/>
    <w:rsid w:val="006C16C1"/>
    <w:rsid w:val="006C16D0"/>
    <w:rsid w:val="006C4218"/>
    <w:rsid w:val="006C6E94"/>
    <w:rsid w:val="006C7989"/>
    <w:rsid w:val="006C79A2"/>
    <w:rsid w:val="006D26D1"/>
    <w:rsid w:val="006F7D1B"/>
    <w:rsid w:val="007105C4"/>
    <w:rsid w:val="00716373"/>
    <w:rsid w:val="007263E5"/>
    <w:rsid w:val="00733AB5"/>
    <w:rsid w:val="00744EF9"/>
    <w:rsid w:val="007717E4"/>
    <w:rsid w:val="00783DAC"/>
    <w:rsid w:val="007847AB"/>
    <w:rsid w:val="007972E6"/>
    <w:rsid w:val="007A75A1"/>
    <w:rsid w:val="007B5405"/>
    <w:rsid w:val="007C3B51"/>
    <w:rsid w:val="007D7A3B"/>
    <w:rsid w:val="007F7074"/>
    <w:rsid w:val="00800C4E"/>
    <w:rsid w:val="00806058"/>
    <w:rsid w:val="008124A4"/>
    <w:rsid w:val="00816E05"/>
    <w:rsid w:val="00832DF9"/>
    <w:rsid w:val="00844939"/>
    <w:rsid w:val="00860ED2"/>
    <w:rsid w:val="0087011F"/>
    <w:rsid w:val="0087383F"/>
    <w:rsid w:val="00893CC1"/>
    <w:rsid w:val="008945D2"/>
    <w:rsid w:val="008C1389"/>
    <w:rsid w:val="008C1C37"/>
    <w:rsid w:val="008E0E13"/>
    <w:rsid w:val="00917468"/>
    <w:rsid w:val="00930889"/>
    <w:rsid w:val="009338C1"/>
    <w:rsid w:val="00955676"/>
    <w:rsid w:val="00975175"/>
    <w:rsid w:val="009879B7"/>
    <w:rsid w:val="00992629"/>
    <w:rsid w:val="00992A2F"/>
    <w:rsid w:val="0099531A"/>
    <w:rsid w:val="009A5268"/>
    <w:rsid w:val="009A711A"/>
    <w:rsid w:val="009B0687"/>
    <w:rsid w:val="009B5849"/>
    <w:rsid w:val="009C5D21"/>
    <w:rsid w:val="009F5F2F"/>
    <w:rsid w:val="00A21713"/>
    <w:rsid w:val="00A42690"/>
    <w:rsid w:val="00A6467A"/>
    <w:rsid w:val="00A901B5"/>
    <w:rsid w:val="00A90A86"/>
    <w:rsid w:val="00AB7939"/>
    <w:rsid w:val="00AC17CB"/>
    <w:rsid w:val="00AD75B2"/>
    <w:rsid w:val="00AD7A37"/>
    <w:rsid w:val="00AE40CB"/>
    <w:rsid w:val="00AE6026"/>
    <w:rsid w:val="00B00985"/>
    <w:rsid w:val="00B213CE"/>
    <w:rsid w:val="00B36E70"/>
    <w:rsid w:val="00B3712D"/>
    <w:rsid w:val="00B7158D"/>
    <w:rsid w:val="00BA7932"/>
    <w:rsid w:val="00BB2DAB"/>
    <w:rsid w:val="00BB4891"/>
    <w:rsid w:val="00BC0428"/>
    <w:rsid w:val="00BC48CF"/>
    <w:rsid w:val="00BF36FD"/>
    <w:rsid w:val="00C00943"/>
    <w:rsid w:val="00C10CD2"/>
    <w:rsid w:val="00C218DD"/>
    <w:rsid w:val="00C26937"/>
    <w:rsid w:val="00C54902"/>
    <w:rsid w:val="00C62A0B"/>
    <w:rsid w:val="00C80CD4"/>
    <w:rsid w:val="00C924CD"/>
    <w:rsid w:val="00C974FE"/>
    <w:rsid w:val="00CD36AC"/>
    <w:rsid w:val="00CE293E"/>
    <w:rsid w:val="00CE5D66"/>
    <w:rsid w:val="00D463F1"/>
    <w:rsid w:val="00D558A7"/>
    <w:rsid w:val="00D63CD7"/>
    <w:rsid w:val="00D72416"/>
    <w:rsid w:val="00D75B6F"/>
    <w:rsid w:val="00DA18F8"/>
    <w:rsid w:val="00DA2BE9"/>
    <w:rsid w:val="00DB27FC"/>
    <w:rsid w:val="00DD5559"/>
    <w:rsid w:val="00DE5ED3"/>
    <w:rsid w:val="00DF6D3F"/>
    <w:rsid w:val="00E24A8B"/>
    <w:rsid w:val="00E45ACD"/>
    <w:rsid w:val="00E867D8"/>
    <w:rsid w:val="00E9256D"/>
    <w:rsid w:val="00EA20AD"/>
    <w:rsid w:val="00EB7330"/>
    <w:rsid w:val="00F11DE8"/>
    <w:rsid w:val="00F2236B"/>
    <w:rsid w:val="00F34C8E"/>
    <w:rsid w:val="00F41ADB"/>
    <w:rsid w:val="00F54543"/>
    <w:rsid w:val="00F840A4"/>
    <w:rsid w:val="00FA6139"/>
    <w:rsid w:val="00FB2DE9"/>
    <w:rsid w:val="00FB6527"/>
    <w:rsid w:val="00FC4BDC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41C5"/>
  <w15:chartTrackingRefBased/>
  <w15:docId w15:val="{3361D7E5-BADE-4548-A685-3CB5C36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7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C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C7D"/>
    <w:pPr>
      <w:keepNext/>
      <w:keepLines/>
      <w:ind w:left="851" w:right="851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C7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C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C7D"/>
    <w:rPr>
      <w:rFonts w:ascii="Times New Roman" w:eastAsia="Times New Roman" w:hAnsi="Times New Roman" w:cs="Times New Roman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87C7D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7C7D"/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C7D"/>
    <w:rPr>
      <w:rFonts w:ascii="Times New Roman" w:eastAsia="Times New Roman" w:hAnsi="Times New Roman" w:cs="Times New Roman"/>
      <w:b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C7D"/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C7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7C7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7C7D"/>
    <w:rPr>
      <w:rFonts w:ascii="Times New Roman" w:eastAsia="Times New Roman" w:hAnsi="Times New Roman" w:cs="Times New Roman"/>
      <w:b/>
      <w:sz w:val="72"/>
      <w:szCs w:val="72"/>
      <w:lang w:eastAsia="en-GB"/>
    </w:rPr>
  </w:style>
  <w:style w:type="paragraph" w:styleId="ListParagraph">
    <w:name w:val="List Paragraph"/>
    <w:basedOn w:val="Normal"/>
    <w:uiPriority w:val="34"/>
    <w:qFormat/>
    <w:rsid w:val="00087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087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C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C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C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C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C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C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C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7C7D"/>
  </w:style>
  <w:style w:type="paragraph" w:styleId="Footer">
    <w:name w:val="footer"/>
    <w:basedOn w:val="Normal"/>
    <w:link w:val="FooterChar"/>
    <w:uiPriority w:val="99"/>
    <w:unhideWhenUsed/>
    <w:rsid w:val="00087C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7C7D"/>
  </w:style>
  <w:style w:type="paragraph" w:customStyle="1" w:styleId="Droppedquote">
    <w:name w:val="Dropped quote"/>
    <w:basedOn w:val="Normal"/>
    <w:qFormat/>
    <w:rsid w:val="00087C7D"/>
    <w:pPr>
      <w:ind w:left="851" w:right="851"/>
      <w:jc w:val="both"/>
    </w:pPr>
    <w:rPr>
      <w:rFonts w:eastAsiaTheme="minorHAns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7C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7C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7C7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7C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87C7D"/>
    <w:rPr>
      <w:rFonts w:eastAsiaTheme="minorHAnsi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87C7D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087C7D"/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026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8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8B7E-0CBB-4028-9221-0F4DBFA6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5660</Words>
  <Characters>32263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 Nikias</dc:creator>
  <cp:keywords/>
  <dc:description/>
  <cp:lastModifiedBy>Peter Liddel</cp:lastModifiedBy>
  <cp:revision>42</cp:revision>
  <cp:lastPrinted>2022-08-25T10:38:00Z</cp:lastPrinted>
  <dcterms:created xsi:type="dcterms:W3CDTF">2023-02-09T14:15:00Z</dcterms:created>
  <dcterms:modified xsi:type="dcterms:W3CDTF">2023-07-04T19:46:00Z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id="Tn07GIjs"/&gt;&lt;style id="http://www.zotero.org/styles/chicago-fullnote-bibliography" locale="en-GB" hasBibliography="1" bibliographyStyleHasBeenSet="0"/&gt;&lt;prefs&gt;&lt;pref name="noteType" value="1"/&gt;&lt;pref</vt:lpwstr>
  </property>
  <property fmtid="{D5CDD505-2E9C-101B-9397-08002B2CF9AE}" pid="3" name="ZOTERO_PREF_2">
    <vt:lpwstr> name="fieldType" value="Field"/&gt;&lt;/prefs&gt;&lt;/data&gt;</vt:lpwstr>
  </property>
</Properties>
</file>