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72078" w14:textId="18D8B0BD" w:rsidR="00F3397F" w:rsidRDefault="008D0426">
      <w:r w:rsidRPr="008D0426">
        <w:rPr>
          <w:b/>
        </w:rPr>
        <w:t>Supplementary Table 1.</w:t>
      </w:r>
      <w:r w:rsidRPr="008D0426">
        <w:t xml:space="preserve"> Table showing the stratigraphic distribution of </w:t>
      </w:r>
      <w:r w:rsidRPr="008D0426">
        <w:rPr>
          <w:i/>
        </w:rPr>
        <w:t>Neognathodus</w:t>
      </w:r>
      <w:r w:rsidRPr="008D0426">
        <w:t xml:space="preserve"> specimens selected to test morphotype group affinities. Specimens were chosen between multiple stratigraphic boundaries. For example, to select the 30-specimen sample of N. bassleri, 27 N. bassleri specimens were chosen from the Perth Limestone Member, two were chosen from the Mecca Quarry Shale and Velpen Limestone members, and one was chosen from the Alum Cave Limestone Member. LS = limestone, SH = shale and </w:t>
      </w:r>
      <w:proofErr w:type="spellStart"/>
      <w:r w:rsidRPr="008D0426">
        <w:t>Mbr</w:t>
      </w:r>
      <w:proofErr w:type="spellEnd"/>
      <w:r w:rsidRPr="008D0426">
        <w:t xml:space="preserve"> = member. The number of specimens chosen from each unit is proportional to the total number of morphotype group occurrences in that unit.</w:t>
      </w:r>
      <w:bookmarkStart w:id="0" w:name="_GoBack"/>
      <w:bookmarkEnd w:id="0"/>
    </w:p>
    <w:p w14:paraId="28DB64A8" w14:textId="1A67DB22" w:rsidR="008D0426" w:rsidRDefault="008D0426"/>
    <w:tbl>
      <w:tblPr>
        <w:tblStyle w:val="TableGrid"/>
        <w:tblW w:w="0" w:type="auto"/>
        <w:tblLook w:val="04A0" w:firstRow="1" w:lastRow="0" w:firstColumn="1" w:lastColumn="0" w:noHBand="0" w:noVBand="1"/>
      </w:tblPr>
      <w:tblGrid>
        <w:gridCol w:w="4675"/>
        <w:gridCol w:w="4675"/>
      </w:tblGrid>
      <w:tr w:rsidR="008D0426" w14:paraId="2215D435" w14:textId="77777777" w:rsidTr="008D0426">
        <w:tc>
          <w:tcPr>
            <w:tcW w:w="4675" w:type="dxa"/>
          </w:tcPr>
          <w:p w14:paraId="0DA3A4AF" w14:textId="4F767E5E" w:rsidR="008D0426" w:rsidRPr="00A74526" w:rsidRDefault="008D0426">
            <w:pPr>
              <w:rPr>
                <w:b/>
              </w:rPr>
            </w:pPr>
            <w:r w:rsidRPr="00A74526">
              <w:rPr>
                <w:b/>
              </w:rPr>
              <w:t>Stratigraphic Interval</w:t>
            </w:r>
          </w:p>
        </w:tc>
        <w:tc>
          <w:tcPr>
            <w:tcW w:w="4675" w:type="dxa"/>
          </w:tcPr>
          <w:p w14:paraId="59F188B1" w14:textId="038C052A" w:rsidR="008D0426" w:rsidRPr="00A74526" w:rsidRDefault="008D0426">
            <w:pPr>
              <w:rPr>
                <w:b/>
              </w:rPr>
            </w:pPr>
            <w:r w:rsidRPr="00A74526">
              <w:rPr>
                <w:b/>
              </w:rPr>
              <w:t>IUPC Catalog Numbers</w:t>
            </w:r>
          </w:p>
        </w:tc>
      </w:tr>
      <w:tr w:rsidR="008D0426" w14:paraId="3DA0B4F3" w14:textId="77777777" w:rsidTr="008D0426">
        <w:tc>
          <w:tcPr>
            <w:tcW w:w="4675" w:type="dxa"/>
          </w:tcPr>
          <w:p w14:paraId="3A7AA9EE" w14:textId="1CD75716" w:rsidR="008D0426" w:rsidRDefault="008D0426">
            <w:r>
              <w:t xml:space="preserve">West Franklin LS </w:t>
            </w:r>
            <w:proofErr w:type="spellStart"/>
            <w:r>
              <w:t>Mbr</w:t>
            </w:r>
            <w:proofErr w:type="spellEnd"/>
          </w:p>
        </w:tc>
        <w:tc>
          <w:tcPr>
            <w:tcW w:w="4675" w:type="dxa"/>
          </w:tcPr>
          <w:p w14:paraId="0ED5DD8A" w14:textId="2370F6BD" w:rsidR="008D0426" w:rsidRDefault="008D0426">
            <w:r>
              <w:t>18,148-18,162; 18,203-18,207; 18,215-18,221</w:t>
            </w:r>
          </w:p>
        </w:tc>
      </w:tr>
      <w:tr w:rsidR="008D0426" w14:paraId="4551ACA1" w14:textId="77777777" w:rsidTr="008D0426">
        <w:tc>
          <w:tcPr>
            <w:tcW w:w="4675" w:type="dxa"/>
          </w:tcPr>
          <w:p w14:paraId="594AA27F" w14:textId="1376BE82" w:rsidR="008D0426" w:rsidRDefault="008D0426">
            <w:r>
              <w:t xml:space="preserve">Providence LS </w:t>
            </w:r>
            <w:proofErr w:type="spellStart"/>
            <w:r>
              <w:t>Mbr</w:t>
            </w:r>
            <w:proofErr w:type="spellEnd"/>
            <w:r>
              <w:tab/>
            </w:r>
          </w:p>
        </w:tc>
        <w:tc>
          <w:tcPr>
            <w:tcW w:w="4675" w:type="dxa"/>
          </w:tcPr>
          <w:p w14:paraId="1F48C246" w14:textId="68978EED" w:rsidR="008D0426" w:rsidRDefault="008D0426">
            <w:r>
              <w:t>17,672-17,681; 17,705-17,712</w:t>
            </w:r>
          </w:p>
        </w:tc>
      </w:tr>
      <w:tr w:rsidR="008D0426" w14:paraId="075E06CC" w14:textId="77777777" w:rsidTr="008D0426">
        <w:tc>
          <w:tcPr>
            <w:tcW w:w="4675" w:type="dxa"/>
          </w:tcPr>
          <w:p w14:paraId="695874FA" w14:textId="54F78431" w:rsidR="008D0426" w:rsidRDefault="008D0426">
            <w:r>
              <w:t xml:space="preserve">Alum Cave LS </w:t>
            </w:r>
            <w:proofErr w:type="spellStart"/>
            <w:r>
              <w:t>Mbr</w:t>
            </w:r>
            <w:proofErr w:type="spellEnd"/>
          </w:p>
        </w:tc>
        <w:tc>
          <w:tcPr>
            <w:tcW w:w="4675" w:type="dxa"/>
          </w:tcPr>
          <w:p w14:paraId="018C8885" w14:textId="45665115" w:rsidR="008D0426" w:rsidRDefault="008D0426">
            <w:r>
              <w:t>100,407-100,410; 100,430-100,450</w:t>
            </w:r>
          </w:p>
        </w:tc>
      </w:tr>
      <w:tr w:rsidR="008D0426" w14:paraId="06C7B8A5" w14:textId="77777777" w:rsidTr="008D0426">
        <w:tc>
          <w:tcPr>
            <w:tcW w:w="4675" w:type="dxa"/>
          </w:tcPr>
          <w:p w14:paraId="3D378798" w14:textId="66DDC386" w:rsidR="008D0426" w:rsidRDefault="008D0426">
            <w:r>
              <w:t xml:space="preserve">Mecca Quarry SH and Velpen LS </w:t>
            </w:r>
            <w:proofErr w:type="spellStart"/>
            <w:r>
              <w:t>mbrs</w:t>
            </w:r>
            <w:proofErr w:type="spellEnd"/>
          </w:p>
        </w:tc>
        <w:tc>
          <w:tcPr>
            <w:tcW w:w="4675" w:type="dxa"/>
          </w:tcPr>
          <w:p w14:paraId="16599C23" w14:textId="2FC1A9E0" w:rsidR="008D0426" w:rsidRDefault="008D0426">
            <w:r>
              <w:t>21,116-21,127; 21,150-21,158</w:t>
            </w:r>
          </w:p>
        </w:tc>
      </w:tr>
      <w:tr w:rsidR="008D0426" w14:paraId="26473223" w14:textId="77777777" w:rsidTr="008D0426">
        <w:tc>
          <w:tcPr>
            <w:tcW w:w="4675" w:type="dxa"/>
          </w:tcPr>
          <w:p w14:paraId="370341D2" w14:textId="43770EA1" w:rsidR="008D0426" w:rsidRDefault="008D0426">
            <w:r>
              <w:t xml:space="preserve">Holland LS </w:t>
            </w:r>
            <w:proofErr w:type="spellStart"/>
            <w:r>
              <w:t>Mbr</w:t>
            </w:r>
            <w:proofErr w:type="spellEnd"/>
          </w:p>
        </w:tc>
        <w:tc>
          <w:tcPr>
            <w:tcW w:w="4675" w:type="dxa"/>
          </w:tcPr>
          <w:p w14:paraId="1300F1C1" w14:textId="1745857D" w:rsidR="008D0426" w:rsidRDefault="008D0426">
            <w:r>
              <w:t>18,200-17,204; 18,208-18,214</w:t>
            </w:r>
          </w:p>
        </w:tc>
      </w:tr>
      <w:tr w:rsidR="008D0426" w14:paraId="78EB418D" w14:textId="77777777" w:rsidTr="008D0426">
        <w:tc>
          <w:tcPr>
            <w:tcW w:w="4675" w:type="dxa"/>
          </w:tcPr>
          <w:p w14:paraId="145B24F6" w14:textId="56DE6E6D" w:rsidR="008D0426" w:rsidRDefault="008D0426">
            <w:r>
              <w:t xml:space="preserve">Perth LS </w:t>
            </w:r>
            <w:proofErr w:type="spellStart"/>
            <w:r>
              <w:t>Mbr</w:t>
            </w:r>
            <w:proofErr w:type="spellEnd"/>
          </w:p>
        </w:tc>
        <w:tc>
          <w:tcPr>
            <w:tcW w:w="4675" w:type="dxa"/>
          </w:tcPr>
          <w:p w14:paraId="07A5A658" w14:textId="7651FB00" w:rsidR="008D0426" w:rsidRDefault="008D0426">
            <w:r>
              <w:t>18,940-18,957; 18,985-18,992</w:t>
            </w:r>
          </w:p>
        </w:tc>
      </w:tr>
    </w:tbl>
    <w:p w14:paraId="6F91928B" w14:textId="42172DA1" w:rsidR="008D0426" w:rsidRDefault="008D0426" w:rsidP="008D0426"/>
    <w:sectPr w:rsidR="008D0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26"/>
    <w:rsid w:val="0005596A"/>
    <w:rsid w:val="000A5917"/>
    <w:rsid w:val="000F49A2"/>
    <w:rsid w:val="001A0DB2"/>
    <w:rsid w:val="004131E7"/>
    <w:rsid w:val="004C1B68"/>
    <w:rsid w:val="004F0214"/>
    <w:rsid w:val="00672563"/>
    <w:rsid w:val="006A49C0"/>
    <w:rsid w:val="007866AD"/>
    <w:rsid w:val="00864364"/>
    <w:rsid w:val="008D0426"/>
    <w:rsid w:val="009C4FA9"/>
    <w:rsid w:val="00A04B86"/>
    <w:rsid w:val="00A177BD"/>
    <w:rsid w:val="00A74526"/>
    <w:rsid w:val="00B01BCF"/>
    <w:rsid w:val="00B82FD3"/>
    <w:rsid w:val="00CC6480"/>
    <w:rsid w:val="00DA4571"/>
    <w:rsid w:val="00E82BBF"/>
    <w:rsid w:val="00EA454F"/>
    <w:rsid w:val="00F3397F"/>
    <w:rsid w:val="00F730F1"/>
    <w:rsid w:val="00FF5539"/>
    <w:rsid w:val="00FF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0A2E"/>
  <w15:chartTrackingRefBased/>
  <w15:docId w15:val="{1C8D57E2-C2E2-46BE-86A6-9EFD38A4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A454F"/>
    <w:pPr>
      <w:keepNext/>
      <w:keepLines/>
      <w:spacing w:before="160" w:after="40"/>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0A5917"/>
    <w:pPr>
      <w:keepNext/>
      <w:keepLines/>
      <w:spacing w:before="40"/>
      <w:ind w:left="720"/>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CC6480"/>
    <w:pPr>
      <w:spacing w:line="360" w:lineRule="auto"/>
      <w:ind w:firstLine="720"/>
      <w:outlineLvl w:val="2"/>
    </w:pPr>
    <w:rPr>
      <w:color w:val="44546A" w:themeColor="text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54F"/>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0A5917"/>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CC6480"/>
    <w:rPr>
      <w:color w:val="44546A" w:themeColor="text2"/>
      <w:szCs w:val="24"/>
      <w:u w:val="single"/>
    </w:rPr>
  </w:style>
  <w:style w:type="paragraph" w:styleId="Caption">
    <w:name w:val="caption"/>
    <w:basedOn w:val="Normal"/>
    <w:next w:val="Normal"/>
    <w:autoRedefine/>
    <w:uiPriority w:val="35"/>
    <w:unhideWhenUsed/>
    <w:qFormat/>
    <w:rsid w:val="00F730F1"/>
    <w:pPr>
      <w:spacing w:after="120"/>
    </w:pPr>
    <w:rPr>
      <w:b/>
      <w:iCs/>
      <w:color w:val="000000" w:themeColor="text1"/>
      <w:szCs w:val="18"/>
    </w:rPr>
  </w:style>
  <w:style w:type="character" w:styleId="BookTitle">
    <w:name w:val="Book Title"/>
    <w:basedOn w:val="DefaultParagraphFont"/>
    <w:uiPriority w:val="33"/>
    <w:qFormat/>
    <w:rsid w:val="00EA454F"/>
    <w:rPr>
      <w:rFonts w:ascii="Times New Roman" w:hAnsi="Times New Roman"/>
      <w:b/>
      <w:bCs/>
      <w:i w:val="0"/>
      <w:iCs/>
      <w:spacing w:val="5"/>
      <w:sz w:val="28"/>
    </w:rPr>
  </w:style>
  <w:style w:type="paragraph" w:customStyle="1" w:styleId="CustomCaption">
    <w:name w:val="Custom Caption"/>
    <w:basedOn w:val="Normal"/>
    <w:link w:val="CustomCaptionChar"/>
    <w:autoRedefine/>
    <w:qFormat/>
    <w:rsid w:val="00F730F1"/>
    <w:rPr>
      <w:color w:val="000000" w:themeColor="text1"/>
    </w:rPr>
  </w:style>
  <w:style w:type="character" w:customStyle="1" w:styleId="CustomCaptionChar">
    <w:name w:val="Custom Caption Char"/>
    <w:basedOn w:val="DefaultParagraphFont"/>
    <w:link w:val="CustomCaption"/>
    <w:rsid w:val="00F730F1"/>
    <w:rPr>
      <w:color w:val="000000" w:themeColor="text1"/>
      <w:szCs w:val="24"/>
    </w:rPr>
  </w:style>
  <w:style w:type="table" w:styleId="TableGrid">
    <w:name w:val="Table Grid"/>
    <w:basedOn w:val="TableNormal"/>
    <w:uiPriority w:val="39"/>
    <w:rsid w:val="008D0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568106">
      <w:bodyDiv w:val="1"/>
      <w:marLeft w:val="0"/>
      <w:marRight w:val="0"/>
      <w:marTop w:val="0"/>
      <w:marBottom w:val="0"/>
      <w:divBdr>
        <w:top w:val="none" w:sz="0" w:space="0" w:color="auto"/>
        <w:left w:val="none" w:sz="0" w:space="0" w:color="auto"/>
        <w:bottom w:val="none" w:sz="0" w:space="0" w:color="auto"/>
        <w:right w:val="none" w:sz="0" w:space="0" w:color="auto"/>
      </w:divBdr>
    </w:div>
    <w:div w:id="109308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Z</dc:creator>
  <cp:keywords/>
  <dc:description/>
  <cp:lastModifiedBy>Alex Z</cp:lastModifiedBy>
  <cp:revision>2</cp:revision>
  <dcterms:created xsi:type="dcterms:W3CDTF">2018-04-18T20:54:00Z</dcterms:created>
  <dcterms:modified xsi:type="dcterms:W3CDTF">2018-04-18T20:57:00Z</dcterms:modified>
</cp:coreProperties>
</file>