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DB" w:rsidRPr="009E1758" w:rsidRDefault="009E1758">
      <w:pPr>
        <w:rPr>
          <w:rFonts w:ascii="Times New Roman" w:hAnsi="Times New Roman" w:cs="Times New Roman"/>
          <w:sz w:val="24"/>
          <w:szCs w:val="24"/>
        </w:rPr>
      </w:pPr>
      <w:r w:rsidRPr="009E1758">
        <w:rPr>
          <w:rFonts w:ascii="Times New Roman" w:hAnsi="Times New Roman" w:cs="Times New Roman"/>
          <w:sz w:val="24"/>
          <w:szCs w:val="24"/>
        </w:rPr>
        <w:t>Table 1.</w:t>
      </w:r>
      <w:r w:rsidR="00DB4251">
        <w:rPr>
          <w:rFonts w:ascii="Times New Roman" w:hAnsi="Times New Roman" w:cs="Times New Roman"/>
          <w:sz w:val="24"/>
          <w:szCs w:val="24"/>
        </w:rPr>
        <w:t xml:space="preserve"> </w:t>
      </w:r>
      <w:r w:rsidRPr="009E1758">
        <w:rPr>
          <w:rFonts w:ascii="Times New Roman" w:hAnsi="Times New Roman" w:cs="Times New Roman"/>
          <w:sz w:val="24"/>
          <w:szCs w:val="24"/>
        </w:rPr>
        <w:t xml:space="preserve"> Factor loadings from Orthographic Learning Structural Model</w:t>
      </w:r>
    </w:p>
    <w:tbl>
      <w:tblPr>
        <w:tblW w:w="6893" w:type="dxa"/>
        <w:tblInd w:w="720" w:type="dxa"/>
        <w:tblLook w:val="04A0" w:firstRow="1" w:lastRow="0" w:firstColumn="1" w:lastColumn="0" w:noHBand="0" w:noVBand="1"/>
      </w:tblPr>
      <w:tblGrid>
        <w:gridCol w:w="1103"/>
        <w:gridCol w:w="1723"/>
        <w:gridCol w:w="1070"/>
        <w:gridCol w:w="1469"/>
        <w:gridCol w:w="756"/>
        <w:gridCol w:w="772"/>
      </w:tblGrid>
      <w:tr w:rsidR="009E1758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9E1758" w:rsidP="009E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</w:t>
            </w: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9E175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Unstandardized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Loading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9E175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9E175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Loading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9E175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58" w:rsidRPr="009E1758" w:rsidRDefault="00650BC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9E1758" w:rsidRPr="009E1758" w:rsidTr="00D17ED4">
        <w:trPr>
          <w:trHeight w:val="308"/>
        </w:trPr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758" w:rsidRPr="009E1758" w:rsidRDefault="009E1758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Orthographic Learning T1</w:t>
            </w:r>
          </w:p>
        </w:tc>
      </w:tr>
      <w:tr w:rsidR="009E1758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9E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6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758" w:rsidRPr="009E1758" w:rsidRDefault="00D17ED4" w:rsidP="009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Orthographic Learning T2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Reading T1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IRW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6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Reading T2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IRW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D17ED4" w:rsidRPr="009E1758" w:rsidTr="00D17ED4">
        <w:trPr>
          <w:trHeight w:val="308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ED4" w:rsidRPr="009E1758" w:rsidRDefault="00D17ED4" w:rsidP="00D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</w:tbl>
    <w:p w:rsidR="00D17ED4" w:rsidRPr="00D17ED4" w:rsidRDefault="00D1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Notes. </w:t>
      </w:r>
      <w:r>
        <w:rPr>
          <w:rFonts w:ascii="Times New Roman" w:hAnsi="Times New Roman" w:cs="Times New Roman"/>
          <w:sz w:val="24"/>
          <w:szCs w:val="24"/>
        </w:rPr>
        <w:t xml:space="preserve">OL = Orthographic Learning Immediate; I = Immediate; D = Delayed; S = Spelling; </w:t>
      </w:r>
    </w:p>
    <w:p w:rsidR="00D17ED4" w:rsidRDefault="00D17ED4" w:rsidP="00D17ED4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WID = Word Identifica</w:t>
      </w:r>
      <w:r w:rsidRPr="006077B0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077B0">
        <w:rPr>
          <w:rFonts w:ascii="Times New Roman" w:hAnsi="Times New Roman" w:cs="Times New Roman"/>
          <w:noProof/>
          <w:sz w:val="24"/>
          <w:szCs w:val="24"/>
        </w:rPr>
        <w:t>on, WRF = Word Reading Fluency, IWR = Irregular Word Reading, 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edge Lexical, </w:t>
      </w:r>
      <w:r w:rsidRPr="006077B0">
        <w:rPr>
          <w:rFonts w:ascii="Times New Roman" w:hAnsi="Times New Roman" w:cs="Times New Roman"/>
          <w:noProof/>
          <w:sz w:val="24"/>
          <w:szCs w:val="24"/>
        </w:rPr>
        <w:t>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>edge Sub-Lexical.</w:t>
      </w:r>
    </w:p>
    <w:p w:rsidR="00DB4251" w:rsidRDefault="00DB4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251" w:rsidRDefault="00DB4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2. Intercepts and Means </w:t>
      </w:r>
      <w:r w:rsidRPr="009E1758">
        <w:rPr>
          <w:rFonts w:ascii="Times New Roman" w:hAnsi="Times New Roman" w:cs="Times New Roman"/>
          <w:sz w:val="24"/>
          <w:szCs w:val="24"/>
        </w:rPr>
        <w:t>from Orthographic Learning Structural Model</w:t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1891"/>
        <w:gridCol w:w="1958"/>
        <w:gridCol w:w="1891"/>
        <w:gridCol w:w="1891"/>
        <w:gridCol w:w="1891"/>
      </w:tblGrid>
      <w:tr w:rsidR="00980B72" w:rsidRPr="00DB4251" w:rsidTr="00980B72">
        <w:trPr>
          <w:trHeight w:val="199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AC48EC" w:rsidP="00DB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</w:t>
            </w:r>
            <w:r w:rsidR="00DB4251"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Unstandardized </w:t>
            </w:r>
          </w:p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 </w:t>
            </w:r>
          </w:p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Error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650BC8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650BC8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9.723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22.685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13.862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19.909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17ED4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101.564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127.335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-9.304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-0.763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0.446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-16.43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-1.173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IRW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-14.347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-2.41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980B72" w:rsidRPr="00DB4251" w:rsidTr="00980B72">
        <w:trPr>
          <w:trHeight w:val="432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18.885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80B72" w:rsidRPr="00DB4251" w:rsidTr="00980B72">
        <w:trPr>
          <w:trHeight w:val="432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8.292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-9.304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12.199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-0.763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0.446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11.223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0.899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IRW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-7.867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-1.507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I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-7.031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-2.042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-7.552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-2.142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D T1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-5.16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-1.665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I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-0.859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-0.329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0.742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 T2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-3.244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-1.061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0.289</w:t>
            </w:r>
          </w:p>
        </w:tc>
      </w:tr>
      <w:tr w:rsidR="00980B72" w:rsidRPr="00DB4251" w:rsidTr="00980B72">
        <w:trPr>
          <w:trHeight w:val="216"/>
        </w:trPr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D T2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51" w:rsidRPr="00DB4251" w:rsidRDefault="00DB4251" w:rsidP="00D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</w:tr>
    </w:tbl>
    <w:p w:rsidR="00D17ED4" w:rsidRDefault="00D17ED4" w:rsidP="00D17ED4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Notes. </w:t>
      </w:r>
      <w:r>
        <w:rPr>
          <w:rFonts w:ascii="Times New Roman" w:hAnsi="Times New Roman" w:cs="Times New Roman"/>
          <w:noProof/>
          <w:sz w:val="24"/>
          <w:szCs w:val="24"/>
        </w:rPr>
        <w:t>PA = Phonological awareness, NV = Non-verbal ability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T1 – Time ; T2 – Time 2; </w:t>
      </w:r>
      <w:r>
        <w:rPr>
          <w:rFonts w:ascii="Times New Roman" w:hAnsi="Times New Roman" w:cs="Times New Roman"/>
          <w:noProof/>
          <w:sz w:val="24"/>
          <w:szCs w:val="24"/>
        </w:rPr>
        <w:t>WID = Word Identifica</w:t>
      </w:r>
      <w:r w:rsidRPr="006077B0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077B0">
        <w:rPr>
          <w:rFonts w:ascii="Times New Roman" w:hAnsi="Times New Roman" w:cs="Times New Roman"/>
          <w:noProof/>
          <w:sz w:val="24"/>
          <w:szCs w:val="24"/>
        </w:rPr>
        <w:t>on, WRF = Word Reading Fluency, IWR = Irregular Word Reading, 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edge Lexical, </w:t>
      </w:r>
      <w:r w:rsidRPr="006077B0">
        <w:rPr>
          <w:rFonts w:ascii="Times New Roman" w:hAnsi="Times New Roman" w:cs="Times New Roman"/>
          <w:noProof/>
          <w:sz w:val="24"/>
          <w:szCs w:val="24"/>
        </w:rPr>
        <w:t>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>edge Sub-Lexical,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OL = Orthographic Learning</w:t>
      </w:r>
      <w:r>
        <w:rPr>
          <w:rFonts w:ascii="Times New Roman" w:hAnsi="Times New Roman" w:cs="Times New Roman"/>
          <w:noProof/>
          <w:sz w:val="24"/>
          <w:szCs w:val="24"/>
        </w:rPr>
        <w:t>, I = Initial, S = Spelling, D = Delayed, T = Time,</w:t>
      </w:r>
      <w:r w:rsidRPr="001C46A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B4251" w:rsidRPr="00D17ED4" w:rsidRDefault="00DB4251">
      <w:pPr>
        <w:rPr>
          <w:rFonts w:ascii="Times New Roman" w:hAnsi="Times New Roman" w:cs="Times New Roman"/>
          <w:i/>
          <w:sz w:val="24"/>
          <w:szCs w:val="24"/>
        </w:rPr>
      </w:pPr>
    </w:p>
    <w:p w:rsidR="00AC48EC" w:rsidRDefault="00DB4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EC" w:rsidRDefault="00AC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1758" w:rsidRDefault="00AC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3. </w:t>
      </w:r>
      <w:proofErr w:type="spellStart"/>
      <w:r w:rsidR="00F67B64">
        <w:rPr>
          <w:rFonts w:ascii="Times New Roman" w:hAnsi="Times New Roman" w:cs="Times New Roman"/>
          <w:sz w:val="24"/>
          <w:szCs w:val="24"/>
        </w:rPr>
        <w:t>Covariances</w:t>
      </w:r>
      <w:proofErr w:type="spellEnd"/>
      <w:r w:rsidR="00F67B64">
        <w:rPr>
          <w:rFonts w:ascii="Times New Roman" w:hAnsi="Times New Roman" w:cs="Times New Roman"/>
          <w:sz w:val="24"/>
          <w:szCs w:val="24"/>
        </w:rPr>
        <w:t xml:space="preserve"> from the Orthographic Learning Model</w:t>
      </w:r>
      <w:bookmarkStart w:id="0" w:name="_GoBack"/>
      <w:bookmarkEnd w:id="0"/>
    </w:p>
    <w:tbl>
      <w:tblPr>
        <w:tblW w:w="9940" w:type="dxa"/>
        <w:tblInd w:w="-360" w:type="dxa"/>
        <w:tblLook w:val="04A0" w:firstRow="1" w:lastRow="0" w:firstColumn="1" w:lastColumn="0" w:noHBand="0" w:noVBand="1"/>
      </w:tblPr>
      <w:tblGrid>
        <w:gridCol w:w="1554"/>
        <w:gridCol w:w="898"/>
        <w:gridCol w:w="1266"/>
        <w:gridCol w:w="1833"/>
        <w:gridCol w:w="1204"/>
        <w:gridCol w:w="1653"/>
        <w:gridCol w:w="715"/>
        <w:gridCol w:w="817"/>
      </w:tblGrid>
      <w:tr w:rsidR="004F2AD1" w:rsidRPr="00AC48EC" w:rsidTr="004F2AD1">
        <w:trPr>
          <w:trHeight w:val="612"/>
        </w:trPr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Unstandardized</w:t>
            </w:r>
          </w:p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tandard Error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tandardized</w:t>
            </w:r>
          </w:p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EA8" w:rsidRPr="00AC48EC" w:rsidRDefault="00E71EA8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 T1 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T1 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13.761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C308C3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 T2 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T2 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 T1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WRF T2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C308C3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 T1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 S T2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C308C3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4F2AD1" w:rsidRPr="00AC48EC" w:rsidTr="004F2AD1">
        <w:trPr>
          <w:trHeight w:val="3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 T1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L T2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C308C3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4F2AD1" w:rsidRPr="00AC48EC" w:rsidTr="004F2AD1">
        <w:trPr>
          <w:trHeight w:val="612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 T2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&lt;--&gt;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 SL T2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8EC" w:rsidRPr="00AC48EC" w:rsidRDefault="00AC48EC" w:rsidP="00E7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</w:tbl>
    <w:p w:rsidR="004F2AD1" w:rsidRDefault="004F2AD1" w:rsidP="004F2AD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Notes. </w:t>
      </w:r>
      <w:r>
        <w:rPr>
          <w:rFonts w:ascii="Times New Roman" w:hAnsi="Times New Roman" w:cs="Times New Roman"/>
          <w:noProof/>
          <w:sz w:val="24"/>
          <w:szCs w:val="24"/>
        </w:rPr>
        <w:t>PA = Phonological awareness, NV = Non-verbal ability; T1 – Time ; T2 – Time 2;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= error term;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WR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= Word </w:t>
      </w:r>
      <w:r>
        <w:rPr>
          <w:rFonts w:ascii="Times New Roman" w:hAnsi="Times New Roman" w:cs="Times New Roman"/>
          <w:noProof/>
          <w:sz w:val="24"/>
          <w:szCs w:val="24"/>
        </w:rPr>
        <w:t>Reading Latent Factor</w:t>
      </w:r>
      <w:r w:rsidRPr="006077B0">
        <w:rPr>
          <w:rFonts w:ascii="Times New Roman" w:hAnsi="Times New Roman" w:cs="Times New Roman"/>
          <w:noProof/>
          <w:sz w:val="24"/>
          <w:szCs w:val="24"/>
        </w:rPr>
        <w:t>, WRF = Word Reading Fluency, IWR = Irregular Word Reading, 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edge Lexical, </w:t>
      </w:r>
      <w:r w:rsidRPr="006077B0">
        <w:rPr>
          <w:rFonts w:ascii="Times New Roman" w:hAnsi="Times New Roman" w:cs="Times New Roman"/>
          <w:noProof/>
          <w:sz w:val="24"/>
          <w:szCs w:val="24"/>
        </w:rPr>
        <w:t>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= Orthographic Knowl</w:t>
      </w:r>
      <w:r>
        <w:rPr>
          <w:rFonts w:ascii="Times New Roman" w:hAnsi="Times New Roman" w:cs="Times New Roman"/>
          <w:noProof/>
          <w:sz w:val="24"/>
          <w:szCs w:val="24"/>
        </w:rPr>
        <w:t>edge Sub-Lexical,</w:t>
      </w:r>
      <w:r w:rsidRPr="006077B0">
        <w:rPr>
          <w:rFonts w:ascii="Times New Roman" w:hAnsi="Times New Roman" w:cs="Times New Roman"/>
          <w:noProof/>
          <w:sz w:val="24"/>
          <w:szCs w:val="24"/>
        </w:rPr>
        <w:t xml:space="preserve"> OL = Orthographic Learning</w:t>
      </w:r>
      <w:r>
        <w:rPr>
          <w:rFonts w:ascii="Times New Roman" w:hAnsi="Times New Roman" w:cs="Times New Roman"/>
          <w:noProof/>
          <w:sz w:val="24"/>
          <w:szCs w:val="24"/>
        </w:rPr>
        <w:t>, I = Initial, S = Spelling, D = Delayed, T = Time,</w:t>
      </w:r>
      <w:r w:rsidRPr="001C46A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C48EC" w:rsidRDefault="00AC48EC">
      <w:pPr>
        <w:rPr>
          <w:rFonts w:ascii="Times New Roman" w:hAnsi="Times New Roman" w:cs="Times New Roman"/>
          <w:sz w:val="24"/>
          <w:szCs w:val="24"/>
        </w:rPr>
      </w:pPr>
    </w:p>
    <w:p w:rsidR="00AC48EC" w:rsidRPr="009E1758" w:rsidRDefault="00AC48EC">
      <w:pPr>
        <w:rPr>
          <w:rFonts w:ascii="Times New Roman" w:hAnsi="Times New Roman" w:cs="Times New Roman"/>
          <w:sz w:val="24"/>
          <w:szCs w:val="24"/>
        </w:rPr>
      </w:pPr>
    </w:p>
    <w:sectPr w:rsidR="00AC48EC" w:rsidRPr="009E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8"/>
    <w:rsid w:val="004F2AD1"/>
    <w:rsid w:val="006343DB"/>
    <w:rsid w:val="00650BC8"/>
    <w:rsid w:val="00980B72"/>
    <w:rsid w:val="009E1758"/>
    <w:rsid w:val="00AC48EC"/>
    <w:rsid w:val="00C308C3"/>
    <w:rsid w:val="00D17ED4"/>
    <w:rsid w:val="00DB4251"/>
    <w:rsid w:val="00E71EA8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2589"/>
  <w15:chartTrackingRefBased/>
  <w15:docId w15:val="{11054279-4A87-457F-92E5-F9A4680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Pasquarella</dc:creator>
  <cp:keywords/>
  <dc:description/>
  <cp:lastModifiedBy>Adrian Pasquarella</cp:lastModifiedBy>
  <cp:revision>8</cp:revision>
  <dcterms:created xsi:type="dcterms:W3CDTF">2018-06-14T19:21:00Z</dcterms:created>
  <dcterms:modified xsi:type="dcterms:W3CDTF">2018-06-14T20:14:00Z</dcterms:modified>
</cp:coreProperties>
</file>