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5E" w:rsidRPr="00872B66" w:rsidRDefault="00C53C5E" w:rsidP="00C53C5E">
      <w:pPr>
        <w:pStyle w:val="NoSpacing"/>
        <w:rPr>
          <w:b/>
        </w:rPr>
      </w:pPr>
      <w:r w:rsidRPr="00872B66">
        <w:rPr>
          <w:b/>
        </w:rPr>
        <w:t>Online Supplement</w:t>
      </w:r>
    </w:p>
    <w:p w:rsidR="00C53C5E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  <w:r w:rsidRPr="00872B66">
        <w:t xml:space="preserve">This Online Supplement provides additional information to the manuscript </w:t>
      </w:r>
      <w:r w:rsidRPr="005177F2">
        <w:rPr>
          <w:i/>
        </w:rPr>
        <w:t>The Impact of Intra-EU Migration on Welfare Chauvinism</w:t>
      </w:r>
      <w:r w:rsidRPr="00872B66">
        <w:t>, which makes reference to the numbering of the tables and figures as they are presented here.</w:t>
      </w: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  <w:r w:rsidRPr="00872B66">
        <w:t>It provides the full results from Table 2</w:t>
      </w:r>
      <w:r>
        <w:t xml:space="preserve"> and Table 3</w:t>
      </w:r>
      <w:r w:rsidRPr="00872B66">
        <w:t>, now also including the results for the individual-level control variables (Table S1</w:t>
      </w:r>
      <w:r>
        <w:t>; Table S2</w:t>
      </w:r>
      <w:r w:rsidRPr="00872B66">
        <w:t>);</w:t>
      </w: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  <w:r w:rsidRPr="00872B66">
        <w:t>It gives the results of the full models, including a number of additional control variables (Table S</w:t>
      </w:r>
      <w:r>
        <w:t>3</w:t>
      </w:r>
      <w:r w:rsidRPr="00872B66">
        <w:t>)—besides measures of intra-EU migration and social benefits, it includes political inequality (</w:t>
      </w:r>
      <w:proofErr w:type="spellStart"/>
      <w:r w:rsidRPr="00872B66">
        <w:t>gini</w:t>
      </w:r>
      <w:proofErr w:type="spellEnd"/>
      <w:r w:rsidRPr="00872B66">
        <w:t xml:space="preserve"> coefficient), economic wealth (purchasing power parity per capita), and unemployment (as a percentage of the population). More information on the operationalization of these and all other variables can be found in the regular appendix in the main article;</w:t>
      </w:r>
    </w:p>
    <w:p w:rsidR="00C53C5E" w:rsidRPr="00872B66" w:rsidRDefault="00C53C5E" w:rsidP="00C53C5E">
      <w:pPr>
        <w:pStyle w:val="NoSpacing"/>
      </w:pPr>
    </w:p>
    <w:p w:rsidR="00C53C5E" w:rsidRDefault="00C53C5E" w:rsidP="00C53C5E">
      <w:pPr>
        <w:pStyle w:val="NoSpacing"/>
      </w:pPr>
      <w:r w:rsidRPr="00872B66">
        <w:t>Furthermore, it includes the results of an alternative analysis (Table S</w:t>
      </w:r>
      <w:r>
        <w:t>4</w:t>
      </w:r>
      <w:r w:rsidRPr="00872B66">
        <w:t>). Here, the main models in the study are replicated using a linear multilevel technique to illustrate that the results are robust in this way too.</w:t>
      </w:r>
    </w:p>
    <w:p w:rsidR="008D6DD1" w:rsidRDefault="008D6DD1" w:rsidP="00C53C5E">
      <w:pPr>
        <w:pStyle w:val="NoSpacing"/>
      </w:pPr>
    </w:p>
    <w:p w:rsidR="008D6DD1" w:rsidRPr="00872B66" w:rsidRDefault="008D6DD1" w:rsidP="00C53C5E">
      <w:pPr>
        <w:pStyle w:val="NoSpacing"/>
      </w:pPr>
      <w:r>
        <w:t xml:space="preserve">Lastly, Table </w:t>
      </w:r>
      <w:r w:rsidR="00311AEA">
        <w:t>S5</w:t>
      </w:r>
      <w:r>
        <w:t xml:space="preserve"> presents the results for the analyses done to create Figures 1 and 2</w:t>
      </w:r>
      <w:r w:rsidR="00385134">
        <w:t xml:space="preserve"> (replications of Model 4 and 7)</w:t>
      </w:r>
      <w:r>
        <w:t xml:space="preserve"> in the main text, using a dichotomous indicator of welfare chauvinism.</w:t>
      </w: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Default="00C53C5E" w:rsidP="00C53C5E">
      <w:pPr>
        <w:pStyle w:val="NoSpacing"/>
      </w:pPr>
    </w:p>
    <w:p w:rsidR="00837C03" w:rsidRPr="00872B66" w:rsidRDefault="00837C03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Pr="00872B66" w:rsidRDefault="00C53C5E" w:rsidP="00C53C5E">
      <w:pPr>
        <w:pStyle w:val="NoSpacing"/>
      </w:pPr>
    </w:p>
    <w:p w:rsidR="00C53C5E" w:rsidRDefault="00C53C5E" w:rsidP="00C53C5E">
      <w:pPr>
        <w:pStyle w:val="NoSpacing"/>
      </w:pPr>
      <w:r>
        <w:rPr>
          <w:b/>
        </w:rPr>
        <w:lastRenderedPageBreak/>
        <w:t>Table S1</w:t>
      </w:r>
      <w:r>
        <w:t>: Full models—Refer to models 1-4 in Table 2 in the main text</w:t>
      </w:r>
    </w:p>
    <w:tbl>
      <w:tblPr>
        <w:tblStyle w:val="LightShading"/>
        <w:tblW w:w="0" w:type="auto"/>
        <w:tblInd w:w="-176" w:type="dxa"/>
        <w:tblLook w:val="06A0" w:firstRow="1" w:lastRow="0" w:firstColumn="1" w:lastColumn="0" w:noHBand="1" w:noVBand="1"/>
      </w:tblPr>
      <w:tblGrid>
        <w:gridCol w:w="2750"/>
        <w:gridCol w:w="1678"/>
        <w:gridCol w:w="1679"/>
        <w:gridCol w:w="1678"/>
        <w:gridCol w:w="1679"/>
      </w:tblGrid>
      <w:tr w:rsidR="00C53C5E" w:rsidTr="00C51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C53C5E" w:rsidRDefault="00C53C5E" w:rsidP="00C51ACE">
            <w:pPr>
              <w:spacing w:line="240" w:lineRule="auto"/>
              <w:rPr>
                <w:lang w:val="en-US"/>
              </w:rPr>
            </w:pPr>
          </w:p>
        </w:tc>
        <w:tc>
          <w:tcPr>
            <w:tcW w:w="1678" w:type="dxa"/>
            <w:hideMark/>
          </w:tcPr>
          <w:p w:rsidR="00C53C5E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MODEL A1</w:t>
            </w:r>
          </w:p>
        </w:tc>
        <w:tc>
          <w:tcPr>
            <w:tcW w:w="1679" w:type="dxa"/>
            <w:hideMark/>
          </w:tcPr>
          <w:p w:rsidR="00C53C5E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MODEL 2A</w:t>
            </w:r>
          </w:p>
        </w:tc>
        <w:tc>
          <w:tcPr>
            <w:tcW w:w="1678" w:type="dxa"/>
            <w:hideMark/>
          </w:tcPr>
          <w:p w:rsidR="00C53C5E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MODEL 3A</w:t>
            </w:r>
          </w:p>
        </w:tc>
        <w:tc>
          <w:tcPr>
            <w:tcW w:w="1679" w:type="dxa"/>
            <w:hideMark/>
          </w:tcPr>
          <w:p w:rsidR="00C53C5E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MODEL 4A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Left-right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0.098***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0.098***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0.098***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0.098***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(0.005)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(0.005)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(0.005)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(0.005)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Female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-0.046**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-0.046**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-0.046**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-0.046**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(0.022)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(0.022)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(0.022)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(0.022)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Age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0.002**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0.002**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0.002**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0.002**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(0.001)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(0.001)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(0.001)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Education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-0.091***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-0.091***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-0.091***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-0.091***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(0.009)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(0.009)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(0.009)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(0.009)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Income (subjective)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(0.016)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(0.016)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Employment status</w:t>
            </w:r>
          </w:p>
          <w:p w:rsidR="00C53C5E" w:rsidRDefault="00C53C5E" w:rsidP="00C51ACE">
            <w:pPr>
              <w:pStyle w:val="NoSpacing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(Ref. employed)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  Unemployed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-0.140***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-0.140***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-0.140***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-0.140***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(0.050)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(0.050)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(0.050)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(0.050)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  Education/housework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-0.028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(0.027)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(0.027)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  Disabled/sick/retired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0.085**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0.085**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0.085**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0.085**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(0.034)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(0.034)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EU feeling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-0.060***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-0.060***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-0.060***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-0.060***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(0.005)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(0.005)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(0.005)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(0.005)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Perceived need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(0.014)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(0.014)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(0.014)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Trust people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-0.072***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-0.072***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-0.072***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-0.072***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(0.007)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(0.007)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Trust system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-0.056***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-0.056***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-0.056***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-0.056***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(0.006)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(0.006)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Socially active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-0.010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-0.010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-0.010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(0.012)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(0.012)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(0.012)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(0.012)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left"/>
              <w:rPr>
                <w:rFonts w:cs="Calibri"/>
              </w:rPr>
            </w:pPr>
            <w:r>
              <w:rPr>
                <w:rFonts w:cs="Calibri"/>
              </w:rPr>
              <w:t>Welfare state legitimacy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-0.025***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-0.025***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-0.025***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-0.025***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(0.008)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(0.008)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(0.008)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(0.008)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Foreign-born ESS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-0.047***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(0.017)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</w:pPr>
            <w:r>
              <w:t>Foreign-born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-0.043**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(0.020)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</w:pPr>
            <w:r>
              <w:t>EU-immigration ESS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-0.075***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</w:pPr>
            <w:r>
              <w:t>EU-immigration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-0.085***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(0.030)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</w:pPr>
            <w:r>
              <w:t>Non-EU ESS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-0.015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(0.023)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t>Non-EU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-0.013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(0.024)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Social benefits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-0.038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-0.041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-0.038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(0.035)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(0.038)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(0.030)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(0.032)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Unemployment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-0.053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-0.023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(0.057)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(0.058)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Cut-point 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-4.505***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-4.495***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-4.301***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-4.243***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i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(0.516)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(0.586)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(0.467)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(0.537)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lastRenderedPageBreak/>
              <w:t>Cut-point 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-3.579***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-3.569***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-3.375***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-3.317***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i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(0.516)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(0.586)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(0.467)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(0.537)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Cut-point 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-1.513***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-1.504**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-1.310***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-1.251**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i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(0.516)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(0.586)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(0.466)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(0.536)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Cut-point 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0.982*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0.991*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1.185**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1.244**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(0.516)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(0.586)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(0.467)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(0.537)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Country-level variance </w:t>
            </w:r>
            <w:r>
              <w:rPr>
                <w:rFonts w:cs="Calibri"/>
                <w:b w:val="0"/>
              </w:rPr>
              <w:t>(null-model=0.268)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0.161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0.181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0.149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0.157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30829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30829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30829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30829</w:t>
            </w:r>
          </w:p>
        </w:tc>
      </w:tr>
      <w:tr w:rsidR="00C53C5E" w:rsidTr="00C51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N countries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21</w:t>
            </w:r>
          </w:p>
        </w:tc>
      </w:tr>
    </w:tbl>
    <w:p w:rsidR="00C53C5E" w:rsidRPr="00872B66" w:rsidRDefault="00C53C5E" w:rsidP="00C53C5E">
      <w:pPr>
        <w:pStyle w:val="NoSpacing"/>
      </w:pPr>
      <w:r>
        <w:rPr>
          <w:i/>
        </w:rPr>
        <w:t>Notes</w:t>
      </w:r>
      <w:r>
        <w:t>: models reflect the results of multilevel ordered logit analyses, and standard errors are reported between brackets. *</w:t>
      </w:r>
      <w:r>
        <w:rPr>
          <w:i/>
          <w:iCs/>
        </w:rPr>
        <w:t>p</w:t>
      </w:r>
      <w:r>
        <w:t xml:space="preserve">&lt;0.1; ** </w:t>
      </w:r>
      <w:r>
        <w:rPr>
          <w:i/>
          <w:iCs/>
        </w:rPr>
        <w:t>p</w:t>
      </w:r>
      <w:r>
        <w:t xml:space="preserve">&lt;0.05; *** </w:t>
      </w:r>
      <w:r>
        <w:rPr>
          <w:i/>
          <w:iCs/>
        </w:rPr>
        <w:t>p</w:t>
      </w:r>
      <w:r>
        <w:t>&lt;0.01</w:t>
      </w:r>
    </w:p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>
      <w:pPr>
        <w:pStyle w:val="NoSpacing"/>
      </w:pPr>
      <w:r>
        <w:rPr>
          <w:b/>
        </w:rPr>
        <w:lastRenderedPageBreak/>
        <w:t>Table S2</w:t>
      </w:r>
      <w:r>
        <w:t>: Full models—Refer to models 5-7 in Table 3 in the main text</w:t>
      </w:r>
    </w:p>
    <w:tbl>
      <w:tblPr>
        <w:tblW w:w="10149" w:type="dxa"/>
        <w:jc w:val="center"/>
        <w:tblInd w:w="-757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394"/>
        <w:gridCol w:w="1688"/>
        <w:gridCol w:w="1689"/>
        <w:gridCol w:w="1689"/>
        <w:gridCol w:w="1689"/>
      </w:tblGrid>
      <w:tr w:rsidR="002377EB" w:rsidRPr="00801B99" w:rsidTr="002377EB">
        <w:trPr>
          <w:jc w:val="center"/>
        </w:trPr>
        <w:tc>
          <w:tcPr>
            <w:tcW w:w="3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77EB" w:rsidRPr="00801B99" w:rsidRDefault="002377EB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377EB" w:rsidRPr="00801B99" w:rsidRDefault="002377EB" w:rsidP="00801B99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Model A5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377EB" w:rsidRPr="00801B99" w:rsidRDefault="002377EB" w:rsidP="00801B99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Model A6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377EB" w:rsidRPr="00801B99" w:rsidRDefault="002377EB" w:rsidP="00801B99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Model A7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77EB" w:rsidRPr="00801B99" w:rsidRDefault="002377EB" w:rsidP="00801B99">
            <w:pPr>
              <w:pStyle w:val="NoSpacing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Model A8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Left-right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0.098***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0.098***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0.098***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0.098***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(0.005)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(0.005)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(0.005)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(0.005)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Female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-0.046**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-0.046**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-0.046**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-0.046**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(0.022)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(0.022)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(0.022)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(0.022)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Age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0.002**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0.002**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0.002**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0.002**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(0.001)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(0.001)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(0.001)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(0.001)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Education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-0.091***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-0.091***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-0.091***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-0.090***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(0.009)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(0.009)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(0.009)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(0.009)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Income (subjective)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0.017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0.018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0.017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0.017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(0.016)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(0.016)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(0.016)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(0.016)</w:t>
            </w:r>
          </w:p>
        </w:tc>
      </w:tr>
      <w:tr w:rsidR="002377EB" w:rsidRPr="00801B99" w:rsidTr="002377EB">
        <w:trPr>
          <w:jc w:val="center"/>
        </w:trPr>
        <w:tc>
          <w:tcPr>
            <w:tcW w:w="3394" w:type="dxa"/>
            <w:hideMark/>
          </w:tcPr>
          <w:p w:rsidR="002377EB" w:rsidRPr="00801B99" w:rsidRDefault="002377EB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Employment status</w:t>
            </w:r>
          </w:p>
          <w:p w:rsidR="002377EB" w:rsidRPr="00801B99" w:rsidRDefault="002377EB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i/>
                <w:sz w:val="22"/>
                <w:szCs w:val="22"/>
              </w:rPr>
              <w:t>(Ref. employed)</w:t>
            </w:r>
          </w:p>
        </w:tc>
        <w:tc>
          <w:tcPr>
            <w:tcW w:w="1688" w:type="dxa"/>
          </w:tcPr>
          <w:p w:rsidR="002377EB" w:rsidRPr="00801B99" w:rsidRDefault="002377EB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2377EB" w:rsidRPr="00801B99" w:rsidRDefault="002377EB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2377EB" w:rsidRPr="00801B99" w:rsidRDefault="002377EB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2377EB" w:rsidRPr="00801B99" w:rsidRDefault="002377EB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 xml:space="preserve">  Unemployed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-0.140***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-0.140***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-0.140***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-0.139***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(0.050)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(0.050)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(0.050)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(0.050)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 xml:space="preserve">  Education/housework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-0.028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-0.029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-0.028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-0.028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(0.027)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(0.027)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(0.027)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(0.027)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 xml:space="preserve">  Disabled/sick/retired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0.085**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0.085**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0.085**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0.085**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(0.034)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(0.034)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(0.034)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(0.034)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EU feeling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-0.060***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-0.060***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-0.060***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-0.060***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(0.005)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(0.005)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(0.005)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(0.005)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Perceived need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0.011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0.012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0.011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0.011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(0.014)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(0.014)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(0.014)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(0.014)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Trust people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-0.072***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-0.072***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-0.072***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-0.072***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(0.007)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(0.007)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(0.007)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(0.007)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Trust system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-0.056***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-0.056***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-0.056***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-0.056***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(0.006)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(0.006)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(0.006)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(0.006)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Socially active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-0.010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-0.010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-0.010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-0.010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(0.012)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(0.012)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(0.012)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(0.012)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Welfare state legitimacy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-0.025***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-0.025***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-0.025***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-0.025***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(0.008)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(0.008)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(0.008)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(0.008)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EU-immigration</w:t>
            </w: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0.137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(0.153)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EU-immigration ESS: east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0.052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-0.078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(0.100)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(0.115)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EU-immigration ESS: non-east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-0.086***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(0.030)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Non-EU ESS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-0.003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-0.029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0.000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(0.023)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(0.026)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(0.024)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%East of EU-immigration</w:t>
            </w: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0.009***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(0.003)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Soc. contribution</w:t>
            </w: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0.020**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(0.008)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EU-</w:t>
            </w:r>
            <w:proofErr w:type="spellStart"/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immigr</w:t>
            </w:r>
            <w:proofErr w:type="spellEnd"/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.*</w:t>
            </w:r>
            <w:proofErr w:type="spellStart"/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soc.contrib</w:t>
            </w:r>
            <w:proofErr w:type="spellEnd"/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-0.004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(0.003)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Social benefits</w:t>
            </w: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-0.035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0.010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(0.037)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(0.033)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i/>
                <w:sz w:val="22"/>
                <w:szCs w:val="22"/>
              </w:rPr>
              <w:t>Cut-point 1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-3.627***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-4.111***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-2.993***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-2.419***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(0.194)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(0.585)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(0.562)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(0.525)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i/>
                <w:sz w:val="22"/>
                <w:szCs w:val="22"/>
              </w:rPr>
              <w:t>Cut-point 2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-2.702***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-3.185***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-2.068***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-1.493***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(0.194)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(0.585)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(0.561)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(0.525)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i/>
                <w:sz w:val="22"/>
                <w:szCs w:val="22"/>
              </w:rPr>
              <w:t>Cut-point 3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-0.636***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-1.120*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-0.002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0.572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(0.193)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(0.585)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(0.561)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(0.525)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i/>
                <w:sz w:val="22"/>
                <w:szCs w:val="22"/>
              </w:rPr>
              <w:t>Cut-point 4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1.859***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1.376**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2.493***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3.067***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(0.194)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(0.585)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(0.562)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(0.525)</w:t>
            </w:r>
          </w:p>
        </w:tc>
      </w:tr>
      <w:tr w:rsidR="001462A0" w:rsidRPr="00801B99" w:rsidTr="002377EB">
        <w:trPr>
          <w:jc w:val="center"/>
        </w:trPr>
        <w:tc>
          <w:tcPr>
            <w:tcW w:w="3394" w:type="dxa"/>
            <w:hideMark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N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30829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30829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30829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30829</w:t>
            </w:r>
          </w:p>
        </w:tc>
      </w:tr>
      <w:tr w:rsidR="001462A0" w:rsidRPr="00801B99" w:rsidTr="001462A0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N countries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21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21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21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1462A0" w:rsidRPr="00801B99" w:rsidTr="001462A0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i/>
                <w:sz w:val="22"/>
                <w:szCs w:val="22"/>
              </w:rPr>
              <w:t>Log likelihood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-39390.004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-39393.101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-39389.955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-39388.299</w:t>
            </w:r>
          </w:p>
        </w:tc>
      </w:tr>
      <w:tr w:rsidR="001462A0" w:rsidRPr="00801B99" w:rsidTr="001462A0">
        <w:trPr>
          <w:jc w:val="center"/>
        </w:trPr>
        <w:tc>
          <w:tcPr>
            <w:tcW w:w="3394" w:type="dxa"/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i/>
                <w:sz w:val="22"/>
                <w:szCs w:val="22"/>
              </w:rPr>
              <w:t>Wald Chi-square</w:t>
            </w:r>
          </w:p>
        </w:tc>
        <w:tc>
          <w:tcPr>
            <w:tcW w:w="1688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1284.62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1275.44</w:t>
            </w:r>
          </w:p>
        </w:tc>
        <w:tc>
          <w:tcPr>
            <w:tcW w:w="1689" w:type="dxa"/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i/>
                <w:sz w:val="22"/>
                <w:szCs w:val="22"/>
              </w:rPr>
              <w:t>1284.81</w:t>
            </w:r>
          </w:p>
        </w:tc>
        <w:tc>
          <w:tcPr>
            <w:tcW w:w="1689" w:type="dxa"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1290.90</w:t>
            </w:r>
          </w:p>
        </w:tc>
      </w:tr>
      <w:tr w:rsidR="001462A0" w:rsidRPr="00801B99" w:rsidTr="001462A0">
        <w:trPr>
          <w:jc w:val="center"/>
        </w:trPr>
        <w:tc>
          <w:tcPr>
            <w:tcW w:w="3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62A0" w:rsidRPr="00801B99" w:rsidRDefault="001462A0" w:rsidP="00801B99">
            <w:pPr>
              <w:pStyle w:val="NoSpacing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01B99">
              <w:rPr>
                <w:rFonts w:ascii="Times New Roman" w:hAnsi="Times New Roman"/>
                <w:b/>
                <w:sz w:val="22"/>
                <w:szCs w:val="22"/>
              </w:rPr>
              <w:t>Country-level variance (null-model=0.268)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0.206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0.152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62A0" w:rsidRPr="00801B99" w:rsidRDefault="001462A0" w:rsidP="00801B99"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1B99">
              <w:rPr>
                <w:rFonts w:ascii="Times New Roman" w:hAnsi="Times New Roman"/>
                <w:sz w:val="22"/>
                <w:szCs w:val="22"/>
              </w:rPr>
              <w:t>0.130</w:t>
            </w:r>
          </w:p>
        </w:tc>
      </w:tr>
    </w:tbl>
    <w:p w:rsidR="00C53C5E" w:rsidRDefault="00C53C5E" w:rsidP="00C53C5E">
      <w:pPr>
        <w:spacing w:line="240" w:lineRule="auto"/>
      </w:pPr>
      <w:r>
        <w:rPr>
          <w:i/>
        </w:rPr>
        <w:t>Notes</w:t>
      </w:r>
      <w:r>
        <w:t>: models reflect the results of multilevel ordered logit analyses, and standard errors are reported between brackets. *</w:t>
      </w:r>
      <w:r>
        <w:rPr>
          <w:i/>
          <w:iCs/>
        </w:rPr>
        <w:t>p</w:t>
      </w:r>
      <w:r>
        <w:t xml:space="preserve">&lt;0.1; ** </w:t>
      </w:r>
      <w:r>
        <w:rPr>
          <w:i/>
          <w:iCs/>
        </w:rPr>
        <w:t>p</w:t>
      </w:r>
      <w:r>
        <w:t xml:space="preserve">&lt;0.05; *** </w:t>
      </w:r>
      <w:r>
        <w:rPr>
          <w:i/>
          <w:iCs/>
        </w:rPr>
        <w:t>p</w:t>
      </w:r>
      <w:r>
        <w:t>&lt;0.01</w:t>
      </w:r>
    </w:p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4F75ED" w:rsidRDefault="004F75ED" w:rsidP="00C53C5E">
      <w:bookmarkStart w:id="0" w:name="_GoBack"/>
      <w:bookmarkEnd w:id="0"/>
    </w:p>
    <w:p w:rsidR="00C53C5E" w:rsidRPr="00872B66" w:rsidRDefault="00C53C5E" w:rsidP="00C53C5E"/>
    <w:p w:rsidR="00C53C5E" w:rsidRDefault="00C53C5E" w:rsidP="00C53C5E">
      <w:pPr>
        <w:spacing w:line="240" w:lineRule="auto"/>
      </w:pPr>
      <w:r>
        <w:rPr>
          <w:b/>
        </w:rPr>
        <w:lastRenderedPageBreak/>
        <w:t>Table S3:</w:t>
      </w:r>
      <w:r>
        <w:t xml:space="preserve"> Robustness check—Full models including extra control variables</w:t>
      </w:r>
    </w:p>
    <w:tbl>
      <w:tblPr>
        <w:tblStyle w:val="LightShading1"/>
        <w:tblW w:w="0" w:type="auto"/>
        <w:jc w:val="center"/>
        <w:tblInd w:w="0" w:type="dxa"/>
        <w:tblLook w:val="06A0" w:firstRow="1" w:lastRow="0" w:firstColumn="1" w:lastColumn="0" w:noHBand="1" w:noVBand="1"/>
      </w:tblPr>
      <w:tblGrid>
        <w:gridCol w:w="2573"/>
        <w:gridCol w:w="2239"/>
        <w:gridCol w:w="2238"/>
        <w:gridCol w:w="2238"/>
      </w:tblGrid>
      <w:tr w:rsidR="00C53C5E" w:rsidTr="00C51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C53C5E" w:rsidRDefault="00C53C5E" w:rsidP="00C51ACE">
            <w:pPr>
              <w:pStyle w:val="NoSpacing"/>
              <w:spacing w:before="0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2239" w:type="dxa"/>
            <w:hideMark/>
          </w:tcPr>
          <w:p w:rsidR="00C53C5E" w:rsidRDefault="00C53C5E" w:rsidP="00C51ACE">
            <w:pPr>
              <w:pStyle w:val="NoSpacing"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MODEL A4</w:t>
            </w:r>
          </w:p>
        </w:tc>
        <w:tc>
          <w:tcPr>
            <w:tcW w:w="2238" w:type="dxa"/>
            <w:hideMark/>
          </w:tcPr>
          <w:p w:rsidR="00C53C5E" w:rsidRDefault="00C53C5E" w:rsidP="00C51ACE">
            <w:pPr>
              <w:pStyle w:val="NoSpacing"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MODEL B4</w:t>
            </w:r>
          </w:p>
        </w:tc>
        <w:tc>
          <w:tcPr>
            <w:tcW w:w="2238" w:type="dxa"/>
            <w:hideMark/>
          </w:tcPr>
          <w:p w:rsidR="00C53C5E" w:rsidRDefault="00C53C5E" w:rsidP="00C51ACE">
            <w:pPr>
              <w:pStyle w:val="NoSpacing"/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MODEL C4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Left-right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0.098***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0.098***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0.098***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(0.005)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(0.005)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(0.005)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Female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-0.046**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-0.046**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-0.046**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(0.022)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(0.022)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(0.022)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Age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0.002**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0.002**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0.002**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(0.001)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(0.001)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(0.001)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Education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-0.091***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-0.091***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-0.091***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(0.009)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(0.009)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(0.009)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Income (subjective)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0.018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0.017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0.018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(0.016)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(0.016)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(0.016)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Employment status</w:t>
            </w:r>
          </w:p>
          <w:p w:rsidR="00C53C5E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>(Ref. employed)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Unemployed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-0.140***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-0.140***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-0.140***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(0.050)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(0.050)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(0.050)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Education/housework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-0.028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-0.029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(0.027)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(0.027)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(0.027)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Disabled/sick/retired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0.085**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0.085**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0.085**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(0.034)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(0.034)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(0.034)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EU feeling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-0.060***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-0.060***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-0.060***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(0.005)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(0.005)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(0.005)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Perceived need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0.011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0.011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0.011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(0.014)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(0.014)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(0.014)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Trust people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-0.072***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-0.072***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-0.072***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(0.007)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(0.007)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(0.007)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  <w:highlight w:val="yellow"/>
              </w:rPr>
            </w:pPr>
            <w:r>
              <w:rPr>
                <w:rFonts w:cs="Calibri"/>
                <w:sz w:val="22"/>
                <w:szCs w:val="22"/>
              </w:rPr>
              <w:t>Trust system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-0.056***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-0.056***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-0.056***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(0.006)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(0.006)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(0.006)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  <w:highlight w:val="yellow"/>
              </w:rPr>
            </w:pPr>
            <w:r>
              <w:rPr>
                <w:rFonts w:cs="Calibri"/>
                <w:sz w:val="22"/>
                <w:szCs w:val="22"/>
              </w:rPr>
              <w:t>Socially active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-0.010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-0.010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-0.010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(0.012)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(0.012)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(0.012)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Welfare state legitimacy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-0.025***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-0.025***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-0.025***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(0.008)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(0.008)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(0.008)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EU-immigration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-0.088***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-0.066*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-0.089***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(0.030)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(0.037)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(0.031)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Social benefits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-0.043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-0.021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(0.032)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(0.030)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(0.035)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Gini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(0.021)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PPP per capita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-0.009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(0.011)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Unemployment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-0.031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(0.054)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>Cut-point 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-4.827***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-4.224***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-4.133***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(0.902)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(0.465)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(0.446)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>Cut-point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-3.901***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-3.298***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-3.207***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(0.902)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(0.464)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(0.446)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>Cut-point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-1.836**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-1.233***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-1.141**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(0.901)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(0.464)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(0.446)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>Cut-point 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0.660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1.262***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1.354***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(0.901)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(0.464)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(0.446)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Country-level variance </w:t>
            </w:r>
            <w:r>
              <w:rPr>
                <w:rFonts w:cs="Calibri"/>
                <w:b w:val="0"/>
                <w:sz w:val="22"/>
                <w:szCs w:val="22"/>
              </w:rPr>
              <w:t>(null-model=0.268)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0.153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0.154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0.157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30829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30829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30829</w:t>
            </w:r>
          </w:p>
        </w:tc>
      </w:tr>
      <w:tr w:rsidR="00C53C5E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 countries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21</w:t>
            </w:r>
          </w:p>
        </w:tc>
      </w:tr>
    </w:tbl>
    <w:p w:rsidR="00C53C5E" w:rsidRPr="00872B66" w:rsidRDefault="00C53C5E" w:rsidP="00C53C5E">
      <w:pPr>
        <w:spacing w:line="240" w:lineRule="auto"/>
      </w:pPr>
      <w:r>
        <w:rPr>
          <w:i/>
        </w:rPr>
        <w:lastRenderedPageBreak/>
        <w:t>Notes</w:t>
      </w:r>
      <w:r>
        <w:t>: models reflect the results of multilevel ordered logit analyses, and standard errors are reported between brackets. *p&lt;0.1; ** p&lt;0.05; *** p&lt;0.01</w:t>
      </w:r>
    </w:p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>
      <w:pPr>
        <w:pStyle w:val="NoSpacing"/>
      </w:pPr>
      <w:r w:rsidRPr="0031710A">
        <w:rPr>
          <w:b/>
        </w:rPr>
        <w:lastRenderedPageBreak/>
        <w:t>Table S4:</w:t>
      </w:r>
      <w:r w:rsidRPr="0031710A">
        <w:t xml:space="preserve"> Robustness check—Full models replicated with an alternative estimation</w:t>
      </w:r>
      <w:r>
        <w:t xml:space="preserve"> technique</w:t>
      </w:r>
    </w:p>
    <w:tbl>
      <w:tblPr>
        <w:tblStyle w:val="LightShading"/>
        <w:tblW w:w="0" w:type="auto"/>
        <w:jc w:val="center"/>
        <w:tblInd w:w="-305" w:type="dxa"/>
        <w:tblLayout w:type="fixed"/>
        <w:tblLook w:val="06A0" w:firstRow="1" w:lastRow="0" w:firstColumn="1" w:lastColumn="0" w:noHBand="1" w:noVBand="1"/>
      </w:tblPr>
      <w:tblGrid>
        <w:gridCol w:w="3238"/>
        <w:gridCol w:w="1271"/>
        <w:gridCol w:w="1271"/>
        <w:gridCol w:w="1271"/>
        <w:gridCol w:w="1271"/>
        <w:gridCol w:w="1271"/>
      </w:tblGrid>
      <w:tr w:rsidR="00C53C5E" w:rsidRPr="001F07B4" w:rsidTr="00C51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71" w:type="dxa"/>
            <w:hideMark/>
          </w:tcPr>
          <w:p w:rsidR="00C53C5E" w:rsidRPr="001F07B4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MODEL</w:t>
            </w:r>
          </w:p>
        </w:tc>
        <w:tc>
          <w:tcPr>
            <w:tcW w:w="1271" w:type="dxa"/>
            <w:hideMark/>
          </w:tcPr>
          <w:p w:rsidR="00C53C5E" w:rsidRPr="001F07B4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MODEL</w:t>
            </w:r>
          </w:p>
        </w:tc>
        <w:tc>
          <w:tcPr>
            <w:tcW w:w="1271" w:type="dxa"/>
            <w:hideMark/>
          </w:tcPr>
          <w:p w:rsidR="00C53C5E" w:rsidRPr="001F07B4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MODEL</w:t>
            </w:r>
          </w:p>
        </w:tc>
        <w:tc>
          <w:tcPr>
            <w:tcW w:w="1271" w:type="dxa"/>
            <w:hideMark/>
          </w:tcPr>
          <w:p w:rsidR="00C53C5E" w:rsidRPr="001F07B4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MODEL</w:t>
            </w:r>
          </w:p>
        </w:tc>
        <w:tc>
          <w:tcPr>
            <w:tcW w:w="1271" w:type="dxa"/>
          </w:tcPr>
          <w:p w:rsidR="00C53C5E" w:rsidRPr="001F07B4" w:rsidRDefault="00C53C5E" w:rsidP="00C51AC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MODEL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Left-right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0.050***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0.050***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0.050***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0.050***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0.050***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Female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-0.019*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-0.019*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-0.019*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-0.019*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-0.019*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(0.011)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(0.011)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(0.011)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(0.011)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(0.011)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Age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0.001***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0.001***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0.001***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0.001***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0.001***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(0.000)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(0.000)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(0.000)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(0.000)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(0.000)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Education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-0.049***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-0.049***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-0.049***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-0.049***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-0.049***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Income (subjective)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0.009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(0.008)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(0.008)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(0.008)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(0.008)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(0.008)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Employment status</w:t>
            </w:r>
          </w:p>
          <w:p w:rsidR="00C53C5E" w:rsidRPr="001F07B4" w:rsidRDefault="00C53C5E" w:rsidP="00C51ACE">
            <w:pPr>
              <w:pStyle w:val="NoSpacing"/>
              <w:rPr>
                <w:rFonts w:cs="Calibri"/>
                <w:i/>
                <w:sz w:val="22"/>
                <w:szCs w:val="22"/>
              </w:rPr>
            </w:pPr>
            <w:r w:rsidRPr="001F07B4">
              <w:rPr>
                <w:rFonts w:cs="Calibri"/>
                <w:i/>
                <w:sz w:val="22"/>
                <w:szCs w:val="22"/>
              </w:rPr>
              <w:t>(Ref. employed)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 xml:space="preserve">  Unemployed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-0.066***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-0.066***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-0.066***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-0.066***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-0.066***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(0.025)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(0.025)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(0.025)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(0.025)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(0.025)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 xml:space="preserve">  Education/housework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-0.025*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-0.025*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-0.025*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-0.025*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-0.025*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(0.013)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 xml:space="preserve">  Disabled/sick/retired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0.035**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0.035**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0.035**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0.035**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0.035**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(0.017)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(0.017)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(0.017)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(0.017)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(0.017)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EU feeling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-0.032***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-0.032***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-0.032***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-0.032***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-0.032***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(0.002)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(0.002)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(0.002)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(0.002)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(0.002)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Perceived need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0.005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(0.007)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(0.007)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(0.007)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(0.007)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(0.007)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Trust people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-0.035***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-0.035***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-0.035***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-0.035***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-0.035***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  <w:highlight w:val="yellow"/>
              </w:rPr>
            </w:pPr>
            <w:r w:rsidRPr="001F07B4">
              <w:rPr>
                <w:rFonts w:cs="Calibri"/>
                <w:sz w:val="22"/>
                <w:szCs w:val="22"/>
              </w:rPr>
              <w:t>Trust system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-0.027***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-0.027***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-0.027***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-0.027***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-0.027***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(0.003)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  <w:highlight w:val="yellow"/>
              </w:rPr>
            </w:pPr>
            <w:r w:rsidRPr="001F07B4">
              <w:rPr>
                <w:rFonts w:cs="Calibri"/>
                <w:sz w:val="22"/>
                <w:szCs w:val="22"/>
              </w:rPr>
              <w:t>Socially active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-0.006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-0.006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-0.006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-0.006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-0.006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(0.006)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(0.006)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(0.006)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(0.006)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(0.006)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Welfare state legitimacy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-0.017***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-0.017***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-0.017***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-0.017***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-0.017***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EU-immigration ESS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-0.034***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Non-EU ESS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-0.007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(0.011)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(0.012)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EU-immigration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-0.037**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0.080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(0.015)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(0.075)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Non-EU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-0.007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(0.012)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(0.011)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5E" w:rsidRPr="001F07B4" w:rsidRDefault="00C53C5E" w:rsidP="00C51ACE">
            <w:pPr>
              <w:pStyle w:val="NoSpacing"/>
              <w:jc w:val="left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EU-immigration ESS: east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0.041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5E" w:rsidRPr="001F07B4" w:rsidRDefault="00C53C5E" w:rsidP="00C51ACE">
            <w:pPr>
              <w:pStyle w:val="NoSpacing"/>
              <w:jc w:val="left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(0.048)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5E" w:rsidRPr="001F07B4" w:rsidRDefault="00C53C5E" w:rsidP="00C51ACE">
            <w:pPr>
              <w:pStyle w:val="NoSpacing"/>
              <w:jc w:val="left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EU-immigration ESS: non-east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-0.042***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5E" w:rsidRPr="001F07B4" w:rsidRDefault="00C53C5E" w:rsidP="00C51ACE">
            <w:pPr>
              <w:pStyle w:val="NoSpacing"/>
              <w:jc w:val="left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5E" w:rsidRPr="001F07B4" w:rsidRDefault="00C53C5E" w:rsidP="00C51ACE">
            <w:pPr>
              <w:pStyle w:val="NoSpacing"/>
              <w:jc w:val="left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%East of EU-immigration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0.004***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(0.002)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Soc. contribution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0.011***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(0.004)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EU-</w:t>
            </w:r>
            <w:proofErr w:type="spellStart"/>
            <w:r w:rsidRPr="001F07B4">
              <w:rPr>
                <w:sz w:val="22"/>
                <w:szCs w:val="22"/>
              </w:rPr>
              <w:t>immigr</w:t>
            </w:r>
            <w:proofErr w:type="spellEnd"/>
            <w:r w:rsidRPr="001F07B4">
              <w:rPr>
                <w:sz w:val="22"/>
                <w:szCs w:val="22"/>
              </w:rPr>
              <w:t>.*</w:t>
            </w:r>
            <w:proofErr w:type="spellStart"/>
            <w:r w:rsidRPr="001F07B4">
              <w:rPr>
                <w:sz w:val="22"/>
                <w:szCs w:val="22"/>
              </w:rPr>
              <w:t>soc.contrib</w:t>
            </w:r>
            <w:proofErr w:type="spellEnd"/>
            <w:r w:rsidRPr="001F07B4">
              <w:rPr>
                <w:sz w:val="22"/>
                <w:szCs w:val="22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-0.002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(0.001)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Social benefits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-0.020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0.004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(0.015)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(0.016)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(0.016)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Constant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4.086***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4.065***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3.734***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3.454***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3.120***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(0.228)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(0.264)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(0.94)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(0.268)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(0.257)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3C5E" w:rsidRPr="001F07B4" w:rsidRDefault="00C53C5E" w:rsidP="00C51ACE">
            <w:pPr>
              <w:pStyle w:val="NoSpacing"/>
              <w:jc w:val="left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lastRenderedPageBreak/>
              <w:t xml:space="preserve">Country-level variance </w:t>
            </w:r>
            <w:r w:rsidRPr="001F07B4">
              <w:rPr>
                <w:rFonts w:cs="Calibri"/>
                <w:b w:val="0"/>
                <w:sz w:val="22"/>
                <w:szCs w:val="22"/>
              </w:rPr>
              <w:t>(null model=0.259)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0.189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0.195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0.189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0.186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0.176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30829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30829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30829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30829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30829</w:t>
            </w:r>
          </w:p>
        </w:tc>
      </w:tr>
      <w:tr w:rsidR="00C53C5E" w:rsidRPr="001F07B4" w:rsidTr="00C51A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rPr>
                <w:rFonts w:cs="Calibri"/>
                <w:sz w:val="22"/>
                <w:szCs w:val="22"/>
              </w:rPr>
            </w:pPr>
            <w:r w:rsidRPr="001F07B4">
              <w:rPr>
                <w:rFonts w:cs="Calibri"/>
                <w:sz w:val="22"/>
                <w:szCs w:val="22"/>
              </w:rPr>
              <w:t>N countries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C53C5E" w:rsidRPr="001F07B4" w:rsidRDefault="00C53C5E" w:rsidP="00C51AC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F07B4">
              <w:rPr>
                <w:sz w:val="22"/>
                <w:szCs w:val="22"/>
              </w:rPr>
              <w:t>21</w:t>
            </w:r>
          </w:p>
        </w:tc>
      </w:tr>
    </w:tbl>
    <w:p w:rsidR="00C53C5E" w:rsidRDefault="00C53C5E" w:rsidP="00C53C5E">
      <w:pPr>
        <w:pStyle w:val="NoSpacing"/>
      </w:pPr>
      <w:r>
        <w:rPr>
          <w:i/>
        </w:rPr>
        <w:t>Notes</w:t>
      </w:r>
      <w:r>
        <w:t>: models reflect the results of multilevel analyses with random effects at the country-level, and standard errors are reported between brackets. *</w:t>
      </w:r>
      <w:r>
        <w:rPr>
          <w:i/>
          <w:iCs/>
        </w:rPr>
        <w:t>p</w:t>
      </w:r>
      <w:r>
        <w:t xml:space="preserve">&lt;0.1; ** </w:t>
      </w:r>
      <w:r>
        <w:rPr>
          <w:i/>
          <w:iCs/>
        </w:rPr>
        <w:t>p</w:t>
      </w:r>
      <w:r>
        <w:t xml:space="preserve">&lt;0.05; *** </w:t>
      </w:r>
      <w:r>
        <w:rPr>
          <w:i/>
          <w:iCs/>
        </w:rPr>
        <w:t>p</w:t>
      </w:r>
      <w:r>
        <w:t>&lt;0.01</w:t>
      </w:r>
    </w:p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Default="00C53C5E" w:rsidP="00C53C5E"/>
    <w:p w:rsidR="00C53C5E" w:rsidRPr="00872B66" w:rsidRDefault="00C53C5E" w:rsidP="00C53C5E"/>
    <w:p w:rsidR="00C53C5E" w:rsidRPr="00872B66" w:rsidRDefault="00C53C5E" w:rsidP="00C53C5E">
      <w:pPr>
        <w:spacing w:line="240" w:lineRule="auto"/>
      </w:pPr>
    </w:p>
    <w:p w:rsidR="00C53C5E" w:rsidRPr="000032AA" w:rsidRDefault="00C53C5E" w:rsidP="00C53C5E">
      <w:pPr>
        <w:rPr>
          <w:b/>
          <w:lang w:val="en-US"/>
        </w:rPr>
      </w:pPr>
    </w:p>
    <w:p w:rsidR="009C0617" w:rsidRDefault="004F75ED"/>
    <w:p w:rsidR="00ED4BE5" w:rsidRDefault="00ED4BE5"/>
    <w:p w:rsidR="00ED4BE5" w:rsidRDefault="00ED4BE5"/>
    <w:p w:rsidR="00ED4BE5" w:rsidRDefault="00ED4BE5"/>
    <w:p w:rsidR="00ED4BE5" w:rsidRDefault="00ED4BE5"/>
    <w:p w:rsidR="00ED4BE5" w:rsidRDefault="00ED4BE5"/>
    <w:p w:rsidR="00ED4BE5" w:rsidRDefault="00ED4BE5"/>
    <w:p w:rsidR="00ED4BE5" w:rsidRDefault="00ED4BE5"/>
    <w:p w:rsidR="00ED4BE5" w:rsidRDefault="00ED4BE5"/>
    <w:p w:rsidR="00ED4BE5" w:rsidRDefault="00ED4BE5"/>
    <w:p w:rsidR="00ED4BE5" w:rsidRDefault="00ED4BE5"/>
    <w:p w:rsidR="00ED4BE5" w:rsidRDefault="00ED4BE5"/>
    <w:p w:rsidR="00ED4BE5" w:rsidRDefault="00ED4BE5"/>
    <w:p w:rsidR="00ED4BE5" w:rsidRPr="00245AFA" w:rsidRDefault="00ED4BE5" w:rsidP="00245AFA">
      <w:pPr>
        <w:pStyle w:val="NoSpacing"/>
      </w:pPr>
      <w:r w:rsidRPr="00245AFA">
        <w:rPr>
          <w:b/>
        </w:rPr>
        <w:lastRenderedPageBreak/>
        <w:t>Table S5</w:t>
      </w:r>
      <w:r w:rsidRPr="00245AFA">
        <w:t xml:space="preserve">: </w:t>
      </w:r>
      <w:r w:rsidR="00245AFA" w:rsidRPr="00245AFA">
        <w:t>Full models for Figures 1 and 2 in the main text</w:t>
      </w:r>
    </w:p>
    <w:tbl>
      <w:tblPr>
        <w:tblW w:w="0" w:type="auto"/>
        <w:jc w:val="center"/>
        <w:tblInd w:w="-588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258"/>
        <w:gridCol w:w="2213"/>
        <w:gridCol w:w="2213"/>
      </w:tblGrid>
      <w:tr w:rsidR="00ED4BE5" w:rsidRPr="00245AFA" w:rsidTr="00DE35F8">
        <w:trPr>
          <w:jc w:val="center"/>
        </w:trPr>
        <w:tc>
          <w:tcPr>
            <w:tcW w:w="32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Left-right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0.075***</w:t>
            </w: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0.075***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(0.006)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(0.006)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-0.078***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-0.078***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(0.025)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(0.025)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0.001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0.001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(0.001)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(0.001)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-0.070***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-0.070***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(0.010)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(0.010)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Income (subjective)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0.018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0.017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(0.018)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(0.018)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Employment status</w:t>
            </w:r>
          </w:p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(Ref. employed)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 xml:space="preserve">  Unemployed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-0.132**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-0.133**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(0.057)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(0.057)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 xml:space="preserve">  Education/housework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0.042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0.042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(0.031)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(0.031)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 xml:space="preserve">  Disabled/sick/retired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0.100**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0.100**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(0.039)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(0.039)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EU feeling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-0.046***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-0.045***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(0.005)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(0.005)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Perceived need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-0.004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-0.003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(0.015)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(0.015)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Trust people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-0.056***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-0.057***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(0.008)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(0.008)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  <w:highlight w:val="yellow"/>
              </w:rPr>
            </w:pPr>
            <w:r w:rsidRPr="00245AFA">
              <w:rPr>
                <w:b/>
                <w:sz w:val="22"/>
                <w:szCs w:val="22"/>
              </w:rPr>
              <w:t>Trust system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-0.046***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-0.046***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(0.007)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(0.007)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  <w:highlight w:val="yellow"/>
              </w:rPr>
            </w:pPr>
            <w:r w:rsidRPr="00245AFA">
              <w:rPr>
                <w:b/>
                <w:sz w:val="22"/>
                <w:szCs w:val="22"/>
              </w:rPr>
              <w:t>Socially active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-0.008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-0.008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(0.013)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(0.013)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Welfare state legitimacy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-0.005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-0.005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(0.009)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(0.009)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EU-immigration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-0.119***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(0.032)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Non-EU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-0.016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(0.026)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%East of EU-immigration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0.009**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(0.004)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Non-EU ESS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-0.005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(0.030)</w:t>
            </w:r>
          </w:p>
        </w:tc>
      </w:tr>
      <w:tr w:rsidR="008F0D28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8F0D28" w:rsidRPr="00245AFA" w:rsidRDefault="008F0D28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  <w:r w:rsidRPr="00245AFA">
              <w:rPr>
                <w:b/>
                <w:sz w:val="22"/>
                <w:szCs w:val="22"/>
              </w:rPr>
              <w:t>Social benefits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F0D28" w:rsidRPr="00245AFA" w:rsidRDefault="008F0D28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-0.033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F0D28" w:rsidRPr="00245AFA" w:rsidRDefault="008F0D28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0.019</w:t>
            </w:r>
          </w:p>
        </w:tc>
      </w:tr>
      <w:tr w:rsidR="008F0D28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8F0D28" w:rsidRPr="00245AFA" w:rsidRDefault="008F0D28" w:rsidP="00DE35F8">
            <w:pPr>
              <w:pStyle w:val="NoSpacing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F0D28" w:rsidRPr="00245AFA" w:rsidRDefault="008F0D28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(0.034)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F0D28" w:rsidRPr="00245AFA" w:rsidRDefault="008F0D28" w:rsidP="00DE35F8">
            <w:pPr>
              <w:pStyle w:val="NoSpacing"/>
              <w:jc w:val="center"/>
              <w:rPr>
                <w:sz w:val="22"/>
                <w:szCs w:val="22"/>
              </w:rPr>
            </w:pPr>
            <w:r w:rsidRPr="00245AFA">
              <w:rPr>
                <w:sz w:val="22"/>
                <w:szCs w:val="22"/>
              </w:rPr>
              <w:t>(0.040)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i/>
                <w:sz w:val="22"/>
                <w:szCs w:val="22"/>
              </w:rPr>
            </w:pPr>
            <w:r w:rsidRPr="00245AFA">
              <w:rPr>
                <w:b/>
                <w:i/>
                <w:sz w:val="22"/>
                <w:szCs w:val="22"/>
              </w:rPr>
              <w:t>Cut-point 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-1.051*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0.347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(0.573)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(0.686)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i/>
                <w:sz w:val="22"/>
                <w:szCs w:val="22"/>
              </w:rPr>
            </w:pPr>
            <w:r w:rsidRPr="00245AFA">
              <w:rPr>
                <w:b/>
                <w:i/>
                <w:sz w:val="22"/>
                <w:szCs w:val="22"/>
              </w:rPr>
              <w:t>N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30,829.000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30,829.000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i/>
                <w:sz w:val="22"/>
                <w:szCs w:val="22"/>
              </w:rPr>
            </w:pPr>
            <w:r w:rsidRPr="00245AFA">
              <w:rPr>
                <w:b/>
                <w:i/>
                <w:sz w:val="22"/>
                <w:szCs w:val="22"/>
              </w:rPr>
              <w:t>N countries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21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i/>
                <w:sz w:val="22"/>
                <w:szCs w:val="22"/>
              </w:rPr>
            </w:pPr>
            <w:r w:rsidRPr="00245AFA">
              <w:rPr>
                <w:b/>
                <w:i/>
                <w:sz w:val="22"/>
                <w:szCs w:val="22"/>
              </w:rPr>
              <w:t>Log likelihood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-19611.365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-19613.887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i/>
                <w:sz w:val="22"/>
                <w:szCs w:val="22"/>
              </w:rPr>
            </w:pPr>
            <w:r w:rsidRPr="00245AFA">
              <w:rPr>
                <w:b/>
                <w:i/>
              </w:rPr>
              <w:t>Wald chi-square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624.25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616.52</w:t>
            </w:r>
          </w:p>
        </w:tc>
      </w:tr>
      <w:tr w:rsidR="00ED4BE5" w:rsidRPr="00245AFA" w:rsidTr="00DE35F8">
        <w:trPr>
          <w:jc w:val="center"/>
        </w:trPr>
        <w:tc>
          <w:tcPr>
            <w:tcW w:w="32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left"/>
              <w:rPr>
                <w:b/>
                <w:i/>
                <w:sz w:val="22"/>
                <w:szCs w:val="22"/>
              </w:rPr>
            </w:pPr>
            <w:r w:rsidRPr="00245AFA">
              <w:rPr>
                <w:rFonts w:cs="Calibri"/>
                <w:b/>
                <w:i/>
              </w:rPr>
              <w:t xml:space="preserve">Country-level variance </w:t>
            </w:r>
            <w:r w:rsidRPr="00245AFA">
              <w:rPr>
                <w:rFonts w:cs="Calibri"/>
                <w:i/>
              </w:rPr>
              <w:t>(null-model=0.324)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0.179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4BE5" w:rsidRPr="00245AFA" w:rsidRDefault="00ED4BE5" w:rsidP="00DE35F8">
            <w:pPr>
              <w:pStyle w:val="NoSpacing"/>
              <w:jc w:val="center"/>
              <w:rPr>
                <w:i/>
                <w:sz w:val="22"/>
                <w:szCs w:val="22"/>
              </w:rPr>
            </w:pPr>
            <w:r w:rsidRPr="00245AFA">
              <w:rPr>
                <w:i/>
                <w:sz w:val="22"/>
                <w:szCs w:val="22"/>
              </w:rPr>
              <w:t>0.230</w:t>
            </w:r>
          </w:p>
        </w:tc>
      </w:tr>
    </w:tbl>
    <w:p w:rsidR="00ED4BE5" w:rsidRPr="00245AFA" w:rsidRDefault="00ED4BE5"/>
    <w:sectPr w:rsidR="00ED4BE5" w:rsidRPr="00245A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65" w:rsidRDefault="008F0D28">
      <w:pPr>
        <w:spacing w:line="240" w:lineRule="auto"/>
      </w:pPr>
      <w:r>
        <w:separator/>
      </w:r>
    </w:p>
  </w:endnote>
  <w:endnote w:type="continuationSeparator" w:id="0">
    <w:p w:rsidR="00172065" w:rsidRDefault="008F0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714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3B2" w:rsidRPr="00B71D52" w:rsidRDefault="00C53C5E" w:rsidP="00624B01">
        <w:pPr>
          <w:pStyle w:val="Footer"/>
          <w:jc w:val="right"/>
        </w:pPr>
        <w:r w:rsidRPr="00B71D52">
          <w:fldChar w:fldCharType="begin"/>
        </w:r>
        <w:r w:rsidRPr="00B71D52">
          <w:instrText xml:space="preserve"> PAGE   \* MERGEFORMAT </w:instrText>
        </w:r>
        <w:r w:rsidRPr="00B71D52">
          <w:fldChar w:fldCharType="separate"/>
        </w:r>
        <w:r w:rsidR="004F75ED">
          <w:rPr>
            <w:noProof/>
          </w:rPr>
          <w:t>10</w:t>
        </w:r>
        <w:r w:rsidRPr="00B71D5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65" w:rsidRDefault="008F0D28">
      <w:pPr>
        <w:spacing w:line="240" w:lineRule="auto"/>
      </w:pPr>
      <w:r>
        <w:separator/>
      </w:r>
    </w:p>
  </w:footnote>
  <w:footnote w:type="continuationSeparator" w:id="0">
    <w:p w:rsidR="00172065" w:rsidRDefault="008F0D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5E"/>
    <w:rsid w:val="000E113E"/>
    <w:rsid w:val="001462A0"/>
    <w:rsid w:val="00172065"/>
    <w:rsid w:val="002377EB"/>
    <w:rsid w:val="00245AFA"/>
    <w:rsid w:val="00311AEA"/>
    <w:rsid w:val="00385134"/>
    <w:rsid w:val="004F75ED"/>
    <w:rsid w:val="007C2232"/>
    <w:rsid w:val="00801B99"/>
    <w:rsid w:val="00837C03"/>
    <w:rsid w:val="008D6DD1"/>
    <w:rsid w:val="008F0D28"/>
    <w:rsid w:val="00C53C5E"/>
    <w:rsid w:val="00C94D50"/>
    <w:rsid w:val="00D142AF"/>
    <w:rsid w:val="00E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5E"/>
    <w:pPr>
      <w:spacing w:after="0" w:line="360" w:lineRule="auto"/>
      <w:jc w:val="both"/>
    </w:pPr>
    <w:rPr>
      <w:rFonts w:ascii="Bell MT" w:eastAsia="MS Mincho" w:hAnsi="Bell MT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C53C5E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C53C5E"/>
    <w:pPr>
      <w:spacing w:after="0" w:line="240" w:lineRule="auto"/>
      <w:jc w:val="both"/>
    </w:pPr>
    <w:rPr>
      <w:rFonts w:ascii="Bell MT" w:eastAsia="MS Mincho" w:hAnsi="Bell MT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53C5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5E"/>
    <w:rPr>
      <w:rFonts w:ascii="Bell MT" w:eastAsia="MS Mincho" w:hAnsi="Bell MT" w:cs="Times New Roman"/>
      <w:sz w:val="24"/>
      <w:szCs w:val="24"/>
      <w:lang w:val="en-GB" w:eastAsia="ja-JP"/>
    </w:rPr>
  </w:style>
  <w:style w:type="table" w:customStyle="1" w:styleId="LightShading1">
    <w:name w:val="Light Shading1"/>
    <w:basedOn w:val="TableNormal"/>
    <w:uiPriority w:val="60"/>
    <w:rsid w:val="00C53C5E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5E"/>
    <w:pPr>
      <w:spacing w:after="0" w:line="360" w:lineRule="auto"/>
      <w:jc w:val="both"/>
    </w:pPr>
    <w:rPr>
      <w:rFonts w:ascii="Bell MT" w:eastAsia="MS Mincho" w:hAnsi="Bell MT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C53C5E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C53C5E"/>
    <w:pPr>
      <w:spacing w:after="0" w:line="240" w:lineRule="auto"/>
      <w:jc w:val="both"/>
    </w:pPr>
    <w:rPr>
      <w:rFonts w:ascii="Bell MT" w:eastAsia="MS Mincho" w:hAnsi="Bell MT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53C5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5E"/>
    <w:rPr>
      <w:rFonts w:ascii="Bell MT" w:eastAsia="MS Mincho" w:hAnsi="Bell MT" w:cs="Times New Roman"/>
      <w:sz w:val="24"/>
      <w:szCs w:val="24"/>
      <w:lang w:val="en-GB" w:eastAsia="ja-JP"/>
    </w:rPr>
  </w:style>
  <w:style w:type="table" w:customStyle="1" w:styleId="LightShading1">
    <w:name w:val="Light Shading1"/>
    <w:basedOn w:val="TableNormal"/>
    <w:uiPriority w:val="60"/>
    <w:rsid w:val="00C53C5E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EE21B809.dotm</Template>
  <TotalTime>5</TotalTime>
  <Pages>10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Peters</dc:creator>
  <cp:lastModifiedBy>Yvette Peters</cp:lastModifiedBy>
  <cp:revision>6</cp:revision>
  <dcterms:created xsi:type="dcterms:W3CDTF">2017-05-31T09:15:00Z</dcterms:created>
  <dcterms:modified xsi:type="dcterms:W3CDTF">2017-05-31T10:07:00Z</dcterms:modified>
</cp:coreProperties>
</file>