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AA8CE" w14:textId="15673144" w:rsidR="00B2559D" w:rsidRDefault="003D07DB" w:rsidP="00E44F72">
      <w:pPr>
        <w:spacing w:line="480" w:lineRule="auto"/>
        <w:ind w:left="720" w:hanging="720"/>
        <w:jc w:val="both"/>
        <w:rPr>
          <w:rFonts w:asciiTheme="majorHAnsi" w:hAnsiTheme="majorHAnsi" w:cs="Helvetica"/>
          <w:b/>
        </w:rPr>
      </w:pPr>
      <w:r w:rsidRPr="00BA71A9">
        <w:rPr>
          <w:rFonts w:asciiTheme="majorHAnsi" w:hAnsiTheme="majorHAnsi"/>
        </w:rPr>
        <w:fldChar w:fldCharType="begin"/>
      </w:r>
      <w:r w:rsidRPr="00BA71A9">
        <w:rPr>
          <w:rFonts w:asciiTheme="majorHAnsi" w:hAnsiTheme="majorHAnsi"/>
        </w:rPr>
        <w:instrText xml:space="preserve"> ADDIN EN.REFLIST </w:instrText>
      </w:r>
      <w:r w:rsidRPr="00BA71A9">
        <w:rPr>
          <w:rFonts w:asciiTheme="majorHAnsi" w:hAnsiTheme="majorHAnsi"/>
        </w:rPr>
        <w:fldChar w:fldCharType="separate"/>
      </w:r>
      <w:r w:rsidR="00E44F72">
        <w:rPr>
          <w:rFonts w:asciiTheme="majorHAnsi" w:hAnsiTheme="majorHAnsi" w:cs="Helvetica"/>
          <w:b/>
        </w:rPr>
        <w:t>Supplementary material</w:t>
      </w:r>
      <w:r w:rsidR="00D7238A" w:rsidRPr="00BA71A9">
        <w:rPr>
          <w:rFonts w:asciiTheme="majorHAnsi" w:hAnsiTheme="majorHAnsi" w:cs="Helvetica"/>
          <w:b/>
        </w:rPr>
        <w:t xml:space="preserve"> </w:t>
      </w:r>
      <w:r w:rsidR="00403766">
        <w:rPr>
          <w:rFonts w:asciiTheme="majorHAnsi" w:hAnsiTheme="majorHAnsi" w:cs="Helvetica"/>
          <w:b/>
        </w:rPr>
        <w:t>for:</w:t>
      </w:r>
    </w:p>
    <w:p w14:paraId="7F41A132" w14:textId="1727D04D" w:rsidR="00403766" w:rsidRPr="00BA71A9" w:rsidRDefault="00403766" w:rsidP="00403766">
      <w:pPr>
        <w:spacing w:line="480" w:lineRule="auto"/>
        <w:jc w:val="both"/>
        <w:rPr>
          <w:rFonts w:asciiTheme="majorHAnsi" w:hAnsiTheme="majorHAnsi"/>
          <w:b/>
        </w:rPr>
      </w:pPr>
      <w:r w:rsidRPr="00BA71A9">
        <w:rPr>
          <w:rFonts w:asciiTheme="majorHAnsi" w:hAnsiTheme="majorHAnsi"/>
          <w:b/>
        </w:rPr>
        <w:t xml:space="preserve">Unequal benefits - diverging attitudes? Analyzing the effects of an unequal expansion of childcare provision on attitudes towards </w:t>
      </w:r>
      <w:r>
        <w:rPr>
          <w:rFonts w:asciiTheme="majorHAnsi" w:hAnsiTheme="majorHAnsi"/>
          <w:b/>
        </w:rPr>
        <w:t>maternal</w:t>
      </w:r>
      <w:r w:rsidRPr="00BA71A9">
        <w:rPr>
          <w:rFonts w:asciiTheme="majorHAnsi" w:hAnsiTheme="majorHAnsi"/>
          <w:b/>
        </w:rPr>
        <w:t xml:space="preserve"> employment across 18 European countries</w:t>
      </w:r>
      <w:r>
        <w:rPr>
          <w:rFonts w:asciiTheme="majorHAnsi" w:hAnsiTheme="majorHAnsi"/>
          <w:b/>
        </w:rPr>
        <w:t>.</w:t>
      </w:r>
      <w:r w:rsidR="003B2DC1">
        <w:rPr>
          <w:rFonts w:asciiTheme="majorHAnsi" w:hAnsiTheme="majorHAnsi"/>
          <w:b/>
        </w:rPr>
        <w:t xml:space="preserve"> Published in</w:t>
      </w:r>
      <w:r>
        <w:rPr>
          <w:rFonts w:asciiTheme="majorHAnsi" w:hAnsiTheme="majorHAnsi"/>
          <w:b/>
        </w:rPr>
        <w:t xml:space="preserve"> </w:t>
      </w:r>
      <w:r w:rsidRPr="00403766">
        <w:rPr>
          <w:rFonts w:asciiTheme="majorHAnsi" w:hAnsiTheme="majorHAnsi"/>
          <w:b/>
          <w:i/>
        </w:rPr>
        <w:t>Journal of Public Policy</w:t>
      </w:r>
      <w:r>
        <w:rPr>
          <w:rFonts w:asciiTheme="majorHAnsi" w:hAnsiTheme="majorHAnsi"/>
          <w:b/>
          <w:i/>
        </w:rPr>
        <w:t>.</w:t>
      </w:r>
    </w:p>
    <w:p w14:paraId="13D1EDF5" w14:textId="77777777" w:rsidR="00403766" w:rsidRDefault="00403766" w:rsidP="00403766">
      <w:pPr>
        <w:spacing w:line="480" w:lineRule="auto"/>
        <w:jc w:val="both"/>
        <w:rPr>
          <w:rFonts w:asciiTheme="majorHAnsi" w:hAnsiTheme="majorHAnsi"/>
          <w:b/>
        </w:rPr>
      </w:pPr>
    </w:p>
    <w:p w14:paraId="4DB2F6FB" w14:textId="77777777" w:rsidR="00403766" w:rsidRPr="007F6718" w:rsidRDefault="00403766" w:rsidP="00403766">
      <w:pPr>
        <w:spacing w:line="480" w:lineRule="auto"/>
        <w:jc w:val="both"/>
        <w:rPr>
          <w:rFonts w:asciiTheme="majorHAnsi" w:hAnsiTheme="majorHAnsi" w:cs="Arial"/>
          <w:b/>
        </w:rPr>
      </w:pPr>
      <w:r w:rsidRPr="007F6718">
        <w:rPr>
          <w:rFonts w:asciiTheme="majorHAnsi" w:hAnsiTheme="majorHAnsi" w:cs="Arial"/>
          <w:b/>
        </w:rPr>
        <w:t>Erik Neimanns</w:t>
      </w:r>
    </w:p>
    <w:p w14:paraId="65B9DCBD" w14:textId="77777777" w:rsidR="00403766" w:rsidRPr="007F6718" w:rsidRDefault="00403766" w:rsidP="00403766">
      <w:pPr>
        <w:spacing w:line="480" w:lineRule="auto"/>
        <w:jc w:val="both"/>
        <w:rPr>
          <w:rFonts w:asciiTheme="majorHAnsi" w:hAnsiTheme="majorHAnsi" w:cs="Arial"/>
        </w:rPr>
      </w:pPr>
      <w:r w:rsidRPr="007F6718">
        <w:rPr>
          <w:rFonts w:asciiTheme="majorHAnsi" w:hAnsiTheme="majorHAnsi" w:cs="Arial"/>
        </w:rPr>
        <w:t xml:space="preserve">Max Planck Institute for the Study of Societies, </w:t>
      </w:r>
      <w:r w:rsidRPr="007F6718">
        <w:rPr>
          <w:rFonts w:asciiTheme="majorHAnsi" w:eastAsia="Times New Roman" w:hAnsiTheme="majorHAnsi" w:cs="Arial"/>
        </w:rPr>
        <w:t>Paulstr. 3, 50676 Cologne</w:t>
      </w:r>
    </w:p>
    <w:p w14:paraId="26562B88" w14:textId="77777777" w:rsidR="00403766" w:rsidRPr="007F6718" w:rsidRDefault="00403766" w:rsidP="00403766">
      <w:pPr>
        <w:widowControl w:val="0"/>
        <w:autoSpaceDE w:val="0"/>
        <w:autoSpaceDN w:val="0"/>
        <w:adjustRightInd w:val="0"/>
        <w:spacing w:line="480" w:lineRule="auto"/>
        <w:jc w:val="both"/>
        <w:rPr>
          <w:rFonts w:asciiTheme="majorHAnsi" w:hAnsiTheme="majorHAnsi" w:cs="Arial"/>
        </w:rPr>
      </w:pPr>
      <w:r w:rsidRPr="007F6718">
        <w:rPr>
          <w:rFonts w:asciiTheme="majorHAnsi" w:hAnsiTheme="majorHAnsi" w:cs="Arial"/>
        </w:rPr>
        <w:t>Email: </w:t>
      </w:r>
      <w:r w:rsidRPr="007F6718">
        <w:rPr>
          <w:rFonts w:asciiTheme="majorHAnsi" w:hAnsiTheme="majorHAnsi" w:cs="Arial"/>
          <w:u w:color="386EFF"/>
        </w:rPr>
        <w:t>Neimanns@mpifg.de</w:t>
      </w:r>
    </w:p>
    <w:p w14:paraId="51BDCD36" w14:textId="77777777" w:rsidR="00E44F72" w:rsidRPr="00BA71A9" w:rsidRDefault="00E44F72" w:rsidP="00E44F72">
      <w:pPr>
        <w:spacing w:line="480" w:lineRule="auto"/>
        <w:ind w:left="720" w:hanging="720"/>
        <w:jc w:val="both"/>
        <w:rPr>
          <w:rFonts w:asciiTheme="majorHAnsi" w:hAnsiTheme="majorHAnsi" w:cs="Helvetica"/>
          <w:b/>
        </w:rPr>
      </w:pPr>
    </w:p>
    <w:p w14:paraId="2E428D10" w14:textId="77777777" w:rsidR="00B2559D" w:rsidRPr="00862EB9" w:rsidRDefault="00B2559D" w:rsidP="00B2559D">
      <w:pPr>
        <w:spacing w:line="480" w:lineRule="auto"/>
        <w:jc w:val="both"/>
        <w:rPr>
          <w:rFonts w:asciiTheme="majorHAnsi" w:hAnsiTheme="majorHAnsi"/>
          <w:b/>
        </w:rPr>
      </w:pPr>
      <w:r w:rsidRPr="00862EB9">
        <w:rPr>
          <w:rFonts w:asciiTheme="majorHAnsi" w:hAnsiTheme="majorHAnsi"/>
          <w:b/>
        </w:rPr>
        <w:t>Variable coding</w:t>
      </w:r>
    </w:p>
    <w:p w14:paraId="394EDB05" w14:textId="109F6F89" w:rsidR="0063037C" w:rsidRPr="00BA71A9" w:rsidRDefault="00B2559D" w:rsidP="0063037C">
      <w:pPr>
        <w:spacing w:line="480" w:lineRule="auto"/>
        <w:jc w:val="both"/>
        <w:rPr>
          <w:rFonts w:asciiTheme="majorHAnsi" w:hAnsiTheme="majorHAnsi"/>
        </w:rPr>
      </w:pPr>
      <w:r w:rsidRPr="00BA71A9">
        <w:rPr>
          <w:rFonts w:asciiTheme="majorHAnsi" w:hAnsiTheme="majorHAnsi"/>
        </w:rPr>
        <w:t xml:space="preserve">Data on household income is coded in various ways in the ISSP. Sometimes exact values are given, whereas in other cases there are only some broad income categories. I coded this data into income quintiles based on the distribution of respondents, accounting for survey weights. Due to the empirical distribution, in some cases it is only possible to approximate real quintiles capturing twenty percent of respondents. To make sure that different sizes of the income categories do not bias the results, I tested for the influence of the actual size of the empirical income quintiles and added this as a control variable. The results are unaffected by the size of the income quintiles. Data on </w:t>
      </w:r>
      <w:r w:rsidRPr="00BA71A9">
        <w:rPr>
          <w:rFonts w:asciiTheme="majorHAnsi" w:hAnsiTheme="majorHAnsi"/>
          <w:i/>
        </w:rPr>
        <w:t>educational degrees</w:t>
      </w:r>
      <w:r w:rsidRPr="00BA71A9">
        <w:rPr>
          <w:rFonts w:asciiTheme="majorHAnsi" w:hAnsiTheme="majorHAnsi"/>
        </w:rPr>
        <w:t xml:space="preserve"> is coded into </w:t>
      </w:r>
      <w:r w:rsidR="00AD2FE1" w:rsidRPr="00BA71A9">
        <w:rPr>
          <w:rFonts w:asciiTheme="majorHAnsi" w:hAnsiTheme="majorHAnsi"/>
        </w:rPr>
        <w:t>three</w:t>
      </w:r>
      <w:r w:rsidRPr="00BA71A9">
        <w:rPr>
          <w:rFonts w:asciiTheme="majorHAnsi" w:hAnsiTheme="majorHAnsi"/>
        </w:rPr>
        <w:t xml:space="preserve"> categories. These are (1) below upper secondary education, (2) upper secondary-below tertiary education,</w:t>
      </w:r>
      <w:r w:rsidR="00AD2FE1" w:rsidRPr="00BA71A9">
        <w:rPr>
          <w:rFonts w:asciiTheme="majorHAnsi" w:hAnsiTheme="majorHAnsi"/>
        </w:rPr>
        <w:t xml:space="preserve"> and (3) tertiary education</w:t>
      </w:r>
      <w:r w:rsidRPr="00BA71A9">
        <w:rPr>
          <w:rFonts w:asciiTheme="majorHAnsi" w:hAnsiTheme="majorHAnsi"/>
        </w:rPr>
        <w:t xml:space="preserve">. Respondents in </w:t>
      </w:r>
      <w:r w:rsidRPr="00BA71A9">
        <w:rPr>
          <w:rFonts w:asciiTheme="majorHAnsi" w:hAnsiTheme="majorHAnsi"/>
          <w:i/>
        </w:rPr>
        <w:t>paid</w:t>
      </w:r>
      <w:r w:rsidR="00A70AC2" w:rsidRPr="00BA71A9">
        <w:rPr>
          <w:rFonts w:asciiTheme="majorHAnsi" w:hAnsiTheme="majorHAnsi"/>
          <w:i/>
        </w:rPr>
        <w:t xml:space="preserve"> work</w:t>
      </w:r>
      <w:r w:rsidRPr="00BA71A9">
        <w:rPr>
          <w:rFonts w:asciiTheme="majorHAnsi" w:hAnsiTheme="majorHAnsi"/>
        </w:rPr>
        <w:t xml:space="preserve"> </w:t>
      </w:r>
      <w:r w:rsidR="00A70AC2" w:rsidRPr="00BA71A9">
        <w:rPr>
          <w:rFonts w:asciiTheme="majorHAnsi" w:hAnsiTheme="majorHAnsi"/>
        </w:rPr>
        <w:t xml:space="preserve">are distinguished by whether </w:t>
      </w:r>
      <w:r w:rsidRPr="00BA71A9">
        <w:rPr>
          <w:rFonts w:asciiTheme="majorHAnsi" w:hAnsiTheme="majorHAnsi"/>
        </w:rPr>
        <w:t>they work full-time</w:t>
      </w:r>
      <w:r w:rsidR="00A70AC2" w:rsidRPr="00BA71A9">
        <w:rPr>
          <w:rFonts w:asciiTheme="majorHAnsi" w:hAnsiTheme="majorHAnsi"/>
        </w:rPr>
        <w:t xml:space="preserve"> (more than 30 hours a week)</w:t>
      </w:r>
      <w:r w:rsidRPr="00BA71A9">
        <w:rPr>
          <w:rFonts w:asciiTheme="majorHAnsi" w:hAnsiTheme="majorHAnsi"/>
        </w:rPr>
        <w:t xml:space="preserve"> or part-time (</w:t>
      </w:r>
      <w:r w:rsidR="00A70AC2" w:rsidRPr="00BA71A9">
        <w:rPr>
          <w:rFonts w:asciiTheme="majorHAnsi" w:hAnsiTheme="majorHAnsi"/>
        </w:rPr>
        <w:t>below</w:t>
      </w:r>
      <w:r w:rsidRPr="00BA71A9">
        <w:rPr>
          <w:rFonts w:asciiTheme="majorHAnsi" w:hAnsiTheme="majorHAnsi"/>
        </w:rPr>
        <w:t xml:space="preserve"> </w:t>
      </w:r>
      <w:r w:rsidR="00AD2FE1" w:rsidRPr="00BA71A9">
        <w:rPr>
          <w:rFonts w:asciiTheme="majorHAnsi" w:hAnsiTheme="majorHAnsi"/>
        </w:rPr>
        <w:t>30</w:t>
      </w:r>
      <w:r w:rsidRPr="00BA71A9">
        <w:rPr>
          <w:rFonts w:asciiTheme="majorHAnsi" w:hAnsiTheme="majorHAnsi"/>
        </w:rPr>
        <w:t xml:space="preserve"> hours a week). The variable </w:t>
      </w:r>
      <w:r w:rsidR="00A70AC2" w:rsidRPr="00BA71A9">
        <w:rPr>
          <w:rFonts w:asciiTheme="majorHAnsi" w:hAnsiTheme="majorHAnsi"/>
          <w:i/>
        </w:rPr>
        <w:t xml:space="preserve">partner in paid work </w:t>
      </w:r>
      <w:r w:rsidRPr="00BA71A9">
        <w:rPr>
          <w:rFonts w:asciiTheme="majorHAnsi" w:hAnsiTheme="majorHAnsi"/>
        </w:rPr>
        <w:t>is constructed out of two variables indicating whether respondents are married or are living together in the same household with their partner</w:t>
      </w:r>
      <w:r w:rsidR="00A70AC2" w:rsidRPr="00BA71A9">
        <w:rPr>
          <w:rFonts w:asciiTheme="majorHAnsi" w:hAnsiTheme="majorHAnsi"/>
        </w:rPr>
        <w:t xml:space="preserve"> (coded as 1 to 3)</w:t>
      </w:r>
      <w:r w:rsidRPr="00BA71A9">
        <w:rPr>
          <w:rFonts w:asciiTheme="majorHAnsi" w:hAnsiTheme="majorHAnsi"/>
        </w:rPr>
        <w:t xml:space="preserve"> or whether this is not the case (0).</w:t>
      </w:r>
      <w:r w:rsidR="000759E7" w:rsidRPr="00BA71A9">
        <w:rPr>
          <w:rFonts w:asciiTheme="majorHAnsi" w:hAnsiTheme="majorHAnsi"/>
        </w:rPr>
        <w:t xml:space="preserve"> Similar to </w:t>
      </w:r>
      <w:r w:rsidR="000759E7" w:rsidRPr="00BA71A9">
        <w:rPr>
          <w:rFonts w:asciiTheme="majorHAnsi" w:hAnsiTheme="majorHAnsi"/>
        </w:rPr>
        <w:lastRenderedPageBreak/>
        <w:t xml:space="preserve">the </w:t>
      </w:r>
      <w:r w:rsidR="000759E7" w:rsidRPr="00BA71A9">
        <w:rPr>
          <w:rFonts w:asciiTheme="majorHAnsi" w:hAnsiTheme="majorHAnsi"/>
          <w:i/>
        </w:rPr>
        <w:t>respondent in paid work vaiable</w:t>
      </w:r>
      <w:r w:rsidR="000759E7" w:rsidRPr="00BA71A9">
        <w:rPr>
          <w:rFonts w:asciiTheme="majorHAnsi" w:hAnsiTheme="majorHAnsi"/>
        </w:rPr>
        <w:t>, it is further distinguished whether partners are not in paid work (1), work part-time (2) or full-time (3).</w:t>
      </w:r>
      <w:r w:rsidR="00BC73C5">
        <w:rPr>
          <w:rFonts w:asciiTheme="majorHAnsi" w:hAnsiTheme="majorHAnsi"/>
        </w:rPr>
        <w:t xml:space="preserve"> I also control for </w:t>
      </w:r>
      <w:r w:rsidR="00BC73C5">
        <w:rPr>
          <w:rFonts w:asciiTheme="majorHAnsi" w:hAnsiTheme="majorHAnsi"/>
          <w:i/>
        </w:rPr>
        <w:t>p</w:t>
      </w:r>
      <w:r w:rsidR="00BC73C5" w:rsidRPr="003E682A">
        <w:rPr>
          <w:rFonts w:asciiTheme="majorHAnsi" w:hAnsiTheme="majorHAnsi"/>
          <w:i/>
        </w:rPr>
        <w:t>artner´s educational degree</w:t>
      </w:r>
      <w:r w:rsidR="00BC73C5">
        <w:rPr>
          <w:rFonts w:asciiTheme="majorHAnsi" w:hAnsiTheme="majorHAnsi"/>
        </w:rPr>
        <w:t xml:space="preserve"> which is coded in the same way as respondent´s educational degree (see above); and I control for </w:t>
      </w:r>
      <w:r w:rsidR="00BC73C5" w:rsidRPr="00F301F1">
        <w:rPr>
          <w:rFonts w:asciiTheme="majorHAnsi" w:hAnsiTheme="majorHAnsi"/>
          <w:i/>
        </w:rPr>
        <w:t>relative income</w:t>
      </w:r>
      <w:r w:rsidR="00BC73C5">
        <w:rPr>
          <w:rFonts w:asciiTheme="majorHAnsi" w:hAnsiTheme="majorHAnsi"/>
        </w:rPr>
        <w:t xml:space="preserve"> between the respondent and his/her partner. The categorical variable </w:t>
      </w:r>
      <w:r w:rsidR="00BC73C5" w:rsidRPr="00F301F1">
        <w:rPr>
          <w:rFonts w:asciiTheme="majorHAnsi" w:hAnsiTheme="majorHAnsi"/>
          <w:i/>
        </w:rPr>
        <w:t>relative income</w:t>
      </w:r>
      <w:r w:rsidR="00BC73C5">
        <w:rPr>
          <w:rFonts w:asciiTheme="majorHAnsi" w:hAnsiTheme="majorHAnsi"/>
        </w:rPr>
        <w:t xml:space="preserve"> is based on the respondent´s assessment of who has the higher income. I distinguish respondents without own income (1), with less income than their partner (2), with the same income (3), with more income (4), and those who are the only ones who have an income (5). </w:t>
      </w:r>
      <w:r w:rsidRPr="00BA71A9">
        <w:rPr>
          <w:rFonts w:asciiTheme="majorHAnsi" w:hAnsiTheme="majorHAnsi"/>
        </w:rPr>
        <w:t>I control for</w:t>
      </w:r>
      <w:r w:rsidR="0063037C" w:rsidRPr="00BA71A9">
        <w:rPr>
          <w:rFonts w:asciiTheme="majorHAnsi" w:hAnsiTheme="majorHAnsi"/>
        </w:rPr>
        <w:t xml:space="preserve"> </w:t>
      </w:r>
      <w:r w:rsidR="0063037C" w:rsidRPr="00BA71A9">
        <w:rPr>
          <w:rFonts w:asciiTheme="majorHAnsi" w:hAnsiTheme="majorHAnsi"/>
          <w:i/>
        </w:rPr>
        <w:t>toddlers</w:t>
      </w:r>
      <w:r w:rsidR="0063037C" w:rsidRPr="00BA71A9">
        <w:rPr>
          <w:rFonts w:asciiTheme="majorHAnsi" w:hAnsiTheme="majorHAnsi"/>
        </w:rPr>
        <w:t xml:space="preserve"> and</w:t>
      </w:r>
      <w:r w:rsidRPr="00BA71A9">
        <w:rPr>
          <w:rFonts w:asciiTheme="majorHAnsi" w:hAnsiTheme="majorHAnsi"/>
        </w:rPr>
        <w:t xml:space="preserve"> </w:t>
      </w:r>
      <w:r w:rsidRPr="00BA71A9">
        <w:rPr>
          <w:rFonts w:asciiTheme="majorHAnsi" w:hAnsiTheme="majorHAnsi"/>
          <w:i/>
        </w:rPr>
        <w:t>children</w:t>
      </w:r>
      <w:r w:rsidRPr="00BA71A9">
        <w:rPr>
          <w:rFonts w:asciiTheme="majorHAnsi" w:hAnsiTheme="majorHAnsi"/>
        </w:rPr>
        <w:t xml:space="preserve"> living in the same household.</w:t>
      </w:r>
      <w:r w:rsidR="0063037C" w:rsidRPr="00BA71A9">
        <w:rPr>
          <w:rFonts w:asciiTheme="majorHAnsi" w:hAnsiTheme="majorHAnsi"/>
        </w:rPr>
        <w:t xml:space="preserve"> </w:t>
      </w:r>
      <w:r w:rsidR="0063037C" w:rsidRPr="00BA71A9">
        <w:rPr>
          <w:rFonts w:asciiTheme="majorHAnsi" w:hAnsiTheme="majorHAnsi"/>
          <w:i/>
        </w:rPr>
        <w:t>Toddlers</w:t>
      </w:r>
      <w:r w:rsidR="0063037C" w:rsidRPr="00BA71A9">
        <w:rPr>
          <w:rFonts w:asciiTheme="majorHAnsi" w:hAnsiTheme="majorHAnsi"/>
        </w:rPr>
        <w:t xml:space="preserve"> include children below school-age, </w:t>
      </w:r>
      <w:r w:rsidR="0063037C" w:rsidRPr="00BA71A9">
        <w:rPr>
          <w:rFonts w:asciiTheme="majorHAnsi" w:hAnsiTheme="majorHAnsi"/>
          <w:i/>
        </w:rPr>
        <w:t>children</w:t>
      </w:r>
      <w:r w:rsidR="00AD2FE1" w:rsidRPr="00BA71A9">
        <w:rPr>
          <w:rFonts w:asciiTheme="majorHAnsi" w:hAnsiTheme="majorHAnsi"/>
        </w:rPr>
        <w:t xml:space="preserve"> include</w:t>
      </w:r>
      <w:r w:rsidR="0063037C" w:rsidRPr="00BA71A9">
        <w:rPr>
          <w:rFonts w:asciiTheme="majorHAnsi" w:hAnsiTheme="majorHAnsi"/>
        </w:rPr>
        <w:t xml:space="preserve"> non-adult children wi</w:t>
      </w:r>
      <w:r w:rsidR="00AD2FE1" w:rsidRPr="00BA71A9">
        <w:rPr>
          <w:rFonts w:asciiTheme="majorHAnsi" w:hAnsiTheme="majorHAnsi"/>
        </w:rPr>
        <w:t>th the beginning of school-age</w:t>
      </w:r>
      <w:r w:rsidRPr="00BA71A9">
        <w:rPr>
          <w:rFonts w:asciiTheme="majorHAnsi" w:hAnsiTheme="majorHAnsi"/>
        </w:rPr>
        <w:t xml:space="preserve">. </w:t>
      </w:r>
      <w:r w:rsidR="0063037C" w:rsidRPr="00BA71A9">
        <w:rPr>
          <w:rFonts w:asciiTheme="majorHAnsi" w:hAnsiTheme="majorHAnsi"/>
        </w:rPr>
        <w:t xml:space="preserve">A final control variable related to exposure to traditional norms is </w:t>
      </w:r>
      <w:r w:rsidR="0063037C" w:rsidRPr="00BA71A9">
        <w:rPr>
          <w:rFonts w:asciiTheme="majorHAnsi" w:hAnsiTheme="majorHAnsi"/>
          <w:i/>
        </w:rPr>
        <w:t>religious practice</w:t>
      </w:r>
      <w:r w:rsidR="0063037C" w:rsidRPr="00BA71A9">
        <w:rPr>
          <w:rFonts w:asciiTheme="majorHAnsi" w:hAnsiTheme="majorHAnsi"/>
        </w:rPr>
        <w:t>. This variable is coded as 1 if respondents attend religious services more than once a year, and 0 otherwise.</w:t>
      </w:r>
      <w:r w:rsidR="00F301F1">
        <w:rPr>
          <w:rFonts w:asciiTheme="majorHAnsi" w:hAnsiTheme="majorHAnsi"/>
        </w:rPr>
        <w:t xml:space="preserve"> </w:t>
      </w:r>
    </w:p>
    <w:p w14:paraId="3C7A023D" w14:textId="77777777" w:rsidR="00691E24" w:rsidRPr="00BA71A9" w:rsidRDefault="00691E24" w:rsidP="0063037C">
      <w:pPr>
        <w:spacing w:line="480" w:lineRule="auto"/>
        <w:jc w:val="both"/>
        <w:rPr>
          <w:rFonts w:asciiTheme="majorHAnsi" w:hAnsiTheme="majorHAnsi"/>
        </w:rPr>
      </w:pPr>
    </w:p>
    <w:p w14:paraId="1F0007B4" w14:textId="4F868793" w:rsidR="00691E24" w:rsidRPr="00BA71A9" w:rsidRDefault="00691E24" w:rsidP="00691E24">
      <w:pPr>
        <w:spacing w:line="480" w:lineRule="auto"/>
        <w:jc w:val="both"/>
        <w:rPr>
          <w:rFonts w:asciiTheme="majorHAnsi" w:hAnsiTheme="majorHAnsi"/>
        </w:rPr>
      </w:pPr>
      <w:r w:rsidRPr="00BA71A9">
        <w:rPr>
          <w:rFonts w:asciiTheme="majorHAnsi" w:hAnsiTheme="majorHAnsi"/>
        </w:rPr>
        <w:t xml:space="preserve">In separate models, I control for long-term average levels and period-specific deviations </w:t>
      </w:r>
      <w:r w:rsidR="00E408FD">
        <w:rPr>
          <w:rFonts w:asciiTheme="majorHAnsi" w:hAnsiTheme="majorHAnsi"/>
        </w:rPr>
        <w:t>of</w:t>
      </w:r>
      <w:r w:rsidR="00E408FD" w:rsidRPr="00BA71A9">
        <w:rPr>
          <w:rFonts w:asciiTheme="majorHAnsi" w:hAnsiTheme="majorHAnsi"/>
        </w:rPr>
        <w:t xml:space="preserve"> </w:t>
      </w:r>
      <w:r w:rsidRPr="00BA71A9">
        <w:rPr>
          <w:rFonts w:asciiTheme="majorHAnsi" w:hAnsiTheme="majorHAnsi"/>
        </w:rPr>
        <w:t>the female labor force participation ratio (as a % of women aged between 15 and 64</w:t>
      </w:r>
      <w:r w:rsidR="00E408FD">
        <w:rPr>
          <w:rFonts w:asciiTheme="majorHAnsi" w:hAnsiTheme="majorHAnsi"/>
        </w:rPr>
        <w:t>)</w:t>
      </w:r>
      <w:r w:rsidRPr="00BA71A9">
        <w:rPr>
          <w:rFonts w:asciiTheme="majorHAnsi" w:hAnsiTheme="majorHAnsi"/>
        </w:rPr>
        <w:t xml:space="preserve"> </w:t>
      </w:r>
      <w:r w:rsidR="00E408FD">
        <w:rPr>
          <w:rFonts w:asciiTheme="majorHAnsi" w:hAnsiTheme="majorHAnsi"/>
        </w:rPr>
        <w:t xml:space="preserve">and unemployment rates (as a % of the total labor force; both indicators are taken from the </w:t>
      </w:r>
      <w:r w:rsidR="00E408FD" w:rsidRPr="00BA71A9">
        <w:rPr>
          <w:rFonts w:asciiTheme="majorHAnsi" w:hAnsiTheme="majorHAnsi"/>
        </w:rPr>
        <w:t>OECD Labor Force Survey 2014)</w:t>
      </w:r>
      <w:r w:rsidRPr="00BA71A9">
        <w:rPr>
          <w:rFonts w:asciiTheme="majorHAnsi" w:hAnsiTheme="majorHAnsi"/>
        </w:rPr>
        <w:t>. This allows me to disentangle the effects of expanding childcare provision from broader trends of rising female employment</w:t>
      </w:r>
      <w:r w:rsidR="00E408FD">
        <w:rPr>
          <w:rFonts w:asciiTheme="majorHAnsi" w:hAnsiTheme="majorHAnsi"/>
        </w:rPr>
        <w:t xml:space="preserve"> and </w:t>
      </w:r>
      <w:r w:rsidR="00845ACA">
        <w:rPr>
          <w:rFonts w:asciiTheme="majorHAnsi" w:hAnsiTheme="majorHAnsi"/>
        </w:rPr>
        <w:t xml:space="preserve">in </w:t>
      </w:r>
      <w:r w:rsidR="00E408FD">
        <w:rPr>
          <w:rFonts w:asciiTheme="majorHAnsi" w:hAnsiTheme="majorHAnsi"/>
        </w:rPr>
        <w:t>the labor market</w:t>
      </w:r>
      <w:r w:rsidR="00E408FD" w:rsidRPr="00E408FD">
        <w:rPr>
          <w:rFonts w:asciiTheme="majorHAnsi" w:hAnsiTheme="majorHAnsi"/>
        </w:rPr>
        <w:t xml:space="preserve"> </w:t>
      </w:r>
      <w:r w:rsidR="00E408FD">
        <w:rPr>
          <w:rFonts w:asciiTheme="majorHAnsi" w:hAnsiTheme="majorHAnsi"/>
        </w:rPr>
        <w:t>context</w:t>
      </w:r>
      <w:r w:rsidRPr="00BA71A9">
        <w:rPr>
          <w:rFonts w:asciiTheme="majorHAnsi" w:hAnsiTheme="majorHAnsi"/>
        </w:rPr>
        <w:t>. These additional model specifications are presented in Table A.2 in this appendix.</w:t>
      </w:r>
    </w:p>
    <w:p w14:paraId="1F6A4253" w14:textId="77777777" w:rsidR="00086B92" w:rsidRPr="00BA71A9" w:rsidRDefault="00086B92" w:rsidP="00B2559D">
      <w:pPr>
        <w:spacing w:line="480" w:lineRule="auto"/>
        <w:jc w:val="both"/>
        <w:rPr>
          <w:rFonts w:asciiTheme="majorHAnsi" w:hAnsiTheme="majorHAnsi"/>
        </w:rPr>
      </w:pPr>
    </w:p>
    <w:p w14:paraId="271FEEB6" w14:textId="77777777" w:rsidR="00B2559D" w:rsidRPr="00BA71A9" w:rsidRDefault="00B2559D" w:rsidP="00B2559D">
      <w:pPr>
        <w:spacing w:line="480" w:lineRule="auto"/>
        <w:ind w:left="708" w:hanging="708"/>
        <w:jc w:val="both"/>
        <w:rPr>
          <w:rFonts w:asciiTheme="majorHAnsi" w:hAnsiTheme="majorHAnsi" w:cs="Helvetica"/>
        </w:rPr>
        <w:sectPr w:rsidR="00B2559D" w:rsidRPr="00BA71A9" w:rsidSect="00F001D1">
          <w:footerReference w:type="default" r:id="rId9"/>
          <w:pgSz w:w="11900" w:h="16840"/>
          <w:pgMar w:top="1417" w:right="1417" w:bottom="1134" w:left="1417" w:header="708" w:footer="708" w:gutter="0"/>
          <w:cols w:space="708"/>
          <w:docGrid w:linePitch="360"/>
        </w:sectPr>
      </w:pPr>
    </w:p>
    <w:p w14:paraId="0F158B8B" w14:textId="06B325BC" w:rsidR="00B2559D" w:rsidRPr="00BA71A9" w:rsidRDefault="00B2559D" w:rsidP="00B2559D">
      <w:pPr>
        <w:spacing w:line="480" w:lineRule="auto"/>
        <w:ind w:left="708" w:hanging="708"/>
        <w:jc w:val="both"/>
        <w:rPr>
          <w:rFonts w:asciiTheme="majorHAnsi" w:hAnsiTheme="majorHAnsi"/>
          <w:b/>
        </w:rPr>
      </w:pPr>
      <w:r w:rsidRPr="00BA71A9">
        <w:rPr>
          <w:rFonts w:asciiTheme="majorHAnsi" w:hAnsiTheme="majorHAnsi"/>
          <w:b/>
        </w:rPr>
        <w:lastRenderedPageBreak/>
        <w:t>Tables and Figures</w:t>
      </w:r>
    </w:p>
    <w:tbl>
      <w:tblPr>
        <w:tblW w:w="9040" w:type="dxa"/>
        <w:tblInd w:w="55" w:type="dxa"/>
        <w:tblCellMar>
          <w:left w:w="70" w:type="dxa"/>
          <w:right w:w="70" w:type="dxa"/>
        </w:tblCellMar>
        <w:tblLook w:val="04A0" w:firstRow="1" w:lastRow="0" w:firstColumn="1" w:lastColumn="0" w:noHBand="0" w:noVBand="1"/>
      </w:tblPr>
      <w:tblGrid>
        <w:gridCol w:w="1829"/>
        <w:gridCol w:w="1193"/>
        <w:gridCol w:w="1193"/>
        <w:gridCol w:w="1193"/>
        <w:gridCol w:w="1193"/>
        <w:gridCol w:w="1275"/>
        <w:gridCol w:w="1275"/>
      </w:tblGrid>
      <w:tr w:rsidR="00FA59CB" w:rsidRPr="00FA59CB" w14:paraId="45C03436" w14:textId="77777777" w:rsidTr="00FA59CB">
        <w:trPr>
          <w:trHeight w:val="930"/>
        </w:trPr>
        <w:tc>
          <w:tcPr>
            <w:tcW w:w="9040" w:type="dxa"/>
            <w:gridSpan w:val="7"/>
            <w:tcBorders>
              <w:top w:val="nil"/>
              <w:left w:val="nil"/>
              <w:bottom w:val="nil"/>
              <w:right w:val="nil"/>
            </w:tcBorders>
            <w:shd w:val="clear" w:color="auto" w:fill="auto"/>
            <w:hideMark/>
          </w:tcPr>
          <w:p w14:paraId="1B707EE1" w14:textId="140E4EA7" w:rsidR="00FA59CB" w:rsidRPr="00FA59CB" w:rsidRDefault="00FA59CB" w:rsidP="00A924AF">
            <w:pPr>
              <w:rPr>
                <w:rFonts w:ascii="Calibri" w:eastAsia="Times New Roman" w:hAnsi="Calibri" w:cs="Times New Roman"/>
                <w:color w:val="000000"/>
                <w:sz w:val="22"/>
                <w:szCs w:val="22"/>
              </w:rPr>
            </w:pPr>
            <w:r w:rsidRPr="00FA59CB">
              <w:rPr>
                <w:rFonts w:ascii="Calibri" w:eastAsia="Times New Roman" w:hAnsi="Calibri" w:cs="Times New Roman"/>
                <w:color w:val="000000"/>
                <w:sz w:val="22"/>
                <w:szCs w:val="22"/>
              </w:rPr>
              <w:t xml:space="preserve">Table A.1: Public childcare spending, inequality in childcare enrolment, and attitudes towards </w:t>
            </w:r>
            <w:r w:rsidR="00B850E2">
              <w:rPr>
                <w:rFonts w:ascii="Calibri" w:eastAsia="Times New Roman" w:hAnsi="Calibri" w:cs="Times New Roman"/>
                <w:color w:val="000000"/>
                <w:sz w:val="22"/>
                <w:szCs w:val="22"/>
              </w:rPr>
              <w:t>maternal</w:t>
            </w:r>
            <w:r w:rsidRPr="00FA59CB">
              <w:rPr>
                <w:rFonts w:ascii="Calibri" w:eastAsia="Times New Roman" w:hAnsi="Calibri" w:cs="Times New Roman"/>
                <w:color w:val="000000"/>
                <w:sz w:val="22"/>
                <w:szCs w:val="22"/>
              </w:rPr>
              <w:t xml:space="preserve"> employment</w:t>
            </w:r>
            <w:r w:rsidR="00A924AF">
              <w:rPr>
                <w:rFonts w:ascii="Calibri" w:eastAsia="Times New Roman" w:hAnsi="Calibri" w:cs="Times New Roman"/>
                <w:color w:val="000000"/>
                <w:sz w:val="22"/>
                <w:szCs w:val="22"/>
              </w:rPr>
              <w:t xml:space="preserve">; as </w:t>
            </w:r>
            <w:r w:rsidR="00A924AF" w:rsidRPr="00FA59CB">
              <w:rPr>
                <w:rFonts w:ascii="Calibri" w:eastAsia="Times New Roman" w:hAnsi="Calibri" w:cs="Times New Roman"/>
                <w:color w:val="000000"/>
                <w:sz w:val="22"/>
                <w:szCs w:val="22"/>
              </w:rPr>
              <w:t>average levels and changes</w:t>
            </w:r>
            <w:r w:rsidR="00A924AF">
              <w:rPr>
                <w:rFonts w:ascii="Calibri" w:eastAsia="Times New Roman" w:hAnsi="Calibri" w:cs="Times New Roman"/>
                <w:color w:val="000000"/>
                <w:sz w:val="22"/>
                <w:szCs w:val="22"/>
              </w:rPr>
              <w:t xml:space="preserve"> over time</w:t>
            </w:r>
          </w:p>
        </w:tc>
      </w:tr>
      <w:tr w:rsidR="00FA59CB" w:rsidRPr="00FA59CB" w14:paraId="398E941B" w14:textId="77777777" w:rsidTr="00FA59CB">
        <w:trPr>
          <w:trHeight w:val="300"/>
        </w:trPr>
        <w:tc>
          <w:tcPr>
            <w:tcW w:w="1840" w:type="dxa"/>
            <w:tcBorders>
              <w:top w:val="nil"/>
              <w:left w:val="nil"/>
              <w:bottom w:val="nil"/>
              <w:right w:val="nil"/>
            </w:tcBorders>
            <w:shd w:val="clear" w:color="auto" w:fill="auto"/>
            <w:noWrap/>
            <w:vAlign w:val="bottom"/>
            <w:hideMark/>
          </w:tcPr>
          <w:p w14:paraId="799FD77A" w14:textId="77777777" w:rsidR="00FA59CB" w:rsidRPr="00FA59CB" w:rsidRDefault="00FA59CB" w:rsidP="00FA59CB">
            <w:pPr>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14:paraId="041A57B0" w14:textId="77777777" w:rsidR="00FA59CB" w:rsidRPr="00FA59CB" w:rsidRDefault="00FA59CB" w:rsidP="00FA59CB">
            <w:pPr>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14:paraId="01A2B1DD" w14:textId="77777777" w:rsidR="00FA59CB" w:rsidRPr="00FA59CB" w:rsidRDefault="00FA59CB" w:rsidP="00FA59CB">
            <w:pPr>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14:paraId="598E243B" w14:textId="77777777" w:rsidR="00FA59CB" w:rsidRPr="00FA59CB" w:rsidRDefault="00FA59CB" w:rsidP="00FA59CB">
            <w:pPr>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14:paraId="3D10C713" w14:textId="77777777" w:rsidR="00FA59CB" w:rsidRPr="00FA59CB" w:rsidRDefault="00FA59CB" w:rsidP="00FA59CB">
            <w:pPr>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14:paraId="47B1E876" w14:textId="77777777" w:rsidR="00FA59CB" w:rsidRPr="00FA59CB" w:rsidRDefault="00FA59CB" w:rsidP="00FA59CB">
            <w:pPr>
              <w:rPr>
                <w:rFonts w:ascii="Calibri" w:eastAsia="Times New Roman" w:hAnsi="Calibri" w:cs="Times New Roman"/>
                <w:color w:val="000000"/>
                <w:sz w:val="22"/>
                <w:szCs w:val="22"/>
              </w:rPr>
            </w:pPr>
          </w:p>
        </w:tc>
        <w:tc>
          <w:tcPr>
            <w:tcW w:w="1200" w:type="dxa"/>
            <w:tcBorders>
              <w:top w:val="nil"/>
              <w:left w:val="nil"/>
              <w:bottom w:val="nil"/>
              <w:right w:val="nil"/>
            </w:tcBorders>
            <w:shd w:val="clear" w:color="auto" w:fill="auto"/>
            <w:noWrap/>
            <w:vAlign w:val="bottom"/>
            <w:hideMark/>
          </w:tcPr>
          <w:p w14:paraId="0F2FD86D" w14:textId="77777777" w:rsidR="00FA59CB" w:rsidRPr="00FA59CB" w:rsidRDefault="00FA59CB" w:rsidP="00FA59CB">
            <w:pPr>
              <w:rPr>
                <w:rFonts w:ascii="Calibri" w:eastAsia="Times New Roman" w:hAnsi="Calibri" w:cs="Times New Roman"/>
                <w:color w:val="000000"/>
                <w:sz w:val="22"/>
                <w:szCs w:val="22"/>
              </w:rPr>
            </w:pPr>
          </w:p>
        </w:tc>
      </w:tr>
      <w:tr w:rsidR="00FA59CB" w:rsidRPr="00FA59CB" w14:paraId="3658FA06" w14:textId="77777777" w:rsidTr="00FA59CB">
        <w:trPr>
          <w:trHeight w:val="2100"/>
        </w:trPr>
        <w:tc>
          <w:tcPr>
            <w:tcW w:w="1840" w:type="dxa"/>
            <w:tcBorders>
              <w:top w:val="nil"/>
              <w:left w:val="nil"/>
              <w:bottom w:val="nil"/>
              <w:right w:val="nil"/>
            </w:tcBorders>
            <w:shd w:val="clear" w:color="auto" w:fill="auto"/>
            <w:vAlign w:val="center"/>
            <w:hideMark/>
          </w:tcPr>
          <w:p w14:paraId="2DD4A6BA"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Country</w:t>
            </w:r>
          </w:p>
        </w:tc>
        <w:tc>
          <w:tcPr>
            <w:tcW w:w="1200" w:type="dxa"/>
            <w:tcBorders>
              <w:top w:val="nil"/>
              <w:left w:val="single" w:sz="4" w:space="0" w:color="auto"/>
              <w:bottom w:val="nil"/>
              <w:right w:val="nil"/>
            </w:tcBorders>
            <w:shd w:val="clear" w:color="auto" w:fill="auto"/>
            <w:vAlign w:val="center"/>
            <w:hideMark/>
          </w:tcPr>
          <w:p w14:paraId="520CFC05" w14:textId="77777777" w:rsidR="00FA59CB" w:rsidRPr="00FA59CB" w:rsidRDefault="00FA59CB" w:rsidP="00FA59CB">
            <w:pPr>
              <w:jc w:val="center"/>
              <w:rPr>
                <w:rFonts w:ascii="Calibri" w:eastAsia="Times New Roman" w:hAnsi="Calibri" w:cs="Times New Roman"/>
                <w:color w:val="000000"/>
                <w:sz w:val="22"/>
                <w:szCs w:val="22"/>
              </w:rPr>
            </w:pPr>
            <w:r w:rsidRPr="00FA59CB">
              <w:rPr>
                <w:rFonts w:ascii="Calibri" w:eastAsia="Times New Roman" w:hAnsi="Calibri" w:cs="Times New Roman"/>
                <w:color w:val="000000"/>
                <w:sz w:val="22"/>
                <w:szCs w:val="22"/>
              </w:rPr>
              <w:t>Public childcare spending (% of GDP; average  2002-2012)</w:t>
            </w:r>
          </w:p>
        </w:tc>
        <w:tc>
          <w:tcPr>
            <w:tcW w:w="1200" w:type="dxa"/>
            <w:tcBorders>
              <w:top w:val="nil"/>
              <w:left w:val="nil"/>
              <w:bottom w:val="nil"/>
              <w:right w:val="nil"/>
            </w:tcBorders>
            <w:shd w:val="clear" w:color="auto" w:fill="auto"/>
            <w:vAlign w:val="center"/>
            <w:hideMark/>
          </w:tcPr>
          <w:p w14:paraId="572D2C79"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Public childcare spending (change 2002-2012)</w:t>
            </w:r>
          </w:p>
        </w:tc>
        <w:tc>
          <w:tcPr>
            <w:tcW w:w="1200" w:type="dxa"/>
            <w:tcBorders>
              <w:top w:val="nil"/>
              <w:left w:val="nil"/>
              <w:bottom w:val="nil"/>
              <w:right w:val="nil"/>
            </w:tcBorders>
            <w:shd w:val="clear" w:color="auto" w:fill="auto"/>
            <w:vAlign w:val="center"/>
            <w:hideMark/>
          </w:tcPr>
          <w:p w14:paraId="7B1003EE" w14:textId="77777777" w:rsidR="00FA59CB" w:rsidRPr="00FA59CB" w:rsidRDefault="00FA59CB" w:rsidP="00FA59CB">
            <w:pPr>
              <w:jc w:val="center"/>
              <w:rPr>
                <w:rFonts w:ascii="Calibri" w:eastAsia="Times New Roman" w:hAnsi="Calibri" w:cs="Times New Roman"/>
                <w:color w:val="000000"/>
                <w:sz w:val="22"/>
                <w:szCs w:val="22"/>
              </w:rPr>
            </w:pPr>
            <w:r w:rsidRPr="00FA59CB">
              <w:rPr>
                <w:rFonts w:ascii="Calibri" w:eastAsia="Times New Roman" w:hAnsi="Calibri" w:cs="Times New Roman"/>
                <w:color w:val="000000"/>
                <w:sz w:val="22"/>
                <w:szCs w:val="22"/>
              </w:rPr>
              <w:t>Inequality in childcare enrolment (average level 2006-2012)</w:t>
            </w:r>
          </w:p>
        </w:tc>
        <w:tc>
          <w:tcPr>
            <w:tcW w:w="1200" w:type="dxa"/>
            <w:tcBorders>
              <w:top w:val="nil"/>
              <w:left w:val="nil"/>
              <w:bottom w:val="nil"/>
              <w:right w:val="nil"/>
            </w:tcBorders>
            <w:shd w:val="clear" w:color="auto" w:fill="auto"/>
            <w:vAlign w:val="center"/>
            <w:hideMark/>
          </w:tcPr>
          <w:p w14:paraId="3073C9D5" w14:textId="77777777" w:rsidR="00FA59CB" w:rsidRPr="00FA59CB" w:rsidRDefault="00FA59CB" w:rsidP="00FA59CB">
            <w:pPr>
              <w:jc w:val="center"/>
              <w:rPr>
                <w:rFonts w:ascii="Calibri" w:eastAsia="Times New Roman" w:hAnsi="Calibri" w:cs="Times New Roman"/>
                <w:color w:val="000000"/>
                <w:sz w:val="22"/>
                <w:szCs w:val="22"/>
              </w:rPr>
            </w:pPr>
            <w:r w:rsidRPr="00FA59CB">
              <w:rPr>
                <w:rFonts w:ascii="Calibri" w:eastAsia="Times New Roman" w:hAnsi="Calibri" w:cs="Times New Roman"/>
                <w:color w:val="000000"/>
                <w:sz w:val="22"/>
                <w:szCs w:val="22"/>
              </w:rPr>
              <w:t>Inequality in childcare enrolment (change 2006-2012)</w:t>
            </w:r>
          </w:p>
        </w:tc>
        <w:tc>
          <w:tcPr>
            <w:tcW w:w="1200" w:type="dxa"/>
            <w:tcBorders>
              <w:top w:val="nil"/>
              <w:left w:val="nil"/>
              <w:bottom w:val="nil"/>
              <w:right w:val="nil"/>
            </w:tcBorders>
            <w:shd w:val="clear" w:color="auto" w:fill="auto"/>
            <w:vAlign w:val="center"/>
            <w:hideMark/>
          </w:tcPr>
          <w:p w14:paraId="6512BA55" w14:textId="03EC2B6C" w:rsidR="00FA59CB" w:rsidRPr="00FA59CB" w:rsidRDefault="00FA59CB" w:rsidP="00FA59CB">
            <w:pPr>
              <w:jc w:val="center"/>
              <w:rPr>
                <w:rFonts w:ascii="Calibri" w:eastAsia="Times New Roman" w:hAnsi="Calibri" w:cs="Times New Roman"/>
                <w:color w:val="000000"/>
                <w:sz w:val="22"/>
                <w:szCs w:val="22"/>
              </w:rPr>
            </w:pPr>
            <w:r w:rsidRPr="00FA59CB">
              <w:rPr>
                <w:rFonts w:ascii="Calibri" w:eastAsia="Times New Roman" w:hAnsi="Calibri" w:cs="Times New Roman"/>
                <w:color w:val="000000"/>
                <w:sz w:val="22"/>
                <w:szCs w:val="22"/>
              </w:rPr>
              <w:t xml:space="preserve">Attitudes towards </w:t>
            </w:r>
            <w:r w:rsidR="00B850E2">
              <w:rPr>
                <w:rFonts w:ascii="Calibri" w:eastAsia="Times New Roman" w:hAnsi="Calibri" w:cs="Times New Roman"/>
                <w:color w:val="000000"/>
                <w:sz w:val="22"/>
                <w:szCs w:val="22"/>
              </w:rPr>
              <w:t>maternal</w:t>
            </w:r>
            <w:r w:rsidRPr="00FA59CB">
              <w:rPr>
                <w:rFonts w:ascii="Calibri" w:eastAsia="Times New Roman" w:hAnsi="Calibri" w:cs="Times New Roman"/>
                <w:color w:val="000000"/>
                <w:sz w:val="22"/>
                <w:szCs w:val="22"/>
              </w:rPr>
              <w:t xml:space="preserve"> employment (average level 2002-2012)</w:t>
            </w:r>
          </w:p>
        </w:tc>
        <w:tc>
          <w:tcPr>
            <w:tcW w:w="1200" w:type="dxa"/>
            <w:tcBorders>
              <w:top w:val="nil"/>
              <w:left w:val="nil"/>
              <w:bottom w:val="nil"/>
              <w:right w:val="nil"/>
            </w:tcBorders>
            <w:shd w:val="clear" w:color="auto" w:fill="auto"/>
            <w:vAlign w:val="center"/>
            <w:hideMark/>
          </w:tcPr>
          <w:p w14:paraId="1A83336F" w14:textId="164A7E0B" w:rsidR="00FA59CB" w:rsidRPr="00FA59CB" w:rsidRDefault="00FA59CB" w:rsidP="00FA59CB">
            <w:pPr>
              <w:jc w:val="center"/>
              <w:rPr>
                <w:rFonts w:ascii="Calibri" w:eastAsia="Times New Roman" w:hAnsi="Calibri" w:cs="Times New Roman"/>
                <w:color w:val="000000"/>
                <w:sz w:val="22"/>
                <w:szCs w:val="22"/>
              </w:rPr>
            </w:pPr>
            <w:r w:rsidRPr="00FA59CB">
              <w:rPr>
                <w:rFonts w:ascii="Calibri" w:eastAsia="Times New Roman" w:hAnsi="Calibri" w:cs="Times New Roman"/>
                <w:color w:val="000000"/>
                <w:sz w:val="22"/>
                <w:szCs w:val="22"/>
              </w:rPr>
              <w:t xml:space="preserve">Attitudes towards </w:t>
            </w:r>
            <w:r w:rsidR="00B850E2">
              <w:rPr>
                <w:rFonts w:ascii="Calibri" w:eastAsia="Times New Roman" w:hAnsi="Calibri" w:cs="Times New Roman"/>
                <w:color w:val="000000"/>
                <w:sz w:val="22"/>
                <w:szCs w:val="22"/>
              </w:rPr>
              <w:t>maternal</w:t>
            </w:r>
            <w:r w:rsidRPr="00FA59CB">
              <w:rPr>
                <w:rFonts w:ascii="Calibri" w:eastAsia="Times New Roman" w:hAnsi="Calibri" w:cs="Times New Roman"/>
                <w:color w:val="000000"/>
                <w:sz w:val="22"/>
                <w:szCs w:val="22"/>
              </w:rPr>
              <w:t xml:space="preserve"> employment (change 2002-2012)</w:t>
            </w:r>
          </w:p>
        </w:tc>
      </w:tr>
      <w:tr w:rsidR="00FA59CB" w:rsidRPr="00FA59CB" w14:paraId="4D51FEB5" w14:textId="77777777" w:rsidTr="00FA59CB">
        <w:trPr>
          <w:trHeight w:val="300"/>
        </w:trPr>
        <w:tc>
          <w:tcPr>
            <w:tcW w:w="1840" w:type="dxa"/>
            <w:tcBorders>
              <w:top w:val="single" w:sz="4" w:space="0" w:color="auto"/>
              <w:left w:val="nil"/>
              <w:bottom w:val="nil"/>
              <w:right w:val="nil"/>
            </w:tcBorders>
            <w:shd w:val="clear" w:color="auto" w:fill="auto"/>
            <w:noWrap/>
            <w:vAlign w:val="center"/>
            <w:hideMark/>
          </w:tcPr>
          <w:p w14:paraId="0E7C83B6"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DE</w:t>
            </w:r>
          </w:p>
        </w:tc>
        <w:tc>
          <w:tcPr>
            <w:tcW w:w="1200" w:type="dxa"/>
            <w:tcBorders>
              <w:top w:val="single" w:sz="4" w:space="0" w:color="auto"/>
              <w:left w:val="single" w:sz="4" w:space="0" w:color="auto"/>
              <w:bottom w:val="nil"/>
              <w:right w:val="nil"/>
            </w:tcBorders>
            <w:shd w:val="clear" w:color="auto" w:fill="auto"/>
            <w:noWrap/>
            <w:vAlign w:val="center"/>
            <w:hideMark/>
          </w:tcPr>
          <w:p w14:paraId="59D59430"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0.44</w:t>
            </w:r>
          </w:p>
        </w:tc>
        <w:tc>
          <w:tcPr>
            <w:tcW w:w="1200" w:type="dxa"/>
            <w:tcBorders>
              <w:top w:val="single" w:sz="4" w:space="0" w:color="auto"/>
              <w:left w:val="nil"/>
              <w:bottom w:val="nil"/>
              <w:right w:val="nil"/>
            </w:tcBorders>
            <w:shd w:val="clear" w:color="auto" w:fill="auto"/>
            <w:noWrap/>
            <w:vAlign w:val="center"/>
            <w:hideMark/>
          </w:tcPr>
          <w:p w14:paraId="71A2E2AE"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0.16</w:t>
            </w:r>
          </w:p>
        </w:tc>
        <w:tc>
          <w:tcPr>
            <w:tcW w:w="1200" w:type="dxa"/>
            <w:tcBorders>
              <w:top w:val="single" w:sz="4" w:space="0" w:color="auto"/>
              <w:left w:val="nil"/>
              <w:bottom w:val="nil"/>
              <w:right w:val="nil"/>
            </w:tcBorders>
            <w:shd w:val="clear" w:color="auto" w:fill="auto"/>
            <w:noWrap/>
            <w:vAlign w:val="center"/>
            <w:hideMark/>
          </w:tcPr>
          <w:p w14:paraId="10DF26F9"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0.14</w:t>
            </w:r>
          </w:p>
        </w:tc>
        <w:tc>
          <w:tcPr>
            <w:tcW w:w="1200" w:type="dxa"/>
            <w:tcBorders>
              <w:top w:val="single" w:sz="4" w:space="0" w:color="auto"/>
              <w:left w:val="nil"/>
              <w:bottom w:val="nil"/>
              <w:right w:val="nil"/>
            </w:tcBorders>
            <w:shd w:val="clear" w:color="auto" w:fill="auto"/>
            <w:noWrap/>
            <w:vAlign w:val="center"/>
            <w:hideMark/>
          </w:tcPr>
          <w:p w14:paraId="5BE6D860"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0.04</w:t>
            </w:r>
          </w:p>
        </w:tc>
        <w:tc>
          <w:tcPr>
            <w:tcW w:w="1200" w:type="dxa"/>
            <w:tcBorders>
              <w:top w:val="single" w:sz="4" w:space="0" w:color="auto"/>
              <w:left w:val="nil"/>
              <w:bottom w:val="nil"/>
              <w:right w:val="nil"/>
            </w:tcBorders>
            <w:shd w:val="clear" w:color="auto" w:fill="auto"/>
            <w:noWrap/>
            <w:vAlign w:val="center"/>
            <w:hideMark/>
          </w:tcPr>
          <w:p w14:paraId="4207C460"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0.69</w:t>
            </w:r>
          </w:p>
        </w:tc>
        <w:tc>
          <w:tcPr>
            <w:tcW w:w="1200" w:type="dxa"/>
            <w:tcBorders>
              <w:top w:val="single" w:sz="4" w:space="0" w:color="auto"/>
              <w:left w:val="nil"/>
              <w:bottom w:val="nil"/>
              <w:right w:val="nil"/>
            </w:tcBorders>
            <w:shd w:val="clear" w:color="auto" w:fill="auto"/>
            <w:noWrap/>
            <w:vAlign w:val="center"/>
            <w:hideMark/>
          </w:tcPr>
          <w:p w14:paraId="3F056720"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0.17</w:t>
            </w:r>
          </w:p>
        </w:tc>
      </w:tr>
      <w:tr w:rsidR="00FA59CB" w:rsidRPr="00FA59CB" w14:paraId="60E9C92D" w14:textId="77777777" w:rsidTr="00FA59CB">
        <w:trPr>
          <w:trHeight w:val="300"/>
        </w:trPr>
        <w:tc>
          <w:tcPr>
            <w:tcW w:w="1840" w:type="dxa"/>
            <w:tcBorders>
              <w:top w:val="nil"/>
              <w:left w:val="nil"/>
              <w:bottom w:val="nil"/>
              <w:right w:val="nil"/>
            </w:tcBorders>
            <w:shd w:val="clear" w:color="auto" w:fill="auto"/>
            <w:noWrap/>
            <w:vAlign w:val="center"/>
            <w:hideMark/>
          </w:tcPr>
          <w:p w14:paraId="5DA5358D"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GB</w:t>
            </w:r>
          </w:p>
        </w:tc>
        <w:tc>
          <w:tcPr>
            <w:tcW w:w="1200" w:type="dxa"/>
            <w:tcBorders>
              <w:top w:val="nil"/>
              <w:left w:val="single" w:sz="4" w:space="0" w:color="auto"/>
              <w:bottom w:val="nil"/>
              <w:right w:val="nil"/>
            </w:tcBorders>
            <w:shd w:val="clear" w:color="auto" w:fill="auto"/>
            <w:noWrap/>
            <w:vAlign w:val="center"/>
            <w:hideMark/>
          </w:tcPr>
          <w:p w14:paraId="26044D39"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0.78</w:t>
            </w:r>
          </w:p>
        </w:tc>
        <w:tc>
          <w:tcPr>
            <w:tcW w:w="1200" w:type="dxa"/>
            <w:tcBorders>
              <w:top w:val="nil"/>
              <w:left w:val="nil"/>
              <w:bottom w:val="nil"/>
              <w:right w:val="nil"/>
            </w:tcBorders>
            <w:shd w:val="clear" w:color="auto" w:fill="auto"/>
            <w:noWrap/>
            <w:vAlign w:val="center"/>
            <w:hideMark/>
          </w:tcPr>
          <w:p w14:paraId="0E1345DF"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0.01</w:t>
            </w:r>
          </w:p>
        </w:tc>
        <w:tc>
          <w:tcPr>
            <w:tcW w:w="1200" w:type="dxa"/>
            <w:tcBorders>
              <w:top w:val="nil"/>
              <w:left w:val="nil"/>
              <w:bottom w:val="nil"/>
              <w:right w:val="nil"/>
            </w:tcBorders>
            <w:shd w:val="clear" w:color="auto" w:fill="auto"/>
            <w:noWrap/>
            <w:vAlign w:val="center"/>
            <w:hideMark/>
          </w:tcPr>
          <w:p w14:paraId="146C3E67"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0.45</w:t>
            </w:r>
          </w:p>
        </w:tc>
        <w:tc>
          <w:tcPr>
            <w:tcW w:w="1200" w:type="dxa"/>
            <w:tcBorders>
              <w:top w:val="nil"/>
              <w:left w:val="nil"/>
              <w:bottom w:val="nil"/>
              <w:right w:val="nil"/>
            </w:tcBorders>
            <w:shd w:val="clear" w:color="auto" w:fill="auto"/>
            <w:noWrap/>
            <w:vAlign w:val="center"/>
            <w:hideMark/>
          </w:tcPr>
          <w:p w14:paraId="17A2A659"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0.15</w:t>
            </w:r>
          </w:p>
        </w:tc>
        <w:tc>
          <w:tcPr>
            <w:tcW w:w="1200" w:type="dxa"/>
            <w:tcBorders>
              <w:top w:val="nil"/>
              <w:left w:val="nil"/>
              <w:bottom w:val="nil"/>
              <w:right w:val="nil"/>
            </w:tcBorders>
            <w:shd w:val="clear" w:color="auto" w:fill="auto"/>
            <w:noWrap/>
            <w:vAlign w:val="center"/>
            <w:hideMark/>
          </w:tcPr>
          <w:p w14:paraId="55D46F42"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0.53</w:t>
            </w:r>
          </w:p>
        </w:tc>
        <w:tc>
          <w:tcPr>
            <w:tcW w:w="1200" w:type="dxa"/>
            <w:tcBorders>
              <w:top w:val="nil"/>
              <w:left w:val="nil"/>
              <w:bottom w:val="nil"/>
              <w:right w:val="nil"/>
            </w:tcBorders>
            <w:shd w:val="clear" w:color="auto" w:fill="auto"/>
            <w:noWrap/>
            <w:vAlign w:val="center"/>
            <w:hideMark/>
          </w:tcPr>
          <w:p w14:paraId="51BD2964"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0.13</w:t>
            </w:r>
          </w:p>
        </w:tc>
      </w:tr>
      <w:tr w:rsidR="00FA59CB" w:rsidRPr="00FA59CB" w14:paraId="29C49EBD" w14:textId="77777777" w:rsidTr="00FA59CB">
        <w:trPr>
          <w:trHeight w:val="300"/>
        </w:trPr>
        <w:tc>
          <w:tcPr>
            <w:tcW w:w="1840" w:type="dxa"/>
            <w:tcBorders>
              <w:top w:val="nil"/>
              <w:left w:val="nil"/>
              <w:bottom w:val="nil"/>
              <w:right w:val="nil"/>
            </w:tcBorders>
            <w:shd w:val="clear" w:color="auto" w:fill="auto"/>
            <w:noWrap/>
            <w:vAlign w:val="center"/>
            <w:hideMark/>
          </w:tcPr>
          <w:p w14:paraId="03D7BA1D"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AT</w:t>
            </w:r>
          </w:p>
        </w:tc>
        <w:tc>
          <w:tcPr>
            <w:tcW w:w="1200" w:type="dxa"/>
            <w:tcBorders>
              <w:top w:val="nil"/>
              <w:left w:val="single" w:sz="4" w:space="0" w:color="auto"/>
              <w:bottom w:val="nil"/>
              <w:right w:val="nil"/>
            </w:tcBorders>
            <w:shd w:val="clear" w:color="auto" w:fill="auto"/>
            <w:noWrap/>
            <w:vAlign w:val="center"/>
            <w:hideMark/>
          </w:tcPr>
          <w:p w14:paraId="060B9A32"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0.38</w:t>
            </w:r>
          </w:p>
        </w:tc>
        <w:tc>
          <w:tcPr>
            <w:tcW w:w="1200" w:type="dxa"/>
            <w:tcBorders>
              <w:top w:val="nil"/>
              <w:left w:val="nil"/>
              <w:bottom w:val="nil"/>
              <w:right w:val="nil"/>
            </w:tcBorders>
            <w:shd w:val="clear" w:color="auto" w:fill="auto"/>
            <w:noWrap/>
            <w:vAlign w:val="center"/>
            <w:hideMark/>
          </w:tcPr>
          <w:p w14:paraId="0627115C"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0.21</w:t>
            </w:r>
          </w:p>
        </w:tc>
        <w:tc>
          <w:tcPr>
            <w:tcW w:w="1200" w:type="dxa"/>
            <w:tcBorders>
              <w:top w:val="nil"/>
              <w:left w:val="nil"/>
              <w:bottom w:val="nil"/>
              <w:right w:val="nil"/>
            </w:tcBorders>
            <w:shd w:val="clear" w:color="auto" w:fill="auto"/>
            <w:noWrap/>
            <w:vAlign w:val="center"/>
            <w:hideMark/>
          </w:tcPr>
          <w:p w14:paraId="23D1BBCF"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0.14</w:t>
            </w:r>
          </w:p>
        </w:tc>
        <w:tc>
          <w:tcPr>
            <w:tcW w:w="1200" w:type="dxa"/>
            <w:tcBorders>
              <w:top w:val="nil"/>
              <w:left w:val="nil"/>
              <w:bottom w:val="nil"/>
              <w:right w:val="nil"/>
            </w:tcBorders>
            <w:shd w:val="clear" w:color="auto" w:fill="auto"/>
            <w:noWrap/>
            <w:vAlign w:val="center"/>
            <w:hideMark/>
          </w:tcPr>
          <w:p w14:paraId="401EAF51"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-0.13</w:t>
            </w:r>
          </w:p>
        </w:tc>
        <w:tc>
          <w:tcPr>
            <w:tcW w:w="1200" w:type="dxa"/>
            <w:tcBorders>
              <w:top w:val="nil"/>
              <w:left w:val="nil"/>
              <w:bottom w:val="nil"/>
              <w:right w:val="nil"/>
            </w:tcBorders>
            <w:shd w:val="clear" w:color="auto" w:fill="auto"/>
            <w:noWrap/>
            <w:vAlign w:val="center"/>
            <w:hideMark/>
          </w:tcPr>
          <w:p w14:paraId="74389C53"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0.48</w:t>
            </w:r>
          </w:p>
        </w:tc>
        <w:tc>
          <w:tcPr>
            <w:tcW w:w="1200" w:type="dxa"/>
            <w:tcBorders>
              <w:top w:val="nil"/>
              <w:left w:val="nil"/>
              <w:bottom w:val="nil"/>
              <w:right w:val="nil"/>
            </w:tcBorders>
            <w:shd w:val="clear" w:color="auto" w:fill="auto"/>
            <w:noWrap/>
            <w:vAlign w:val="center"/>
            <w:hideMark/>
          </w:tcPr>
          <w:p w14:paraId="3AD21D8E"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-0.03</w:t>
            </w:r>
          </w:p>
        </w:tc>
      </w:tr>
      <w:tr w:rsidR="00FA59CB" w:rsidRPr="00FA59CB" w14:paraId="05352580" w14:textId="77777777" w:rsidTr="00FA59CB">
        <w:trPr>
          <w:trHeight w:val="300"/>
        </w:trPr>
        <w:tc>
          <w:tcPr>
            <w:tcW w:w="1840" w:type="dxa"/>
            <w:tcBorders>
              <w:top w:val="nil"/>
              <w:left w:val="nil"/>
              <w:bottom w:val="nil"/>
              <w:right w:val="nil"/>
            </w:tcBorders>
            <w:shd w:val="clear" w:color="auto" w:fill="auto"/>
            <w:noWrap/>
            <w:vAlign w:val="center"/>
            <w:hideMark/>
          </w:tcPr>
          <w:p w14:paraId="770A7D71"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HU</w:t>
            </w:r>
          </w:p>
        </w:tc>
        <w:tc>
          <w:tcPr>
            <w:tcW w:w="1200" w:type="dxa"/>
            <w:tcBorders>
              <w:top w:val="nil"/>
              <w:left w:val="single" w:sz="4" w:space="0" w:color="auto"/>
              <w:bottom w:val="nil"/>
              <w:right w:val="nil"/>
            </w:tcBorders>
            <w:shd w:val="clear" w:color="auto" w:fill="auto"/>
            <w:noWrap/>
            <w:vAlign w:val="center"/>
            <w:hideMark/>
          </w:tcPr>
          <w:p w14:paraId="687B4E83"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0.62</w:t>
            </w:r>
          </w:p>
        </w:tc>
        <w:tc>
          <w:tcPr>
            <w:tcW w:w="1200" w:type="dxa"/>
            <w:tcBorders>
              <w:top w:val="nil"/>
              <w:left w:val="nil"/>
              <w:bottom w:val="nil"/>
              <w:right w:val="nil"/>
            </w:tcBorders>
            <w:shd w:val="clear" w:color="auto" w:fill="auto"/>
            <w:noWrap/>
            <w:vAlign w:val="center"/>
            <w:hideMark/>
          </w:tcPr>
          <w:p w14:paraId="5D7FD82C"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0.02</w:t>
            </w:r>
          </w:p>
        </w:tc>
        <w:tc>
          <w:tcPr>
            <w:tcW w:w="1200" w:type="dxa"/>
            <w:tcBorders>
              <w:top w:val="nil"/>
              <w:left w:val="nil"/>
              <w:bottom w:val="nil"/>
              <w:right w:val="nil"/>
            </w:tcBorders>
            <w:shd w:val="clear" w:color="auto" w:fill="auto"/>
            <w:noWrap/>
            <w:vAlign w:val="center"/>
            <w:hideMark/>
          </w:tcPr>
          <w:p w14:paraId="0C94EEFF"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0.25</w:t>
            </w:r>
          </w:p>
        </w:tc>
        <w:tc>
          <w:tcPr>
            <w:tcW w:w="1200" w:type="dxa"/>
            <w:tcBorders>
              <w:top w:val="nil"/>
              <w:left w:val="nil"/>
              <w:bottom w:val="nil"/>
              <w:right w:val="nil"/>
            </w:tcBorders>
            <w:shd w:val="clear" w:color="auto" w:fill="auto"/>
            <w:noWrap/>
            <w:vAlign w:val="center"/>
            <w:hideMark/>
          </w:tcPr>
          <w:p w14:paraId="48A16C67"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-0.18</w:t>
            </w:r>
          </w:p>
        </w:tc>
        <w:tc>
          <w:tcPr>
            <w:tcW w:w="1200" w:type="dxa"/>
            <w:tcBorders>
              <w:top w:val="nil"/>
              <w:left w:val="nil"/>
              <w:bottom w:val="nil"/>
              <w:right w:val="nil"/>
            </w:tcBorders>
            <w:shd w:val="clear" w:color="auto" w:fill="auto"/>
            <w:noWrap/>
            <w:vAlign w:val="center"/>
            <w:hideMark/>
          </w:tcPr>
          <w:p w14:paraId="73C874FF"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0.59</w:t>
            </w:r>
          </w:p>
        </w:tc>
        <w:tc>
          <w:tcPr>
            <w:tcW w:w="1200" w:type="dxa"/>
            <w:tcBorders>
              <w:top w:val="nil"/>
              <w:left w:val="nil"/>
              <w:bottom w:val="nil"/>
              <w:right w:val="nil"/>
            </w:tcBorders>
            <w:shd w:val="clear" w:color="auto" w:fill="auto"/>
            <w:noWrap/>
            <w:vAlign w:val="center"/>
            <w:hideMark/>
          </w:tcPr>
          <w:p w14:paraId="6C3D42B6"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0.12</w:t>
            </w:r>
          </w:p>
        </w:tc>
      </w:tr>
      <w:tr w:rsidR="00FA59CB" w:rsidRPr="00FA59CB" w14:paraId="14BC2330" w14:textId="77777777" w:rsidTr="00FA59CB">
        <w:trPr>
          <w:trHeight w:val="300"/>
        </w:trPr>
        <w:tc>
          <w:tcPr>
            <w:tcW w:w="1840" w:type="dxa"/>
            <w:tcBorders>
              <w:top w:val="nil"/>
              <w:left w:val="nil"/>
              <w:bottom w:val="nil"/>
              <w:right w:val="nil"/>
            </w:tcBorders>
            <w:shd w:val="clear" w:color="auto" w:fill="auto"/>
            <w:noWrap/>
            <w:vAlign w:val="center"/>
            <w:hideMark/>
          </w:tcPr>
          <w:p w14:paraId="62EC49D5"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IE</w:t>
            </w:r>
          </w:p>
        </w:tc>
        <w:tc>
          <w:tcPr>
            <w:tcW w:w="1200" w:type="dxa"/>
            <w:tcBorders>
              <w:top w:val="nil"/>
              <w:left w:val="single" w:sz="4" w:space="0" w:color="auto"/>
              <w:bottom w:val="nil"/>
              <w:right w:val="nil"/>
            </w:tcBorders>
            <w:shd w:val="clear" w:color="auto" w:fill="auto"/>
            <w:noWrap/>
            <w:vAlign w:val="center"/>
            <w:hideMark/>
          </w:tcPr>
          <w:p w14:paraId="1DD96246"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0.37</w:t>
            </w:r>
          </w:p>
        </w:tc>
        <w:tc>
          <w:tcPr>
            <w:tcW w:w="1200" w:type="dxa"/>
            <w:tcBorders>
              <w:top w:val="nil"/>
              <w:left w:val="nil"/>
              <w:bottom w:val="nil"/>
              <w:right w:val="nil"/>
            </w:tcBorders>
            <w:shd w:val="clear" w:color="auto" w:fill="auto"/>
            <w:noWrap/>
            <w:vAlign w:val="center"/>
            <w:hideMark/>
          </w:tcPr>
          <w:p w14:paraId="379BCE81"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0.25</w:t>
            </w:r>
          </w:p>
        </w:tc>
        <w:tc>
          <w:tcPr>
            <w:tcW w:w="1200" w:type="dxa"/>
            <w:tcBorders>
              <w:top w:val="nil"/>
              <w:left w:val="nil"/>
              <w:bottom w:val="nil"/>
              <w:right w:val="nil"/>
            </w:tcBorders>
            <w:shd w:val="clear" w:color="auto" w:fill="auto"/>
            <w:noWrap/>
            <w:vAlign w:val="center"/>
            <w:hideMark/>
          </w:tcPr>
          <w:p w14:paraId="6F4DF1BE"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0.60</w:t>
            </w:r>
          </w:p>
        </w:tc>
        <w:tc>
          <w:tcPr>
            <w:tcW w:w="1200" w:type="dxa"/>
            <w:tcBorders>
              <w:top w:val="nil"/>
              <w:left w:val="nil"/>
              <w:bottom w:val="nil"/>
              <w:right w:val="nil"/>
            </w:tcBorders>
            <w:shd w:val="clear" w:color="auto" w:fill="auto"/>
            <w:noWrap/>
            <w:vAlign w:val="center"/>
            <w:hideMark/>
          </w:tcPr>
          <w:p w14:paraId="1C3FFFC9"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0.03</w:t>
            </w:r>
          </w:p>
        </w:tc>
        <w:tc>
          <w:tcPr>
            <w:tcW w:w="1200" w:type="dxa"/>
            <w:tcBorders>
              <w:top w:val="nil"/>
              <w:left w:val="nil"/>
              <w:bottom w:val="nil"/>
              <w:right w:val="nil"/>
            </w:tcBorders>
            <w:shd w:val="clear" w:color="auto" w:fill="auto"/>
            <w:noWrap/>
            <w:vAlign w:val="center"/>
            <w:hideMark/>
          </w:tcPr>
          <w:p w14:paraId="5E447BF0"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0.64</w:t>
            </w:r>
          </w:p>
        </w:tc>
        <w:tc>
          <w:tcPr>
            <w:tcW w:w="1200" w:type="dxa"/>
            <w:tcBorders>
              <w:top w:val="nil"/>
              <w:left w:val="nil"/>
              <w:bottom w:val="nil"/>
              <w:right w:val="nil"/>
            </w:tcBorders>
            <w:shd w:val="clear" w:color="auto" w:fill="auto"/>
            <w:noWrap/>
            <w:vAlign w:val="center"/>
            <w:hideMark/>
          </w:tcPr>
          <w:p w14:paraId="04538FB1"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0.07</w:t>
            </w:r>
          </w:p>
        </w:tc>
      </w:tr>
      <w:tr w:rsidR="00FA59CB" w:rsidRPr="00FA59CB" w14:paraId="39E6EF75" w14:textId="77777777" w:rsidTr="00FA59CB">
        <w:trPr>
          <w:trHeight w:val="300"/>
        </w:trPr>
        <w:tc>
          <w:tcPr>
            <w:tcW w:w="1840" w:type="dxa"/>
            <w:tcBorders>
              <w:top w:val="nil"/>
              <w:left w:val="nil"/>
              <w:bottom w:val="nil"/>
              <w:right w:val="nil"/>
            </w:tcBorders>
            <w:shd w:val="clear" w:color="auto" w:fill="auto"/>
            <w:noWrap/>
            <w:vAlign w:val="center"/>
            <w:hideMark/>
          </w:tcPr>
          <w:p w14:paraId="109EB086"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NL</w:t>
            </w:r>
          </w:p>
        </w:tc>
        <w:tc>
          <w:tcPr>
            <w:tcW w:w="1200" w:type="dxa"/>
            <w:tcBorders>
              <w:top w:val="nil"/>
              <w:left w:val="single" w:sz="4" w:space="0" w:color="auto"/>
              <w:bottom w:val="nil"/>
              <w:right w:val="nil"/>
            </w:tcBorders>
            <w:shd w:val="clear" w:color="auto" w:fill="auto"/>
            <w:noWrap/>
            <w:vAlign w:val="center"/>
            <w:hideMark/>
          </w:tcPr>
          <w:p w14:paraId="32E6AE1E"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0.56</w:t>
            </w:r>
          </w:p>
        </w:tc>
        <w:tc>
          <w:tcPr>
            <w:tcW w:w="1200" w:type="dxa"/>
            <w:tcBorders>
              <w:top w:val="nil"/>
              <w:left w:val="nil"/>
              <w:bottom w:val="nil"/>
              <w:right w:val="nil"/>
            </w:tcBorders>
            <w:shd w:val="clear" w:color="auto" w:fill="auto"/>
            <w:noWrap/>
            <w:vAlign w:val="center"/>
            <w:hideMark/>
          </w:tcPr>
          <w:p w14:paraId="56B27988"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0.36</w:t>
            </w:r>
          </w:p>
        </w:tc>
        <w:tc>
          <w:tcPr>
            <w:tcW w:w="1200" w:type="dxa"/>
            <w:tcBorders>
              <w:top w:val="nil"/>
              <w:left w:val="nil"/>
              <w:bottom w:val="nil"/>
              <w:right w:val="nil"/>
            </w:tcBorders>
            <w:shd w:val="clear" w:color="auto" w:fill="auto"/>
            <w:noWrap/>
            <w:vAlign w:val="center"/>
            <w:hideMark/>
          </w:tcPr>
          <w:p w14:paraId="17ED3EEF"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0.27</w:t>
            </w:r>
          </w:p>
        </w:tc>
        <w:tc>
          <w:tcPr>
            <w:tcW w:w="1200" w:type="dxa"/>
            <w:tcBorders>
              <w:top w:val="nil"/>
              <w:left w:val="nil"/>
              <w:bottom w:val="nil"/>
              <w:right w:val="nil"/>
            </w:tcBorders>
            <w:shd w:val="clear" w:color="auto" w:fill="auto"/>
            <w:noWrap/>
            <w:vAlign w:val="center"/>
            <w:hideMark/>
          </w:tcPr>
          <w:p w14:paraId="03941937"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-0.04</w:t>
            </w:r>
          </w:p>
        </w:tc>
        <w:tc>
          <w:tcPr>
            <w:tcW w:w="1200" w:type="dxa"/>
            <w:tcBorders>
              <w:top w:val="nil"/>
              <w:left w:val="nil"/>
              <w:bottom w:val="nil"/>
              <w:right w:val="nil"/>
            </w:tcBorders>
            <w:shd w:val="clear" w:color="auto" w:fill="auto"/>
            <w:noWrap/>
            <w:vAlign w:val="center"/>
            <w:hideMark/>
          </w:tcPr>
          <w:p w14:paraId="639803E8"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0.70</w:t>
            </w:r>
          </w:p>
        </w:tc>
        <w:tc>
          <w:tcPr>
            <w:tcW w:w="1200" w:type="dxa"/>
            <w:tcBorders>
              <w:top w:val="nil"/>
              <w:left w:val="nil"/>
              <w:bottom w:val="nil"/>
              <w:right w:val="nil"/>
            </w:tcBorders>
            <w:shd w:val="clear" w:color="auto" w:fill="auto"/>
            <w:noWrap/>
            <w:vAlign w:val="center"/>
            <w:hideMark/>
          </w:tcPr>
          <w:p w14:paraId="59DACC92"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-0.02</w:t>
            </w:r>
          </w:p>
        </w:tc>
      </w:tr>
      <w:tr w:rsidR="00FA59CB" w:rsidRPr="00FA59CB" w14:paraId="102B7087" w14:textId="77777777" w:rsidTr="00FA59CB">
        <w:trPr>
          <w:trHeight w:val="300"/>
        </w:trPr>
        <w:tc>
          <w:tcPr>
            <w:tcW w:w="1840" w:type="dxa"/>
            <w:tcBorders>
              <w:top w:val="nil"/>
              <w:left w:val="nil"/>
              <w:bottom w:val="nil"/>
              <w:right w:val="nil"/>
            </w:tcBorders>
            <w:shd w:val="clear" w:color="auto" w:fill="auto"/>
            <w:noWrap/>
            <w:vAlign w:val="center"/>
            <w:hideMark/>
          </w:tcPr>
          <w:p w14:paraId="6B7D1CFD"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NO</w:t>
            </w:r>
          </w:p>
        </w:tc>
        <w:tc>
          <w:tcPr>
            <w:tcW w:w="1200" w:type="dxa"/>
            <w:tcBorders>
              <w:top w:val="nil"/>
              <w:left w:val="single" w:sz="4" w:space="0" w:color="auto"/>
              <w:bottom w:val="nil"/>
              <w:right w:val="nil"/>
            </w:tcBorders>
            <w:shd w:val="clear" w:color="auto" w:fill="auto"/>
            <w:noWrap/>
            <w:vAlign w:val="center"/>
            <w:hideMark/>
          </w:tcPr>
          <w:p w14:paraId="39CE0CAC"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0.92</w:t>
            </w:r>
          </w:p>
        </w:tc>
        <w:tc>
          <w:tcPr>
            <w:tcW w:w="1200" w:type="dxa"/>
            <w:tcBorders>
              <w:top w:val="nil"/>
              <w:left w:val="nil"/>
              <w:bottom w:val="nil"/>
              <w:right w:val="nil"/>
            </w:tcBorders>
            <w:shd w:val="clear" w:color="auto" w:fill="auto"/>
            <w:noWrap/>
            <w:vAlign w:val="center"/>
            <w:hideMark/>
          </w:tcPr>
          <w:p w14:paraId="30C8F894"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0.59</w:t>
            </w:r>
          </w:p>
        </w:tc>
        <w:tc>
          <w:tcPr>
            <w:tcW w:w="1200" w:type="dxa"/>
            <w:tcBorders>
              <w:top w:val="nil"/>
              <w:left w:val="nil"/>
              <w:bottom w:val="nil"/>
              <w:right w:val="nil"/>
            </w:tcBorders>
            <w:shd w:val="clear" w:color="auto" w:fill="auto"/>
            <w:noWrap/>
            <w:vAlign w:val="center"/>
            <w:hideMark/>
          </w:tcPr>
          <w:p w14:paraId="28F5144B"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0.15</w:t>
            </w:r>
          </w:p>
        </w:tc>
        <w:tc>
          <w:tcPr>
            <w:tcW w:w="1200" w:type="dxa"/>
            <w:tcBorders>
              <w:top w:val="nil"/>
              <w:left w:val="nil"/>
              <w:bottom w:val="nil"/>
              <w:right w:val="nil"/>
            </w:tcBorders>
            <w:shd w:val="clear" w:color="auto" w:fill="auto"/>
            <w:noWrap/>
            <w:vAlign w:val="center"/>
            <w:hideMark/>
          </w:tcPr>
          <w:p w14:paraId="5D184282"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0.02</w:t>
            </w:r>
          </w:p>
        </w:tc>
        <w:tc>
          <w:tcPr>
            <w:tcW w:w="1200" w:type="dxa"/>
            <w:tcBorders>
              <w:top w:val="nil"/>
              <w:left w:val="nil"/>
              <w:bottom w:val="nil"/>
              <w:right w:val="nil"/>
            </w:tcBorders>
            <w:shd w:val="clear" w:color="auto" w:fill="auto"/>
            <w:noWrap/>
            <w:vAlign w:val="center"/>
            <w:hideMark/>
          </w:tcPr>
          <w:p w14:paraId="06BC5716"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0.78</w:t>
            </w:r>
          </w:p>
        </w:tc>
        <w:tc>
          <w:tcPr>
            <w:tcW w:w="1200" w:type="dxa"/>
            <w:tcBorders>
              <w:top w:val="nil"/>
              <w:left w:val="nil"/>
              <w:bottom w:val="nil"/>
              <w:right w:val="nil"/>
            </w:tcBorders>
            <w:shd w:val="clear" w:color="auto" w:fill="auto"/>
            <w:noWrap/>
            <w:vAlign w:val="center"/>
            <w:hideMark/>
          </w:tcPr>
          <w:p w14:paraId="0265A304"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0.19</w:t>
            </w:r>
          </w:p>
        </w:tc>
      </w:tr>
      <w:tr w:rsidR="00FA59CB" w:rsidRPr="00FA59CB" w14:paraId="3CC3C1CB" w14:textId="77777777" w:rsidTr="00FA59CB">
        <w:trPr>
          <w:trHeight w:val="300"/>
        </w:trPr>
        <w:tc>
          <w:tcPr>
            <w:tcW w:w="1840" w:type="dxa"/>
            <w:tcBorders>
              <w:top w:val="nil"/>
              <w:left w:val="nil"/>
              <w:bottom w:val="nil"/>
              <w:right w:val="nil"/>
            </w:tcBorders>
            <w:shd w:val="clear" w:color="auto" w:fill="auto"/>
            <w:noWrap/>
            <w:vAlign w:val="center"/>
            <w:hideMark/>
          </w:tcPr>
          <w:p w14:paraId="6D8894A1"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SE</w:t>
            </w:r>
          </w:p>
        </w:tc>
        <w:tc>
          <w:tcPr>
            <w:tcW w:w="1200" w:type="dxa"/>
            <w:tcBorders>
              <w:top w:val="nil"/>
              <w:left w:val="single" w:sz="4" w:space="0" w:color="auto"/>
              <w:bottom w:val="nil"/>
              <w:right w:val="nil"/>
            </w:tcBorders>
            <w:shd w:val="clear" w:color="auto" w:fill="auto"/>
            <w:noWrap/>
            <w:vAlign w:val="center"/>
            <w:hideMark/>
          </w:tcPr>
          <w:p w14:paraId="2BBACE10"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1.36</w:t>
            </w:r>
          </w:p>
        </w:tc>
        <w:tc>
          <w:tcPr>
            <w:tcW w:w="1200" w:type="dxa"/>
            <w:tcBorders>
              <w:top w:val="nil"/>
              <w:left w:val="nil"/>
              <w:bottom w:val="nil"/>
              <w:right w:val="nil"/>
            </w:tcBorders>
            <w:shd w:val="clear" w:color="auto" w:fill="auto"/>
            <w:noWrap/>
            <w:vAlign w:val="center"/>
            <w:hideMark/>
          </w:tcPr>
          <w:p w14:paraId="3880131B"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0.45</w:t>
            </w:r>
          </w:p>
        </w:tc>
        <w:tc>
          <w:tcPr>
            <w:tcW w:w="1200" w:type="dxa"/>
            <w:tcBorders>
              <w:top w:val="nil"/>
              <w:left w:val="nil"/>
              <w:bottom w:val="nil"/>
              <w:right w:val="nil"/>
            </w:tcBorders>
            <w:shd w:val="clear" w:color="auto" w:fill="auto"/>
            <w:noWrap/>
            <w:vAlign w:val="center"/>
            <w:hideMark/>
          </w:tcPr>
          <w:p w14:paraId="2469BDBD"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0.04</w:t>
            </w:r>
          </w:p>
        </w:tc>
        <w:tc>
          <w:tcPr>
            <w:tcW w:w="1200" w:type="dxa"/>
            <w:tcBorders>
              <w:top w:val="nil"/>
              <w:left w:val="nil"/>
              <w:bottom w:val="nil"/>
              <w:right w:val="nil"/>
            </w:tcBorders>
            <w:shd w:val="clear" w:color="auto" w:fill="auto"/>
            <w:noWrap/>
            <w:vAlign w:val="center"/>
            <w:hideMark/>
          </w:tcPr>
          <w:p w14:paraId="07A0C7B7"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0.01</w:t>
            </w:r>
          </w:p>
        </w:tc>
        <w:tc>
          <w:tcPr>
            <w:tcW w:w="1200" w:type="dxa"/>
            <w:tcBorders>
              <w:top w:val="nil"/>
              <w:left w:val="nil"/>
              <w:bottom w:val="nil"/>
              <w:right w:val="nil"/>
            </w:tcBorders>
            <w:shd w:val="clear" w:color="auto" w:fill="auto"/>
            <w:noWrap/>
            <w:vAlign w:val="center"/>
            <w:hideMark/>
          </w:tcPr>
          <w:p w14:paraId="3E1A78F8"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0.84</w:t>
            </w:r>
          </w:p>
        </w:tc>
        <w:tc>
          <w:tcPr>
            <w:tcW w:w="1200" w:type="dxa"/>
            <w:tcBorders>
              <w:top w:val="nil"/>
              <w:left w:val="nil"/>
              <w:bottom w:val="nil"/>
              <w:right w:val="nil"/>
            </w:tcBorders>
            <w:shd w:val="clear" w:color="auto" w:fill="auto"/>
            <w:noWrap/>
            <w:vAlign w:val="center"/>
            <w:hideMark/>
          </w:tcPr>
          <w:p w14:paraId="189F927F"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0.07</w:t>
            </w:r>
          </w:p>
        </w:tc>
      </w:tr>
      <w:tr w:rsidR="00FA59CB" w:rsidRPr="00FA59CB" w14:paraId="2FF9BC8D" w14:textId="77777777" w:rsidTr="00FA59CB">
        <w:trPr>
          <w:trHeight w:val="300"/>
        </w:trPr>
        <w:tc>
          <w:tcPr>
            <w:tcW w:w="1840" w:type="dxa"/>
            <w:tcBorders>
              <w:top w:val="nil"/>
              <w:left w:val="nil"/>
              <w:bottom w:val="nil"/>
              <w:right w:val="nil"/>
            </w:tcBorders>
            <w:shd w:val="clear" w:color="auto" w:fill="auto"/>
            <w:noWrap/>
            <w:vAlign w:val="center"/>
            <w:hideMark/>
          </w:tcPr>
          <w:p w14:paraId="3CEE504E"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CZ</w:t>
            </w:r>
          </w:p>
        </w:tc>
        <w:tc>
          <w:tcPr>
            <w:tcW w:w="1200" w:type="dxa"/>
            <w:tcBorders>
              <w:top w:val="nil"/>
              <w:left w:val="single" w:sz="4" w:space="0" w:color="auto"/>
              <w:bottom w:val="nil"/>
              <w:right w:val="nil"/>
            </w:tcBorders>
            <w:shd w:val="clear" w:color="auto" w:fill="auto"/>
            <w:noWrap/>
            <w:vAlign w:val="center"/>
            <w:hideMark/>
          </w:tcPr>
          <w:p w14:paraId="1D8B85B9"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0.38</w:t>
            </w:r>
          </w:p>
        </w:tc>
        <w:tc>
          <w:tcPr>
            <w:tcW w:w="1200" w:type="dxa"/>
            <w:tcBorders>
              <w:top w:val="nil"/>
              <w:left w:val="nil"/>
              <w:bottom w:val="nil"/>
              <w:right w:val="nil"/>
            </w:tcBorders>
            <w:shd w:val="clear" w:color="auto" w:fill="auto"/>
            <w:noWrap/>
            <w:vAlign w:val="center"/>
            <w:hideMark/>
          </w:tcPr>
          <w:p w14:paraId="0C95C554"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0.12</w:t>
            </w:r>
          </w:p>
        </w:tc>
        <w:tc>
          <w:tcPr>
            <w:tcW w:w="1200" w:type="dxa"/>
            <w:tcBorders>
              <w:top w:val="nil"/>
              <w:left w:val="nil"/>
              <w:bottom w:val="nil"/>
              <w:right w:val="nil"/>
            </w:tcBorders>
            <w:shd w:val="clear" w:color="auto" w:fill="auto"/>
            <w:noWrap/>
            <w:vAlign w:val="center"/>
            <w:hideMark/>
          </w:tcPr>
          <w:p w14:paraId="68BFE70D"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0.28</w:t>
            </w:r>
          </w:p>
        </w:tc>
        <w:tc>
          <w:tcPr>
            <w:tcW w:w="1200" w:type="dxa"/>
            <w:tcBorders>
              <w:top w:val="nil"/>
              <w:left w:val="nil"/>
              <w:bottom w:val="nil"/>
              <w:right w:val="nil"/>
            </w:tcBorders>
            <w:shd w:val="clear" w:color="auto" w:fill="auto"/>
            <w:noWrap/>
            <w:vAlign w:val="center"/>
            <w:hideMark/>
          </w:tcPr>
          <w:p w14:paraId="250FDF20"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0.04</w:t>
            </w:r>
          </w:p>
        </w:tc>
        <w:tc>
          <w:tcPr>
            <w:tcW w:w="1200" w:type="dxa"/>
            <w:tcBorders>
              <w:top w:val="nil"/>
              <w:left w:val="nil"/>
              <w:bottom w:val="nil"/>
              <w:right w:val="nil"/>
            </w:tcBorders>
            <w:shd w:val="clear" w:color="auto" w:fill="auto"/>
            <w:noWrap/>
            <w:vAlign w:val="center"/>
            <w:hideMark/>
          </w:tcPr>
          <w:p w14:paraId="6CEF9CB3"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0.61</w:t>
            </w:r>
          </w:p>
        </w:tc>
        <w:tc>
          <w:tcPr>
            <w:tcW w:w="1200" w:type="dxa"/>
            <w:tcBorders>
              <w:top w:val="nil"/>
              <w:left w:val="nil"/>
              <w:bottom w:val="nil"/>
              <w:right w:val="nil"/>
            </w:tcBorders>
            <w:shd w:val="clear" w:color="auto" w:fill="auto"/>
            <w:noWrap/>
            <w:vAlign w:val="center"/>
            <w:hideMark/>
          </w:tcPr>
          <w:p w14:paraId="3F5B6335"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0.00</w:t>
            </w:r>
          </w:p>
        </w:tc>
      </w:tr>
      <w:tr w:rsidR="00FA59CB" w:rsidRPr="00FA59CB" w14:paraId="2D5FA87B" w14:textId="77777777" w:rsidTr="00FA59CB">
        <w:trPr>
          <w:trHeight w:val="300"/>
        </w:trPr>
        <w:tc>
          <w:tcPr>
            <w:tcW w:w="1840" w:type="dxa"/>
            <w:tcBorders>
              <w:top w:val="nil"/>
              <w:left w:val="nil"/>
              <w:bottom w:val="nil"/>
              <w:right w:val="nil"/>
            </w:tcBorders>
            <w:shd w:val="clear" w:color="auto" w:fill="auto"/>
            <w:noWrap/>
            <w:vAlign w:val="center"/>
            <w:hideMark/>
          </w:tcPr>
          <w:p w14:paraId="1AC32DF7"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SI</w:t>
            </w:r>
          </w:p>
        </w:tc>
        <w:tc>
          <w:tcPr>
            <w:tcW w:w="1200" w:type="dxa"/>
            <w:tcBorders>
              <w:top w:val="nil"/>
              <w:left w:val="single" w:sz="4" w:space="0" w:color="auto"/>
              <w:bottom w:val="nil"/>
              <w:right w:val="nil"/>
            </w:tcBorders>
            <w:shd w:val="clear" w:color="auto" w:fill="auto"/>
            <w:noWrap/>
            <w:vAlign w:val="center"/>
            <w:hideMark/>
          </w:tcPr>
          <w:p w14:paraId="4CC70DCF"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0.55</w:t>
            </w:r>
          </w:p>
        </w:tc>
        <w:tc>
          <w:tcPr>
            <w:tcW w:w="1200" w:type="dxa"/>
            <w:tcBorders>
              <w:top w:val="nil"/>
              <w:left w:val="nil"/>
              <w:bottom w:val="nil"/>
              <w:right w:val="nil"/>
            </w:tcBorders>
            <w:shd w:val="clear" w:color="auto" w:fill="auto"/>
            <w:noWrap/>
            <w:vAlign w:val="center"/>
            <w:hideMark/>
          </w:tcPr>
          <w:p w14:paraId="0B699711"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-0.05</w:t>
            </w:r>
          </w:p>
        </w:tc>
        <w:tc>
          <w:tcPr>
            <w:tcW w:w="1200" w:type="dxa"/>
            <w:tcBorders>
              <w:top w:val="nil"/>
              <w:left w:val="nil"/>
              <w:bottom w:val="nil"/>
              <w:right w:val="nil"/>
            </w:tcBorders>
            <w:shd w:val="clear" w:color="auto" w:fill="auto"/>
            <w:noWrap/>
            <w:vAlign w:val="center"/>
            <w:hideMark/>
          </w:tcPr>
          <w:p w14:paraId="6CD52AFC"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0.07</w:t>
            </w:r>
          </w:p>
        </w:tc>
        <w:tc>
          <w:tcPr>
            <w:tcW w:w="1200" w:type="dxa"/>
            <w:tcBorders>
              <w:top w:val="nil"/>
              <w:left w:val="nil"/>
              <w:bottom w:val="nil"/>
              <w:right w:val="nil"/>
            </w:tcBorders>
            <w:shd w:val="clear" w:color="auto" w:fill="auto"/>
            <w:noWrap/>
            <w:vAlign w:val="center"/>
            <w:hideMark/>
          </w:tcPr>
          <w:p w14:paraId="48DEEE26"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-0.07</w:t>
            </w:r>
          </w:p>
        </w:tc>
        <w:tc>
          <w:tcPr>
            <w:tcW w:w="1200" w:type="dxa"/>
            <w:tcBorders>
              <w:top w:val="nil"/>
              <w:left w:val="nil"/>
              <w:bottom w:val="nil"/>
              <w:right w:val="nil"/>
            </w:tcBorders>
            <w:shd w:val="clear" w:color="auto" w:fill="auto"/>
            <w:noWrap/>
            <w:vAlign w:val="center"/>
            <w:hideMark/>
          </w:tcPr>
          <w:p w14:paraId="2B62F129"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0.76</w:t>
            </w:r>
          </w:p>
        </w:tc>
        <w:tc>
          <w:tcPr>
            <w:tcW w:w="1200" w:type="dxa"/>
            <w:tcBorders>
              <w:top w:val="nil"/>
              <w:left w:val="nil"/>
              <w:bottom w:val="nil"/>
              <w:right w:val="nil"/>
            </w:tcBorders>
            <w:shd w:val="clear" w:color="auto" w:fill="auto"/>
            <w:noWrap/>
            <w:vAlign w:val="center"/>
            <w:hideMark/>
          </w:tcPr>
          <w:p w14:paraId="0DCA8511"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0.11</w:t>
            </w:r>
          </w:p>
        </w:tc>
      </w:tr>
      <w:tr w:rsidR="00FA59CB" w:rsidRPr="00FA59CB" w14:paraId="5FA61929" w14:textId="77777777" w:rsidTr="00FA59CB">
        <w:trPr>
          <w:trHeight w:val="300"/>
        </w:trPr>
        <w:tc>
          <w:tcPr>
            <w:tcW w:w="1840" w:type="dxa"/>
            <w:tcBorders>
              <w:top w:val="nil"/>
              <w:left w:val="nil"/>
              <w:bottom w:val="nil"/>
              <w:right w:val="nil"/>
            </w:tcBorders>
            <w:shd w:val="clear" w:color="auto" w:fill="auto"/>
            <w:noWrap/>
            <w:vAlign w:val="center"/>
            <w:hideMark/>
          </w:tcPr>
          <w:p w14:paraId="49CF3F37"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PL</w:t>
            </w:r>
          </w:p>
        </w:tc>
        <w:tc>
          <w:tcPr>
            <w:tcW w:w="1200" w:type="dxa"/>
            <w:tcBorders>
              <w:top w:val="nil"/>
              <w:left w:val="single" w:sz="4" w:space="0" w:color="auto"/>
              <w:bottom w:val="nil"/>
              <w:right w:val="nil"/>
            </w:tcBorders>
            <w:shd w:val="clear" w:color="auto" w:fill="auto"/>
            <w:noWrap/>
            <w:vAlign w:val="center"/>
            <w:hideMark/>
          </w:tcPr>
          <w:p w14:paraId="2EB8F43A"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0.33</w:t>
            </w:r>
          </w:p>
        </w:tc>
        <w:tc>
          <w:tcPr>
            <w:tcW w:w="1200" w:type="dxa"/>
            <w:tcBorders>
              <w:top w:val="nil"/>
              <w:left w:val="nil"/>
              <w:bottom w:val="nil"/>
              <w:right w:val="nil"/>
            </w:tcBorders>
            <w:shd w:val="clear" w:color="auto" w:fill="auto"/>
            <w:noWrap/>
            <w:vAlign w:val="center"/>
            <w:hideMark/>
          </w:tcPr>
          <w:p w14:paraId="087E2758"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0.24</w:t>
            </w:r>
          </w:p>
        </w:tc>
        <w:tc>
          <w:tcPr>
            <w:tcW w:w="1200" w:type="dxa"/>
            <w:tcBorders>
              <w:top w:val="nil"/>
              <w:left w:val="nil"/>
              <w:bottom w:val="nil"/>
              <w:right w:val="nil"/>
            </w:tcBorders>
            <w:shd w:val="clear" w:color="auto" w:fill="auto"/>
            <w:noWrap/>
            <w:vAlign w:val="center"/>
            <w:hideMark/>
          </w:tcPr>
          <w:p w14:paraId="6AB81F60"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0.51</w:t>
            </w:r>
          </w:p>
        </w:tc>
        <w:tc>
          <w:tcPr>
            <w:tcW w:w="1200" w:type="dxa"/>
            <w:tcBorders>
              <w:top w:val="nil"/>
              <w:left w:val="nil"/>
              <w:bottom w:val="nil"/>
              <w:right w:val="nil"/>
            </w:tcBorders>
            <w:shd w:val="clear" w:color="auto" w:fill="auto"/>
            <w:noWrap/>
            <w:vAlign w:val="center"/>
            <w:hideMark/>
          </w:tcPr>
          <w:p w14:paraId="34989FDC"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-0.03</w:t>
            </w:r>
          </w:p>
        </w:tc>
        <w:tc>
          <w:tcPr>
            <w:tcW w:w="1200" w:type="dxa"/>
            <w:tcBorders>
              <w:top w:val="nil"/>
              <w:left w:val="nil"/>
              <w:bottom w:val="nil"/>
              <w:right w:val="nil"/>
            </w:tcBorders>
            <w:shd w:val="clear" w:color="auto" w:fill="auto"/>
            <w:noWrap/>
            <w:vAlign w:val="center"/>
            <w:hideMark/>
          </w:tcPr>
          <w:p w14:paraId="5E3989AC"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0.43</w:t>
            </w:r>
          </w:p>
        </w:tc>
        <w:tc>
          <w:tcPr>
            <w:tcW w:w="1200" w:type="dxa"/>
            <w:tcBorders>
              <w:top w:val="nil"/>
              <w:left w:val="nil"/>
              <w:bottom w:val="nil"/>
              <w:right w:val="nil"/>
            </w:tcBorders>
            <w:shd w:val="clear" w:color="auto" w:fill="auto"/>
            <w:noWrap/>
            <w:vAlign w:val="center"/>
            <w:hideMark/>
          </w:tcPr>
          <w:p w14:paraId="606361A6"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-0.02</w:t>
            </w:r>
          </w:p>
        </w:tc>
      </w:tr>
      <w:tr w:rsidR="00FA59CB" w:rsidRPr="00FA59CB" w14:paraId="2C713931" w14:textId="77777777" w:rsidTr="00FA59CB">
        <w:trPr>
          <w:trHeight w:val="300"/>
        </w:trPr>
        <w:tc>
          <w:tcPr>
            <w:tcW w:w="1840" w:type="dxa"/>
            <w:tcBorders>
              <w:top w:val="nil"/>
              <w:left w:val="nil"/>
              <w:bottom w:val="nil"/>
              <w:right w:val="nil"/>
            </w:tcBorders>
            <w:shd w:val="clear" w:color="auto" w:fill="auto"/>
            <w:noWrap/>
            <w:vAlign w:val="center"/>
            <w:hideMark/>
          </w:tcPr>
          <w:p w14:paraId="02201D67"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ES</w:t>
            </w:r>
          </w:p>
        </w:tc>
        <w:tc>
          <w:tcPr>
            <w:tcW w:w="1200" w:type="dxa"/>
            <w:tcBorders>
              <w:top w:val="nil"/>
              <w:left w:val="single" w:sz="4" w:space="0" w:color="auto"/>
              <w:bottom w:val="nil"/>
              <w:right w:val="nil"/>
            </w:tcBorders>
            <w:shd w:val="clear" w:color="auto" w:fill="auto"/>
            <w:noWrap/>
            <w:vAlign w:val="center"/>
            <w:hideMark/>
          </w:tcPr>
          <w:p w14:paraId="2514B44A"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0.48</w:t>
            </w:r>
          </w:p>
        </w:tc>
        <w:tc>
          <w:tcPr>
            <w:tcW w:w="1200" w:type="dxa"/>
            <w:tcBorders>
              <w:top w:val="nil"/>
              <w:left w:val="nil"/>
              <w:bottom w:val="nil"/>
              <w:right w:val="nil"/>
            </w:tcBorders>
            <w:shd w:val="clear" w:color="auto" w:fill="auto"/>
            <w:noWrap/>
            <w:vAlign w:val="center"/>
            <w:hideMark/>
          </w:tcPr>
          <w:p w14:paraId="26553362"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0.17</w:t>
            </w:r>
          </w:p>
        </w:tc>
        <w:tc>
          <w:tcPr>
            <w:tcW w:w="1200" w:type="dxa"/>
            <w:tcBorders>
              <w:top w:val="nil"/>
              <w:left w:val="nil"/>
              <w:bottom w:val="nil"/>
              <w:right w:val="nil"/>
            </w:tcBorders>
            <w:shd w:val="clear" w:color="auto" w:fill="auto"/>
            <w:noWrap/>
            <w:vAlign w:val="center"/>
            <w:hideMark/>
          </w:tcPr>
          <w:p w14:paraId="2DA0FF6F"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0.23</w:t>
            </w:r>
          </w:p>
        </w:tc>
        <w:tc>
          <w:tcPr>
            <w:tcW w:w="1200" w:type="dxa"/>
            <w:tcBorders>
              <w:top w:val="nil"/>
              <w:left w:val="nil"/>
              <w:bottom w:val="nil"/>
              <w:right w:val="nil"/>
            </w:tcBorders>
            <w:shd w:val="clear" w:color="auto" w:fill="auto"/>
            <w:noWrap/>
            <w:vAlign w:val="center"/>
            <w:hideMark/>
          </w:tcPr>
          <w:p w14:paraId="14740E15"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0.05</w:t>
            </w:r>
          </w:p>
        </w:tc>
        <w:tc>
          <w:tcPr>
            <w:tcW w:w="1200" w:type="dxa"/>
            <w:tcBorders>
              <w:top w:val="nil"/>
              <w:left w:val="nil"/>
              <w:bottom w:val="nil"/>
              <w:right w:val="nil"/>
            </w:tcBorders>
            <w:shd w:val="clear" w:color="auto" w:fill="auto"/>
            <w:noWrap/>
            <w:vAlign w:val="center"/>
            <w:hideMark/>
          </w:tcPr>
          <w:p w14:paraId="434CFD6B"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0.68</w:t>
            </w:r>
          </w:p>
        </w:tc>
        <w:tc>
          <w:tcPr>
            <w:tcW w:w="1200" w:type="dxa"/>
            <w:tcBorders>
              <w:top w:val="nil"/>
              <w:left w:val="nil"/>
              <w:bottom w:val="nil"/>
              <w:right w:val="nil"/>
            </w:tcBorders>
            <w:shd w:val="clear" w:color="auto" w:fill="auto"/>
            <w:noWrap/>
            <w:vAlign w:val="center"/>
            <w:hideMark/>
          </w:tcPr>
          <w:p w14:paraId="7BA2B7C7"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0.11</w:t>
            </w:r>
          </w:p>
        </w:tc>
      </w:tr>
      <w:tr w:rsidR="00FA59CB" w:rsidRPr="00FA59CB" w14:paraId="09231D54" w14:textId="77777777" w:rsidTr="00FA59CB">
        <w:trPr>
          <w:trHeight w:val="300"/>
        </w:trPr>
        <w:tc>
          <w:tcPr>
            <w:tcW w:w="1840" w:type="dxa"/>
            <w:tcBorders>
              <w:top w:val="nil"/>
              <w:left w:val="nil"/>
              <w:bottom w:val="nil"/>
              <w:right w:val="nil"/>
            </w:tcBorders>
            <w:shd w:val="clear" w:color="auto" w:fill="auto"/>
            <w:noWrap/>
            <w:vAlign w:val="center"/>
            <w:hideMark/>
          </w:tcPr>
          <w:p w14:paraId="0EABD5DC"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SK</w:t>
            </w:r>
          </w:p>
        </w:tc>
        <w:tc>
          <w:tcPr>
            <w:tcW w:w="1200" w:type="dxa"/>
            <w:tcBorders>
              <w:top w:val="nil"/>
              <w:left w:val="single" w:sz="4" w:space="0" w:color="auto"/>
              <w:bottom w:val="nil"/>
              <w:right w:val="nil"/>
            </w:tcBorders>
            <w:shd w:val="clear" w:color="auto" w:fill="auto"/>
            <w:noWrap/>
            <w:vAlign w:val="center"/>
            <w:hideMark/>
          </w:tcPr>
          <w:p w14:paraId="71381037"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0.45</w:t>
            </w:r>
          </w:p>
        </w:tc>
        <w:tc>
          <w:tcPr>
            <w:tcW w:w="1200" w:type="dxa"/>
            <w:tcBorders>
              <w:top w:val="nil"/>
              <w:left w:val="nil"/>
              <w:bottom w:val="nil"/>
              <w:right w:val="nil"/>
            </w:tcBorders>
            <w:shd w:val="clear" w:color="auto" w:fill="auto"/>
            <w:noWrap/>
            <w:vAlign w:val="center"/>
            <w:hideMark/>
          </w:tcPr>
          <w:p w14:paraId="0ED31022"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-0.02</w:t>
            </w:r>
          </w:p>
        </w:tc>
        <w:tc>
          <w:tcPr>
            <w:tcW w:w="1200" w:type="dxa"/>
            <w:tcBorders>
              <w:top w:val="nil"/>
              <w:left w:val="nil"/>
              <w:bottom w:val="nil"/>
              <w:right w:val="nil"/>
            </w:tcBorders>
            <w:shd w:val="clear" w:color="auto" w:fill="auto"/>
            <w:noWrap/>
            <w:vAlign w:val="center"/>
            <w:hideMark/>
          </w:tcPr>
          <w:p w14:paraId="521EAF75"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0.19</w:t>
            </w:r>
          </w:p>
        </w:tc>
        <w:tc>
          <w:tcPr>
            <w:tcW w:w="1200" w:type="dxa"/>
            <w:tcBorders>
              <w:top w:val="nil"/>
              <w:left w:val="nil"/>
              <w:bottom w:val="nil"/>
              <w:right w:val="nil"/>
            </w:tcBorders>
            <w:shd w:val="clear" w:color="auto" w:fill="auto"/>
            <w:noWrap/>
            <w:vAlign w:val="center"/>
            <w:hideMark/>
          </w:tcPr>
          <w:p w14:paraId="7E3E03CD"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-0.04</w:t>
            </w:r>
          </w:p>
        </w:tc>
        <w:tc>
          <w:tcPr>
            <w:tcW w:w="1200" w:type="dxa"/>
            <w:tcBorders>
              <w:top w:val="nil"/>
              <w:left w:val="nil"/>
              <w:bottom w:val="nil"/>
              <w:right w:val="nil"/>
            </w:tcBorders>
            <w:shd w:val="clear" w:color="auto" w:fill="auto"/>
            <w:noWrap/>
            <w:vAlign w:val="center"/>
            <w:hideMark/>
          </w:tcPr>
          <w:p w14:paraId="2C24C9AF"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0.56</w:t>
            </w:r>
          </w:p>
        </w:tc>
        <w:tc>
          <w:tcPr>
            <w:tcW w:w="1200" w:type="dxa"/>
            <w:tcBorders>
              <w:top w:val="nil"/>
              <w:left w:val="nil"/>
              <w:bottom w:val="nil"/>
              <w:right w:val="nil"/>
            </w:tcBorders>
            <w:shd w:val="clear" w:color="auto" w:fill="auto"/>
            <w:noWrap/>
            <w:vAlign w:val="center"/>
            <w:hideMark/>
          </w:tcPr>
          <w:p w14:paraId="1A59FBF1"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0.18</w:t>
            </w:r>
          </w:p>
        </w:tc>
      </w:tr>
      <w:tr w:rsidR="00FA59CB" w:rsidRPr="00FA59CB" w14:paraId="4D068326" w14:textId="77777777" w:rsidTr="00FA59CB">
        <w:trPr>
          <w:trHeight w:val="300"/>
        </w:trPr>
        <w:tc>
          <w:tcPr>
            <w:tcW w:w="1840" w:type="dxa"/>
            <w:tcBorders>
              <w:top w:val="nil"/>
              <w:left w:val="nil"/>
              <w:bottom w:val="nil"/>
              <w:right w:val="nil"/>
            </w:tcBorders>
            <w:shd w:val="clear" w:color="auto" w:fill="auto"/>
            <w:noWrap/>
            <w:vAlign w:val="center"/>
            <w:hideMark/>
          </w:tcPr>
          <w:p w14:paraId="2328CBA7"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FR</w:t>
            </w:r>
          </w:p>
        </w:tc>
        <w:tc>
          <w:tcPr>
            <w:tcW w:w="1200" w:type="dxa"/>
            <w:tcBorders>
              <w:top w:val="nil"/>
              <w:left w:val="single" w:sz="4" w:space="0" w:color="auto"/>
              <w:bottom w:val="nil"/>
              <w:right w:val="nil"/>
            </w:tcBorders>
            <w:shd w:val="clear" w:color="auto" w:fill="auto"/>
            <w:noWrap/>
            <w:vAlign w:val="center"/>
            <w:hideMark/>
          </w:tcPr>
          <w:p w14:paraId="6F19789E"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1.20</w:t>
            </w:r>
          </w:p>
        </w:tc>
        <w:tc>
          <w:tcPr>
            <w:tcW w:w="1200" w:type="dxa"/>
            <w:tcBorders>
              <w:top w:val="nil"/>
              <w:left w:val="nil"/>
              <w:bottom w:val="nil"/>
              <w:right w:val="nil"/>
            </w:tcBorders>
            <w:shd w:val="clear" w:color="auto" w:fill="auto"/>
            <w:noWrap/>
            <w:vAlign w:val="center"/>
            <w:hideMark/>
          </w:tcPr>
          <w:p w14:paraId="3F353305"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0.08</w:t>
            </w:r>
          </w:p>
        </w:tc>
        <w:tc>
          <w:tcPr>
            <w:tcW w:w="1200" w:type="dxa"/>
            <w:tcBorders>
              <w:top w:val="nil"/>
              <w:left w:val="nil"/>
              <w:bottom w:val="nil"/>
              <w:right w:val="nil"/>
            </w:tcBorders>
            <w:shd w:val="clear" w:color="auto" w:fill="auto"/>
            <w:noWrap/>
            <w:vAlign w:val="center"/>
            <w:hideMark/>
          </w:tcPr>
          <w:p w14:paraId="76F316C3"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0.33</w:t>
            </w:r>
          </w:p>
        </w:tc>
        <w:tc>
          <w:tcPr>
            <w:tcW w:w="1200" w:type="dxa"/>
            <w:tcBorders>
              <w:top w:val="nil"/>
              <w:left w:val="nil"/>
              <w:bottom w:val="nil"/>
              <w:right w:val="nil"/>
            </w:tcBorders>
            <w:shd w:val="clear" w:color="auto" w:fill="auto"/>
            <w:noWrap/>
            <w:vAlign w:val="center"/>
            <w:hideMark/>
          </w:tcPr>
          <w:p w14:paraId="66BD2FC6"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-0.11</w:t>
            </w:r>
          </w:p>
        </w:tc>
        <w:tc>
          <w:tcPr>
            <w:tcW w:w="1200" w:type="dxa"/>
            <w:tcBorders>
              <w:top w:val="nil"/>
              <w:left w:val="nil"/>
              <w:bottom w:val="nil"/>
              <w:right w:val="nil"/>
            </w:tcBorders>
            <w:shd w:val="clear" w:color="auto" w:fill="auto"/>
            <w:noWrap/>
            <w:vAlign w:val="center"/>
            <w:hideMark/>
          </w:tcPr>
          <w:p w14:paraId="02DE9F37"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0.65</w:t>
            </w:r>
          </w:p>
        </w:tc>
        <w:tc>
          <w:tcPr>
            <w:tcW w:w="1200" w:type="dxa"/>
            <w:tcBorders>
              <w:top w:val="nil"/>
              <w:left w:val="nil"/>
              <w:bottom w:val="nil"/>
              <w:right w:val="nil"/>
            </w:tcBorders>
            <w:shd w:val="clear" w:color="auto" w:fill="auto"/>
            <w:noWrap/>
            <w:vAlign w:val="center"/>
            <w:hideMark/>
          </w:tcPr>
          <w:p w14:paraId="318EC41E"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0.17</w:t>
            </w:r>
          </w:p>
        </w:tc>
      </w:tr>
      <w:tr w:rsidR="00FA59CB" w:rsidRPr="00FA59CB" w14:paraId="7A3DA272" w14:textId="77777777" w:rsidTr="00FA59CB">
        <w:trPr>
          <w:trHeight w:val="300"/>
        </w:trPr>
        <w:tc>
          <w:tcPr>
            <w:tcW w:w="1840" w:type="dxa"/>
            <w:tcBorders>
              <w:top w:val="nil"/>
              <w:left w:val="nil"/>
              <w:bottom w:val="nil"/>
              <w:right w:val="nil"/>
            </w:tcBorders>
            <w:shd w:val="clear" w:color="auto" w:fill="auto"/>
            <w:noWrap/>
            <w:vAlign w:val="center"/>
            <w:hideMark/>
          </w:tcPr>
          <w:p w14:paraId="0DE227E4"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PT</w:t>
            </w:r>
          </w:p>
        </w:tc>
        <w:tc>
          <w:tcPr>
            <w:tcW w:w="1200" w:type="dxa"/>
            <w:tcBorders>
              <w:top w:val="nil"/>
              <w:left w:val="single" w:sz="4" w:space="0" w:color="auto"/>
              <w:bottom w:val="nil"/>
              <w:right w:val="nil"/>
            </w:tcBorders>
            <w:shd w:val="clear" w:color="auto" w:fill="auto"/>
            <w:noWrap/>
            <w:vAlign w:val="center"/>
            <w:hideMark/>
          </w:tcPr>
          <w:p w14:paraId="38211C90"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0.35</w:t>
            </w:r>
          </w:p>
        </w:tc>
        <w:tc>
          <w:tcPr>
            <w:tcW w:w="1200" w:type="dxa"/>
            <w:tcBorders>
              <w:top w:val="nil"/>
              <w:left w:val="nil"/>
              <w:bottom w:val="nil"/>
              <w:right w:val="nil"/>
            </w:tcBorders>
            <w:shd w:val="clear" w:color="auto" w:fill="auto"/>
            <w:noWrap/>
            <w:vAlign w:val="center"/>
            <w:hideMark/>
          </w:tcPr>
          <w:p w14:paraId="695185C5"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0.07</w:t>
            </w:r>
          </w:p>
        </w:tc>
        <w:tc>
          <w:tcPr>
            <w:tcW w:w="1200" w:type="dxa"/>
            <w:tcBorders>
              <w:top w:val="nil"/>
              <w:left w:val="nil"/>
              <w:bottom w:val="nil"/>
              <w:right w:val="nil"/>
            </w:tcBorders>
            <w:shd w:val="clear" w:color="auto" w:fill="auto"/>
            <w:noWrap/>
            <w:vAlign w:val="center"/>
            <w:hideMark/>
          </w:tcPr>
          <w:p w14:paraId="7785BF03"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0.08</w:t>
            </w:r>
          </w:p>
        </w:tc>
        <w:tc>
          <w:tcPr>
            <w:tcW w:w="1200" w:type="dxa"/>
            <w:tcBorders>
              <w:top w:val="nil"/>
              <w:left w:val="nil"/>
              <w:bottom w:val="nil"/>
              <w:right w:val="nil"/>
            </w:tcBorders>
            <w:shd w:val="clear" w:color="auto" w:fill="auto"/>
            <w:noWrap/>
            <w:vAlign w:val="center"/>
            <w:hideMark/>
          </w:tcPr>
          <w:p w14:paraId="60FDDE3C"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0.03</w:t>
            </w:r>
          </w:p>
        </w:tc>
        <w:tc>
          <w:tcPr>
            <w:tcW w:w="1200" w:type="dxa"/>
            <w:tcBorders>
              <w:top w:val="nil"/>
              <w:left w:val="nil"/>
              <w:bottom w:val="nil"/>
              <w:right w:val="nil"/>
            </w:tcBorders>
            <w:shd w:val="clear" w:color="auto" w:fill="auto"/>
            <w:noWrap/>
            <w:vAlign w:val="center"/>
            <w:hideMark/>
          </w:tcPr>
          <w:p w14:paraId="06437F4A"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0.68</w:t>
            </w:r>
          </w:p>
        </w:tc>
        <w:tc>
          <w:tcPr>
            <w:tcW w:w="1200" w:type="dxa"/>
            <w:tcBorders>
              <w:top w:val="nil"/>
              <w:left w:val="nil"/>
              <w:bottom w:val="nil"/>
              <w:right w:val="nil"/>
            </w:tcBorders>
            <w:shd w:val="clear" w:color="auto" w:fill="auto"/>
            <w:noWrap/>
            <w:vAlign w:val="center"/>
            <w:hideMark/>
          </w:tcPr>
          <w:p w14:paraId="6676E50A"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0.25</w:t>
            </w:r>
          </w:p>
        </w:tc>
      </w:tr>
      <w:tr w:rsidR="00FA59CB" w:rsidRPr="00FA59CB" w14:paraId="7AC531D3" w14:textId="77777777" w:rsidTr="00FA59CB">
        <w:trPr>
          <w:trHeight w:val="300"/>
        </w:trPr>
        <w:tc>
          <w:tcPr>
            <w:tcW w:w="1840" w:type="dxa"/>
            <w:tcBorders>
              <w:top w:val="nil"/>
              <w:left w:val="nil"/>
              <w:bottom w:val="nil"/>
              <w:right w:val="nil"/>
            </w:tcBorders>
            <w:shd w:val="clear" w:color="auto" w:fill="auto"/>
            <w:noWrap/>
            <w:vAlign w:val="center"/>
            <w:hideMark/>
          </w:tcPr>
          <w:p w14:paraId="298DEC3F"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DK</w:t>
            </w:r>
          </w:p>
        </w:tc>
        <w:tc>
          <w:tcPr>
            <w:tcW w:w="1200" w:type="dxa"/>
            <w:tcBorders>
              <w:top w:val="nil"/>
              <w:left w:val="single" w:sz="4" w:space="0" w:color="auto"/>
              <w:bottom w:val="nil"/>
              <w:right w:val="nil"/>
            </w:tcBorders>
            <w:shd w:val="clear" w:color="auto" w:fill="auto"/>
            <w:noWrap/>
            <w:vAlign w:val="center"/>
            <w:hideMark/>
          </w:tcPr>
          <w:p w14:paraId="44ACF7E4"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1.39</w:t>
            </w:r>
          </w:p>
        </w:tc>
        <w:tc>
          <w:tcPr>
            <w:tcW w:w="1200" w:type="dxa"/>
            <w:tcBorders>
              <w:top w:val="nil"/>
              <w:left w:val="nil"/>
              <w:bottom w:val="nil"/>
              <w:right w:val="nil"/>
            </w:tcBorders>
            <w:shd w:val="clear" w:color="auto" w:fill="auto"/>
            <w:noWrap/>
            <w:vAlign w:val="center"/>
            <w:hideMark/>
          </w:tcPr>
          <w:p w14:paraId="3AAEB8D9"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0.01</w:t>
            </w:r>
          </w:p>
        </w:tc>
        <w:tc>
          <w:tcPr>
            <w:tcW w:w="1200" w:type="dxa"/>
            <w:tcBorders>
              <w:top w:val="nil"/>
              <w:left w:val="nil"/>
              <w:bottom w:val="nil"/>
              <w:right w:val="nil"/>
            </w:tcBorders>
            <w:shd w:val="clear" w:color="auto" w:fill="auto"/>
            <w:noWrap/>
            <w:vAlign w:val="center"/>
            <w:hideMark/>
          </w:tcPr>
          <w:p w14:paraId="5BF6408F"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0.05</w:t>
            </w:r>
          </w:p>
        </w:tc>
        <w:tc>
          <w:tcPr>
            <w:tcW w:w="1200" w:type="dxa"/>
            <w:tcBorders>
              <w:top w:val="nil"/>
              <w:left w:val="nil"/>
              <w:bottom w:val="nil"/>
              <w:right w:val="nil"/>
            </w:tcBorders>
            <w:shd w:val="clear" w:color="auto" w:fill="auto"/>
            <w:noWrap/>
            <w:vAlign w:val="center"/>
            <w:hideMark/>
          </w:tcPr>
          <w:p w14:paraId="1117A517"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0.04</w:t>
            </w:r>
          </w:p>
        </w:tc>
        <w:tc>
          <w:tcPr>
            <w:tcW w:w="1200" w:type="dxa"/>
            <w:tcBorders>
              <w:top w:val="nil"/>
              <w:left w:val="nil"/>
              <w:bottom w:val="nil"/>
              <w:right w:val="nil"/>
            </w:tcBorders>
            <w:shd w:val="clear" w:color="auto" w:fill="auto"/>
            <w:noWrap/>
            <w:vAlign w:val="center"/>
            <w:hideMark/>
          </w:tcPr>
          <w:p w14:paraId="53250F7D"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0.85</w:t>
            </w:r>
          </w:p>
        </w:tc>
        <w:tc>
          <w:tcPr>
            <w:tcW w:w="1200" w:type="dxa"/>
            <w:tcBorders>
              <w:top w:val="nil"/>
              <w:left w:val="nil"/>
              <w:bottom w:val="nil"/>
              <w:right w:val="nil"/>
            </w:tcBorders>
            <w:shd w:val="clear" w:color="auto" w:fill="auto"/>
            <w:noWrap/>
            <w:vAlign w:val="center"/>
            <w:hideMark/>
          </w:tcPr>
          <w:p w14:paraId="4FD007B9"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0.18</w:t>
            </w:r>
          </w:p>
        </w:tc>
      </w:tr>
      <w:tr w:rsidR="00FA59CB" w:rsidRPr="00FA59CB" w14:paraId="43BC0794" w14:textId="77777777" w:rsidTr="00FA59CB">
        <w:trPr>
          <w:trHeight w:val="300"/>
        </w:trPr>
        <w:tc>
          <w:tcPr>
            <w:tcW w:w="1840" w:type="dxa"/>
            <w:tcBorders>
              <w:top w:val="nil"/>
              <w:left w:val="nil"/>
              <w:bottom w:val="nil"/>
              <w:right w:val="nil"/>
            </w:tcBorders>
            <w:shd w:val="clear" w:color="auto" w:fill="auto"/>
            <w:noWrap/>
            <w:vAlign w:val="center"/>
            <w:hideMark/>
          </w:tcPr>
          <w:p w14:paraId="7A1561E3"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BE</w:t>
            </w:r>
          </w:p>
        </w:tc>
        <w:tc>
          <w:tcPr>
            <w:tcW w:w="1200" w:type="dxa"/>
            <w:tcBorders>
              <w:top w:val="nil"/>
              <w:left w:val="single" w:sz="4" w:space="0" w:color="auto"/>
              <w:bottom w:val="nil"/>
              <w:right w:val="nil"/>
            </w:tcBorders>
            <w:shd w:val="clear" w:color="auto" w:fill="auto"/>
            <w:noWrap/>
            <w:vAlign w:val="center"/>
            <w:hideMark/>
          </w:tcPr>
          <w:p w14:paraId="2159336F"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0.67</w:t>
            </w:r>
          </w:p>
        </w:tc>
        <w:tc>
          <w:tcPr>
            <w:tcW w:w="1200" w:type="dxa"/>
            <w:tcBorders>
              <w:top w:val="nil"/>
              <w:left w:val="nil"/>
              <w:bottom w:val="nil"/>
              <w:right w:val="nil"/>
            </w:tcBorders>
            <w:shd w:val="clear" w:color="auto" w:fill="auto"/>
            <w:noWrap/>
            <w:vAlign w:val="center"/>
            <w:hideMark/>
          </w:tcPr>
          <w:p w14:paraId="7616E770"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0.13</w:t>
            </w:r>
          </w:p>
        </w:tc>
        <w:tc>
          <w:tcPr>
            <w:tcW w:w="1200" w:type="dxa"/>
            <w:tcBorders>
              <w:top w:val="nil"/>
              <w:left w:val="nil"/>
              <w:bottom w:val="nil"/>
              <w:right w:val="nil"/>
            </w:tcBorders>
            <w:shd w:val="clear" w:color="auto" w:fill="auto"/>
            <w:noWrap/>
            <w:vAlign w:val="center"/>
            <w:hideMark/>
          </w:tcPr>
          <w:p w14:paraId="67B9A3C7"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0.20</w:t>
            </w:r>
          </w:p>
        </w:tc>
        <w:tc>
          <w:tcPr>
            <w:tcW w:w="1200" w:type="dxa"/>
            <w:tcBorders>
              <w:top w:val="nil"/>
              <w:left w:val="nil"/>
              <w:bottom w:val="nil"/>
              <w:right w:val="nil"/>
            </w:tcBorders>
            <w:shd w:val="clear" w:color="auto" w:fill="auto"/>
            <w:noWrap/>
            <w:vAlign w:val="center"/>
            <w:hideMark/>
          </w:tcPr>
          <w:p w14:paraId="57CCFF4E"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0.05</w:t>
            </w:r>
          </w:p>
        </w:tc>
        <w:tc>
          <w:tcPr>
            <w:tcW w:w="1200" w:type="dxa"/>
            <w:tcBorders>
              <w:top w:val="nil"/>
              <w:left w:val="nil"/>
              <w:bottom w:val="nil"/>
              <w:right w:val="nil"/>
            </w:tcBorders>
            <w:shd w:val="clear" w:color="auto" w:fill="auto"/>
            <w:noWrap/>
            <w:vAlign w:val="center"/>
            <w:hideMark/>
          </w:tcPr>
          <w:p w14:paraId="6E6B3065"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0.76</w:t>
            </w:r>
          </w:p>
        </w:tc>
        <w:tc>
          <w:tcPr>
            <w:tcW w:w="1200" w:type="dxa"/>
            <w:tcBorders>
              <w:top w:val="nil"/>
              <w:left w:val="nil"/>
              <w:bottom w:val="nil"/>
              <w:right w:val="nil"/>
            </w:tcBorders>
            <w:shd w:val="clear" w:color="auto" w:fill="auto"/>
            <w:noWrap/>
            <w:vAlign w:val="center"/>
            <w:hideMark/>
          </w:tcPr>
          <w:p w14:paraId="212C8376"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0.09</w:t>
            </w:r>
          </w:p>
        </w:tc>
      </w:tr>
      <w:tr w:rsidR="00FA59CB" w:rsidRPr="00FA59CB" w14:paraId="0E2F625C" w14:textId="77777777" w:rsidTr="00FA59CB">
        <w:trPr>
          <w:trHeight w:val="300"/>
        </w:trPr>
        <w:tc>
          <w:tcPr>
            <w:tcW w:w="1840" w:type="dxa"/>
            <w:tcBorders>
              <w:top w:val="nil"/>
              <w:left w:val="nil"/>
              <w:bottom w:val="single" w:sz="4" w:space="0" w:color="auto"/>
              <w:right w:val="nil"/>
            </w:tcBorders>
            <w:shd w:val="clear" w:color="auto" w:fill="auto"/>
            <w:noWrap/>
            <w:vAlign w:val="center"/>
            <w:hideMark/>
          </w:tcPr>
          <w:p w14:paraId="1F7B9E12"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FI</w:t>
            </w:r>
          </w:p>
        </w:tc>
        <w:tc>
          <w:tcPr>
            <w:tcW w:w="1200" w:type="dxa"/>
            <w:tcBorders>
              <w:top w:val="nil"/>
              <w:left w:val="single" w:sz="4" w:space="0" w:color="auto"/>
              <w:bottom w:val="single" w:sz="4" w:space="0" w:color="auto"/>
              <w:right w:val="nil"/>
            </w:tcBorders>
            <w:shd w:val="clear" w:color="auto" w:fill="auto"/>
            <w:noWrap/>
            <w:vAlign w:val="center"/>
            <w:hideMark/>
          </w:tcPr>
          <w:p w14:paraId="646BE231"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1.00</w:t>
            </w:r>
          </w:p>
        </w:tc>
        <w:tc>
          <w:tcPr>
            <w:tcW w:w="1200" w:type="dxa"/>
            <w:tcBorders>
              <w:top w:val="nil"/>
              <w:left w:val="nil"/>
              <w:bottom w:val="single" w:sz="4" w:space="0" w:color="auto"/>
              <w:right w:val="nil"/>
            </w:tcBorders>
            <w:shd w:val="clear" w:color="auto" w:fill="auto"/>
            <w:noWrap/>
            <w:vAlign w:val="center"/>
            <w:hideMark/>
          </w:tcPr>
          <w:p w14:paraId="19D160D9"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0.21</w:t>
            </w:r>
          </w:p>
        </w:tc>
        <w:tc>
          <w:tcPr>
            <w:tcW w:w="1200" w:type="dxa"/>
            <w:tcBorders>
              <w:top w:val="nil"/>
              <w:left w:val="nil"/>
              <w:bottom w:val="single" w:sz="4" w:space="0" w:color="auto"/>
              <w:right w:val="nil"/>
            </w:tcBorders>
            <w:shd w:val="clear" w:color="auto" w:fill="auto"/>
            <w:noWrap/>
            <w:vAlign w:val="center"/>
            <w:hideMark/>
          </w:tcPr>
          <w:p w14:paraId="107D1FA7"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0.24</w:t>
            </w:r>
          </w:p>
        </w:tc>
        <w:tc>
          <w:tcPr>
            <w:tcW w:w="1200" w:type="dxa"/>
            <w:tcBorders>
              <w:top w:val="nil"/>
              <w:left w:val="nil"/>
              <w:bottom w:val="single" w:sz="4" w:space="0" w:color="auto"/>
              <w:right w:val="nil"/>
            </w:tcBorders>
            <w:shd w:val="clear" w:color="auto" w:fill="auto"/>
            <w:noWrap/>
            <w:vAlign w:val="center"/>
            <w:hideMark/>
          </w:tcPr>
          <w:p w14:paraId="2B3413B3"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-0.03</w:t>
            </w:r>
          </w:p>
        </w:tc>
        <w:tc>
          <w:tcPr>
            <w:tcW w:w="1200" w:type="dxa"/>
            <w:tcBorders>
              <w:top w:val="nil"/>
              <w:left w:val="nil"/>
              <w:bottom w:val="single" w:sz="4" w:space="0" w:color="auto"/>
              <w:right w:val="nil"/>
            </w:tcBorders>
            <w:shd w:val="clear" w:color="auto" w:fill="auto"/>
            <w:noWrap/>
            <w:vAlign w:val="center"/>
            <w:hideMark/>
          </w:tcPr>
          <w:p w14:paraId="07E47F31"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0.72</w:t>
            </w:r>
          </w:p>
        </w:tc>
        <w:tc>
          <w:tcPr>
            <w:tcW w:w="1200" w:type="dxa"/>
            <w:tcBorders>
              <w:top w:val="nil"/>
              <w:left w:val="nil"/>
              <w:bottom w:val="single" w:sz="4" w:space="0" w:color="auto"/>
              <w:right w:val="nil"/>
            </w:tcBorders>
            <w:shd w:val="clear" w:color="auto" w:fill="auto"/>
            <w:noWrap/>
            <w:vAlign w:val="center"/>
            <w:hideMark/>
          </w:tcPr>
          <w:p w14:paraId="63F02103"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0.23</w:t>
            </w:r>
          </w:p>
        </w:tc>
      </w:tr>
      <w:tr w:rsidR="00FA59CB" w:rsidRPr="00FA59CB" w14:paraId="4C33B532" w14:textId="77777777" w:rsidTr="00FA59CB">
        <w:trPr>
          <w:trHeight w:val="300"/>
        </w:trPr>
        <w:tc>
          <w:tcPr>
            <w:tcW w:w="1840" w:type="dxa"/>
            <w:tcBorders>
              <w:top w:val="nil"/>
              <w:left w:val="nil"/>
              <w:bottom w:val="nil"/>
              <w:right w:val="nil"/>
            </w:tcBorders>
            <w:shd w:val="clear" w:color="auto" w:fill="auto"/>
            <w:noWrap/>
            <w:hideMark/>
          </w:tcPr>
          <w:p w14:paraId="4ADD16F9"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Mean</w:t>
            </w:r>
          </w:p>
        </w:tc>
        <w:tc>
          <w:tcPr>
            <w:tcW w:w="1200" w:type="dxa"/>
            <w:tcBorders>
              <w:top w:val="nil"/>
              <w:left w:val="single" w:sz="4" w:space="0" w:color="auto"/>
              <w:bottom w:val="nil"/>
              <w:right w:val="nil"/>
            </w:tcBorders>
            <w:shd w:val="clear" w:color="auto" w:fill="auto"/>
            <w:noWrap/>
            <w:hideMark/>
          </w:tcPr>
          <w:p w14:paraId="1EC72719"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0.68</w:t>
            </w:r>
          </w:p>
        </w:tc>
        <w:tc>
          <w:tcPr>
            <w:tcW w:w="1200" w:type="dxa"/>
            <w:tcBorders>
              <w:top w:val="nil"/>
              <w:left w:val="nil"/>
              <w:bottom w:val="nil"/>
              <w:right w:val="nil"/>
            </w:tcBorders>
            <w:shd w:val="clear" w:color="auto" w:fill="auto"/>
            <w:noWrap/>
            <w:hideMark/>
          </w:tcPr>
          <w:p w14:paraId="5933BF59"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0.17</w:t>
            </w:r>
          </w:p>
        </w:tc>
        <w:tc>
          <w:tcPr>
            <w:tcW w:w="1200" w:type="dxa"/>
            <w:tcBorders>
              <w:top w:val="nil"/>
              <w:left w:val="nil"/>
              <w:bottom w:val="nil"/>
              <w:right w:val="nil"/>
            </w:tcBorders>
            <w:shd w:val="clear" w:color="auto" w:fill="auto"/>
            <w:noWrap/>
            <w:hideMark/>
          </w:tcPr>
          <w:p w14:paraId="3140AE4C"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0.23</w:t>
            </w:r>
          </w:p>
        </w:tc>
        <w:tc>
          <w:tcPr>
            <w:tcW w:w="1200" w:type="dxa"/>
            <w:tcBorders>
              <w:top w:val="nil"/>
              <w:left w:val="nil"/>
              <w:bottom w:val="nil"/>
              <w:right w:val="nil"/>
            </w:tcBorders>
            <w:shd w:val="clear" w:color="auto" w:fill="auto"/>
            <w:noWrap/>
            <w:hideMark/>
          </w:tcPr>
          <w:p w14:paraId="196B61D8"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-0.01</w:t>
            </w:r>
          </w:p>
        </w:tc>
        <w:tc>
          <w:tcPr>
            <w:tcW w:w="1200" w:type="dxa"/>
            <w:tcBorders>
              <w:top w:val="nil"/>
              <w:left w:val="nil"/>
              <w:bottom w:val="nil"/>
              <w:right w:val="nil"/>
            </w:tcBorders>
            <w:shd w:val="clear" w:color="auto" w:fill="auto"/>
            <w:noWrap/>
            <w:hideMark/>
          </w:tcPr>
          <w:p w14:paraId="479552D7"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0.66</w:t>
            </w:r>
          </w:p>
        </w:tc>
        <w:tc>
          <w:tcPr>
            <w:tcW w:w="1200" w:type="dxa"/>
            <w:tcBorders>
              <w:top w:val="nil"/>
              <w:left w:val="nil"/>
              <w:bottom w:val="nil"/>
              <w:right w:val="nil"/>
            </w:tcBorders>
            <w:shd w:val="clear" w:color="auto" w:fill="auto"/>
            <w:noWrap/>
            <w:hideMark/>
          </w:tcPr>
          <w:p w14:paraId="4697E4DC"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0.11</w:t>
            </w:r>
          </w:p>
        </w:tc>
      </w:tr>
      <w:tr w:rsidR="00FA59CB" w:rsidRPr="00FA59CB" w14:paraId="0F54B953" w14:textId="77777777" w:rsidTr="00FA59CB">
        <w:trPr>
          <w:trHeight w:val="300"/>
        </w:trPr>
        <w:tc>
          <w:tcPr>
            <w:tcW w:w="1840" w:type="dxa"/>
            <w:tcBorders>
              <w:top w:val="nil"/>
              <w:left w:val="nil"/>
              <w:bottom w:val="nil"/>
              <w:right w:val="nil"/>
            </w:tcBorders>
            <w:shd w:val="clear" w:color="auto" w:fill="auto"/>
            <w:noWrap/>
            <w:hideMark/>
          </w:tcPr>
          <w:p w14:paraId="76BB20DE"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Standard deviation</w:t>
            </w:r>
          </w:p>
        </w:tc>
        <w:tc>
          <w:tcPr>
            <w:tcW w:w="1200" w:type="dxa"/>
            <w:tcBorders>
              <w:top w:val="nil"/>
              <w:left w:val="single" w:sz="4" w:space="0" w:color="auto"/>
              <w:bottom w:val="nil"/>
              <w:right w:val="nil"/>
            </w:tcBorders>
            <w:shd w:val="clear" w:color="auto" w:fill="auto"/>
            <w:noWrap/>
            <w:hideMark/>
          </w:tcPr>
          <w:p w14:paraId="03E8DF76"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0.35</w:t>
            </w:r>
          </w:p>
        </w:tc>
        <w:tc>
          <w:tcPr>
            <w:tcW w:w="1200" w:type="dxa"/>
            <w:tcBorders>
              <w:top w:val="nil"/>
              <w:left w:val="nil"/>
              <w:bottom w:val="nil"/>
              <w:right w:val="nil"/>
            </w:tcBorders>
            <w:shd w:val="clear" w:color="auto" w:fill="auto"/>
            <w:noWrap/>
            <w:hideMark/>
          </w:tcPr>
          <w:p w14:paraId="17D15A42"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0.17</w:t>
            </w:r>
          </w:p>
        </w:tc>
        <w:tc>
          <w:tcPr>
            <w:tcW w:w="1200" w:type="dxa"/>
            <w:tcBorders>
              <w:top w:val="nil"/>
              <w:left w:val="nil"/>
              <w:bottom w:val="nil"/>
              <w:right w:val="nil"/>
            </w:tcBorders>
            <w:shd w:val="clear" w:color="auto" w:fill="auto"/>
            <w:noWrap/>
            <w:hideMark/>
          </w:tcPr>
          <w:p w14:paraId="558045C8"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0.16</w:t>
            </w:r>
          </w:p>
        </w:tc>
        <w:tc>
          <w:tcPr>
            <w:tcW w:w="1200" w:type="dxa"/>
            <w:tcBorders>
              <w:top w:val="nil"/>
              <w:left w:val="nil"/>
              <w:bottom w:val="nil"/>
              <w:right w:val="nil"/>
            </w:tcBorders>
            <w:shd w:val="clear" w:color="auto" w:fill="auto"/>
            <w:noWrap/>
            <w:hideMark/>
          </w:tcPr>
          <w:p w14:paraId="3501DF27"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0.08</w:t>
            </w:r>
          </w:p>
        </w:tc>
        <w:tc>
          <w:tcPr>
            <w:tcW w:w="1200" w:type="dxa"/>
            <w:tcBorders>
              <w:top w:val="nil"/>
              <w:left w:val="nil"/>
              <w:bottom w:val="nil"/>
              <w:right w:val="nil"/>
            </w:tcBorders>
            <w:shd w:val="clear" w:color="auto" w:fill="auto"/>
            <w:noWrap/>
            <w:hideMark/>
          </w:tcPr>
          <w:p w14:paraId="23DA9850"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0.12</w:t>
            </w:r>
          </w:p>
        </w:tc>
        <w:tc>
          <w:tcPr>
            <w:tcW w:w="1200" w:type="dxa"/>
            <w:tcBorders>
              <w:top w:val="nil"/>
              <w:left w:val="nil"/>
              <w:bottom w:val="nil"/>
              <w:right w:val="nil"/>
            </w:tcBorders>
            <w:shd w:val="clear" w:color="auto" w:fill="auto"/>
            <w:noWrap/>
            <w:hideMark/>
          </w:tcPr>
          <w:p w14:paraId="1411F0EF" w14:textId="77777777" w:rsidR="00FA59CB" w:rsidRPr="00FA59CB" w:rsidRDefault="00FA59CB" w:rsidP="00FA59CB">
            <w:pPr>
              <w:jc w:val="center"/>
              <w:rPr>
                <w:rFonts w:ascii="Calibri" w:eastAsia="Times New Roman" w:hAnsi="Calibri" w:cs="Times New Roman"/>
                <w:color w:val="000000"/>
                <w:sz w:val="22"/>
                <w:szCs w:val="22"/>
                <w:lang w:val="de-DE"/>
              </w:rPr>
            </w:pPr>
            <w:r w:rsidRPr="00FA59CB">
              <w:rPr>
                <w:rFonts w:ascii="Calibri" w:eastAsia="Times New Roman" w:hAnsi="Calibri" w:cs="Times New Roman"/>
                <w:color w:val="000000"/>
                <w:sz w:val="22"/>
                <w:szCs w:val="22"/>
                <w:lang w:val="de-DE"/>
              </w:rPr>
              <w:t>0.09</w:t>
            </w:r>
          </w:p>
        </w:tc>
      </w:tr>
      <w:tr w:rsidR="00FA59CB" w:rsidRPr="00FA59CB" w14:paraId="6C86454D" w14:textId="77777777" w:rsidTr="00FA59CB">
        <w:trPr>
          <w:trHeight w:val="300"/>
        </w:trPr>
        <w:tc>
          <w:tcPr>
            <w:tcW w:w="1840" w:type="dxa"/>
            <w:tcBorders>
              <w:top w:val="nil"/>
              <w:left w:val="nil"/>
              <w:bottom w:val="nil"/>
              <w:right w:val="nil"/>
            </w:tcBorders>
            <w:shd w:val="clear" w:color="auto" w:fill="auto"/>
            <w:noWrap/>
            <w:vAlign w:val="bottom"/>
            <w:hideMark/>
          </w:tcPr>
          <w:p w14:paraId="405656FB" w14:textId="77777777" w:rsidR="00FA59CB" w:rsidRPr="00FA59CB" w:rsidRDefault="00FA59CB" w:rsidP="00FA59CB">
            <w:pPr>
              <w:rPr>
                <w:rFonts w:ascii="Calibri" w:eastAsia="Times New Roman" w:hAnsi="Calibri" w:cs="Times New Roman"/>
                <w:color w:val="000000"/>
                <w:sz w:val="22"/>
                <w:szCs w:val="22"/>
                <w:lang w:val="de-DE"/>
              </w:rPr>
            </w:pPr>
          </w:p>
        </w:tc>
        <w:tc>
          <w:tcPr>
            <w:tcW w:w="1200" w:type="dxa"/>
            <w:tcBorders>
              <w:top w:val="nil"/>
              <w:left w:val="nil"/>
              <w:bottom w:val="nil"/>
              <w:right w:val="nil"/>
            </w:tcBorders>
            <w:shd w:val="clear" w:color="auto" w:fill="auto"/>
            <w:noWrap/>
            <w:vAlign w:val="bottom"/>
            <w:hideMark/>
          </w:tcPr>
          <w:p w14:paraId="4B53AD01" w14:textId="77777777" w:rsidR="00FA59CB" w:rsidRPr="00FA59CB" w:rsidRDefault="00FA59CB" w:rsidP="00FA59CB">
            <w:pPr>
              <w:rPr>
                <w:rFonts w:ascii="Calibri" w:eastAsia="Times New Roman" w:hAnsi="Calibri" w:cs="Times New Roman"/>
                <w:color w:val="000000"/>
                <w:sz w:val="22"/>
                <w:szCs w:val="22"/>
                <w:lang w:val="de-DE"/>
              </w:rPr>
            </w:pPr>
          </w:p>
        </w:tc>
        <w:tc>
          <w:tcPr>
            <w:tcW w:w="1200" w:type="dxa"/>
            <w:tcBorders>
              <w:top w:val="nil"/>
              <w:left w:val="nil"/>
              <w:bottom w:val="nil"/>
              <w:right w:val="nil"/>
            </w:tcBorders>
            <w:shd w:val="clear" w:color="auto" w:fill="auto"/>
            <w:noWrap/>
            <w:vAlign w:val="bottom"/>
            <w:hideMark/>
          </w:tcPr>
          <w:p w14:paraId="6420E6B0" w14:textId="77777777" w:rsidR="00FA59CB" w:rsidRPr="00FA59CB" w:rsidRDefault="00FA59CB" w:rsidP="00FA59CB">
            <w:pPr>
              <w:rPr>
                <w:rFonts w:ascii="Calibri" w:eastAsia="Times New Roman" w:hAnsi="Calibri" w:cs="Times New Roman"/>
                <w:color w:val="000000"/>
                <w:sz w:val="22"/>
                <w:szCs w:val="22"/>
                <w:lang w:val="de-DE"/>
              </w:rPr>
            </w:pPr>
          </w:p>
        </w:tc>
        <w:tc>
          <w:tcPr>
            <w:tcW w:w="1200" w:type="dxa"/>
            <w:tcBorders>
              <w:top w:val="nil"/>
              <w:left w:val="nil"/>
              <w:bottom w:val="nil"/>
              <w:right w:val="nil"/>
            </w:tcBorders>
            <w:shd w:val="clear" w:color="auto" w:fill="auto"/>
            <w:noWrap/>
            <w:vAlign w:val="bottom"/>
            <w:hideMark/>
          </w:tcPr>
          <w:p w14:paraId="5D3EDA48" w14:textId="77777777" w:rsidR="00FA59CB" w:rsidRPr="00FA59CB" w:rsidRDefault="00FA59CB" w:rsidP="00FA59CB">
            <w:pPr>
              <w:rPr>
                <w:rFonts w:ascii="Calibri" w:eastAsia="Times New Roman" w:hAnsi="Calibri" w:cs="Times New Roman"/>
                <w:color w:val="000000"/>
                <w:sz w:val="22"/>
                <w:szCs w:val="22"/>
                <w:lang w:val="de-DE"/>
              </w:rPr>
            </w:pPr>
          </w:p>
        </w:tc>
        <w:tc>
          <w:tcPr>
            <w:tcW w:w="1200" w:type="dxa"/>
            <w:tcBorders>
              <w:top w:val="nil"/>
              <w:left w:val="nil"/>
              <w:bottom w:val="nil"/>
              <w:right w:val="nil"/>
            </w:tcBorders>
            <w:shd w:val="clear" w:color="auto" w:fill="auto"/>
            <w:noWrap/>
            <w:vAlign w:val="bottom"/>
            <w:hideMark/>
          </w:tcPr>
          <w:p w14:paraId="4F48EF05" w14:textId="77777777" w:rsidR="00FA59CB" w:rsidRPr="00FA59CB" w:rsidRDefault="00FA59CB" w:rsidP="00FA59CB">
            <w:pPr>
              <w:rPr>
                <w:rFonts w:ascii="Calibri" w:eastAsia="Times New Roman" w:hAnsi="Calibri" w:cs="Times New Roman"/>
                <w:color w:val="000000"/>
                <w:sz w:val="22"/>
                <w:szCs w:val="22"/>
                <w:lang w:val="de-DE"/>
              </w:rPr>
            </w:pPr>
          </w:p>
        </w:tc>
        <w:tc>
          <w:tcPr>
            <w:tcW w:w="1200" w:type="dxa"/>
            <w:tcBorders>
              <w:top w:val="nil"/>
              <w:left w:val="nil"/>
              <w:bottom w:val="nil"/>
              <w:right w:val="nil"/>
            </w:tcBorders>
            <w:shd w:val="clear" w:color="auto" w:fill="auto"/>
            <w:noWrap/>
            <w:vAlign w:val="bottom"/>
            <w:hideMark/>
          </w:tcPr>
          <w:p w14:paraId="3C067E1D" w14:textId="77777777" w:rsidR="00FA59CB" w:rsidRPr="00FA59CB" w:rsidRDefault="00FA59CB" w:rsidP="00FA59CB">
            <w:pPr>
              <w:rPr>
                <w:rFonts w:ascii="Calibri" w:eastAsia="Times New Roman" w:hAnsi="Calibri" w:cs="Times New Roman"/>
                <w:color w:val="000000"/>
                <w:sz w:val="22"/>
                <w:szCs w:val="22"/>
                <w:lang w:val="de-DE"/>
              </w:rPr>
            </w:pPr>
          </w:p>
        </w:tc>
        <w:tc>
          <w:tcPr>
            <w:tcW w:w="1200" w:type="dxa"/>
            <w:tcBorders>
              <w:top w:val="nil"/>
              <w:left w:val="nil"/>
              <w:bottom w:val="nil"/>
              <w:right w:val="nil"/>
            </w:tcBorders>
            <w:shd w:val="clear" w:color="auto" w:fill="auto"/>
            <w:noWrap/>
            <w:vAlign w:val="bottom"/>
            <w:hideMark/>
          </w:tcPr>
          <w:p w14:paraId="6020FC92" w14:textId="77777777" w:rsidR="00FA59CB" w:rsidRPr="00FA59CB" w:rsidRDefault="00FA59CB" w:rsidP="00FA59CB">
            <w:pPr>
              <w:rPr>
                <w:rFonts w:ascii="Calibri" w:eastAsia="Times New Roman" w:hAnsi="Calibri" w:cs="Times New Roman"/>
                <w:color w:val="000000"/>
                <w:sz w:val="22"/>
                <w:szCs w:val="22"/>
                <w:lang w:val="de-DE"/>
              </w:rPr>
            </w:pPr>
          </w:p>
        </w:tc>
      </w:tr>
      <w:tr w:rsidR="00FA59CB" w:rsidRPr="00FA59CB" w14:paraId="68AEA0E7" w14:textId="77777777" w:rsidTr="00FA59CB">
        <w:trPr>
          <w:trHeight w:val="300"/>
        </w:trPr>
        <w:tc>
          <w:tcPr>
            <w:tcW w:w="9040" w:type="dxa"/>
            <w:gridSpan w:val="7"/>
            <w:vMerge w:val="restart"/>
            <w:tcBorders>
              <w:top w:val="nil"/>
              <w:left w:val="nil"/>
              <w:bottom w:val="nil"/>
              <w:right w:val="nil"/>
            </w:tcBorders>
            <w:shd w:val="clear" w:color="auto" w:fill="auto"/>
            <w:hideMark/>
          </w:tcPr>
          <w:p w14:paraId="761D9A1F" w14:textId="4A5E9A38" w:rsidR="00FA59CB" w:rsidRPr="00FA59CB" w:rsidRDefault="00FA59CB" w:rsidP="00A924AF">
            <w:pPr>
              <w:rPr>
                <w:rFonts w:ascii="Calibri" w:eastAsia="Times New Roman" w:hAnsi="Calibri" w:cs="Times New Roman"/>
                <w:color w:val="000000"/>
                <w:sz w:val="22"/>
                <w:szCs w:val="22"/>
              </w:rPr>
            </w:pPr>
            <w:r w:rsidRPr="00FA59CB">
              <w:rPr>
                <w:rFonts w:ascii="Calibri" w:eastAsia="Times New Roman" w:hAnsi="Calibri" w:cs="Times New Roman"/>
                <w:color w:val="000000"/>
                <w:sz w:val="22"/>
                <w:szCs w:val="22"/>
              </w:rPr>
              <w:t xml:space="preserve">Note: </w:t>
            </w:r>
            <w:r w:rsidR="00A924AF">
              <w:rPr>
                <w:rFonts w:ascii="Calibri" w:eastAsia="Times New Roman" w:hAnsi="Calibri" w:cs="Times New Roman"/>
                <w:color w:val="000000"/>
                <w:sz w:val="22"/>
                <w:szCs w:val="22"/>
              </w:rPr>
              <w:t>Average</w:t>
            </w:r>
            <w:r w:rsidRPr="00FA59CB">
              <w:rPr>
                <w:rFonts w:ascii="Calibri" w:eastAsia="Times New Roman" w:hAnsi="Calibri" w:cs="Times New Roman"/>
                <w:color w:val="000000"/>
                <w:sz w:val="22"/>
                <w:szCs w:val="22"/>
              </w:rPr>
              <w:t xml:space="preserve"> values </w:t>
            </w:r>
            <w:r w:rsidR="00A924AF">
              <w:rPr>
                <w:rFonts w:ascii="Calibri" w:eastAsia="Times New Roman" w:hAnsi="Calibri" w:cs="Times New Roman"/>
                <w:color w:val="000000"/>
                <w:sz w:val="22"/>
                <w:szCs w:val="22"/>
              </w:rPr>
              <w:t>for</w:t>
            </w:r>
            <w:r w:rsidR="00A924AF" w:rsidRPr="00FA59CB">
              <w:rPr>
                <w:rFonts w:ascii="Calibri" w:eastAsia="Times New Roman" w:hAnsi="Calibri" w:cs="Times New Roman"/>
                <w:color w:val="000000"/>
                <w:sz w:val="22"/>
                <w:szCs w:val="22"/>
              </w:rPr>
              <w:t xml:space="preserve"> </w:t>
            </w:r>
            <w:r w:rsidRPr="00FA59CB">
              <w:rPr>
                <w:rFonts w:ascii="Calibri" w:eastAsia="Times New Roman" w:hAnsi="Calibri" w:cs="Times New Roman"/>
                <w:color w:val="000000"/>
                <w:sz w:val="22"/>
                <w:szCs w:val="22"/>
              </w:rPr>
              <w:t xml:space="preserve">attitudes towards </w:t>
            </w:r>
            <w:r w:rsidR="00B850E2">
              <w:rPr>
                <w:rFonts w:ascii="Calibri" w:eastAsia="Times New Roman" w:hAnsi="Calibri" w:cs="Times New Roman"/>
                <w:color w:val="000000"/>
                <w:sz w:val="22"/>
                <w:szCs w:val="22"/>
              </w:rPr>
              <w:t>maternal</w:t>
            </w:r>
            <w:r w:rsidRPr="00FA59CB">
              <w:rPr>
                <w:rFonts w:ascii="Calibri" w:eastAsia="Times New Roman" w:hAnsi="Calibri" w:cs="Times New Roman"/>
                <w:color w:val="000000"/>
                <w:sz w:val="22"/>
                <w:szCs w:val="22"/>
              </w:rPr>
              <w:t xml:space="preserve"> employment account for sampling weights. For country labels and full definitions of the variables, see main text.</w:t>
            </w:r>
          </w:p>
        </w:tc>
      </w:tr>
      <w:tr w:rsidR="00FA59CB" w:rsidRPr="00FA59CB" w14:paraId="08305268" w14:textId="77777777" w:rsidTr="00FA59CB">
        <w:trPr>
          <w:trHeight w:val="300"/>
        </w:trPr>
        <w:tc>
          <w:tcPr>
            <w:tcW w:w="9040" w:type="dxa"/>
            <w:gridSpan w:val="7"/>
            <w:vMerge/>
            <w:tcBorders>
              <w:top w:val="nil"/>
              <w:left w:val="nil"/>
              <w:bottom w:val="nil"/>
              <w:right w:val="nil"/>
            </w:tcBorders>
            <w:vAlign w:val="center"/>
            <w:hideMark/>
          </w:tcPr>
          <w:p w14:paraId="0E5FB1AF" w14:textId="77777777" w:rsidR="00FA59CB" w:rsidRPr="00FA59CB" w:rsidRDefault="00FA59CB" w:rsidP="00FA59CB">
            <w:pPr>
              <w:rPr>
                <w:rFonts w:ascii="Calibri" w:eastAsia="Times New Roman" w:hAnsi="Calibri" w:cs="Times New Roman"/>
                <w:color w:val="000000"/>
                <w:sz w:val="22"/>
                <w:szCs w:val="22"/>
              </w:rPr>
            </w:pPr>
          </w:p>
        </w:tc>
      </w:tr>
    </w:tbl>
    <w:p w14:paraId="383296F7" w14:textId="511157C1" w:rsidR="00FA59CB" w:rsidRDefault="00FA59CB" w:rsidP="00B2559D">
      <w:pPr>
        <w:pStyle w:val="CitaviBibliographyEntry"/>
        <w:spacing w:line="480" w:lineRule="auto"/>
        <w:jc w:val="both"/>
        <w:rPr>
          <w:rFonts w:asciiTheme="majorHAnsi" w:hAnsiTheme="majorHAnsi"/>
        </w:rPr>
      </w:pPr>
    </w:p>
    <w:p w14:paraId="1767AFA6" w14:textId="77777777" w:rsidR="00196D7F" w:rsidRDefault="00FA59CB" w:rsidP="00196D7F">
      <w:pPr>
        <w:rPr>
          <w:rFonts w:asciiTheme="majorHAnsi" w:hAnsiTheme="majorHAnsi"/>
        </w:rPr>
        <w:sectPr w:rsidR="00196D7F" w:rsidSect="00F001D1">
          <w:pgSz w:w="11900" w:h="16840"/>
          <w:pgMar w:top="1417" w:right="1417" w:bottom="1134" w:left="1417" w:header="708" w:footer="708" w:gutter="0"/>
          <w:cols w:space="708"/>
          <w:docGrid w:linePitch="360"/>
        </w:sectPr>
      </w:pPr>
      <w:r>
        <w:rPr>
          <w:rFonts w:asciiTheme="majorHAnsi" w:hAnsiTheme="majorHAnsi"/>
        </w:rPr>
        <w:br w:type="page"/>
      </w:r>
    </w:p>
    <w:tbl>
      <w:tblPr>
        <w:tblW w:w="11500" w:type="dxa"/>
        <w:tblInd w:w="55" w:type="dxa"/>
        <w:tblCellMar>
          <w:left w:w="70" w:type="dxa"/>
          <w:right w:w="70" w:type="dxa"/>
        </w:tblCellMar>
        <w:tblLook w:val="04A0" w:firstRow="1" w:lastRow="0" w:firstColumn="1" w:lastColumn="0" w:noHBand="0" w:noVBand="1"/>
      </w:tblPr>
      <w:tblGrid>
        <w:gridCol w:w="4732"/>
        <w:gridCol w:w="1263"/>
        <w:gridCol w:w="1263"/>
        <w:gridCol w:w="1263"/>
        <w:gridCol w:w="993"/>
        <w:gridCol w:w="993"/>
        <w:gridCol w:w="993"/>
      </w:tblGrid>
      <w:tr w:rsidR="00A1602C" w:rsidRPr="00A1602C" w14:paraId="74C889CA" w14:textId="77777777" w:rsidTr="00A1602C">
        <w:trPr>
          <w:trHeight w:val="642"/>
        </w:trPr>
        <w:tc>
          <w:tcPr>
            <w:tcW w:w="11500" w:type="dxa"/>
            <w:gridSpan w:val="7"/>
            <w:tcBorders>
              <w:top w:val="nil"/>
              <w:left w:val="nil"/>
              <w:bottom w:val="single" w:sz="4" w:space="0" w:color="auto"/>
              <w:right w:val="nil"/>
            </w:tcBorders>
            <w:shd w:val="clear" w:color="auto" w:fill="auto"/>
            <w:hideMark/>
          </w:tcPr>
          <w:p w14:paraId="73BB5569" w14:textId="77777777" w:rsidR="00A1602C" w:rsidRPr="00A1602C" w:rsidRDefault="00A1602C" w:rsidP="00A1602C">
            <w:pPr>
              <w:rPr>
                <w:rFonts w:ascii="Calibri" w:eastAsia="Times New Roman" w:hAnsi="Calibri" w:cs="Times New Roman"/>
                <w:color w:val="000000"/>
                <w:sz w:val="22"/>
                <w:szCs w:val="22"/>
              </w:rPr>
            </w:pPr>
            <w:r w:rsidRPr="00A1602C">
              <w:rPr>
                <w:rFonts w:ascii="Calibri" w:eastAsia="Times New Roman" w:hAnsi="Calibri" w:cs="Times New Roman"/>
                <w:color w:val="000000"/>
                <w:sz w:val="22"/>
                <w:szCs w:val="22"/>
              </w:rPr>
              <w:lastRenderedPageBreak/>
              <w:t xml:space="preserve">Table A.2: Multilevel random intercept logistic regressions: Attitudes towards maternal employment; controlling for female labor force participation ratio and unemployment rate; maximum likelihood estimates </w:t>
            </w:r>
          </w:p>
        </w:tc>
      </w:tr>
      <w:tr w:rsidR="00A1602C" w:rsidRPr="00A1602C" w14:paraId="44484851" w14:textId="77777777" w:rsidTr="00A1602C">
        <w:trPr>
          <w:trHeight w:val="300"/>
        </w:trPr>
        <w:tc>
          <w:tcPr>
            <w:tcW w:w="4732" w:type="dxa"/>
            <w:tcBorders>
              <w:top w:val="nil"/>
              <w:left w:val="nil"/>
              <w:bottom w:val="nil"/>
              <w:right w:val="nil"/>
            </w:tcBorders>
            <w:shd w:val="clear" w:color="auto" w:fill="auto"/>
            <w:noWrap/>
            <w:vAlign w:val="bottom"/>
            <w:hideMark/>
          </w:tcPr>
          <w:p w14:paraId="4C5AF2C2" w14:textId="77777777" w:rsidR="00A1602C" w:rsidRPr="00A1602C" w:rsidRDefault="00A1602C" w:rsidP="00A1602C">
            <w:pPr>
              <w:rPr>
                <w:rFonts w:ascii="Calibri" w:eastAsia="Times New Roman" w:hAnsi="Calibri" w:cs="Times New Roman"/>
                <w:color w:val="000000"/>
                <w:sz w:val="22"/>
                <w:szCs w:val="22"/>
              </w:rPr>
            </w:pPr>
            <w:r w:rsidRPr="00A1602C">
              <w:rPr>
                <w:rFonts w:ascii="Calibri" w:eastAsia="Times New Roman" w:hAnsi="Calibri" w:cs="Times New Roman"/>
                <w:color w:val="000000"/>
                <w:sz w:val="22"/>
                <w:szCs w:val="22"/>
              </w:rPr>
              <w:t> </w:t>
            </w:r>
          </w:p>
        </w:tc>
        <w:tc>
          <w:tcPr>
            <w:tcW w:w="1263" w:type="dxa"/>
            <w:tcBorders>
              <w:top w:val="nil"/>
              <w:left w:val="single" w:sz="4" w:space="0" w:color="auto"/>
              <w:bottom w:val="nil"/>
              <w:right w:val="nil"/>
            </w:tcBorders>
            <w:shd w:val="clear" w:color="auto" w:fill="auto"/>
            <w:noWrap/>
            <w:hideMark/>
          </w:tcPr>
          <w:p w14:paraId="581FD75D"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M1</w:t>
            </w:r>
          </w:p>
        </w:tc>
        <w:tc>
          <w:tcPr>
            <w:tcW w:w="1263" w:type="dxa"/>
            <w:tcBorders>
              <w:top w:val="nil"/>
              <w:left w:val="nil"/>
              <w:bottom w:val="nil"/>
              <w:right w:val="nil"/>
            </w:tcBorders>
            <w:shd w:val="clear" w:color="auto" w:fill="auto"/>
            <w:noWrap/>
            <w:hideMark/>
          </w:tcPr>
          <w:p w14:paraId="5895F14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M2</w:t>
            </w:r>
          </w:p>
        </w:tc>
        <w:tc>
          <w:tcPr>
            <w:tcW w:w="1263" w:type="dxa"/>
            <w:tcBorders>
              <w:top w:val="nil"/>
              <w:left w:val="nil"/>
              <w:bottom w:val="nil"/>
              <w:right w:val="nil"/>
            </w:tcBorders>
            <w:shd w:val="clear" w:color="auto" w:fill="auto"/>
            <w:noWrap/>
            <w:hideMark/>
          </w:tcPr>
          <w:p w14:paraId="0B5669F2"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M3</w:t>
            </w:r>
          </w:p>
        </w:tc>
        <w:tc>
          <w:tcPr>
            <w:tcW w:w="993" w:type="dxa"/>
            <w:tcBorders>
              <w:top w:val="nil"/>
              <w:left w:val="nil"/>
              <w:bottom w:val="nil"/>
              <w:right w:val="nil"/>
            </w:tcBorders>
            <w:shd w:val="clear" w:color="auto" w:fill="auto"/>
            <w:noWrap/>
            <w:hideMark/>
          </w:tcPr>
          <w:p w14:paraId="0D2B1606"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M4</w:t>
            </w:r>
          </w:p>
        </w:tc>
        <w:tc>
          <w:tcPr>
            <w:tcW w:w="993" w:type="dxa"/>
            <w:tcBorders>
              <w:top w:val="nil"/>
              <w:left w:val="nil"/>
              <w:bottom w:val="nil"/>
              <w:right w:val="nil"/>
            </w:tcBorders>
            <w:shd w:val="clear" w:color="auto" w:fill="auto"/>
            <w:noWrap/>
            <w:hideMark/>
          </w:tcPr>
          <w:p w14:paraId="48F8A4FE"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M5</w:t>
            </w:r>
          </w:p>
        </w:tc>
        <w:tc>
          <w:tcPr>
            <w:tcW w:w="993" w:type="dxa"/>
            <w:tcBorders>
              <w:top w:val="nil"/>
              <w:left w:val="nil"/>
              <w:bottom w:val="nil"/>
              <w:right w:val="nil"/>
            </w:tcBorders>
            <w:shd w:val="clear" w:color="auto" w:fill="auto"/>
            <w:noWrap/>
            <w:hideMark/>
          </w:tcPr>
          <w:p w14:paraId="05DE82B0"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M6</w:t>
            </w:r>
          </w:p>
        </w:tc>
      </w:tr>
      <w:tr w:rsidR="00A1602C" w:rsidRPr="00A1602C" w14:paraId="0E2A40E3" w14:textId="77777777" w:rsidTr="00A1602C">
        <w:trPr>
          <w:trHeight w:val="300"/>
        </w:trPr>
        <w:tc>
          <w:tcPr>
            <w:tcW w:w="4732" w:type="dxa"/>
            <w:tcBorders>
              <w:top w:val="nil"/>
              <w:left w:val="nil"/>
              <w:bottom w:val="single" w:sz="4" w:space="0" w:color="auto"/>
              <w:right w:val="single" w:sz="4" w:space="0" w:color="auto"/>
            </w:tcBorders>
            <w:shd w:val="clear" w:color="auto" w:fill="auto"/>
            <w:noWrap/>
            <w:hideMark/>
          </w:tcPr>
          <w:p w14:paraId="240B35FA"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VARIABLES</w:t>
            </w:r>
          </w:p>
        </w:tc>
        <w:tc>
          <w:tcPr>
            <w:tcW w:w="6768" w:type="dxa"/>
            <w:gridSpan w:val="6"/>
            <w:tcBorders>
              <w:top w:val="nil"/>
              <w:left w:val="nil"/>
              <w:bottom w:val="single" w:sz="4" w:space="0" w:color="auto"/>
              <w:right w:val="nil"/>
            </w:tcBorders>
            <w:shd w:val="clear" w:color="auto" w:fill="auto"/>
            <w:noWrap/>
            <w:hideMark/>
          </w:tcPr>
          <w:p w14:paraId="5D22768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Attitudes towards maternal employment</w:t>
            </w:r>
          </w:p>
        </w:tc>
      </w:tr>
      <w:tr w:rsidR="00A1602C" w:rsidRPr="00A1602C" w14:paraId="25C2F7C4" w14:textId="77777777" w:rsidTr="00A1602C">
        <w:trPr>
          <w:trHeight w:val="300"/>
        </w:trPr>
        <w:tc>
          <w:tcPr>
            <w:tcW w:w="4732" w:type="dxa"/>
            <w:tcBorders>
              <w:top w:val="nil"/>
              <w:left w:val="nil"/>
              <w:bottom w:val="nil"/>
              <w:right w:val="nil"/>
            </w:tcBorders>
            <w:shd w:val="clear" w:color="auto" w:fill="auto"/>
            <w:noWrap/>
            <w:hideMark/>
          </w:tcPr>
          <w:p w14:paraId="0607F326"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Household income: Q1</w:t>
            </w:r>
          </w:p>
        </w:tc>
        <w:tc>
          <w:tcPr>
            <w:tcW w:w="1263" w:type="dxa"/>
            <w:tcBorders>
              <w:top w:val="nil"/>
              <w:left w:val="single" w:sz="4" w:space="0" w:color="auto"/>
              <w:bottom w:val="nil"/>
              <w:right w:val="nil"/>
            </w:tcBorders>
            <w:shd w:val="clear" w:color="auto" w:fill="auto"/>
            <w:noWrap/>
            <w:vAlign w:val="bottom"/>
            <w:hideMark/>
          </w:tcPr>
          <w:p w14:paraId="7A07B27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-0.183***</w:t>
            </w:r>
          </w:p>
        </w:tc>
        <w:tc>
          <w:tcPr>
            <w:tcW w:w="1263" w:type="dxa"/>
            <w:tcBorders>
              <w:top w:val="nil"/>
              <w:left w:val="nil"/>
              <w:bottom w:val="nil"/>
              <w:right w:val="nil"/>
            </w:tcBorders>
            <w:shd w:val="clear" w:color="auto" w:fill="auto"/>
            <w:noWrap/>
            <w:vAlign w:val="bottom"/>
            <w:hideMark/>
          </w:tcPr>
          <w:p w14:paraId="1457AD1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-0.184***</w:t>
            </w:r>
          </w:p>
        </w:tc>
        <w:tc>
          <w:tcPr>
            <w:tcW w:w="1263" w:type="dxa"/>
            <w:tcBorders>
              <w:top w:val="nil"/>
              <w:left w:val="nil"/>
              <w:bottom w:val="nil"/>
              <w:right w:val="nil"/>
            </w:tcBorders>
            <w:shd w:val="clear" w:color="auto" w:fill="auto"/>
            <w:noWrap/>
            <w:vAlign w:val="bottom"/>
            <w:hideMark/>
          </w:tcPr>
          <w:p w14:paraId="02984E6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-0.183***</w:t>
            </w:r>
          </w:p>
        </w:tc>
        <w:tc>
          <w:tcPr>
            <w:tcW w:w="993" w:type="dxa"/>
            <w:tcBorders>
              <w:top w:val="nil"/>
              <w:left w:val="nil"/>
              <w:bottom w:val="nil"/>
              <w:right w:val="nil"/>
            </w:tcBorders>
            <w:shd w:val="clear" w:color="auto" w:fill="auto"/>
            <w:noWrap/>
            <w:vAlign w:val="bottom"/>
            <w:hideMark/>
          </w:tcPr>
          <w:p w14:paraId="2804B9B5"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-0.183***</w:t>
            </w:r>
          </w:p>
        </w:tc>
        <w:tc>
          <w:tcPr>
            <w:tcW w:w="993" w:type="dxa"/>
            <w:tcBorders>
              <w:top w:val="nil"/>
              <w:left w:val="nil"/>
              <w:bottom w:val="nil"/>
              <w:right w:val="nil"/>
            </w:tcBorders>
            <w:shd w:val="clear" w:color="auto" w:fill="auto"/>
            <w:noWrap/>
            <w:vAlign w:val="bottom"/>
            <w:hideMark/>
          </w:tcPr>
          <w:p w14:paraId="58552AF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-0.183***</w:t>
            </w:r>
          </w:p>
        </w:tc>
        <w:tc>
          <w:tcPr>
            <w:tcW w:w="993" w:type="dxa"/>
            <w:tcBorders>
              <w:top w:val="nil"/>
              <w:left w:val="nil"/>
              <w:bottom w:val="nil"/>
              <w:right w:val="nil"/>
            </w:tcBorders>
            <w:shd w:val="clear" w:color="auto" w:fill="auto"/>
            <w:noWrap/>
            <w:vAlign w:val="bottom"/>
            <w:hideMark/>
          </w:tcPr>
          <w:p w14:paraId="565F6C1A"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-0.183***</w:t>
            </w:r>
          </w:p>
        </w:tc>
      </w:tr>
      <w:tr w:rsidR="00A1602C" w:rsidRPr="00A1602C" w14:paraId="6C0334D6" w14:textId="77777777" w:rsidTr="00A1602C">
        <w:trPr>
          <w:trHeight w:val="300"/>
        </w:trPr>
        <w:tc>
          <w:tcPr>
            <w:tcW w:w="4732" w:type="dxa"/>
            <w:tcBorders>
              <w:top w:val="nil"/>
              <w:left w:val="nil"/>
              <w:bottom w:val="nil"/>
              <w:right w:val="nil"/>
            </w:tcBorders>
            <w:shd w:val="clear" w:color="auto" w:fill="auto"/>
            <w:noWrap/>
            <w:hideMark/>
          </w:tcPr>
          <w:p w14:paraId="43A7D745"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 xml:space="preserve">  (ref: Q3)</w:t>
            </w:r>
          </w:p>
        </w:tc>
        <w:tc>
          <w:tcPr>
            <w:tcW w:w="1263" w:type="dxa"/>
            <w:tcBorders>
              <w:top w:val="nil"/>
              <w:left w:val="single" w:sz="4" w:space="0" w:color="auto"/>
              <w:bottom w:val="nil"/>
              <w:right w:val="nil"/>
            </w:tcBorders>
            <w:shd w:val="clear" w:color="auto" w:fill="auto"/>
            <w:noWrap/>
            <w:vAlign w:val="bottom"/>
            <w:hideMark/>
          </w:tcPr>
          <w:p w14:paraId="18FA4D55"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(0.041)</w:t>
            </w:r>
          </w:p>
        </w:tc>
        <w:tc>
          <w:tcPr>
            <w:tcW w:w="1263" w:type="dxa"/>
            <w:tcBorders>
              <w:top w:val="nil"/>
              <w:left w:val="nil"/>
              <w:bottom w:val="nil"/>
              <w:right w:val="nil"/>
            </w:tcBorders>
            <w:shd w:val="clear" w:color="auto" w:fill="auto"/>
            <w:noWrap/>
            <w:vAlign w:val="bottom"/>
            <w:hideMark/>
          </w:tcPr>
          <w:p w14:paraId="5575727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(0.041)</w:t>
            </w:r>
          </w:p>
        </w:tc>
        <w:tc>
          <w:tcPr>
            <w:tcW w:w="1263" w:type="dxa"/>
            <w:tcBorders>
              <w:top w:val="nil"/>
              <w:left w:val="nil"/>
              <w:bottom w:val="nil"/>
              <w:right w:val="nil"/>
            </w:tcBorders>
            <w:shd w:val="clear" w:color="auto" w:fill="auto"/>
            <w:noWrap/>
            <w:vAlign w:val="bottom"/>
            <w:hideMark/>
          </w:tcPr>
          <w:p w14:paraId="15B649F5"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(0.041)</w:t>
            </w:r>
          </w:p>
        </w:tc>
        <w:tc>
          <w:tcPr>
            <w:tcW w:w="993" w:type="dxa"/>
            <w:tcBorders>
              <w:top w:val="nil"/>
              <w:left w:val="nil"/>
              <w:bottom w:val="nil"/>
              <w:right w:val="nil"/>
            </w:tcBorders>
            <w:shd w:val="clear" w:color="auto" w:fill="auto"/>
            <w:noWrap/>
            <w:vAlign w:val="bottom"/>
            <w:hideMark/>
          </w:tcPr>
          <w:p w14:paraId="0D3FEAFD"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(0.041)</w:t>
            </w:r>
          </w:p>
        </w:tc>
        <w:tc>
          <w:tcPr>
            <w:tcW w:w="993" w:type="dxa"/>
            <w:tcBorders>
              <w:top w:val="nil"/>
              <w:left w:val="nil"/>
              <w:bottom w:val="nil"/>
              <w:right w:val="nil"/>
            </w:tcBorders>
            <w:shd w:val="clear" w:color="auto" w:fill="auto"/>
            <w:noWrap/>
            <w:vAlign w:val="bottom"/>
            <w:hideMark/>
          </w:tcPr>
          <w:p w14:paraId="68269B1D"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(0.041)</w:t>
            </w:r>
          </w:p>
        </w:tc>
        <w:tc>
          <w:tcPr>
            <w:tcW w:w="993" w:type="dxa"/>
            <w:tcBorders>
              <w:top w:val="nil"/>
              <w:left w:val="nil"/>
              <w:bottom w:val="nil"/>
              <w:right w:val="nil"/>
            </w:tcBorders>
            <w:shd w:val="clear" w:color="auto" w:fill="auto"/>
            <w:noWrap/>
            <w:vAlign w:val="bottom"/>
            <w:hideMark/>
          </w:tcPr>
          <w:p w14:paraId="2C199203"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(0.041)</w:t>
            </w:r>
          </w:p>
        </w:tc>
      </w:tr>
      <w:tr w:rsidR="00A1602C" w:rsidRPr="00A1602C" w14:paraId="57C64C57" w14:textId="77777777" w:rsidTr="00A1602C">
        <w:trPr>
          <w:trHeight w:val="300"/>
        </w:trPr>
        <w:tc>
          <w:tcPr>
            <w:tcW w:w="4732" w:type="dxa"/>
            <w:tcBorders>
              <w:top w:val="nil"/>
              <w:left w:val="nil"/>
              <w:bottom w:val="nil"/>
              <w:right w:val="nil"/>
            </w:tcBorders>
            <w:shd w:val="clear" w:color="auto" w:fill="auto"/>
            <w:noWrap/>
            <w:hideMark/>
          </w:tcPr>
          <w:p w14:paraId="520ED4FA"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 xml:space="preserve">  Q2</w:t>
            </w:r>
          </w:p>
        </w:tc>
        <w:tc>
          <w:tcPr>
            <w:tcW w:w="1263" w:type="dxa"/>
            <w:tcBorders>
              <w:top w:val="nil"/>
              <w:left w:val="single" w:sz="4" w:space="0" w:color="auto"/>
              <w:bottom w:val="nil"/>
              <w:right w:val="nil"/>
            </w:tcBorders>
            <w:shd w:val="clear" w:color="auto" w:fill="auto"/>
            <w:noWrap/>
            <w:vAlign w:val="bottom"/>
            <w:hideMark/>
          </w:tcPr>
          <w:p w14:paraId="1E0D4F91"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-0.059</w:t>
            </w:r>
          </w:p>
        </w:tc>
        <w:tc>
          <w:tcPr>
            <w:tcW w:w="1263" w:type="dxa"/>
            <w:tcBorders>
              <w:top w:val="nil"/>
              <w:left w:val="nil"/>
              <w:bottom w:val="nil"/>
              <w:right w:val="nil"/>
            </w:tcBorders>
            <w:shd w:val="clear" w:color="auto" w:fill="auto"/>
            <w:noWrap/>
            <w:vAlign w:val="bottom"/>
            <w:hideMark/>
          </w:tcPr>
          <w:p w14:paraId="7FB231DB"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-0.059</w:t>
            </w:r>
          </w:p>
        </w:tc>
        <w:tc>
          <w:tcPr>
            <w:tcW w:w="1263" w:type="dxa"/>
            <w:tcBorders>
              <w:top w:val="nil"/>
              <w:left w:val="nil"/>
              <w:bottom w:val="nil"/>
              <w:right w:val="nil"/>
            </w:tcBorders>
            <w:shd w:val="clear" w:color="auto" w:fill="auto"/>
            <w:noWrap/>
            <w:vAlign w:val="bottom"/>
            <w:hideMark/>
          </w:tcPr>
          <w:p w14:paraId="722FA9F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-0.059</w:t>
            </w:r>
          </w:p>
        </w:tc>
        <w:tc>
          <w:tcPr>
            <w:tcW w:w="993" w:type="dxa"/>
            <w:tcBorders>
              <w:top w:val="nil"/>
              <w:left w:val="nil"/>
              <w:bottom w:val="nil"/>
              <w:right w:val="nil"/>
            </w:tcBorders>
            <w:shd w:val="clear" w:color="auto" w:fill="auto"/>
            <w:noWrap/>
            <w:vAlign w:val="bottom"/>
            <w:hideMark/>
          </w:tcPr>
          <w:p w14:paraId="29999D30"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-0.059</w:t>
            </w:r>
          </w:p>
        </w:tc>
        <w:tc>
          <w:tcPr>
            <w:tcW w:w="993" w:type="dxa"/>
            <w:tcBorders>
              <w:top w:val="nil"/>
              <w:left w:val="nil"/>
              <w:bottom w:val="nil"/>
              <w:right w:val="nil"/>
            </w:tcBorders>
            <w:shd w:val="clear" w:color="auto" w:fill="auto"/>
            <w:noWrap/>
            <w:vAlign w:val="bottom"/>
            <w:hideMark/>
          </w:tcPr>
          <w:p w14:paraId="0530168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-0.059</w:t>
            </w:r>
          </w:p>
        </w:tc>
        <w:tc>
          <w:tcPr>
            <w:tcW w:w="993" w:type="dxa"/>
            <w:tcBorders>
              <w:top w:val="nil"/>
              <w:left w:val="nil"/>
              <w:bottom w:val="nil"/>
              <w:right w:val="nil"/>
            </w:tcBorders>
            <w:shd w:val="clear" w:color="auto" w:fill="auto"/>
            <w:noWrap/>
            <w:vAlign w:val="bottom"/>
            <w:hideMark/>
          </w:tcPr>
          <w:p w14:paraId="20DCF596"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-0.059</w:t>
            </w:r>
          </w:p>
        </w:tc>
      </w:tr>
      <w:tr w:rsidR="00A1602C" w:rsidRPr="00A1602C" w14:paraId="4C2DB20C" w14:textId="77777777" w:rsidTr="00A1602C">
        <w:trPr>
          <w:trHeight w:val="300"/>
        </w:trPr>
        <w:tc>
          <w:tcPr>
            <w:tcW w:w="4732" w:type="dxa"/>
            <w:tcBorders>
              <w:top w:val="nil"/>
              <w:left w:val="nil"/>
              <w:bottom w:val="nil"/>
              <w:right w:val="nil"/>
            </w:tcBorders>
            <w:shd w:val="clear" w:color="auto" w:fill="auto"/>
            <w:noWrap/>
            <w:hideMark/>
          </w:tcPr>
          <w:p w14:paraId="6D6B7F11"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single" w:sz="4" w:space="0" w:color="auto"/>
              <w:bottom w:val="nil"/>
              <w:right w:val="nil"/>
            </w:tcBorders>
            <w:shd w:val="clear" w:color="auto" w:fill="auto"/>
            <w:noWrap/>
            <w:vAlign w:val="bottom"/>
            <w:hideMark/>
          </w:tcPr>
          <w:p w14:paraId="4FF6AABB"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(0.039)</w:t>
            </w:r>
          </w:p>
        </w:tc>
        <w:tc>
          <w:tcPr>
            <w:tcW w:w="1263" w:type="dxa"/>
            <w:tcBorders>
              <w:top w:val="nil"/>
              <w:left w:val="nil"/>
              <w:bottom w:val="nil"/>
              <w:right w:val="nil"/>
            </w:tcBorders>
            <w:shd w:val="clear" w:color="auto" w:fill="auto"/>
            <w:noWrap/>
            <w:vAlign w:val="bottom"/>
            <w:hideMark/>
          </w:tcPr>
          <w:p w14:paraId="4500B601"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(0.039)</w:t>
            </w:r>
          </w:p>
        </w:tc>
        <w:tc>
          <w:tcPr>
            <w:tcW w:w="1263" w:type="dxa"/>
            <w:tcBorders>
              <w:top w:val="nil"/>
              <w:left w:val="nil"/>
              <w:bottom w:val="nil"/>
              <w:right w:val="nil"/>
            </w:tcBorders>
            <w:shd w:val="clear" w:color="auto" w:fill="auto"/>
            <w:noWrap/>
            <w:vAlign w:val="bottom"/>
            <w:hideMark/>
          </w:tcPr>
          <w:p w14:paraId="475317A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(0.039)</w:t>
            </w:r>
          </w:p>
        </w:tc>
        <w:tc>
          <w:tcPr>
            <w:tcW w:w="993" w:type="dxa"/>
            <w:tcBorders>
              <w:top w:val="nil"/>
              <w:left w:val="nil"/>
              <w:bottom w:val="nil"/>
              <w:right w:val="nil"/>
            </w:tcBorders>
            <w:shd w:val="clear" w:color="auto" w:fill="auto"/>
            <w:noWrap/>
            <w:vAlign w:val="bottom"/>
            <w:hideMark/>
          </w:tcPr>
          <w:p w14:paraId="59C06DD0"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(0.039)</w:t>
            </w:r>
          </w:p>
        </w:tc>
        <w:tc>
          <w:tcPr>
            <w:tcW w:w="993" w:type="dxa"/>
            <w:tcBorders>
              <w:top w:val="nil"/>
              <w:left w:val="nil"/>
              <w:bottom w:val="nil"/>
              <w:right w:val="nil"/>
            </w:tcBorders>
            <w:shd w:val="clear" w:color="auto" w:fill="auto"/>
            <w:noWrap/>
            <w:vAlign w:val="bottom"/>
            <w:hideMark/>
          </w:tcPr>
          <w:p w14:paraId="4641AB3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(0.039)</w:t>
            </w:r>
          </w:p>
        </w:tc>
        <w:tc>
          <w:tcPr>
            <w:tcW w:w="993" w:type="dxa"/>
            <w:tcBorders>
              <w:top w:val="nil"/>
              <w:left w:val="nil"/>
              <w:bottom w:val="nil"/>
              <w:right w:val="nil"/>
            </w:tcBorders>
            <w:shd w:val="clear" w:color="auto" w:fill="auto"/>
            <w:noWrap/>
            <w:vAlign w:val="bottom"/>
            <w:hideMark/>
          </w:tcPr>
          <w:p w14:paraId="605230F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(0.039)</w:t>
            </w:r>
          </w:p>
        </w:tc>
      </w:tr>
      <w:tr w:rsidR="00A1602C" w:rsidRPr="00A1602C" w14:paraId="5AFE5380" w14:textId="77777777" w:rsidTr="00A1602C">
        <w:trPr>
          <w:trHeight w:val="300"/>
        </w:trPr>
        <w:tc>
          <w:tcPr>
            <w:tcW w:w="4732" w:type="dxa"/>
            <w:tcBorders>
              <w:top w:val="nil"/>
              <w:left w:val="nil"/>
              <w:bottom w:val="nil"/>
              <w:right w:val="nil"/>
            </w:tcBorders>
            <w:shd w:val="clear" w:color="auto" w:fill="auto"/>
            <w:noWrap/>
            <w:hideMark/>
          </w:tcPr>
          <w:p w14:paraId="10145E4A"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 xml:space="preserve">  Q4</w:t>
            </w:r>
          </w:p>
        </w:tc>
        <w:tc>
          <w:tcPr>
            <w:tcW w:w="1263" w:type="dxa"/>
            <w:tcBorders>
              <w:top w:val="nil"/>
              <w:left w:val="single" w:sz="4" w:space="0" w:color="auto"/>
              <w:bottom w:val="nil"/>
              <w:right w:val="nil"/>
            </w:tcBorders>
            <w:shd w:val="clear" w:color="auto" w:fill="auto"/>
            <w:noWrap/>
            <w:vAlign w:val="bottom"/>
            <w:hideMark/>
          </w:tcPr>
          <w:p w14:paraId="7871EDE2"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0.133***</w:t>
            </w:r>
          </w:p>
        </w:tc>
        <w:tc>
          <w:tcPr>
            <w:tcW w:w="1263" w:type="dxa"/>
            <w:tcBorders>
              <w:top w:val="nil"/>
              <w:left w:val="nil"/>
              <w:bottom w:val="nil"/>
              <w:right w:val="nil"/>
            </w:tcBorders>
            <w:shd w:val="clear" w:color="auto" w:fill="auto"/>
            <w:noWrap/>
            <w:vAlign w:val="bottom"/>
            <w:hideMark/>
          </w:tcPr>
          <w:p w14:paraId="45BFEF5D"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0.134***</w:t>
            </w:r>
          </w:p>
        </w:tc>
        <w:tc>
          <w:tcPr>
            <w:tcW w:w="1263" w:type="dxa"/>
            <w:tcBorders>
              <w:top w:val="nil"/>
              <w:left w:val="nil"/>
              <w:bottom w:val="nil"/>
              <w:right w:val="nil"/>
            </w:tcBorders>
            <w:shd w:val="clear" w:color="auto" w:fill="auto"/>
            <w:noWrap/>
            <w:vAlign w:val="bottom"/>
            <w:hideMark/>
          </w:tcPr>
          <w:p w14:paraId="6F4E8ACA"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0.133***</w:t>
            </w:r>
          </w:p>
        </w:tc>
        <w:tc>
          <w:tcPr>
            <w:tcW w:w="993" w:type="dxa"/>
            <w:tcBorders>
              <w:top w:val="nil"/>
              <w:left w:val="nil"/>
              <w:bottom w:val="nil"/>
              <w:right w:val="nil"/>
            </w:tcBorders>
            <w:shd w:val="clear" w:color="auto" w:fill="auto"/>
            <w:noWrap/>
            <w:vAlign w:val="bottom"/>
            <w:hideMark/>
          </w:tcPr>
          <w:p w14:paraId="332F5694"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0.133***</w:t>
            </w:r>
          </w:p>
        </w:tc>
        <w:tc>
          <w:tcPr>
            <w:tcW w:w="993" w:type="dxa"/>
            <w:tcBorders>
              <w:top w:val="nil"/>
              <w:left w:val="nil"/>
              <w:bottom w:val="nil"/>
              <w:right w:val="nil"/>
            </w:tcBorders>
            <w:shd w:val="clear" w:color="auto" w:fill="auto"/>
            <w:noWrap/>
            <w:vAlign w:val="bottom"/>
            <w:hideMark/>
          </w:tcPr>
          <w:p w14:paraId="3A193486"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0.134***</w:t>
            </w:r>
          </w:p>
        </w:tc>
        <w:tc>
          <w:tcPr>
            <w:tcW w:w="993" w:type="dxa"/>
            <w:tcBorders>
              <w:top w:val="nil"/>
              <w:left w:val="nil"/>
              <w:bottom w:val="nil"/>
              <w:right w:val="nil"/>
            </w:tcBorders>
            <w:shd w:val="clear" w:color="auto" w:fill="auto"/>
            <w:noWrap/>
            <w:vAlign w:val="bottom"/>
            <w:hideMark/>
          </w:tcPr>
          <w:p w14:paraId="7400BA7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0.133***</w:t>
            </w:r>
          </w:p>
        </w:tc>
      </w:tr>
      <w:tr w:rsidR="00A1602C" w:rsidRPr="00A1602C" w14:paraId="1EB5C9D4" w14:textId="77777777" w:rsidTr="00A1602C">
        <w:trPr>
          <w:trHeight w:val="300"/>
        </w:trPr>
        <w:tc>
          <w:tcPr>
            <w:tcW w:w="4732" w:type="dxa"/>
            <w:tcBorders>
              <w:top w:val="nil"/>
              <w:left w:val="nil"/>
              <w:bottom w:val="nil"/>
              <w:right w:val="nil"/>
            </w:tcBorders>
            <w:shd w:val="clear" w:color="auto" w:fill="auto"/>
            <w:noWrap/>
            <w:hideMark/>
          </w:tcPr>
          <w:p w14:paraId="69D64178"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single" w:sz="4" w:space="0" w:color="auto"/>
              <w:bottom w:val="nil"/>
              <w:right w:val="nil"/>
            </w:tcBorders>
            <w:shd w:val="clear" w:color="auto" w:fill="auto"/>
            <w:noWrap/>
            <w:vAlign w:val="bottom"/>
            <w:hideMark/>
          </w:tcPr>
          <w:p w14:paraId="5B9A8EFB"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(0.040)</w:t>
            </w:r>
          </w:p>
        </w:tc>
        <w:tc>
          <w:tcPr>
            <w:tcW w:w="1263" w:type="dxa"/>
            <w:tcBorders>
              <w:top w:val="nil"/>
              <w:left w:val="nil"/>
              <w:bottom w:val="nil"/>
              <w:right w:val="nil"/>
            </w:tcBorders>
            <w:shd w:val="clear" w:color="auto" w:fill="auto"/>
            <w:noWrap/>
            <w:vAlign w:val="bottom"/>
            <w:hideMark/>
          </w:tcPr>
          <w:p w14:paraId="536C0CB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(0.040)</w:t>
            </w:r>
          </w:p>
        </w:tc>
        <w:tc>
          <w:tcPr>
            <w:tcW w:w="1263" w:type="dxa"/>
            <w:tcBorders>
              <w:top w:val="nil"/>
              <w:left w:val="nil"/>
              <w:bottom w:val="nil"/>
              <w:right w:val="nil"/>
            </w:tcBorders>
            <w:shd w:val="clear" w:color="auto" w:fill="auto"/>
            <w:noWrap/>
            <w:vAlign w:val="bottom"/>
            <w:hideMark/>
          </w:tcPr>
          <w:p w14:paraId="7330F15E"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(0.040)</w:t>
            </w:r>
          </w:p>
        </w:tc>
        <w:tc>
          <w:tcPr>
            <w:tcW w:w="993" w:type="dxa"/>
            <w:tcBorders>
              <w:top w:val="nil"/>
              <w:left w:val="nil"/>
              <w:bottom w:val="nil"/>
              <w:right w:val="nil"/>
            </w:tcBorders>
            <w:shd w:val="clear" w:color="auto" w:fill="auto"/>
            <w:noWrap/>
            <w:vAlign w:val="bottom"/>
            <w:hideMark/>
          </w:tcPr>
          <w:p w14:paraId="37A88D06"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(0.040)</w:t>
            </w:r>
          </w:p>
        </w:tc>
        <w:tc>
          <w:tcPr>
            <w:tcW w:w="993" w:type="dxa"/>
            <w:tcBorders>
              <w:top w:val="nil"/>
              <w:left w:val="nil"/>
              <w:bottom w:val="nil"/>
              <w:right w:val="nil"/>
            </w:tcBorders>
            <w:shd w:val="clear" w:color="auto" w:fill="auto"/>
            <w:noWrap/>
            <w:vAlign w:val="bottom"/>
            <w:hideMark/>
          </w:tcPr>
          <w:p w14:paraId="5836EBFB"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(0.040)</w:t>
            </w:r>
          </w:p>
        </w:tc>
        <w:tc>
          <w:tcPr>
            <w:tcW w:w="993" w:type="dxa"/>
            <w:tcBorders>
              <w:top w:val="nil"/>
              <w:left w:val="nil"/>
              <w:bottom w:val="nil"/>
              <w:right w:val="nil"/>
            </w:tcBorders>
            <w:shd w:val="clear" w:color="auto" w:fill="auto"/>
            <w:noWrap/>
            <w:vAlign w:val="bottom"/>
            <w:hideMark/>
          </w:tcPr>
          <w:p w14:paraId="4E07DCFE"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(0.040)</w:t>
            </w:r>
          </w:p>
        </w:tc>
      </w:tr>
      <w:tr w:rsidR="00A1602C" w:rsidRPr="00A1602C" w14:paraId="02A0ADD3" w14:textId="77777777" w:rsidTr="00A1602C">
        <w:trPr>
          <w:trHeight w:val="300"/>
        </w:trPr>
        <w:tc>
          <w:tcPr>
            <w:tcW w:w="4732" w:type="dxa"/>
            <w:tcBorders>
              <w:top w:val="nil"/>
              <w:left w:val="nil"/>
              <w:bottom w:val="nil"/>
              <w:right w:val="nil"/>
            </w:tcBorders>
            <w:shd w:val="clear" w:color="auto" w:fill="auto"/>
            <w:noWrap/>
            <w:hideMark/>
          </w:tcPr>
          <w:p w14:paraId="3F0C7D6B"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 xml:space="preserve">  Q5</w:t>
            </w:r>
          </w:p>
        </w:tc>
        <w:tc>
          <w:tcPr>
            <w:tcW w:w="1263" w:type="dxa"/>
            <w:tcBorders>
              <w:top w:val="nil"/>
              <w:left w:val="single" w:sz="4" w:space="0" w:color="auto"/>
              <w:bottom w:val="nil"/>
              <w:right w:val="nil"/>
            </w:tcBorders>
            <w:shd w:val="clear" w:color="auto" w:fill="auto"/>
            <w:noWrap/>
            <w:vAlign w:val="bottom"/>
            <w:hideMark/>
          </w:tcPr>
          <w:p w14:paraId="5D343C93"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0.201***</w:t>
            </w:r>
          </w:p>
        </w:tc>
        <w:tc>
          <w:tcPr>
            <w:tcW w:w="1263" w:type="dxa"/>
            <w:tcBorders>
              <w:top w:val="nil"/>
              <w:left w:val="nil"/>
              <w:bottom w:val="nil"/>
              <w:right w:val="nil"/>
            </w:tcBorders>
            <w:shd w:val="clear" w:color="auto" w:fill="auto"/>
            <w:noWrap/>
            <w:vAlign w:val="bottom"/>
            <w:hideMark/>
          </w:tcPr>
          <w:p w14:paraId="3804B0EA"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0.201***</w:t>
            </w:r>
          </w:p>
        </w:tc>
        <w:tc>
          <w:tcPr>
            <w:tcW w:w="1263" w:type="dxa"/>
            <w:tcBorders>
              <w:top w:val="nil"/>
              <w:left w:val="nil"/>
              <w:bottom w:val="nil"/>
              <w:right w:val="nil"/>
            </w:tcBorders>
            <w:shd w:val="clear" w:color="auto" w:fill="auto"/>
            <w:noWrap/>
            <w:vAlign w:val="bottom"/>
            <w:hideMark/>
          </w:tcPr>
          <w:p w14:paraId="2703CEDC"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0.201***</w:t>
            </w:r>
          </w:p>
        </w:tc>
        <w:tc>
          <w:tcPr>
            <w:tcW w:w="993" w:type="dxa"/>
            <w:tcBorders>
              <w:top w:val="nil"/>
              <w:left w:val="nil"/>
              <w:bottom w:val="nil"/>
              <w:right w:val="nil"/>
            </w:tcBorders>
            <w:shd w:val="clear" w:color="auto" w:fill="auto"/>
            <w:noWrap/>
            <w:vAlign w:val="bottom"/>
            <w:hideMark/>
          </w:tcPr>
          <w:p w14:paraId="58239D32"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0.201***</w:t>
            </w:r>
          </w:p>
        </w:tc>
        <w:tc>
          <w:tcPr>
            <w:tcW w:w="993" w:type="dxa"/>
            <w:tcBorders>
              <w:top w:val="nil"/>
              <w:left w:val="nil"/>
              <w:bottom w:val="nil"/>
              <w:right w:val="nil"/>
            </w:tcBorders>
            <w:shd w:val="clear" w:color="auto" w:fill="auto"/>
            <w:noWrap/>
            <w:vAlign w:val="bottom"/>
            <w:hideMark/>
          </w:tcPr>
          <w:p w14:paraId="695267B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0.201***</w:t>
            </w:r>
          </w:p>
        </w:tc>
        <w:tc>
          <w:tcPr>
            <w:tcW w:w="993" w:type="dxa"/>
            <w:tcBorders>
              <w:top w:val="nil"/>
              <w:left w:val="nil"/>
              <w:bottom w:val="nil"/>
              <w:right w:val="nil"/>
            </w:tcBorders>
            <w:shd w:val="clear" w:color="auto" w:fill="auto"/>
            <w:noWrap/>
            <w:vAlign w:val="bottom"/>
            <w:hideMark/>
          </w:tcPr>
          <w:p w14:paraId="1962E966"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0.201***</w:t>
            </w:r>
          </w:p>
        </w:tc>
      </w:tr>
      <w:tr w:rsidR="00A1602C" w:rsidRPr="00A1602C" w14:paraId="13DDD75A" w14:textId="77777777" w:rsidTr="00A1602C">
        <w:trPr>
          <w:trHeight w:val="300"/>
        </w:trPr>
        <w:tc>
          <w:tcPr>
            <w:tcW w:w="4732" w:type="dxa"/>
            <w:tcBorders>
              <w:top w:val="nil"/>
              <w:left w:val="nil"/>
              <w:bottom w:val="nil"/>
              <w:right w:val="nil"/>
            </w:tcBorders>
            <w:shd w:val="clear" w:color="auto" w:fill="auto"/>
            <w:noWrap/>
            <w:hideMark/>
          </w:tcPr>
          <w:p w14:paraId="69391ADE"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single" w:sz="4" w:space="0" w:color="auto"/>
              <w:bottom w:val="nil"/>
              <w:right w:val="nil"/>
            </w:tcBorders>
            <w:shd w:val="clear" w:color="auto" w:fill="auto"/>
            <w:noWrap/>
            <w:vAlign w:val="bottom"/>
            <w:hideMark/>
          </w:tcPr>
          <w:p w14:paraId="4EC89EBA"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(0.043)</w:t>
            </w:r>
          </w:p>
        </w:tc>
        <w:tc>
          <w:tcPr>
            <w:tcW w:w="1263" w:type="dxa"/>
            <w:tcBorders>
              <w:top w:val="nil"/>
              <w:left w:val="nil"/>
              <w:bottom w:val="nil"/>
              <w:right w:val="nil"/>
            </w:tcBorders>
            <w:shd w:val="clear" w:color="auto" w:fill="auto"/>
            <w:noWrap/>
            <w:vAlign w:val="bottom"/>
            <w:hideMark/>
          </w:tcPr>
          <w:p w14:paraId="017E1B84"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(0.043)</w:t>
            </w:r>
          </w:p>
        </w:tc>
        <w:tc>
          <w:tcPr>
            <w:tcW w:w="1263" w:type="dxa"/>
            <w:tcBorders>
              <w:top w:val="nil"/>
              <w:left w:val="nil"/>
              <w:bottom w:val="nil"/>
              <w:right w:val="nil"/>
            </w:tcBorders>
            <w:shd w:val="clear" w:color="auto" w:fill="auto"/>
            <w:noWrap/>
            <w:vAlign w:val="bottom"/>
            <w:hideMark/>
          </w:tcPr>
          <w:p w14:paraId="5DF2578A"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(0.043)</w:t>
            </w:r>
          </w:p>
        </w:tc>
        <w:tc>
          <w:tcPr>
            <w:tcW w:w="993" w:type="dxa"/>
            <w:tcBorders>
              <w:top w:val="nil"/>
              <w:left w:val="nil"/>
              <w:bottom w:val="nil"/>
              <w:right w:val="nil"/>
            </w:tcBorders>
            <w:shd w:val="clear" w:color="auto" w:fill="auto"/>
            <w:noWrap/>
            <w:vAlign w:val="bottom"/>
            <w:hideMark/>
          </w:tcPr>
          <w:p w14:paraId="35153901"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(0.043)</w:t>
            </w:r>
          </w:p>
        </w:tc>
        <w:tc>
          <w:tcPr>
            <w:tcW w:w="993" w:type="dxa"/>
            <w:tcBorders>
              <w:top w:val="nil"/>
              <w:left w:val="nil"/>
              <w:bottom w:val="nil"/>
              <w:right w:val="nil"/>
            </w:tcBorders>
            <w:shd w:val="clear" w:color="auto" w:fill="auto"/>
            <w:noWrap/>
            <w:vAlign w:val="bottom"/>
            <w:hideMark/>
          </w:tcPr>
          <w:p w14:paraId="0A38A193"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(0.043)</w:t>
            </w:r>
          </w:p>
        </w:tc>
        <w:tc>
          <w:tcPr>
            <w:tcW w:w="993" w:type="dxa"/>
            <w:tcBorders>
              <w:top w:val="nil"/>
              <w:left w:val="nil"/>
              <w:bottom w:val="nil"/>
              <w:right w:val="nil"/>
            </w:tcBorders>
            <w:shd w:val="clear" w:color="auto" w:fill="auto"/>
            <w:noWrap/>
            <w:vAlign w:val="bottom"/>
            <w:hideMark/>
          </w:tcPr>
          <w:p w14:paraId="399B3F72"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(0.043)</w:t>
            </w:r>
          </w:p>
        </w:tc>
      </w:tr>
      <w:tr w:rsidR="00A1602C" w:rsidRPr="00A1602C" w14:paraId="0638E18F" w14:textId="77777777" w:rsidTr="00A1602C">
        <w:trPr>
          <w:trHeight w:val="300"/>
        </w:trPr>
        <w:tc>
          <w:tcPr>
            <w:tcW w:w="4732" w:type="dxa"/>
            <w:tcBorders>
              <w:top w:val="nil"/>
              <w:left w:val="nil"/>
              <w:bottom w:val="nil"/>
              <w:right w:val="nil"/>
            </w:tcBorders>
            <w:shd w:val="clear" w:color="auto" w:fill="auto"/>
            <w:noWrap/>
            <w:hideMark/>
          </w:tcPr>
          <w:p w14:paraId="409B507E"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 xml:space="preserve">Below upper secondary education </w:t>
            </w:r>
          </w:p>
        </w:tc>
        <w:tc>
          <w:tcPr>
            <w:tcW w:w="1263" w:type="dxa"/>
            <w:tcBorders>
              <w:top w:val="nil"/>
              <w:left w:val="single" w:sz="4" w:space="0" w:color="auto"/>
              <w:bottom w:val="nil"/>
              <w:right w:val="nil"/>
            </w:tcBorders>
            <w:shd w:val="clear" w:color="auto" w:fill="auto"/>
            <w:noWrap/>
            <w:vAlign w:val="bottom"/>
            <w:hideMark/>
          </w:tcPr>
          <w:p w14:paraId="216BBF7A"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-0.637***</w:t>
            </w:r>
          </w:p>
        </w:tc>
        <w:tc>
          <w:tcPr>
            <w:tcW w:w="1263" w:type="dxa"/>
            <w:tcBorders>
              <w:top w:val="nil"/>
              <w:left w:val="nil"/>
              <w:bottom w:val="nil"/>
              <w:right w:val="nil"/>
            </w:tcBorders>
            <w:shd w:val="clear" w:color="auto" w:fill="auto"/>
            <w:noWrap/>
            <w:vAlign w:val="bottom"/>
            <w:hideMark/>
          </w:tcPr>
          <w:p w14:paraId="3D9D6CA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-0.637***</w:t>
            </w:r>
          </w:p>
        </w:tc>
        <w:tc>
          <w:tcPr>
            <w:tcW w:w="1263" w:type="dxa"/>
            <w:tcBorders>
              <w:top w:val="nil"/>
              <w:left w:val="nil"/>
              <w:bottom w:val="nil"/>
              <w:right w:val="nil"/>
            </w:tcBorders>
            <w:shd w:val="clear" w:color="auto" w:fill="auto"/>
            <w:noWrap/>
            <w:vAlign w:val="bottom"/>
            <w:hideMark/>
          </w:tcPr>
          <w:p w14:paraId="5B5E51DB"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-0.639***</w:t>
            </w:r>
          </w:p>
        </w:tc>
        <w:tc>
          <w:tcPr>
            <w:tcW w:w="993" w:type="dxa"/>
            <w:tcBorders>
              <w:top w:val="nil"/>
              <w:left w:val="nil"/>
              <w:bottom w:val="nil"/>
              <w:right w:val="nil"/>
            </w:tcBorders>
            <w:shd w:val="clear" w:color="auto" w:fill="auto"/>
            <w:noWrap/>
            <w:vAlign w:val="bottom"/>
            <w:hideMark/>
          </w:tcPr>
          <w:p w14:paraId="4C771CD1"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-0.639***</w:t>
            </w:r>
          </w:p>
        </w:tc>
        <w:tc>
          <w:tcPr>
            <w:tcW w:w="993" w:type="dxa"/>
            <w:tcBorders>
              <w:top w:val="nil"/>
              <w:left w:val="nil"/>
              <w:bottom w:val="nil"/>
              <w:right w:val="nil"/>
            </w:tcBorders>
            <w:shd w:val="clear" w:color="auto" w:fill="auto"/>
            <w:noWrap/>
            <w:vAlign w:val="bottom"/>
            <w:hideMark/>
          </w:tcPr>
          <w:p w14:paraId="10996B1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-0.638***</w:t>
            </w:r>
          </w:p>
        </w:tc>
        <w:tc>
          <w:tcPr>
            <w:tcW w:w="993" w:type="dxa"/>
            <w:tcBorders>
              <w:top w:val="nil"/>
              <w:left w:val="nil"/>
              <w:bottom w:val="nil"/>
              <w:right w:val="nil"/>
            </w:tcBorders>
            <w:shd w:val="clear" w:color="auto" w:fill="auto"/>
            <w:noWrap/>
            <w:vAlign w:val="bottom"/>
            <w:hideMark/>
          </w:tcPr>
          <w:p w14:paraId="68AE6A82"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-0.640***</w:t>
            </w:r>
          </w:p>
        </w:tc>
      </w:tr>
      <w:tr w:rsidR="00A1602C" w:rsidRPr="00A1602C" w14:paraId="73F9E9AE" w14:textId="77777777" w:rsidTr="00A1602C">
        <w:trPr>
          <w:trHeight w:val="300"/>
        </w:trPr>
        <w:tc>
          <w:tcPr>
            <w:tcW w:w="4732" w:type="dxa"/>
            <w:tcBorders>
              <w:top w:val="nil"/>
              <w:left w:val="nil"/>
              <w:bottom w:val="nil"/>
              <w:right w:val="nil"/>
            </w:tcBorders>
            <w:shd w:val="clear" w:color="auto" w:fill="auto"/>
            <w:noWrap/>
            <w:hideMark/>
          </w:tcPr>
          <w:p w14:paraId="4F31E6BE"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 xml:space="preserve">  (ref: Tertiary education)</w:t>
            </w:r>
          </w:p>
        </w:tc>
        <w:tc>
          <w:tcPr>
            <w:tcW w:w="1263" w:type="dxa"/>
            <w:tcBorders>
              <w:top w:val="nil"/>
              <w:left w:val="single" w:sz="4" w:space="0" w:color="auto"/>
              <w:bottom w:val="nil"/>
              <w:right w:val="nil"/>
            </w:tcBorders>
            <w:shd w:val="clear" w:color="auto" w:fill="auto"/>
            <w:noWrap/>
            <w:vAlign w:val="bottom"/>
            <w:hideMark/>
          </w:tcPr>
          <w:p w14:paraId="486DDEEA"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(0.043)</w:t>
            </w:r>
          </w:p>
        </w:tc>
        <w:tc>
          <w:tcPr>
            <w:tcW w:w="1263" w:type="dxa"/>
            <w:tcBorders>
              <w:top w:val="nil"/>
              <w:left w:val="nil"/>
              <w:bottom w:val="nil"/>
              <w:right w:val="nil"/>
            </w:tcBorders>
            <w:shd w:val="clear" w:color="auto" w:fill="auto"/>
            <w:noWrap/>
            <w:vAlign w:val="bottom"/>
            <w:hideMark/>
          </w:tcPr>
          <w:p w14:paraId="3A0D9352"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(0.043)</w:t>
            </w:r>
          </w:p>
        </w:tc>
        <w:tc>
          <w:tcPr>
            <w:tcW w:w="1263" w:type="dxa"/>
            <w:tcBorders>
              <w:top w:val="nil"/>
              <w:left w:val="nil"/>
              <w:bottom w:val="nil"/>
              <w:right w:val="nil"/>
            </w:tcBorders>
            <w:shd w:val="clear" w:color="auto" w:fill="auto"/>
            <w:noWrap/>
            <w:vAlign w:val="bottom"/>
            <w:hideMark/>
          </w:tcPr>
          <w:p w14:paraId="35D9823D"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(0.043)</w:t>
            </w:r>
          </w:p>
        </w:tc>
        <w:tc>
          <w:tcPr>
            <w:tcW w:w="993" w:type="dxa"/>
            <w:tcBorders>
              <w:top w:val="nil"/>
              <w:left w:val="nil"/>
              <w:bottom w:val="nil"/>
              <w:right w:val="nil"/>
            </w:tcBorders>
            <w:shd w:val="clear" w:color="auto" w:fill="auto"/>
            <w:noWrap/>
            <w:vAlign w:val="bottom"/>
            <w:hideMark/>
          </w:tcPr>
          <w:p w14:paraId="746622A4"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(0.043)</w:t>
            </w:r>
          </w:p>
        </w:tc>
        <w:tc>
          <w:tcPr>
            <w:tcW w:w="993" w:type="dxa"/>
            <w:tcBorders>
              <w:top w:val="nil"/>
              <w:left w:val="nil"/>
              <w:bottom w:val="nil"/>
              <w:right w:val="nil"/>
            </w:tcBorders>
            <w:shd w:val="clear" w:color="auto" w:fill="auto"/>
            <w:noWrap/>
            <w:vAlign w:val="bottom"/>
            <w:hideMark/>
          </w:tcPr>
          <w:p w14:paraId="0D4BEE88"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(0.043)</w:t>
            </w:r>
          </w:p>
        </w:tc>
        <w:tc>
          <w:tcPr>
            <w:tcW w:w="993" w:type="dxa"/>
            <w:tcBorders>
              <w:top w:val="nil"/>
              <w:left w:val="nil"/>
              <w:bottom w:val="nil"/>
              <w:right w:val="nil"/>
            </w:tcBorders>
            <w:shd w:val="clear" w:color="auto" w:fill="auto"/>
            <w:noWrap/>
            <w:vAlign w:val="bottom"/>
            <w:hideMark/>
          </w:tcPr>
          <w:p w14:paraId="350AA21C"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(0.043)</w:t>
            </w:r>
          </w:p>
        </w:tc>
      </w:tr>
      <w:tr w:rsidR="00A1602C" w:rsidRPr="00A1602C" w14:paraId="312EB090" w14:textId="77777777" w:rsidTr="00A1602C">
        <w:trPr>
          <w:trHeight w:val="300"/>
        </w:trPr>
        <w:tc>
          <w:tcPr>
            <w:tcW w:w="4732" w:type="dxa"/>
            <w:tcBorders>
              <w:top w:val="nil"/>
              <w:left w:val="nil"/>
              <w:bottom w:val="nil"/>
              <w:right w:val="nil"/>
            </w:tcBorders>
            <w:shd w:val="clear" w:color="auto" w:fill="auto"/>
            <w:noWrap/>
            <w:hideMark/>
          </w:tcPr>
          <w:p w14:paraId="5586AC6C"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 xml:space="preserve">  Upper secondary education</w:t>
            </w:r>
          </w:p>
        </w:tc>
        <w:tc>
          <w:tcPr>
            <w:tcW w:w="1263" w:type="dxa"/>
            <w:tcBorders>
              <w:top w:val="nil"/>
              <w:left w:val="single" w:sz="4" w:space="0" w:color="auto"/>
              <w:bottom w:val="nil"/>
              <w:right w:val="nil"/>
            </w:tcBorders>
            <w:shd w:val="clear" w:color="auto" w:fill="auto"/>
            <w:noWrap/>
            <w:vAlign w:val="bottom"/>
            <w:hideMark/>
          </w:tcPr>
          <w:p w14:paraId="2A91A0F3"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-0.391***</w:t>
            </w:r>
          </w:p>
        </w:tc>
        <w:tc>
          <w:tcPr>
            <w:tcW w:w="1263" w:type="dxa"/>
            <w:tcBorders>
              <w:top w:val="nil"/>
              <w:left w:val="nil"/>
              <w:bottom w:val="nil"/>
              <w:right w:val="nil"/>
            </w:tcBorders>
            <w:shd w:val="clear" w:color="auto" w:fill="auto"/>
            <w:noWrap/>
            <w:vAlign w:val="bottom"/>
            <w:hideMark/>
          </w:tcPr>
          <w:p w14:paraId="2FD84B7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-0.391***</w:t>
            </w:r>
          </w:p>
        </w:tc>
        <w:tc>
          <w:tcPr>
            <w:tcW w:w="1263" w:type="dxa"/>
            <w:tcBorders>
              <w:top w:val="nil"/>
              <w:left w:val="nil"/>
              <w:bottom w:val="nil"/>
              <w:right w:val="nil"/>
            </w:tcBorders>
            <w:shd w:val="clear" w:color="auto" w:fill="auto"/>
            <w:noWrap/>
            <w:vAlign w:val="bottom"/>
            <w:hideMark/>
          </w:tcPr>
          <w:p w14:paraId="17D3EF1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-0.392***</w:t>
            </w:r>
          </w:p>
        </w:tc>
        <w:tc>
          <w:tcPr>
            <w:tcW w:w="993" w:type="dxa"/>
            <w:tcBorders>
              <w:top w:val="nil"/>
              <w:left w:val="nil"/>
              <w:bottom w:val="nil"/>
              <w:right w:val="nil"/>
            </w:tcBorders>
            <w:shd w:val="clear" w:color="auto" w:fill="auto"/>
            <w:noWrap/>
            <w:vAlign w:val="bottom"/>
            <w:hideMark/>
          </w:tcPr>
          <w:p w14:paraId="3889386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-0.392***</w:t>
            </w:r>
          </w:p>
        </w:tc>
        <w:tc>
          <w:tcPr>
            <w:tcW w:w="993" w:type="dxa"/>
            <w:tcBorders>
              <w:top w:val="nil"/>
              <w:left w:val="nil"/>
              <w:bottom w:val="nil"/>
              <w:right w:val="nil"/>
            </w:tcBorders>
            <w:shd w:val="clear" w:color="auto" w:fill="auto"/>
            <w:noWrap/>
            <w:vAlign w:val="bottom"/>
            <w:hideMark/>
          </w:tcPr>
          <w:p w14:paraId="03458D7B"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-0.391***</w:t>
            </w:r>
          </w:p>
        </w:tc>
        <w:tc>
          <w:tcPr>
            <w:tcW w:w="993" w:type="dxa"/>
            <w:tcBorders>
              <w:top w:val="nil"/>
              <w:left w:val="nil"/>
              <w:bottom w:val="nil"/>
              <w:right w:val="nil"/>
            </w:tcBorders>
            <w:shd w:val="clear" w:color="auto" w:fill="auto"/>
            <w:noWrap/>
            <w:vAlign w:val="bottom"/>
            <w:hideMark/>
          </w:tcPr>
          <w:p w14:paraId="1E5154CB"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-0.391***</w:t>
            </w:r>
          </w:p>
        </w:tc>
      </w:tr>
      <w:tr w:rsidR="00A1602C" w:rsidRPr="00A1602C" w14:paraId="48803C24" w14:textId="77777777" w:rsidTr="00A1602C">
        <w:trPr>
          <w:trHeight w:val="300"/>
        </w:trPr>
        <w:tc>
          <w:tcPr>
            <w:tcW w:w="4732" w:type="dxa"/>
            <w:tcBorders>
              <w:top w:val="nil"/>
              <w:left w:val="nil"/>
              <w:bottom w:val="nil"/>
              <w:right w:val="nil"/>
            </w:tcBorders>
            <w:shd w:val="clear" w:color="auto" w:fill="auto"/>
            <w:noWrap/>
            <w:hideMark/>
          </w:tcPr>
          <w:p w14:paraId="6738535C"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single" w:sz="4" w:space="0" w:color="auto"/>
              <w:bottom w:val="nil"/>
              <w:right w:val="nil"/>
            </w:tcBorders>
            <w:shd w:val="clear" w:color="auto" w:fill="auto"/>
            <w:noWrap/>
            <w:vAlign w:val="bottom"/>
            <w:hideMark/>
          </w:tcPr>
          <w:p w14:paraId="76E2E276"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(0.041)</w:t>
            </w:r>
          </w:p>
        </w:tc>
        <w:tc>
          <w:tcPr>
            <w:tcW w:w="1263" w:type="dxa"/>
            <w:tcBorders>
              <w:top w:val="nil"/>
              <w:left w:val="nil"/>
              <w:bottom w:val="nil"/>
              <w:right w:val="nil"/>
            </w:tcBorders>
            <w:shd w:val="clear" w:color="auto" w:fill="auto"/>
            <w:noWrap/>
            <w:vAlign w:val="bottom"/>
            <w:hideMark/>
          </w:tcPr>
          <w:p w14:paraId="7916B43C"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(0.041)</w:t>
            </w:r>
          </w:p>
        </w:tc>
        <w:tc>
          <w:tcPr>
            <w:tcW w:w="1263" w:type="dxa"/>
            <w:tcBorders>
              <w:top w:val="nil"/>
              <w:left w:val="nil"/>
              <w:bottom w:val="nil"/>
              <w:right w:val="nil"/>
            </w:tcBorders>
            <w:shd w:val="clear" w:color="auto" w:fill="auto"/>
            <w:noWrap/>
            <w:vAlign w:val="bottom"/>
            <w:hideMark/>
          </w:tcPr>
          <w:p w14:paraId="770D6D3C"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(0.041)</w:t>
            </w:r>
          </w:p>
        </w:tc>
        <w:tc>
          <w:tcPr>
            <w:tcW w:w="993" w:type="dxa"/>
            <w:tcBorders>
              <w:top w:val="nil"/>
              <w:left w:val="nil"/>
              <w:bottom w:val="nil"/>
              <w:right w:val="nil"/>
            </w:tcBorders>
            <w:shd w:val="clear" w:color="auto" w:fill="auto"/>
            <w:noWrap/>
            <w:vAlign w:val="bottom"/>
            <w:hideMark/>
          </w:tcPr>
          <w:p w14:paraId="5924985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(0.041)</w:t>
            </w:r>
          </w:p>
        </w:tc>
        <w:tc>
          <w:tcPr>
            <w:tcW w:w="993" w:type="dxa"/>
            <w:tcBorders>
              <w:top w:val="nil"/>
              <w:left w:val="nil"/>
              <w:bottom w:val="nil"/>
              <w:right w:val="nil"/>
            </w:tcBorders>
            <w:shd w:val="clear" w:color="auto" w:fill="auto"/>
            <w:noWrap/>
            <w:vAlign w:val="bottom"/>
            <w:hideMark/>
          </w:tcPr>
          <w:p w14:paraId="6BF56A6B"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(0.041)</w:t>
            </w:r>
          </w:p>
        </w:tc>
        <w:tc>
          <w:tcPr>
            <w:tcW w:w="993" w:type="dxa"/>
            <w:tcBorders>
              <w:top w:val="nil"/>
              <w:left w:val="nil"/>
              <w:bottom w:val="nil"/>
              <w:right w:val="nil"/>
            </w:tcBorders>
            <w:shd w:val="clear" w:color="auto" w:fill="auto"/>
            <w:noWrap/>
            <w:vAlign w:val="bottom"/>
            <w:hideMark/>
          </w:tcPr>
          <w:p w14:paraId="41006DC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(0.041)</w:t>
            </w:r>
          </w:p>
        </w:tc>
      </w:tr>
      <w:tr w:rsidR="00A1602C" w:rsidRPr="00A1602C" w14:paraId="35EF5806" w14:textId="77777777" w:rsidTr="00A1602C">
        <w:trPr>
          <w:trHeight w:val="300"/>
        </w:trPr>
        <w:tc>
          <w:tcPr>
            <w:tcW w:w="4732" w:type="dxa"/>
            <w:tcBorders>
              <w:top w:val="nil"/>
              <w:left w:val="nil"/>
              <w:bottom w:val="nil"/>
              <w:right w:val="nil"/>
            </w:tcBorders>
            <w:shd w:val="clear" w:color="auto" w:fill="auto"/>
            <w:noWrap/>
            <w:hideMark/>
          </w:tcPr>
          <w:p w14:paraId="7A900A8A"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Paid work (part-time)</w:t>
            </w:r>
          </w:p>
        </w:tc>
        <w:tc>
          <w:tcPr>
            <w:tcW w:w="1263" w:type="dxa"/>
            <w:tcBorders>
              <w:top w:val="nil"/>
              <w:left w:val="single" w:sz="4" w:space="0" w:color="auto"/>
              <w:bottom w:val="nil"/>
              <w:right w:val="nil"/>
            </w:tcBorders>
            <w:shd w:val="clear" w:color="auto" w:fill="auto"/>
            <w:noWrap/>
            <w:vAlign w:val="bottom"/>
            <w:hideMark/>
          </w:tcPr>
          <w:p w14:paraId="02F14BB2"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0.133***</w:t>
            </w:r>
          </w:p>
        </w:tc>
        <w:tc>
          <w:tcPr>
            <w:tcW w:w="1263" w:type="dxa"/>
            <w:tcBorders>
              <w:top w:val="nil"/>
              <w:left w:val="nil"/>
              <w:bottom w:val="nil"/>
              <w:right w:val="nil"/>
            </w:tcBorders>
            <w:shd w:val="clear" w:color="auto" w:fill="auto"/>
            <w:noWrap/>
            <w:vAlign w:val="bottom"/>
            <w:hideMark/>
          </w:tcPr>
          <w:p w14:paraId="7DF18D01"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0.133***</w:t>
            </w:r>
          </w:p>
        </w:tc>
        <w:tc>
          <w:tcPr>
            <w:tcW w:w="1263" w:type="dxa"/>
            <w:tcBorders>
              <w:top w:val="nil"/>
              <w:left w:val="nil"/>
              <w:bottom w:val="nil"/>
              <w:right w:val="nil"/>
            </w:tcBorders>
            <w:shd w:val="clear" w:color="auto" w:fill="auto"/>
            <w:noWrap/>
            <w:vAlign w:val="bottom"/>
            <w:hideMark/>
          </w:tcPr>
          <w:p w14:paraId="36BB590D"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0.134***</w:t>
            </w:r>
          </w:p>
        </w:tc>
        <w:tc>
          <w:tcPr>
            <w:tcW w:w="993" w:type="dxa"/>
            <w:tcBorders>
              <w:top w:val="nil"/>
              <w:left w:val="nil"/>
              <w:bottom w:val="nil"/>
              <w:right w:val="nil"/>
            </w:tcBorders>
            <w:shd w:val="clear" w:color="auto" w:fill="auto"/>
            <w:noWrap/>
            <w:vAlign w:val="bottom"/>
            <w:hideMark/>
          </w:tcPr>
          <w:p w14:paraId="4C54118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0.135***</w:t>
            </w:r>
          </w:p>
        </w:tc>
        <w:tc>
          <w:tcPr>
            <w:tcW w:w="993" w:type="dxa"/>
            <w:tcBorders>
              <w:top w:val="nil"/>
              <w:left w:val="nil"/>
              <w:bottom w:val="nil"/>
              <w:right w:val="nil"/>
            </w:tcBorders>
            <w:shd w:val="clear" w:color="auto" w:fill="auto"/>
            <w:noWrap/>
            <w:vAlign w:val="bottom"/>
            <w:hideMark/>
          </w:tcPr>
          <w:p w14:paraId="50313EA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0.134***</w:t>
            </w:r>
          </w:p>
        </w:tc>
        <w:tc>
          <w:tcPr>
            <w:tcW w:w="993" w:type="dxa"/>
            <w:tcBorders>
              <w:top w:val="nil"/>
              <w:left w:val="nil"/>
              <w:bottom w:val="nil"/>
              <w:right w:val="nil"/>
            </w:tcBorders>
            <w:shd w:val="clear" w:color="auto" w:fill="auto"/>
            <w:noWrap/>
            <w:vAlign w:val="bottom"/>
            <w:hideMark/>
          </w:tcPr>
          <w:p w14:paraId="0C3DB25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0.135***</w:t>
            </w:r>
          </w:p>
        </w:tc>
      </w:tr>
      <w:tr w:rsidR="00A1602C" w:rsidRPr="00A1602C" w14:paraId="18F0E345" w14:textId="77777777" w:rsidTr="00A1602C">
        <w:trPr>
          <w:trHeight w:val="300"/>
        </w:trPr>
        <w:tc>
          <w:tcPr>
            <w:tcW w:w="4732" w:type="dxa"/>
            <w:tcBorders>
              <w:top w:val="nil"/>
              <w:left w:val="nil"/>
              <w:bottom w:val="nil"/>
              <w:right w:val="nil"/>
            </w:tcBorders>
            <w:shd w:val="clear" w:color="auto" w:fill="auto"/>
            <w:noWrap/>
            <w:hideMark/>
          </w:tcPr>
          <w:p w14:paraId="3A109C4C" w14:textId="77777777" w:rsidR="00A1602C" w:rsidRPr="00A1602C" w:rsidRDefault="00A1602C" w:rsidP="00A1602C">
            <w:pPr>
              <w:rPr>
                <w:rFonts w:ascii="Calibri" w:eastAsia="Times New Roman" w:hAnsi="Calibri" w:cs="Times New Roman"/>
                <w:color w:val="000000"/>
                <w:sz w:val="22"/>
                <w:szCs w:val="22"/>
              </w:rPr>
            </w:pPr>
            <w:r w:rsidRPr="00A1602C">
              <w:rPr>
                <w:rFonts w:ascii="Calibri" w:eastAsia="Times New Roman" w:hAnsi="Calibri" w:cs="Times New Roman"/>
                <w:color w:val="000000"/>
                <w:sz w:val="22"/>
                <w:szCs w:val="22"/>
              </w:rPr>
              <w:t xml:space="preserve">  (ref: not in paid work)</w:t>
            </w:r>
          </w:p>
        </w:tc>
        <w:tc>
          <w:tcPr>
            <w:tcW w:w="1263" w:type="dxa"/>
            <w:tcBorders>
              <w:top w:val="nil"/>
              <w:left w:val="single" w:sz="4" w:space="0" w:color="auto"/>
              <w:bottom w:val="nil"/>
              <w:right w:val="nil"/>
            </w:tcBorders>
            <w:shd w:val="clear" w:color="auto" w:fill="auto"/>
            <w:noWrap/>
            <w:vAlign w:val="bottom"/>
            <w:hideMark/>
          </w:tcPr>
          <w:p w14:paraId="2A48D95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(0.049)</w:t>
            </w:r>
          </w:p>
        </w:tc>
        <w:tc>
          <w:tcPr>
            <w:tcW w:w="1263" w:type="dxa"/>
            <w:tcBorders>
              <w:top w:val="nil"/>
              <w:left w:val="nil"/>
              <w:bottom w:val="nil"/>
              <w:right w:val="nil"/>
            </w:tcBorders>
            <w:shd w:val="clear" w:color="auto" w:fill="auto"/>
            <w:noWrap/>
            <w:vAlign w:val="bottom"/>
            <w:hideMark/>
          </w:tcPr>
          <w:p w14:paraId="47C6AE41"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(0.049)</w:t>
            </w:r>
          </w:p>
        </w:tc>
        <w:tc>
          <w:tcPr>
            <w:tcW w:w="1263" w:type="dxa"/>
            <w:tcBorders>
              <w:top w:val="nil"/>
              <w:left w:val="nil"/>
              <w:bottom w:val="nil"/>
              <w:right w:val="nil"/>
            </w:tcBorders>
            <w:shd w:val="clear" w:color="auto" w:fill="auto"/>
            <w:noWrap/>
            <w:vAlign w:val="bottom"/>
            <w:hideMark/>
          </w:tcPr>
          <w:p w14:paraId="2C17D0AD"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(0.049)</w:t>
            </w:r>
          </w:p>
        </w:tc>
        <w:tc>
          <w:tcPr>
            <w:tcW w:w="993" w:type="dxa"/>
            <w:tcBorders>
              <w:top w:val="nil"/>
              <w:left w:val="nil"/>
              <w:bottom w:val="nil"/>
              <w:right w:val="nil"/>
            </w:tcBorders>
            <w:shd w:val="clear" w:color="auto" w:fill="auto"/>
            <w:noWrap/>
            <w:vAlign w:val="bottom"/>
            <w:hideMark/>
          </w:tcPr>
          <w:p w14:paraId="28AD4741"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(0.049)</w:t>
            </w:r>
          </w:p>
        </w:tc>
        <w:tc>
          <w:tcPr>
            <w:tcW w:w="993" w:type="dxa"/>
            <w:tcBorders>
              <w:top w:val="nil"/>
              <w:left w:val="nil"/>
              <w:bottom w:val="nil"/>
              <w:right w:val="nil"/>
            </w:tcBorders>
            <w:shd w:val="clear" w:color="auto" w:fill="auto"/>
            <w:noWrap/>
            <w:vAlign w:val="bottom"/>
            <w:hideMark/>
          </w:tcPr>
          <w:p w14:paraId="1A934A41"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(0.049)</w:t>
            </w:r>
          </w:p>
        </w:tc>
        <w:tc>
          <w:tcPr>
            <w:tcW w:w="993" w:type="dxa"/>
            <w:tcBorders>
              <w:top w:val="nil"/>
              <w:left w:val="nil"/>
              <w:bottom w:val="nil"/>
              <w:right w:val="nil"/>
            </w:tcBorders>
            <w:shd w:val="clear" w:color="auto" w:fill="auto"/>
            <w:noWrap/>
            <w:vAlign w:val="bottom"/>
            <w:hideMark/>
          </w:tcPr>
          <w:p w14:paraId="1F945796"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(0.049)</w:t>
            </w:r>
          </w:p>
        </w:tc>
      </w:tr>
      <w:tr w:rsidR="00A1602C" w:rsidRPr="00A1602C" w14:paraId="14A17B6F" w14:textId="77777777" w:rsidTr="00A1602C">
        <w:trPr>
          <w:trHeight w:val="300"/>
        </w:trPr>
        <w:tc>
          <w:tcPr>
            <w:tcW w:w="4732" w:type="dxa"/>
            <w:tcBorders>
              <w:top w:val="nil"/>
              <w:left w:val="nil"/>
              <w:bottom w:val="nil"/>
              <w:right w:val="nil"/>
            </w:tcBorders>
            <w:shd w:val="clear" w:color="auto" w:fill="auto"/>
            <w:noWrap/>
            <w:hideMark/>
          </w:tcPr>
          <w:p w14:paraId="6C4B965F"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Paid work (full-time)</w:t>
            </w:r>
          </w:p>
        </w:tc>
        <w:tc>
          <w:tcPr>
            <w:tcW w:w="1263" w:type="dxa"/>
            <w:tcBorders>
              <w:top w:val="nil"/>
              <w:left w:val="single" w:sz="4" w:space="0" w:color="auto"/>
              <w:bottom w:val="nil"/>
              <w:right w:val="nil"/>
            </w:tcBorders>
            <w:shd w:val="clear" w:color="auto" w:fill="auto"/>
            <w:noWrap/>
            <w:vAlign w:val="bottom"/>
            <w:hideMark/>
          </w:tcPr>
          <w:p w14:paraId="2AD49F38"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0.195***</w:t>
            </w:r>
          </w:p>
        </w:tc>
        <w:tc>
          <w:tcPr>
            <w:tcW w:w="1263" w:type="dxa"/>
            <w:tcBorders>
              <w:top w:val="nil"/>
              <w:left w:val="nil"/>
              <w:bottom w:val="nil"/>
              <w:right w:val="nil"/>
            </w:tcBorders>
            <w:shd w:val="clear" w:color="auto" w:fill="auto"/>
            <w:noWrap/>
            <w:vAlign w:val="bottom"/>
            <w:hideMark/>
          </w:tcPr>
          <w:p w14:paraId="39ECDF9E"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0.195***</w:t>
            </w:r>
          </w:p>
        </w:tc>
        <w:tc>
          <w:tcPr>
            <w:tcW w:w="1263" w:type="dxa"/>
            <w:tcBorders>
              <w:top w:val="nil"/>
              <w:left w:val="nil"/>
              <w:bottom w:val="nil"/>
              <w:right w:val="nil"/>
            </w:tcBorders>
            <w:shd w:val="clear" w:color="auto" w:fill="auto"/>
            <w:noWrap/>
            <w:vAlign w:val="bottom"/>
            <w:hideMark/>
          </w:tcPr>
          <w:p w14:paraId="4F4B73A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0.195***</w:t>
            </w:r>
          </w:p>
        </w:tc>
        <w:tc>
          <w:tcPr>
            <w:tcW w:w="993" w:type="dxa"/>
            <w:tcBorders>
              <w:top w:val="nil"/>
              <w:left w:val="nil"/>
              <w:bottom w:val="nil"/>
              <w:right w:val="nil"/>
            </w:tcBorders>
            <w:shd w:val="clear" w:color="auto" w:fill="auto"/>
            <w:noWrap/>
            <w:vAlign w:val="bottom"/>
            <w:hideMark/>
          </w:tcPr>
          <w:p w14:paraId="1CA1DEC3"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0.196***</w:t>
            </w:r>
          </w:p>
        </w:tc>
        <w:tc>
          <w:tcPr>
            <w:tcW w:w="993" w:type="dxa"/>
            <w:tcBorders>
              <w:top w:val="nil"/>
              <w:left w:val="nil"/>
              <w:bottom w:val="nil"/>
              <w:right w:val="nil"/>
            </w:tcBorders>
            <w:shd w:val="clear" w:color="auto" w:fill="auto"/>
            <w:noWrap/>
            <w:vAlign w:val="bottom"/>
            <w:hideMark/>
          </w:tcPr>
          <w:p w14:paraId="08EB9EA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0.195***</w:t>
            </w:r>
          </w:p>
        </w:tc>
        <w:tc>
          <w:tcPr>
            <w:tcW w:w="993" w:type="dxa"/>
            <w:tcBorders>
              <w:top w:val="nil"/>
              <w:left w:val="nil"/>
              <w:bottom w:val="nil"/>
              <w:right w:val="nil"/>
            </w:tcBorders>
            <w:shd w:val="clear" w:color="auto" w:fill="auto"/>
            <w:noWrap/>
            <w:vAlign w:val="bottom"/>
            <w:hideMark/>
          </w:tcPr>
          <w:p w14:paraId="523349C2"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0.195***</w:t>
            </w:r>
          </w:p>
        </w:tc>
      </w:tr>
      <w:tr w:rsidR="00A1602C" w:rsidRPr="00A1602C" w14:paraId="24F17E19" w14:textId="77777777" w:rsidTr="00A1602C">
        <w:trPr>
          <w:trHeight w:val="300"/>
        </w:trPr>
        <w:tc>
          <w:tcPr>
            <w:tcW w:w="4732" w:type="dxa"/>
            <w:tcBorders>
              <w:top w:val="nil"/>
              <w:left w:val="nil"/>
              <w:bottom w:val="nil"/>
              <w:right w:val="nil"/>
            </w:tcBorders>
            <w:shd w:val="clear" w:color="auto" w:fill="auto"/>
            <w:noWrap/>
            <w:hideMark/>
          </w:tcPr>
          <w:p w14:paraId="120910A4"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single" w:sz="4" w:space="0" w:color="auto"/>
              <w:bottom w:val="nil"/>
              <w:right w:val="nil"/>
            </w:tcBorders>
            <w:shd w:val="clear" w:color="auto" w:fill="auto"/>
            <w:noWrap/>
            <w:vAlign w:val="bottom"/>
            <w:hideMark/>
          </w:tcPr>
          <w:p w14:paraId="00D029B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(0.033)</w:t>
            </w:r>
          </w:p>
        </w:tc>
        <w:tc>
          <w:tcPr>
            <w:tcW w:w="1263" w:type="dxa"/>
            <w:tcBorders>
              <w:top w:val="nil"/>
              <w:left w:val="nil"/>
              <w:bottom w:val="nil"/>
              <w:right w:val="nil"/>
            </w:tcBorders>
            <w:shd w:val="clear" w:color="auto" w:fill="auto"/>
            <w:noWrap/>
            <w:vAlign w:val="bottom"/>
            <w:hideMark/>
          </w:tcPr>
          <w:p w14:paraId="4CDD058E"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(0.033)</w:t>
            </w:r>
          </w:p>
        </w:tc>
        <w:tc>
          <w:tcPr>
            <w:tcW w:w="1263" w:type="dxa"/>
            <w:tcBorders>
              <w:top w:val="nil"/>
              <w:left w:val="nil"/>
              <w:bottom w:val="nil"/>
              <w:right w:val="nil"/>
            </w:tcBorders>
            <w:shd w:val="clear" w:color="auto" w:fill="auto"/>
            <w:noWrap/>
            <w:vAlign w:val="bottom"/>
            <w:hideMark/>
          </w:tcPr>
          <w:p w14:paraId="562AFBA4"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(0.033)</w:t>
            </w:r>
          </w:p>
        </w:tc>
        <w:tc>
          <w:tcPr>
            <w:tcW w:w="993" w:type="dxa"/>
            <w:tcBorders>
              <w:top w:val="nil"/>
              <w:left w:val="nil"/>
              <w:bottom w:val="nil"/>
              <w:right w:val="nil"/>
            </w:tcBorders>
            <w:shd w:val="clear" w:color="auto" w:fill="auto"/>
            <w:noWrap/>
            <w:vAlign w:val="bottom"/>
            <w:hideMark/>
          </w:tcPr>
          <w:p w14:paraId="4A04ACD3"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(0.033)</w:t>
            </w:r>
          </w:p>
        </w:tc>
        <w:tc>
          <w:tcPr>
            <w:tcW w:w="993" w:type="dxa"/>
            <w:tcBorders>
              <w:top w:val="nil"/>
              <w:left w:val="nil"/>
              <w:bottom w:val="nil"/>
              <w:right w:val="nil"/>
            </w:tcBorders>
            <w:shd w:val="clear" w:color="auto" w:fill="auto"/>
            <w:noWrap/>
            <w:vAlign w:val="bottom"/>
            <w:hideMark/>
          </w:tcPr>
          <w:p w14:paraId="30670A3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(0.033)</w:t>
            </w:r>
          </w:p>
        </w:tc>
        <w:tc>
          <w:tcPr>
            <w:tcW w:w="993" w:type="dxa"/>
            <w:tcBorders>
              <w:top w:val="nil"/>
              <w:left w:val="nil"/>
              <w:bottom w:val="nil"/>
              <w:right w:val="nil"/>
            </w:tcBorders>
            <w:shd w:val="clear" w:color="auto" w:fill="auto"/>
            <w:noWrap/>
            <w:vAlign w:val="bottom"/>
            <w:hideMark/>
          </w:tcPr>
          <w:p w14:paraId="7BFFF1F0"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(0.033)</w:t>
            </w:r>
          </w:p>
        </w:tc>
      </w:tr>
      <w:tr w:rsidR="00A1602C" w:rsidRPr="00A1602C" w14:paraId="4F42171C" w14:textId="77777777" w:rsidTr="00A1602C">
        <w:trPr>
          <w:trHeight w:val="300"/>
        </w:trPr>
        <w:tc>
          <w:tcPr>
            <w:tcW w:w="4732" w:type="dxa"/>
            <w:tcBorders>
              <w:top w:val="nil"/>
              <w:left w:val="nil"/>
              <w:bottom w:val="nil"/>
              <w:right w:val="nil"/>
            </w:tcBorders>
            <w:shd w:val="clear" w:color="auto" w:fill="auto"/>
            <w:noWrap/>
            <w:hideMark/>
          </w:tcPr>
          <w:p w14:paraId="5F7F4CF0" w14:textId="77777777" w:rsidR="00A1602C" w:rsidRPr="00A1602C" w:rsidRDefault="00A1602C" w:rsidP="00A1602C">
            <w:pPr>
              <w:rPr>
                <w:rFonts w:ascii="Calibri" w:eastAsia="Times New Roman" w:hAnsi="Calibri" w:cs="Times New Roman"/>
                <w:color w:val="000000"/>
                <w:sz w:val="22"/>
                <w:szCs w:val="22"/>
              </w:rPr>
            </w:pPr>
            <w:r w:rsidRPr="00A1602C">
              <w:rPr>
                <w:rFonts w:ascii="Calibri" w:eastAsia="Times New Roman" w:hAnsi="Calibri" w:cs="Times New Roman"/>
                <w:color w:val="000000"/>
                <w:sz w:val="22"/>
                <w:szCs w:val="22"/>
              </w:rPr>
              <w:t>Partner not in paid work</w:t>
            </w:r>
          </w:p>
        </w:tc>
        <w:tc>
          <w:tcPr>
            <w:tcW w:w="1263" w:type="dxa"/>
            <w:tcBorders>
              <w:top w:val="nil"/>
              <w:left w:val="single" w:sz="4" w:space="0" w:color="auto"/>
              <w:bottom w:val="nil"/>
              <w:right w:val="nil"/>
            </w:tcBorders>
            <w:shd w:val="clear" w:color="auto" w:fill="auto"/>
            <w:noWrap/>
            <w:vAlign w:val="bottom"/>
            <w:hideMark/>
          </w:tcPr>
          <w:p w14:paraId="31B77472"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-0.060</w:t>
            </w:r>
          </w:p>
        </w:tc>
        <w:tc>
          <w:tcPr>
            <w:tcW w:w="1263" w:type="dxa"/>
            <w:tcBorders>
              <w:top w:val="nil"/>
              <w:left w:val="nil"/>
              <w:bottom w:val="nil"/>
              <w:right w:val="nil"/>
            </w:tcBorders>
            <w:shd w:val="clear" w:color="auto" w:fill="auto"/>
            <w:noWrap/>
            <w:vAlign w:val="bottom"/>
            <w:hideMark/>
          </w:tcPr>
          <w:p w14:paraId="65FB0A6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-0.060</w:t>
            </w:r>
          </w:p>
        </w:tc>
        <w:tc>
          <w:tcPr>
            <w:tcW w:w="1263" w:type="dxa"/>
            <w:tcBorders>
              <w:top w:val="nil"/>
              <w:left w:val="nil"/>
              <w:bottom w:val="nil"/>
              <w:right w:val="nil"/>
            </w:tcBorders>
            <w:shd w:val="clear" w:color="auto" w:fill="auto"/>
            <w:noWrap/>
            <w:vAlign w:val="bottom"/>
            <w:hideMark/>
          </w:tcPr>
          <w:p w14:paraId="6ACB458B"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-0.059</w:t>
            </w:r>
          </w:p>
        </w:tc>
        <w:tc>
          <w:tcPr>
            <w:tcW w:w="993" w:type="dxa"/>
            <w:tcBorders>
              <w:top w:val="nil"/>
              <w:left w:val="nil"/>
              <w:bottom w:val="nil"/>
              <w:right w:val="nil"/>
            </w:tcBorders>
            <w:shd w:val="clear" w:color="auto" w:fill="auto"/>
            <w:noWrap/>
            <w:vAlign w:val="bottom"/>
            <w:hideMark/>
          </w:tcPr>
          <w:p w14:paraId="1337D8D0"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-0.059</w:t>
            </w:r>
          </w:p>
        </w:tc>
        <w:tc>
          <w:tcPr>
            <w:tcW w:w="993" w:type="dxa"/>
            <w:tcBorders>
              <w:top w:val="nil"/>
              <w:left w:val="nil"/>
              <w:bottom w:val="nil"/>
              <w:right w:val="nil"/>
            </w:tcBorders>
            <w:shd w:val="clear" w:color="auto" w:fill="auto"/>
            <w:noWrap/>
            <w:vAlign w:val="bottom"/>
            <w:hideMark/>
          </w:tcPr>
          <w:p w14:paraId="60856C04"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-0.059</w:t>
            </w:r>
          </w:p>
        </w:tc>
        <w:tc>
          <w:tcPr>
            <w:tcW w:w="993" w:type="dxa"/>
            <w:tcBorders>
              <w:top w:val="nil"/>
              <w:left w:val="nil"/>
              <w:bottom w:val="nil"/>
              <w:right w:val="nil"/>
            </w:tcBorders>
            <w:shd w:val="clear" w:color="auto" w:fill="auto"/>
            <w:noWrap/>
            <w:vAlign w:val="bottom"/>
            <w:hideMark/>
          </w:tcPr>
          <w:p w14:paraId="798DC81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-0.057</w:t>
            </w:r>
          </w:p>
        </w:tc>
      </w:tr>
      <w:tr w:rsidR="00A1602C" w:rsidRPr="00A1602C" w14:paraId="041B8296" w14:textId="77777777" w:rsidTr="00A1602C">
        <w:trPr>
          <w:trHeight w:val="300"/>
        </w:trPr>
        <w:tc>
          <w:tcPr>
            <w:tcW w:w="4732" w:type="dxa"/>
            <w:tcBorders>
              <w:top w:val="nil"/>
              <w:left w:val="nil"/>
              <w:bottom w:val="nil"/>
              <w:right w:val="nil"/>
            </w:tcBorders>
            <w:shd w:val="clear" w:color="auto" w:fill="auto"/>
            <w:noWrap/>
            <w:hideMark/>
          </w:tcPr>
          <w:p w14:paraId="357D77A5"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 xml:space="preserve">  (ref: no partner)</w:t>
            </w:r>
          </w:p>
        </w:tc>
        <w:tc>
          <w:tcPr>
            <w:tcW w:w="1263" w:type="dxa"/>
            <w:tcBorders>
              <w:top w:val="nil"/>
              <w:left w:val="single" w:sz="4" w:space="0" w:color="auto"/>
              <w:bottom w:val="nil"/>
              <w:right w:val="nil"/>
            </w:tcBorders>
            <w:shd w:val="clear" w:color="auto" w:fill="auto"/>
            <w:noWrap/>
            <w:vAlign w:val="bottom"/>
            <w:hideMark/>
          </w:tcPr>
          <w:p w14:paraId="2963D30E"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(0.063)</w:t>
            </w:r>
          </w:p>
        </w:tc>
        <w:tc>
          <w:tcPr>
            <w:tcW w:w="1263" w:type="dxa"/>
            <w:tcBorders>
              <w:top w:val="nil"/>
              <w:left w:val="nil"/>
              <w:bottom w:val="nil"/>
              <w:right w:val="nil"/>
            </w:tcBorders>
            <w:shd w:val="clear" w:color="auto" w:fill="auto"/>
            <w:noWrap/>
            <w:vAlign w:val="bottom"/>
            <w:hideMark/>
          </w:tcPr>
          <w:p w14:paraId="75A478F4"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(0.063)</w:t>
            </w:r>
          </w:p>
        </w:tc>
        <w:tc>
          <w:tcPr>
            <w:tcW w:w="1263" w:type="dxa"/>
            <w:tcBorders>
              <w:top w:val="nil"/>
              <w:left w:val="nil"/>
              <w:bottom w:val="nil"/>
              <w:right w:val="nil"/>
            </w:tcBorders>
            <w:shd w:val="clear" w:color="auto" w:fill="auto"/>
            <w:noWrap/>
            <w:vAlign w:val="bottom"/>
            <w:hideMark/>
          </w:tcPr>
          <w:p w14:paraId="41C123AC"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(0.063)</w:t>
            </w:r>
          </w:p>
        </w:tc>
        <w:tc>
          <w:tcPr>
            <w:tcW w:w="993" w:type="dxa"/>
            <w:tcBorders>
              <w:top w:val="nil"/>
              <w:left w:val="nil"/>
              <w:bottom w:val="nil"/>
              <w:right w:val="nil"/>
            </w:tcBorders>
            <w:shd w:val="clear" w:color="auto" w:fill="auto"/>
            <w:noWrap/>
            <w:vAlign w:val="bottom"/>
            <w:hideMark/>
          </w:tcPr>
          <w:p w14:paraId="29826111"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(0.063)</w:t>
            </w:r>
          </w:p>
        </w:tc>
        <w:tc>
          <w:tcPr>
            <w:tcW w:w="993" w:type="dxa"/>
            <w:tcBorders>
              <w:top w:val="nil"/>
              <w:left w:val="nil"/>
              <w:bottom w:val="nil"/>
              <w:right w:val="nil"/>
            </w:tcBorders>
            <w:shd w:val="clear" w:color="auto" w:fill="auto"/>
            <w:noWrap/>
            <w:vAlign w:val="bottom"/>
            <w:hideMark/>
          </w:tcPr>
          <w:p w14:paraId="09D28C04"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(0.063)</w:t>
            </w:r>
          </w:p>
        </w:tc>
        <w:tc>
          <w:tcPr>
            <w:tcW w:w="993" w:type="dxa"/>
            <w:tcBorders>
              <w:top w:val="nil"/>
              <w:left w:val="nil"/>
              <w:bottom w:val="nil"/>
              <w:right w:val="nil"/>
            </w:tcBorders>
            <w:shd w:val="clear" w:color="auto" w:fill="auto"/>
            <w:noWrap/>
            <w:vAlign w:val="bottom"/>
            <w:hideMark/>
          </w:tcPr>
          <w:p w14:paraId="6D5229D3"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(0.063)</w:t>
            </w:r>
          </w:p>
        </w:tc>
      </w:tr>
      <w:tr w:rsidR="00A1602C" w:rsidRPr="00A1602C" w14:paraId="78913697" w14:textId="77777777" w:rsidTr="00A1602C">
        <w:trPr>
          <w:trHeight w:val="300"/>
        </w:trPr>
        <w:tc>
          <w:tcPr>
            <w:tcW w:w="4732" w:type="dxa"/>
            <w:tcBorders>
              <w:top w:val="nil"/>
              <w:left w:val="nil"/>
              <w:bottom w:val="nil"/>
              <w:right w:val="nil"/>
            </w:tcBorders>
            <w:shd w:val="clear" w:color="auto" w:fill="auto"/>
            <w:noWrap/>
            <w:hideMark/>
          </w:tcPr>
          <w:p w14:paraId="2E6D5C6E" w14:textId="77777777" w:rsidR="00A1602C" w:rsidRPr="00A1602C" w:rsidRDefault="00A1602C" w:rsidP="00A1602C">
            <w:pPr>
              <w:rPr>
                <w:rFonts w:ascii="Calibri" w:eastAsia="Times New Roman" w:hAnsi="Calibri" w:cs="Times New Roman"/>
                <w:color w:val="000000"/>
                <w:sz w:val="22"/>
                <w:szCs w:val="22"/>
              </w:rPr>
            </w:pPr>
            <w:r w:rsidRPr="00A1602C">
              <w:rPr>
                <w:rFonts w:ascii="Calibri" w:eastAsia="Times New Roman" w:hAnsi="Calibri" w:cs="Times New Roman"/>
                <w:color w:val="000000"/>
                <w:sz w:val="22"/>
                <w:szCs w:val="22"/>
              </w:rPr>
              <w:t xml:space="preserve">  Partner in part-time work</w:t>
            </w:r>
          </w:p>
        </w:tc>
        <w:tc>
          <w:tcPr>
            <w:tcW w:w="1263" w:type="dxa"/>
            <w:tcBorders>
              <w:top w:val="nil"/>
              <w:left w:val="single" w:sz="4" w:space="0" w:color="auto"/>
              <w:bottom w:val="nil"/>
              <w:right w:val="nil"/>
            </w:tcBorders>
            <w:shd w:val="clear" w:color="auto" w:fill="auto"/>
            <w:noWrap/>
            <w:vAlign w:val="bottom"/>
            <w:hideMark/>
          </w:tcPr>
          <w:p w14:paraId="347FBAA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-0.038</w:t>
            </w:r>
          </w:p>
        </w:tc>
        <w:tc>
          <w:tcPr>
            <w:tcW w:w="1263" w:type="dxa"/>
            <w:tcBorders>
              <w:top w:val="nil"/>
              <w:left w:val="nil"/>
              <w:bottom w:val="nil"/>
              <w:right w:val="nil"/>
            </w:tcBorders>
            <w:shd w:val="clear" w:color="auto" w:fill="auto"/>
            <w:noWrap/>
            <w:vAlign w:val="bottom"/>
            <w:hideMark/>
          </w:tcPr>
          <w:p w14:paraId="2329936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-0.038</w:t>
            </w:r>
          </w:p>
        </w:tc>
        <w:tc>
          <w:tcPr>
            <w:tcW w:w="1263" w:type="dxa"/>
            <w:tcBorders>
              <w:top w:val="nil"/>
              <w:left w:val="nil"/>
              <w:bottom w:val="nil"/>
              <w:right w:val="nil"/>
            </w:tcBorders>
            <w:shd w:val="clear" w:color="auto" w:fill="auto"/>
            <w:noWrap/>
            <w:vAlign w:val="bottom"/>
            <w:hideMark/>
          </w:tcPr>
          <w:p w14:paraId="0D09C43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-0.036</w:t>
            </w:r>
          </w:p>
        </w:tc>
        <w:tc>
          <w:tcPr>
            <w:tcW w:w="993" w:type="dxa"/>
            <w:tcBorders>
              <w:top w:val="nil"/>
              <w:left w:val="nil"/>
              <w:bottom w:val="nil"/>
              <w:right w:val="nil"/>
            </w:tcBorders>
            <w:shd w:val="clear" w:color="auto" w:fill="auto"/>
            <w:noWrap/>
            <w:vAlign w:val="bottom"/>
            <w:hideMark/>
          </w:tcPr>
          <w:p w14:paraId="4AB9695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-0.036</w:t>
            </w:r>
          </w:p>
        </w:tc>
        <w:tc>
          <w:tcPr>
            <w:tcW w:w="993" w:type="dxa"/>
            <w:tcBorders>
              <w:top w:val="nil"/>
              <w:left w:val="nil"/>
              <w:bottom w:val="nil"/>
              <w:right w:val="nil"/>
            </w:tcBorders>
            <w:shd w:val="clear" w:color="auto" w:fill="auto"/>
            <w:noWrap/>
            <w:vAlign w:val="bottom"/>
            <w:hideMark/>
          </w:tcPr>
          <w:p w14:paraId="460B1602"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-0.036</w:t>
            </w:r>
          </w:p>
        </w:tc>
        <w:tc>
          <w:tcPr>
            <w:tcW w:w="993" w:type="dxa"/>
            <w:tcBorders>
              <w:top w:val="nil"/>
              <w:left w:val="nil"/>
              <w:bottom w:val="nil"/>
              <w:right w:val="nil"/>
            </w:tcBorders>
            <w:shd w:val="clear" w:color="auto" w:fill="auto"/>
            <w:noWrap/>
            <w:vAlign w:val="bottom"/>
            <w:hideMark/>
          </w:tcPr>
          <w:p w14:paraId="325817AE"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-0.034</w:t>
            </w:r>
          </w:p>
        </w:tc>
      </w:tr>
      <w:tr w:rsidR="00A1602C" w:rsidRPr="00A1602C" w14:paraId="0CA6E8C5" w14:textId="77777777" w:rsidTr="00A1602C">
        <w:trPr>
          <w:trHeight w:val="300"/>
        </w:trPr>
        <w:tc>
          <w:tcPr>
            <w:tcW w:w="4732" w:type="dxa"/>
            <w:tcBorders>
              <w:top w:val="nil"/>
              <w:left w:val="nil"/>
              <w:bottom w:val="nil"/>
              <w:right w:val="nil"/>
            </w:tcBorders>
            <w:shd w:val="clear" w:color="auto" w:fill="auto"/>
            <w:noWrap/>
            <w:hideMark/>
          </w:tcPr>
          <w:p w14:paraId="75E82A86"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single" w:sz="4" w:space="0" w:color="auto"/>
              <w:bottom w:val="nil"/>
              <w:right w:val="nil"/>
            </w:tcBorders>
            <w:shd w:val="clear" w:color="auto" w:fill="auto"/>
            <w:noWrap/>
            <w:vAlign w:val="bottom"/>
            <w:hideMark/>
          </w:tcPr>
          <w:p w14:paraId="66B457A1"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(0.077)</w:t>
            </w:r>
          </w:p>
        </w:tc>
        <w:tc>
          <w:tcPr>
            <w:tcW w:w="1263" w:type="dxa"/>
            <w:tcBorders>
              <w:top w:val="nil"/>
              <w:left w:val="nil"/>
              <w:bottom w:val="nil"/>
              <w:right w:val="nil"/>
            </w:tcBorders>
            <w:shd w:val="clear" w:color="auto" w:fill="auto"/>
            <w:noWrap/>
            <w:vAlign w:val="bottom"/>
            <w:hideMark/>
          </w:tcPr>
          <w:p w14:paraId="2F92AC8E"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(0.077)</w:t>
            </w:r>
          </w:p>
        </w:tc>
        <w:tc>
          <w:tcPr>
            <w:tcW w:w="1263" w:type="dxa"/>
            <w:tcBorders>
              <w:top w:val="nil"/>
              <w:left w:val="nil"/>
              <w:bottom w:val="nil"/>
              <w:right w:val="nil"/>
            </w:tcBorders>
            <w:shd w:val="clear" w:color="auto" w:fill="auto"/>
            <w:noWrap/>
            <w:vAlign w:val="bottom"/>
            <w:hideMark/>
          </w:tcPr>
          <w:p w14:paraId="28F2A11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(0.076)</w:t>
            </w:r>
          </w:p>
        </w:tc>
        <w:tc>
          <w:tcPr>
            <w:tcW w:w="993" w:type="dxa"/>
            <w:tcBorders>
              <w:top w:val="nil"/>
              <w:left w:val="nil"/>
              <w:bottom w:val="nil"/>
              <w:right w:val="nil"/>
            </w:tcBorders>
            <w:shd w:val="clear" w:color="auto" w:fill="auto"/>
            <w:noWrap/>
            <w:vAlign w:val="bottom"/>
            <w:hideMark/>
          </w:tcPr>
          <w:p w14:paraId="7F1B09EE"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(0.076)</w:t>
            </w:r>
          </w:p>
        </w:tc>
        <w:tc>
          <w:tcPr>
            <w:tcW w:w="993" w:type="dxa"/>
            <w:tcBorders>
              <w:top w:val="nil"/>
              <w:left w:val="nil"/>
              <w:bottom w:val="nil"/>
              <w:right w:val="nil"/>
            </w:tcBorders>
            <w:shd w:val="clear" w:color="auto" w:fill="auto"/>
            <w:noWrap/>
            <w:vAlign w:val="bottom"/>
            <w:hideMark/>
          </w:tcPr>
          <w:p w14:paraId="4B58E51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(0.076)</w:t>
            </w:r>
          </w:p>
        </w:tc>
        <w:tc>
          <w:tcPr>
            <w:tcW w:w="993" w:type="dxa"/>
            <w:tcBorders>
              <w:top w:val="nil"/>
              <w:left w:val="nil"/>
              <w:bottom w:val="nil"/>
              <w:right w:val="nil"/>
            </w:tcBorders>
            <w:shd w:val="clear" w:color="auto" w:fill="auto"/>
            <w:noWrap/>
            <w:vAlign w:val="bottom"/>
            <w:hideMark/>
          </w:tcPr>
          <w:p w14:paraId="2C59D0AB"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(0.076)</w:t>
            </w:r>
          </w:p>
        </w:tc>
      </w:tr>
      <w:tr w:rsidR="00A1602C" w:rsidRPr="00A1602C" w14:paraId="31CB5E7E" w14:textId="77777777" w:rsidTr="00A1602C">
        <w:trPr>
          <w:trHeight w:val="300"/>
        </w:trPr>
        <w:tc>
          <w:tcPr>
            <w:tcW w:w="4732" w:type="dxa"/>
            <w:tcBorders>
              <w:top w:val="nil"/>
              <w:left w:val="nil"/>
              <w:bottom w:val="nil"/>
              <w:right w:val="nil"/>
            </w:tcBorders>
            <w:shd w:val="clear" w:color="auto" w:fill="auto"/>
            <w:noWrap/>
            <w:hideMark/>
          </w:tcPr>
          <w:p w14:paraId="7A3C8D54" w14:textId="77777777" w:rsidR="00A1602C" w:rsidRPr="00A1602C" w:rsidRDefault="00A1602C" w:rsidP="00A1602C">
            <w:pPr>
              <w:rPr>
                <w:rFonts w:ascii="Calibri" w:eastAsia="Times New Roman" w:hAnsi="Calibri" w:cs="Times New Roman"/>
                <w:color w:val="000000"/>
                <w:sz w:val="22"/>
                <w:szCs w:val="22"/>
              </w:rPr>
            </w:pPr>
            <w:r w:rsidRPr="00A1602C">
              <w:rPr>
                <w:rFonts w:ascii="Calibri" w:eastAsia="Times New Roman" w:hAnsi="Calibri" w:cs="Times New Roman"/>
                <w:color w:val="000000"/>
                <w:sz w:val="22"/>
                <w:szCs w:val="22"/>
              </w:rPr>
              <w:t xml:space="preserve">  Partner in full-time work</w:t>
            </w:r>
          </w:p>
        </w:tc>
        <w:tc>
          <w:tcPr>
            <w:tcW w:w="1263" w:type="dxa"/>
            <w:tcBorders>
              <w:top w:val="nil"/>
              <w:left w:val="single" w:sz="4" w:space="0" w:color="auto"/>
              <w:bottom w:val="nil"/>
              <w:right w:val="nil"/>
            </w:tcBorders>
            <w:shd w:val="clear" w:color="auto" w:fill="auto"/>
            <w:noWrap/>
            <w:vAlign w:val="bottom"/>
            <w:hideMark/>
          </w:tcPr>
          <w:p w14:paraId="0006BF76"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0.051</w:t>
            </w:r>
          </w:p>
        </w:tc>
        <w:tc>
          <w:tcPr>
            <w:tcW w:w="1263" w:type="dxa"/>
            <w:tcBorders>
              <w:top w:val="nil"/>
              <w:left w:val="nil"/>
              <w:bottom w:val="nil"/>
              <w:right w:val="nil"/>
            </w:tcBorders>
            <w:shd w:val="clear" w:color="auto" w:fill="auto"/>
            <w:noWrap/>
            <w:vAlign w:val="bottom"/>
            <w:hideMark/>
          </w:tcPr>
          <w:p w14:paraId="1DEBD395"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0.051</w:t>
            </w:r>
          </w:p>
        </w:tc>
        <w:tc>
          <w:tcPr>
            <w:tcW w:w="1263" w:type="dxa"/>
            <w:tcBorders>
              <w:top w:val="nil"/>
              <w:left w:val="nil"/>
              <w:bottom w:val="nil"/>
              <w:right w:val="nil"/>
            </w:tcBorders>
            <w:shd w:val="clear" w:color="auto" w:fill="auto"/>
            <w:noWrap/>
            <w:vAlign w:val="bottom"/>
            <w:hideMark/>
          </w:tcPr>
          <w:p w14:paraId="7B20BA11"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0.052</w:t>
            </w:r>
          </w:p>
        </w:tc>
        <w:tc>
          <w:tcPr>
            <w:tcW w:w="993" w:type="dxa"/>
            <w:tcBorders>
              <w:top w:val="nil"/>
              <w:left w:val="nil"/>
              <w:bottom w:val="nil"/>
              <w:right w:val="nil"/>
            </w:tcBorders>
            <w:shd w:val="clear" w:color="auto" w:fill="auto"/>
            <w:noWrap/>
            <w:vAlign w:val="bottom"/>
            <w:hideMark/>
          </w:tcPr>
          <w:p w14:paraId="318F1BD5"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0.053</w:t>
            </w:r>
          </w:p>
        </w:tc>
        <w:tc>
          <w:tcPr>
            <w:tcW w:w="993" w:type="dxa"/>
            <w:tcBorders>
              <w:top w:val="nil"/>
              <w:left w:val="nil"/>
              <w:bottom w:val="nil"/>
              <w:right w:val="nil"/>
            </w:tcBorders>
            <w:shd w:val="clear" w:color="auto" w:fill="auto"/>
            <w:noWrap/>
            <w:vAlign w:val="bottom"/>
            <w:hideMark/>
          </w:tcPr>
          <w:p w14:paraId="5A2B8561"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0.052</w:t>
            </w:r>
          </w:p>
        </w:tc>
        <w:tc>
          <w:tcPr>
            <w:tcW w:w="993" w:type="dxa"/>
            <w:tcBorders>
              <w:top w:val="nil"/>
              <w:left w:val="nil"/>
              <w:bottom w:val="nil"/>
              <w:right w:val="nil"/>
            </w:tcBorders>
            <w:shd w:val="clear" w:color="auto" w:fill="auto"/>
            <w:noWrap/>
            <w:vAlign w:val="bottom"/>
            <w:hideMark/>
          </w:tcPr>
          <w:p w14:paraId="52A8D39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0.054</w:t>
            </w:r>
          </w:p>
        </w:tc>
      </w:tr>
      <w:tr w:rsidR="00A1602C" w:rsidRPr="00A1602C" w14:paraId="6DBD6696" w14:textId="77777777" w:rsidTr="00A1602C">
        <w:trPr>
          <w:trHeight w:val="300"/>
        </w:trPr>
        <w:tc>
          <w:tcPr>
            <w:tcW w:w="4732" w:type="dxa"/>
            <w:tcBorders>
              <w:top w:val="nil"/>
              <w:left w:val="nil"/>
              <w:bottom w:val="nil"/>
              <w:right w:val="nil"/>
            </w:tcBorders>
            <w:shd w:val="clear" w:color="auto" w:fill="auto"/>
            <w:noWrap/>
            <w:hideMark/>
          </w:tcPr>
          <w:p w14:paraId="61F4D88B"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single" w:sz="4" w:space="0" w:color="auto"/>
              <w:bottom w:val="nil"/>
              <w:right w:val="nil"/>
            </w:tcBorders>
            <w:shd w:val="clear" w:color="auto" w:fill="auto"/>
            <w:noWrap/>
            <w:vAlign w:val="bottom"/>
            <w:hideMark/>
          </w:tcPr>
          <w:p w14:paraId="0924455C"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(0.059)</w:t>
            </w:r>
          </w:p>
        </w:tc>
        <w:tc>
          <w:tcPr>
            <w:tcW w:w="1263" w:type="dxa"/>
            <w:tcBorders>
              <w:top w:val="nil"/>
              <w:left w:val="nil"/>
              <w:bottom w:val="nil"/>
              <w:right w:val="nil"/>
            </w:tcBorders>
            <w:shd w:val="clear" w:color="auto" w:fill="auto"/>
            <w:noWrap/>
            <w:vAlign w:val="bottom"/>
            <w:hideMark/>
          </w:tcPr>
          <w:p w14:paraId="4F858D5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(0.059)</w:t>
            </w:r>
          </w:p>
        </w:tc>
        <w:tc>
          <w:tcPr>
            <w:tcW w:w="1263" w:type="dxa"/>
            <w:tcBorders>
              <w:top w:val="nil"/>
              <w:left w:val="nil"/>
              <w:bottom w:val="nil"/>
              <w:right w:val="nil"/>
            </w:tcBorders>
            <w:shd w:val="clear" w:color="auto" w:fill="auto"/>
            <w:noWrap/>
            <w:vAlign w:val="bottom"/>
            <w:hideMark/>
          </w:tcPr>
          <w:p w14:paraId="518D6322"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(0.059)</w:t>
            </w:r>
          </w:p>
        </w:tc>
        <w:tc>
          <w:tcPr>
            <w:tcW w:w="993" w:type="dxa"/>
            <w:tcBorders>
              <w:top w:val="nil"/>
              <w:left w:val="nil"/>
              <w:bottom w:val="nil"/>
              <w:right w:val="nil"/>
            </w:tcBorders>
            <w:shd w:val="clear" w:color="auto" w:fill="auto"/>
            <w:noWrap/>
            <w:vAlign w:val="bottom"/>
            <w:hideMark/>
          </w:tcPr>
          <w:p w14:paraId="3820DF3A"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(0.059)</w:t>
            </w:r>
          </w:p>
        </w:tc>
        <w:tc>
          <w:tcPr>
            <w:tcW w:w="993" w:type="dxa"/>
            <w:tcBorders>
              <w:top w:val="nil"/>
              <w:left w:val="nil"/>
              <w:bottom w:val="nil"/>
              <w:right w:val="nil"/>
            </w:tcBorders>
            <w:shd w:val="clear" w:color="auto" w:fill="auto"/>
            <w:noWrap/>
            <w:vAlign w:val="bottom"/>
            <w:hideMark/>
          </w:tcPr>
          <w:p w14:paraId="60207FAC"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(0.059)</w:t>
            </w:r>
          </w:p>
        </w:tc>
        <w:tc>
          <w:tcPr>
            <w:tcW w:w="993" w:type="dxa"/>
            <w:tcBorders>
              <w:top w:val="nil"/>
              <w:left w:val="nil"/>
              <w:bottom w:val="nil"/>
              <w:right w:val="nil"/>
            </w:tcBorders>
            <w:shd w:val="clear" w:color="auto" w:fill="auto"/>
            <w:noWrap/>
            <w:vAlign w:val="bottom"/>
            <w:hideMark/>
          </w:tcPr>
          <w:p w14:paraId="59CECDE3"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(0.059)</w:t>
            </w:r>
          </w:p>
        </w:tc>
      </w:tr>
      <w:tr w:rsidR="00A1602C" w:rsidRPr="00A1602C" w14:paraId="69ED9B3C" w14:textId="77777777" w:rsidTr="00A1602C">
        <w:trPr>
          <w:trHeight w:val="300"/>
        </w:trPr>
        <w:tc>
          <w:tcPr>
            <w:tcW w:w="4732" w:type="dxa"/>
            <w:tcBorders>
              <w:top w:val="nil"/>
              <w:left w:val="nil"/>
              <w:bottom w:val="nil"/>
              <w:right w:val="nil"/>
            </w:tcBorders>
            <w:shd w:val="clear" w:color="auto" w:fill="auto"/>
            <w:noWrap/>
            <w:vAlign w:val="bottom"/>
            <w:hideMark/>
          </w:tcPr>
          <w:p w14:paraId="161582A1" w14:textId="77777777" w:rsidR="00A1602C" w:rsidRPr="00A1602C" w:rsidRDefault="00A1602C" w:rsidP="00A1602C">
            <w:pPr>
              <w:rPr>
                <w:rFonts w:ascii="Calibri" w:eastAsia="Times New Roman" w:hAnsi="Calibri" w:cs="Times New Roman"/>
                <w:color w:val="000000"/>
                <w:sz w:val="22"/>
                <w:szCs w:val="22"/>
              </w:rPr>
            </w:pPr>
            <w:r w:rsidRPr="00A1602C">
              <w:rPr>
                <w:rFonts w:ascii="Calibri" w:eastAsia="Times New Roman" w:hAnsi="Calibri" w:cs="Times New Roman"/>
                <w:color w:val="000000"/>
                <w:sz w:val="22"/>
                <w:szCs w:val="22"/>
              </w:rPr>
              <w:t xml:space="preserve">Partner: Below upper secondary education </w:t>
            </w:r>
          </w:p>
        </w:tc>
        <w:tc>
          <w:tcPr>
            <w:tcW w:w="1263" w:type="dxa"/>
            <w:tcBorders>
              <w:top w:val="nil"/>
              <w:left w:val="single" w:sz="4" w:space="0" w:color="auto"/>
              <w:bottom w:val="nil"/>
              <w:right w:val="nil"/>
            </w:tcBorders>
            <w:shd w:val="clear" w:color="auto" w:fill="auto"/>
            <w:noWrap/>
            <w:vAlign w:val="bottom"/>
            <w:hideMark/>
          </w:tcPr>
          <w:p w14:paraId="524110C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-0.138***</w:t>
            </w:r>
          </w:p>
        </w:tc>
        <w:tc>
          <w:tcPr>
            <w:tcW w:w="1263" w:type="dxa"/>
            <w:tcBorders>
              <w:top w:val="nil"/>
              <w:left w:val="nil"/>
              <w:bottom w:val="nil"/>
              <w:right w:val="nil"/>
            </w:tcBorders>
            <w:shd w:val="clear" w:color="auto" w:fill="auto"/>
            <w:noWrap/>
            <w:vAlign w:val="bottom"/>
            <w:hideMark/>
          </w:tcPr>
          <w:p w14:paraId="252EC97D"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-0.138***</w:t>
            </w:r>
          </w:p>
        </w:tc>
        <w:tc>
          <w:tcPr>
            <w:tcW w:w="1263" w:type="dxa"/>
            <w:tcBorders>
              <w:top w:val="nil"/>
              <w:left w:val="nil"/>
              <w:bottom w:val="nil"/>
              <w:right w:val="nil"/>
            </w:tcBorders>
            <w:shd w:val="clear" w:color="auto" w:fill="auto"/>
            <w:noWrap/>
            <w:vAlign w:val="bottom"/>
            <w:hideMark/>
          </w:tcPr>
          <w:p w14:paraId="0EF496A8"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-0.143***</w:t>
            </w:r>
          </w:p>
        </w:tc>
        <w:tc>
          <w:tcPr>
            <w:tcW w:w="993" w:type="dxa"/>
            <w:tcBorders>
              <w:top w:val="nil"/>
              <w:left w:val="nil"/>
              <w:bottom w:val="nil"/>
              <w:right w:val="nil"/>
            </w:tcBorders>
            <w:shd w:val="clear" w:color="auto" w:fill="auto"/>
            <w:noWrap/>
            <w:vAlign w:val="bottom"/>
            <w:hideMark/>
          </w:tcPr>
          <w:p w14:paraId="58446121"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w:t>
            </w:r>
            <w:r w:rsidRPr="00A1602C">
              <w:rPr>
                <w:rFonts w:ascii="Calibri" w:eastAsia="Times New Roman" w:hAnsi="Calibri" w:cs="Times New Roman"/>
                <w:color w:val="000000"/>
                <w:sz w:val="22"/>
                <w:szCs w:val="22"/>
                <w:lang w:val="de-DE"/>
              </w:rPr>
              <w:lastRenderedPageBreak/>
              <w:t>0.146***</w:t>
            </w:r>
          </w:p>
        </w:tc>
        <w:tc>
          <w:tcPr>
            <w:tcW w:w="993" w:type="dxa"/>
            <w:tcBorders>
              <w:top w:val="nil"/>
              <w:left w:val="nil"/>
              <w:bottom w:val="nil"/>
              <w:right w:val="nil"/>
            </w:tcBorders>
            <w:shd w:val="clear" w:color="auto" w:fill="auto"/>
            <w:noWrap/>
            <w:vAlign w:val="bottom"/>
            <w:hideMark/>
          </w:tcPr>
          <w:p w14:paraId="524F0E5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lastRenderedPageBreak/>
              <w:t>-</w:t>
            </w:r>
            <w:r w:rsidRPr="00A1602C">
              <w:rPr>
                <w:rFonts w:ascii="Calibri" w:eastAsia="Times New Roman" w:hAnsi="Calibri" w:cs="Times New Roman"/>
                <w:color w:val="000000"/>
                <w:sz w:val="22"/>
                <w:szCs w:val="22"/>
                <w:lang w:val="de-DE"/>
              </w:rPr>
              <w:lastRenderedPageBreak/>
              <w:t>0.144***</w:t>
            </w:r>
          </w:p>
        </w:tc>
        <w:tc>
          <w:tcPr>
            <w:tcW w:w="993" w:type="dxa"/>
            <w:tcBorders>
              <w:top w:val="nil"/>
              <w:left w:val="nil"/>
              <w:bottom w:val="nil"/>
              <w:right w:val="nil"/>
            </w:tcBorders>
            <w:shd w:val="clear" w:color="auto" w:fill="auto"/>
            <w:noWrap/>
            <w:vAlign w:val="bottom"/>
            <w:hideMark/>
          </w:tcPr>
          <w:p w14:paraId="3DE7351E"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lastRenderedPageBreak/>
              <w:t>-</w:t>
            </w:r>
            <w:r w:rsidRPr="00A1602C">
              <w:rPr>
                <w:rFonts w:ascii="Calibri" w:eastAsia="Times New Roman" w:hAnsi="Calibri" w:cs="Times New Roman"/>
                <w:color w:val="000000"/>
                <w:sz w:val="22"/>
                <w:szCs w:val="22"/>
                <w:lang w:val="de-DE"/>
              </w:rPr>
              <w:lastRenderedPageBreak/>
              <w:t>0.149***</w:t>
            </w:r>
          </w:p>
        </w:tc>
      </w:tr>
      <w:tr w:rsidR="00A1602C" w:rsidRPr="00A1602C" w14:paraId="4326E03F" w14:textId="77777777" w:rsidTr="00A1602C">
        <w:trPr>
          <w:trHeight w:val="300"/>
        </w:trPr>
        <w:tc>
          <w:tcPr>
            <w:tcW w:w="4732" w:type="dxa"/>
            <w:tcBorders>
              <w:top w:val="nil"/>
              <w:left w:val="nil"/>
              <w:bottom w:val="nil"/>
              <w:right w:val="nil"/>
            </w:tcBorders>
            <w:shd w:val="clear" w:color="auto" w:fill="auto"/>
            <w:noWrap/>
            <w:vAlign w:val="bottom"/>
            <w:hideMark/>
          </w:tcPr>
          <w:p w14:paraId="5B6936BE"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lastRenderedPageBreak/>
              <w:t xml:space="preserve">  (ref: no partner)</w:t>
            </w:r>
          </w:p>
        </w:tc>
        <w:tc>
          <w:tcPr>
            <w:tcW w:w="1263" w:type="dxa"/>
            <w:tcBorders>
              <w:top w:val="nil"/>
              <w:left w:val="single" w:sz="4" w:space="0" w:color="auto"/>
              <w:bottom w:val="nil"/>
              <w:right w:val="nil"/>
            </w:tcBorders>
            <w:shd w:val="clear" w:color="auto" w:fill="auto"/>
            <w:noWrap/>
            <w:vAlign w:val="bottom"/>
            <w:hideMark/>
          </w:tcPr>
          <w:p w14:paraId="6E661114"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(0.052)</w:t>
            </w:r>
          </w:p>
        </w:tc>
        <w:tc>
          <w:tcPr>
            <w:tcW w:w="1263" w:type="dxa"/>
            <w:tcBorders>
              <w:top w:val="nil"/>
              <w:left w:val="nil"/>
              <w:bottom w:val="nil"/>
              <w:right w:val="nil"/>
            </w:tcBorders>
            <w:shd w:val="clear" w:color="auto" w:fill="auto"/>
            <w:noWrap/>
            <w:vAlign w:val="bottom"/>
            <w:hideMark/>
          </w:tcPr>
          <w:p w14:paraId="5CAA2858"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(0.052)</w:t>
            </w:r>
          </w:p>
        </w:tc>
        <w:tc>
          <w:tcPr>
            <w:tcW w:w="1263" w:type="dxa"/>
            <w:tcBorders>
              <w:top w:val="nil"/>
              <w:left w:val="nil"/>
              <w:bottom w:val="nil"/>
              <w:right w:val="nil"/>
            </w:tcBorders>
            <w:shd w:val="clear" w:color="auto" w:fill="auto"/>
            <w:noWrap/>
            <w:vAlign w:val="bottom"/>
            <w:hideMark/>
          </w:tcPr>
          <w:p w14:paraId="06DAB062"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(0.051)</w:t>
            </w:r>
          </w:p>
        </w:tc>
        <w:tc>
          <w:tcPr>
            <w:tcW w:w="993" w:type="dxa"/>
            <w:tcBorders>
              <w:top w:val="nil"/>
              <w:left w:val="nil"/>
              <w:bottom w:val="nil"/>
              <w:right w:val="nil"/>
            </w:tcBorders>
            <w:shd w:val="clear" w:color="auto" w:fill="auto"/>
            <w:noWrap/>
            <w:vAlign w:val="bottom"/>
            <w:hideMark/>
          </w:tcPr>
          <w:p w14:paraId="0EAD4F1C"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(0.051)</w:t>
            </w:r>
          </w:p>
        </w:tc>
        <w:tc>
          <w:tcPr>
            <w:tcW w:w="993" w:type="dxa"/>
            <w:tcBorders>
              <w:top w:val="nil"/>
              <w:left w:val="nil"/>
              <w:bottom w:val="nil"/>
              <w:right w:val="nil"/>
            </w:tcBorders>
            <w:shd w:val="clear" w:color="auto" w:fill="auto"/>
            <w:noWrap/>
            <w:vAlign w:val="bottom"/>
            <w:hideMark/>
          </w:tcPr>
          <w:p w14:paraId="29C09ECB"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(0.051)</w:t>
            </w:r>
          </w:p>
        </w:tc>
        <w:tc>
          <w:tcPr>
            <w:tcW w:w="993" w:type="dxa"/>
            <w:tcBorders>
              <w:top w:val="nil"/>
              <w:left w:val="nil"/>
              <w:bottom w:val="nil"/>
              <w:right w:val="nil"/>
            </w:tcBorders>
            <w:shd w:val="clear" w:color="auto" w:fill="auto"/>
            <w:noWrap/>
            <w:vAlign w:val="bottom"/>
            <w:hideMark/>
          </w:tcPr>
          <w:p w14:paraId="5D989F5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(0.051)</w:t>
            </w:r>
          </w:p>
        </w:tc>
      </w:tr>
      <w:tr w:rsidR="00A1602C" w:rsidRPr="00A1602C" w14:paraId="2889FB6E" w14:textId="77777777" w:rsidTr="00A1602C">
        <w:trPr>
          <w:trHeight w:val="300"/>
        </w:trPr>
        <w:tc>
          <w:tcPr>
            <w:tcW w:w="4732" w:type="dxa"/>
            <w:tcBorders>
              <w:top w:val="nil"/>
              <w:left w:val="nil"/>
              <w:bottom w:val="nil"/>
              <w:right w:val="nil"/>
            </w:tcBorders>
            <w:shd w:val="clear" w:color="auto" w:fill="auto"/>
            <w:noWrap/>
            <w:vAlign w:val="bottom"/>
            <w:hideMark/>
          </w:tcPr>
          <w:p w14:paraId="45759778"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 xml:space="preserve">  Partner:  Upper secondary education</w:t>
            </w:r>
          </w:p>
        </w:tc>
        <w:tc>
          <w:tcPr>
            <w:tcW w:w="1263" w:type="dxa"/>
            <w:tcBorders>
              <w:top w:val="nil"/>
              <w:left w:val="single" w:sz="4" w:space="0" w:color="auto"/>
              <w:bottom w:val="nil"/>
              <w:right w:val="nil"/>
            </w:tcBorders>
            <w:shd w:val="clear" w:color="auto" w:fill="auto"/>
            <w:noWrap/>
            <w:vAlign w:val="bottom"/>
            <w:hideMark/>
          </w:tcPr>
          <w:p w14:paraId="4B40B47B"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-0.058</w:t>
            </w:r>
          </w:p>
        </w:tc>
        <w:tc>
          <w:tcPr>
            <w:tcW w:w="1263" w:type="dxa"/>
            <w:tcBorders>
              <w:top w:val="nil"/>
              <w:left w:val="nil"/>
              <w:bottom w:val="nil"/>
              <w:right w:val="nil"/>
            </w:tcBorders>
            <w:shd w:val="clear" w:color="auto" w:fill="auto"/>
            <w:noWrap/>
            <w:vAlign w:val="bottom"/>
            <w:hideMark/>
          </w:tcPr>
          <w:p w14:paraId="0C589D04"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-0.059</w:t>
            </w:r>
          </w:p>
        </w:tc>
        <w:tc>
          <w:tcPr>
            <w:tcW w:w="1263" w:type="dxa"/>
            <w:tcBorders>
              <w:top w:val="nil"/>
              <w:left w:val="nil"/>
              <w:bottom w:val="nil"/>
              <w:right w:val="nil"/>
            </w:tcBorders>
            <w:shd w:val="clear" w:color="auto" w:fill="auto"/>
            <w:noWrap/>
            <w:vAlign w:val="bottom"/>
            <w:hideMark/>
          </w:tcPr>
          <w:p w14:paraId="3E8C5D1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-0.064</w:t>
            </w:r>
          </w:p>
        </w:tc>
        <w:tc>
          <w:tcPr>
            <w:tcW w:w="993" w:type="dxa"/>
            <w:tcBorders>
              <w:top w:val="nil"/>
              <w:left w:val="nil"/>
              <w:bottom w:val="nil"/>
              <w:right w:val="nil"/>
            </w:tcBorders>
            <w:shd w:val="clear" w:color="auto" w:fill="auto"/>
            <w:noWrap/>
            <w:vAlign w:val="bottom"/>
            <w:hideMark/>
          </w:tcPr>
          <w:p w14:paraId="29DD50B8"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-0.065</w:t>
            </w:r>
          </w:p>
        </w:tc>
        <w:tc>
          <w:tcPr>
            <w:tcW w:w="993" w:type="dxa"/>
            <w:tcBorders>
              <w:top w:val="nil"/>
              <w:left w:val="nil"/>
              <w:bottom w:val="nil"/>
              <w:right w:val="nil"/>
            </w:tcBorders>
            <w:shd w:val="clear" w:color="auto" w:fill="auto"/>
            <w:noWrap/>
            <w:vAlign w:val="bottom"/>
            <w:hideMark/>
          </w:tcPr>
          <w:p w14:paraId="2A6E703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-0.064</w:t>
            </w:r>
          </w:p>
        </w:tc>
        <w:tc>
          <w:tcPr>
            <w:tcW w:w="993" w:type="dxa"/>
            <w:tcBorders>
              <w:top w:val="nil"/>
              <w:left w:val="nil"/>
              <w:bottom w:val="nil"/>
              <w:right w:val="nil"/>
            </w:tcBorders>
            <w:shd w:val="clear" w:color="auto" w:fill="auto"/>
            <w:noWrap/>
            <w:vAlign w:val="bottom"/>
            <w:hideMark/>
          </w:tcPr>
          <w:p w14:paraId="69D4ECB6"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-0.069</w:t>
            </w:r>
          </w:p>
        </w:tc>
      </w:tr>
      <w:tr w:rsidR="00A1602C" w:rsidRPr="00A1602C" w14:paraId="5BA410BE" w14:textId="77777777" w:rsidTr="00A1602C">
        <w:trPr>
          <w:trHeight w:val="300"/>
        </w:trPr>
        <w:tc>
          <w:tcPr>
            <w:tcW w:w="4732" w:type="dxa"/>
            <w:tcBorders>
              <w:top w:val="nil"/>
              <w:left w:val="nil"/>
              <w:bottom w:val="nil"/>
              <w:right w:val="nil"/>
            </w:tcBorders>
            <w:shd w:val="clear" w:color="auto" w:fill="auto"/>
            <w:noWrap/>
            <w:vAlign w:val="bottom"/>
            <w:hideMark/>
          </w:tcPr>
          <w:p w14:paraId="507F615C"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single" w:sz="4" w:space="0" w:color="auto"/>
              <w:bottom w:val="nil"/>
              <w:right w:val="nil"/>
            </w:tcBorders>
            <w:shd w:val="clear" w:color="auto" w:fill="auto"/>
            <w:noWrap/>
            <w:vAlign w:val="bottom"/>
            <w:hideMark/>
          </w:tcPr>
          <w:p w14:paraId="41C6DB51"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(0.055)</w:t>
            </w:r>
          </w:p>
        </w:tc>
        <w:tc>
          <w:tcPr>
            <w:tcW w:w="1263" w:type="dxa"/>
            <w:tcBorders>
              <w:top w:val="nil"/>
              <w:left w:val="nil"/>
              <w:bottom w:val="nil"/>
              <w:right w:val="nil"/>
            </w:tcBorders>
            <w:shd w:val="clear" w:color="auto" w:fill="auto"/>
            <w:noWrap/>
            <w:vAlign w:val="bottom"/>
            <w:hideMark/>
          </w:tcPr>
          <w:p w14:paraId="04D8848D"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(0.055)</w:t>
            </w:r>
          </w:p>
        </w:tc>
        <w:tc>
          <w:tcPr>
            <w:tcW w:w="1263" w:type="dxa"/>
            <w:tcBorders>
              <w:top w:val="nil"/>
              <w:left w:val="nil"/>
              <w:bottom w:val="nil"/>
              <w:right w:val="nil"/>
            </w:tcBorders>
            <w:shd w:val="clear" w:color="auto" w:fill="auto"/>
            <w:noWrap/>
            <w:vAlign w:val="bottom"/>
            <w:hideMark/>
          </w:tcPr>
          <w:p w14:paraId="0161CBB3"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(0.055)</w:t>
            </w:r>
          </w:p>
        </w:tc>
        <w:tc>
          <w:tcPr>
            <w:tcW w:w="993" w:type="dxa"/>
            <w:tcBorders>
              <w:top w:val="nil"/>
              <w:left w:val="nil"/>
              <w:bottom w:val="nil"/>
              <w:right w:val="nil"/>
            </w:tcBorders>
            <w:shd w:val="clear" w:color="auto" w:fill="auto"/>
            <w:noWrap/>
            <w:vAlign w:val="bottom"/>
            <w:hideMark/>
          </w:tcPr>
          <w:p w14:paraId="1FD0478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(0.055)</w:t>
            </w:r>
          </w:p>
        </w:tc>
        <w:tc>
          <w:tcPr>
            <w:tcW w:w="993" w:type="dxa"/>
            <w:tcBorders>
              <w:top w:val="nil"/>
              <w:left w:val="nil"/>
              <w:bottom w:val="nil"/>
              <w:right w:val="nil"/>
            </w:tcBorders>
            <w:shd w:val="clear" w:color="auto" w:fill="auto"/>
            <w:noWrap/>
            <w:vAlign w:val="bottom"/>
            <w:hideMark/>
          </w:tcPr>
          <w:p w14:paraId="1454D40C"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(0.055)</w:t>
            </w:r>
          </w:p>
        </w:tc>
        <w:tc>
          <w:tcPr>
            <w:tcW w:w="993" w:type="dxa"/>
            <w:tcBorders>
              <w:top w:val="nil"/>
              <w:left w:val="nil"/>
              <w:bottom w:val="nil"/>
              <w:right w:val="nil"/>
            </w:tcBorders>
            <w:shd w:val="clear" w:color="auto" w:fill="auto"/>
            <w:noWrap/>
            <w:vAlign w:val="bottom"/>
            <w:hideMark/>
          </w:tcPr>
          <w:p w14:paraId="155792B6"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(0.055)</w:t>
            </w:r>
          </w:p>
        </w:tc>
      </w:tr>
      <w:tr w:rsidR="00A1602C" w:rsidRPr="00A1602C" w14:paraId="0C4B309E" w14:textId="77777777" w:rsidTr="00A1602C">
        <w:trPr>
          <w:trHeight w:val="300"/>
        </w:trPr>
        <w:tc>
          <w:tcPr>
            <w:tcW w:w="4732" w:type="dxa"/>
            <w:tcBorders>
              <w:top w:val="nil"/>
              <w:left w:val="nil"/>
              <w:bottom w:val="nil"/>
              <w:right w:val="nil"/>
            </w:tcBorders>
            <w:shd w:val="clear" w:color="auto" w:fill="auto"/>
            <w:noWrap/>
            <w:vAlign w:val="bottom"/>
            <w:hideMark/>
          </w:tcPr>
          <w:p w14:paraId="40232932"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 xml:space="preserve">  Partner: Tertiary education</w:t>
            </w:r>
          </w:p>
        </w:tc>
        <w:tc>
          <w:tcPr>
            <w:tcW w:w="1263" w:type="dxa"/>
            <w:tcBorders>
              <w:top w:val="nil"/>
              <w:left w:val="single" w:sz="4" w:space="0" w:color="auto"/>
              <w:bottom w:val="nil"/>
              <w:right w:val="nil"/>
            </w:tcBorders>
            <w:shd w:val="clear" w:color="auto" w:fill="auto"/>
            <w:noWrap/>
            <w:vAlign w:val="bottom"/>
            <w:hideMark/>
          </w:tcPr>
          <w:p w14:paraId="1FF02F12"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0.150**</w:t>
            </w:r>
          </w:p>
        </w:tc>
        <w:tc>
          <w:tcPr>
            <w:tcW w:w="1263" w:type="dxa"/>
            <w:tcBorders>
              <w:top w:val="nil"/>
              <w:left w:val="nil"/>
              <w:bottom w:val="nil"/>
              <w:right w:val="nil"/>
            </w:tcBorders>
            <w:shd w:val="clear" w:color="auto" w:fill="auto"/>
            <w:noWrap/>
            <w:vAlign w:val="bottom"/>
            <w:hideMark/>
          </w:tcPr>
          <w:p w14:paraId="5C4A791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0.148**</w:t>
            </w:r>
          </w:p>
        </w:tc>
        <w:tc>
          <w:tcPr>
            <w:tcW w:w="1263" w:type="dxa"/>
            <w:tcBorders>
              <w:top w:val="nil"/>
              <w:left w:val="nil"/>
              <w:bottom w:val="nil"/>
              <w:right w:val="nil"/>
            </w:tcBorders>
            <w:shd w:val="clear" w:color="auto" w:fill="auto"/>
            <w:noWrap/>
            <w:vAlign w:val="bottom"/>
            <w:hideMark/>
          </w:tcPr>
          <w:p w14:paraId="30143FF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0.144**</w:t>
            </w:r>
          </w:p>
        </w:tc>
        <w:tc>
          <w:tcPr>
            <w:tcW w:w="993" w:type="dxa"/>
            <w:tcBorders>
              <w:top w:val="nil"/>
              <w:left w:val="nil"/>
              <w:bottom w:val="nil"/>
              <w:right w:val="nil"/>
            </w:tcBorders>
            <w:shd w:val="clear" w:color="auto" w:fill="auto"/>
            <w:noWrap/>
            <w:vAlign w:val="bottom"/>
            <w:hideMark/>
          </w:tcPr>
          <w:p w14:paraId="13E7EEE8"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0.140**</w:t>
            </w:r>
          </w:p>
        </w:tc>
        <w:tc>
          <w:tcPr>
            <w:tcW w:w="993" w:type="dxa"/>
            <w:tcBorders>
              <w:top w:val="nil"/>
              <w:left w:val="nil"/>
              <w:bottom w:val="nil"/>
              <w:right w:val="nil"/>
            </w:tcBorders>
            <w:shd w:val="clear" w:color="auto" w:fill="auto"/>
            <w:noWrap/>
            <w:vAlign w:val="bottom"/>
            <w:hideMark/>
          </w:tcPr>
          <w:p w14:paraId="43C508E2"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0.140**</w:t>
            </w:r>
          </w:p>
        </w:tc>
        <w:tc>
          <w:tcPr>
            <w:tcW w:w="993" w:type="dxa"/>
            <w:tcBorders>
              <w:top w:val="nil"/>
              <w:left w:val="nil"/>
              <w:bottom w:val="nil"/>
              <w:right w:val="nil"/>
            </w:tcBorders>
            <w:shd w:val="clear" w:color="auto" w:fill="auto"/>
            <w:noWrap/>
            <w:vAlign w:val="bottom"/>
            <w:hideMark/>
          </w:tcPr>
          <w:p w14:paraId="78F28E54"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0.136**</w:t>
            </w:r>
          </w:p>
        </w:tc>
      </w:tr>
      <w:tr w:rsidR="00A1602C" w:rsidRPr="00A1602C" w14:paraId="1739E872" w14:textId="77777777" w:rsidTr="00A1602C">
        <w:trPr>
          <w:trHeight w:val="300"/>
        </w:trPr>
        <w:tc>
          <w:tcPr>
            <w:tcW w:w="4732" w:type="dxa"/>
            <w:tcBorders>
              <w:top w:val="nil"/>
              <w:left w:val="nil"/>
              <w:bottom w:val="nil"/>
              <w:right w:val="nil"/>
            </w:tcBorders>
            <w:shd w:val="clear" w:color="auto" w:fill="auto"/>
            <w:noWrap/>
            <w:vAlign w:val="bottom"/>
            <w:hideMark/>
          </w:tcPr>
          <w:p w14:paraId="3B94D9DE"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single" w:sz="4" w:space="0" w:color="auto"/>
              <w:bottom w:val="nil"/>
              <w:right w:val="nil"/>
            </w:tcBorders>
            <w:shd w:val="clear" w:color="auto" w:fill="auto"/>
            <w:noWrap/>
            <w:vAlign w:val="bottom"/>
            <w:hideMark/>
          </w:tcPr>
          <w:p w14:paraId="5876E38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(0.068)</w:t>
            </w:r>
          </w:p>
        </w:tc>
        <w:tc>
          <w:tcPr>
            <w:tcW w:w="1263" w:type="dxa"/>
            <w:tcBorders>
              <w:top w:val="nil"/>
              <w:left w:val="nil"/>
              <w:bottom w:val="nil"/>
              <w:right w:val="nil"/>
            </w:tcBorders>
            <w:shd w:val="clear" w:color="auto" w:fill="auto"/>
            <w:noWrap/>
            <w:vAlign w:val="bottom"/>
            <w:hideMark/>
          </w:tcPr>
          <w:p w14:paraId="64038FA0"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(0.068)</w:t>
            </w:r>
          </w:p>
        </w:tc>
        <w:tc>
          <w:tcPr>
            <w:tcW w:w="1263" w:type="dxa"/>
            <w:tcBorders>
              <w:top w:val="nil"/>
              <w:left w:val="nil"/>
              <w:bottom w:val="nil"/>
              <w:right w:val="nil"/>
            </w:tcBorders>
            <w:shd w:val="clear" w:color="auto" w:fill="auto"/>
            <w:noWrap/>
            <w:vAlign w:val="bottom"/>
            <w:hideMark/>
          </w:tcPr>
          <w:p w14:paraId="77A9E84E"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(0.068)</w:t>
            </w:r>
          </w:p>
        </w:tc>
        <w:tc>
          <w:tcPr>
            <w:tcW w:w="993" w:type="dxa"/>
            <w:tcBorders>
              <w:top w:val="nil"/>
              <w:left w:val="nil"/>
              <w:bottom w:val="nil"/>
              <w:right w:val="nil"/>
            </w:tcBorders>
            <w:shd w:val="clear" w:color="auto" w:fill="auto"/>
            <w:noWrap/>
            <w:vAlign w:val="bottom"/>
            <w:hideMark/>
          </w:tcPr>
          <w:p w14:paraId="4C41E9DA"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(0.068)</w:t>
            </w:r>
          </w:p>
        </w:tc>
        <w:tc>
          <w:tcPr>
            <w:tcW w:w="993" w:type="dxa"/>
            <w:tcBorders>
              <w:top w:val="nil"/>
              <w:left w:val="nil"/>
              <w:bottom w:val="nil"/>
              <w:right w:val="nil"/>
            </w:tcBorders>
            <w:shd w:val="clear" w:color="auto" w:fill="auto"/>
            <w:noWrap/>
            <w:vAlign w:val="bottom"/>
            <w:hideMark/>
          </w:tcPr>
          <w:p w14:paraId="17B5313B"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(0.068)</w:t>
            </w:r>
          </w:p>
        </w:tc>
        <w:tc>
          <w:tcPr>
            <w:tcW w:w="993" w:type="dxa"/>
            <w:tcBorders>
              <w:top w:val="nil"/>
              <w:left w:val="nil"/>
              <w:bottom w:val="nil"/>
              <w:right w:val="nil"/>
            </w:tcBorders>
            <w:shd w:val="clear" w:color="auto" w:fill="auto"/>
            <w:noWrap/>
            <w:vAlign w:val="bottom"/>
            <w:hideMark/>
          </w:tcPr>
          <w:p w14:paraId="1D2E608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(0.068)</w:t>
            </w:r>
          </w:p>
        </w:tc>
      </w:tr>
      <w:tr w:rsidR="00A1602C" w:rsidRPr="00A1602C" w14:paraId="2471741F" w14:textId="77777777" w:rsidTr="00A1602C">
        <w:trPr>
          <w:trHeight w:val="300"/>
        </w:trPr>
        <w:tc>
          <w:tcPr>
            <w:tcW w:w="4732" w:type="dxa"/>
            <w:tcBorders>
              <w:top w:val="nil"/>
              <w:left w:val="nil"/>
              <w:bottom w:val="nil"/>
              <w:right w:val="nil"/>
            </w:tcBorders>
            <w:shd w:val="clear" w:color="auto" w:fill="auto"/>
            <w:noWrap/>
            <w:vAlign w:val="bottom"/>
            <w:hideMark/>
          </w:tcPr>
          <w:p w14:paraId="2397293E" w14:textId="77777777" w:rsidR="00A1602C" w:rsidRPr="00A1602C" w:rsidRDefault="00A1602C" w:rsidP="00A1602C">
            <w:pPr>
              <w:rPr>
                <w:rFonts w:ascii="Calibri" w:eastAsia="Times New Roman" w:hAnsi="Calibri" w:cs="Times New Roman"/>
                <w:color w:val="000000"/>
                <w:sz w:val="22"/>
                <w:szCs w:val="22"/>
              </w:rPr>
            </w:pPr>
            <w:r w:rsidRPr="00A1602C">
              <w:rPr>
                <w:rFonts w:ascii="Calibri" w:eastAsia="Times New Roman" w:hAnsi="Calibri" w:cs="Times New Roman"/>
                <w:color w:val="000000"/>
                <w:sz w:val="22"/>
                <w:szCs w:val="22"/>
              </w:rPr>
              <w:t>Relative income: no own income</w:t>
            </w:r>
          </w:p>
        </w:tc>
        <w:tc>
          <w:tcPr>
            <w:tcW w:w="1263" w:type="dxa"/>
            <w:tcBorders>
              <w:top w:val="nil"/>
              <w:left w:val="single" w:sz="4" w:space="0" w:color="auto"/>
              <w:bottom w:val="nil"/>
              <w:right w:val="nil"/>
            </w:tcBorders>
            <w:shd w:val="clear" w:color="auto" w:fill="auto"/>
            <w:noWrap/>
            <w:vAlign w:val="bottom"/>
            <w:hideMark/>
          </w:tcPr>
          <w:p w14:paraId="7916027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-0.622***</w:t>
            </w:r>
          </w:p>
        </w:tc>
        <w:tc>
          <w:tcPr>
            <w:tcW w:w="1263" w:type="dxa"/>
            <w:tcBorders>
              <w:top w:val="nil"/>
              <w:left w:val="nil"/>
              <w:bottom w:val="nil"/>
              <w:right w:val="nil"/>
            </w:tcBorders>
            <w:shd w:val="clear" w:color="auto" w:fill="auto"/>
            <w:noWrap/>
            <w:vAlign w:val="bottom"/>
            <w:hideMark/>
          </w:tcPr>
          <w:p w14:paraId="5C69925B"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-0.621***</w:t>
            </w:r>
          </w:p>
        </w:tc>
        <w:tc>
          <w:tcPr>
            <w:tcW w:w="1263" w:type="dxa"/>
            <w:tcBorders>
              <w:top w:val="nil"/>
              <w:left w:val="nil"/>
              <w:bottom w:val="nil"/>
              <w:right w:val="nil"/>
            </w:tcBorders>
            <w:shd w:val="clear" w:color="auto" w:fill="auto"/>
            <w:noWrap/>
            <w:vAlign w:val="bottom"/>
            <w:hideMark/>
          </w:tcPr>
          <w:p w14:paraId="592081F3"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-0.620***</w:t>
            </w:r>
          </w:p>
        </w:tc>
        <w:tc>
          <w:tcPr>
            <w:tcW w:w="993" w:type="dxa"/>
            <w:tcBorders>
              <w:top w:val="nil"/>
              <w:left w:val="nil"/>
              <w:bottom w:val="nil"/>
              <w:right w:val="nil"/>
            </w:tcBorders>
            <w:shd w:val="clear" w:color="auto" w:fill="auto"/>
            <w:noWrap/>
            <w:vAlign w:val="bottom"/>
            <w:hideMark/>
          </w:tcPr>
          <w:p w14:paraId="4F263FC3"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-0.618***</w:t>
            </w:r>
          </w:p>
        </w:tc>
        <w:tc>
          <w:tcPr>
            <w:tcW w:w="993" w:type="dxa"/>
            <w:tcBorders>
              <w:top w:val="nil"/>
              <w:left w:val="nil"/>
              <w:bottom w:val="nil"/>
              <w:right w:val="nil"/>
            </w:tcBorders>
            <w:shd w:val="clear" w:color="auto" w:fill="auto"/>
            <w:noWrap/>
            <w:vAlign w:val="bottom"/>
            <w:hideMark/>
          </w:tcPr>
          <w:p w14:paraId="0968F8AE"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-0.618***</w:t>
            </w:r>
          </w:p>
        </w:tc>
        <w:tc>
          <w:tcPr>
            <w:tcW w:w="993" w:type="dxa"/>
            <w:tcBorders>
              <w:top w:val="nil"/>
              <w:left w:val="nil"/>
              <w:bottom w:val="nil"/>
              <w:right w:val="nil"/>
            </w:tcBorders>
            <w:shd w:val="clear" w:color="auto" w:fill="auto"/>
            <w:noWrap/>
            <w:vAlign w:val="bottom"/>
            <w:hideMark/>
          </w:tcPr>
          <w:p w14:paraId="1B18E0B6"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-0.616***</w:t>
            </w:r>
          </w:p>
        </w:tc>
      </w:tr>
      <w:tr w:rsidR="00A1602C" w:rsidRPr="00A1602C" w14:paraId="3B3D0152" w14:textId="77777777" w:rsidTr="00A1602C">
        <w:trPr>
          <w:trHeight w:val="300"/>
        </w:trPr>
        <w:tc>
          <w:tcPr>
            <w:tcW w:w="4732" w:type="dxa"/>
            <w:tcBorders>
              <w:top w:val="nil"/>
              <w:left w:val="nil"/>
              <w:bottom w:val="nil"/>
              <w:right w:val="nil"/>
            </w:tcBorders>
            <w:shd w:val="clear" w:color="auto" w:fill="auto"/>
            <w:noWrap/>
            <w:vAlign w:val="bottom"/>
            <w:hideMark/>
          </w:tcPr>
          <w:p w14:paraId="2F80801C"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 xml:space="preserve">  (ref: no partner)</w:t>
            </w:r>
          </w:p>
        </w:tc>
        <w:tc>
          <w:tcPr>
            <w:tcW w:w="1263" w:type="dxa"/>
            <w:tcBorders>
              <w:top w:val="nil"/>
              <w:left w:val="single" w:sz="4" w:space="0" w:color="auto"/>
              <w:bottom w:val="nil"/>
              <w:right w:val="nil"/>
            </w:tcBorders>
            <w:shd w:val="clear" w:color="auto" w:fill="auto"/>
            <w:noWrap/>
            <w:vAlign w:val="bottom"/>
            <w:hideMark/>
          </w:tcPr>
          <w:p w14:paraId="6FBF8A82"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(0.089)</w:t>
            </w:r>
          </w:p>
        </w:tc>
        <w:tc>
          <w:tcPr>
            <w:tcW w:w="1263" w:type="dxa"/>
            <w:tcBorders>
              <w:top w:val="nil"/>
              <w:left w:val="nil"/>
              <w:bottom w:val="nil"/>
              <w:right w:val="nil"/>
            </w:tcBorders>
            <w:shd w:val="clear" w:color="auto" w:fill="auto"/>
            <w:noWrap/>
            <w:vAlign w:val="bottom"/>
            <w:hideMark/>
          </w:tcPr>
          <w:p w14:paraId="2231A35A"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(0.089)</w:t>
            </w:r>
          </w:p>
        </w:tc>
        <w:tc>
          <w:tcPr>
            <w:tcW w:w="1263" w:type="dxa"/>
            <w:tcBorders>
              <w:top w:val="nil"/>
              <w:left w:val="nil"/>
              <w:bottom w:val="nil"/>
              <w:right w:val="nil"/>
            </w:tcBorders>
            <w:shd w:val="clear" w:color="auto" w:fill="auto"/>
            <w:noWrap/>
            <w:vAlign w:val="bottom"/>
            <w:hideMark/>
          </w:tcPr>
          <w:p w14:paraId="65546C6A"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(0.089)</w:t>
            </w:r>
          </w:p>
        </w:tc>
        <w:tc>
          <w:tcPr>
            <w:tcW w:w="993" w:type="dxa"/>
            <w:tcBorders>
              <w:top w:val="nil"/>
              <w:left w:val="nil"/>
              <w:bottom w:val="nil"/>
              <w:right w:val="nil"/>
            </w:tcBorders>
            <w:shd w:val="clear" w:color="auto" w:fill="auto"/>
            <w:noWrap/>
            <w:vAlign w:val="bottom"/>
            <w:hideMark/>
          </w:tcPr>
          <w:p w14:paraId="72D00B9A"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(0.089)</w:t>
            </w:r>
          </w:p>
        </w:tc>
        <w:tc>
          <w:tcPr>
            <w:tcW w:w="993" w:type="dxa"/>
            <w:tcBorders>
              <w:top w:val="nil"/>
              <w:left w:val="nil"/>
              <w:bottom w:val="nil"/>
              <w:right w:val="nil"/>
            </w:tcBorders>
            <w:shd w:val="clear" w:color="auto" w:fill="auto"/>
            <w:noWrap/>
            <w:vAlign w:val="bottom"/>
            <w:hideMark/>
          </w:tcPr>
          <w:p w14:paraId="3259FEC5"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(0.089)</w:t>
            </w:r>
          </w:p>
        </w:tc>
        <w:tc>
          <w:tcPr>
            <w:tcW w:w="993" w:type="dxa"/>
            <w:tcBorders>
              <w:top w:val="nil"/>
              <w:left w:val="nil"/>
              <w:bottom w:val="nil"/>
              <w:right w:val="nil"/>
            </w:tcBorders>
            <w:shd w:val="clear" w:color="auto" w:fill="auto"/>
            <w:noWrap/>
            <w:vAlign w:val="bottom"/>
            <w:hideMark/>
          </w:tcPr>
          <w:p w14:paraId="418F8DBA"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(0.089)</w:t>
            </w:r>
          </w:p>
        </w:tc>
      </w:tr>
      <w:tr w:rsidR="00A1602C" w:rsidRPr="00A1602C" w14:paraId="13B2C1E5" w14:textId="77777777" w:rsidTr="00A1602C">
        <w:trPr>
          <w:trHeight w:val="300"/>
        </w:trPr>
        <w:tc>
          <w:tcPr>
            <w:tcW w:w="4732" w:type="dxa"/>
            <w:tcBorders>
              <w:top w:val="nil"/>
              <w:left w:val="nil"/>
              <w:bottom w:val="nil"/>
              <w:right w:val="nil"/>
            </w:tcBorders>
            <w:shd w:val="clear" w:color="auto" w:fill="auto"/>
            <w:noWrap/>
            <w:vAlign w:val="bottom"/>
            <w:hideMark/>
          </w:tcPr>
          <w:p w14:paraId="2E687E15" w14:textId="77777777" w:rsidR="00A1602C" w:rsidRPr="00A1602C" w:rsidRDefault="00A1602C" w:rsidP="00A1602C">
            <w:pPr>
              <w:rPr>
                <w:rFonts w:ascii="Calibri" w:eastAsia="Times New Roman" w:hAnsi="Calibri" w:cs="Times New Roman"/>
                <w:color w:val="000000"/>
                <w:sz w:val="22"/>
                <w:szCs w:val="22"/>
              </w:rPr>
            </w:pPr>
            <w:r w:rsidRPr="00A1602C">
              <w:rPr>
                <w:rFonts w:ascii="Calibri" w:eastAsia="Times New Roman" w:hAnsi="Calibri" w:cs="Times New Roman"/>
                <w:color w:val="000000"/>
                <w:sz w:val="22"/>
                <w:szCs w:val="22"/>
              </w:rPr>
              <w:t xml:space="preserve">  Relative income: partner earns more</w:t>
            </w:r>
          </w:p>
        </w:tc>
        <w:tc>
          <w:tcPr>
            <w:tcW w:w="1263" w:type="dxa"/>
            <w:tcBorders>
              <w:top w:val="nil"/>
              <w:left w:val="single" w:sz="4" w:space="0" w:color="auto"/>
              <w:bottom w:val="nil"/>
              <w:right w:val="nil"/>
            </w:tcBorders>
            <w:shd w:val="clear" w:color="auto" w:fill="auto"/>
            <w:noWrap/>
            <w:vAlign w:val="bottom"/>
            <w:hideMark/>
          </w:tcPr>
          <w:p w14:paraId="79B9B68E"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0.071</w:t>
            </w:r>
          </w:p>
        </w:tc>
        <w:tc>
          <w:tcPr>
            <w:tcW w:w="1263" w:type="dxa"/>
            <w:tcBorders>
              <w:top w:val="nil"/>
              <w:left w:val="nil"/>
              <w:bottom w:val="nil"/>
              <w:right w:val="nil"/>
            </w:tcBorders>
            <w:shd w:val="clear" w:color="auto" w:fill="auto"/>
            <w:noWrap/>
            <w:vAlign w:val="bottom"/>
            <w:hideMark/>
          </w:tcPr>
          <w:p w14:paraId="649D5800"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0.071</w:t>
            </w:r>
          </w:p>
        </w:tc>
        <w:tc>
          <w:tcPr>
            <w:tcW w:w="1263" w:type="dxa"/>
            <w:tcBorders>
              <w:top w:val="nil"/>
              <w:left w:val="nil"/>
              <w:bottom w:val="nil"/>
              <w:right w:val="nil"/>
            </w:tcBorders>
            <w:shd w:val="clear" w:color="auto" w:fill="auto"/>
            <w:noWrap/>
            <w:vAlign w:val="bottom"/>
            <w:hideMark/>
          </w:tcPr>
          <w:p w14:paraId="0345DFEE"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0.072</w:t>
            </w:r>
          </w:p>
        </w:tc>
        <w:tc>
          <w:tcPr>
            <w:tcW w:w="993" w:type="dxa"/>
            <w:tcBorders>
              <w:top w:val="nil"/>
              <w:left w:val="nil"/>
              <w:bottom w:val="nil"/>
              <w:right w:val="nil"/>
            </w:tcBorders>
            <w:shd w:val="clear" w:color="auto" w:fill="auto"/>
            <w:noWrap/>
            <w:vAlign w:val="bottom"/>
            <w:hideMark/>
          </w:tcPr>
          <w:p w14:paraId="2AAC5E7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0.075</w:t>
            </w:r>
          </w:p>
        </w:tc>
        <w:tc>
          <w:tcPr>
            <w:tcW w:w="993" w:type="dxa"/>
            <w:tcBorders>
              <w:top w:val="nil"/>
              <w:left w:val="nil"/>
              <w:bottom w:val="nil"/>
              <w:right w:val="nil"/>
            </w:tcBorders>
            <w:shd w:val="clear" w:color="auto" w:fill="auto"/>
            <w:noWrap/>
            <w:vAlign w:val="bottom"/>
            <w:hideMark/>
          </w:tcPr>
          <w:p w14:paraId="31B0CD21"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0.073</w:t>
            </w:r>
          </w:p>
        </w:tc>
        <w:tc>
          <w:tcPr>
            <w:tcW w:w="993" w:type="dxa"/>
            <w:tcBorders>
              <w:top w:val="nil"/>
              <w:left w:val="nil"/>
              <w:bottom w:val="nil"/>
              <w:right w:val="nil"/>
            </w:tcBorders>
            <w:shd w:val="clear" w:color="auto" w:fill="auto"/>
            <w:noWrap/>
            <w:vAlign w:val="bottom"/>
            <w:hideMark/>
          </w:tcPr>
          <w:p w14:paraId="66BA49EC"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0.075</w:t>
            </w:r>
          </w:p>
        </w:tc>
      </w:tr>
      <w:tr w:rsidR="00A1602C" w:rsidRPr="00A1602C" w14:paraId="3E6E2085" w14:textId="77777777" w:rsidTr="00A1602C">
        <w:trPr>
          <w:trHeight w:val="300"/>
        </w:trPr>
        <w:tc>
          <w:tcPr>
            <w:tcW w:w="4732" w:type="dxa"/>
            <w:tcBorders>
              <w:top w:val="nil"/>
              <w:left w:val="nil"/>
              <w:bottom w:val="nil"/>
              <w:right w:val="nil"/>
            </w:tcBorders>
            <w:shd w:val="clear" w:color="auto" w:fill="auto"/>
            <w:noWrap/>
            <w:vAlign w:val="bottom"/>
            <w:hideMark/>
          </w:tcPr>
          <w:p w14:paraId="4BC53BE4"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single" w:sz="4" w:space="0" w:color="auto"/>
              <w:bottom w:val="nil"/>
              <w:right w:val="nil"/>
            </w:tcBorders>
            <w:shd w:val="clear" w:color="auto" w:fill="auto"/>
            <w:noWrap/>
            <w:vAlign w:val="bottom"/>
            <w:hideMark/>
          </w:tcPr>
          <w:p w14:paraId="6897818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(0.066)</w:t>
            </w:r>
          </w:p>
        </w:tc>
        <w:tc>
          <w:tcPr>
            <w:tcW w:w="1263" w:type="dxa"/>
            <w:tcBorders>
              <w:top w:val="nil"/>
              <w:left w:val="nil"/>
              <w:bottom w:val="nil"/>
              <w:right w:val="nil"/>
            </w:tcBorders>
            <w:shd w:val="clear" w:color="auto" w:fill="auto"/>
            <w:noWrap/>
            <w:vAlign w:val="bottom"/>
            <w:hideMark/>
          </w:tcPr>
          <w:p w14:paraId="175100D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(0.066)</w:t>
            </w:r>
          </w:p>
        </w:tc>
        <w:tc>
          <w:tcPr>
            <w:tcW w:w="1263" w:type="dxa"/>
            <w:tcBorders>
              <w:top w:val="nil"/>
              <w:left w:val="nil"/>
              <w:bottom w:val="nil"/>
              <w:right w:val="nil"/>
            </w:tcBorders>
            <w:shd w:val="clear" w:color="auto" w:fill="auto"/>
            <w:noWrap/>
            <w:vAlign w:val="bottom"/>
            <w:hideMark/>
          </w:tcPr>
          <w:p w14:paraId="199B22E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(0.066)</w:t>
            </w:r>
          </w:p>
        </w:tc>
        <w:tc>
          <w:tcPr>
            <w:tcW w:w="993" w:type="dxa"/>
            <w:tcBorders>
              <w:top w:val="nil"/>
              <w:left w:val="nil"/>
              <w:bottom w:val="nil"/>
              <w:right w:val="nil"/>
            </w:tcBorders>
            <w:shd w:val="clear" w:color="auto" w:fill="auto"/>
            <w:noWrap/>
            <w:vAlign w:val="bottom"/>
            <w:hideMark/>
          </w:tcPr>
          <w:p w14:paraId="6F970B73"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(0.066)</w:t>
            </w:r>
          </w:p>
        </w:tc>
        <w:tc>
          <w:tcPr>
            <w:tcW w:w="993" w:type="dxa"/>
            <w:tcBorders>
              <w:top w:val="nil"/>
              <w:left w:val="nil"/>
              <w:bottom w:val="nil"/>
              <w:right w:val="nil"/>
            </w:tcBorders>
            <w:shd w:val="clear" w:color="auto" w:fill="auto"/>
            <w:noWrap/>
            <w:vAlign w:val="bottom"/>
            <w:hideMark/>
          </w:tcPr>
          <w:p w14:paraId="109F2D92"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(0.066)</w:t>
            </w:r>
          </w:p>
        </w:tc>
        <w:tc>
          <w:tcPr>
            <w:tcW w:w="993" w:type="dxa"/>
            <w:tcBorders>
              <w:top w:val="nil"/>
              <w:left w:val="nil"/>
              <w:bottom w:val="nil"/>
              <w:right w:val="nil"/>
            </w:tcBorders>
            <w:shd w:val="clear" w:color="auto" w:fill="auto"/>
            <w:noWrap/>
            <w:vAlign w:val="bottom"/>
            <w:hideMark/>
          </w:tcPr>
          <w:p w14:paraId="45A3F801"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(0.066)</w:t>
            </w:r>
          </w:p>
        </w:tc>
      </w:tr>
      <w:tr w:rsidR="00A1602C" w:rsidRPr="00A1602C" w14:paraId="5C0F80AF" w14:textId="77777777" w:rsidTr="00A1602C">
        <w:trPr>
          <w:trHeight w:val="300"/>
        </w:trPr>
        <w:tc>
          <w:tcPr>
            <w:tcW w:w="4732" w:type="dxa"/>
            <w:tcBorders>
              <w:top w:val="nil"/>
              <w:left w:val="nil"/>
              <w:bottom w:val="nil"/>
              <w:right w:val="nil"/>
            </w:tcBorders>
            <w:shd w:val="clear" w:color="auto" w:fill="auto"/>
            <w:noWrap/>
            <w:vAlign w:val="bottom"/>
            <w:hideMark/>
          </w:tcPr>
          <w:p w14:paraId="21E26636" w14:textId="77777777" w:rsidR="00A1602C" w:rsidRPr="00A1602C" w:rsidRDefault="00A1602C" w:rsidP="00A1602C">
            <w:pPr>
              <w:rPr>
                <w:rFonts w:ascii="Calibri" w:eastAsia="Times New Roman" w:hAnsi="Calibri" w:cs="Times New Roman"/>
                <w:color w:val="000000"/>
                <w:sz w:val="22"/>
                <w:szCs w:val="22"/>
              </w:rPr>
            </w:pPr>
            <w:r w:rsidRPr="00A1602C">
              <w:rPr>
                <w:rFonts w:ascii="Calibri" w:eastAsia="Times New Roman" w:hAnsi="Calibri" w:cs="Times New Roman"/>
                <w:color w:val="000000"/>
                <w:sz w:val="22"/>
                <w:szCs w:val="22"/>
              </w:rPr>
              <w:t xml:space="preserve">  Relative income: both earn the same</w:t>
            </w:r>
          </w:p>
        </w:tc>
        <w:tc>
          <w:tcPr>
            <w:tcW w:w="1263" w:type="dxa"/>
            <w:tcBorders>
              <w:top w:val="nil"/>
              <w:left w:val="single" w:sz="4" w:space="0" w:color="auto"/>
              <w:bottom w:val="nil"/>
              <w:right w:val="nil"/>
            </w:tcBorders>
            <w:shd w:val="clear" w:color="auto" w:fill="auto"/>
            <w:noWrap/>
            <w:vAlign w:val="bottom"/>
            <w:hideMark/>
          </w:tcPr>
          <w:p w14:paraId="0577DB92"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0.204***</w:t>
            </w:r>
          </w:p>
        </w:tc>
        <w:tc>
          <w:tcPr>
            <w:tcW w:w="1263" w:type="dxa"/>
            <w:tcBorders>
              <w:top w:val="nil"/>
              <w:left w:val="nil"/>
              <w:bottom w:val="nil"/>
              <w:right w:val="nil"/>
            </w:tcBorders>
            <w:shd w:val="clear" w:color="auto" w:fill="auto"/>
            <w:noWrap/>
            <w:vAlign w:val="bottom"/>
            <w:hideMark/>
          </w:tcPr>
          <w:p w14:paraId="622F1B1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0.204***</w:t>
            </w:r>
          </w:p>
        </w:tc>
        <w:tc>
          <w:tcPr>
            <w:tcW w:w="1263" w:type="dxa"/>
            <w:tcBorders>
              <w:top w:val="nil"/>
              <w:left w:val="nil"/>
              <w:bottom w:val="nil"/>
              <w:right w:val="nil"/>
            </w:tcBorders>
            <w:shd w:val="clear" w:color="auto" w:fill="auto"/>
            <w:noWrap/>
            <w:vAlign w:val="bottom"/>
            <w:hideMark/>
          </w:tcPr>
          <w:p w14:paraId="44305F1C"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0.206***</w:t>
            </w:r>
          </w:p>
        </w:tc>
        <w:tc>
          <w:tcPr>
            <w:tcW w:w="993" w:type="dxa"/>
            <w:tcBorders>
              <w:top w:val="nil"/>
              <w:left w:val="nil"/>
              <w:bottom w:val="nil"/>
              <w:right w:val="nil"/>
            </w:tcBorders>
            <w:shd w:val="clear" w:color="auto" w:fill="auto"/>
            <w:noWrap/>
            <w:vAlign w:val="bottom"/>
            <w:hideMark/>
          </w:tcPr>
          <w:p w14:paraId="0EBD8FC3"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0.207***</w:t>
            </w:r>
          </w:p>
        </w:tc>
        <w:tc>
          <w:tcPr>
            <w:tcW w:w="993" w:type="dxa"/>
            <w:tcBorders>
              <w:top w:val="nil"/>
              <w:left w:val="nil"/>
              <w:bottom w:val="nil"/>
              <w:right w:val="nil"/>
            </w:tcBorders>
            <w:shd w:val="clear" w:color="auto" w:fill="auto"/>
            <w:noWrap/>
            <w:vAlign w:val="bottom"/>
            <w:hideMark/>
          </w:tcPr>
          <w:p w14:paraId="1940F67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0.206***</w:t>
            </w:r>
          </w:p>
        </w:tc>
        <w:tc>
          <w:tcPr>
            <w:tcW w:w="993" w:type="dxa"/>
            <w:tcBorders>
              <w:top w:val="nil"/>
              <w:left w:val="nil"/>
              <w:bottom w:val="nil"/>
              <w:right w:val="nil"/>
            </w:tcBorders>
            <w:shd w:val="clear" w:color="auto" w:fill="auto"/>
            <w:noWrap/>
            <w:vAlign w:val="bottom"/>
            <w:hideMark/>
          </w:tcPr>
          <w:p w14:paraId="6C3C3022"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0.207***</w:t>
            </w:r>
          </w:p>
        </w:tc>
      </w:tr>
      <w:tr w:rsidR="00A1602C" w:rsidRPr="00A1602C" w14:paraId="10CF6336" w14:textId="77777777" w:rsidTr="00A1602C">
        <w:trPr>
          <w:trHeight w:val="300"/>
        </w:trPr>
        <w:tc>
          <w:tcPr>
            <w:tcW w:w="4732" w:type="dxa"/>
            <w:tcBorders>
              <w:top w:val="nil"/>
              <w:left w:val="nil"/>
              <w:bottom w:val="nil"/>
              <w:right w:val="nil"/>
            </w:tcBorders>
            <w:shd w:val="clear" w:color="auto" w:fill="auto"/>
            <w:noWrap/>
            <w:vAlign w:val="bottom"/>
            <w:hideMark/>
          </w:tcPr>
          <w:p w14:paraId="59C8AED6"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single" w:sz="4" w:space="0" w:color="auto"/>
              <w:bottom w:val="nil"/>
              <w:right w:val="nil"/>
            </w:tcBorders>
            <w:shd w:val="clear" w:color="auto" w:fill="auto"/>
            <w:noWrap/>
            <w:vAlign w:val="bottom"/>
            <w:hideMark/>
          </w:tcPr>
          <w:p w14:paraId="02E82BDA"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(0.071)</w:t>
            </w:r>
          </w:p>
        </w:tc>
        <w:tc>
          <w:tcPr>
            <w:tcW w:w="1263" w:type="dxa"/>
            <w:tcBorders>
              <w:top w:val="nil"/>
              <w:left w:val="nil"/>
              <w:bottom w:val="nil"/>
              <w:right w:val="nil"/>
            </w:tcBorders>
            <w:shd w:val="clear" w:color="auto" w:fill="auto"/>
            <w:noWrap/>
            <w:vAlign w:val="bottom"/>
            <w:hideMark/>
          </w:tcPr>
          <w:p w14:paraId="1FE6F116"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(0.071)</w:t>
            </w:r>
          </w:p>
        </w:tc>
        <w:tc>
          <w:tcPr>
            <w:tcW w:w="1263" w:type="dxa"/>
            <w:tcBorders>
              <w:top w:val="nil"/>
              <w:left w:val="nil"/>
              <w:bottom w:val="nil"/>
              <w:right w:val="nil"/>
            </w:tcBorders>
            <w:shd w:val="clear" w:color="auto" w:fill="auto"/>
            <w:noWrap/>
            <w:vAlign w:val="bottom"/>
            <w:hideMark/>
          </w:tcPr>
          <w:p w14:paraId="79BB96E2"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(0.071)</w:t>
            </w:r>
          </w:p>
        </w:tc>
        <w:tc>
          <w:tcPr>
            <w:tcW w:w="993" w:type="dxa"/>
            <w:tcBorders>
              <w:top w:val="nil"/>
              <w:left w:val="nil"/>
              <w:bottom w:val="nil"/>
              <w:right w:val="nil"/>
            </w:tcBorders>
            <w:shd w:val="clear" w:color="auto" w:fill="auto"/>
            <w:noWrap/>
            <w:vAlign w:val="bottom"/>
            <w:hideMark/>
          </w:tcPr>
          <w:p w14:paraId="2C984E4B"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(0.071)</w:t>
            </w:r>
          </w:p>
        </w:tc>
        <w:tc>
          <w:tcPr>
            <w:tcW w:w="993" w:type="dxa"/>
            <w:tcBorders>
              <w:top w:val="nil"/>
              <w:left w:val="nil"/>
              <w:bottom w:val="nil"/>
              <w:right w:val="nil"/>
            </w:tcBorders>
            <w:shd w:val="clear" w:color="auto" w:fill="auto"/>
            <w:noWrap/>
            <w:vAlign w:val="bottom"/>
            <w:hideMark/>
          </w:tcPr>
          <w:p w14:paraId="6A006631"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(0.071)</w:t>
            </w:r>
          </w:p>
        </w:tc>
        <w:tc>
          <w:tcPr>
            <w:tcW w:w="993" w:type="dxa"/>
            <w:tcBorders>
              <w:top w:val="nil"/>
              <w:left w:val="nil"/>
              <w:bottom w:val="nil"/>
              <w:right w:val="nil"/>
            </w:tcBorders>
            <w:shd w:val="clear" w:color="auto" w:fill="auto"/>
            <w:noWrap/>
            <w:vAlign w:val="bottom"/>
            <w:hideMark/>
          </w:tcPr>
          <w:p w14:paraId="2C5D4290"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(0.071)</w:t>
            </w:r>
          </w:p>
        </w:tc>
      </w:tr>
      <w:tr w:rsidR="00A1602C" w:rsidRPr="00A1602C" w14:paraId="6F5E3133" w14:textId="77777777" w:rsidTr="00A1602C">
        <w:trPr>
          <w:trHeight w:val="300"/>
        </w:trPr>
        <w:tc>
          <w:tcPr>
            <w:tcW w:w="4732" w:type="dxa"/>
            <w:tcBorders>
              <w:top w:val="nil"/>
              <w:left w:val="nil"/>
              <w:bottom w:val="nil"/>
              <w:right w:val="nil"/>
            </w:tcBorders>
            <w:shd w:val="clear" w:color="auto" w:fill="auto"/>
            <w:noWrap/>
            <w:vAlign w:val="bottom"/>
            <w:hideMark/>
          </w:tcPr>
          <w:p w14:paraId="7F1DBA5F" w14:textId="77777777" w:rsidR="00A1602C" w:rsidRPr="00A1602C" w:rsidRDefault="00A1602C" w:rsidP="00A1602C">
            <w:pPr>
              <w:rPr>
                <w:rFonts w:ascii="Calibri" w:eastAsia="Times New Roman" w:hAnsi="Calibri" w:cs="Times New Roman"/>
                <w:color w:val="000000"/>
                <w:sz w:val="22"/>
                <w:szCs w:val="22"/>
              </w:rPr>
            </w:pPr>
            <w:r w:rsidRPr="00A1602C">
              <w:rPr>
                <w:rFonts w:ascii="Calibri" w:eastAsia="Times New Roman" w:hAnsi="Calibri" w:cs="Times New Roman"/>
                <w:color w:val="000000"/>
                <w:sz w:val="22"/>
                <w:szCs w:val="22"/>
              </w:rPr>
              <w:t xml:space="preserve">  Relative income: partner earns less</w:t>
            </w:r>
          </w:p>
        </w:tc>
        <w:tc>
          <w:tcPr>
            <w:tcW w:w="1263" w:type="dxa"/>
            <w:tcBorders>
              <w:top w:val="nil"/>
              <w:left w:val="single" w:sz="4" w:space="0" w:color="auto"/>
              <w:bottom w:val="nil"/>
              <w:right w:val="nil"/>
            </w:tcBorders>
            <w:shd w:val="clear" w:color="auto" w:fill="auto"/>
            <w:noWrap/>
            <w:vAlign w:val="bottom"/>
            <w:hideMark/>
          </w:tcPr>
          <w:p w14:paraId="3283D1B6"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0.096</w:t>
            </w:r>
          </w:p>
        </w:tc>
        <w:tc>
          <w:tcPr>
            <w:tcW w:w="1263" w:type="dxa"/>
            <w:tcBorders>
              <w:top w:val="nil"/>
              <w:left w:val="nil"/>
              <w:bottom w:val="nil"/>
              <w:right w:val="nil"/>
            </w:tcBorders>
            <w:shd w:val="clear" w:color="auto" w:fill="auto"/>
            <w:noWrap/>
            <w:vAlign w:val="bottom"/>
            <w:hideMark/>
          </w:tcPr>
          <w:p w14:paraId="06110F0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0.095</w:t>
            </w:r>
          </w:p>
        </w:tc>
        <w:tc>
          <w:tcPr>
            <w:tcW w:w="1263" w:type="dxa"/>
            <w:tcBorders>
              <w:top w:val="nil"/>
              <w:left w:val="nil"/>
              <w:bottom w:val="nil"/>
              <w:right w:val="nil"/>
            </w:tcBorders>
            <w:shd w:val="clear" w:color="auto" w:fill="auto"/>
            <w:noWrap/>
            <w:vAlign w:val="bottom"/>
            <w:hideMark/>
          </w:tcPr>
          <w:p w14:paraId="577B610E"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0.097</w:t>
            </w:r>
          </w:p>
        </w:tc>
        <w:tc>
          <w:tcPr>
            <w:tcW w:w="993" w:type="dxa"/>
            <w:tcBorders>
              <w:top w:val="nil"/>
              <w:left w:val="nil"/>
              <w:bottom w:val="nil"/>
              <w:right w:val="nil"/>
            </w:tcBorders>
            <w:shd w:val="clear" w:color="auto" w:fill="auto"/>
            <w:noWrap/>
            <w:vAlign w:val="bottom"/>
            <w:hideMark/>
          </w:tcPr>
          <w:p w14:paraId="33472F2D"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0.099</w:t>
            </w:r>
          </w:p>
        </w:tc>
        <w:tc>
          <w:tcPr>
            <w:tcW w:w="993" w:type="dxa"/>
            <w:tcBorders>
              <w:top w:val="nil"/>
              <w:left w:val="nil"/>
              <w:bottom w:val="nil"/>
              <w:right w:val="nil"/>
            </w:tcBorders>
            <w:shd w:val="clear" w:color="auto" w:fill="auto"/>
            <w:noWrap/>
            <w:vAlign w:val="bottom"/>
            <w:hideMark/>
          </w:tcPr>
          <w:p w14:paraId="4CE9AA10"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0.098</w:t>
            </w:r>
          </w:p>
        </w:tc>
        <w:tc>
          <w:tcPr>
            <w:tcW w:w="993" w:type="dxa"/>
            <w:tcBorders>
              <w:top w:val="nil"/>
              <w:left w:val="nil"/>
              <w:bottom w:val="nil"/>
              <w:right w:val="nil"/>
            </w:tcBorders>
            <w:shd w:val="clear" w:color="auto" w:fill="auto"/>
            <w:noWrap/>
            <w:vAlign w:val="bottom"/>
            <w:hideMark/>
          </w:tcPr>
          <w:p w14:paraId="3B2E040D"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0.099</w:t>
            </w:r>
          </w:p>
        </w:tc>
      </w:tr>
      <w:tr w:rsidR="00A1602C" w:rsidRPr="00A1602C" w14:paraId="4B1E54AE" w14:textId="77777777" w:rsidTr="00A1602C">
        <w:trPr>
          <w:trHeight w:val="300"/>
        </w:trPr>
        <w:tc>
          <w:tcPr>
            <w:tcW w:w="4732" w:type="dxa"/>
            <w:tcBorders>
              <w:top w:val="nil"/>
              <w:left w:val="nil"/>
              <w:bottom w:val="nil"/>
              <w:right w:val="nil"/>
            </w:tcBorders>
            <w:shd w:val="clear" w:color="auto" w:fill="auto"/>
            <w:noWrap/>
            <w:vAlign w:val="bottom"/>
            <w:hideMark/>
          </w:tcPr>
          <w:p w14:paraId="0B926080"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single" w:sz="4" w:space="0" w:color="auto"/>
              <w:bottom w:val="nil"/>
              <w:right w:val="nil"/>
            </w:tcBorders>
            <w:shd w:val="clear" w:color="auto" w:fill="auto"/>
            <w:noWrap/>
            <w:vAlign w:val="bottom"/>
            <w:hideMark/>
          </w:tcPr>
          <w:p w14:paraId="098CC26E"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(0.067)</w:t>
            </w:r>
          </w:p>
        </w:tc>
        <w:tc>
          <w:tcPr>
            <w:tcW w:w="1263" w:type="dxa"/>
            <w:tcBorders>
              <w:top w:val="nil"/>
              <w:left w:val="nil"/>
              <w:bottom w:val="nil"/>
              <w:right w:val="nil"/>
            </w:tcBorders>
            <w:shd w:val="clear" w:color="auto" w:fill="auto"/>
            <w:noWrap/>
            <w:vAlign w:val="bottom"/>
            <w:hideMark/>
          </w:tcPr>
          <w:p w14:paraId="780BA4B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(0.067)</w:t>
            </w:r>
          </w:p>
        </w:tc>
        <w:tc>
          <w:tcPr>
            <w:tcW w:w="1263" w:type="dxa"/>
            <w:tcBorders>
              <w:top w:val="nil"/>
              <w:left w:val="nil"/>
              <w:bottom w:val="nil"/>
              <w:right w:val="nil"/>
            </w:tcBorders>
            <w:shd w:val="clear" w:color="auto" w:fill="auto"/>
            <w:noWrap/>
            <w:vAlign w:val="bottom"/>
            <w:hideMark/>
          </w:tcPr>
          <w:p w14:paraId="71BAE781"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(0.067)</w:t>
            </w:r>
          </w:p>
        </w:tc>
        <w:tc>
          <w:tcPr>
            <w:tcW w:w="993" w:type="dxa"/>
            <w:tcBorders>
              <w:top w:val="nil"/>
              <w:left w:val="nil"/>
              <w:bottom w:val="nil"/>
              <w:right w:val="nil"/>
            </w:tcBorders>
            <w:shd w:val="clear" w:color="auto" w:fill="auto"/>
            <w:noWrap/>
            <w:vAlign w:val="bottom"/>
            <w:hideMark/>
          </w:tcPr>
          <w:p w14:paraId="2A5036C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(0.066)</w:t>
            </w:r>
          </w:p>
        </w:tc>
        <w:tc>
          <w:tcPr>
            <w:tcW w:w="993" w:type="dxa"/>
            <w:tcBorders>
              <w:top w:val="nil"/>
              <w:left w:val="nil"/>
              <w:bottom w:val="nil"/>
              <w:right w:val="nil"/>
            </w:tcBorders>
            <w:shd w:val="clear" w:color="auto" w:fill="auto"/>
            <w:noWrap/>
            <w:vAlign w:val="bottom"/>
            <w:hideMark/>
          </w:tcPr>
          <w:p w14:paraId="62522DF5"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(0.066)</w:t>
            </w:r>
          </w:p>
        </w:tc>
        <w:tc>
          <w:tcPr>
            <w:tcW w:w="993" w:type="dxa"/>
            <w:tcBorders>
              <w:top w:val="nil"/>
              <w:left w:val="nil"/>
              <w:bottom w:val="nil"/>
              <w:right w:val="nil"/>
            </w:tcBorders>
            <w:shd w:val="clear" w:color="auto" w:fill="auto"/>
            <w:noWrap/>
            <w:vAlign w:val="bottom"/>
            <w:hideMark/>
          </w:tcPr>
          <w:p w14:paraId="05B9FCA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(0.066)</w:t>
            </w:r>
          </w:p>
        </w:tc>
      </w:tr>
      <w:tr w:rsidR="00A1602C" w:rsidRPr="00A1602C" w14:paraId="61E2F1A2" w14:textId="77777777" w:rsidTr="00A1602C">
        <w:trPr>
          <w:trHeight w:val="300"/>
        </w:trPr>
        <w:tc>
          <w:tcPr>
            <w:tcW w:w="4732" w:type="dxa"/>
            <w:tcBorders>
              <w:top w:val="nil"/>
              <w:left w:val="nil"/>
              <w:bottom w:val="nil"/>
              <w:right w:val="nil"/>
            </w:tcBorders>
            <w:shd w:val="clear" w:color="auto" w:fill="auto"/>
            <w:noWrap/>
            <w:vAlign w:val="bottom"/>
            <w:hideMark/>
          </w:tcPr>
          <w:p w14:paraId="65A37206" w14:textId="77777777" w:rsidR="00A1602C" w:rsidRPr="00A1602C" w:rsidRDefault="00A1602C" w:rsidP="00A1602C">
            <w:pPr>
              <w:rPr>
                <w:rFonts w:ascii="Calibri" w:eastAsia="Times New Roman" w:hAnsi="Calibri" w:cs="Times New Roman"/>
                <w:color w:val="000000"/>
                <w:sz w:val="22"/>
                <w:szCs w:val="22"/>
              </w:rPr>
            </w:pPr>
            <w:r w:rsidRPr="00A1602C">
              <w:rPr>
                <w:rFonts w:ascii="Calibri" w:eastAsia="Times New Roman" w:hAnsi="Calibri" w:cs="Times New Roman"/>
                <w:color w:val="000000"/>
                <w:sz w:val="22"/>
                <w:szCs w:val="22"/>
              </w:rPr>
              <w:t xml:space="preserve">  Relative income: only respondent has income</w:t>
            </w:r>
          </w:p>
        </w:tc>
        <w:tc>
          <w:tcPr>
            <w:tcW w:w="1263" w:type="dxa"/>
            <w:tcBorders>
              <w:top w:val="nil"/>
              <w:left w:val="single" w:sz="4" w:space="0" w:color="auto"/>
              <w:bottom w:val="nil"/>
              <w:right w:val="nil"/>
            </w:tcBorders>
            <w:shd w:val="clear" w:color="auto" w:fill="auto"/>
            <w:noWrap/>
            <w:vAlign w:val="bottom"/>
            <w:hideMark/>
          </w:tcPr>
          <w:p w14:paraId="4A5A2FB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-0.459***</w:t>
            </w:r>
          </w:p>
        </w:tc>
        <w:tc>
          <w:tcPr>
            <w:tcW w:w="1263" w:type="dxa"/>
            <w:tcBorders>
              <w:top w:val="nil"/>
              <w:left w:val="nil"/>
              <w:bottom w:val="nil"/>
              <w:right w:val="nil"/>
            </w:tcBorders>
            <w:shd w:val="clear" w:color="auto" w:fill="auto"/>
            <w:noWrap/>
            <w:vAlign w:val="bottom"/>
            <w:hideMark/>
          </w:tcPr>
          <w:p w14:paraId="00E549AA"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-0.459***</w:t>
            </w:r>
          </w:p>
        </w:tc>
        <w:tc>
          <w:tcPr>
            <w:tcW w:w="1263" w:type="dxa"/>
            <w:tcBorders>
              <w:top w:val="nil"/>
              <w:left w:val="nil"/>
              <w:bottom w:val="nil"/>
              <w:right w:val="nil"/>
            </w:tcBorders>
            <w:shd w:val="clear" w:color="auto" w:fill="auto"/>
            <w:noWrap/>
            <w:vAlign w:val="bottom"/>
            <w:hideMark/>
          </w:tcPr>
          <w:p w14:paraId="7747AB7D"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-0.457***</w:t>
            </w:r>
          </w:p>
        </w:tc>
        <w:tc>
          <w:tcPr>
            <w:tcW w:w="993" w:type="dxa"/>
            <w:tcBorders>
              <w:top w:val="nil"/>
              <w:left w:val="nil"/>
              <w:bottom w:val="nil"/>
              <w:right w:val="nil"/>
            </w:tcBorders>
            <w:shd w:val="clear" w:color="auto" w:fill="auto"/>
            <w:noWrap/>
            <w:vAlign w:val="bottom"/>
            <w:hideMark/>
          </w:tcPr>
          <w:p w14:paraId="138AC51D"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-0.457***</w:t>
            </w:r>
          </w:p>
        </w:tc>
        <w:tc>
          <w:tcPr>
            <w:tcW w:w="993" w:type="dxa"/>
            <w:tcBorders>
              <w:top w:val="nil"/>
              <w:left w:val="nil"/>
              <w:bottom w:val="nil"/>
              <w:right w:val="nil"/>
            </w:tcBorders>
            <w:shd w:val="clear" w:color="auto" w:fill="auto"/>
            <w:noWrap/>
            <w:vAlign w:val="bottom"/>
            <w:hideMark/>
          </w:tcPr>
          <w:p w14:paraId="4DB89B5D"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-0.457***</w:t>
            </w:r>
          </w:p>
        </w:tc>
        <w:tc>
          <w:tcPr>
            <w:tcW w:w="993" w:type="dxa"/>
            <w:tcBorders>
              <w:top w:val="nil"/>
              <w:left w:val="nil"/>
              <w:bottom w:val="nil"/>
              <w:right w:val="nil"/>
            </w:tcBorders>
            <w:shd w:val="clear" w:color="auto" w:fill="auto"/>
            <w:noWrap/>
            <w:vAlign w:val="bottom"/>
            <w:hideMark/>
          </w:tcPr>
          <w:p w14:paraId="3E2D109B"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-0.455***</w:t>
            </w:r>
          </w:p>
        </w:tc>
      </w:tr>
      <w:tr w:rsidR="00A1602C" w:rsidRPr="00A1602C" w14:paraId="7AC3E3EE" w14:textId="77777777" w:rsidTr="00A1602C">
        <w:trPr>
          <w:trHeight w:val="300"/>
        </w:trPr>
        <w:tc>
          <w:tcPr>
            <w:tcW w:w="4732" w:type="dxa"/>
            <w:tcBorders>
              <w:top w:val="nil"/>
              <w:left w:val="nil"/>
              <w:bottom w:val="nil"/>
              <w:right w:val="nil"/>
            </w:tcBorders>
            <w:shd w:val="clear" w:color="auto" w:fill="auto"/>
            <w:noWrap/>
            <w:vAlign w:val="bottom"/>
            <w:hideMark/>
          </w:tcPr>
          <w:p w14:paraId="5A5CC032"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single" w:sz="4" w:space="0" w:color="auto"/>
              <w:bottom w:val="nil"/>
              <w:right w:val="nil"/>
            </w:tcBorders>
            <w:shd w:val="clear" w:color="auto" w:fill="auto"/>
            <w:noWrap/>
            <w:vAlign w:val="bottom"/>
            <w:hideMark/>
          </w:tcPr>
          <w:p w14:paraId="33463108"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(0.085)</w:t>
            </w:r>
          </w:p>
        </w:tc>
        <w:tc>
          <w:tcPr>
            <w:tcW w:w="1263" w:type="dxa"/>
            <w:tcBorders>
              <w:top w:val="nil"/>
              <w:left w:val="nil"/>
              <w:bottom w:val="nil"/>
              <w:right w:val="nil"/>
            </w:tcBorders>
            <w:shd w:val="clear" w:color="auto" w:fill="auto"/>
            <w:noWrap/>
            <w:vAlign w:val="bottom"/>
            <w:hideMark/>
          </w:tcPr>
          <w:p w14:paraId="26D3C4D8"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(0.085)</w:t>
            </w:r>
          </w:p>
        </w:tc>
        <w:tc>
          <w:tcPr>
            <w:tcW w:w="1263" w:type="dxa"/>
            <w:tcBorders>
              <w:top w:val="nil"/>
              <w:left w:val="nil"/>
              <w:bottom w:val="nil"/>
              <w:right w:val="nil"/>
            </w:tcBorders>
            <w:shd w:val="clear" w:color="auto" w:fill="auto"/>
            <w:noWrap/>
            <w:vAlign w:val="bottom"/>
            <w:hideMark/>
          </w:tcPr>
          <w:p w14:paraId="25334A24"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(0.085)</w:t>
            </w:r>
          </w:p>
        </w:tc>
        <w:tc>
          <w:tcPr>
            <w:tcW w:w="993" w:type="dxa"/>
            <w:tcBorders>
              <w:top w:val="nil"/>
              <w:left w:val="nil"/>
              <w:bottom w:val="nil"/>
              <w:right w:val="nil"/>
            </w:tcBorders>
            <w:shd w:val="clear" w:color="auto" w:fill="auto"/>
            <w:noWrap/>
            <w:vAlign w:val="bottom"/>
            <w:hideMark/>
          </w:tcPr>
          <w:p w14:paraId="3BB01F58"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(0.085)</w:t>
            </w:r>
          </w:p>
        </w:tc>
        <w:tc>
          <w:tcPr>
            <w:tcW w:w="993" w:type="dxa"/>
            <w:tcBorders>
              <w:top w:val="nil"/>
              <w:left w:val="nil"/>
              <w:bottom w:val="nil"/>
              <w:right w:val="nil"/>
            </w:tcBorders>
            <w:shd w:val="clear" w:color="auto" w:fill="auto"/>
            <w:noWrap/>
            <w:vAlign w:val="bottom"/>
            <w:hideMark/>
          </w:tcPr>
          <w:p w14:paraId="6EAF4BC2"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(0.085)</w:t>
            </w:r>
          </w:p>
        </w:tc>
        <w:tc>
          <w:tcPr>
            <w:tcW w:w="993" w:type="dxa"/>
            <w:tcBorders>
              <w:top w:val="nil"/>
              <w:left w:val="nil"/>
              <w:bottom w:val="nil"/>
              <w:right w:val="nil"/>
            </w:tcBorders>
            <w:shd w:val="clear" w:color="auto" w:fill="auto"/>
            <w:noWrap/>
            <w:vAlign w:val="bottom"/>
            <w:hideMark/>
          </w:tcPr>
          <w:p w14:paraId="55FA34AE"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(0.085)</w:t>
            </w:r>
          </w:p>
        </w:tc>
      </w:tr>
      <w:tr w:rsidR="00A1602C" w:rsidRPr="00A1602C" w14:paraId="178E4A87" w14:textId="77777777" w:rsidTr="00A1602C">
        <w:trPr>
          <w:trHeight w:val="300"/>
        </w:trPr>
        <w:tc>
          <w:tcPr>
            <w:tcW w:w="4732" w:type="dxa"/>
            <w:tcBorders>
              <w:top w:val="nil"/>
              <w:left w:val="nil"/>
              <w:bottom w:val="nil"/>
              <w:right w:val="nil"/>
            </w:tcBorders>
            <w:shd w:val="clear" w:color="auto" w:fill="auto"/>
            <w:noWrap/>
            <w:hideMark/>
          </w:tcPr>
          <w:p w14:paraId="480C10CE"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Age</w:t>
            </w:r>
          </w:p>
        </w:tc>
        <w:tc>
          <w:tcPr>
            <w:tcW w:w="1263" w:type="dxa"/>
            <w:tcBorders>
              <w:top w:val="nil"/>
              <w:left w:val="single" w:sz="4" w:space="0" w:color="auto"/>
              <w:bottom w:val="nil"/>
              <w:right w:val="nil"/>
            </w:tcBorders>
            <w:shd w:val="clear" w:color="auto" w:fill="auto"/>
            <w:noWrap/>
            <w:vAlign w:val="bottom"/>
            <w:hideMark/>
          </w:tcPr>
          <w:p w14:paraId="11ED8588"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-0.013***</w:t>
            </w:r>
          </w:p>
        </w:tc>
        <w:tc>
          <w:tcPr>
            <w:tcW w:w="1263" w:type="dxa"/>
            <w:tcBorders>
              <w:top w:val="nil"/>
              <w:left w:val="nil"/>
              <w:bottom w:val="nil"/>
              <w:right w:val="nil"/>
            </w:tcBorders>
            <w:shd w:val="clear" w:color="auto" w:fill="auto"/>
            <w:noWrap/>
            <w:vAlign w:val="bottom"/>
            <w:hideMark/>
          </w:tcPr>
          <w:p w14:paraId="60286BF3"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-0.013***</w:t>
            </w:r>
          </w:p>
        </w:tc>
        <w:tc>
          <w:tcPr>
            <w:tcW w:w="1263" w:type="dxa"/>
            <w:tcBorders>
              <w:top w:val="nil"/>
              <w:left w:val="nil"/>
              <w:bottom w:val="nil"/>
              <w:right w:val="nil"/>
            </w:tcBorders>
            <w:shd w:val="clear" w:color="auto" w:fill="auto"/>
            <w:noWrap/>
            <w:vAlign w:val="bottom"/>
            <w:hideMark/>
          </w:tcPr>
          <w:p w14:paraId="09C2364D"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-0.013***</w:t>
            </w:r>
          </w:p>
        </w:tc>
        <w:tc>
          <w:tcPr>
            <w:tcW w:w="993" w:type="dxa"/>
            <w:tcBorders>
              <w:top w:val="nil"/>
              <w:left w:val="nil"/>
              <w:bottom w:val="nil"/>
              <w:right w:val="nil"/>
            </w:tcBorders>
            <w:shd w:val="clear" w:color="auto" w:fill="auto"/>
            <w:noWrap/>
            <w:vAlign w:val="bottom"/>
            <w:hideMark/>
          </w:tcPr>
          <w:p w14:paraId="7AA9E676"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-0.013***</w:t>
            </w:r>
          </w:p>
        </w:tc>
        <w:tc>
          <w:tcPr>
            <w:tcW w:w="993" w:type="dxa"/>
            <w:tcBorders>
              <w:top w:val="nil"/>
              <w:left w:val="nil"/>
              <w:bottom w:val="nil"/>
              <w:right w:val="nil"/>
            </w:tcBorders>
            <w:shd w:val="clear" w:color="auto" w:fill="auto"/>
            <w:noWrap/>
            <w:vAlign w:val="bottom"/>
            <w:hideMark/>
          </w:tcPr>
          <w:p w14:paraId="62FB2970"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-0.013***</w:t>
            </w:r>
          </w:p>
        </w:tc>
        <w:tc>
          <w:tcPr>
            <w:tcW w:w="993" w:type="dxa"/>
            <w:tcBorders>
              <w:top w:val="nil"/>
              <w:left w:val="nil"/>
              <w:bottom w:val="nil"/>
              <w:right w:val="nil"/>
            </w:tcBorders>
            <w:shd w:val="clear" w:color="auto" w:fill="auto"/>
            <w:noWrap/>
            <w:vAlign w:val="bottom"/>
            <w:hideMark/>
          </w:tcPr>
          <w:p w14:paraId="58718F2B"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-0.013***</w:t>
            </w:r>
          </w:p>
        </w:tc>
      </w:tr>
      <w:tr w:rsidR="00A1602C" w:rsidRPr="00A1602C" w14:paraId="55171E85" w14:textId="77777777" w:rsidTr="00A1602C">
        <w:trPr>
          <w:trHeight w:val="300"/>
        </w:trPr>
        <w:tc>
          <w:tcPr>
            <w:tcW w:w="4732" w:type="dxa"/>
            <w:tcBorders>
              <w:top w:val="nil"/>
              <w:left w:val="nil"/>
              <w:bottom w:val="nil"/>
              <w:right w:val="nil"/>
            </w:tcBorders>
            <w:shd w:val="clear" w:color="auto" w:fill="auto"/>
            <w:noWrap/>
            <w:hideMark/>
          </w:tcPr>
          <w:p w14:paraId="48CDD1B8"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single" w:sz="4" w:space="0" w:color="auto"/>
              <w:bottom w:val="nil"/>
              <w:right w:val="nil"/>
            </w:tcBorders>
            <w:shd w:val="clear" w:color="auto" w:fill="auto"/>
            <w:noWrap/>
            <w:vAlign w:val="bottom"/>
            <w:hideMark/>
          </w:tcPr>
          <w:p w14:paraId="1AF34DEC"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(0.001)</w:t>
            </w:r>
          </w:p>
        </w:tc>
        <w:tc>
          <w:tcPr>
            <w:tcW w:w="1263" w:type="dxa"/>
            <w:tcBorders>
              <w:top w:val="nil"/>
              <w:left w:val="nil"/>
              <w:bottom w:val="nil"/>
              <w:right w:val="nil"/>
            </w:tcBorders>
            <w:shd w:val="clear" w:color="auto" w:fill="auto"/>
            <w:noWrap/>
            <w:vAlign w:val="bottom"/>
            <w:hideMark/>
          </w:tcPr>
          <w:p w14:paraId="0301148E"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(0.001)</w:t>
            </w:r>
          </w:p>
        </w:tc>
        <w:tc>
          <w:tcPr>
            <w:tcW w:w="1263" w:type="dxa"/>
            <w:tcBorders>
              <w:top w:val="nil"/>
              <w:left w:val="nil"/>
              <w:bottom w:val="nil"/>
              <w:right w:val="nil"/>
            </w:tcBorders>
            <w:shd w:val="clear" w:color="auto" w:fill="auto"/>
            <w:noWrap/>
            <w:vAlign w:val="bottom"/>
            <w:hideMark/>
          </w:tcPr>
          <w:p w14:paraId="5B7E3971"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(0.001)</w:t>
            </w:r>
          </w:p>
        </w:tc>
        <w:tc>
          <w:tcPr>
            <w:tcW w:w="993" w:type="dxa"/>
            <w:tcBorders>
              <w:top w:val="nil"/>
              <w:left w:val="nil"/>
              <w:bottom w:val="nil"/>
              <w:right w:val="nil"/>
            </w:tcBorders>
            <w:shd w:val="clear" w:color="auto" w:fill="auto"/>
            <w:noWrap/>
            <w:vAlign w:val="bottom"/>
            <w:hideMark/>
          </w:tcPr>
          <w:p w14:paraId="146E8430"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(0.001)</w:t>
            </w:r>
          </w:p>
        </w:tc>
        <w:tc>
          <w:tcPr>
            <w:tcW w:w="993" w:type="dxa"/>
            <w:tcBorders>
              <w:top w:val="nil"/>
              <w:left w:val="nil"/>
              <w:bottom w:val="nil"/>
              <w:right w:val="nil"/>
            </w:tcBorders>
            <w:shd w:val="clear" w:color="auto" w:fill="auto"/>
            <w:noWrap/>
            <w:vAlign w:val="bottom"/>
            <w:hideMark/>
          </w:tcPr>
          <w:p w14:paraId="6ED1F1A3"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(0.001)</w:t>
            </w:r>
          </w:p>
        </w:tc>
        <w:tc>
          <w:tcPr>
            <w:tcW w:w="993" w:type="dxa"/>
            <w:tcBorders>
              <w:top w:val="nil"/>
              <w:left w:val="nil"/>
              <w:bottom w:val="nil"/>
              <w:right w:val="nil"/>
            </w:tcBorders>
            <w:shd w:val="clear" w:color="auto" w:fill="auto"/>
            <w:noWrap/>
            <w:vAlign w:val="bottom"/>
            <w:hideMark/>
          </w:tcPr>
          <w:p w14:paraId="072FF002"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(0.001)</w:t>
            </w:r>
          </w:p>
        </w:tc>
      </w:tr>
      <w:tr w:rsidR="00A1602C" w:rsidRPr="00A1602C" w14:paraId="63225FBF" w14:textId="77777777" w:rsidTr="00A1602C">
        <w:trPr>
          <w:trHeight w:val="300"/>
        </w:trPr>
        <w:tc>
          <w:tcPr>
            <w:tcW w:w="4732" w:type="dxa"/>
            <w:tcBorders>
              <w:top w:val="nil"/>
              <w:left w:val="nil"/>
              <w:bottom w:val="nil"/>
              <w:right w:val="nil"/>
            </w:tcBorders>
            <w:shd w:val="clear" w:color="auto" w:fill="auto"/>
            <w:noWrap/>
            <w:hideMark/>
          </w:tcPr>
          <w:p w14:paraId="72FAAB15"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Female</w:t>
            </w:r>
          </w:p>
        </w:tc>
        <w:tc>
          <w:tcPr>
            <w:tcW w:w="1263" w:type="dxa"/>
            <w:tcBorders>
              <w:top w:val="nil"/>
              <w:left w:val="single" w:sz="4" w:space="0" w:color="auto"/>
              <w:bottom w:val="nil"/>
              <w:right w:val="nil"/>
            </w:tcBorders>
            <w:shd w:val="clear" w:color="auto" w:fill="auto"/>
            <w:noWrap/>
            <w:vAlign w:val="bottom"/>
            <w:hideMark/>
          </w:tcPr>
          <w:p w14:paraId="15822B82"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0.450***</w:t>
            </w:r>
          </w:p>
        </w:tc>
        <w:tc>
          <w:tcPr>
            <w:tcW w:w="1263" w:type="dxa"/>
            <w:tcBorders>
              <w:top w:val="nil"/>
              <w:left w:val="nil"/>
              <w:bottom w:val="nil"/>
              <w:right w:val="nil"/>
            </w:tcBorders>
            <w:shd w:val="clear" w:color="auto" w:fill="auto"/>
            <w:noWrap/>
            <w:vAlign w:val="bottom"/>
            <w:hideMark/>
          </w:tcPr>
          <w:p w14:paraId="3DCBDCD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0.450***</w:t>
            </w:r>
          </w:p>
        </w:tc>
        <w:tc>
          <w:tcPr>
            <w:tcW w:w="1263" w:type="dxa"/>
            <w:tcBorders>
              <w:top w:val="nil"/>
              <w:left w:val="nil"/>
              <w:bottom w:val="nil"/>
              <w:right w:val="nil"/>
            </w:tcBorders>
            <w:shd w:val="clear" w:color="auto" w:fill="auto"/>
            <w:noWrap/>
            <w:vAlign w:val="bottom"/>
            <w:hideMark/>
          </w:tcPr>
          <w:p w14:paraId="50E3E9F0"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0.449***</w:t>
            </w:r>
          </w:p>
        </w:tc>
        <w:tc>
          <w:tcPr>
            <w:tcW w:w="993" w:type="dxa"/>
            <w:tcBorders>
              <w:top w:val="nil"/>
              <w:left w:val="nil"/>
              <w:bottom w:val="nil"/>
              <w:right w:val="nil"/>
            </w:tcBorders>
            <w:shd w:val="clear" w:color="auto" w:fill="auto"/>
            <w:noWrap/>
            <w:vAlign w:val="bottom"/>
            <w:hideMark/>
          </w:tcPr>
          <w:p w14:paraId="5292811D"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0.450***</w:t>
            </w:r>
          </w:p>
        </w:tc>
        <w:tc>
          <w:tcPr>
            <w:tcW w:w="993" w:type="dxa"/>
            <w:tcBorders>
              <w:top w:val="nil"/>
              <w:left w:val="nil"/>
              <w:bottom w:val="nil"/>
              <w:right w:val="nil"/>
            </w:tcBorders>
            <w:shd w:val="clear" w:color="auto" w:fill="auto"/>
            <w:noWrap/>
            <w:vAlign w:val="bottom"/>
            <w:hideMark/>
          </w:tcPr>
          <w:p w14:paraId="59702913"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0.449***</w:t>
            </w:r>
          </w:p>
        </w:tc>
        <w:tc>
          <w:tcPr>
            <w:tcW w:w="993" w:type="dxa"/>
            <w:tcBorders>
              <w:top w:val="nil"/>
              <w:left w:val="nil"/>
              <w:bottom w:val="nil"/>
              <w:right w:val="nil"/>
            </w:tcBorders>
            <w:shd w:val="clear" w:color="auto" w:fill="auto"/>
            <w:noWrap/>
            <w:vAlign w:val="bottom"/>
            <w:hideMark/>
          </w:tcPr>
          <w:p w14:paraId="3EE49B30"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0.449***</w:t>
            </w:r>
          </w:p>
        </w:tc>
      </w:tr>
      <w:tr w:rsidR="00A1602C" w:rsidRPr="00A1602C" w14:paraId="30FDFA52" w14:textId="77777777" w:rsidTr="00A1602C">
        <w:trPr>
          <w:trHeight w:val="300"/>
        </w:trPr>
        <w:tc>
          <w:tcPr>
            <w:tcW w:w="4732" w:type="dxa"/>
            <w:tcBorders>
              <w:top w:val="nil"/>
              <w:left w:val="nil"/>
              <w:bottom w:val="nil"/>
              <w:right w:val="nil"/>
            </w:tcBorders>
            <w:shd w:val="clear" w:color="auto" w:fill="auto"/>
            <w:noWrap/>
            <w:hideMark/>
          </w:tcPr>
          <w:p w14:paraId="38BFFE06"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single" w:sz="4" w:space="0" w:color="auto"/>
              <w:bottom w:val="nil"/>
              <w:right w:val="nil"/>
            </w:tcBorders>
            <w:shd w:val="clear" w:color="auto" w:fill="auto"/>
            <w:noWrap/>
            <w:vAlign w:val="bottom"/>
            <w:hideMark/>
          </w:tcPr>
          <w:p w14:paraId="38810BA4"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(0.030)</w:t>
            </w:r>
          </w:p>
        </w:tc>
        <w:tc>
          <w:tcPr>
            <w:tcW w:w="1263" w:type="dxa"/>
            <w:tcBorders>
              <w:top w:val="nil"/>
              <w:left w:val="nil"/>
              <w:bottom w:val="nil"/>
              <w:right w:val="nil"/>
            </w:tcBorders>
            <w:shd w:val="clear" w:color="auto" w:fill="auto"/>
            <w:noWrap/>
            <w:vAlign w:val="bottom"/>
            <w:hideMark/>
          </w:tcPr>
          <w:p w14:paraId="49A855CA"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(0.030)</w:t>
            </w:r>
          </w:p>
        </w:tc>
        <w:tc>
          <w:tcPr>
            <w:tcW w:w="1263" w:type="dxa"/>
            <w:tcBorders>
              <w:top w:val="nil"/>
              <w:left w:val="nil"/>
              <w:bottom w:val="nil"/>
              <w:right w:val="nil"/>
            </w:tcBorders>
            <w:shd w:val="clear" w:color="auto" w:fill="auto"/>
            <w:noWrap/>
            <w:vAlign w:val="bottom"/>
            <w:hideMark/>
          </w:tcPr>
          <w:p w14:paraId="59EFFD9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(0.030)</w:t>
            </w:r>
          </w:p>
        </w:tc>
        <w:tc>
          <w:tcPr>
            <w:tcW w:w="993" w:type="dxa"/>
            <w:tcBorders>
              <w:top w:val="nil"/>
              <w:left w:val="nil"/>
              <w:bottom w:val="nil"/>
              <w:right w:val="nil"/>
            </w:tcBorders>
            <w:shd w:val="clear" w:color="auto" w:fill="auto"/>
            <w:noWrap/>
            <w:vAlign w:val="bottom"/>
            <w:hideMark/>
          </w:tcPr>
          <w:p w14:paraId="66E0C0E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(0.030)</w:t>
            </w:r>
          </w:p>
        </w:tc>
        <w:tc>
          <w:tcPr>
            <w:tcW w:w="993" w:type="dxa"/>
            <w:tcBorders>
              <w:top w:val="nil"/>
              <w:left w:val="nil"/>
              <w:bottom w:val="nil"/>
              <w:right w:val="nil"/>
            </w:tcBorders>
            <w:shd w:val="clear" w:color="auto" w:fill="auto"/>
            <w:noWrap/>
            <w:vAlign w:val="bottom"/>
            <w:hideMark/>
          </w:tcPr>
          <w:p w14:paraId="57555474"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(0.030)</w:t>
            </w:r>
          </w:p>
        </w:tc>
        <w:tc>
          <w:tcPr>
            <w:tcW w:w="993" w:type="dxa"/>
            <w:tcBorders>
              <w:top w:val="nil"/>
              <w:left w:val="nil"/>
              <w:bottom w:val="nil"/>
              <w:right w:val="nil"/>
            </w:tcBorders>
            <w:shd w:val="clear" w:color="auto" w:fill="auto"/>
            <w:noWrap/>
            <w:vAlign w:val="bottom"/>
            <w:hideMark/>
          </w:tcPr>
          <w:p w14:paraId="7F95CD9D"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(0.030)</w:t>
            </w:r>
          </w:p>
        </w:tc>
      </w:tr>
      <w:tr w:rsidR="00A1602C" w:rsidRPr="00A1602C" w14:paraId="018678C3" w14:textId="77777777" w:rsidTr="00A1602C">
        <w:trPr>
          <w:trHeight w:val="300"/>
        </w:trPr>
        <w:tc>
          <w:tcPr>
            <w:tcW w:w="4732" w:type="dxa"/>
            <w:tcBorders>
              <w:top w:val="nil"/>
              <w:left w:val="nil"/>
              <w:bottom w:val="nil"/>
              <w:right w:val="nil"/>
            </w:tcBorders>
            <w:shd w:val="clear" w:color="auto" w:fill="auto"/>
            <w:noWrap/>
            <w:hideMark/>
          </w:tcPr>
          <w:p w14:paraId="1A78E00D"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Children in school age</w:t>
            </w:r>
          </w:p>
        </w:tc>
        <w:tc>
          <w:tcPr>
            <w:tcW w:w="1263" w:type="dxa"/>
            <w:tcBorders>
              <w:top w:val="nil"/>
              <w:left w:val="single" w:sz="4" w:space="0" w:color="auto"/>
              <w:bottom w:val="nil"/>
              <w:right w:val="nil"/>
            </w:tcBorders>
            <w:shd w:val="clear" w:color="auto" w:fill="auto"/>
            <w:noWrap/>
            <w:vAlign w:val="bottom"/>
            <w:hideMark/>
          </w:tcPr>
          <w:p w14:paraId="2A381868"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-0.110***</w:t>
            </w:r>
          </w:p>
        </w:tc>
        <w:tc>
          <w:tcPr>
            <w:tcW w:w="1263" w:type="dxa"/>
            <w:tcBorders>
              <w:top w:val="nil"/>
              <w:left w:val="nil"/>
              <w:bottom w:val="nil"/>
              <w:right w:val="nil"/>
            </w:tcBorders>
            <w:shd w:val="clear" w:color="auto" w:fill="auto"/>
            <w:noWrap/>
            <w:vAlign w:val="bottom"/>
            <w:hideMark/>
          </w:tcPr>
          <w:p w14:paraId="450D24C6"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-0.110***</w:t>
            </w:r>
          </w:p>
        </w:tc>
        <w:tc>
          <w:tcPr>
            <w:tcW w:w="1263" w:type="dxa"/>
            <w:tcBorders>
              <w:top w:val="nil"/>
              <w:left w:val="nil"/>
              <w:bottom w:val="nil"/>
              <w:right w:val="nil"/>
            </w:tcBorders>
            <w:shd w:val="clear" w:color="auto" w:fill="auto"/>
            <w:noWrap/>
            <w:vAlign w:val="bottom"/>
            <w:hideMark/>
          </w:tcPr>
          <w:p w14:paraId="2448955A"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-0.110***</w:t>
            </w:r>
          </w:p>
        </w:tc>
        <w:tc>
          <w:tcPr>
            <w:tcW w:w="993" w:type="dxa"/>
            <w:tcBorders>
              <w:top w:val="nil"/>
              <w:left w:val="nil"/>
              <w:bottom w:val="nil"/>
              <w:right w:val="nil"/>
            </w:tcBorders>
            <w:shd w:val="clear" w:color="auto" w:fill="auto"/>
            <w:noWrap/>
            <w:vAlign w:val="bottom"/>
            <w:hideMark/>
          </w:tcPr>
          <w:p w14:paraId="0F9653D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-0.110***</w:t>
            </w:r>
          </w:p>
        </w:tc>
        <w:tc>
          <w:tcPr>
            <w:tcW w:w="993" w:type="dxa"/>
            <w:tcBorders>
              <w:top w:val="nil"/>
              <w:left w:val="nil"/>
              <w:bottom w:val="nil"/>
              <w:right w:val="nil"/>
            </w:tcBorders>
            <w:shd w:val="clear" w:color="auto" w:fill="auto"/>
            <w:noWrap/>
            <w:vAlign w:val="bottom"/>
            <w:hideMark/>
          </w:tcPr>
          <w:p w14:paraId="151C5201"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-0.110***</w:t>
            </w:r>
          </w:p>
        </w:tc>
        <w:tc>
          <w:tcPr>
            <w:tcW w:w="993" w:type="dxa"/>
            <w:tcBorders>
              <w:top w:val="nil"/>
              <w:left w:val="nil"/>
              <w:bottom w:val="nil"/>
              <w:right w:val="nil"/>
            </w:tcBorders>
            <w:shd w:val="clear" w:color="auto" w:fill="auto"/>
            <w:noWrap/>
            <w:vAlign w:val="bottom"/>
            <w:hideMark/>
          </w:tcPr>
          <w:p w14:paraId="7A82A87B"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-0.110***</w:t>
            </w:r>
          </w:p>
        </w:tc>
      </w:tr>
      <w:tr w:rsidR="00A1602C" w:rsidRPr="00A1602C" w14:paraId="778A0BF4" w14:textId="77777777" w:rsidTr="00A1602C">
        <w:trPr>
          <w:trHeight w:val="300"/>
        </w:trPr>
        <w:tc>
          <w:tcPr>
            <w:tcW w:w="4732" w:type="dxa"/>
            <w:tcBorders>
              <w:top w:val="nil"/>
              <w:left w:val="nil"/>
              <w:bottom w:val="nil"/>
              <w:right w:val="nil"/>
            </w:tcBorders>
            <w:shd w:val="clear" w:color="auto" w:fill="auto"/>
            <w:noWrap/>
            <w:hideMark/>
          </w:tcPr>
          <w:p w14:paraId="1ED390E8"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single" w:sz="4" w:space="0" w:color="auto"/>
              <w:bottom w:val="nil"/>
              <w:right w:val="nil"/>
            </w:tcBorders>
            <w:shd w:val="clear" w:color="auto" w:fill="auto"/>
            <w:noWrap/>
            <w:vAlign w:val="bottom"/>
            <w:hideMark/>
          </w:tcPr>
          <w:p w14:paraId="356AD35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(0.031)</w:t>
            </w:r>
          </w:p>
        </w:tc>
        <w:tc>
          <w:tcPr>
            <w:tcW w:w="1263" w:type="dxa"/>
            <w:tcBorders>
              <w:top w:val="nil"/>
              <w:left w:val="nil"/>
              <w:bottom w:val="nil"/>
              <w:right w:val="nil"/>
            </w:tcBorders>
            <w:shd w:val="clear" w:color="auto" w:fill="auto"/>
            <w:noWrap/>
            <w:vAlign w:val="bottom"/>
            <w:hideMark/>
          </w:tcPr>
          <w:p w14:paraId="5E3BC69A"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(0.031)</w:t>
            </w:r>
          </w:p>
        </w:tc>
        <w:tc>
          <w:tcPr>
            <w:tcW w:w="1263" w:type="dxa"/>
            <w:tcBorders>
              <w:top w:val="nil"/>
              <w:left w:val="nil"/>
              <w:bottom w:val="nil"/>
              <w:right w:val="nil"/>
            </w:tcBorders>
            <w:shd w:val="clear" w:color="auto" w:fill="auto"/>
            <w:noWrap/>
            <w:vAlign w:val="bottom"/>
            <w:hideMark/>
          </w:tcPr>
          <w:p w14:paraId="363EF76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(0.031)</w:t>
            </w:r>
          </w:p>
        </w:tc>
        <w:tc>
          <w:tcPr>
            <w:tcW w:w="993" w:type="dxa"/>
            <w:tcBorders>
              <w:top w:val="nil"/>
              <w:left w:val="nil"/>
              <w:bottom w:val="nil"/>
              <w:right w:val="nil"/>
            </w:tcBorders>
            <w:shd w:val="clear" w:color="auto" w:fill="auto"/>
            <w:noWrap/>
            <w:vAlign w:val="bottom"/>
            <w:hideMark/>
          </w:tcPr>
          <w:p w14:paraId="28A72FF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(0.031)</w:t>
            </w:r>
          </w:p>
        </w:tc>
        <w:tc>
          <w:tcPr>
            <w:tcW w:w="993" w:type="dxa"/>
            <w:tcBorders>
              <w:top w:val="nil"/>
              <w:left w:val="nil"/>
              <w:bottom w:val="nil"/>
              <w:right w:val="nil"/>
            </w:tcBorders>
            <w:shd w:val="clear" w:color="auto" w:fill="auto"/>
            <w:noWrap/>
            <w:vAlign w:val="bottom"/>
            <w:hideMark/>
          </w:tcPr>
          <w:p w14:paraId="30E8245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(0.031)</w:t>
            </w:r>
          </w:p>
        </w:tc>
        <w:tc>
          <w:tcPr>
            <w:tcW w:w="993" w:type="dxa"/>
            <w:tcBorders>
              <w:top w:val="nil"/>
              <w:left w:val="nil"/>
              <w:bottom w:val="nil"/>
              <w:right w:val="nil"/>
            </w:tcBorders>
            <w:shd w:val="clear" w:color="auto" w:fill="auto"/>
            <w:noWrap/>
            <w:vAlign w:val="bottom"/>
            <w:hideMark/>
          </w:tcPr>
          <w:p w14:paraId="54C7295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(0.031)</w:t>
            </w:r>
          </w:p>
        </w:tc>
      </w:tr>
      <w:tr w:rsidR="00A1602C" w:rsidRPr="00A1602C" w14:paraId="17C9DC66" w14:textId="77777777" w:rsidTr="00A1602C">
        <w:trPr>
          <w:trHeight w:val="300"/>
        </w:trPr>
        <w:tc>
          <w:tcPr>
            <w:tcW w:w="4732" w:type="dxa"/>
            <w:tcBorders>
              <w:top w:val="nil"/>
              <w:left w:val="nil"/>
              <w:bottom w:val="nil"/>
              <w:right w:val="nil"/>
            </w:tcBorders>
            <w:shd w:val="clear" w:color="auto" w:fill="auto"/>
            <w:noWrap/>
            <w:hideMark/>
          </w:tcPr>
          <w:p w14:paraId="05F97A91"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Toddlers</w:t>
            </w:r>
          </w:p>
        </w:tc>
        <w:tc>
          <w:tcPr>
            <w:tcW w:w="1263" w:type="dxa"/>
            <w:tcBorders>
              <w:top w:val="nil"/>
              <w:left w:val="single" w:sz="4" w:space="0" w:color="auto"/>
              <w:bottom w:val="nil"/>
              <w:right w:val="nil"/>
            </w:tcBorders>
            <w:shd w:val="clear" w:color="auto" w:fill="auto"/>
            <w:noWrap/>
            <w:vAlign w:val="bottom"/>
            <w:hideMark/>
          </w:tcPr>
          <w:p w14:paraId="4EDFC7F2"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-0.046</w:t>
            </w:r>
          </w:p>
        </w:tc>
        <w:tc>
          <w:tcPr>
            <w:tcW w:w="1263" w:type="dxa"/>
            <w:tcBorders>
              <w:top w:val="nil"/>
              <w:left w:val="nil"/>
              <w:bottom w:val="nil"/>
              <w:right w:val="nil"/>
            </w:tcBorders>
            <w:shd w:val="clear" w:color="auto" w:fill="auto"/>
            <w:noWrap/>
            <w:vAlign w:val="bottom"/>
            <w:hideMark/>
          </w:tcPr>
          <w:p w14:paraId="7A065C63"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-0.046</w:t>
            </w:r>
          </w:p>
        </w:tc>
        <w:tc>
          <w:tcPr>
            <w:tcW w:w="1263" w:type="dxa"/>
            <w:tcBorders>
              <w:top w:val="nil"/>
              <w:left w:val="nil"/>
              <w:bottom w:val="nil"/>
              <w:right w:val="nil"/>
            </w:tcBorders>
            <w:shd w:val="clear" w:color="auto" w:fill="auto"/>
            <w:noWrap/>
            <w:vAlign w:val="bottom"/>
            <w:hideMark/>
          </w:tcPr>
          <w:p w14:paraId="61133B1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-0.045</w:t>
            </w:r>
          </w:p>
        </w:tc>
        <w:tc>
          <w:tcPr>
            <w:tcW w:w="993" w:type="dxa"/>
            <w:tcBorders>
              <w:top w:val="nil"/>
              <w:left w:val="nil"/>
              <w:bottom w:val="nil"/>
              <w:right w:val="nil"/>
            </w:tcBorders>
            <w:shd w:val="clear" w:color="auto" w:fill="auto"/>
            <w:noWrap/>
            <w:vAlign w:val="bottom"/>
            <w:hideMark/>
          </w:tcPr>
          <w:p w14:paraId="39D00986"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-0.046</w:t>
            </w:r>
          </w:p>
        </w:tc>
        <w:tc>
          <w:tcPr>
            <w:tcW w:w="993" w:type="dxa"/>
            <w:tcBorders>
              <w:top w:val="nil"/>
              <w:left w:val="nil"/>
              <w:bottom w:val="nil"/>
              <w:right w:val="nil"/>
            </w:tcBorders>
            <w:shd w:val="clear" w:color="auto" w:fill="auto"/>
            <w:noWrap/>
            <w:vAlign w:val="bottom"/>
            <w:hideMark/>
          </w:tcPr>
          <w:p w14:paraId="7D0A3DC8"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-0.046</w:t>
            </w:r>
          </w:p>
        </w:tc>
        <w:tc>
          <w:tcPr>
            <w:tcW w:w="993" w:type="dxa"/>
            <w:tcBorders>
              <w:top w:val="nil"/>
              <w:left w:val="nil"/>
              <w:bottom w:val="nil"/>
              <w:right w:val="nil"/>
            </w:tcBorders>
            <w:shd w:val="clear" w:color="auto" w:fill="auto"/>
            <w:noWrap/>
            <w:vAlign w:val="bottom"/>
            <w:hideMark/>
          </w:tcPr>
          <w:p w14:paraId="0CF11546"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-0.044</w:t>
            </w:r>
          </w:p>
        </w:tc>
      </w:tr>
      <w:tr w:rsidR="00A1602C" w:rsidRPr="00A1602C" w14:paraId="11893308" w14:textId="77777777" w:rsidTr="00A1602C">
        <w:trPr>
          <w:trHeight w:val="300"/>
        </w:trPr>
        <w:tc>
          <w:tcPr>
            <w:tcW w:w="4732" w:type="dxa"/>
            <w:tcBorders>
              <w:top w:val="nil"/>
              <w:left w:val="nil"/>
              <w:bottom w:val="nil"/>
              <w:right w:val="nil"/>
            </w:tcBorders>
            <w:shd w:val="clear" w:color="auto" w:fill="auto"/>
            <w:noWrap/>
            <w:hideMark/>
          </w:tcPr>
          <w:p w14:paraId="3618F0D9"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single" w:sz="4" w:space="0" w:color="auto"/>
              <w:bottom w:val="nil"/>
              <w:right w:val="nil"/>
            </w:tcBorders>
            <w:shd w:val="clear" w:color="auto" w:fill="auto"/>
            <w:noWrap/>
            <w:vAlign w:val="bottom"/>
            <w:hideMark/>
          </w:tcPr>
          <w:p w14:paraId="75DC8CB8"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(0.040)</w:t>
            </w:r>
          </w:p>
        </w:tc>
        <w:tc>
          <w:tcPr>
            <w:tcW w:w="1263" w:type="dxa"/>
            <w:tcBorders>
              <w:top w:val="nil"/>
              <w:left w:val="nil"/>
              <w:bottom w:val="nil"/>
              <w:right w:val="nil"/>
            </w:tcBorders>
            <w:shd w:val="clear" w:color="auto" w:fill="auto"/>
            <w:noWrap/>
            <w:vAlign w:val="bottom"/>
            <w:hideMark/>
          </w:tcPr>
          <w:p w14:paraId="290F7185"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(0.040)</w:t>
            </w:r>
          </w:p>
        </w:tc>
        <w:tc>
          <w:tcPr>
            <w:tcW w:w="1263" w:type="dxa"/>
            <w:tcBorders>
              <w:top w:val="nil"/>
              <w:left w:val="nil"/>
              <w:bottom w:val="nil"/>
              <w:right w:val="nil"/>
            </w:tcBorders>
            <w:shd w:val="clear" w:color="auto" w:fill="auto"/>
            <w:noWrap/>
            <w:vAlign w:val="bottom"/>
            <w:hideMark/>
          </w:tcPr>
          <w:p w14:paraId="5082CCC3"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(0.040)</w:t>
            </w:r>
          </w:p>
        </w:tc>
        <w:tc>
          <w:tcPr>
            <w:tcW w:w="993" w:type="dxa"/>
            <w:tcBorders>
              <w:top w:val="nil"/>
              <w:left w:val="nil"/>
              <w:bottom w:val="nil"/>
              <w:right w:val="nil"/>
            </w:tcBorders>
            <w:shd w:val="clear" w:color="auto" w:fill="auto"/>
            <w:noWrap/>
            <w:vAlign w:val="bottom"/>
            <w:hideMark/>
          </w:tcPr>
          <w:p w14:paraId="44F63FB0"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(0.040)</w:t>
            </w:r>
          </w:p>
        </w:tc>
        <w:tc>
          <w:tcPr>
            <w:tcW w:w="993" w:type="dxa"/>
            <w:tcBorders>
              <w:top w:val="nil"/>
              <w:left w:val="nil"/>
              <w:bottom w:val="nil"/>
              <w:right w:val="nil"/>
            </w:tcBorders>
            <w:shd w:val="clear" w:color="auto" w:fill="auto"/>
            <w:noWrap/>
            <w:vAlign w:val="bottom"/>
            <w:hideMark/>
          </w:tcPr>
          <w:p w14:paraId="35F61D8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(0.040)</w:t>
            </w:r>
          </w:p>
        </w:tc>
        <w:tc>
          <w:tcPr>
            <w:tcW w:w="993" w:type="dxa"/>
            <w:tcBorders>
              <w:top w:val="nil"/>
              <w:left w:val="nil"/>
              <w:bottom w:val="nil"/>
              <w:right w:val="nil"/>
            </w:tcBorders>
            <w:shd w:val="clear" w:color="auto" w:fill="auto"/>
            <w:noWrap/>
            <w:vAlign w:val="bottom"/>
            <w:hideMark/>
          </w:tcPr>
          <w:p w14:paraId="3DD78EAC"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(0.040)</w:t>
            </w:r>
          </w:p>
        </w:tc>
      </w:tr>
      <w:tr w:rsidR="00A1602C" w:rsidRPr="00A1602C" w14:paraId="7E5BC7B8" w14:textId="77777777" w:rsidTr="00A1602C">
        <w:trPr>
          <w:trHeight w:val="300"/>
        </w:trPr>
        <w:tc>
          <w:tcPr>
            <w:tcW w:w="4732" w:type="dxa"/>
            <w:tcBorders>
              <w:top w:val="nil"/>
              <w:left w:val="nil"/>
              <w:bottom w:val="nil"/>
              <w:right w:val="nil"/>
            </w:tcBorders>
            <w:shd w:val="clear" w:color="auto" w:fill="auto"/>
            <w:noWrap/>
            <w:hideMark/>
          </w:tcPr>
          <w:p w14:paraId="57776583"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Religious practice</w:t>
            </w:r>
          </w:p>
        </w:tc>
        <w:tc>
          <w:tcPr>
            <w:tcW w:w="1263" w:type="dxa"/>
            <w:tcBorders>
              <w:top w:val="nil"/>
              <w:left w:val="single" w:sz="4" w:space="0" w:color="auto"/>
              <w:bottom w:val="nil"/>
              <w:right w:val="nil"/>
            </w:tcBorders>
            <w:shd w:val="clear" w:color="auto" w:fill="auto"/>
            <w:noWrap/>
            <w:vAlign w:val="bottom"/>
            <w:hideMark/>
          </w:tcPr>
          <w:p w14:paraId="1A7E47DB"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-0.254***</w:t>
            </w:r>
          </w:p>
        </w:tc>
        <w:tc>
          <w:tcPr>
            <w:tcW w:w="1263" w:type="dxa"/>
            <w:tcBorders>
              <w:top w:val="nil"/>
              <w:left w:val="nil"/>
              <w:bottom w:val="nil"/>
              <w:right w:val="nil"/>
            </w:tcBorders>
            <w:shd w:val="clear" w:color="auto" w:fill="auto"/>
            <w:noWrap/>
            <w:vAlign w:val="bottom"/>
            <w:hideMark/>
          </w:tcPr>
          <w:p w14:paraId="79975A4C"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-0.254***</w:t>
            </w:r>
          </w:p>
        </w:tc>
        <w:tc>
          <w:tcPr>
            <w:tcW w:w="1263" w:type="dxa"/>
            <w:tcBorders>
              <w:top w:val="nil"/>
              <w:left w:val="nil"/>
              <w:bottom w:val="nil"/>
              <w:right w:val="nil"/>
            </w:tcBorders>
            <w:shd w:val="clear" w:color="auto" w:fill="auto"/>
            <w:noWrap/>
            <w:vAlign w:val="bottom"/>
            <w:hideMark/>
          </w:tcPr>
          <w:p w14:paraId="3E70093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-0.253***</w:t>
            </w:r>
          </w:p>
        </w:tc>
        <w:tc>
          <w:tcPr>
            <w:tcW w:w="993" w:type="dxa"/>
            <w:tcBorders>
              <w:top w:val="nil"/>
              <w:left w:val="nil"/>
              <w:bottom w:val="nil"/>
              <w:right w:val="nil"/>
            </w:tcBorders>
            <w:shd w:val="clear" w:color="auto" w:fill="auto"/>
            <w:noWrap/>
            <w:vAlign w:val="bottom"/>
            <w:hideMark/>
          </w:tcPr>
          <w:p w14:paraId="6B1EB40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-0.255***</w:t>
            </w:r>
          </w:p>
        </w:tc>
        <w:tc>
          <w:tcPr>
            <w:tcW w:w="993" w:type="dxa"/>
            <w:tcBorders>
              <w:top w:val="nil"/>
              <w:left w:val="nil"/>
              <w:bottom w:val="nil"/>
              <w:right w:val="nil"/>
            </w:tcBorders>
            <w:shd w:val="clear" w:color="auto" w:fill="auto"/>
            <w:noWrap/>
            <w:vAlign w:val="bottom"/>
            <w:hideMark/>
          </w:tcPr>
          <w:p w14:paraId="13ED9F6E"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-0.254***</w:t>
            </w:r>
          </w:p>
        </w:tc>
        <w:tc>
          <w:tcPr>
            <w:tcW w:w="993" w:type="dxa"/>
            <w:tcBorders>
              <w:top w:val="nil"/>
              <w:left w:val="nil"/>
              <w:bottom w:val="nil"/>
              <w:right w:val="nil"/>
            </w:tcBorders>
            <w:shd w:val="clear" w:color="auto" w:fill="auto"/>
            <w:noWrap/>
            <w:vAlign w:val="bottom"/>
            <w:hideMark/>
          </w:tcPr>
          <w:p w14:paraId="1E09F07E"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-0.253***</w:t>
            </w:r>
          </w:p>
        </w:tc>
      </w:tr>
      <w:tr w:rsidR="00A1602C" w:rsidRPr="00A1602C" w14:paraId="2E937A81" w14:textId="77777777" w:rsidTr="00A1602C">
        <w:trPr>
          <w:trHeight w:val="300"/>
        </w:trPr>
        <w:tc>
          <w:tcPr>
            <w:tcW w:w="4732" w:type="dxa"/>
            <w:tcBorders>
              <w:top w:val="nil"/>
              <w:left w:val="nil"/>
              <w:bottom w:val="nil"/>
              <w:right w:val="nil"/>
            </w:tcBorders>
            <w:shd w:val="clear" w:color="auto" w:fill="auto"/>
            <w:noWrap/>
            <w:hideMark/>
          </w:tcPr>
          <w:p w14:paraId="2209D5A8"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single" w:sz="4" w:space="0" w:color="auto"/>
              <w:bottom w:val="nil"/>
              <w:right w:val="nil"/>
            </w:tcBorders>
            <w:shd w:val="clear" w:color="auto" w:fill="auto"/>
            <w:noWrap/>
            <w:vAlign w:val="bottom"/>
            <w:hideMark/>
          </w:tcPr>
          <w:p w14:paraId="6E56529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(0.028)</w:t>
            </w:r>
          </w:p>
        </w:tc>
        <w:tc>
          <w:tcPr>
            <w:tcW w:w="1263" w:type="dxa"/>
            <w:tcBorders>
              <w:top w:val="nil"/>
              <w:left w:val="nil"/>
              <w:bottom w:val="nil"/>
              <w:right w:val="nil"/>
            </w:tcBorders>
            <w:shd w:val="clear" w:color="auto" w:fill="auto"/>
            <w:noWrap/>
            <w:vAlign w:val="bottom"/>
            <w:hideMark/>
          </w:tcPr>
          <w:p w14:paraId="00AB4C6B"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(0.028)</w:t>
            </w:r>
          </w:p>
        </w:tc>
        <w:tc>
          <w:tcPr>
            <w:tcW w:w="1263" w:type="dxa"/>
            <w:tcBorders>
              <w:top w:val="nil"/>
              <w:left w:val="nil"/>
              <w:bottom w:val="nil"/>
              <w:right w:val="nil"/>
            </w:tcBorders>
            <w:shd w:val="clear" w:color="auto" w:fill="auto"/>
            <w:noWrap/>
            <w:vAlign w:val="bottom"/>
            <w:hideMark/>
          </w:tcPr>
          <w:p w14:paraId="469F4504"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(0.028)</w:t>
            </w:r>
          </w:p>
        </w:tc>
        <w:tc>
          <w:tcPr>
            <w:tcW w:w="993" w:type="dxa"/>
            <w:tcBorders>
              <w:top w:val="nil"/>
              <w:left w:val="nil"/>
              <w:bottom w:val="nil"/>
              <w:right w:val="nil"/>
            </w:tcBorders>
            <w:shd w:val="clear" w:color="auto" w:fill="auto"/>
            <w:noWrap/>
            <w:vAlign w:val="bottom"/>
            <w:hideMark/>
          </w:tcPr>
          <w:p w14:paraId="6727815E"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(0.028)</w:t>
            </w:r>
          </w:p>
        </w:tc>
        <w:tc>
          <w:tcPr>
            <w:tcW w:w="993" w:type="dxa"/>
            <w:tcBorders>
              <w:top w:val="nil"/>
              <w:left w:val="nil"/>
              <w:bottom w:val="nil"/>
              <w:right w:val="nil"/>
            </w:tcBorders>
            <w:shd w:val="clear" w:color="auto" w:fill="auto"/>
            <w:noWrap/>
            <w:vAlign w:val="bottom"/>
            <w:hideMark/>
          </w:tcPr>
          <w:p w14:paraId="719AF36C"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(0.028)</w:t>
            </w:r>
          </w:p>
        </w:tc>
        <w:tc>
          <w:tcPr>
            <w:tcW w:w="993" w:type="dxa"/>
            <w:tcBorders>
              <w:top w:val="nil"/>
              <w:left w:val="nil"/>
              <w:bottom w:val="nil"/>
              <w:right w:val="nil"/>
            </w:tcBorders>
            <w:shd w:val="clear" w:color="auto" w:fill="auto"/>
            <w:noWrap/>
            <w:vAlign w:val="bottom"/>
            <w:hideMark/>
          </w:tcPr>
          <w:p w14:paraId="6079753C"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(0.028)</w:t>
            </w:r>
          </w:p>
        </w:tc>
      </w:tr>
      <w:tr w:rsidR="00A1602C" w:rsidRPr="00A1602C" w14:paraId="65960A76" w14:textId="77777777" w:rsidTr="00A1602C">
        <w:trPr>
          <w:trHeight w:val="300"/>
        </w:trPr>
        <w:tc>
          <w:tcPr>
            <w:tcW w:w="4732" w:type="dxa"/>
            <w:tcBorders>
              <w:top w:val="nil"/>
              <w:left w:val="nil"/>
              <w:bottom w:val="nil"/>
              <w:right w:val="nil"/>
            </w:tcBorders>
            <w:shd w:val="clear" w:color="auto" w:fill="auto"/>
            <w:noWrap/>
            <w:hideMark/>
          </w:tcPr>
          <w:p w14:paraId="6ACF7C6E"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lastRenderedPageBreak/>
              <w:t>Year=2012</w:t>
            </w:r>
          </w:p>
        </w:tc>
        <w:tc>
          <w:tcPr>
            <w:tcW w:w="1263" w:type="dxa"/>
            <w:tcBorders>
              <w:top w:val="nil"/>
              <w:left w:val="single" w:sz="4" w:space="0" w:color="auto"/>
              <w:bottom w:val="nil"/>
              <w:right w:val="nil"/>
            </w:tcBorders>
            <w:shd w:val="clear" w:color="auto" w:fill="auto"/>
            <w:noWrap/>
            <w:vAlign w:val="bottom"/>
            <w:hideMark/>
          </w:tcPr>
          <w:p w14:paraId="34E5726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0.673***</w:t>
            </w:r>
          </w:p>
        </w:tc>
        <w:tc>
          <w:tcPr>
            <w:tcW w:w="1263" w:type="dxa"/>
            <w:tcBorders>
              <w:top w:val="nil"/>
              <w:left w:val="nil"/>
              <w:bottom w:val="nil"/>
              <w:right w:val="nil"/>
            </w:tcBorders>
            <w:shd w:val="clear" w:color="auto" w:fill="auto"/>
            <w:noWrap/>
            <w:vAlign w:val="bottom"/>
            <w:hideMark/>
          </w:tcPr>
          <w:p w14:paraId="6163EA82"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0.741***</w:t>
            </w:r>
          </w:p>
        </w:tc>
        <w:tc>
          <w:tcPr>
            <w:tcW w:w="1263" w:type="dxa"/>
            <w:tcBorders>
              <w:top w:val="nil"/>
              <w:left w:val="nil"/>
              <w:bottom w:val="nil"/>
              <w:right w:val="nil"/>
            </w:tcBorders>
            <w:shd w:val="clear" w:color="auto" w:fill="auto"/>
            <w:noWrap/>
            <w:vAlign w:val="bottom"/>
            <w:hideMark/>
          </w:tcPr>
          <w:p w14:paraId="5128636E"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0.765***</w:t>
            </w:r>
          </w:p>
        </w:tc>
        <w:tc>
          <w:tcPr>
            <w:tcW w:w="993" w:type="dxa"/>
            <w:tcBorders>
              <w:top w:val="nil"/>
              <w:left w:val="nil"/>
              <w:bottom w:val="nil"/>
              <w:right w:val="nil"/>
            </w:tcBorders>
            <w:shd w:val="clear" w:color="auto" w:fill="auto"/>
            <w:noWrap/>
            <w:vAlign w:val="bottom"/>
            <w:hideMark/>
          </w:tcPr>
          <w:p w14:paraId="157B4383"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0.274*</w:t>
            </w:r>
          </w:p>
        </w:tc>
        <w:tc>
          <w:tcPr>
            <w:tcW w:w="993" w:type="dxa"/>
            <w:tcBorders>
              <w:top w:val="nil"/>
              <w:left w:val="nil"/>
              <w:bottom w:val="nil"/>
              <w:right w:val="nil"/>
            </w:tcBorders>
            <w:shd w:val="clear" w:color="auto" w:fill="auto"/>
            <w:noWrap/>
            <w:vAlign w:val="bottom"/>
            <w:hideMark/>
          </w:tcPr>
          <w:p w14:paraId="34D9B62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0.298</w:t>
            </w:r>
          </w:p>
        </w:tc>
        <w:tc>
          <w:tcPr>
            <w:tcW w:w="993" w:type="dxa"/>
            <w:tcBorders>
              <w:top w:val="nil"/>
              <w:left w:val="nil"/>
              <w:bottom w:val="nil"/>
              <w:right w:val="nil"/>
            </w:tcBorders>
            <w:shd w:val="clear" w:color="auto" w:fill="auto"/>
            <w:noWrap/>
            <w:vAlign w:val="bottom"/>
            <w:hideMark/>
          </w:tcPr>
          <w:p w14:paraId="1F2EE864"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0.331*</w:t>
            </w:r>
          </w:p>
        </w:tc>
      </w:tr>
      <w:tr w:rsidR="00A1602C" w:rsidRPr="00A1602C" w14:paraId="2C0BC802" w14:textId="77777777" w:rsidTr="00A1602C">
        <w:trPr>
          <w:trHeight w:val="300"/>
        </w:trPr>
        <w:tc>
          <w:tcPr>
            <w:tcW w:w="4732" w:type="dxa"/>
            <w:tcBorders>
              <w:top w:val="nil"/>
              <w:left w:val="nil"/>
              <w:bottom w:val="nil"/>
              <w:right w:val="nil"/>
            </w:tcBorders>
            <w:shd w:val="clear" w:color="auto" w:fill="auto"/>
            <w:noWrap/>
            <w:hideMark/>
          </w:tcPr>
          <w:p w14:paraId="481C2B4E"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 xml:space="preserve">  (ref: year=2002)</w:t>
            </w:r>
          </w:p>
        </w:tc>
        <w:tc>
          <w:tcPr>
            <w:tcW w:w="1263" w:type="dxa"/>
            <w:tcBorders>
              <w:top w:val="nil"/>
              <w:left w:val="single" w:sz="4" w:space="0" w:color="auto"/>
              <w:bottom w:val="nil"/>
              <w:right w:val="nil"/>
            </w:tcBorders>
            <w:shd w:val="clear" w:color="auto" w:fill="auto"/>
            <w:noWrap/>
            <w:vAlign w:val="bottom"/>
            <w:hideMark/>
          </w:tcPr>
          <w:p w14:paraId="7BB63263"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(0.162)</w:t>
            </w:r>
          </w:p>
        </w:tc>
        <w:tc>
          <w:tcPr>
            <w:tcW w:w="1263" w:type="dxa"/>
            <w:tcBorders>
              <w:top w:val="nil"/>
              <w:left w:val="nil"/>
              <w:bottom w:val="nil"/>
              <w:right w:val="nil"/>
            </w:tcBorders>
            <w:shd w:val="clear" w:color="auto" w:fill="auto"/>
            <w:noWrap/>
            <w:vAlign w:val="bottom"/>
            <w:hideMark/>
          </w:tcPr>
          <w:p w14:paraId="17B8051D"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(0.203)</w:t>
            </w:r>
          </w:p>
        </w:tc>
        <w:tc>
          <w:tcPr>
            <w:tcW w:w="1263" w:type="dxa"/>
            <w:tcBorders>
              <w:top w:val="nil"/>
              <w:left w:val="nil"/>
              <w:bottom w:val="nil"/>
              <w:right w:val="nil"/>
            </w:tcBorders>
            <w:shd w:val="clear" w:color="auto" w:fill="auto"/>
            <w:noWrap/>
            <w:vAlign w:val="bottom"/>
            <w:hideMark/>
          </w:tcPr>
          <w:p w14:paraId="09A8FAD6"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(0.198)</w:t>
            </w:r>
          </w:p>
        </w:tc>
        <w:tc>
          <w:tcPr>
            <w:tcW w:w="993" w:type="dxa"/>
            <w:tcBorders>
              <w:top w:val="nil"/>
              <w:left w:val="nil"/>
              <w:bottom w:val="nil"/>
              <w:right w:val="nil"/>
            </w:tcBorders>
            <w:shd w:val="clear" w:color="auto" w:fill="auto"/>
            <w:noWrap/>
            <w:vAlign w:val="bottom"/>
            <w:hideMark/>
          </w:tcPr>
          <w:p w14:paraId="32AB9A4B"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(0.144)</w:t>
            </w:r>
          </w:p>
        </w:tc>
        <w:tc>
          <w:tcPr>
            <w:tcW w:w="993" w:type="dxa"/>
            <w:tcBorders>
              <w:top w:val="nil"/>
              <w:left w:val="nil"/>
              <w:bottom w:val="nil"/>
              <w:right w:val="nil"/>
            </w:tcBorders>
            <w:shd w:val="clear" w:color="auto" w:fill="auto"/>
            <w:noWrap/>
            <w:vAlign w:val="bottom"/>
            <w:hideMark/>
          </w:tcPr>
          <w:p w14:paraId="7C4AEBB6"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(0.187)</w:t>
            </w:r>
          </w:p>
        </w:tc>
        <w:tc>
          <w:tcPr>
            <w:tcW w:w="993" w:type="dxa"/>
            <w:tcBorders>
              <w:top w:val="nil"/>
              <w:left w:val="nil"/>
              <w:bottom w:val="nil"/>
              <w:right w:val="nil"/>
            </w:tcBorders>
            <w:shd w:val="clear" w:color="auto" w:fill="auto"/>
            <w:noWrap/>
            <w:vAlign w:val="bottom"/>
            <w:hideMark/>
          </w:tcPr>
          <w:p w14:paraId="6141955C"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(0.183)</w:t>
            </w:r>
          </w:p>
        </w:tc>
      </w:tr>
      <w:tr w:rsidR="00A1602C" w:rsidRPr="00A1602C" w14:paraId="2CC5ECBB" w14:textId="77777777" w:rsidTr="00A1602C">
        <w:trPr>
          <w:trHeight w:val="300"/>
        </w:trPr>
        <w:tc>
          <w:tcPr>
            <w:tcW w:w="4732" w:type="dxa"/>
            <w:tcBorders>
              <w:top w:val="nil"/>
              <w:left w:val="nil"/>
              <w:bottom w:val="nil"/>
              <w:right w:val="nil"/>
            </w:tcBorders>
            <w:shd w:val="clear" w:color="auto" w:fill="auto"/>
            <w:noWrap/>
            <w:hideMark/>
          </w:tcPr>
          <w:p w14:paraId="5B04C98B"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Public childcare spending (mean)</w:t>
            </w:r>
          </w:p>
        </w:tc>
        <w:tc>
          <w:tcPr>
            <w:tcW w:w="1263" w:type="dxa"/>
            <w:tcBorders>
              <w:top w:val="nil"/>
              <w:left w:val="single" w:sz="4" w:space="0" w:color="auto"/>
              <w:bottom w:val="nil"/>
              <w:right w:val="nil"/>
            </w:tcBorders>
            <w:shd w:val="clear" w:color="auto" w:fill="auto"/>
            <w:noWrap/>
            <w:vAlign w:val="bottom"/>
            <w:hideMark/>
          </w:tcPr>
          <w:p w14:paraId="61B4CB03"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 </w:t>
            </w:r>
          </w:p>
        </w:tc>
        <w:tc>
          <w:tcPr>
            <w:tcW w:w="1263" w:type="dxa"/>
            <w:tcBorders>
              <w:top w:val="nil"/>
              <w:left w:val="nil"/>
              <w:bottom w:val="nil"/>
              <w:right w:val="nil"/>
            </w:tcBorders>
            <w:shd w:val="clear" w:color="auto" w:fill="auto"/>
            <w:noWrap/>
            <w:vAlign w:val="bottom"/>
            <w:hideMark/>
          </w:tcPr>
          <w:p w14:paraId="6FDD130B"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0.063</w:t>
            </w:r>
          </w:p>
        </w:tc>
        <w:tc>
          <w:tcPr>
            <w:tcW w:w="1263" w:type="dxa"/>
            <w:tcBorders>
              <w:top w:val="nil"/>
              <w:left w:val="nil"/>
              <w:bottom w:val="nil"/>
              <w:right w:val="nil"/>
            </w:tcBorders>
            <w:shd w:val="clear" w:color="auto" w:fill="auto"/>
            <w:noWrap/>
            <w:vAlign w:val="bottom"/>
            <w:hideMark/>
          </w:tcPr>
          <w:p w14:paraId="0F308EDA"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0.062*</w:t>
            </w:r>
          </w:p>
        </w:tc>
        <w:tc>
          <w:tcPr>
            <w:tcW w:w="993" w:type="dxa"/>
            <w:tcBorders>
              <w:top w:val="nil"/>
              <w:left w:val="nil"/>
              <w:bottom w:val="nil"/>
              <w:right w:val="nil"/>
            </w:tcBorders>
            <w:shd w:val="clear" w:color="auto" w:fill="auto"/>
            <w:noWrap/>
            <w:vAlign w:val="bottom"/>
            <w:hideMark/>
          </w:tcPr>
          <w:p w14:paraId="54E4EC6E" w14:textId="77777777" w:rsidR="00A1602C" w:rsidRPr="00A1602C" w:rsidRDefault="00A1602C" w:rsidP="00A1602C">
            <w:pPr>
              <w:jc w:val="cente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vAlign w:val="bottom"/>
            <w:hideMark/>
          </w:tcPr>
          <w:p w14:paraId="6D4F0A61"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0.093***</w:t>
            </w:r>
          </w:p>
        </w:tc>
        <w:tc>
          <w:tcPr>
            <w:tcW w:w="993" w:type="dxa"/>
            <w:tcBorders>
              <w:top w:val="nil"/>
              <w:left w:val="nil"/>
              <w:bottom w:val="nil"/>
              <w:right w:val="nil"/>
            </w:tcBorders>
            <w:shd w:val="clear" w:color="auto" w:fill="auto"/>
            <w:noWrap/>
            <w:vAlign w:val="bottom"/>
            <w:hideMark/>
          </w:tcPr>
          <w:p w14:paraId="0C4E23F4"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0.065**</w:t>
            </w:r>
          </w:p>
        </w:tc>
      </w:tr>
      <w:tr w:rsidR="00A1602C" w:rsidRPr="00A1602C" w14:paraId="4C30A91C" w14:textId="77777777" w:rsidTr="00A1602C">
        <w:trPr>
          <w:trHeight w:val="300"/>
        </w:trPr>
        <w:tc>
          <w:tcPr>
            <w:tcW w:w="4732" w:type="dxa"/>
            <w:tcBorders>
              <w:top w:val="nil"/>
              <w:left w:val="nil"/>
              <w:bottom w:val="nil"/>
              <w:right w:val="nil"/>
            </w:tcBorders>
            <w:shd w:val="clear" w:color="auto" w:fill="auto"/>
            <w:noWrap/>
            <w:hideMark/>
          </w:tcPr>
          <w:p w14:paraId="40179867"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single" w:sz="4" w:space="0" w:color="auto"/>
              <w:bottom w:val="nil"/>
              <w:right w:val="nil"/>
            </w:tcBorders>
            <w:shd w:val="clear" w:color="auto" w:fill="auto"/>
            <w:noWrap/>
            <w:vAlign w:val="bottom"/>
            <w:hideMark/>
          </w:tcPr>
          <w:p w14:paraId="643E726B"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 </w:t>
            </w:r>
          </w:p>
        </w:tc>
        <w:tc>
          <w:tcPr>
            <w:tcW w:w="1263" w:type="dxa"/>
            <w:tcBorders>
              <w:top w:val="nil"/>
              <w:left w:val="nil"/>
              <w:bottom w:val="nil"/>
              <w:right w:val="nil"/>
            </w:tcBorders>
            <w:shd w:val="clear" w:color="auto" w:fill="auto"/>
            <w:noWrap/>
            <w:vAlign w:val="bottom"/>
            <w:hideMark/>
          </w:tcPr>
          <w:p w14:paraId="4AB86C41"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(0.040)</w:t>
            </w:r>
          </w:p>
        </w:tc>
        <w:tc>
          <w:tcPr>
            <w:tcW w:w="1263" w:type="dxa"/>
            <w:tcBorders>
              <w:top w:val="nil"/>
              <w:left w:val="nil"/>
              <w:bottom w:val="nil"/>
              <w:right w:val="nil"/>
            </w:tcBorders>
            <w:shd w:val="clear" w:color="auto" w:fill="auto"/>
            <w:noWrap/>
            <w:vAlign w:val="bottom"/>
            <w:hideMark/>
          </w:tcPr>
          <w:p w14:paraId="201DDD58"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(0.032)</w:t>
            </w:r>
          </w:p>
        </w:tc>
        <w:tc>
          <w:tcPr>
            <w:tcW w:w="993" w:type="dxa"/>
            <w:tcBorders>
              <w:top w:val="nil"/>
              <w:left w:val="nil"/>
              <w:bottom w:val="nil"/>
              <w:right w:val="nil"/>
            </w:tcBorders>
            <w:shd w:val="clear" w:color="auto" w:fill="auto"/>
            <w:noWrap/>
            <w:vAlign w:val="bottom"/>
            <w:hideMark/>
          </w:tcPr>
          <w:p w14:paraId="34C149BE" w14:textId="77777777" w:rsidR="00A1602C" w:rsidRPr="00A1602C" w:rsidRDefault="00A1602C" w:rsidP="00A1602C">
            <w:pPr>
              <w:jc w:val="cente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vAlign w:val="bottom"/>
            <w:hideMark/>
          </w:tcPr>
          <w:p w14:paraId="7636D084"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(0.033)</w:t>
            </w:r>
          </w:p>
        </w:tc>
        <w:tc>
          <w:tcPr>
            <w:tcW w:w="993" w:type="dxa"/>
            <w:tcBorders>
              <w:top w:val="nil"/>
              <w:left w:val="nil"/>
              <w:bottom w:val="nil"/>
              <w:right w:val="nil"/>
            </w:tcBorders>
            <w:shd w:val="clear" w:color="auto" w:fill="auto"/>
            <w:noWrap/>
            <w:vAlign w:val="bottom"/>
            <w:hideMark/>
          </w:tcPr>
          <w:p w14:paraId="2FEA57A2"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(0.027)</w:t>
            </w:r>
          </w:p>
        </w:tc>
      </w:tr>
      <w:tr w:rsidR="00A1602C" w:rsidRPr="00A1602C" w14:paraId="7F7ACF28" w14:textId="77777777" w:rsidTr="00A1602C">
        <w:trPr>
          <w:trHeight w:val="300"/>
        </w:trPr>
        <w:tc>
          <w:tcPr>
            <w:tcW w:w="4732" w:type="dxa"/>
            <w:tcBorders>
              <w:top w:val="nil"/>
              <w:left w:val="nil"/>
              <w:bottom w:val="nil"/>
              <w:right w:val="nil"/>
            </w:tcBorders>
            <w:shd w:val="clear" w:color="auto" w:fill="auto"/>
            <w:noWrap/>
            <w:hideMark/>
          </w:tcPr>
          <w:p w14:paraId="01D4670D"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Public childcare spending (diff)</w:t>
            </w:r>
          </w:p>
        </w:tc>
        <w:tc>
          <w:tcPr>
            <w:tcW w:w="1263" w:type="dxa"/>
            <w:tcBorders>
              <w:top w:val="nil"/>
              <w:left w:val="single" w:sz="4" w:space="0" w:color="auto"/>
              <w:bottom w:val="nil"/>
              <w:right w:val="nil"/>
            </w:tcBorders>
            <w:shd w:val="clear" w:color="auto" w:fill="auto"/>
            <w:noWrap/>
            <w:vAlign w:val="bottom"/>
            <w:hideMark/>
          </w:tcPr>
          <w:p w14:paraId="4C8202F6"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 </w:t>
            </w:r>
          </w:p>
        </w:tc>
        <w:tc>
          <w:tcPr>
            <w:tcW w:w="1263" w:type="dxa"/>
            <w:tcBorders>
              <w:top w:val="nil"/>
              <w:left w:val="nil"/>
              <w:bottom w:val="nil"/>
              <w:right w:val="nil"/>
            </w:tcBorders>
            <w:shd w:val="clear" w:color="auto" w:fill="auto"/>
            <w:noWrap/>
            <w:vAlign w:val="bottom"/>
            <w:hideMark/>
          </w:tcPr>
          <w:p w14:paraId="32B87BC6"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-0.039</w:t>
            </w:r>
          </w:p>
        </w:tc>
        <w:tc>
          <w:tcPr>
            <w:tcW w:w="1263" w:type="dxa"/>
            <w:tcBorders>
              <w:top w:val="nil"/>
              <w:left w:val="nil"/>
              <w:bottom w:val="nil"/>
              <w:right w:val="nil"/>
            </w:tcBorders>
            <w:shd w:val="clear" w:color="auto" w:fill="auto"/>
            <w:noWrap/>
            <w:vAlign w:val="bottom"/>
            <w:hideMark/>
          </w:tcPr>
          <w:p w14:paraId="6A7134B1"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-0.046</w:t>
            </w:r>
          </w:p>
        </w:tc>
        <w:tc>
          <w:tcPr>
            <w:tcW w:w="993" w:type="dxa"/>
            <w:tcBorders>
              <w:top w:val="nil"/>
              <w:left w:val="nil"/>
              <w:bottom w:val="nil"/>
              <w:right w:val="nil"/>
            </w:tcBorders>
            <w:shd w:val="clear" w:color="auto" w:fill="auto"/>
            <w:noWrap/>
            <w:vAlign w:val="bottom"/>
            <w:hideMark/>
          </w:tcPr>
          <w:p w14:paraId="13FF5B5F" w14:textId="77777777" w:rsidR="00A1602C" w:rsidRPr="00A1602C" w:rsidRDefault="00A1602C" w:rsidP="00A1602C">
            <w:pPr>
              <w:jc w:val="cente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vAlign w:val="bottom"/>
            <w:hideMark/>
          </w:tcPr>
          <w:p w14:paraId="466102A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-0.012</w:t>
            </w:r>
          </w:p>
        </w:tc>
        <w:tc>
          <w:tcPr>
            <w:tcW w:w="993" w:type="dxa"/>
            <w:tcBorders>
              <w:top w:val="nil"/>
              <w:left w:val="nil"/>
              <w:bottom w:val="nil"/>
              <w:right w:val="nil"/>
            </w:tcBorders>
            <w:shd w:val="clear" w:color="auto" w:fill="auto"/>
            <w:noWrap/>
            <w:vAlign w:val="bottom"/>
            <w:hideMark/>
          </w:tcPr>
          <w:p w14:paraId="12AFDB40"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-0.019</w:t>
            </w:r>
          </w:p>
        </w:tc>
      </w:tr>
      <w:tr w:rsidR="00A1602C" w:rsidRPr="00A1602C" w14:paraId="0999B0F0" w14:textId="77777777" w:rsidTr="00A1602C">
        <w:trPr>
          <w:trHeight w:val="300"/>
        </w:trPr>
        <w:tc>
          <w:tcPr>
            <w:tcW w:w="4732" w:type="dxa"/>
            <w:tcBorders>
              <w:top w:val="nil"/>
              <w:left w:val="nil"/>
              <w:bottom w:val="nil"/>
              <w:right w:val="nil"/>
            </w:tcBorders>
            <w:shd w:val="clear" w:color="auto" w:fill="auto"/>
            <w:noWrap/>
            <w:hideMark/>
          </w:tcPr>
          <w:p w14:paraId="256A387B"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single" w:sz="4" w:space="0" w:color="auto"/>
              <w:bottom w:val="nil"/>
              <w:right w:val="nil"/>
            </w:tcBorders>
            <w:shd w:val="clear" w:color="auto" w:fill="auto"/>
            <w:noWrap/>
            <w:vAlign w:val="bottom"/>
            <w:hideMark/>
          </w:tcPr>
          <w:p w14:paraId="77057F6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 </w:t>
            </w:r>
          </w:p>
        </w:tc>
        <w:tc>
          <w:tcPr>
            <w:tcW w:w="1263" w:type="dxa"/>
            <w:tcBorders>
              <w:top w:val="nil"/>
              <w:left w:val="nil"/>
              <w:bottom w:val="nil"/>
              <w:right w:val="nil"/>
            </w:tcBorders>
            <w:shd w:val="clear" w:color="auto" w:fill="auto"/>
            <w:noWrap/>
            <w:vAlign w:val="bottom"/>
            <w:hideMark/>
          </w:tcPr>
          <w:p w14:paraId="28F57F84"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(0.071)</w:t>
            </w:r>
          </w:p>
        </w:tc>
        <w:tc>
          <w:tcPr>
            <w:tcW w:w="1263" w:type="dxa"/>
            <w:tcBorders>
              <w:top w:val="nil"/>
              <w:left w:val="nil"/>
              <w:bottom w:val="nil"/>
              <w:right w:val="nil"/>
            </w:tcBorders>
            <w:shd w:val="clear" w:color="auto" w:fill="auto"/>
            <w:noWrap/>
            <w:vAlign w:val="bottom"/>
            <w:hideMark/>
          </w:tcPr>
          <w:p w14:paraId="6D29B06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(0.069)</w:t>
            </w:r>
          </w:p>
        </w:tc>
        <w:tc>
          <w:tcPr>
            <w:tcW w:w="993" w:type="dxa"/>
            <w:tcBorders>
              <w:top w:val="nil"/>
              <w:left w:val="nil"/>
              <w:bottom w:val="nil"/>
              <w:right w:val="nil"/>
            </w:tcBorders>
            <w:shd w:val="clear" w:color="auto" w:fill="auto"/>
            <w:noWrap/>
            <w:vAlign w:val="bottom"/>
            <w:hideMark/>
          </w:tcPr>
          <w:p w14:paraId="73619497" w14:textId="77777777" w:rsidR="00A1602C" w:rsidRPr="00A1602C" w:rsidRDefault="00A1602C" w:rsidP="00A1602C">
            <w:pPr>
              <w:jc w:val="cente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vAlign w:val="bottom"/>
            <w:hideMark/>
          </w:tcPr>
          <w:p w14:paraId="018E6D01"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(0.063)</w:t>
            </w:r>
          </w:p>
        </w:tc>
        <w:tc>
          <w:tcPr>
            <w:tcW w:w="993" w:type="dxa"/>
            <w:tcBorders>
              <w:top w:val="nil"/>
              <w:left w:val="nil"/>
              <w:bottom w:val="nil"/>
              <w:right w:val="nil"/>
            </w:tcBorders>
            <w:shd w:val="clear" w:color="auto" w:fill="auto"/>
            <w:noWrap/>
            <w:vAlign w:val="bottom"/>
            <w:hideMark/>
          </w:tcPr>
          <w:p w14:paraId="4FF8747D"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(0.061)</w:t>
            </w:r>
          </w:p>
        </w:tc>
      </w:tr>
      <w:tr w:rsidR="00A1602C" w:rsidRPr="00A1602C" w14:paraId="1F5CFB5A" w14:textId="77777777" w:rsidTr="00A1602C">
        <w:trPr>
          <w:trHeight w:val="300"/>
        </w:trPr>
        <w:tc>
          <w:tcPr>
            <w:tcW w:w="4732" w:type="dxa"/>
            <w:tcBorders>
              <w:top w:val="nil"/>
              <w:left w:val="nil"/>
              <w:bottom w:val="nil"/>
              <w:right w:val="nil"/>
            </w:tcBorders>
            <w:shd w:val="clear" w:color="auto" w:fill="auto"/>
            <w:noWrap/>
            <w:hideMark/>
          </w:tcPr>
          <w:p w14:paraId="682597BD"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Childcare inequality (mean)</w:t>
            </w:r>
          </w:p>
        </w:tc>
        <w:tc>
          <w:tcPr>
            <w:tcW w:w="1263" w:type="dxa"/>
            <w:tcBorders>
              <w:top w:val="nil"/>
              <w:left w:val="single" w:sz="4" w:space="0" w:color="auto"/>
              <w:bottom w:val="nil"/>
              <w:right w:val="nil"/>
            </w:tcBorders>
            <w:shd w:val="clear" w:color="auto" w:fill="auto"/>
            <w:noWrap/>
            <w:vAlign w:val="bottom"/>
            <w:hideMark/>
          </w:tcPr>
          <w:p w14:paraId="053B227A"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 </w:t>
            </w:r>
          </w:p>
        </w:tc>
        <w:tc>
          <w:tcPr>
            <w:tcW w:w="1263" w:type="dxa"/>
            <w:tcBorders>
              <w:top w:val="nil"/>
              <w:left w:val="nil"/>
              <w:bottom w:val="nil"/>
              <w:right w:val="nil"/>
            </w:tcBorders>
            <w:shd w:val="clear" w:color="auto" w:fill="auto"/>
            <w:noWrap/>
            <w:vAlign w:val="bottom"/>
            <w:hideMark/>
          </w:tcPr>
          <w:p w14:paraId="48A65C9D" w14:textId="77777777" w:rsidR="00A1602C" w:rsidRPr="00A1602C" w:rsidRDefault="00A1602C" w:rsidP="00A1602C">
            <w:pPr>
              <w:jc w:val="center"/>
              <w:rPr>
                <w:rFonts w:ascii="Calibri" w:eastAsia="Times New Roman" w:hAnsi="Calibri" w:cs="Times New Roman"/>
                <w:color w:val="000000"/>
                <w:sz w:val="22"/>
                <w:szCs w:val="22"/>
                <w:lang w:val="de-DE"/>
              </w:rPr>
            </w:pPr>
          </w:p>
        </w:tc>
        <w:tc>
          <w:tcPr>
            <w:tcW w:w="1263" w:type="dxa"/>
            <w:tcBorders>
              <w:top w:val="nil"/>
              <w:left w:val="nil"/>
              <w:bottom w:val="nil"/>
              <w:right w:val="nil"/>
            </w:tcBorders>
            <w:shd w:val="clear" w:color="auto" w:fill="auto"/>
            <w:noWrap/>
            <w:vAlign w:val="bottom"/>
            <w:hideMark/>
          </w:tcPr>
          <w:p w14:paraId="313BD904"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-0.198***</w:t>
            </w:r>
          </w:p>
        </w:tc>
        <w:tc>
          <w:tcPr>
            <w:tcW w:w="993" w:type="dxa"/>
            <w:tcBorders>
              <w:top w:val="nil"/>
              <w:left w:val="nil"/>
              <w:bottom w:val="nil"/>
              <w:right w:val="nil"/>
            </w:tcBorders>
            <w:shd w:val="clear" w:color="auto" w:fill="auto"/>
            <w:noWrap/>
            <w:vAlign w:val="bottom"/>
            <w:hideMark/>
          </w:tcPr>
          <w:p w14:paraId="60012A18" w14:textId="77777777" w:rsidR="00A1602C" w:rsidRPr="00A1602C" w:rsidRDefault="00A1602C" w:rsidP="00A1602C">
            <w:pPr>
              <w:jc w:val="cente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vAlign w:val="bottom"/>
            <w:hideMark/>
          </w:tcPr>
          <w:p w14:paraId="27B8CB0A" w14:textId="77777777" w:rsidR="00A1602C" w:rsidRPr="00A1602C" w:rsidRDefault="00A1602C" w:rsidP="00A1602C">
            <w:pPr>
              <w:jc w:val="cente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vAlign w:val="bottom"/>
            <w:hideMark/>
          </w:tcPr>
          <w:p w14:paraId="7751FCD2"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-0.203***</w:t>
            </w:r>
          </w:p>
        </w:tc>
      </w:tr>
      <w:tr w:rsidR="00A1602C" w:rsidRPr="00A1602C" w14:paraId="23ED1142" w14:textId="77777777" w:rsidTr="00A1602C">
        <w:trPr>
          <w:trHeight w:val="300"/>
        </w:trPr>
        <w:tc>
          <w:tcPr>
            <w:tcW w:w="4732" w:type="dxa"/>
            <w:tcBorders>
              <w:top w:val="nil"/>
              <w:left w:val="nil"/>
              <w:bottom w:val="nil"/>
              <w:right w:val="nil"/>
            </w:tcBorders>
            <w:shd w:val="clear" w:color="auto" w:fill="auto"/>
            <w:noWrap/>
            <w:hideMark/>
          </w:tcPr>
          <w:p w14:paraId="4D23774C"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single" w:sz="4" w:space="0" w:color="auto"/>
              <w:bottom w:val="nil"/>
              <w:right w:val="nil"/>
            </w:tcBorders>
            <w:shd w:val="clear" w:color="auto" w:fill="auto"/>
            <w:noWrap/>
            <w:vAlign w:val="bottom"/>
            <w:hideMark/>
          </w:tcPr>
          <w:p w14:paraId="64A48303"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 </w:t>
            </w:r>
          </w:p>
        </w:tc>
        <w:tc>
          <w:tcPr>
            <w:tcW w:w="1263" w:type="dxa"/>
            <w:tcBorders>
              <w:top w:val="nil"/>
              <w:left w:val="nil"/>
              <w:bottom w:val="nil"/>
              <w:right w:val="nil"/>
            </w:tcBorders>
            <w:shd w:val="clear" w:color="auto" w:fill="auto"/>
            <w:noWrap/>
            <w:vAlign w:val="bottom"/>
            <w:hideMark/>
          </w:tcPr>
          <w:p w14:paraId="1642F338" w14:textId="77777777" w:rsidR="00A1602C" w:rsidRPr="00A1602C" w:rsidRDefault="00A1602C" w:rsidP="00A1602C">
            <w:pPr>
              <w:jc w:val="center"/>
              <w:rPr>
                <w:rFonts w:ascii="Calibri" w:eastAsia="Times New Roman" w:hAnsi="Calibri" w:cs="Times New Roman"/>
                <w:color w:val="000000"/>
                <w:sz w:val="22"/>
                <w:szCs w:val="22"/>
                <w:lang w:val="de-DE"/>
              </w:rPr>
            </w:pPr>
          </w:p>
        </w:tc>
        <w:tc>
          <w:tcPr>
            <w:tcW w:w="1263" w:type="dxa"/>
            <w:tcBorders>
              <w:top w:val="nil"/>
              <w:left w:val="nil"/>
              <w:bottom w:val="nil"/>
              <w:right w:val="nil"/>
            </w:tcBorders>
            <w:shd w:val="clear" w:color="auto" w:fill="auto"/>
            <w:noWrap/>
            <w:vAlign w:val="bottom"/>
            <w:hideMark/>
          </w:tcPr>
          <w:p w14:paraId="217958C1"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(0.063)</w:t>
            </w:r>
          </w:p>
        </w:tc>
        <w:tc>
          <w:tcPr>
            <w:tcW w:w="993" w:type="dxa"/>
            <w:tcBorders>
              <w:top w:val="nil"/>
              <w:left w:val="nil"/>
              <w:bottom w:val="nil"/>
              <w:right w:val="nil"/>
            </w:tcBorders>
            <w:shd w:val="clear" w:color="auto" w:fill="auto"/>
            <w:noWrap/>
            <w:vAlign w:val="bottom"/>
            <w:hideMark/>
          </w:tcPr>
          <w:p w14:paraId="474E9A70" w14:textId="77777777" w:rsidR="00A1602C" w:rsidRPr="00A1602C" w:rsidRDefault="00A1602C" w:rsidP="00A1602C">
            <w:pPr>
              <w:jc w:val="cente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vAlign w:val="bottom"/>
            <w:hideMark/>
          </w:tcPr>
          <w:p w14:paraId="2D87889D" w14:textId="77777777" w:rsidR="00A1602C" w:rsidRPr="00A1602C" w:rsidRDefault="00A1602C" w:rsidP="00A1602C">
            <w:pPr>
              <w:jc w:val="cente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vAlign w:val="bottom"/>
            <w:hideMark/>
          </w:tcPr>
          <w:p w14:paraId="4390C54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(0.060)</w:t>
            </w:r>
          </w:p>
        </w:tc>
      </w:tr>
      <w:tr w:rsidR="00A1602C" w:rsidRPr="00A1602C" w14:paraId="137F133C" w14:textId="77777777" w:rsidTr="00A1602C">
        <w:trPr>
          <w:trHeight w:val="300"/>
        </w:trPr>
        <w:tc>
          <w:tcPr>
            <w:tcW w:w="4732" w:type="dxa"/>
            <w:tcBorders>
              <w:top w:val="nil"/>
              <w:left w:val="nil"/>
              <w:bottom w:val="nil"/>
              <w:right w:val="nil"/>
            </w:tcBorders>
            <w:shd w:val="clear" w:color="auto" w:fill="auto"/>
            <w:noWrap/>
            <w:hideMark/>
          </w:tcPr>
          <w:p w14:paraId="58BBC9FF"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Childcare inequality (diff)</w:t>
            </w:r>
          </w:p>
        </w:tc>
        <w:tc>
          <w:tcPr>
            <w:tcW w:w="1263" w:type="dxa"/>
            <w:tcBorders>
              <w:top w:val="nil"/>
              <w:left w:val="single" w:sz="4" w:space="0" w:color="auto"/>
              <w:bottom w:val="nil"/>
              <w:right w:val="nil"/>
            </w:tcBorders>
            <w:shd w:val="clear" w:color="auto" w:fill="auto"/>
            <w:noWrap/>
            <w:vAlign w:val="bottom"/>
            <w:hideMark/>
          </w:tcPr>
          <w:p w14:paraId="37411E3E"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 </w:t>
            </w:r>
          </w:p>
        </w:tc>
        <w:tc>
          <w:tcPr>
            <w:tcW w:w="1263" w:type="dxa"/>
            <w:tcBorders>
              <w:top w:val="nil"/>
              <w:left w:val="nil"/>
              <w:bottom w:val="nil"/>
              <w:right w:val="nil"/>
            </w:tcBorders>
            <w:shd w:val="clear" w:color="auto" w:fill="auto"/>
            <w:noWrap/>
            <w:vAlign w:val="bottom"/>
            <w:hideMark/>
          </w:tcPr>
          <w:p w14:paraId="58320BDC" w14:textId="77777777" w:rsidR="00A1602C" w:rsidRPr="00A1602C" w:rsidRDefault="00A1602C" w:rsidP="00A1602C">
            <w:pPr>
              <w:jc w:val="center"/>
              <w:rPr>
                <w:rFonts w:ascii="Calibri" w:eastAsia="Times New Roman" w:hAnsi="Calibri" w:cs="Times New Roman"/>
                <w:color w:val="000000"/>
                <w:sz w:val="22"/>
                <w:szCs w:val="22"/>
                <w:lang w:val="de-DE"/>
              </w:rPr>
            </w:pPr>
          </w:p>
        </w:tc>
        <w:tc>
          <w:tcPr>
            <w:tcW w:w="1263" w:type="dxa"/>
            <w:tcBorders>
              <w:top w:val="nil"/>
              <w:left w:val="nil"/>
              <w:bottom w:val="nil"/>
              <w:right w:val="nil"/>
            </w:tcBorders>
            <w:shd w:val="clear" w:color="auto" w:fill="auto"/>
            <w:noWrap/>
            <w:vAlign w:val="bottom"/>
            <w:hideMark/>
          </w:tcPr>
          <w:p w14:paraId="12FDE0E0"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0.162</w:t>
            </w:r>
          </w:p>
        </w:tc>
        <w:tc>
          <w:tcPr>
            <w:tcW w:w="993" w:type="dxa"/>
            <w:tcBorders>
              <w:top w:val="nil"/>
              <w:left w:val="nil"/>
              <w:bottom w:val="nil"/>
              <w:right w:val="nil"/>
            </w:tcBorders>
            <w:shd w:val="clear" w:color="auto" w:fill="auto"/>
            <w:noWrap/>
            <w:vAlign w:val="bottom"/>
            <w:hideMark/>
          </w:tcPr>
          <w:p w14:paraId="30A89EB5" w14:textId="77777777" w:rsidR="00A1602C" w:rsidRPr="00A1602C" w:rsidRDefault="00A1602C" w:rsidP="00A1602C">
            <w:pPr>
              <w:jc w:val="cente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vAlign w:val="bottom"/>
            <w:hideMark/>
          </w:tcPr>
          <w:p w14:paraId="4FDD5B79" w14:textId="77777777" w:rsidR="00A1602C" w:rsidRPr="00A1602C" w:rsidRDefault="00A1602C" w:rsidP="00A1602C">
            <w:pPr>
              <w:jc w:val="cente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vAlign w:val="bottom"/>
            <w:hideMark/>
          </w:tcPr>
          <w:p w14:paraId="7A0B0300"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0.150</w:t>
            </w:r>
          </w:p>
        </w:tc>
      </w:tr>
      <w:tr w:rsidR="00A1602C" w:rsidRPr="00A1602C" w14:paraId="45058036" w14:textId="77777777" w:rsidTr="00A1602C">
        <w:trPr>
          <w:trHeight w:val="300"/>
        </w:trPr>
        <w:tc>
          <w:tcPr>
            <w:tcW w:w="4732" w:type="dxa"/>
            <w:tcBorders>
              <w:top w:val="nil"/>
              <w:left w:val="nil"/>
              <w:bottom w:val="nil"/>
              <w:right w:val="nil"/>
            </w:tcBorders>
            <w:shd w:val="clear" w:color="auto" w:fill="auto"/>
            <w:noWrap/>
            <w:hideMark/>
          </w:tcPr>
          <w:p w14:paraId="0D119E6C"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single" w:sz="4" w:space="0" w:color="auto"/>
              <w:bottom w:val="nil"/>
              <w:right w:val="nil"/>
            </w:tcBorders>
            <w:shd w:val="clear" w:color="auto" w:fill="auto"/>
            <w:noWrap/>
            <w:vAlign w:val="bottom"/>
            <w:hideMark/>
          </w:tcPr>
          <w:p w14:paraId="77F73C7E"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 </w:t>
            </w:r>
          </w:p>
        </w:tc>
        <w:tc>
          <w:tcPr>
            <w:tcW w:w="1263" w:type="dxa"/>
            <w:tcBorders>
              <w:top w:val="nil"/>
              <w:left w:val="nil"/>
              <w:bottom w:val="nil"/>
              <w:right w:val="nil"/>
            </w:tcBorders>
            <w:shd w:val="clear" w:color="auto" w:fill="auto"/>
            <w:noWrap/>
            <w:vAlign w:val="bottom"/>
            <w:hideMark/>
          </w:tcPr>
          <w:p w14:paraId="62D8B4DE" w14:textId="77777777" w:rsidR="00A1602C" w:rsidRPr="00A1602C" w:rsidRDefault="00A1602C" w:rsidP="00A1602C">
            <w:pPr>
              <w:jc w:val="center"/>
              <w:rPr>
                <w:rFonts w:ascii="Calibri" w:eastAsia="Times New Roman" w:hAnsi="Calibri" w:cs="Times New Roman"/>
                <w:color w:val="000000"/>
                <w:sz w:val="22"/>
                <w:szCs w:val="22"/>
                <w:lang w:val="de-DE"/>
              </w:rPr>
            </w:pPr>
          </w:p>
        </w:tc>
        <w:tc>
          <w:tcPr>
            <w:tcW w:w="1263" w:type="dxa"/>
            <w:tcBorders>
              <w:top w:val="nil"/>
              <w:left w:val="nil"/>
              <w:bottom w:val="nil"/>
              <w:right w:val="nil"/>
            </w:tcBorders>
            <w:shd w:val="clear" w:color="auto" w:fill="auto"/>
            <w:noWrap/>
            <w:vAlign w:val="bottom"/>
            <w:hideMark/>
          </w:tcPr>
          <w:p w14:paraId="2E9F95AC"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(0.148)</w:t>
            </w:r>
          </w:p>
        </w:tc>
        <w:tc>
          <w:tcPr>
            <w:tcW w:w="993" w:type="dxa"/>
            <w:tcBorders>
              <w:top w:val="nil"/>
              <w:left w:val="nil"/>
              <w:bottom w:val="nil"/>
              <w:right w:val="nil"/>
            </w:tcBorders>
            <w:shd w:val="clear" w:color="auto" w:fill="auto"/>
            <w:noWrap/>
            <w:vAlign w:val="bottom"/>
            <w:hideMark/>
          </w:tcPr>
          <w:p w14:paraId="3B3DA5FA" w14:textId="77777777" w:rsidR="00A1602C" w:rsidRPr="00A1602C" w:rsidRDefault="00A1602C" w:rsidP="00A1602C">
            <w:pPr>
              <w:jc w:val="cente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vAlign w:val="bottom"/>
            <w:hideMark/>
          </w:tcPr>
          <w:p w14:paraId="47152E07" w14:textId="77777777" w:rsidR="00A1602C" w:rsidRPr="00A1602C" w:rsidRDefault="00A1602C" w:rsidP="00A1602C">
            <w:pPr>
              <w:jc w:val="cente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vAlign w:val="bottom"/>
            <w:hideMark/>
          </w:tcPr>
          <w:p w14:paraId="1293A3F4"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(0.130)</w:t>
            </w:r>
          </w:p>
        </w:tc>
      </w:tr>
      <w:tr w:rsidR="00A1602C" w:rsidRPr="00A1602C" w14:paraId="26DFCF87" w14:textId="77777777" w:rsidTr="00A1602C">
        <w:trPr>
          <w:trHeight w:val="300"/>
        </w:trPr>
        <w:tc>
          <w:tcPr>
            <w:tcW w:w="4732" w:type="dxa"/>
            <w:tcBorders>
              <w:top w:val="nil"/>
              <w:left w:val="nil"/>
              <w:bottom w:val="nil"/>
              <w:right w:val="nil"/>
            </w:tcBorders>
            <w:shd w:val="clear" w:color="auto" w:fill="auto"/>
            <w:noWrap/>
            <w:hideMark/>
          </w:tcPr>
          <w:p w14:paraId="7F1476C6" w14:textId="77777777" w:rsidR="00A1602C" w:rsidRPr="00A1602C" w:rsidRDefault="00A1602C" w:rsidP="00A1602C">
            <w:pPr>
              <w:rPr>
                <w:rFonts w:ascii="Calibri" w:eastAsia="Times New Roman" w:hAnsi="Calibri" w:cs="Times New Roman"/>
                <w:color w:val="000000"/>
                <w:sz w:val="22"/>
                <w:szCs w:val="22"/>
              </w:rPr>
            </w:pPr>
            <w:r w:rsidRPr="00A1602C">
              <w:rPr>
                <w:rFonts w:ascii="Calibri" w:eastAsia="Times New Roman" w:hAnsi="Calibri" w:cs="Times New Roman"/>
                <w:color w:val="000000"/>
                <w:sz w:val="22"/>
                <w:szCs w:val="22"/>
              </w:rPr>
              <w:t>Female labor force participation rate (mean)</w:t>
            </w:r>
          </w:p>
        </w:tc>
        <w:tc>
          <w:tcPr>
            <w:tcW w:w="1263" w:type="dxa"/>
            <w:tcBorders>
              <w:top w:val="nil"/>
              <w:left w:val="single" w:sz="4" w:space="0" w:color="auto"/>
              <w:bottom w:val="nil"/>
              <w:right w:val="nil"/>
            </w:tcBorders>
            <w:shd w:val="clear" w:color="auto" w:fill="auto"/>
            <w:noWrap/>
            <w:vAlign w:val="bottom"/>
            <w:hideMark/>
          </w:tcPr>
          <w:p w14:paraId="4F1D7DFE"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0.048***</w:t>
            </w:r>
          </w:p>
        </w:tc>
        <w:tc>
          <w:tcPr>
            <w:tcW w:w="1263" w:type="dxa"/>
            <w:tcBorders>
              <w:top w:val="nil"/>
              <w:left w:val="nil"/>
              <w:bottom w:val="nil"/>
              <w:right w:val="nil"/>
            </w:tcBorders>
            <w:shd w:val="clear" w:color="auto" w:fill="auto"/>
            <w:noWrap/>
            <w:vAlign w:val="bottom"/>
            <w:hideMark/>
          </w:tcPr>
          <w:p w14:paraId="3977610D"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0.025</w:t>
            </w:r>
          </w:p>
        </w:tc>
        <w:tc>
          <w:tcPr>
            <w:tcW w:w="1263" w:type="dxa"/>
            <w:tcBorders>
              <w:top w:val="nil"/>
              <w:left w:val="nil"/>
              <w:bottom w:val="nil"/>
              <w:right w:val="nil"/>
            </w:tcBorders>
            <w:shd w:val="clear" w:color="auto" w:fill="auto"/>
            <w:noWrap/>
            <w:vAlign w:val="bottom"/>
            <w:hideMark/>
          </w:tcPr>
          <w:p w14:paraId="33D2F92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0.003</w:t>
            </w:r>
          </w:p>
        </w:tc>
        <w:tc>
          <w:tcPr>
            <w:tcW w:w="993" w:type="dxa"/>
            <w:tcBorders>
              <w:top w:val="nil"/>
              <w:left w:val="nil"/>
              <w:bottom w:val="nil"/>
              <w:right w:val="nil"/>
            </w:tcBorders>
            <w:shd w:val="clear" w:color="auto" w:fill="auto"/>
            <w:noWrap/>
            <w:vAlign w:val="bottom"/>
            <w:hideMark/>
          </w:tcPr>
          <w:p w14:paraId="3FAD274F" w14:textId="77777777" w:rsidR="00A1602C" w:rsidRPr="00A1602C" w:rsidRDefault="00A1602C" w:rsidP="00A1602C">
            <w:pP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vAlign w:val="bottom"/>
            <w:hideMark/>
          </w:tcPr>
          <w:p w14:paraId="70C9C8E1" w14:textId="77777777" w:rsidR="00A1602C" w:rsidRPr="00A1602C" w:rsidRDefault="00A1602C" w:rsidP="00A1602C">
            <w:pP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vAlign w:val="bottom"/>
            <w:hideMark/>
          </w:tcPr>
          <w:p w14:paraId="082C4F03" w14:textId="77777777" w:rsidR="00A1602C" w:rsidRPr="00A1602C" w:rsidRDefault="00A1602C" w:rsidP="00A1602C">
            <w:pPr>
              <w:rPr>
                <w:rFonts w:ascii="Calibri" w:eastAsia="Times New Roman" w:hAnsi="Calibri" w:cs="Times New Roman"/>
                <w:color w:val="000000"/>
                <w:sz w:val="22"/>
                <w:szCs w:val="22"/>
                <w:lang w:val="de-DE"/>
              </w:rPr>
            </w:pPr>
          </w:p>
        </w:tc>
      </w:tr>
      <w:tr w:rsidR="00A1602C" w:rsidRPr="00A1602C" w14:paraId="7A93EA9D" w14:textId="77777777" w:rsidTr="00A1602C">
        <w:trPr>
          <w:trHeight w:val="300"/>
        </w:trPr>
        <w:tc>
          <w:tcPr>
            <w:tcW w:w="4732" w:type="dxa"/>
            <w:tcBorders>
              <w:top w:val="nil"/>
              <w:left w:val="nil"/>
              <w:bottom w:val="nil"/>
              <w:right w:val="nil"/>
            </w:tcBorders>
            <w:shd w:val="clear" w:color="auto" w:fill="auto"/>
            <w:noWrap/>
            <w:hideMark/>
          </w:tcPr>
          <w:p w14:paraId="732932AD"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single" w:sz="4" w:space="0" w:color="auto"/>
              <w:bottom w:val="nil"/>
              <w:right w:val="nil"/>
            </w:tcBorders>
            <w:shd w:val="clear" w:color="auto" w:fill="auto"/>
            <w:noWrap/>
            <w:vAlign w:val="bottom"/>
            <w:hideMark/>
          </w:tcPr>
          <w:p w14:paraId="0E89FF60"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(0.018)</w:t>
            </w:r>
          </w:p>
        </w:tc>
        <w:tc>
          <w:tcPr>
            <w:tcW w:w="1263" w:type="dxa"/>
            <w:tcBorders>
              <w:top w:val="nil"/>
              <w:left w:val="nil"/>
              <w:bottom w:val="nil"/>
              <w:right w:val="nil"/>
            </w:tcBorders>
            <w:shd w:val="clear" w:color="auto" w:fill="auto"/>
            <w:noWrap/>
            <w:vAlign w:val="bottom"/>
            <w:hideMark/>
          </w:tcPr>
          <w:p w14:paraId="5F16C856"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(0.022)</w:t>
            </w:r>
          </w:p>
        </w:tc>
        <w:tc>
          <w:tcPr>
            <w:tcW w:w="1263" w:type="dxa"/>
            <w:tcBorders>
              <w:top w:val="nil"/>
              <w:left w:val="nil"/>
              <w:bottom w:val="nil"/>
              <w:right w:val="nil"/>
            </w:tcBorders>
            <w:shd w:val="clear" w:color="auto" w:fill="auto"/>
            <w:noWrap/>
            <w:vAlign w:val="bottom"/>
            <w:hideMark/>
          </w:tcPr>
          <w:p w14:paraId="08106981"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(0.019)</w:t>
            </w:r>
          </w:p>
        </w:tc>
        <w:tc>
          <w:tcPr>
            <w:tcW w:w="993" w:type="dxa"/>
            <w:tcBorders>
              <w:top w:val="nil"/>
              <w:left w:val="nil"/>
              <w:bottom w:val="nil"/>
              <w:right w:val="nil"/>
            </w:tcBorders>
            <w:shd w:val="clear" w:color="auto" w:fill="auto"/>
            <w:noWrap/>
            <w:vAlign w:val="bottom"/>
            <w:hideMark/>
          </w:tcPr>
          <w:p w14:paraId="78AC40AB" w14:textId="77777777" w:rsidR="00A1602C" w:rsidRPr="00A1602C" w:rsidRDefault="00A1602C" w:rsidP="00A1602C">
            <w:pP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vAlign w:val="bottom"/>
            <w:hideMark/>
          </w:tcPr>
          <w:p w14:paraId="0339D2EA" w14:textId="77777777" w:rsidR="00A1602C" w:rsidRPr="00A1602C" w:rsidRDefault="00A1602C" w:rsidP="00A1602C">
            <w:pP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vAlign w:val="bottom"/>
            <w:hideMark/>
          </w:tcPr>
          <w:p w14:paraId="5C5D18F9" w14:textId="77777777" w:rsidR="00A1602C" w:rsidRPr="00A1602C" w:rsidRDefault="00A1602C" w:rsidP="00A1602C">
            <w:pPr>
              <w:rPr>
                <w:rFonts w:ascii="Calibri" w:eastAsia="Times New Roman" w:hAnsi="Calibri" w:cs="Times New Roman"/>
                <w:color w:val="000000"/>
                <w:sz w:val="22"/>
                <w:szCs w:val="22"/>
                <w:lang w:val="de-DE"/>
              </w:rPr>
            </w:pPr>
          </w:p>
        </w:tc>
      </w:tr>
      <w:tr w:rsidR="00A1602C" w:rsidRPr="00A1602C" w14:paraId="407C392C" w14:textId="77777777" w:rsidTr="00A1602C">
        <w:trPr>
          <w:trHeight w:val="300"/>
        </w:trPr>
        <w:tc>
          <w:tcPr>
            <w:tcW w:w="4732" w:type="dxa"/>
            <w:tcBorders>
              <w:top w:val="nil"/>
              <w:left w:val="nil"/>
              <w:bottom w:val="nil"/>
              <w:right w:val="nil"/>
            </w:tcBorders>
            <w:shd w:val="clear" w:color="auto" w:fill="auto"/>
            <w:noWrap/>
            <w:hideMark/>
          </w:tcPr>
          <w:p w14:paraId="179C77EF" w14:textId="77777777" w:rsidR="00A1602C" w:rsidRPr="00A1602C" w:rsidRDefault="00A1602C" w:rsidP="00A1602C">
            <w:pPr>
              <w:rPr>
                <w:rFonts w:ascii="Calibri" w:eastAsia="Times New Roman" w:hAnsi="Calibri" w:cs="Times New Roman"/>
                <w:color w:val="000000"/>
                <w:sz w:val="22"/>
                <w:szCs w:val="22"/>
              </w:rPr>
            </w:pPr>
            <w:r w:rsidRPr="00A1602C">
              <w:rPr>
                <w:rFonts w:ascii="Calibri" w:eastAsia="Times New Roman" w:hAnsi="Calibri" w:cs="Times New Roman"/>
                <w:color w:val="000000"/>
                <w:sz w:val="22"/>
                <w:szCs w:val="22"/>
              </w:rPr>
              <w:t>Female labor force participation rate (diff)</w:t>
            </w:r>
          </w:p>
        </w:tc>
        <w:tc>
          <w:tcPr>
            <w:tcW w:w="1263" w:type="dxa"/>
            <w:tcBorders>
              <w:top w:val="nil"/>
              <w:left w:val="single" w:sz="4" w:space="0" w:color="auto"/>
              <w:bottom w:val="nil"/>
              <w:right w:val="nil"/>
            </w:tcBorders>
            <w:shd w:val="clear" w:color="auto" w:fill="auto"/>
            <w:noWrap/>
            <w:vAlign w:val="bottom"/>
            <w:hideMark/>
          </w:tcPr>
          <w:p w14:paraId="68B1B8B4"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-0.036</w:t>
            </w:r>
          </w:p>
        </w:tc>
        <w:tc>
          <w:tcPr>
            <w:tcW w:w="1263" w:type="dxa"/>
            <w:tcBorders>
              <w:top w:val="nil"/>
              <w:left w:val="nil"/>
              <w:bottom w:val="nil"/>
              <w:right w:val="nil"/>
            </w:tcBorders>
            <w:shd w:val="clear" w:color="auto" w:fill="auto"/>
            <w:noWrap/>
            <w:vAlign w:val="bottom"/>
            <w:hideMark/>
          </w:tcPr>
          <w:p w14:paraId="0507CA0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-0.036</w:t>
            </w:r>
          </w:p>
        </w:tc>
        <w:tc>
          <w:tcPr>
            <w:tcW w:w="1263" w:type="dxa"/>
            <w:tcBorders>
              <w:top w:val="nil"/>
              <w:left w:val="nil"/>
              <w:bottom w:val="nil"/>
              <w:right w:val="nil"/>
            </w:tcBorders>
            <w:shd w:val="clear" w:color="auto" w:fill="auto"/>
            <w:noWrap/>
            <w:vAlign w:val="bottom"/>
            <w:hideMark/>
          </w:tcPr>
          <w:p w14:paraId="16DE32F5"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-0.036</w:t>
            </w:r>
          </w:p>
        </w:tc>
        <w:tc>
          <w:tcPr>
            <w:tcW w:w="993" w:type="dxa"/>
            <w:tcBorders>
              <w:top w:val="nil"/>
              <w:left w:val="nil"/>
              <w:bottom w:val="nil"/>
              <w:right w:val="nil"/>
            </w:tcBorders>
            <w:shd w:val="clear" w:color="auto" w:fill="auto"/>
            <w:noWrap/>
            <w:vAlign w:val="bottom"/>
            <w:hideMark/>
          </w:tcPr>
          <w:p w14:paraId="65558E42" w14:textId="77777777" w:rsidR="00A1602C" w:rsidRPr="00A1602C" w:rsidRDefault="00A1602C" w:rsidP="00A1602C">
            <w:pP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vAlign w:val="bottom"/>
            <w:hideMark/>
          </w:tcPr>
          <w:p w14:paraId="1E3F6F18" w14:textId="77777777" w:rsidR="00A1602C" w:rsidRPr="00A1602C" w:rsidRDefault="00A1602C" w:rsidP="00A1602C">
            <w:pP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vAlign w:val="bottom"/>
            <w:hideMark/>
          </w:tcPr>
          <w:p w14:paraId="02959B87" w14:textId="77777777" w:rsidR="00A1602C" w:rsidRPr="00A1602C" w:rsidRDefault="00A1602C" w:rsidP="00A1602C">
            <w:pPr>
              <w:rPr>
                <w:rFonts w:ascii="Calibri" w:eastAsia="Times New Roman" w:hAnsi="Calibri" w:cs="Times New Roman"/>
                <w:color w:val="000000"/>
                <w:sz w:val="22"/>
                <w:szCs w:val="22"/>
                <w:lang w:val="de-DE"/>
              </w:rPr>
            </w:pPr>
          </w:p>
        </w:tc>
      </w:tr>
      <w:tr w:rsidR="00A1602C" w:rsidRPr="00A1602C" w14:paraId="5172560C" w14:textId="77777777" w:rsidTr="00A1602C">
        <w:trPr>
          <w:trHeight w:val="300"/>
        </w:trPr>
        <w:tc>
          <w:tcPr>
            <w:tcW w:w="4732" w:type="dxa"/>
            <w:tcBorders>
              <w:top w:val="nil"/>
              <w:left w:val="nil"/>
              <w:bottom w:val="nil"/>
              <w:right w:val="nil"/>
            </w:tcBorders>
            <w:shd w:val="clear" w:color="auto" w:fill="auto"/>
            <w:noWrap/>
            <w:hideMark/>
          </w:tcPr>
          <w:p w14:paraId="78AA307D"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single" w:sz="4" w:space="0" w:color="auto"/>
              <w:bottom w:val="nil"/>
              <w:right w:val="nil"/>
            </w:tcBorders>
            <w:shd w:val="clear" w:color="auto" w:fill="auto"/>
            <w:noWrap/>
            <w:vAlign w:val="bottom"/>
            <w:hideMark/>
          </w:tcPr>
          <w:p w14:paraId="341324A5"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(0.030)</w:t>
            </w:r>
          </w:p>
        </w:tc>
        <w:tc>
          <w:tcPr>
            <w:tcW w:w="1263" w:type="dxa"/>
            <w:tcBorders>
              <w:top w:val="nil"/>
              <w:left w:val="nil"/>
              <w:bottom w:val="nil"/>
              <w:right w:val="nil"/>
            </w:tcBorders>
            <w:shd w:val="clear" w:color="auto" w:fill="auto"/>
            <w:noWrap/>
            <w:vAlign w:val="bottom"/>
            <w:hideMark/>
          </w:tcPr>
          <w:p w14:paraId="5D71A3BC"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(0.030)</w:t>
            </w:r>
          </w:p>
        </w:tc>
        <w:tc>
          <w:tcPr>
            <w:tcW w:w="1263" w:type="dxa"/>
            <w:tcBorders>
              <w:top w:val="nil"/>
              <w:left w:val="nil"/>
              <w:bottom w:val="nil"/>
              <w:right w:val="nil"/>
            </w:tcBorders>
            <w:shd w:val="clear" w:color="auto" w:fill="auto"/>
            <w:noWrap/>
            <w:vAlign w:val="bottom"/>
            <w:hideMark/>
          </w:tcPr>
          <w:p w14:paraId="6BA33C4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(0.029)</w:t>
            </w:r>
          </w:p>
        </w:tc>
        <w:tc>
          <w:tcPr>
            <w:tcW w:w="993" w:type="dxa"/>
            <w:tcBorders>
              <w:top w:val="nil"/>
              <w:left w:val="nil"/>
              <w:bottom w:val="nil"/>
              <w:right w:val="nil"/>
            </w:tcBorders>
            <w:shd w:val="clear" w:color="auto" w:fill="auto"/>
            <w:noWrap/>
            <w:vAlign w:val="bottom"/>
            <w:hideMark/>
          </w:tcPr>
          <w:p w14:paraId="704D9ACF" w14:textId="77777777" w:rsidR="00A1602C" w:rsidRPr="00A1602C" w:rsidRDefault="00A1602C" w:rsidP="00A1602C">
            <w:pP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vAlign w:val="bottom"/>
            <w:hideMark/>
          </w:tcPr>
          <w:p w14:paraId="6C38D7A1" w14:textId="77777777" w:rsidR="00A1602C" w:rsidRPr="00A1602C" w:rsidRDefault="00A1602C" w:rsidP="00A1602C">
            <w:pP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vAlign w:val="bottom"/>
            <w:hideMark/>
          </w:tcPr>
          <w:p w14:paraId="5BB532FF" w14:textId="77777777" w:rsidR="00A1602C" w:rsidRPr="00A1602C" w:rsidRDefault="00A1602C" w:rsidP="00A1602C">
            <w:pPr>
              <w:rPr>
                <w:rFonts w:ascii="Calibri" w:eastAsia="Times New Roman" w:hAnsi="Calibri" w:cs="Times New Roman"/>
                <w:color w:val="000000"/>
                <w:sz w:val="22"/>
                <w:szCs w:val="22"/>
                <w:lang w:val="de-DE"/>
              </w:rPr>
            </w:pPr>
          </w:p>
        </w:tc>
      </w:tr>
      <w:tr w:rsidR="00A1602C" w:rsidRPr="00A1602C" w14:paraId="282FB0B3" w14:textId="77777777" w:rsidTr="00A1602C">
        <w:trPr>
          <w:trHeight w:val="300"/>
        </w:trPr>
        <w:tc>
          <w:tcPr>
            <w:tcW w:w="4732" w:type="dxa"/>
            <w:tcBorders>
              <w:top w:val="nil"/>
              <w:left w:val="nil"/>
              <w:bottom w:val="nil"/>
              <w:right w:val="nil"/>
            </w:tcBorders>
            <w:shd w:val="clear" w:color="auto" w:fill="auto"/>
            <w:noWrap/>
            <w:hideMark/>
          </w:tcPr>
          <w:p w14:paraId="2A5BFC67"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Unemployment rate (mean)</w:t>
            </w:r>
          </w:p>
        </w:tc>
        <w:tc>
          <w:tcPr>
            <w:tcW w:w="1263" w:type="dxa"/>
            <w:tcBorders>
              <w:top w:val="nil"/>
              <w:left w:val="single" w:sz="4" w:space="0" w:color="auto"/>
              <w:bottom w:val="nil"/>
              <w:right w:val="nil"/>
            </w:tcBorders>
            <w:shd w:val="clear" w:color="auto" w:fill="auto"/>
            <w:noWrap/>
            <w:vAlign w:val="bottom"/>
            <w:hideMark/>
          </w:tcPr>
          <w:p w14:paraId="25EEC06E"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 </w:t>
            </w:r>
          </w:p>
        </w:tc>
        <w:tc>
          <w:tcPr>
            <w:tcW w:w="1263" w:type="dxa"/>
            <w:tcBorders>
              <w:top w:val="nil"/>
              <w:left w:val="nil"/>
              <w:bottom w:val="nil"/>
              <w:right w:val="nil"/>
            </w:tcBorders>
            <w:shd w:val="clear" w:color="auto" w:fill="auto"/>
            <w:noWrap/>
            <w:vAlign w:val="bottom"/>
            <w:hideMark/>
          </w:tcPr>
          <w:p w14:paraId="5358FA9A"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nil"/>
              <w:bottom w:val="nil"/>
              <w:right w:val="nil"/>
            </w:tcBorders>
            <w:shd w:val="clear" w:color="auto" w:fill="auto"/>
            <w:noWrap/>
            <w:vAlign w:val="bottom"/>
            <w:hideMark/>
          </w:tcPr>
          <w:p w14:paraId="1792BA18" w14:textId="77777777" w:rsidR="00A1602C" w:rsidRPr="00A1602C" w:rsidRDefault="00A1602C" w:rsidP="00A1602C">
            <w:pP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vAlign w:val="bottom"/>
            <w:hideMark/>
          </w:tcPr>
          <w:p w14:paraId="72F9DD84"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0.010</w:t>
            </w:r>
          </w:p>
        </w:tc>
        <w:tc>
          <w:tcPr>
            <w:tcW w:w="993" w:type="dxa"/>
            <w:tcBorders>
              <w:top w:val="nil"/>
              <w:left w:val="nil"/>
              <w:bottom w:val="nil"/>
              <w:right w:val="nil"/>
            </w:tcBorders>
            <w:shd w:val="clear" w:color="auto" w:fill="auto"/>
            <w:noWrap/>
            <w:vAlign w:val="bottom"/>
            <w:hideMark/>
          </w:tcPr>
          <w:p w14:paraId="76B416F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0.002</w:t>
            </w:r>
          </w:p>
        </w:tc>
        <w:tc>
          <w:tcPr>
            <w:tcW w:w="993" w:type="dxa"/>
            <w:tcBorders>
              <w:top w:val="nil"/>
              <w:left w:val="nil"/>
              <w:bottom w:val="nil"/>
              <w:right w:val="nil"/>
            </w:tcBorders>
            <w:shd w:val="clear" w:color="auto" w:fill="auto"/>
            <w:noWrap/>
            <w:vAlign w:val="bottom"/>
            <w:hideMark/>
          </w:tcPr>
          <w:p w14:paraId="75E33330"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-0.000</w:t>
            </w:r>
          </w:p>
        </w:tc>
      </w:tr>
      <w:tr w:rsidR="00A1602C" w:rsidRPr="00A1602C" w14:paraId="4015A14A" w14:textId="77777777" w:rsidTr="00A1602C">
        <w:trPr>
          <w:trHeight w:val="300"/>
        </w:trPr>
        <w:tc>
          <w:tcPr>
            <w:tcW w:w="4732" w:type="dxa"/>
            <w:tcBorders>
              <w:top w:val="nil"/>
              <w:left w:val="nil"/>
              <w:bottom w:val="nil"/>
              <w:right w:val="nil"/>
            </w:tcBorders>
            <w:shd w:val="clear" w:color="auto" w:fill="auto"/>
            <w:noWrap/>
            <w:hideMark/>
          </w:tcPr>
          <w:p w14:paraId="489A8B09"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single" w:sz="4" w:space="0" w:color="auto"/>
              <w:bottom w:val="nil"/>
              <w:right w:val="nil"/>
            </w:tcBorders>
            <w:shd w:val="clear" w:color="auto" w:fill="auto"/>
            <w:noWrap/>
            <w:vAlign w:val="bottom"/>
            <w:hideMark/>
          </w:tcPr>
          <w:p w14:paraId="6BD4A119"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 </w:t>
            </w:r>
          </w:p>
        </w:tc>
        <w:tc>
          <w:tcPr>
            <w:tcW w:w="1263" w:type="dxa"/>
            <w:tcBorders>
              <w:top w:val="nil"/>
              <w:left w:val="nil"/>
              <w:bottom w:val="nil"/>
              <w:right w:val="nil"/>
            </w:tcBorders>
            <w:shd w:val="clear" w:color="auto" w:fill="auto"/>
            <w:noWrap/>
            <w:vAlign w:val="bottom"/>
            <w:hideMark/>
          </w:tcPr>
          <w:p w14:paraId="57352B33"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nil"/>
              <w:bottom w:val="nil"/>
              <w:right w:val="nil"/>
            </w:tcBorders>
            <w:shd w:val="clear" w:color="auto" w:fill="auto"/>
            <w:noWrap/>
            <w:vAlign w:val="bottom"/>
            <w:hideMark/>
          </w:tcPr>
          <w:p w14:paraId="2DC72BC1" w14:textId="77777777" w:rsidR="00A1602C" w:rsidRPr="00A1602C" w:rsidRDefault="00A1602C" w:rsidP="00A1602C">
            <w:pP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vAlign w:val="bottom"/>
            <w:hideMark/>
          </w:tcPr>
          <w:p w14:paraId="4CE657FD"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(0.021)</w:t>
            </w:r>
          </w:p>
        </w:tc>
        <w:tc>
          <w:tcPr>
            <w:tcW w:w="993" w:type="dxa"/>
            <w:tcBorders>
              <w:top w:val="nil"/>
              <w:left w:val="nil"/>
              <w:bottom w:val="nil"/>
              <w:right w:val="nil"/>
            </w:tcBorders>
            <w:shd w:val="clear" w:color="auto" w:fill="auto"/>
            <w:noWrap/>
            <w:vAlign w:val="bottom"/>
            <w:hideMark/>
          </w:tcPr>
          <w:p w14:paraId="3BCA6CB0"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(0.017)</w:t>
            </w:r>
          </w:p>
        </w:tc>
        <w:tc>
          <w:tcPr>
            <w:tcW w:w="993" w:type="dxa"/>
            <w:tcBorders>
              <w:top w:val="nil"/>
              <w:left w:val="nil"/>
              <w:bottom w:val="nil"/>
              <w:right w:val="nil"/>
            </w:tcBorders>
            <w:shd w:val="clear" w:color="auto" w:fill="auto"/>
            <w:noWrap/>
            <w:vAlign w:val="bottom"/>
            <w:hideMark/>
          </w:tcPr>
          <w:p w14:paraId="5FB8655E"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(0.014)</w:t>
            </w:r>
          </w:p>
        </w:tc>
      </w:tr>
      <w:tr w:rsidR="00A1602C" w:rsidRPr="00A1602C" w14:paraId="77E312BA" w14:textId="77777777" w:rsidTr="00A1602C">
        <w:trPr>
          <w:trHeight w:val="300"/>
        </w:trPr>
        <w:tc>
          <w:tcPr>
            <w:tcW w:w="4732" w:type="dxa"/>
            <w:tcBorders>
              <w:top w:val="nil"/>
              <w:left w:val="nil"/>
              <w:bottom w:val="nil"/>
              <w:right w:val="nil"/>
            </w:tcBorders>
            <w:shd w:val="clear" w:color="auto" w:fill="auto"/>
            <w:noWrap/>
            <w:hideMark/>
          </w:tcPr>
          <w:p w14:paraId="18D95B11"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Unemployment rate (diff)</w:t>
            </w:r>
          </w:p>
        </w:tc>
        <w:tc>
          <w:tcPr>
            <w:tcW w:w="1263" w:type="dxa"/>
            <w:tcBorders>
              <w:top w:val="nil"/>
              <w:left w:val="single" w:sz="4" w:space="0" w:color="auto"/>
              <w:bottom w:val="nil"/>
              <w:right w:val="nil"/>
            </w:tcBorders>
            <w:shd w:val="clear" w:color="auto" w:fill="auto"/>
            <w:noWrap/>
            <w:vAlign w:val="bottom"/>
            <w:hideMark/>
          </w:tcPr>
          <w:p w14:paraId="65876414"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 </w:t>
            </w:r>
          </w:p>
        </w:tc>
        <w:tc>
          <w:tcPr>
            <w:tcW w:w="1263" w:type="dxa"/>
            <w:tcBorders>
              <w:top w:val="nil"/>
              <w:left w:val="nil"/>
              <w:bottom w:val="nil"/>
              <w:right w:val="nil"/>
            </w:tcBorders>
            <w:shd w:val="clear" w:color="auto" w:fill="auto"/>
            <w:noWrap/>
            <w:vAlign w:val="bottom"/>
            <w:hideMark/>
          </w:tcPr>
          <w:p w14:paraId="1617495B"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nil"/>
              <w:bottom w:val="nil"/>
              <w:right w:val="nil"/>
            </w:tcBorders>
            <w:shd w:val="clear" w:color="auto" w:fill="auto"/>
            <w:noWrap/>
            <w:vAlign w:val="bottom"/>
            <w:hideMark/>
          </w:tcPr>
          <w:p w14:paraId="1665E5BA" w14:textId="77777777" w:rsidR="00A1602C" w:rsidRPr="00A1602C" w:rsidRDefault="00A1602C" w:rsidP="00A1602C">
            <w:pP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vAlign w:val="bottom"/>
            <w:hideMark/>
          </w:tcPr>
          <w:p w14:paraId="5E2AD6DA"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0.026***</w:t>
            </w:r>
          </w:p>
        </w:tc>
        <w:tc>
          <w:tcPr>
            <w:tcW w:w="993" w:type="dxa"/>
            <w:tcBorders>
              <w:top w:val="nil"/>
              <w:left w:val="nil"/>
              <w:bottom w:val="nil"/>
              <w:right w:val="nil"/>
            </w:tcBorders>
            <w:shd w:val="clear" w:color="auto" w:fill="auto"/>
            <w:noWrap/>
            <w:vAlign w:val="bottom"/>
            <w:hideMark/>
          </w:tcPr>
          <w:p w14:paraId="2C815192"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0.025**</w:t>
            </w:r>
          </w:p>
        </w:tc>
        <w:tc>
          <w:tcPr>
            <w:tcW w:w="993" w:type="dxa"/>
            <w:tcBorders>
              <w:top w:val="nil"/>
              <w:left w:val="nil"/>
              <w:bottom w:val="nil"/>
              <w:right w:val="nil"/>
            </w:tcBorders>
            <w:shd w:val="clear" w:color="auto" w:fill="auto"/>
            <w:noWrap/>
            <w:vAlign w:val="bottom"/>
            <w:hideMark/>
          </w:tcPr>
          <w:p w14:paraId="782328D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0.025***</w:t>
            </w:r>
          </w:p>
        </w:tc>
      </w:tr>
      <w:tr w:rsidR="00A1602C" w:rsidRPr="00A1602C" w14:paraId="07AF34CD" w14:textId="77777777" w:rsidTr="00A1602C">
        <w:trPr>
          <w:trHeight w:val="300"/>
        </w:trPr>
        <w:tc>
          <w:tcPr>
            <w:tcW w:w="4732" w:type="dxa"/>
            <w:tcBorders>
              <w:top w:val="nil"/>
              <w:left w:val="nil"/>
              <w:bottom w:val="nil"/>
              <w:right w:val="nil"/>
            </w:tcBorders>
            <w:shd w:val="clear" w:color="auto" w:fill="auto"/>
            <w:noWrap/>
            <w:hideMark/>
          </w:tcPr>
          <w:p w14:paraId="5D525A30"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single" w:sz="4" w:space="0" w:color="auto"/>
              <w:bottom w:val="nil"/>
              <w:right w:val="nil"/>
            </w:tcBorders>
            <w:shd w:val="clear" w:color="auto" w:fill="auto"/>
            <w:noWrap/>
            <w:vAlign w:val="bottom"/>
            <w:hideMark/>
          </w:tcPr>
          <w:p w14:paraId="3B5ABD94"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 </w:t>
            </w:r>
          </w:p>
        </w:tc>
        <w:tc>
          <w:tcPr>
            <w:tcW w:w="1263" w:type="dxa"/>
            <w:tcBorders>
              <w:top w:val="nil"/>
              <w:left w:val="nil"/>
              <w:bottom w:val="nil"/>
              <w:right w:val="nil"/>
            </w:tcBorders>
            <w:shd w:val="clear" w:color="auto" w:fill="auto"/>
            <w:noWrap/>
            <w:vAlign w:val="bottom"/>
            <w:hideMark/>
          </w:tcPr>
          <w:p w14:paraId="23279DF3"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nil"/>
              <w:bottom w:val="nil"/>
              <w:right w:val="nil"/>
            </w:tcBorders>
            <w:shd w:val="clear" w:color="auto" w:fill="auto"/>
            <w:noWrap/>
            <w:vAlign w:val="bottom"/>
            <w:hideMark/>
          </w:tcPr>
          <w:p w14:paraId="41E33C2F" w14:textId="77777777" w:rsidR="00A1602C" w:rsidRPr="00A1602C" w:rsidRDefault="00A1602C" w:rsidP="00A1602C">
            <w:pP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vAlign w:val="bottom"/>
            <w:hideMark/>
          </w:tcPr>
          <w:p w14:paraId="4588A6CC"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(0.010)</w:t>
            </w:r>
          </w:p>
        </w:tc>
        <w:tc>
          <w:tcPr>
            <w:tcW w:w="993" w:type="dxa"/>
            <w:tcBorders>
              <w:top w:val="nil"/>
              <w:left w:val="nil"/>
              <w:bottom w:val="nil"/>
              <w:right w:val="nil"/>
            </w:tcBorders>
            <w:shd w:val="clear" w:color="auto" w:fill="auto"/>
            <w:noWrap/>
            <w:vAlign w:val="bottom"/>
            <w:hideMark/>
          </w:tcPr>
          <w:p w14:paraId="2673C424"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(0.010)</w:t>
            </w:r>
          </w:p>
        </w:tc>
        <w:tc>
          <w:tcPr>
            <w:tcW w:w="993" w:type="dxa"/>
            <w:tcBorders>
              <w:top w:val="nil"/>
              <w:left w:val="nil"/>
              <w:bottom w:val="nil"/>
              <w:right w:val="nil"/>
            </w:tcBorders>
            <w:shd w:val="clear" w:color="auto" w:fill="auto"/>
            <w:noWrap/>
            <w:vAlign w:val="bottom"/>
            <w:hideMark/>
          </w:tcPr>
          <w:p w14:paraId="42385F5C"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(0.010)</w:t>
            </w:r>
          </w:p>
        </w:tc>
      </w:tr>
      <w:tr w:rsidR="00A1602C" w:rsidRPr="00A1602C" w14:paraId="6F77D18A" w14:textId="77777777" w:rsidTr="00A1602C">
        <w:trPr>
          <w:trHeight w:val="300"/>
        </w:trPr>
        <w:tc>
          <w:tcPr>
            <w:tcW w:w="4732" w:type="dxa"/>
            <w:tcBorders>
              <w:top w:val="nil"/>
              <w:left w:val="nil"/>
              <w:bottom w:val="nil"/>
              <w:right w:val="nil"/>
            </w:tcBorders>
            <w:shd w:val="clear" w:color="auto" w:fill="auto"/>
            <w:noWrap/>
            <w:hideMark/>
          </w:tcPr>
          <w:p w14:paraId="678950EC"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Constant</w:t>
            </w:r>
          </w:p>
        </w:tc>
        <w:tc>
          <w:tcPr>
            <w:tcW w:w="1263" w:type="dxa"/>
            <w:tcBorders>
              <w:top w:val="nil"/>
              <w:left w:val="single" w:sz="4" w:space="0" w:color="auto"/>
              <w:bottom w:val="nil"/>
              <w:right w:val="nil"/>
            </w:tcBorders>
            <w:shd w:val="clear" w:color="auto" w:fill="auto"/>
            <w:noWrap/>
            <w:vAlign w:val="bottom"/>
            <w:hideMark/>
          </w:tcPr>
          <w:p w14:paraId="19F24D45"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-1.813</w:t>
            </w:r>
          </w:p>
        </w:tc>
        <w:tc>
          <w:tcPr>
            <w:tcW w:w="1263" w:type="dxa"/>
            <w:tcBorders>
              <w:top w:val="nil"/>
              <w:left w:val="nil"/>
              <w:bottom w:val="nil"/>
              <w:right w:val="nil"/>
            </w:tcBorders>
            <w:shd w:val="clear" w:color="auto" w:fill="auto"/>
            <w:noWrap/>
            <w:vAlign w:val="bottom"/>
            <w:hideMark/>
          </w:tcPr>
          <w:p w14:paraId="7F8B1A3E"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-0.373</w:t>
            </w:r>
          </w:p>
        </w:tc>
        <w:tc>
          <w:tcPr>
            <w:tcW w:w="1263" w:type="dxa"/>
            <w:tcBorders>
              <w:top w:val="nil"/>
              <w:left w:val="nil"/>
              <w:bottom w:val="nil"/>
              <w:right w:val="nil"/>
            </w:tcBorders>
            <w:shd w:val="clear" w:color="auto" w:fill="auto"/>
            <w:noWrap/>
            <w:vAlign w:val="bottom"/>
            <w:hideMark/>
          </w:tcPr>
          <w:p w14:paraId="167AB5FC"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1.100</w:t>
            </w:r>
          </w:p>
        </w:tc>
        <w:tc>
          <w:tcPr>
            <w:tcW w:w="993" w:type="dxa"/>
            <w:tcBorders>
              <w:top w:val="nil"/>
              <w:left w:val="nil"/>
              <w:bottom w:val="nil"/>
              <w:right w:val="nil"/>
            </w:tcBorders>
            <w:shd w:val="clear" w:color="auto" w:fill="auto"/>
            <w:noWrap/>
            <w:vAlign w:val="bottom"/>
            <w:hideMark/>
          </w:tcPr>
          <w:p w14:paraId="7CA448F4"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1.413***</w:t>
            </w:r>
          </w:p>
        </w:tc>
        <w:tc>
          <w:tcPr>
            <w:tcW w:w="993" w:type="dxa"/>
            <w:tcBorders>
              <w:top w:val="nil"/>
              <w:left w:val="nil"/>
              <w:bottom w:val="nil"/>
              <w:right w:val="nil"/>
            </w:tcBorders>
            <w:shd w:val="clear" w:color="auto" w:fill="auto"/>
            <w:noWrap/>
            <w:vAlign w:val="bottom"/>
            <w:hideMark/>
          </w:tcPr>
          <w:p w14:paraId="458FB2A0"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1.503***</w:t>
            </w:r>
          </w:p>
        </w:tc>
        <w:tc>
          <w:tcPr>
            <w:tcW w:w="993" w:type="dxa"/>
            <w:tcBorders>
              <w:top w:val="nil"/>
              <w:left w:val="nil"/>
              <w:bottom w:val="nil"/>
              <w:right w:val="nil"/>
            </w:tcBorders>
            <w:shd w:val="clear" w:color="auto" w:fill="auto"/>
            <w:noWrap/>
            <w:vAlign w:val="bottom"/>
            <w:hideMark/>
          </w:tcPr>
          <w:p w14:paraId="34C472E0"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1.518***</w:t>
            </w:r>
          </w:p>
        </w:tc>
      </w:tr>
      <w:tr w:rsidR="00A1602C" w:rsidRPr="00A1602C" w14:paraId="3EBA0813" w14:textId="77777777" w:rsidTr="00A1602C">
        <w:trPr>
          <w:trHeight w:val="300"/>
        </w:trPr>
        <w:tc>
          <w:tcPr>
            <w:tcW w:w="4732" w:type="dxa"/>
            <w:tcBorders>
              <w:top w:val="nil"/>
              <w:left w:val="nil"/>
              <w:bottom w:val="nil"/>
              <w:right w:val="nil"/>
            </w:tcBorders>
            <w:shd w:val="clear" w:color="auto" w:fill="auto"/>
            <w:noWrap/>
            <w:hideMark/>
          </w:tcPr>
          <w:p w14:paraId="62AE96FD"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single" w:sz="4" w:space="0" w:color="auto"/>
              <w:bottom w:val="nil"/>
              <w:right w:val="nil"/>
            </w:tcBorders>
            <w:shd w:val="clear" w:color="auto" w:fill="auto"/>
            <w:noWrap/>
            <w:vAlign w:val="bottom"/>
            <w:hideMark/>
          </w:tcPr>
          <w:p w14:paraId="5EE34B7D"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(1.195)</w:t>
            </w:r>
          </w:p>
        </w:tc>
        <w:tc>
          <w:tcPr>
            <w:tcW w:w="1263" w:type="dxa"/>
            <w:tcBorders>
              <w:top w:val="nil"/>
              <w:left w:val="nil"/>
              <w:bottom w:val="nil"/>
              <w:right w:val="nil"/>
            </w:tcBorders>
            <w:shd w:val="clear" w:color="auto" w:fill="auto"/>
            <w:noWrap/>
            <w:vAlign w:val="bottom"/>
            <w:hideMark/>
          </w:tcPr>
          <w:p w14:paraId="50D3E39C"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(1.464)</w:t>
            </w:r>
          </w:p>
        </w:tc>
        <w:tc>
          <w:tcPr>
            <w:tcW w:w="1263" w:type="dxa"/>
            <w:tcBorders>
              <w:top w:val="nil"/>
              <w:left w:val="nil"/>
              <w:bottom w:val="nil"/>
              <w:right w:val="nil"/>
            </w:tcBorders>
            <w:shd w:val="clear" w:color="auto" w:fill="auto"/>
            <w:noWrap/>
            <w:vAlign w:val="bottom"/>
            <w:hideMark/>
          </w:tcPr>
          <w:p w14:paraId="6BCFB268"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(1.274)</w:t>
            </w:r>
          </w:p>
        </w:tc>
        <w:tc>
          <w:tcPr>
            <w:tcW w:w="993" w:type="dxa"/>
            <w:tcBorders>
              <w:top w:val="nil"/>
              <w:left w:val="nil"/>
              <w:bottom w:val="nil"/>
              <w:right w:val="nil"/>
            </w:tcBorders>
            <w:shd w:val="clear" w:color="auto" w:fill="auto"/>
            <w:noWrap/>
            <w:vAlign w:val="bottom"/>
            <w:hideMark/>
          </w:tcPr>
          <w:p w14:paraId="19FC3EB6"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(0.314)</w:t>
            </w:r>
          </w:p>
        </w:tc>
        <w:tc>
          <w:tcPr>
            <w:tcW w:w="993" w:type="dxa"/>
            <w:tcBorders>
              <w:top w:val="nil"/>
              <w:left w:val="nil"/>
              <w:bottom w:val="nil"/>
              <w:right w:val="nil"/>
            </w:tcBorders>
            <w:shd w:val="clear" w:color="auto" w:fill="auto"/>
            <w:noWrap/>
            <w:vAlign w:val="bottom"/>
            <w:hideMark/>
          </w:tcPr>
          <w:p w14:paraId="7CFE9A6A"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(0.275)</w:t>
            </w:r>
          </w:p>
        </w:tc>
        <w:tc>
          <w:tcPr>
            <w:tcW w:w="993" w:type="dxa"/>
            <w:tcBorders>
              <w:top w:val="nil"/>
              <w:left w:val="nil"/>
              <w:bottom w:val="nil"/>
              <w:right w:val="nil"/>
            </w:tcBorders>
            <w:shd w:val="clear" w:color="auto" w:fill="auto"/>
            <w:noWrap/>
            <w:vAlign w:val="bottom"/>
            <w:hideMark/>
          </w:tcPr>
          <w:p w14:paraId="4E76CD9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(0.226)</w:t>
            </w:r>
          </w:p>
        </w:tc>
      </w:tr>
      <w:tr w:rsidR="00A1602C" w:rsidRPr="00A1602C" w14:paraId="6313A6A9" w14:textId="77777777" w:rsidTr="00A1602C">
        <w:trPr>
          <w:trHeight w:val="300"/>
        </w:trPr>
        <w:tc>
          <w:tcPr>
            <w:tcW w:w="4732" w:type="dxa"/>
            <w:tcBorders>
              <w:top w:val="nil"/>
              <w:left w:val="nil"/>
              <w:bottom w:val="nil"/>
              <w:right w:val="nil"/>
            </w:tcBorders>
            <w:shd w:val="clear" w:color="auto" w:fill="auto"/>
            <w:noWrap/>
            <w:hideMark/>
          </w:tcPr>
          <w:p w14:paraId="01D4A22A"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single" w:sz="4" w:space="0" w:color="auto"/>
              <w:bottom w:val="nil"/>
              <w:right w:val="nil"/>
            </w:tcBorders>
            <w:shd w:val="clear" w:color="auto" w:fill="auto"/>
            <w:noWrap/>
            <w:hideMark/>
          </w:tcPr>
          <w:p w14:paraId="555DCFE4"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 </w:t>
            </w:r>
          </w:p>
        </w:tc>
        <w:tc>
          <w:tcPr>
            <w:tcW w:w="1263" w:type="dxa"/>
            <w:tcBorders>
              <w:top w:val="nil"/>
              <w:left w:val="nil"/>
              <w:bottom w:val="nil"/>
              <w:right w:val="nil"/>
            </w:tcBorders>
            <w:shd w:val="clear" w:color="auto" w:fill="auto"/>
            <w:noWrap/>
            <w:hideMark/>
          </w:tcPr>
          <w:p w14:paraId="0AFD453C" w14:textId="77777777" w:rsidR="00A1602C" w:rsidRPr="00A1602C" w:rsidRDefault="00A1602C" w:rsidP="00A1602C">
            <w:pPr>
              <w:jc w:val="center"/>
              <w:rPr>
                <w:rFonts w:ascii="Calibri" w:eastAsia="Times New Roman" w:hAnsi="Calibri" w:cs="Times New Roman"/>
                <w:color w:val="000000"/>
                <w:sz w:val="22"/>
                <w:szCs w:val="22"/>
                <w:lang w:val="de-DE"/>
              </w:rPr>
            </w:pPr>
          </w:p>
        </w:tc>
        <w:tc>
          <w:tcPr>
            <w:tcW w:w="1263" w:type="dxa"/>
            <w:tcBorders>
              <w:top w:val="nil"/>
              <w:left w:val="nil"/>
              <w:bottom w:val="nil"/>
              <w:right w:val="nil"/>
            </w:tcBorders>
            <w:shd w:val="clear" w:color="auto" w:fill="auto"/>
            <w:noWrap/>
            <w:hideMark/>
          </w:tcPr>
          <w:p w14:paraId="3155CC64" w14:textId="77777777" w:rsidR="00A1602C" w:rsidRPr="00A1602C" w:rsidRDefault="00A1602C" w:rsidP="00A1602C">
            <w:pPr>
              <w:jc w:val="cente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hideMark/>
          </w:tcPr>
          <w:p w14:paraId="438ED7A5" w14:textId="77777777" w:rsidR="00A1602C" w:rsidRPr="00A1602C" w:rsidRDefault="00A1602C" w:rsidP="00A1602C">
            <w:pPr>
              <w:jc w:val="cente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hideMark/>
          </w:tcPr>
          <w:p w14:paraId="59F39B13" w14:textId="77777777" w:rsidR="00A1602C" w:rsidRPr="00A1602C" w:rsidRDefault="00A1602C" w:rsidP="00A1602C">
            <w:pPr>
              <w:jc w:val="cente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hideMark/>
          </w:tcPr>
          <w:p w14:paraId="71910257" w14:textId="77777777" w:rsidR="00A1602C" w:rsidRPr="00A1602C" w:rsidRDefault="00A1602C" w:rsidP="00A1602C">
            <w:pPr>
              <w:jc w:val="center"/>
              <w:rPr>
                <w:rFonts w:ascii="Calibri" w:eastAsia="Times New Roman" w:hAnsi="Calibri" w:cs="Times New Roman"/>
                <w:color w:val="000000"/>
                <w:sz w:val="22"/>
                <w:szCs w:val="22"/>
                <w:lang w:val="de-DE"/>
              </w:rPr>
            </w:pPr>
          </w:p>
        </w:tc>
      </w:tr>
      <w:tr w:rsidR="00A1602C" w:rsidRPr="00A1602C" w14:paraId="097D6242" w14:textId="77777777" w:rsidTr="00A1602C">
        <w:trPr>
          <w:trHeight w:val="300"/>
        </w:trPr>
        <w:tc>
          <w:tcPr>
            <w:tcW w:w="4732" w:type="dxa"/>
            <w:tcBorders>
              <w:top w:val="nil"/>
              <w:left w:val="nil"/>
              <w:bottom w:val="nil"/>
              <w:right w:val="nil"/>
            </w:tcBorders>
            <w:shd w:val="clear" w:color="auto" w:fill="auto"/>
            <w:noWrap/>
            <w:hideMark/>
          </w:tcPr>
          <w:p w14:paraId="03ED802F"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Observations</w:t>
            </w:r>
          </w:p>
        </w:tc>
        <w:tc>
          <w:tcPr>
            <w:tcW w:w="1263" w:type="dxa"/>
            <w:tcBorders>
              <w:top w:val="nil"/>
              <w:left w:val="single" w:sz="4" w:space="0" w:color="auto"/>
              <w:bottom w:val="nil"/>
              <w:right w:val="nil"/>
            </w:tcBorders>
            <w:shd w:val="clear" w:color="auto" w:fill="auto"/>
            <w:noWrap/>
            <w:hideMark/>
          </w:tcPr>
          <w:p w14:paraId="495B35E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34425</w:t>
            </w:r>
          </w:p>
        </w:tc>
        <w:tc>
          <w:tcPr>
            <w:tcW w:w="1263" w:type="dxa"/>
            <w:tcBorders>
              <w:top w:val="nil"/>
              <w:left w:val="nil"/>
              <w:bottom w:val="nil"/>
              <w:right w:val="nil"/>
            </w:tcBorders>
            <w:shd w:val="clear" w:color="auto" w:fill="auto"/>
            <w:noWrap/>
            <w:hideMark/>
          </w:tcPr>
          <w:p w14:paraId="4B30E7C4"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34425</w:t>
            </w:r>
          </w:p>
        </w:tc>
        <w:tc>
          <w:tcPr>
            <w:tcW w:w="1263" w:type="dxa"/>
            <w:tcBorders>
              <w:top w:val="nil"/>
              <w:left w:val="nil"/>
              <w:bottom w:val="nil"/>
              <w:right w:val="nil"/>
            </w:tcBorders>
            <w:shd w:val="clear" w:color="auto" w:fill="auto"/>
            <w:noWrap/>
            <w:hideMark/>
          </w:tcPr>
          <w:p w14:paraId="2E383128"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34425</w:t>
            </w:r>
          </w:p>
        </w:tc>
        <w:tc>
          <w:tcPr>
            <w:tcW w:w="993" w:type="dxa"/>
            <w:tcBorders>
              <w:top w:val="nil"/>
              <w:left w:val="nil"/>
              <w:bottom w:val="nil"/>
              <w:right w:val="nil"/>
            </w:tcBorders>
            <w:shd w:val="clear" w:color="auto" w:fill="auto"/>
            <w:noWrap/>
            <w:hideMark/>
          </w:tcPr>
          <w:p w14:paraId="3CC2950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34425</w:t>
            </w:r>
          </w:p>
        </w:tc>
        <w:tc>
          <w:tcPr>
            <w:tcW w:w="993" w:type="dxa"/>
            <w:tcBorders>
              <w:top w:val="nil"/>
              <w:left w:val="nil"/>
              <w:bottom w:val="nil"/>
              <w:right w:val="nil"/>
            </w:tcBorders>
            <w:shd w:val="clear" w:color="auto" w:fill="auto"/>
            <w:noWrap/>
            <w:hideMark/>
          </w:tcPr>
          <w:p w14:paraId="0FDC5B61"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34425</w:t>
            </w:r>
          </w:p>
        </w:tc>
        <w:tc>
          <w:tcPr>
            <w:tcW w:w="993" w:type="dxa"/>
            <w:tcBorders>
              <w:top w:val="nil"/>
              <w:left w:val="nil"/>
              <w:bottom w:val="nil"/>
              <w:right w:val="nil"/>
            </w:tcBorders>
            <w:shd w:val="clear" w:color="auto" w:fill="auto"/>
            <w:noWrap/>
            <w:hideMark/>
          </w:tcPr>
          <w:p w14:paraId="13AA5B4D"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34425</w:t>
            </w:r>
          </w:p>
        </w:tc>
      </w:tr>
      <w:tr w:rsidR="00A1602C" w:rsidRPr="00A1602C" w14:paraId="578DEF49" w14:textId="77777777" w:rsidTr="00A1602C">
        <w:trPr>
          <w:trHeight w:val="300"/>
        </w:trPr>
        <w:tc>
          <w:tcPr>
            <w:tcW w:w="4732" w:type="dxa"/>
            <w:tcBorders>
              <w:top w:val="nil"/>
              <w:left w:val="nil"/>
              <w:bottom w:val="nil"/>
              <w:right w:val="nil"/>
            </w:tcBorders>
            <w:shd w:val="clear" w:color="auto" w:fill="auto"/>
            <w:noWrap/>
            <w:hideMark/>
          </w:tcPr>
          <w:p w14:paraId="2A2F23D1"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Number of countries</w:t>
            </w:r>
          </w:p>
        </w:tc>
        <w:tc>
          <w:tcPr>
            <w:tcW w:w="1263" w:type="dxa"/>
            <w:tcBorders>
              <w:top w:val="nil"/>
              <w:left w:val="single" w:sz="4" w:space="0" w:color="auto"/>
              <w:bottom w:val="nil"/>
              <w:right w:val="nil"/>
            </w:tcBorders>
            <w:shd w:val="clear" w:color="auto" w:fill="auto"/>
            <w:noWrap/>
            <w:hideMark/>
          </w:tcPr>
          <w:p w14:paraId="6D7DD85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18</w:t>
            </w:r>
          </w:p>
        </w:tc>
        <w:tc>
          <w:tcPr>
            <w:tcW w:w="1263" w:type="dxa"/>
            <w:tcBorders>
              <w:top w:val="nil"/>
              <w:left w:val="nil"/>
              <w:bottom w:val="nil"/>
              <w:right w:val="nil"/>
            </w:tcBorders>
            <w:shd w:val="clear" w:color="auto" w:fill="auto"/>
            <w:noWrap/>
            <w:hideMark/>
          </w:tcPr>
          <w:p w14:paraId="0FE1BCDB"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18</w:t>
            </w:r>
          </w:p>
        </w:tc>
        <w:tc>
          <w:tcPr>
            <w:tcW w:w="1263" w:type="dxa"/>
            <w:tcBorders>
              <w:top w:val="nil"/>
              <w:left w:val="nil"/>
              <w:bottom w:val="nil"/>
              <w:right w:val="nil"/>
            </w:tcBorders>
            <w:shd w:val="clear" w:color="auto" w:fill="auto"/>
            <w:noWrap/>
            <w:hideMark/>
          </w:tcPr>
          <w:p w14:paraId="6216CE0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18</w:t>
            </w:r>
          </w:p>
        </w:tc>
        <w:tc>
          <w:tcPr>
            <w:tcW w:w="993" w:type="dxa"/>
            <w:tcBorders>
              <w:top w:val="nil"/>
              <w:left w:val="nil"/>
              <w:bottom w:val="nil"/>
              <w:right w:val="nil"/>
            </w:tcBorders>
            <w:shd w:val="clear" w:color="auto" w:fill="auto"/>
            <w:noWrap/>
            <w:hideMark/>
          </w:tcPr>
          <w:p w14:paraId="1FEB1D1E"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18</w:t>
            </w:r>
          </w:p>
        </w:tc>
        <w:tc>
          <w:tcPr>
            <w:tcW w:w="993" w:type="dxa"/>
            <w:tcBorders>
              <w:top w:val="nil"/>
              <w:left w:val="nil"/>
              <w:bottom w:val="nil"/>
              <w:right w:val="nil"/>
            </w:tcBorders>
            <w:shd w:val="clear" w:color="auto" w:fill="auto"/>
            <w:noWrap/>
            <w:hideMark/>
          </w:tcPr>
          <w:p w14:paraId="19C8C651"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18</w:t>
            </w:r>
          </w:p>
        </w:tc>
        <w:tc>
          <w:tcPr>
            <w:tcW w:w="993" w:type="dxa"/>
            <w:tcBorders>
              <w:top w:val="nil"/>
              <w:left w:val="nil"/>
              <w:bottom w:val="nil"/>
              <w:right w:val="nil"/>
            </w:tcBorders>
            <w:shd w:val="clear" w:color="auto" w:fill="auto"/>
            <w:noWrap/>
            <w:hideMark/>
          </w:tcPr>
          <w:p w14:paraId="466CD0AA"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18</w:t>
            </w:r>
          </w:p>
        </w:tc>
      </w:tr>
      <w:tr w:rsidR="00A1602C" w:rsidRPr="00A1602C" w14:paraId="7E834B03" w14:textId="77777777" w:rsidTr="00A1602C">
        <w:trPr>
          <w:trHeight w:val="300"/>
        </w:trPr>
        <w:tc>
          <w:tcPr>
            <w:tcW w:w="4732" w:type="dxa"/>
            <w:tcBorders>
              <w:top w:val="nil"/>
              <w:left w:val="nil"/>
              <w:bottom w:val="nil"/>
              <w:right w:val="nil"/>
            </w:tcBorders>
            <w:shd w:val="clear" w:color="auto" w:fill="auto"/>
            <w:noWrap/>
            <w:hideMark/>
          </w:tcPr>
          <w:p w14:paraId="7B21A213"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Number of country-years</w:t>
            </w:r>
          </w:p>
        </w:tc>
        <w:tc>
          <w:tcPr>
            <w:tcW w:w="1263" w:type="dxa"/>
            <w:tcBorders>
              <w:top w:val="nil"/>
              <w:left w:val="single" w:sz="4" w:space="0" w:color="auto"/>
              <w:bottom w:val="nil"/>
              <w:right w:val="nil"/>
            </w:tcBorders>
            <w:shd w:val="clear" w:color="auto" w:fill="auto"/>
            <w:noWrap/>
            <w:hideMark/>
          </w:tcPr>
          <w:p w14:paraId="5453BBF2"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36</w:t>
            </w:r>
          </w:p>
        </w:tc>
        <w:tc>
          <w:tcPr>
            <w:tcW w:w="1263" w:type="dxa"/>
            <w:tcBorders>
              <w:top w:val="nil"/>
              <w:left w:val="nil"/>
              <w:bottom w:val="nil"/>
              <w:right w:val="nil"/>
            </w:tcBorders>
            <w:shd w:val="clear" w:color="auto" w:fill="auto"/>
            <w:noWrap/>
            <w:hideMark/>
          </w:tcPr>
          <w:p w14:paraId="2B5E154C"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36</w:t>
            </w:r>
          </w:p>
        </w:tc>
        <w:tc>
          <w:tcPr>
            <w:tcW w:w="1263" w:type="dxa"/>
            <w:tcBorders>
              <w:top w:val="nil"/>
              <w:left w:val="nil"/>
              <w:bottom w:val="nil"/>
              <w:right w:val="nil"/>
            </w:tcBorders>
            <w:shd w:val="clear" w:color="auto" w:fill="auto"/>
            <w:noWrap/>
            <w:hideMark/>
          </w:tcPr>
          <w:p w14:paraId="5363CB0B"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36</w:t>
            </w:r>
          </w:p>
        </w:tc>
        <w:tc>
          <w:tcPr>
            <w:tcW w:w="993" w:type="dxa"/>
            <w:tcBorders>
              <w:top w:val="nil"/>
              <w:left w:val="nil"/>
              <w:bottom w:val="nil"/>
              <w:right w:val="nil"/>
            </w:tcBorders>
            <w:shd w:val="clear" w:color="auto" w:fill="auto"/>
            <w:noWrap/>
            <w:hideMark/>
          </w:tcPr>
          <w:p w14:paraId="367134F2"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36</w:t>
            </w:r>
          </w:p>
        </w:tc>
        <w:tc>
          <w:tcPr>
            <w:tcW w:w="993" w:type="dxa"/>
            <w:tcBorders>
              <w:top w:val="nil"/>
              <w:left w:val="nil"/>
              <w:bottom w:val="nil"/>
              <w:right w:val="nil"/>
            </w:tcBorders>
            <w:shd w:val="clear" w:color="auto" w:fill="auto"/>
            <w:noWrap/>
            <w:hideMark/>
          </w:tcPr>
          <w:p w14:paraId="3008FA7D"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36</w:t>
            </w:r>
          </w:p>
        </w:tc>
        <w:tc>
          <w:tcPr>
            <w:tcW w:w="993" w:type="dxa"/>
            <w:tcBorders>
              <w:top w:val="nil"/>
              <w:left w:val="nil"/>
              <w:bottom w:val="nil"/>
              <w:right w:val="nil"/>
            </w:tcBorders>
            <w:shd w:val="clear" w:color="auto" w:fill="auto"/>
            <w:noWrap/>
            <w:hideMark/>
          </w:tcPr>
          <w:p w14:paraId="637E4754"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36</w:t>
            </w:r>
          </w:p>
        </w:tc>
      </w:tr>
      <w:tr w:rsidR="00A1602C" w:rsidRPr="00A1602C" w14:paraId="3F3A1C6D" w14:textId="77777777" w:rsidTr="00A1602C">
        <w:trPr>
          <w:trHeight w:val="300"/>
        </w:trPr>
        <w:tc>
          <w:tcPr>
            <w:tcW w:w="4732" w:type="dxa"/>
            <w:tcBorders>
              <w:top w:val="nil"/>
              <w:left w:val="nil"/>
              <w:bottom w:val="nil"/>
              <w:right w:val="nil"/>
            </w:tcBorders>
            <w:shd w:val="clear" w:color="auto" w:fill="auto"/>
            <w:noWrap/>
            <w:hideMark/>
          </w:tcPr>
          <w:p w14:paraId="0DE1A8B4"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Random intercept variance (country)</w:t>
            </w:r>
          </w:p>
        </w:tc>
        <w:tc>
          <w:tcPr>
            <w:tcW w:w="1263" w:type="dxa"/>
            <w:tcBorders>
              <w:top w:val="nil"/>
              <w:left w:val="single" w:sz="4" w:space="0" w:color="auto"/>
              <w:bottom w:val="nil"/>
              <w:right w:val="nil"/>
            </w:tcBorders>
            <w:shd w:val="clear" w:color="auto" w:fill="auto"/>
            <w:noWrap/>
            <w:vAlign w:val="bottom"/>
            <w:hideMark/>
          </w:tcPr>
          <w:p w14:paraId="2511C98C"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0.164**</w:t>
            </w:r>
          </w:p>
        </w:tc>
        <w:tc>
          <w:tcPr>
            <w:tcW w:w="1263" w:type="dxa"/>
            <w:tcBorders>
              <w:top w:val="nil"/>
              <w:left w:val="nil"/>
              <w:bottom w:val="nil"/>
              <w:right w:val="nil"/>
            </w:tcBorders>
            <w:shd w:val="clear" w:color="auto" w:fill="auto"/>
            <w:noWrap/>
            <w:vAlign w:val="bottom"/>
            <w:hideMark/>
          </w:tcPr>
          <w:p w14:paraId="366DD6A1"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0.138**</w:t>
            </w:r>
          </w:p>
        </w:tc>
        <w:tc>
          <w:tcPr>
            <w:tcW w:w="1263" w:type="dxa"/>
            <w:tcBorders>
              <w:top w:val="nil"/>
              <w:left w:val="nil"/>
              <w:bottom w:val="nil"/>
              <w:right w:val="nil"/>
            </w:tcBorders>
            <w:shd w:val="clear" w:color="auto" w:fill="auto"/>
            <w:noWrap/>
            <w:vAlign w:val="bottom"/>
            <w:hideMark/>
          </w:tcPr>
          <w:p w14:paraId="2ECF9F01"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0.072</w:t>
            </w:r>
          </w:p>
        </w:tc>
        <w:tc>
          <w:tcPr>
            <w:tcW w:w="993" w:type="dxa"/>
            <w:tcBorders>
              <w:top w:val="nil"/>
              <w:left w:val="nil"/>
              <w:bottom w:val="nil"/>
              <w:right w:val="nil"/>
            </w:tcBorders>
            <w:shd w:val="clear" w:color="auto" w:fill="auto"/>
            <w:noWrap/>
            <w:vAlign w:val="bottom"/>
            <w:hideMark/>
          </w:tcPr>
          <w:p w14:paraId="6E13ABE6"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0.267**</w:t>
            </w:r>
          </w:p>
        </w:tc>
        <w:tc>
          <w:tcPr>
            <w:tcW w:w="993" w:type="dxa"/>
            <w:tcBorders>
              <w:top w:val="nil"/>
              <w:left w:val="nil"/>
              <w:bottom w:val="nil"/>
              <w:right w:val="nil"/>
            </w:tcBorders>
            <w:shd w:val="clear" w:color="auto" w:fill="auto"/>
            <w:noWrap/>
            <w:vAlign w:val="bottom"/>
            <w:hideMark/>
          </w:tcPr>
          <w:p w14:paraId="03B67BC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0.170**</w:t>
            </w:r>
          </w:p>
        </w:tc>
        <w:tc>
          <w:tcPr>
            <w:tcW w:w="993" w:type="dxa"/>
            <w:tcBorders>
              <w:top w:val="nil"/>
              <w:left w:val="nil"/>
              <w:bottom w:val="nil"/>
              <w:right w:val="nil"/>
            </w:tcBorders>
            <w:shd w:val="clear" w:color="auto" w:fill="auto"/>
            <w:noWrap/>
            <w:vAlign w:val="bottom"/>
            <w:hideMark/>
          </w:tcPr>
          <w:p w14:paraId="0AB790C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0.088*</w:t>
            </w:r>
          </w:p>
        </w:tc>
      </w:tr>
      <w:tr w:rsidR="00A1602C" w:rsidRPr="00A1602C" w14:paraId="6A2FB4E2" w14:textId="77777777" w:rsidTr="00A1602C">
        <w:trPr>
          <w:trHeight w:val="300"/>
        </w:trPr>
        <w:tc>
          <w:tcPr>
            <w:tcW w:w="4732" w:type="dxa"/>
            <w:tcBorders>
              <w:top w:val="nil"/>
              <w:left w:val="nil"/>
              <w:bottom w:val="nil"/>
              <w:right w:val="nil"/>
            </w:tcBorders>
            <w:shd w:val="clear" w:color="auto" w:fill="auto"/>
            <w:noWrap/>
            <w:hideMark/>
          </w:tcPr>
          <w:p w14:paraId="33615E49"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single" w:sz="4" w:space="0" w:color="auto"/>
              <w:bottom w:val="nil"/>
              <w:right w:val="nil"/>
            </w:tcBorders>
            <w:shd w:val="clear" w:color="auto" w:fill="auto"/>
            <w:noWrap/>
            <w:vAlign w:val="bottom"/>
            <w:hideMark/>
          </w:tcPr>
          <w:p w14:paraId="396AE472"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(0.078)</w:t>
            </w:r>
          </w:p>
        </w:tc>
        <w:tc>
          <w:tcPr>
            <w:tcW w:w="1263" w:type="dxa"/>
            <w:tcBorders>
              <w:top w:val="nil"/>
              <w:left w:val="nil"/>
              <w:bottom w:val="nil"/>
              <w:right w:val="nil"/>
            </w:tcBorders>
            <w:shd w:val="clear" w:color="auto" w:fill="auto"/>
            <w:noWrap/>
            <w:vAlign w:val="bottom"/>
            <w:hideMark/>
          </w:tcPr>
          <w:p w14:paraId="54CABFA8"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(0.069)</w:t>
            </w:r>
          </w:p>
        </w:tc>
        <w:tc>
          <w:tcPr>
            <w:tcW w:w="1263" w:type="dxa"/>
            <w:tcBorders>
              <w:top w:val="nil"/>
              <w:left w:val="nil"/>
              <w:bottom w:val="nil"/>
              <w:right w:val="nil"/>
            </w:tcBorders>
            <w:shd w:val="clear" w:color="auto" w:fill="auto"/>
            <w:noWrap/>
            <w:vAlign w:val="bottom"/>
            <w:hideMark/>
          </w:tcPr>
          <w:p w14:paraId="01276C7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(0.047)</w:t>
            </w:r>
          </w:p>
        </w:tc>
        <w:tc>
          <w:tcPr>
            <w:tcW w:w="993" w:type="dxa"/>
            <w:tcBorders>
              <w:top w:val="nil"/>
              <w:left w:val="nil"/>
              <w:bottom w:val="nil"/>
              <w:right w:val="nil"/>
            </w:tcBorders>
            <w:shd w:val="clear" w:color="auto" w:fill="auto"/>
            <w:noWrap/>
            <w:vAlign w:val="bottom"/>
            <w:hideMark/>
          </w:tcPr>
          <w:p w14:paraId="6079FD28"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(0.106)</w:t>
            </w:r>
          </w:p>
        </w:tc>
        <w:tc>
          <w:tcPr>
            <w:tcW w:w="993" w:type="dxa"/>
            <w:tcBorders>
              <w:top w:val="nil"/>
              <w:left w:val="nil"/>
              <w:bottom w:val="nil"/>
              <w:right w:val="nil"/>
            </w:tcBorders>
            <w:shd w:val="clear" w:color="auto" w:fill="auto"/>
            <w:noWrap/>
            <w:vAlign w:val="bottom"/>
            <w:hideMark/>
          </w:tcPr>
          <w:p w14:paraId="42F1CA23"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(0.074)</w:t>
            </w:r>
          </w:p>
        </w:tc>
        <w:tc>
          <w:tcPr>
            <w:tcW w:w="993" w:type="dxa"/>
            <w:tcBorders>
              <w:top w:val="nil"/>
              <w:left w:val="nil"/>
              <w:bottom w:val="nil"/>
              <w:right w:val="nil"/>
            </w:tcBorders>
            <w:shd w:val="clear" w:color="auto" w:fill="auto"/>
            <w:noWrap/>
            <w:vAlign w:val="bottom"/>
            <w:hideMark/>
          </w:tcPr>
          <w:p w14:paraId="50E48784"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(0.046)</w:t>
            </w:r>
          </w:p>
        </w:tc>
      </w:tr>
      <w:tr w:rsidR="00A1602C" w:rsidRPr="00A1602C" w14:paraId="61E1FA75" w14:textId="77777777" w:rsidTr="00A1602C">
        <w:trPr>
          <w:trHeight w:val="300"/>
        </w:trPr>
        <w:tc>
          <w:tcPr>
            <w:tcW w:w="4732" w:type="dxa"/>
            <w:tcBorders>
              <w:top w:val="nil"/>
              <w:left w:val="nil"/>
              <w:bottom w:val="nil"/>
              <w:right w:val="nil"/>
            </w:tcBorders>
            <w:shd w:val="clear" w:color="auto" w:fill="auto"/>
            <w:noWrap/>
            <w:hideMark/>
          </w:tcPr>
          <w:p w14:paraId="433B2B73" w14:textId="77777777" w:rsidR="00A1602C" w:rsidRPr="00A1602C" w:rsidRDefault="00A1602C" w:rsidP="00A1602C">
            <w:pPr>
              <w:rPr>
                <w:rFonts w:ascii="Calibri" w:eastAsia="Times New Roman" w:hAnsi="Calibri" w:cs="Times New Roman"/>
                <w:color w:val="000000"/>
                <w:sz w:val="22"/>
                <w:szCs w:val="22"/>
              </w:rPr>
            </w:pPr>
            <w:r w:rsidRPr="00A1602C">
              <w:rPr>
                <w:rFonts w:ascii="Calibri" w:eastAsia="Times New Roman" w:hAnsi="Calibri" w:cs="Times New Roman"/>
                <w:color w:val="000000"/>
                <w:sz w:val="22"/>
                <w:szCs w:val="22"/>
              </w:rPr>
              <w:t>Random intercept variance (country-year)</w:t>
            </w:r>
          </w:p>
        </w:tc>
        <w:tc>
          <w:tcPr>
            <w:tcW w:w="1263" w:type="dxa"/>
            <w:tcBorders>
              <w:top w:val="nil"/>
              <w:left w:val="single" w:sz="4" w:space="0" w:color="auto"/>
              <w:bottom w:val="nil"/>
              <w:right w:val="nil"/>
            </w:tcBorders>
            <w:shd w:val="clear" w:color="auto" w:fill="auto"/>
            <w:noWrap/>
            <w:vAlign w:val="bottom"/>
            <w:hideMark/>
          </w:tcPr>
          <w:p w14:paraId="4FFEC374"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0.115***</w:t>
            </w:r>
          </w:p>
        </w:tc>
        <w:tc>
          <w:tcPr>
            <w:tcW w:w="1263" w:type="dxa"/>
            <w:tcBorders>
              <w:top w:val="nil"/>
              <w:left w:val="nil"/>
              <w:bottom w:val="nil"/>
              <w:right w:val="nil"/>
            </w:tcBorders>
            <w:shd w:val="clear" w:color="auto" w:fill="auto"/>
            <w:noWrap/>
            <w:vAlign w:val="bottom"/>
            <w:hideMark/>
          </w:tcPr>
          <w:p w14:paraId="7B9D0976"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0.113***</w:t>
            </w:r>
          </w:p>
        </w:tc>
        <w:tc>
          <w:tcPr>
            <w:tcW w:w="1263" w:type="dxa"/>
            <w:tcBorders>
              <w:top w:val="nil"/>
              <w:left w:val="nil"/>
              <w:bottom w:val="nil"/>
              <w:right w:val="nil"/>
            </w:tcBorders>
            <w:shd w:val="clear" w:color="auto" w:fill="auto"/>
            <w:noWrap/>
            <w:vAlign w:val="bottom"/>
            <w:hideMark/>
          </w:tcPr>
          <w:p w14:paraId="5280E947"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0.106***</w:t>
            </w:r>
          </w:p>
        </w:tc>
        <w:tc>
          <w:tcPr>
            <w:tcW w:w="993" w:type="dxa"/>
            <w:tcBorders>
              <w:top w:val="nil"/>
              <w:left w:val="nil"/>
              <w:bottom w:val="nil"/>
              <w:right w:val="nil"/>
            </w:tcBorders>
            <w:shd w:val="clear" w:color="auto" w:fill="auto"/>
            <w:noWrap/>
            <w:vAlign w:val="bottom"/>
            <w:hideMark/>
          </w:tcPr>
          <w:p w14:paraId="36823AE9"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0.087***</w:t>
            </w:r>
          </w:p>
        </w:tc>
        <w:tc>
          <w:tcPr>
            <w:tcW w:w="993" w:type="dxa"/>
            <w:tcBorders>
              <w:top w:val="nil"/>
              <w:left w:val="nil"/>
              <w:bottom w:val="nil"/>
              <w:right w:val="nil"/>
            </w:tcBorders>
            <w:shd w:val="clear" w:color="auto" w:fill="auto"/>
            <w:noWrap/>
            <w:vAlign w:val="bottom"/>
            <w:hideMark/>
          </w:tcPr>
          <w:p w14:paraId="3D1AC89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0.087***</w:t>
            </w:r>
          </w:p>
        </w:tc>
        <w:tc>
          <w:tcPr>
            <w:tcW w:w="993" w:type="dxa"/>
            <w:tcBorders>
              <w:top w:val="nil"/>
              <w:left w:val="nil"/>
              <w:bottom w:val="nil"/>
              <w:right w:val="nil"/>
            </w:tcBorders>
            <w:shd w:val="clear" w:color="auto" w:fill="auto"/>
            <w:noWrap/>
            <w:vAlign w:val="bottom"/>
            <w:hideMark/>
          </w:tcPr>
          <w:p w14:paraId="478F5CA5"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0.081***</w:t>
            </w:r>
          </w:p>
        </w:tc>
      </w:tr>
      <w:tr w:rsidR="00A1602C" w:rsidRPr="00A1602C" w14:paraId="0FC1B107" w14:textId="77777777" w:rsidTr="00A1602C">
        <w:trPr>
          <w:trHeight w:val="300"/>
        </w:trPr>
        <w:tc>
          <w:tcPr>
            <w:tcW w:w="4732" w:type="dxa"/>
            <w:tcBorders>
              <w:top w:val="nil"/>
              <w:left w:val="nil"/>
              <w:bottom w:val="nil"/>
              <w:right w:val="nil"/>
            </w:tcBorders>
            <w:shd w:val="clear" w:color="auto" w:fill="auto"/>
            <w:noWrap/>
            <w:hideMark/>
          </w:tcPr>
          <w:p w14:paraId="35525683"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single" w:sz="4" w:space="0" w:color="auto"/>
              <w:bottom w:val="single" w:sz="4" w:space="0" w:color="auto"/>
              <w:right w:val="nil"/>
            </w:tcBorders>
            <w:shd w:val="clear" w:color="auto" w:fill="auto"/>
            <w:noWrap/>
            <w:vAlign w:val="bottom"/>
            <w:hideMark/>
          </w:tcPr>
          <w:p w14:paraId="32CDAAAB"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(0.041)</w:t>
            </w:r>
          </w:p>
        </w:tc>
        <w:tc>
          <w:tcPr>
            <w:tcW w:w="1263" w:type="dxa"/>
            <w:tcBorders>
              <w:top w:val="nil"/>
              <w:left w:val="nil"/>
              <w:bottom w:val="single" w:sz="4" w:space="0" w:color="auto"/>
              <w:right w:val="nil"/>
            </w:tcBorders>
            <w:shd w:val="clear" w:color="auto" w:fill="auto"/>
            <w:noWrap/>
            <w:vAlign w:val="bottom"/>
            <w:hideMark/>
          </w:tcPr>
          <w:p w14:paraId="17193C1D"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(0.040)</w:t>
            </w:r>
          </w:p>
        </w:tc>
        <w:tc>
          <w:tcPr>
            <w:tcW w:w="1263" w:type="dxa"/>
            <w:tcBorders>
              <w:top w:val="nil"/>
              <w:left w:val="nil"/>
              <w:bottom w:val="single" w:sz="4" w:space="0" w:color="auto"/>
              <w:right w:val="nil"/>
            </w:tcBorders>
            <w:shd w:val="clear" w:color="auto" w:fill="auto"/>
            <w:noWrap/>
            <w:vAlign w:val="bottom"/>
            <w:hideMark/>
          </w:tcPr>
          <w:p w14:paraId="3E23DDC8"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(0.038)</w:t>
            </w:r>
          </w:p>
        </w:tc>
        <w:tc>
          <w:tcPr>
            <w:tcW w:w="993" w:type="dxa"/>
            <w:tcBorders>
              <w:top w:val="nil"/>
              <w:left w:val="nil"/>
              <w:bottom w:val="single" w:sz="4" w:space="0" w:color="auto"/>
              <w:right w:val="nil"/>
            </w:tcBorders>
            <w:shd w:val="clear" w:color="auto" w:fill="auto"/>
            <w:noWrap/>
            <w:vAlign w:val="bottom"/>
            <w:hideMark/>
          </w:tcPr>
          <w:p w14:paraId="010012C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(0.031)</w:t>
            </w:r>
          </w:p>
        </w:tc>
        <w:tc>
          <w:tcPr>
            <w:tcW w:w="993" w:type="dxa"/>
            <w:tcBorders>
              <w:top w:val="nil"/>
              <w:left w:val="nil"/>
              <w:bottom w:val="single" w:sz="4" w:space="0" w:color="auto"/>
              <w:right w:val="nil"/>
            </w:tcBorders>
            <w:shd w:val="clear" w:color="auto" w:fill="auto"/>
            <w:noWrap/>
            <w:vAlign w:val="bottom"/>
            <w:hideMark/>
          </w:tcPr>
          <w:p w14:paraId="7ADE37CF"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(0.031)</w:t>
            </w:r>
          </w:p>
        </w:tc>
        <w:tc>
          <w:tcPr>
            <w:tcW w:w="993" w:type="dxa"/>
            <w:tcBorders>
              <w:top w:val="nil"/>
              <w:left w:val="nil"/>
              <w:bottom w:val="single" w:sz="4" w:space="0" w:color="auto"/>
              <w:right w:val="nil"/>
            </w:tcBorders>
            <w:shd w:val="clear" w:color="auto" w:fill="auto"/>
            <w:noWrap/>
            <w:vAlign w:val="bottom"/>
            <w:hideMark/>
          </w:tcPr>
          <w:p w14:paraId="3A0FEB46" w14:textId="77777777" w:rsidR="00A1602C" w:rsidRPr="00A1602C" w:rsidRDefault="00A1602C" w:rsidP="00A1602C">
            <w:pPr>
              <w:jc w:val="cente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(0.029)</w:t>
            </w:r>
          </w:p>
        </w:tc>
      </w:tr>
      <w:tr w:rsidR="00A1602C" w:rsidRPr="00A1602C" w14:paraId="59F6942F" w14:textId="77777777" w:rsidTr="00A1602C">
        <w:trPr>
          <w:trHeight w:val="300"/>
        </w:trPr>
        <w:tc>
          <w:tcPr>
            <w:tcW w:w="4732" w:type="dxa"/>
            <w:tcBorders>
              <w:top w:val="single" w:sz="4" w:space="0" w:color="auto"/>
              <w:left w:val="nil"/>
              <w:bottom w:val="nil"/>
              <w:right w:val="nil"/>
            </w:tcBorders>
            <w:shd w:val="clear" w:color="auto" w:fill="auto"/>
            <w:hideMark/>
          </w:tcPr>
          <w:p w14:paraId="14B10FCB"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t>Standard errors in parentheses</w:t>
            </w:r>
          </w:p>
        </w:tc>
        <w:tc>
          <w:tcPr>
            <w:tcW w:w="1263" w:type="dxa"/>
            <w:tcBorders>
              <w:top w:val="nil"/>
              <w:left w:val="nil"/>
              <w:bottom w:val="nil"/>
              <w:right w:val="nil"/>
            </w:tcBorders>
            <w:shd w:val="clear" w:color="auto" w:fill="auto"/>
            <w:hideMark/>
          </w:tcPr>
          <w:p w14:paraId="67B7A5B3"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nil"/>
              <w:bottom w:val="nil"/>
              <w:right w:val="nil"/>
            </w:tcBorders>
            <w:shd w:val="clear" w:color="auto" w:fill="auto"/>
            <w:hideMark/>
          </w:tcPr>
          <w:p w14:paraId="0B5CC4C2" w14:textId="77777777" w:rsidR="00A1602C" w:rsidRPr="00A1602C" w:rsidRDefault="00A1602C" w:rsidP="00A1602C">
            <w:pPr>
              <w:rPr>
                <w:rFonts w:ascii="Calibri" w:eastAsia="Times New Roman" w:hAnsi="Calibri" w:cs="Times New Roman"/>
                <w:color w:val="000000"/>
                <w:sz w:val="22"/>
                <w:szCs w:val="22"/>
                <w:lang w:val="de-DE"/>
              </w:rPr>
            </w:pPr>
          </w:p>
        </w:tc>
        <w:tc>
          <w:tcPr>
            <w:tcW w:w="1263" w:type="dxa"/>
            <w:tcBorders>
              <w:top w:val="nil"/>
              <w:left w:val="nil"/>
              <w:bottom w:val="nil"/>
              <w:right w:val="nil"/>
            </w:tcBorders>
            <w:shd w:val="clear" w:color="auto" w:fill="auto"/>
            <w:hideMark/>
          </w:tcPr>
          <w:p w14:paraId="00F4FC34" w14:textId="77777777" w:rsidR="00A1602C" w:rsidRPr="00A1602C" w:rsidRDefault="00A1602C" w:rsidP="00A1602C">
            <w:pP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vAlign w:val="bottom"/>
            <w:hideMark/>
          </w:tcPr>
          <w:p w14:paraId="517C136F" w14:textId="77777777" w:rsidR="00A1602C" w:rsidRPr="00A1602C" w:rsidRDefault="00A1602C" w:rsidP="00A1602C">
            <w:pP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vAlign w:val="bottom"/>
            <w:hideMark/>
          </w:tcPr>
          <w:p w14:paraId="20025A2D" w14:textId="77777777" w:rsidR="00A1602C" w:rsidRPr="00A1602C" w:rsidRDefault="00A1602C" w:rsidP="00A1602C">
            <w:pP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vAlign w:val="bottom"/>
            <w:hideMark/>
          </w:tcPr>
          <w:p w14:paraId="154A2EEA" w14:textId="77777777" w:rsidR="00A1602C" w:rsidRPr="00A1602C" w:rsidRDefault="00A1602C" w:rsidP="00A1602C">
            <w:pPr>
              <w:rPr>
                <w:rFonts w:ascii="Calibri" w:eastAsia="Times New Roman" w:hAnsi="Calibri" w:cs="Times New Roman"/>
                <w:color w:val="000000"/>
                <w:sz w:val="22"/>
                <w:szCs w:val="22"/>
                <w:lang w:val="de-DE"/>
              </w:rPr>
            </w:pPr>
          </w:p>
        </w:tc>
      </w:tr>
      <w:tr w:rsidR="00A1602C" w:rsidRPr="00A1602C" w14:paraId="3D9B2870" w14:textId="77777777" w:rsidTr="00A1602C">
        <w:trPr>
          <w:trHeight w:val="300"/>
        </w:trPr>
        <w:tc>
          <w:tcPr>
            <w:tcW w:w="4732" w:type="dxa"/>
            <w:tcBorders>
              <w:top w:val="nil"/>
              <w:left w:val="nil"/>
              <w:bottom w:val="nil"/>
              <w:right w:val="nil"/>
            </w:tcBorders>
            <w:shd w:val="clear" w:color="auto" w:fill="auto"/>
            <w:noWrap/>
            <w:hideMark/>
          </w:tcPr>
          <w:p w14:paraId="639FAC5C" w14:textId="77777777" w:rsidR="00A1602C" w:rsidRPr="00A1602C" w:rsidRDefault="00A1602C" w:rsidP="00A1602C">
            <w:pPr>
              <w:rPr>
                <w:rFonts w:ascii="Calibri" w:eastAsia="Times New Roman" w:hAnsi="Calibri" w:cs="Times New Roman"/>
                <w:color w:val="000000"/>
                <w:sz w:val="22"/>
                <w:szCs w:val="22"/>
                <w:lang w:val="de-DE"/>
              </w:rPr>
            </w:pPr>
            <w:r w:rsidRPr="00A1602C">
              <w:rPr>
                <w:rFonts w:ascii="Calibri" w:eastAsia="Times New Roman" w:hAnsi="Calibri" w:cs="Times New Roman"/>
                <w:color w:val="000000"/>
                <w:sz w:val="22"/>
                <w:szCs w:val="22"/>
                <w:lang w:val="de-DE"/>
              </w:rPr>
              <w:lastRenderedPageBreak/>
              <w:t>*** p&lt;0.01, ** p&lt;0.05, * p&lt;0.1</w:t>
            </w:r>
          </w:p>
        </w:tc>
        <w:tc>
          <w:tcPr>
            <w:tcW w:w="1263" w:type="dxa"/>
            <w:tcBorders>
              <w:top w:val="nil"/>
              <w:left w:val="nil"/>
              <w:bottom w:val="nil"/>
              <w:right w:val="nil"/>
            </w:tcBorders>
            <w:shd w:val="clear" w:color="auto" w:fill="auto"/>
            <w:noWrap/>
            <w:vAlign w:val="bottom"/>
            <w:hideMark/>
          </w:tcPr>
          <w:p w14:paraId="7FA424BA" w14:textId="77777777" w:rsidR="00A1602C" w:rsidRPr="00A1602C" w:rsidRDefault="00A1602C" w:rsidP="00A1602C">
            <w:pPr>
              <w:jc w:val="center"/>
              <w:rPr>
                <w:rFonts w:ascii="Calibri" w:eastAsia="Times New Roman" w:hAnsi="Calibri" w:cs="Times New Roman"/>
                <w:color w:val="000000"/>
                <w:sz w:val="22"/>
                <w:szCs w:val="22"/>
                <w:lang w:val="de-DE"/>
              </w:rPr>
            </w:pPr>
          </w:p>
        </w:tc>
        <w:tc>
          <w:tcPr>
            <w:tcW w:w="1263" w:type="dxa"/>
            <w:tcBorders>
              <w:top w:val="nil"/>
              <w:left w:val="nil"/>
              <w:bottom w:val="nil"/>
              <w:right w:val="nil"/>
            </w:tcBorders>
            <w:shd w:val="clear" w:color="auto" w:fill="auto"/>
            <w:noWrap/>
            <w:vAlign w:val="bottom"/>
            <w:hideMark/>
          </w:tcPr>
          <w:p w14:paraId="5721F592" w14:textId="77777777" w:rsidR="00A1602C" w:rsidRPr="00A1602C" w:rsidRDefault="00A1602C" w:rsidP="00A1602C">
            <w:pPr>
              <w:jc w:val="center"/>
              <w:rPr>
                <w:rFonts w:ascii="Calibri" w:eastAsia="Times New Roman" w:hAnsi="Calibri" w:cs="Times New Roman"/>
                <w:color w:val="000000"/>
                <w:sz w:val="22"/>
                <w:szCs w:val="22"/>
                <w:lang w:val="de-DE"/>
              </w:rPr>
            </w:pPr>
          </w:p>
        </w:tc>
        <w:tc>
          <w:tcPr>
            <w:tcW w:w="1263" w:type="dxa"/>
            <w:tcBorders>
              <w:top w:val="nil"/>
              <w:left w:val="nil"/>
              <w:bottom w:val="nil"/>
              <w:right w:val="nil"/>
            </w:tcBorders>
            <w:shd w:val="clear" w:color="auto" w:fill="auto"/>
            <w:noWrap/>
            <w:vAlign w:val="bottom"/>
            <w:hideMark/>
          </w:tcPr>
          <w:p w14:paraId="4CD6C192" w14:textId="77777777" w:rsidR="00A1602C" w:rsidRPr="00A1602C" w:rsidRDefault="00A1602C" w:rsidP="00A1602C">
            <w:pPr>
              <w:jc w:val="cente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vAlign w:val="bottom"/>
            <w:hideMark/>
          </w:tcPr>
          <w:p w14:paraId="65CCEE94" w14:textId="77777777" w:rsidR="00A1602C" w:rsidRPr="00A1602C" w:rsidRDefault="00A1602C" w:rsidP="00A1602C">
            <w:pP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vAlign w:val="bottom"/>
            <w:hideMark/>
          </w:tcPr>
          <w:p w14:paraId="01E99D3A" w14:textId="77777777" w:rsidR="00A1602C" w:rsidRPr="00A1602C" w:rsidRDefault="00A1602C" w:rsidP="00A1602C">
            <w:pPr>
              <w:rPr>
                <w:rFonts w:ascii="Calibri" w:eastAsia="Times New Roman" w:hAnsi="Calibri" w:cs="Times New Roman"/>
                <w:color w:val="000000"/>
                <w:sz w:val="22"/>
                <w:szCs w:val="22"/>
                <w:lang w:val="de-DE"/>
              </w:rPr>
            </w:pPr>
          </w:p>
        </w:tc>
        <w:tc>
          <w:tcPr>
            <w:tcW w:w="993" w:type="dxa"/>
            <w:tcBorders>
              <w:top w:val="nil"/>
              <w:left w:val="nil"/>
              <w:bottom w:val="nil"/>
              <w:right w:val="nil"/>
            </w:tcBorders>
            <w:shd w:val="clear" w:color="auto" w:fill="auto"/>
            <w:noWrap/>
            <w:vAlign w:val="bottom"/>
            <w:hideMark/>
          </w:tcPr>
          <w:p w14:paraId="7A417E67" w14:textId="77777777" w:rsidR="00A1602C" w:rsidRPr="00A1602C" w:rsidRDefault="00A1602C" w:rsidP="00A1602C">
            <w:pPr>
              <w:rPr>
                <w:rFonts w:ascii="Calibri" w:eastAsia="Times New Roman" w:hAnsi="Calibri" w:cs="Times New Roman"/>
                <w:color w:val="000000"/>
                <w:sz w:val="22"/>
                <w:szCs w:val="22"/>
                <w:lang w:val="de-DE"/>
              </w:rPr>
            </w:pPr>
          </w:p>
        </w:tc>
      </w:tr>
    </w:tbl>
    <w:p w14:paraId="064431AB" w14:textId="1F936507" w:rsidR="00196D7F" w:rsidRDefault="00196D7F" w:rsidP="00196D7F">
      <w:pPr>
        <w:rPr>
          <w:rFonts w:asciiTheme="majorHAnsi" w:hAnsiTheme="majorHAnsi"/>
        </w:rPr>
      </w:pPr>
    </w:p>
    <w:p w14:paraId="675C0A75" w14:textId="77777777" w:rsidR="00292DB0" w:rsidRDefault="00292DB0" w:rsidP="00196D7F">
      <w:pPr>
        <w:rPr>
          <w:rFonts w:asciiTheme="majorHAnsi" w:hAnsiTheme="majorHAnsi"/>
        </w:rPr>
      </w:pPr>
    </w:p>
    <w:p w14:paraId="510A14E7" w14:textId="77777777" w:rsidR="00292DB0" w:rsidRDefault="00292DB0" w:rsidP="00196D7F">
      <w:pPr>
        <w:rPr>
          <w:rFonts w:asciiTheme="majorHAnsi" w:hAnsiTheme="majorHAnsi"/>
        </w:rPr>
      </w:pPr>
    </w:p>
    <w:p w14:paraId="0AD0B910" w14:textId="77777777" w:rsidR="00292DB0" w:rsidRDefault="00292DB0" w:rsidP="00196D7F">
      <w:pPr>
        <w:rPr>
          <w:rFonts w:asciiTheme="majorHAnsi" w:hAnsiTheme="majorHAnsi"/>
        </w:rPr>
      </w:pPr>
    </w:p>
    <w:p w14:paraId="505826DD" w14:textId="77777777" w:rsidR="00292DB0" w:rsidRDefault="00292DB0">
      <w:pPr>
        <w:rPr>
          <w:rFonts w:asciiTheme="majorHAnsi" w:hAnsiTheme="majorHAnsi"/>
        </w:rPr>
        <w:sectPr w:rsidR="00292DB0" w:rsidSect="00292DB0">
          <w:pgSz w:w="16840" w:h="11900" w:orient="landscape"/>
          <w:pgMar w:top="1417" w:right="1134" w:bottom="1417" w:left="1417" w:header="708" w:footer="708" w:gutter="0"/>
          <w:cols w:space="708"/>
          <w:docGrid w:linePitch="360"/>
        </w:sectPr>
      </w:pPr>
    </w:p>
    <w:p w14:paraId="04CDAD5A" w14:textId="0D855D47" w:rsidR="00FA59CB" w:rsidRDefault="00FA59CB">
      <w:pPr>
        <w:rPr>
          <w:rFonts w:asciiTheme="majorHAnsi" w:hAnsiTheme="majorHAnsi"/>
        </w:rPr>
      </w:pPr>
    </w:p>
    <w:tbl>
      <w:tblPr>
        <w:tblW w:w="8100" w:type="dxa"/>
        <w:tblInd w:w="55" w:type="dxa"/>
        <w:tblCellMar>
          <w:left w:w="70" w:type="dxa"/>
          <w:right w:w="70" w:type="dxa"/>
        </w:tblCellMar>
        <w:tblLook w:val="04A0" w:firstRow="1" w:lastRow="0" w:firstColumn="1" w:lastColumn="0" w:noHBand="0" w:noVBand="1"/>
      </w:tblPr>
      <w:tblGrid>
        <w:gridCol w:w="6110"/>
        <w:gridCol w:w="995"/>
        <w:gridCol w:w="995"/>
      </w:tblGrid>
      <w:tr w:rsidR="002A3E8C" w:rsidRPr="002A3E8C" w14:paraId="59675C70" w14:textId="77777777" w:rsidTr="002A3E8C">
        <w:trPr>
          <w:trHeight w:val="615"/>
        </w:trPr>
        <w:tc>
          <w:tcPr>
            <w:tcW w:w="8100" w:type="dxa"/>
            <w:gridSpan w:val="3"/>
            <w:tcBorders>
              <w:top w:val="nil"/>
              <w:left w:val="nil"/>
              <w:bottom w:val="single" w:sz="4" w:space="0" w:color="auto"/>
              <w:right w:val="nil"/>
            </w:tcBorders>
            <w:shd w:val="clear" w:color="auto" w:fill="auto"/>
            <w:hideMark/>
          </w:tcPr>
          <w:p w14:paraId="3AF80F15"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 xml:space="preserve">Table A.3: Multilevel random intercept regressions: Attitudes towards maternal employment; maximum likelihood estimates </w:t>
            </w:r>
          </w:p>
        </w:tc>
      </w:tr>
      <w:tr w:rsidR="002A3E8C" w:rsidRPr="002A3E8C" w14:paraId="6B22940D" w14:textId="77777777" w:rsidTr="002A3E8C">
        <w:trPr>
          <w:trHeight w:val="300"/>
        </w:trPr>
        <w:tc>
          <w:tcPr>
            <w:tcW w:w="6110" w:type="dxa"/>
            <w:tcBorders>
              <w:top w:val="nil"/>
              <w:left w:val="nil"/>
              <w:bottom w:val="nil"/>
              <w:right w:val="nil"/>
            </w:tcBorders>
            <w:shd w:val="clear" w:color="auto" w:fill="auto"/>
            <w:noWrap/>
            <w:vAlign w:val="bottom"/>
            <w:hideMark/>
          </w:tcPr>
          <w:p w14:paraId="6D521D49"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 </w:t>
            </w:r>
          </w:p>
        </w:tc>
        <w:tc>
          <w:tcPr>
            <w:tcW w:w="995" w:type="dxa"/>
            <w:tcBorders>
              <w:top w:val="nil"/>
              <w:left w:val="single" w:sz="4" w:space="0" w:color="auto"/>
              <w:bottom w:val="nil"/>
              <w:right w:val="nil"/>
            </w:tcBorders>
            <w:shd w:val="clear" w:color="auto" w:fill="auto"/>
            <w:noWrap/>
            <w:hideMark/>
          </w:tcPr>
          <w:p w14:paraId="023A693E"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M1</w:t>
            </w:r>
          </w:p>
        </w:tc>
        <w:tc>
          <w:tcPr>
            <w:tcW w:w="995" w:type="dxa"/>
            <w:tcBorders>
              <w:top w:val="nil"/>
              <w:left w:val="nil"/>
              <w:bottom w:val="nil"/>
              <w:right w:val="nil"/>
            </w:tcBorders>
            <w:shd w:val="clear" w:color="auto" w:fill="auto"/>
            <w:noWrap/>
            <w:hideMark/>
          </w:tcPr>
          <w:p w14:paraId="15E41C69"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M2</w:t>
            </w:r>
          </w:p>
        </w:tc>
      </w:tr>
      <w:tr w:rsidR="002A3E8C" w:rsidRPr="002A3E8C" w14:paraId="20D0D5A9" w14:textId="77777777" w:rsidTr="002A3E8C">
        <w:trPr>
          <w:trHeight w:val="615"/>
        </w:trPr>
        <w:tc>
          <w:tcPr>
            <w:tcW w:w="6110" w:type="dxa"/>
            <w:tcBorders>
              <w:top w:val="nil"/>
              <w:left w:val="nil"/>
              <w:bottom w:val="single" w:sz="4" w:space="0" w:color="auto"/>
              <w:right w:val="single" w:sz="4" w:space="0" w:color="auto"/>
            </w:tcBorders>
            <w:shd w:val="clear" w:color="auto" w:fill="auto"/>
            <w:noWrap/>
            <w:vAlign w:val="bottom"/>
            <w:hideMark/>
          </w:tcPr>
          <w:p w14:paraId="2896B880"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VARIABLES</w:t>
            </w:r>
          </w:p>
        </w:tc>
        <w:tc>
          <w:tcPr>
            <w:tcW w:w="1990" w:type="dxa"/>
            <w:gridSpan w:val="2"/>
            <w:tcBorders>
              <w:top w:val="nil"/>
              <w:left w:val="nil"/>
              <w:bottom w:val="single" w:sz="4" w:space="0" w:color="auto"/>
              <w:right w:val="nil"/>
            </w:tcBorders>
            <w:shd w:val="clear" w:color="auto" w:fill="auto"/>
            <w:hideMark/>
          </w:tcPr>
          <w:p w14:paraId="3930D10E"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Attitudes towards maternal employment</w:t>
            </w:r>
          </w:p>
        </w:tc>
      </w:tr>
      <w:tr w:rsidR="002A3E8C" w:rsidRPr="002A3E8C" w14:paraId="150038B6" w14:textId="77777777" w:rsidTr="002A3E8C">
        <w:trPr>
          <w:trHeight w:val="300"/>
        </w:trPr>
        <w:tc>
          <w:tcPr>
            <w:tcW w:w="6110" w:type="dxa"/>
            <w:tcBorders>
              <w:top w:val="nil"/>
              <w:left w:val="nil"/>
              <w:bottom w:val="nil"/>
              <w:right w:val="nil"/>
            </w:tcBorders>
            <w:shd w:val="clear" w:color="auto" w:fill="auto"/>
            <w:noWrap/>
            <w:vAlign w:val="bottom"/>
            <w:hideMark/>
          </w:tcPr>
          <w:p w14:paraId="06A18A7E"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Household income: Q1</w:t>
            </w:r>
          </w:p>
        </w:tc>
        <w:tc>
          <w:tcPr>
            <w:tcW w:w="995" w:type="dxa"/>
            <w:tcBorders>
              <w:top w:val="nil"/>
              <w:left w:val="single" w:sz="4" w:space="0" w:color="auto"/>
              <w:bottom w:val="nil"/>
              <w:right w:val="nil"/>
            </w:tcBorders>
            <w:shd w:val="clear" w:color="auto" w:fill="auto"/>
            <w:noWrap/>
            <w:vAlign w:val="bottom"/>
            <w:hideMark/>
          </w:tcPr>
          <w:p w14:paraId="7E4AABEE"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-0.199***</w:t>
            </w:r>
          </w:p>
        </w:tc>
        <w:tc>
          <w:tcPr>
            <w:tcW w:w="995" w:type="dxa"/>
            <w:tcBorders>
              <w:top w:val="nil"/>
              <w:left w:val="nil"/>
              <w:bottom w:val="nil"/>
              <w:right w:val="nil"/>
            </w:tcBorders>
            <w:shd w:val="clear" w:color="auto" w:fill="auto"/>
            <w:noWrap/>
            <w:vAlign w:val="bottom"/>
            <w:hideMark/>
          </w:tcPr>
          <w:p w14:paraId="11B2D774"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-0.150</w:t>
            </w:r>
          </w:p>
        </w:tc>
      </w:tr>
      <w:tr w:rsidR="002A3E8C" w:rsidRPr="002A3E8C" w14:paraId="57A66D8A" w14:textId="77777777" w:rsidTr="002A3E8C">
        <w:trPr>
          <w:trHeight w:val="300"/>
        </w:trPr>
        <w:tc>
          <w:tcPr>
            <w:tcW w:w="6110" w:type="dxa"/>
            <w:tcBorders>
              <w:top w:val="nil"/>
              <w:left w:val="nil"/>
              <w:bottom w:val="nil"/>
              <w:right w:val="nil"/>
            </w:tcBorders>
            <w:shd w:val="clear" w:color="auto" w:fill="auto"/>
            <w:noWrap/>
            <w:vAlign w:val="bottom"/>
            <w:hideMark/>
          </w:tcPr>
          <w:p w14:paraId="448C611A"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(ref: Q3)</w:t>
            </w:r>
          </w:p>
        </w:tc>
        <w:tc>
          <w:tcPr>
            <w:tcW w:w="995" w:type="dxa"/>
            <w:tcBorders>
              <w:top w:val="nil"/>
              <w:left w:val="single" w:sz="4" w:space="0" w:color="auto"/>
              <w:bottom w:val="nil"/>
              <w:right w:val="nil"/>
            </w:tcBorders>
            <w:shd w:val="clear" w:color="auto" w:fill="auto"/>
            <w:noWrap/>
            <w:vAlign w:val="bottom"/>
            <w:hideMark/>
          </w:tcPr>
          <w:p w14:paraId="58760B1E"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(0.042)</w:t>
            </w:r>
          </w:p>
        </w:tc>
        <w:tc>
          <w:tcPr>
            <w:tcW w:w="995" w:type="dxa"/>
            <w:tcBorders>
              <w:top w:val="nil"/>
              <w:left w:val="nil"/>
              <w:bottom w:val="nil"/>
              <w:right w:val="nil"/>
            </w:tcBorders>
            <w:shd w:val="clear" w:color="auto" w:fill="auto"/>
            <w:noWrap/>
            <w:vAlign w:val="bottom"/>
            <w:hideMark/>
          </w:tcPr>
          <w:p w14:paraId="43957496"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(0.096)</w:t>
            </w:r>
          </w:p>
        </w:tc>
      </w:tr>
      <w:tr w:rsidR="002A3E8C" w:rsidRPr="002A3E8C" w14:paraId="1C4D99F6" w14:textId="77777777" w:rsidTr="002A3E8C">
        <w:trPr>
          <w:trHeight w:val="300"/>
        </w:trPr>
        <w:tc>
          <w:tcPr>
            <w:tcW w:w="6110" w:type="dxa"/>
            <w:tcBorders>
              <w:top w:val="nil"/>
              <w:left w:val="nil"/>
              <w:bottom w:val="nil"/>
              <w:right w:val="nil"/>
            </w:tcBorders>
            <w:shd w:val="clear" w:color="auto" w:fill="auto"/>
            <w:noWrap/>
            <w:vAlign w:val="bottom"/>
            <w:hideMark/>
          </w:tcPr>
          <w:p w14:paraId="26C5392D"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Q2</w:t>
            </w:r>
          </w:p>
        </w:tc>
        <w:tc>
          <w:tcPr>
            <w:tcW w:w="995" w:type="dxa"/>
            <w:tcBorders>
              <w:top w:val="nil"/>
              <w:left w:val="single" w:sz="4" w:space="0" w:color="auto"/>
              <w:bottom w:val="nil"/>
              <w:right w:val="nil"/>
            </w:tcBorders>
            <w:shd w:val="clear" w:color="auto" w:fill="auto"/>
            <w:noWrap/>
            <w:vAlign w:val="bottom"/>
            <w:hideMark/>
          </w:tcPr>
          <w:p w14:paraId="772F385B"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-0.072*</w:t>
            </w:r>
          </w:p>
        </w:tc>
        <w:tc>
          <w:tcPr>
            <w:tcW w:w="995" w:type="dxa"/>
            <w:tcBorders>
              <w:top w:val="nil"/>
              <w:left w:val="nil"/>
              <w:bottom w:val="nil"/>
              <w:right w:val="nil"/>
            </w:tcBorders>
            <w:shd w:val="clear" w:color="auto" w:fill="auto"/>
            <w:noWrap/>
            <w:vAlign w:val="bottom"/>
            <w:hideMark/>
          </w:tcPr>
          <w:p w14:paraId="6991E00F"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-0.224***</w:t>
            </w:r>
          </w:p>
        </w:tc>
      </w:tr>
      <w:tr w:rsidR="002A3E8C" w:rsidRPr="002A3E8C" w14:paraId="6F8FE6FE" w14:textId="77777777" w:rsidTr="002A3E8C">
        <w:trPr>
          <w:trHeight w:val="300"/>
        </w:trPr>
        <w:tc>
          <w:tcPr>
            <w:tcW w:w="6110" w:type="dxa"/>
            <w:tcBorders>
              <w:top w:val="nil"/>
              <w:left w:val="nil"/>
              <w:bottom w:val="nil"/>
              <w:right w:val="nil"/>
            </w:tcBorders>
            <w:shd w:val="clear" w:color="auto" w:fill="auto"/>
            <w:noWrap/>
            <w:vAlign w:val="bottom"/>
            <w:hideMark/>
          </w:tcPr>
          <w:p w14:paraId="6818252B"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0156C24F"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(0.040)</w:t>
            </w:r>
          </w:p>
        </w:tc>
        <w:tc>
          <w:tcPr>
            <w:tcW w:w="995" w:type="dxa"/>
            <w:tcBorders>
              <w:top w:val="nil"/>
              <w:left w:val="nil"/>
              <w:bottom w:val="nil"/>
              <w:right w:val="nil"/>
            </w:tcBorders>
            <w:shd w:val="clear" w:color="auto" w:fill="auto"/>
            <w:noWrap/>
            <w:vAlign w:val="bottom"/>
            <w:hideMark/>
          </w:tcPr>
          <w:p w14:paraId="78690273"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(0.087)</w:t>
            </w:r>
          </w:p>
        </w:tc>
      </w:tr>
      <w:tr w:rsidR="002A3E8C" w:rsidRPr="002A3E8C" w14:paraId="1EF114AE" w14:textId="77777777" w:rsidTr="002A3E8C">
        <w:trPr>
          <w:trHeight w:val="300"/>
        </w:trPr>
        <w:tc>
          <w:tcPr>
            <w:tcW w:w="6110" w:type="dxa"/>
            <w:tcBorders>
              <w:top w:val="nil"/>
              <w:left w:val="nil"/>
              <w:bottom w:val="nil"/>
              <w:right w:val="nil"/>
            </w:tcBorders>
            <w:shd w:val="clear" w:color="auto" w:fill="auto"/>
            <w:noWrap/>
            <w:vAlign w:val="bottom"/>
            <w:hideMark/>
          </w:tcPr>
          <w:p w14:paraId="7E9D952E"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Q4</w:t>
            </w:r>
          </w:p>
        </w:tc>
        <w:tc>
          <w:tcPr>
            <w:tcW w:w="995" w:type="dxa"/>
            <w:tcBorders>
              <w:top w:val="nil"/>
              <w:left w:val="single" w:sz="4" w:space="0" w:color="auto"/>
              <w:bottom w:val="nil"/>
              <w:right w:val="nil"/>
            </w:tcBorders>
            <w:shd w:val="clear" w:color="auto" w:fill="auto"/>
            <w:noWrap/>
            <w:vAlign w:val="bottom"/>
            <w:hideMark/>
          </w:tcPr>
          <w:p w14:paraId="7E71101A"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0.125***</w:t>
            </w:r>
          </w:p>
        </w:tc>
        <w:tc>
          <w:tcPr>
            <w:tcW w:w="995" w:type="dxa"/>
            <w:tcBorders>
              <w:top w:val="nil"/>
              <w:left w:val="nil"/>
              <w:bottom w:val="nil"/>
              <w:right w:val="nil"/>
            </w:tcBorders>
            <w:shd w:val="clear" w:color="auto" w:fill="auto"/>
            <w:noWrap/>
            <w:vAlign w:val="bottom"/>
            <w:hideMark/>
          </w:tcPr>
          <w:p w14:paraId="5283A22A"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0.006</w:t>
            </w:r>
          </w:p>
        </w:tc>
      </w:tr>
      <w:tr w:rsidR="002A3E8C" w:rsidRPr="002A3E8C" w14:paraId="1649EB62" w14:textId="77777777" w:rsidTr="002A3E8C">
        <w:trPr>
          <w:trHeight w:val="300"/>
        </w:trPr>
        <w:tc>
          <w:tcPr>
            <w:tcW w:w="6110" w:type="dxa"/>
            <w:tcBorders>
              <w:top w:val="nil"/>
              <w:left w:val="nil"/>
              <w:bottom w:val="nil"/>
              <w:right w:val="nil"/>
            </w:tcBorders>
            <w:shd w:val="clear" w:color="auto" w:fill="auto"/>
            <w:noWrap/>
            <w:vAlign w:val="bottom"/>
            <w:hideMark/>
          </w:tcPr>
          <w:p w14:paraId="21B30E83"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6D406D03"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(0.041)</w:t>
            </w:r>
          </w:p>
        </w:tc>
        <w:tc>
          <w:tcPr>
            <w:tcW w:w="995" w:type="dxa"/>
            <w:tcBorders>
              <w:top w:val="nil"/>
              <w:left w:val="nil"/>
              <w:bottom w:val="nil"/>
              <w:right w:val="nil"/>
            </w:tcBorders>
            <w:shd w:val="clear" w:color="auto" w:fill="auto"/>
            <w:noWrap/>
            <w:vAlign w:val="bottom"/>
            <w:hideMark/>
          </w:tcPr>
          <w:p w14:paraId="5BA2F97C"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(0.084)</w:t>
            </w:r>
          </w:p>
        </w:tc>
      </w:tr>
      <w:tr w:rsidR="002A3E8C" w:rsidRPr="002A3E8C" w14:paraId="5A0BD0EC" w14:textId="77777777" w:rsidTr="002A3E8C">
        <w:trPr>
          <w:trHeight w:val="300"/>
        </w:trPr>
        <w:tc>
          <w:tcPr>
            <w:tcW w:w="6110" w:type="dxa"/>
            <w:tcBorders>
              <w:top w:val="nil"/>
              <w:left w:val="nil"/>
              <w:bottom w:val="nil"/>
              <w:right w:val="nil"/>
            </w:tcBorders>
            <w:shd w:val="clear" w:color="auto" w:fill="auto"/>
            <w:noWrap/>
            <w:vAlign w:val="bottom"/>
            <w:hideMark/>
          </w:tcPr>
          <w:p w14:paraId="2CD7C035"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Q5</w:t>
            </w:r>
          </w:p>
        </w:tc>
        <w:tc>
          <w:tcPr>
            <w:tcW w:w="995" w:type="dxa"/>
            <w:tcBorders>
              <w:top w:val="nil"/>
              <w:left w:val="single" w:sz="4" w:space="0" w:color="auto"/>
              <w:bottom w:val="nil"/>
              <w:right w:val="nil"/>
            </w:tcBorders>
            <w:shd w:val="clear" w:color="auto" w:fill="auto"/>
            <w:noWrap/>
            <w:vAlign w:val="bottom"/>
            <w:hideMark/>
          </w:tcPr>
          <w:p w14:paraId="6BF56E2B"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0.202***</w:t>
            </w:r>
          </w:p>
        </w:tc>
        <w:tc>
          <w:tcPr>
            <w:tcW w:w="995" w:type="dxa"/>
            <w:tcBorders>
              <w:top w:val="nil"/>
              <w:left w:val="nil"/>
              <w:bottom w:val="nil"/>
              <w:right w:val="nil"/>
            </w:tcBorders>
            <w:shd w:val="clear" w:color="auto" w:fill="auto"/>
            <w:noWrap/>
            <w:vAlign w:val="bottom"/>
            <w:hideMark/>
          </w:tcPr>
          <w:p w14:paraId="41905B50"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0.130</w:t>
            </w:r>
          </w:p>
        </w:tc>
      </w:tr>
      <w:tr w:rsidR="002A3E8C" w:rsidRPr="002A3E8C" w14:paraId="05FF61F9" w14:textId="77777777" w:rsidTr="002A3E8C">
        <w:trPr>
          <w:trHeight w:val="300"/>
        </w:trPr>
        <w:tc>
          <w:tcPr>
            <w:tcW w:w="6110" w:type="dxa"/>
            <w:tcBorders>
              <w:top w:val="nil"/>
              <w:left w:val="nil"/>
              <w:bottom w:val="nil"/>
              <w:right w:val="nil"/>
            </w:tcBorders>
            <w:shd w:val="clear" w:color="auto" w:fill="auto"/>
            <w:noWrap/>
            <w:vAlign w:val="bottom"/>
            <w:hideMark/>
          </w:tcPr>
          <w:p w14:paraId="125AC4CE"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3F3CC8DC"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(0.045)</w:t>
            </w:r>
          </w:p>
        </w:tc>
        <w:tc>
          <w:tcPr>
            <w:tcW w:w="995" w:type="dxa"/>
            <w:tcBorders>
              <w:top w:val="nil"/>
              <w:left w:val="nil"/>
              <w:bottom w:val="nil"/>
              <w:right w:val="nil"/>
            </w:tcBorders>
            <w:shd w:val="clear" w:color="auto" w:fill="auto"/>
            <w:noWrap/>
            <w:vAlign w:val="bottom"/>
            <w:hideMark/>
          </w:tcPr>
          <w:p w14:paraId="19F27857"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(0.092)</w:t>
            </w:r>
          </w:p>
        </w:tc>
      </w:tr>
      <w:tr w:rsidR="002A3E8C" w:rsidRPr="002A3E8C" w14:paraId="5A34EB4F" w14:textId="77777777" w:rsidTr="002A3E8C">
        <w:trPr>
          <w:trHeight w:val="300"/>
        </w:trPr>
        <w:tc>
          <w:tcPr>
            <w:tcW w:w="6110" w:type="dxa"/>
            <w:tcBorders>
              <w:top w:val="nil"/>
              <w:left w:val="nil"/>
              <w:bottom w:val="nil"/>
              <w:right w:val="nil"/>
            </w:tcBorders>
            <w:shd w:val="clear" w:color="auto" w:fill="auto"/>
            <w:noWrap/>
            <w:vAlign w:val="bottom"/>
            <w:hideMark/>
          </w:tcPr>
          <w:p w14:paraId="315E420F"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Below upper secondary education </w:t>
            </w:r>
          </w:p>
        </w:tc>
        <w:tc>
          <w:tcPr>
            <w:tcW w:w="995" w:type="dxa"/>
            <w:tcBorders>
              <w:top w:val="nil"/>
              <w:left w:val="single" w:sz="4" w:space="0" w:color="auto"/>
              <w:bottom w:val="nil"/>
              <w:right w:val="nil"/>
            </w:tcBorders>
            <w:shd w:val="clear" w:color="auto" w:fill="auto"/>
            <w:noWrap/>
            <w:vAlign w:val="bottom"/>
            <w:hideMark/>
          </w:tcPr>
          <w:p w14:paraId="0819008F"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-0.645***</w:t>
            </w:r>
          </w:p>
        </w:tc>
        <w:tc>
          <w:tcPr>
            <w:tcW w:w="995" w:type="dxa"/>
            <w:tcBorders>
              <w:top w:val="nil"/>
              <w:left w:val="nil"/>
              <w:bottom w:val="nil"/>
              <w:right w:val="nil"/>
            </w:tcBorders>
            <w:shd w:val="clear" w:color="auto" w:fill="auto"/>
            <w:noWrap/>
            <w:vAlign w:val="bottom"/>
            <w:hideMark/>
          </w:tcPr>
          <w:p w14:paraId="42372FE3"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-0.745***</w:t>
            </w:r>
          </w:p>
        </w:tc>
      </w:tr>
      <w:tr w:rsidR="002A3E8C" w:rsidRPr="002A3E8C" w14:paraId="212063DC" w14:textId="77777777" w:rsidTr="002A3E8C">
        <w:trPr>
          <w:trHeight w:val="300"/>
        </w:trPr>
        <w:tc>
          <w:tcPr>
            <w:tcW w:w="6110" w:type="dxa"/>
            <w:tcBorders>
              <w:top w:val="nil"/>
              <w:left w:val="nil"/>
              <w:bottom w:val="nil"/>
              <w:right w:val="nil"/>
            </w:tcBorders>
            <w:shd w:val="clear" w:color="auto" w:fill="auto"/>
            <w:noWrap/>
            <w:vAlign w:val="bottom"/>
            <w:hideMark/>
          </w:tcPr>
          <w:p w14:paraId="3B34195B"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(ref: Tertiary education)</w:t>
            </w:r>
          </w:p>
        </w:tc>
        <w:tc>
          <w:tcPr>
            <w:tcW w:w="995" w:type="dxa"/>
            <w:tcBorders>
              <w:top w:val="nil"/>
              <w:left w:val="single" w:sz="4" w:space="0" w:color="auto"/>
              <w:bottom w:val="nil"/>
              <w:right w:val="nil"/>
            </w:tcBorders>
            <w:shd w:val="clear" w:color="auto" w:fill="auto"/>
            <w:noWrap/>
            <w:vAlign w:val="bottom"/>
            <w:hideMark/>
          </w:tcPr>
          <w:p w14:paraId="58BD81DD"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(0.043)</w:t>
            </w:r>
          </w:p>
        </w:tc>
        <w:tc>
          <w:tcPr>
            <w:tcW w:w="995" w:type="dxa"/>
            <w:tcBorders>
              <w:top w:val="nil"/>
              <w:left w:val="nil"/>
              <w:bottom w:val="nil"/>
              <w:right w:val="nil"/>
            </w:tcBorders>
            <w:shd w:val="clear" w:color="auto" w:fill="auto"/>
            <w:noWrap/>
            <w:vAlign w:val="bottom"/>
            <w:hideMark/>
          </w:tcPr>
          <w:p w14:paraId="792BD1E6"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(0.089)</w:t>
            </w:r>
          </w:p>
        </w:tc>
      </w:tr>
      <w:tr w:rsidR="002A3E8C" w:rsidRPr="002A3E8C" w14:paraId="1152D6DC" w14:textId="77777777" w:rsidTr="002A3E8C">
        <w:trPr>
          <w:trHeight w:val="300"/>
        </w:trPr>
        <w:tc>
          <w:tcPr>
            <w:tcW w:w="6110" w:type="dxa"/>
            <w:tcBorders>
              <w:top w:val="nil"/>
              <w:left w:val="nil"/>
              <w:bottom w:val="nil"/>
              <w:right w:val="nil"/>
            </w:tcBorders>
            <w:shd w:val="clear" w:color="auto" w:fill="auto"/>
            <w:noWrap/>
            <w:vAlign w:val="bottom"/>
            <w:hideMark/>
          </w:tcPr>
          <w:p w14:paraId="72A3B9C6"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Upper secondary education</w:t>
            </w:r>
          </w:p>
        </w:tc>
        <w:tc>
          <w:tcPr>
            <w:tcW w:w="995" w:type="dxa"/>
            <w:tcBorders>
              <w:top w:val="nil"/>
              <w:left w:val="single" w:sz="4" w:space="0" w:color="auto"/>
              <w:bottom w:val="nil"/>
              <w:right w:val="nil"/>
            </w:tcBorders>
            <w:shd w:val="clear" w:color="auto" w:fill="auto"/>
            <w:noWrap/>
            <w:vAlign w:val="bottom"/>
            <w:hideMark/>
          </w:tcPr>
          <w:p w14:paraId="0E1ACC61"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-0.394***</w:t>
            </w:r>
          </w:p>
        </w:tc>
        <w:tc>
          <w:tcPr>
            <w:tcW w:w="995" w:type="dxa"/>
            <w:tcBorders>
              <w:top w:val="nil"/>
              <w:left w:val="nil"/>
              <w:bottom w:val="nil"/>
              <w:right w:val="nil"/>
            </w:tcBorders>
            <w:shd w:val="clear" w:color="auto" w:fill="auto"/>
            <w:noWrap/>
            <w:vAlign w:val="bottom"/>
            <w:hideMark/>
          </w:tcPr>
          <w:p w14:paraId="351F6AD9"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-0.459***</w:t>
            </w:r>
          </w:p>
        </w:tc>
      </w:tr>
      <w:tr w:rsidR="002A3E8C" w:rsidRPr="002A3E8C" w14:paraId="4494B9C8" w14:textId="77777777" w:rsidTr="002A3E8C">
        <w:trPr>
          <w:trHeight w:val="300"/>
        </w:trPr>
        <w:tc>
          <w:tcPr>
            <w:tcW w:w="6110" w:type="dxa"/>
            <w:tcBorders>
              <w:top w:val="nil"/>
              <w:left w:val="nil"/>
              <w:bottom w:val="nil"/>
              <w:right w:val="nil"/>
            </w:tcBorders>
            <w:shd w:val="clear" w:color="auto" w:fill="auto"/>
            <w:noWrap/>
            <w:vAlign w:val="bottom"/>
            <w:hideMark/>
          </w:tcPr>
          <w:p w14:paraId="32096919"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2E11C03F"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(0.042)</w:t>
            </w:r>
          </w:p>
        </w:tc>
        <w:tc>
          <w:tcPr>
            <w:tcW w:w="995" w:type="dxa"/>
            <w:tcBorders>
              <w:top w:val="nil"/>
              <w:left w:val="nil"/>
              <w:bottom w:val="nil"/>
              <w:right w:val="nil"/>
            </w:tcBorders>
            <w:shd w:val="clear" w:color="auto" w:fill="auto"/>
            <w:noWrap/>
            <w:vAlign w:val="bottom"/>
            <w:hideMark/>
          </w:tcPr>
          <w:p w14:paraId="7A08F465"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(0.081)</w:t>
            </w:r>
          </w:p>
        </w:tc>
      </w:tr>
      <w:tr w:rsidR="002A3E8C" w:rsidRPr="002A3E8C" w14:paraId="38FD9915" w14:textId="77777777" w:rsidTr="002A3E8C">
        <w:trPr>
          <w:trHeight w:val="300"/>
        </w:trPr>
        <w:tc>
          <w:tcPr>
            <w:tcW w:w="6110" w:type="dxa"/>
            <w:tcBorders>
              <w:top w:val="nil"/>
              <w:left w:val="nil"/>
              <w:bottom w:val="nil"/>
              <w:right w:val="nil"/>
            </w:tcBorders>
            <w:shd w:val="clear" w:color="auto" w:fill="auto"/>
            <w:noWrap/>
            <w:vAlign w:val="bottom"/>
            <w:hideMark/>
          </w:tcPr>
          <w:p w14:paraId="18A8077F"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Paid work (part-time)</w:t>
            </w:r>
          </w:p>
        </w:tc>
        <w:tc>
          <w:tcPr>
            <w:tcW w:w="995" w:type="dxa"/>
            <w:tcBorders>
              <w:top w:val="nil"/>
              <w:left w:val="single" w:sz="4" w:space="0" w:color="auto"/>
              <w:bottom w:val="nil"/>
              <w:right w:val="nil"/>
            </w:tcBorders>
            <w:shd w:val="clear" w:color="auto" w:fill="auto"/>
            <w:noWrap/>
            <w:vAlign w:val="bottom"/>
            <w:hideMark/>
          </w:tcPr>
          <w:p w14:paraId="013464D0"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0.137***</w:t>
            </w:r>
          </w:p>
        </w:tc>
        <w:tc>
          <w:tcPr>
            <w:tcW w:w="995" w:type="dxa"/>
            <w:tcBorders>
              <w:top w:val="nil"/>
              <w:left w:val="nil"/>
              <w:bottom w:val="nil"/>
              <w:right w:val="nil"/>
            </w:tcBorders>
            <w:shd w:val="clear" w:color="auto" w:fill="auto"/>
            <w:noWrap/>
            <w:vAlign w:val="bottom"/>
            <w:hideMark/>
          </w:tcPr>
          <w:p w14:paraId="520C3297"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0.470***</w:t>
            </w:r>
          </w:p>
        </w:tc>
      </w:tr>
      <w:tr w:rsidR="002A3E8C" w:rsidRPr="002A3E8C" w14:paraId="4927CACB" w14:textId="77777777" w:rsidTr="002A3E8C">
        <w:trPr>
          <w:trHeight w:val="300"/>
        </w:trPr>
        <w:tc>
          <w:tcPr>
            <w:tcW w:w="6110" w:type="dxa"/>
            <w:tcBorders>
              <w:top w:val="nil"/>
              <w:left w:val="nil"/>
              <w:bottom w:val="nil"/>
              <w:right w:val="nil"/>
            </w:tcBorders>
            <w:shd w:val="clear" w:color="auto" w:fill="auto"/>
            <w:noWrap/>
            <w:vAlign w:val="bottom"/>
            <w:hideMark/>
          </w:tcPr>
          <w:p w14:paraId="73E691D8"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 xml:space="preserve">  (ref: not in paid work)</w:t>
            </w:r>
          </w:p>
        </w:tc>
        <w:tc>
          <w:tcPr>
            <w:tcW w:w="995" w:type="dxa"/>
            <w:tcBorders>
              <w:top w:val="nil"/>
              <w:left w:val="single" w:sz="4" w:space="0" w:color="auto"/>
              <w:bottom w:val="nil"/>
              <w:right w:val="nil"/>
            </w:tcBorders>
            <w:shd w:val="clear" w:color="auto" w:fill="auto"/>
            <w:noWrap/>
            <w:vAlign w:val="bottom"/>
            <w:hideMark/>
          </w:tcPr>
          <w:p w14:paraId="6F75F5CA"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(0.049)</w:t>
            </w:r>
          </w:p>
        </w:tc>
        <w:tc>
          <w:tcPr>
            <w:tcW w:w="995" w:type="dxa"/>
            <w:tcBorders>
              <w:top w:val="nil"/>
              <w:left w:val="nil"/>
              <w:bottom w:val="nil"/>
              <w:right w:val="nil"/>
            </w:tcBorders>
            <w:shd w:val="clear" w:color="auto" w:fill="auto"/>
            <w:noWrap/>
            <w:vAlign w:val="bottom"/>
            <w:hideMark/>
          </w:tcPr>
          <w:p w14:paraId="1B633CFF"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(0.085)</w:t>
            </w:r>
          </w:p>
        </w:tc>
      </w:tr>
      <w:tr w:rsidR="002A3E8C" w:rsidRPr="002A3E8C" w14:paraId="038DD938" w14:textId="77777777" w:rsidTr="002A3E8C">
        <w:trPr>
          <w:trHeight w:val="300"/>
        </w:trPr>
        <w:tc>
          <w:tcPr>
            <w:tcW w:w="6110" w:type="dxa"/>
            <w:tcBorders>
              <w:top w:val="nil"/>
              <w:left w:val="nil"/>
              <w:bottom w:val="nil"/>
              <w:right w:val="nil"/>
            </w:tcBorders>
            <w:shd w:val="clear" w:color="auto" w:fill="auto"/>
            <w:noWrap/>
            <w:vAlign w:val="bottom"/>
            <w:hideMark/>
          </w:tcPr>
          <w:p w14:paraId="169BA484"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Paid work (full-time)</w:t>
            </w:r>
          </w:p>
        </w:tc>
        <w:tc>
          <w:tcPr>
            <w:tcW w:w="995" w:type="dxa"/>
            <w:tcBorders>
              <w:top w:val="nil"/>
              <w:left w:val="single" w:sz="4" w:space="0" w:color="auto"/>
              <w:bottom w:val="nil"/>
              <w:right w:val="nil"/>
            </w:tcBorders>
            <w:shd w:val="clear" w:color="auto" w:fill="auto"/>
            <w:noWrap/>
            <w:vAlign w:val="bottom"/>
            <w:hideMark/>
          </w:tcPr>
          <w:p w14:paraId="6C031C77"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0.199***</w:t>
            </w:r>
          </w:p>
        </w:tc>
        <w:tc>
          <w:tcPr>
            <w:tcW w:w="995" w:type="dxa"/>
            <w:tcBorders>
              <w:top w:val="nil"/>
              <w:left w:val="nil"/>
              <w:bottom w:val="nil"/>
              <w:right w:val="nil"/>
            </w:tcBorders>
            <w:shd w:val="clear" w:color="auto" w:fill="auto"/>
            <w:noWrap/>
            <w:vAlign w:val="bottom"/>
            <w:hideMark/>
          </w:tcPr>
          <w:p w14:paraId="4E67EA21"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0.532***</w:t>
            </w:r>
          </w:p>
        </w:tc>
      </w:tr>
      <w:tr w:rsidR="002A3E8C" w:rsidRPr="002A3E8C" w14:paraId="08EC64BD" w14:textId="77777777" w:rsidTr="002A3E8C">
        <w:trPr>
          <w:trHeight w:val="300"/>
        </w:trPr>
        <w:tc>
          <w:tcPr>
            <w:tcW w:w="6110" w:type="dxa"/>
            <w:tcBorders>
              <w:top w:val="nil"/>
              <w:left w:val="nil"/>
              <w:bottom w:val="nil"/>
              <w:right w:val="nil"/>
            </w:tcBorders>
            <w:shd w:val="clear" w:color="auto" w:fill="auto"/>
            <w:noWrap/>
            <w:vAlign w:val="bottom"/>
            <w:hideMark/>
          </w:tcPr>
          <w:p w14:paraId="73D2FC07"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001B8BB6"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(0.033)</w:t>
            </w:r>
          </w:p>
        </w:tc>
        <w:tc>
          <w:tcPr>
            <w:tcW w:w="995" w:type="dxa"/>
            <w:tcBorders>
              <w:top w:val="nil"/>
              <w:left w:val="nil"/>
              <w:bottom w:val="nil"/>
              <w:right w:val="nil"/>
            </w:tcBorders>
            <w:shd w:val="clear" w:color="auto" w:fill="auto"/>
            <w:noWrap/>
            <w:vAlign w:val="bottom"/>
            <w:hideMark/>
          </w:tcPr>
          <w:p w14:paraId="3BCB7FA3"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(0.070)</w:t>
            </w:r>
          </w:p>
        </w:tc>
      </w:tr>
      <w:tr w:rsidR="002A3E8C" w:rsidRPr="002A3E8C" w14:paraId="4362F1DC" w14:textId="77777777" w:rsidTr="002A3E8C">
        <w:trPr>
          <w:trHeight w:val="300"/>
        </w:trPr>
        <w:tc>
          <w:tcPr>
            <w:tcW w:w="6110" w:type="dxa"/>
            <w:tcBorders>
              <w:top w:val="nil"/>
              <w:left w:val="nil"/>
              <w:bottom w:val="nil"/>
              <w:right w:val="nil"/>
            </w:tcBorders>
            <w:shd w:val="clear" w:color="auto" w:fill="auto"/>
            <w:noWrap/>
            <w:vAlign w:val="bottom"/>
            <w:hideMark/>
          </w:tcPr>
          <w:p w14:paraId="6FE16453"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Partner not in paid work</w:t>
            </w:r>
          </w:p>
        </w:tc>
        <w:tc>
          <w:tcPr>
            <w:tcW w:w="995" w:type="dxa"/>
            <w:tcBorders>
              <w:top w:val="nil"/>
              <w:left w:val="single" w:sz="4" w:space="0" w:color="auto"/>
              <w:bottom w:val="nil"/>
              <w:right w:val="nil"/>
            </w:tcBorders>
            <w:shd w:val="clear" w:color="auto" w:fill="auto"/>
            <w:noWrap/>
            <w:vAlign w:val="bottom"/>
            <w:hideMark/>
          </w:tcPr>
          <w:p w14:paraId="34D2B0CD"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-0.059</w:t>
            </w:r>
          </w:p>
        </w:tc>
        <w:tc>
          <w:tcPr>
            <w:tcW w:w="995" w:type="dxa"/>
            <w:tcBorders>
              <w:top w:val="nil"/>
              <w:left w:val="nil"/>
              <w:bottom w:val="nil"/>
              <w:right w:val="nil"/>
            </w:tcBorders>
            <w:shd w:val="clear" w:color="auto" w:fill="auto"/>
            <w:noWrap/>
            <w:vAlign w:val="bottom"/>
            <w:hideMark/>
          </w:tcPr>
          <w:p w14:paraId="11D56A7D"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-0.223</w:t>
            </w:r>
          </w:p>
        </w:tc>
      </w:tr>
      <w:tr w:rsidR="002A3E8C" w:rsidRPr="002A3E8C" w14:paraId="1F113CD2" w14:textId="77777777" w:rsidTr="002A3E8C">
        <w:trPr>
          <w:trHeight w:val="300"/>
        </w:trPr>
        <w:tc>
          <w:tcPr>
            <w:tcW w:w="6110" w:type="dxa"/>
            <w:tcBorders>
              <w:top w:val="nil"/>
              <w:left w:val="nil"/>
              <w:bottom w:val="nil"/>
              <w:right w:val="nil"/>
            </w:tcBorders>
            <w:shd w:val="clear" w:color="auto" w:fill="auto"/>
            <w:noWrap/>
            <w:vAlign w:val="bottom"/>
            <w:hideMark/>
          </w:tcPr>
          <w:p w14:paraId="45E56475"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(ref: no partner)</w:t>
            </w:r>
          </w:p>
        </w:tc>
        <w:tc>
          <w:tcPr>
            <w:tcW w:w="995" w:type="dxa"/>
            <w:tcBorders>
              <w:top w:val="nil"/>
              <w:left w:val="single" w:sz="4" w:space="0" w:color="auto"/>
              <w:bottom w:val="nil"/>
              <w:right w:val="nil"/>
            </w:tcBorders>
            <w:shd w:val="clear" w:color="auto" w:fill="auto"/>
            <w:noWrap/>
            <w:vAlign w:val="bottom"/>
            <w:hideMark/>
          </w:tcPr>
          <w:p w14:paraId="0C4BA6B0"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(0.063)</w:t>
            </w:r>
          </w:p>
        </w:tc>
        <w:tc>
          <w:tcPr>
            <w:tcW w:w="995" w:type="dxa"/>
            <w:tcBorders>
              <w:top w:val="nil"/>
              <w:left w:val="nil"/>
              <w:bottom w:val="nil"/>
              <w:right w:val="nil"/>
            </w:tcBorders>
            <w:shd w:val="clear" w:color="auto" w:fill="auto"/>
            <w:noWrap/>
            <w:vAlign w:val="bottom"/>
            <w:hideMark/>
          </w:tcPr>
          <w:p w14:paraId="4D465AAB"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(0.151)</w:t>
            </w:r>
          </w:p>
        </w:tc>
      </w:tr>
      <w:tr w:rsidR="002A3E8C" w:rsidRPr="002A3E8C" w14:paraId="432676A2" w14:textId="77777777" w:rsidTr="002A3E8C">
        <w:trPr>
          <w:trHeight w:val="300"/>
        </w:trPr>
        <w:tc>
          <w:tcPr>
            <w:tcW w:w="6110" w:type="dxa"/>
            <w:tcBorders>
              <w:top w:val="nil"/>
              <w:left w:val="nil"/>
              <w:bottom w:val="nil"/>
              <w:right w:val="nil"/>
            </w:tcBorders>
            <w:shd w:val="clear" w:color="auto" w:fill="auto"/>
            <w:noWrap/>
            <w:vAlign w:val="bottom"/>
            <w:hideMark/>
          </w:tcPr>
          <w:p w14:paraId="735710F0"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 xml:space="preserve">  Partner in part-time work</w:t>
            </w:r>
          </w:p>
        </w:tc>
        <w:tc>
          <w:tcPr>
            <w:tcW w:w="995" w:type="dxa"/>
            <w:tcBorders>
              <w:top w:val="nil"/>
              <w:left w:val="single" w:sz="4" w:space="0" w:color="auto"/>
              <w:bottom w:val="nil"/>
              <w:right w:val="nil"/>
            </w:tcBorders>
            <w:shd w:val="clear" w:color="auto" w:fill="auto"/>
            <w:noWrap/>
            <w:vAlign w:val="bottom"/>
            <w:hideMark/>
          </w:tcPr>
          <w:p w14:paraId="6E31C06B"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-0.035</w:t>
            </w:r>
          </w:p>
        </w:tc>
        <w:tc>
          <w:tcPr>
            <w:tcW w:w="995" w:type="dxa"/>
            <w:tcBorders>
              <w:top w:val="nil"/>
              <w:left w:val="nil"/>
              <w:bottom w:val="nil"/>
              <w:right w:val="nil"/>
            </w:tcBorders>
            <w:shd w:val="clear" w:color="auto" w:fill="auto"/>
            <w:noWrap/>
            <w:vAlign w:val="bottom"/>
            <w:hideMark/>
          </w:tcPr>
          <w:p w14:paraId="05AFC508"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-0.027</w:t>
            </w:r>
          </w:p>
        </w:tc>
      </w:tr>
      <w:tr w:rsidR="002A3E8C" w:rsidRPr="002A3E8C" w14:paraId="77BBCA03" w14:textId="77777777" w:rsidTr="002A3E8C">
        <w:trPr>
          <w:trHeight w:val="300"/>
        </w:trPr>
        <w:tc>
          <w:tcPr>
            <w:tcW w:w="6110" w:type="dxa"/>
            <w:tcBorders>
              <w:top w:val="nil"/>
              <w:left w:val="nil"/>
              <w:bottom w:val="nil"/>
              <w:right w:val="nil"/>
            </w:tcBorders>
            <w:shd w:val="clear" w:color="auto" w:fill="auto"/>
            <w:noWrap/>
            <w:vAlign w:val="bottom"/>
            <w:hideMark/>
          </w:tcPr>
          <w:p w14:paraId="35A1FD91"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22897FEA"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(0.077)</w:t>
            </w:r>
          </w:p>
        </w:tc>
        <w:tc>
          <w:tcPr>
            <w:tcW w:w="995" w:type="dxa"/>
            <w:tcBorders>
              <w:top w:val="nil"/>
              <w:left w:val="nil"/>
              <w:bottom w:val="nil"/>
              <w:right w:val="nil"/>
            </w:tcBorders>
            <w:shd w:val="clear" w:color="auto" w:fill="auto"/>
            <w:noWrap/>
            <w:vAlign w:val="bottom"/>
            <w:hideMark/>
          </w:tcPr>
          <w:p w14:paraId="0FFCFE7D"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(0.180)</w:t>
            </w:r>
          </w:p>
        </w:tc>
      </w:tr>
      <w:tr w:rsidR="002A3E8C" w:rsidRPr="002A3E8C" w14:paraId="096A6EF4" w14:textId="77777777" w:rsidTr="002A3E8C">
        <w:trPr>
          <w:trHeight w:val="300"/>
        </w:trPr>
        <w:tc>
          <w:tcPr>
            <w:tcW w:w="6110" w:type="dxa"/>
            <w:tcBorders>
              <w:top w:val="nil"/>
              <w:left w:val="nil"/>
              <w:bottom w:val="nil"/>
              <w:right w:val="nil"/>
            </w:tcBorders>
            <w:shd w:val="clear" w:color="auto" w:fill="auto"/>
            <w:noWrap/>
            <w:vAlign w:val="bottom"/>
            <w:hideMark/>
          </w:tcPr>
          <w:p w14:paraId="7A41D5AA"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 xml:space="preserve">  Partner in full-time work</w:t>
            </w:r>
          </w:p>
        </w:tc>
        <w:tc>
          <w:tcPr>
            <w:tcW w:w="995" w:type="dxa"/>
            <w:tcBorders>
              <w:top w:val="nil"/>
              <w:left w:val="single" w:sz="4" w:space="0" w:color="auto"/>
              <w:bottom w:val="nil"/>
              <w:right w:val="nil"/>
            </w:tcBorders>
            <w:shd w:val="clear" w:color="auto" w:fill="auto"/>
            <w:noWrap/>
            <w:vAlign w:val="bottom"/>
            <w:hideMark/>
          </w:tcPr>
          <w:p w14:paraId="4AAECF45"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0.053</w:t>
            </w:r>
          </w:p>
        </w:tc>
        <w:tc>
          <w:tcPr>
            <w:tcW w:w="995" w:type="dxa"/>
            <w:tcBorders>
              <w:top w:val="nil"/>
              <w:left w:val="nil"/>
              <w:bottom w:val="nil"/>
              <w:right w:val="nil"/>
            </w:tcBorders>
            <w:shd w:val="clear" w:color="auto" w:fill="auto"/>
            <w:noWrap/>
            <w:vAlign w:val="bottom"/>
            <w:hideMark/>
          </w:tcPr>
          <w:p w14:paraId="2F52754A"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0.022</w:t>
            </w:r>
          </w:p>
        </w:tc>
      </w:tr>
      <w:tr w:rsidR="002A3E8C" w:rsidRPr="002A3E8C" w14:paraId="1A5D7515" w14:textId="77777777" w:rsidTr="002A3E8C">
        <w:trPr>
          <w:trHeight w:val="300"/>
        </w:trPr>
        <w:tc>
          <w:tcPr>
            <w:tcW w:w="6110" w:type="dxa"/>
            <w:tcBorders>
              <w:top w:val="nil"/>
              <w:left w:val="nil"/>
              <w:bottom w:val="nil"/>
              <w:right w:val="nil"/>
            </w:tcBorders>
            <w:shd w:val="clear" w:color="auto" w:fill="auto"/>
            <w:noWrap/>
            <w:vAlign w:val="bottom"/>
            <w:hideMark/>
          </w:tcPr>
          <w:p w14:paraId="532F3CAA"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56371E2C"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(0.059)</w:t>
            </w:r>
          </w:p>
        </w:tc>
        <w:tc>
          <w:tcPr>
            <w:tcW w:w="995" w:type="dxa"/>
            <w:tcBorders>
              <w:top w:val="nil"/>
              <w:left w:val="nil"/>
              <w:bottom w:val="nil"/>
              <w:right w:val="nil"/>
            </w:tcBorders>
            <w:shd w:val="clear" w:color="auto" w:fill="auto"/>
            <w:noWrap/>
            <w:vAlign w:val="bottom"/>
            <w:hideMark/>
          </w:tcPr>
          <w:p w14:paraId="1B8D64B7"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(0.105)</w:t>
            </w:r>
          </w:p>
        </w:tc>
      </w:tr>
      <w:tr w:rsidR="002A3E8C" w:rsidRPr="002A3E8C" w14:paraId="14D42B41" w14:textId="77777777" w:rsidTr="002A3E8C">
        <w:trPr>
          <w:trHeight w:val="300"/>
        </w:trPr>
        <w:tc>
          <w:tcPr>
            <w:tcW w:w="6110" w:type="dxa"/>
            <w:tcBorders>
              <w:top w:val="nil"/>
              <w:left w:val="nil"/>
              <w:bottom w:val="nil"/>
              <w:right w:val="nil"/>
            </w:tcBorders>
            <w:shd w:val="clear" w:color="auto" w:fill="auto"/>
            <w:noWrap/>
            <w:vAlign w:val="bottom"/>
            <w:hideMark/>
          </w:tcPr>
          <w:p w14:paraId="0E616DBD"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 xml:space="preserve">Partner: Below upper secondary education </w:t>
            </w:r>
          </w:p>
        </w:tc>
        <w:tc>
          <w:tcPr>
            <w:tcW w:w="995" w:type="dxa"/>
            <w:tcBorders>
              <w:top w:val="nil"/>
              <w:left w:val="single" w:sz="4" w:space="0" w:color="auto"/>
              <w:bottom w:val="nil"/>
              <w:right w:val="nil"/>
            </w:tcBorders>
            <w:shd w:val="clear" w:color="auto" w:fill="auto"/>
            <w:noWrap/>
            <w:vAlign w:val="bottom"/>
            <w:hideMark/>
          </w:tcPr>
          <w:p w14:paraId="4ABBAD99"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-0.147***</w:t>
            </w:r>
          </w:p>
        </w:tc>
        <w:tc>
          <w:tcPr>
            <w:tcW w:w="995" w:type="dxa"/>
            <w:tcBorders>
              <w:top w:val="nil"/>
              <w:left w:val="nil"/>
              <w:bottom w:val="nil"/>
              <w:right w:val="nil"/>
            </w:tcBorders>
            <w:shd w:val="clear" w:color="auto" w:fill="auto"/>
            <w:noWrap/>
            <w:vAlign w:val="bottom"/>
            <w:hideMark/>
          </w:tcPr>
          <w:p w14:paraId="1CFF9A6E"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-0.145</w:t>
            </w:r>
          </w:p>
        </w:tc>
      </w:tr>
      <w:tr w:rsidR="002A3E8C" w:rsidRPr="002A3E8C" w14:paraId="4545E079" w14:textId="77777777" w:rsidTr="002A3E8C">
        <w:trPr>
          <w:trHeight w:val="300"/>
        </w:trPr>
        <w:tc>
          <w:tcPr>
            <w:tcW w:w="6110" w:type="dxa"/>
            <w:tcBorders>
              <w:top w:val="nil"/>
              <w:left w:val="nil"/>
              <w:bottom w:val="nil"/>
              <w:right w:val="nil"/>
            </w:tcBorders>
            <w:shd w:val="clear" w:color="auto" w:fill="auto"/>
            <w:noWrap/>
            <w:vAlign w:val="bottom"/>
            <w:hideMark/>
          </w:tcPr>
          <w:p w14:paraId="2A8C266B"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(ref: no partner)</w:t>
            </w:r>
          </w:p>
        </w:tc>
        <w:tc>
          <w:tcPr>
            <w:tcW w:w="995" w:type="dxa"/>
            <w:tcBorders>
              <w:top w:val="nil"/>
              <w:left w:val="single" w:sz="4" w:space="0" w:color="auto"/>
              <w:bottom w:val="nil"/>
              <w:right w:val="nil"/>
            </w:tcBorders>
            <w:shd w:val="clear" w:color="auto" w:fill="auto"/>
            <w:noWrap/>
            <w:vAlign w:val="bottom"/>
            <w:hideMark/>
          </w:tcPr>
          <w:p w14:paraId="5DAAAD7D"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(0.052)</w:t>
            </w:r>
          </w:p>
        </w:tc>
        <w:tc>
          <w:tcPr>
            <w:tcW w:w="995" w:type="dxa"/>
            <w:tcBorders>
              <w:top w:val="nil"/>
              <w:left w:val="nil"/>
              <w:bottom w:val="nil"/>
              <w:right w:val="nil"/>
            </w:tcBorders>
            <w:shd w:val="clear" w:color="auto" w:fill="auto"/>
            <w:noWrap/>
            <w:vAlign w:val="bottom"/>
            <w:hideMark/>
          </w:tcPr>
          <w:p w14:paraId="77CE6D59"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(0.105)</w:t>
            </w:r>
          </w:p>
        </w:tc>
      </w:tr>
      <w:tr w:rsidR="002A3E8C" w:rsidRPr="002A3E8C" w14:paraId="2B23E361" w14:textId="77777777" w:rsidTr="002A3E8C">
        <w:trPr>
          <w:trHeight w:val="300"/>
        </w:trPr>
        <w:tc>
          <w:tcPr>
            <w:tcW w:w="6110" w:type="dxa"/>
            <w:tcBorders>
              <w:top w:val="nil"/>
              <w:left w:val="nil"/>
              <w:bottom w:val="nil"/>
              <w:right w:val="nil"/>
            </w:tcBorders>
            <w:shd w:val="clear" w:color="auto" w:fill="auto"/>
            <w:noWrap/>
            <w:vAlign w:val="bottom"/>
            <w:hideMark/>
          </w:tcPr>
          <w:p w14:paraId="24C16670"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Partner:  Upper secondary education</w:t>
            </w:r>
          </w:p>
        </w:tc>
        <w:tc>
          <w:tcPr>
            <w:tcW w:w="995" w:type="dxa"/>
            <w:tcBorders>
              <w:top w:val="nil"/>
              <w:left w:val="single" w:sz="4" w:space="0" w:color="auto"/>
              <w:bottom w:val="nil"/>
              <w:right w:val="nil"/>
            </w:tcBorders>
            <w:shd w:val="clear" w:color="auto" w:fill="auto"/>
            <w:noWrap/>
            <w:vAlign w:val="bottom"/>
            <w:hideMark/>
          </w:tcPr>
          <w:p w14:paraId="2A83A06B"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-0.075</w:t>
            </w:r>
          </w:p>
        </w:tc>
        <w:tc>
          <w:tcPr>
            <w:tcW w:w="995" w:type="dxa"/>
            <w:tcBorders>
              <w:top w:val="nil"/>
              <w:left w:val="nil"/>
              <w:bottom w:val="nil"/>
              <w:right w:val="nil"/>
            </w:tcBorders>
            <w:shd w:val="clear" w:color="auto" w:fill="auto"/>
            <w:noWrap/>
            <w:vAlign w:val="bottom"/>
            <w:hideMark/>
          </w:tcPr>
          <w:p w14:paraId="16ADF886"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-0.149</w:t>
            </w:r>
          </w:p>
        </w:tc>
      </w:tr>
      <w:tr w:rsidR="002A3E8C" w:rsidRPr="002A3E8C" w14:paraId="3DD29439" w14:textId="77777777" w:rsidTr="002A3E8C">
        <w:trPr>
          <w:trHeight w:val="300"/>
        </w:trPr>
        <w:tc>
          <w:tcPr>
            <w:tcW w:w="6110" w:type="dxa"/>
            <w:tcBorders>
              <w:top w:val="nil"/>
              <w:left w:val="nil"/>
              <w:bottom w:val="nil"/>
              <w:right w:val="nil"/>
            </w:tcBorders>
            <w:shd w:val="clear" w:color="auto" w:fill="auto"/>
            <w:noWrap/>
            <w:vAlign w:val="bottom"/>
            <w:hideMark/>
          </w:tcPr>
          <w:p w14:paraId="1AD6CAA5"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3D28DD94"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(0.055)</w:t>
            </w:r>
          </w:p>
        </w:tc>
        <w:tc>
          <w:tcPr>
            <w:tcW w:w="995" w:type="dxa"/>
            <w:tcBorders>
              <w:top w:val="nil"/>
              <w:left w:val="nil"/>
              <w:bottom w:val="nil"/>
              <w:right w:val="nil"/>
            </w:tcBorders>
            <w:shd w:val="clear" w:color="auto" w:fill="auto"/>
            <w:noWrap/>
            <w:vAlign w:val="bottom"/>
            <w:hideMark/>
          </w:tcPr>
          <w:p w14:paraId="63C95519"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(0.109)</w:t>
            </w:r>
          </w:p>
        </w:tc>
      </w:tr>
      <w:tr w:rsidR="002A3E8C" w:rsidRPr="002A3E8C" w14:paraId="323F16E3" w14:textId="77777777" w:rsidTr="002A3E8C">
        <w:trPr>
          <w:trHeight w:val="300"/>
        </w:trPr>
        <w:tc>
          <w:tcPr>
            <w:tcW w:w="6110" w:type="dxa"/>
            <w:tcBorders>
              <w:top w:val="nil"/>
              <w:left w:val="nil"/>
              <w:bottom w:val="nil"/>
              <w:right w:val="nil"/>
            </w:tcBorders>
            <w:shd w:val="clear" w:color="auto" w:fill="auto"/>
            <w:noWrap/>
            <w:vAlign w:val="bottom"/>
            <w:hideMark/>
          </w:tcPr>
          <w:p w14:paraId="528D1703"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Partner: Tertiary education</w:t>
            </w:r>
          </w:p>
        </w:tc>
        <w:tc>
          <w:tcPr>
            <w:tcW w:w="995" w:type="dxa"/>
            <w:tcBorders>
              <w:top w:val="nil"/>
              <w:left w:val="single" w:sz="4" w:space="0" w:color="auto"/>
              <w:bottom w:val="nil"/>
              <w:right w:val="nil"/>
            </w:tcBorders>
            <w:shd w:val="clear" w:color="auto" w:fill="auto"/>
            <w:noWrap/>
            <w:vAlign w:val="bottom"/>
            <w:hideMark/>
          </w:tcPr>
          <w:p w14:paraId="09B8B2CC"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0.125*</w:t>
            </w:r>
          </w:p>
        </w:tc>
        <w:tc>
          <w:tcPr>
            <w:tcW w:w="995" w:type="dxa"/>
            <w:tcBorders>
              <w:top w:val="nil"/>
              <w:left w:val="nil"/>
              <w:bottom w:val="nil"/>
              <w:right w:val="nil"/>
            </w:tcBorders>
            <w:shd w:val="clear" w:color="auto" w:fill="auto"/>
            <w:noWrap/>
            <w:vAlign w:val="bottom"/>
            <w:hideMark/>
          </w:tcPr>
          <w:p w14:paraId="0DAFF462"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-0.170</w:t>
            </w:r>
          </w:p>
        </w:tc>
      </w:tr>
      <w:tr w:rsidR="002A3E8C" w:rsidRPr="002A3E8C" w14:paraId="44B3A4E2" w14:textId="77777777" w:rsidTr="002A3E8C">
        <w:trPr>
          <w:trHeight w:val="300"/>
        </w:trPr>
        <w:tc>
          <w:tcPr>
            <w:tcW w:w="6110" w:type="dxa"/>
            <w:tcBorders>
              <w:top w:val="nil"/>
              <w:left w:val="nil"/>
              <w:bottom w:val="nil"/>
              <w:right w:val="nil"/>
            </w:tcBorders>
            <w:shd w:val="clear" w:color="auto" w:fill="auto"/>
            <w:noWrap/>
            <w:vAlign w:val="bottom"/>
            <w:hideMark/>
          </w:tcPr>
          <w:p w14:paraId="395DE0A7"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61802681"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(0.068)</w:t>
            </w:r>
          </w:p>
        </w:tc>
        <w:tc>
          <w:tcPr>
            <w:tcW w:w="995" w:type="dxa"/>
            <w:tcBorders>
              <w:top w:val="nil"/>
              <w:left w:val="nil"/>
              <w:bottom w:val="nil"/>
              <w:right w:val="nil"/>
            </w:tcBorders>
            <w:shd w:val="clear" w:color="auto" w:fill="auto"/>
            <w:noWrap/>
            <w:vAlign w:val="bottom"/>
            <w:hideMark/>
          </w:tcPr>
          <w:p w14:paraId="0C5219C7"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(0.132)</w:t>
            </w:r>
          </w:p>
        </w:tc>
      </w:tr>
      <w:tr w:rsidR="002A3E8C" w:rsidRPr="002A3E8C" w14:paraId="2C2C7F59" w14:textId="77777777" w:rsidTr="002A3E8C">
        <w:trPr>
          <w:trHeight w:val="300"/>
        </w:trPr>
        <w:tc>
          <w:tcPr>
            <w:tcW w:w="6110" w:type="dxa"/>
            <w:tcBorders>
              <w:top w:val="nil"/>
              <w:left w:val="nil"/>
              <w:bottom w:val="nil"/>
              <w:right w:val="nil"/>
            </w:tcBorders>
            <w:shd w:val="clear" w:color="auto" w:fill="auto"/>
            <w:noWrap/>
            <w:vAlign w:val="bottom"/>
            <w:hideMark/>
          </w:tcPr>
          <w:p w14:paraId="3AC957C8"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Relative income: no own income</w:t>
            </w:r>
          </w:p>
        </w:tc>
        <w:tc>
          <w:tcPr>
            <w:tcW w:w="995" w:type="dxa"/>
            <w:tcBorders>
              <w:top w:val="nil"/>
              <w:left w:val="single" w:sz="4" w:space="0" w:color="auto"/>
              <w:bottom w:val="nil"/>
              <w:right w:val="nil"/>
            </w:tcBorders>
            <w:shd w:val="clear" w:color="auto" w:fill="auto"/>
            <w:noWrap/>
            <w:vAlign w:val="bottom"/>
            <w:hideMark/>
          </w:tcPr>
          <w:p w14:paraId="593959CA"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-0.609***</w:t>
            </w:r>
          </w:p>
        </w:tc>
        <w:tc>
          <w:tcPr>
            <w:tcW w:w="995" w:type="dxa"/>
            <w:tcBorders>
              <w:top w:val="nil"/>
              <w:left w:val="nil"/>
              <w:bottom w:val="nil"/>
              <w:right w:val="nil"/>
            </w:tcBorders>
            <w:shd w:val="clear" w:color="auto" w:fill="auto"/>
            <w:noWrap/>
            <w:vAlign w:val="bottom"/>
            <w:hideMark/>
          </w:tcPr>
          <w:p w14:paraId="083674D3"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-0.696***</w:t>
            </w:r>
          </w:p>
        </w:tc>
      </w:tr>
      <w:tr w:rsidR="002A3E8C" w:rsidRPr="002A3E8C" w14:paraId="300F8107" w14:textId="77777777" w:rsidTr="002A3E8C">
        <w:trPr>
          <w:trHeight w:val="300"/>
        </w:trPr>
        <w:tc>
          <w:tcPr>
            <w:tcW w:w="6110" w:type="dxa"/>
            <w:tcBorders>
              <w:top w:val="nil"/>
              <w:left w:val="nil"/>
              <w:bottom w:val="nil"/>
              <w:right w:val="nil"/>
            </w:tcBorders>
            <w:shd w:val="clear" w:color="auto" w:fill="auto"/>
            <w:noWrap/>
            <w:vAlign w:val="bottom"/>
            <w:hideMark/>
          </w:tcPr>
          <w:p w14:paraId="421E31C1"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(ref: no partner)</w:t>
            </w:r>
          </w:p>
        </w:tc>
        <w:tc>
          <w:tcPr>
            <w:tcW w:w="995" w:type="dxa"/>
            <w:tcBorders>
              <w:top w:val="nil"/>
              <w:left w:val="single" w:sz="4" w:space="0" w:color="auto"/>
              <w:bottom w:val="nil"/>
              <w:right w:val="nil"/>
            </w:tcBorders>
            <w:shd w:val="clear" w:color="auto" w:fill="auto"/>
            <w:noWrap/>
            <w:vAlign w:val="bottom"/>
            <w:hideMark/>
          </w:tcPr>
          <w:p w14:paraId="1B678A57"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(0.089)</w:t>
            </w:r>
          </w:p>
        </w:tc>
        <w:tc>
          <w:tcPr>
            <w:tcW w:w="995" w:type="dxa"/>
            <w:tcBorders>
              <w:top w:val="nil"/>
              <w:left w:val="nil"/>
              <w:bottom w:val="nil"/>
              <w:right w:val="nil"/>
            </w:tcBorders>
            <w:shd w:val="clear" w:color="auto" w:fill="auto"/>
            <w:noWrap/>
            <w:vAlign w:val="bottom"/>
            <w:hideMark/>
          </w:tcPr>
          <w:p w14:paraId="6E32DB2F"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(0.155)</w:t>
            </w:r>
          </w:p>
        </w:tc>
      </w:tr>
      <w:tr w:rsidR="002A3E8C" w:rsidRPr="002A3E8C" w14:paraId="7EC8504F" w14:textId="77777777" w:rsidTr="002A3E8C">
        <w:trPr>
          <w:trHeight w:val="300"/>
        </w:trPr>
        <w:tc>
          <w:tcPr>
            <w:tcW w:w="6110" w:type="dxa"/>
            <w:tcBorders>
              <w:top w:val="nil"/>
              <w:left w:val="nil"/>
              <w:bottom w:val="nil"/>
              <w:right w:val="nil"/>
            </w:tcBorders>
            <w:shd w:val="clear" w:color="auto" w:fill="auto"/>
            <w:noWrap/>
            <w:vAlign w:val="bottom"/>
            <w:hideMark/>
          </w:tcPr>
          <w:p w14:paraId="5DD5B30C"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 xml:space="preserve">  Relative income: partner earns more</w:t>
            </w:r>
          </w:p>
        </w:tc>
        <w:tc>
          <w:tcPr>
            <w:tcW w:w="995" w:type="dxa"/>
            <w:tcBorders>
              <w:top w:val="nil"/>
              <w:left w:val="single" w:sz="4" w:space="0" w:color="auto"/>
              <w:bottom w:val="nil"/>
              <w:right w:val="nil"/>
            </w:tcBorders>
            <w:shd w:val="clear" w:color="auto" w:fill="auto"/>
            <w:noWrap/>
            <w:vAlign w:val="bottom"/>
            <w:hideMark/>
          </w:tcPr>
          <w:p w14:paraId="6A42B477"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0.078</w:t>
            </w:r>
          </w:p>
        </w:tc>
        <w:tc>
          <w:tcPr>
            <w:tcW w:w="995" w:type="dxa"/>
            <w:tcBorders>
              <w:top w:val="nil"/>
              <w:left w:val="nil"/>
              <w:bottom w:val="nil"/>
              <w:right w:val="nil"/>
            </w:tcBorders>
            <w:shd w:val="clear" w:color="auto" w:fill="auto"/>
            <w:noWrap/>
            <w:vAlign w:val="bottom"/>
            <w:hideMark/>
          </w:tcPr>
          <w:p w14:paraId="1C1222A8"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-0.032</w:t>
            </w:r>
          </w:p>
        </w:tc>
      </w:tr>
      <w:tr w:rsidR="002A3E8C" w:rsidRPr="002A3E8C" w14:paraId="69B19B19" w14:textId="77777777" w:rsidTr="002A3E8C">
        <w:trPr>
          <w:trHeight w:val="300"/>
        </w:trPr>
        <w:tc>
          <w:tcPr>
            <w:tcW w:w="6110" w:type="dxa"/>
            <w:tcBorders>
              <w:top w:val="nil"/>
              <w:left w:val="nil"/>
              <w:bottom w:val="nil"/>
              <w:right w:val="nil"/>
            </w:tcBorders>
            <w:shd w:val="clear" w:color="auto" w:fill="auto"/>
            <w:noWrap/>
            <w:vAlign w:val="bottom"/>
            <w:hideMark/>
          </w:tcPr>
          <w:p w14:paraId="65BDD943"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3F44D534"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(0.066)</w:t>
            </w:r>
          </w:p>
        </w:tc>
        <w:tc>
          <w:tcPr>
            <w:tcW w:w="995" w:type="dxa"/>
            <w:tcBorders>
              <w:top w:val="nil"/>
              <w:left w:val="nil"/>
              <w:bottom w:val="nil"/>
              <w:right w:val="nil"/>
            </w:tcBorders>
            <w:shd w:val="clear" w:color="auto" w:fill="auto"/>
            <w:noWrap/>
            <w:vAlign w:val="bottom"/>
            <w:hideMark/>
          </w:tcPr>
          <w:p w14:paraId="4EB3FB04"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(0.119)</w:t>
            </w:r>
          </w:p>
        </w:tc>
      </w:tr>
      <w:tr w:rsidR="002A3E8C" w:rsidRPr="002A3E8C" w14:paraId="5D353781" w14:textId="77777777" w:rsidTr="002A3E8C">
        <w:trPr>
          <w:trHeight w:val="300"/>
        </w:trPr>
        <w:tc>
          <w:tcPr>
            <w:tcW w:w="6110" w:type="dxa"/>
            <w:tcBorders>
              <w:top w:val="nil"/>
              <w:left w:val="nil"/>
              <w:bottom w:val="nil"/>
              <w:right w:val="nil"/>
            </w:tcBorders>
            <w:shd w:val="clear" w:color="auto" w:fill="auto"/>
            <w:noWrap/>
            <w:vAlign w:val="bottom"/>
            <w:hideMark/>
          </w:tcPr>
          <w:p w14:paraId="5D97F555"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 xml:space="preserve">  Relative income: both earn the same</w:t>
            </w:r>
          </w:p>
        </w:tc>
        <w:tc>
          <w:tcPr>
            <w:tcW w:w="995" w:type="dxa"/>
            <w:tcBorders>
              <w:top w:val="nil"/>
              <w:left w:val="single" w:sz="4" w:space="0" w:color="auto"/>
              <w:bottom w:val="nil"/>
              <w:right w:val="nil"/>
            </w:tcBorders>
            <w:shd w:val="clear" w:color="auto" w:fill="auto"/>
            <w:noWrap/>
            <w:vAlign w:val="bottom"/>
            <w:hideMark/>
          </w:tcPr>
          <w:p w14:paraId="29ABA342"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0.208***</w:t>
            </w:r>
          </w:p>
        </w:tc>
        <w:tc>
          <w:tcPr>
            <w:tcW w:w="995" w:type="dxa"/>
            <w:tcBorders>
              <w:top w:val="nil"/>
              <w:left w:val="nil"/>
              <w:bottom w:val="nil"/>
              <w:right w:val="nil"/>
            </w:tcBorders>
            <w:shd w:val="clear" w:color="auto" w:fill="auto"/>
            <w:noWrap/>
            <w:vAlign w:val="bottom"/>
            <w:hideMark/>
          </w:tcPr>
          <w:p w14:paraId="38A2EB9A"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0.061</w:t>
            </w:r>
          </w:p>
        </w:tc>
      </w:tr>
      <w:tr w:rsidR="002A3E8C" w:rsidRPr="002A3E8C" w14:paraId="25EDF101" w14:textId="77777777" w:rsidTr="002A3E8C">
        <w:trPr>
          <w:trHeight w:val="300"/>
        </w:trPr>
        <w:tc>
          <w:tcPr>
            <w:tcW w:w="6110" w:type="dxa"/>
            <w:tcBorders>
              <w:top w:val="nil"/>
              <w:left w:val="nil"/>
              <w:bottom w:val="nil"/>
              <w:right w:val="nil"/>
            </w:tcBorders>
            <w:shd w:val="clear" w:color="auto" w:fill="auto"/>
            <w:noWrap/>
            <w:vAlign w:val="bottom"/>
            <w:hideMark/>
          </w:tcPr>
          <w:p w14:paraId="5D9F316B"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3F37C2BE"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(0.071)</w:t>
            </w:r>
          </w:p>
        </w:tc>
        <w:tc>
          <w:tcPr>
            <w:tcW w:w="995" w:type="dxa"/>
            <w:tcBorders>
              <w:top w:val="nil"/>
              <w:left w:val="nil"/>
              <w:bottom w:val="nil"/>
              <w:right w:val="nil"/>
            </w:tcBorders>
            <w:shd w:val="clear" w:color="auto" w:fill="auto"/>
            <w:noWrap/>
            <w:vAlign w:val="bottom"/>
            <w:hideMark/>
          </w:tcPr>
          <w:p w14:paraId="5936C9F0"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(0.137)</w:t>
            </w:r>
          </w:p>
        </w:tc>
      </w:tr>
      <w:tr w:rsidR="002A3E8C" w:rsidRPr="002A3E8C" w14:paraId="072BB841" w14:textId="77777777" w:rsidTr="002A3E8C">
        <w:trPr>
          <w:trHeight w:val="300"/>
        </w:trPr>
        <w:tc>
          <w:tcPr>
            <w:tcW w:w="6110" w:type="dxa"/>
            <w:tcBorders>
              <w:top w:val="nil"/>
              <w:left w:val="nil"/>
              <w:bottom w:val="nil"/>
              <w:right w:val="nil"/>
            </w:tcBorders>
            <w:shd w:val="clear" w:color="auto" w:fill="auto"/>
            <w:noWrap/>
            <w:vAlign w:val="bottom"/>
            <w:hideMark/>
          </w:tcPr>
          <w:p w14:paraId="34436DA9"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 xml:space="preserve">  Relative income: partner earns less</w:t>
            </w:r>
          </w:p>
        </w:tc>
        <w:tc>
          <w:tcPr>
            <w:tcW w:w="995" w:type="dxa"/>
            <w:tcBorders>
              <w:top w:val="nil"/>
              <w:left w:val="single" w:sz="4" w:space="0" w:color="auto"/>
              <w:bottom w:val="nil"/>
              <w:right w:val="nil"/>
            </w:tcBorders>
            <w:shd w:val="clear" w:color="auto" w:fill="auto"/>
            <w:noWrap/>
            <w:vAlign w:val="bottom"/>
            <w:hideMark/>
          </w:tcPr>
          <w:p w14:paraId="19D2AC03"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0.100</w:t>
            </w:r>
          </w:p>
        </w:tc>
        <w:tc>
          <w:tcPr>
            <w:tcW w:w="995" w:type="dxa"/>
            <w:tcBorders>
              <w:top w:val="nil"/>
              <w:left w:val="nil"/>
              <w:bottom w:val="nil"/>
              <w:right w:val="nil"/>
            </w:tcBorders>
            <w:shd w:val="clear" w:color="auto" w:fill="auto"/>
            <w:noWrap/>
            <w:vAlign w:val="bottom"/>
            <w:hideMark/>
          </w:tcPr>
          <w:p w14:paraId="421DAABC"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0.496***</w:t>
            </w:r>
          </w:p>
        </w:tc>
      </w:tr>
      <w:tr w:rsidR="002A3E8C" w:rsidRPr="002A3E8C" w14:paraId="79466E0B" w14:textId="77777777" w:rsidTr="002A3E8C">
        <w:trPr>
          <w:trHeight w:val="300"/>
        </w:trPr>
        <w:tc>
          <w:tcPr>
            <w:tcW w:w="6110" w:type="dxa"/>
            <w:tcBorders>
              <w:top w:val="nil"/>
              <w:left w:val="nil"/>
              <w:bottom w:val="nil"/>
              <w:right w:val="nil"/>
            </w:tcBorders>
            <w:shd w:val="clear" w:color="auto" w:fill="auto"/>
            <w:noWrap/>
            <w:vAlign w:val="bottom"/>
            <w:hideMark/>
          </w:tcPr>
          <w:p w14:paraId="334853CE"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78C3D688"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(0.066)</w:t>
            </w:r>
          </w:p>
        </w:tc>
        <w:tc>
          <w:tcPr>
            <w:tcW w:w="995" w:type="dxa"/>
            <w:tcBorders>
              <w:top w:val="nil"/>
              <w:left w:val="nil"/>
              <w:bottom w:val="nil"/>
              <w:right w:val="nil"/>
            </w:tcBorders>
            <w:shd w:val="clear" w:color="auto" w:fill="auto"/>
            <w:noWrap/>
            <w:vAlign w:val="bottom"/>
            <w:hideMark/>
          </w:tcPr>
          <w:p w14:paraId="0C0A114D"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(0.151)</w:t>
            </w:r>
          </w:p>
        </w:tc>
      </w:tr>
      <w:tr w:rsidR="002A3E8C" w:rsidRPr="002A3E8C" w14:paraId="05ADDD4D" w14:textId="77777777" w:rsidTr="002A3E8C">
        <w:trPr>
          <w:trHeight w:val="300"/>
        </w:trPr>
        <w:tc>
          <w:tcPr>
            <w:tcW w:w="6110" w:type="dxa"/>
            <w:tcBorders>
              <w:top w:val="nil"/>
              <w:left w:val="nil"/>
              <w:bottom w:val="nil"/>
              <w:right w:val="nil"/>
            </w:tcBorders>
            <w:shd w:val="clear" w:color="auto" w:fill="auto"/>
            <w:noWrap/>
            <w:vAlign w:val="bottom"/>
            <w:hideMark/>
          </w:tcPr>
          <w:p w14:paraId="1DF8893E"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 xml:space="preserve">  Relative income: only respondent has income</w:t>
            </w:r>
          </w:p>
        </w:tc>
        <w:tc>
          <w:tcPr>
            <w:tcW w:w="995" w:type="dxa"/>
            <w:tcBorders>
              <w:top w:val="nil"/>
              <w:left w:val="single" w:sz="4" w:space="0" w:color="auto"/>
              <w:bottom w:val="nil"/>
              <w:right w:val="nil"/>
            </w:tcBorders>
            <w:shd w:val="clear" w:color="auto" w:fill="auto"/>
            <w:noWrap/>
            <w:vAlign w:val="bottom"/>
            <w:hideMark/>
          </w:tcPr>
          <w:p w14:paraId="62B5E2EB"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-0.451***</w:t>
            </w:r>
          </w:p>
        </w:tc>
        <w:tc>
          <w:tcPr>
            <w:tcW w:w="995" w:type="dxa"/>
            <w:tcBorders>
              <w:top w:val="nil"/>
              <w:left w:val="nil"/>
              <w:bottom w:val="nil"/>
              <w:right w:val="nil"/>
            </w:tcBorders>
            <w:shd w:val="clear" w:color="auto" w:fill="auto"/>
            <w:noWrap/>
            <w:vAlign w:val="bottom"/>
            <w:hideMark/>
          </w:tcPr>
          <w:p w14:paraId="76CF3193"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0.100</w:t>
            </w:r>
          </w:p>
        </w:tc>
      </w:tr>
      <w:tr w:rsidR="002A3E8C" w:rsidRPr="002A3E8C" w14:paraId="20D72540" w14:textId="77777777" w:rsidTr="002A3E8C">
        <w:trPr>
          <w:trHeight w:val="300"/>
        </w:trPr>
        <w:tc>
          <w:tcPr>
            <w:tcW w:w="6110" w:type="dxa"/>
            <w:tcBorders>
              <w:top w:val="nil"/>
              <w:left w:val="nil"/>
              <w:bottom w:val="nil"/>
              <w:right w:val="nil"/>
            </w:tcBorders>
            <w:shd w:val="clear" w:color="auto" w:fill="auto"/>
            <w:noWrap/>
            <w:vAlign w:val="bottom"/>
            <w:hideMark/>
          </w:tcPr>
          <w:p w14:paraId="7A0F810D"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3FD6C4C3"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(0.085)</w:t>
            </w:r>
          </w:p>
        </w:tc>
        <w:tc>
          <w:tcPr>
            <w:tcW w:w="995" w:type="dxa"/>
            <w:tcBorders>
              <w:top w:val="nil"/>
              <w:left w:val="nil"/>
              <w:bottom w:val="nil"/>
              <w:right w:val="nil"/>
            </w:tcBorders>
            <w:shd w:val="clear" w:color="auto" w:fill="auto"/>
            <w:noWrap/>
            <w:vAlign w:val="bottom"/>
            <w:hideMark/>
          </w:tcPr>
          <w:p w14:paraId="2D473C0A"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(0.222)</w:t>
            </w:r>
          </w:p>
        </w:tc>
      </w:tr>
      <w:tr w:rsidR="002A3E8C" w:rsidRPr="002A3E8C" w14:paraId="2FCB0F74" w14:textId="77777777" w:rsidTr="002A3E8C">
        <w:trPr>
          <w:trHeight w:val="300"/>
        </w:trPr>
        <w:tc>
          <w:tcPr>
            <w:tcW w:w="6110" w:type="dxa"/>
            <w:tcBorders>
              <w:top w:val="nil"/>
              <w:left w:val="nil"/>
              <w:bottom w:val="nil"/>
              <w:right w:val="nil"/>
            </w:tcBorders>
            <w:shd w:val="clear" w:color="auto" w:fill="auto"/>
            <w:noWrap/>
            <w:vAlign w:val="bottom"/>
            <w:hideMark/>
          </w:tcPr>
          <w:p w14:paraId="78BCC504"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Age</w:t>
            </w:r>
          </w:p>
        </w:tc>
        <w:tc>
          <w:tcPr>
            <w:tcW w:w="995" w:type="dxa"/>
            <w:tcBorders>
              <w:top w:val="nil"/>
              <w:left w:val="single" w:sz="4" w:space="0" w:color="auto"/>
              <w:bottom w:val="nil"/>
              <w:right w:val="nil"/>
            </w:tcBorders>
            <w:shd w:val="clear" w:color="auto" w:fill="auto"/>
            <w:noWrap/>
            <w:vAlign w:val="bottom"/>
            <w:hideMark/>
          </w:tcPr>
          <w:p w14:paraId="7CDF1034"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-0.013***</w:t>
            </w:r>
          </w:p>
        </w:tc>
        <w:tc>
          <w:tcPr>
            <w:tcW w:w="995" w:type="dxa"/>
            <w:tcBorders>
              <w:top w:val="nil"/>
              <w:left w:val="nil"/>
              <w:bottom w:val="nil"/>
              <w:right w:val="nil"/>
            </w:tcBorders>
            <w:shd w:val="clear" w:color="auto" w:fill="auto"/>
            <w:noWrap/>
            <w:vAlign w:val="bottom"/>
            <w:hideMark/>
          </w:tcPr>
          <w:p w14:paraId="147D8E5C"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-0.015***</w:t>
            </w:r>
          </w:p>
        </w:tc>
      </w:tr>
      <w:tr w:rsidR="002A3E8C" w:rsidRPr="002A3E8C" w14:paraId="08929380" w14:textId="77777777" w:rsidTr="002A3E8C">
        <w:trPr>
          <w:trHeight w:val="300"/>
        </w:trPr>
        <w:tc>
          <w:tcPr>
            <w:tcW w:w="6110" w:type="dxa"/>
            <w:tcBorders>
              <w:top w:val="nil"/>
              <w:left w:val="nil"/>
              <w:bottom w:val="nil"/>
              <w:right w:val="nil"/>
            </w:tcBorders>
            <w:shd w:val="clear" w:color="auto" w:fill="auto"/>
            <w:noWrap/>
            <w:vAlign w:val="bottom"/>
            <w:hideMark/>
          </w:tcPr>
          <w:p w14:paraId="1C1C992E"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102D2A7E"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(0.001)</w:t>
            </w:r>
          </w:p>
        </w:tc>
        <w:tc>
          <w:tcPr>
            <w:tcW w:w="995" w:type="dxa"/>
            <w:tcBorders>
              <w:top w:val="nil"/>
              <w:left w:val="nil"/>
              <w:bottom w:val="nil"/>
              <w:right w:val="nil"/>
            </w:tcBorders>
            <w:shd w:val="clear" w:color="auto" w:fill="auto"/>
            <w:noWrap/>
            <w:vAlign w:val="bottom"/>
            <w:hideMark/>
          </w:tcPr>
          <w:p w14:paraId="2FC3E0C4"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(0.004)</w:t>
            </w:r>
          </w:p>
        </w:tc>
      </w:tr>
      <w:tr w:rsidR="002A3E8C" w:rsidRPr="002A3E8C" w14:paraId="5FFB4C3E" w14:textId="77777777" w:rsidTr="002A3E8C">
        <w:trPr>
          <w:trHeight w:val="300"/>
        </w:trPr>
        <w:tc>
          <w:tcPr>
            <w:tcW w:w="6110" w:type="dxa"/>
            <w:tcBorders>
              <w:top w:val="nil"/>
              <w:left w:val="nil"/>
              <w:bottom w:val="nil"/>
              <w:right w:val="nil"/>
            </w:tcBorders>
            <w:shd w:val="clear" w:color="auto" w:fill="auto"/>
            <w:noWrap/>
            <w:vAlign w:val="bottom"/>
            <w:hideMark/>
          </w:tcPr>
          <w:p w14:paraId="7A31563C"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Female</w:t>
            </w:r>
          </w:p>
        </w:tc>
        <w:tc>
          <w:tcPr>
            <w:tcW w:w="995" w:type="dxa"/>
            <w:tcBorders>
              <w:top w:val="nil"/>
              <w:left w:val="single" w:sz="4" w:space="0" w:color="auto"/>
              <w:bottom w:val="nil"/>
              <w:right w:val="nil"/>
            </w:tcBorders>
            <w:shd w:val="clear" w:color="auto" w:fill="auto"/>
            <w:noWrap/>
            <w:vAlign w:val="bottom"/>
            <w:hideMark/>
          </w:tcPr>
          <w:p w14:paraId="51C6399A"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0.449***</w:t>
            </w:r>
          </w:p>
        </w:tc>
        <w:tc>
          <w:tcPr>
            <w:tcW w:w="995" w:type="dxa"/>
            <w:tcBorders>
              <w:top w:val="nil"/>
              <w:left w:val="nil"/>
              <w:bottom w:val="nil"/>
              <w:right w:val="nil"/>
            </w:tcBorders>
            <w:shd w:val="clear" w:color="auto" w:fill="auto"/>
            <w:noWrap/>
            <w:vAlign w:val="bottom"/>
            <w:hideMark/>
          </w:tcPr>
          <w:p w14:paraId="3C9CA1E3" w14:textId="77777777" w:rsidR="002A3E8C" w:rsidRPr="002A3E8C" w:rsidRDefault="002A3E8C" w:rsidP="002A3E8C">
            <w:pPr>
              <w:jc w:val="center"/>
              <w:rPr>
                <w:rFonts w:ascii="Calibri" w:eastAsia="Times New Roman" w:hAnsi="Calibri" w:cs="Times New Roman"/>
                <w:color w:val="000000"/>
                <w:sz w:val="22"/>
                <w:szCs w:val="22"/>
                <w:lang w:val="de-DE"/>
              </w:rPr>
            </w:pPr>
          </w:p>
        </w:tc>
      </w:tr>
      <w:tr w:rsidR="002A3E8C" w:rsidRPr="002A3E8C" w14:paraId="4ABD2236" w14:textId="77777777" w:rsidTr="002A3E8C">
        <w:trPr>
          <w:trHeight w:val="300"/>
        </w:trPr>
        <w:tc>
          <w:tcPr>
            <w:tcW w:w="6110" w:type="dxa"/>
            <w:tcBorders>
              <w:top w:val="nil"/>
              <w:left w:val="nil"/>
              <w:bottom w:val="nil"/>
              <w:right w:val="nil"/>
            </w:tcBorders>
            <w:shd w:val="clear" w:color="auto" w:fill="auto"/>
            <w:noWrap/>
            <w:vAlign w:val="bottom"/>
            <w:hideMark/>
          </w:tcPr>
          <w:p w14:paraId="46A8CB01"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5480AF17"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(0.030)</w:t>
            </w:r>
          </w:p>
        </w:tc>
        <w:tc>
          <w:tcPr>
            <w:tcW w:w="995" w:type="dxa"/>
            <w:tcBorders>
              <w:top w:val="nil"/>
              <w:left w:val="nil"/>
              <w:bottom w:val="nil"/>
              <w:right w:val="nil"/>
            </w:tcBorders>
            <w:shd w:val="clear" w:color="auto" w:fill="auto"/>
            <w:noWrap/>
            <w:vAlign w:val="bottom"/>
            <w:hideMark/>
          </w:tcPr>
          <w:p w14:paraId="67C9FB5E" w14:textId="77777777" w:rsidR="002A3E8C" w:rsidRPr="002A3E8C" w:rsidRDefault="002A3E8C" w:rsidP="002A3E8C">
            <w:pPr>
              <w:jc w:val="center"/>
              <w:rPr>
                <w:rFonts w:ascii="Calibri" w:eastAsia="Times New Roman" w:hAnsi="Calibri" w:cs="Times New Roman"/>
                <w:color w:val="000000"/>
                <w:sz w:val="22"/>
                <w:szCs w:val="22"/>
                <w:lang w:val="de-DE"/>
              </w:rPr>
            </w:pPr>
          </w:p>
        </w:tc>
      </w:tr>
      <w:tr w:rsidR="002A3E8C" w:rsidRPr="002A3E8C" w14:paraId="6F56931D" w14:textId="77777777" w:rsidTr="002A3E8C">
        <w:trPr>
          <w:trHeight w:val="300"/>
        </w:trPr>
        <w:tc>
          <w:tcPr>
            <w:tcW w:w="6110" w:type="dxa"/>
            <w:tcBorders>
              <w:top w:val="nil"/>
              <w:left w:val="nil"/>
              <w:bottom w:val="nil"/>
              <w:right w:val="nil"/>
            </w:tcBorders>
            <w:shd w:val="clear" w:color="auto" w:fill="auto"/>
            <w:noWrap/>
            <w:vAlign w:val="bottom"/>
            <w:hideMark/>
          </w:tcPr>
          <w:p w14:paraId="54D63C05"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Children in school age</w:t>
            </w:r>
          </w:p>
        </w:tc>
        <w:tc>
          <w:tcPr>
            <w:tcW w:w="995" w:type="dxa"/>
            <w:tcBorders>
              <w:top w:val="nil"/>
              <w:left w:val="single" w:sz="4" w:space="0" w:color="auto"/>
              <w:bottom w:val="nil"/>
              <w:right w:val="nil"/>
            </w:tcBorders>
            <w:shd w:val="clear" w:color="auto" w:fill="auto"/>
            <w:noWrap/>
            <w:vAlign w:val="bottom"/>
            <w:hideMark/>
          </w:tcPr>
          <w:p w14:paraId="39C973D1"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-0.111***</w:t>
            </w:r>
          </w:p>
        </w:tc>
        <w:tc>
          <w:tcPr>
            <w:tcW w:w="995" w:type="dxa"/>
            <w:tcBorders>
              <w:top w:val="nil"/>
              <w:left w:val="nil"/>
              <w:bottom w:val="nil"/>
              <w:right w:val="nil"/>
            </w:tcBorders>
            <w:shd w:val="clear" w:color="auto" w:fill="auto"/>
            <w:noWrap/>
            <w:vAlign w:val="bottom"/>
            <w:hideMark/>
          </w:tcPr>
          <w:p w14:paraId="006CF744"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-0.061</w:t>
            </w:r>
          </w:p>
        </w:tc>
      </w:tr>
      <w:tr w:rsidR="002A3E8C" w:rsidRPr="002A3E8C" w14:paraId="69C59C1D" w14:textId="77777777" w:rsidTr="002A3E8C">
        <w:trPr>
          <w:trHeight w:val="300"/>
        </w:trPr>
        <w:tc>
          <w:tcPr>
            <w:tcW w:w="6110" w:type="dxa"/>
            <w:tcBorders>
              <w:top w:val="nil"/>
              <w:left w:val="nil"/>
              <w:bottom w:val="nil"/>
              <w:right w:val="nil"/>
            </w:tcBorders>
            <w:shd w:val="clear" w:color="auto" w:fill="auto"/>
            <w:noWrap/>
            <w:vAlign w:val="bottom"/>
            <w:hideMark/>
          </w:tcPr>
          <w:p w14:paraId="6756AE34"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0365F110"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(0.031)</w:t>
            </w:r>
          </w:p>
        </w:tc>
        <w:tc>
          <w:tcPr>
            <w:tcW w:w="995" w:type="dxa"/>
            <w:tcBorders>
              <w:top w:val="nil"/>
              <w:left w:val="nil"/>
              <w:bottom w:val="nil"/>
              <w:right w:val="nil"/>
            </w:tcBorders>
            <w:shd w:val="clear" w:color="auto" w:fill="auto"/>
            <w:noWrap/>
            <w:vAlign w:val="bottom"/>
            <w:hideMark/>
          </w:tcPr>
          <w:p w14:paraId="78DDA310"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(0.058)</w:t>
            </w:r>
          </w:p>
        </w:tc>
      </w:tr>
      <w:tr w:rsidR="002A3E8C" w:rsidRPr="002A3E8C" w14:paraId="331852BD" w14:textId="77777777" w:rsidTr="002A3E8C">
        <w:trPr>
          <w:trHeight w:val="300"/>
        </w:trPr>
        <w:tc>
          <w:tcPr>
            <w:tcW w:w="6110" w:type="dxa"/>
            <w:tcBorders>
              <w:top w:val="nil"/>
              <w:left w:val="nil"/>
              <w:bottom w:val="nil"/>
              <w:right w:val="nil"/>
            </w:tcBorders>
            <w:shd w:val="clear" w:color="auto" w:fill="auto"/>
            <w:noWrap/>
            <w:vAlign w:val="bottom"/>
            <w:hideMark/>
          </w:tcPr>
          <w:p w14:paraId="5D02F5C0"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Toddlers</w:t>
            </w:r>
          </w:p>
        </w:tc>
        <w:tc>
          <w:tcPr>
            <w:tcW w:w="995" w:type="dxa"/>
            <w:tcBorders>
              <w:top w:val="nil"/>
              <w:left w:val="single" w:sz="4" w:space="0" w:color="auto"/>
              <w:bottom w:val="nil"/>
              <w:right w:val="nil"/>
            </w:tcBorders>
            <w:shd w:val="clear" w:color="auto" w:fill="auto"/>
            <w:noWrap/>
            <w:vAlign w:val="bottom"/>
            <w:hideMark/>
          </w:tcPr>
          <w:p w14:paraId="559AB232"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-0.046</w:t>
            </w:r>
          </w:p>
        </w:tc>
        <w:tc>
          <w:tcPr>
            <w:tcW w:w="995" w:type="dxa"/>
            <w:tcBorders>
              <w:top w:val="nil"/>
              <w:left w:val="nil"/>
              <w:bottom w:val="nil"/>
              <w:right w:val="nil"/>
            </w:tcBorders>
            <w:shd w:val="clear" w:color="auto" w:fill="auto"/>
            <w:noWrap/>
            <w:vAlign w:val="bottom"/>
            <w:hideMark/>
          </w:tcPr>
          <w:p w14:paraId="2AB31423"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0.082</w:t>
            </w:r>
          </w:p>
        </w:tc>
      </w:tr>
      <w:tr w:rsidR="002A3E8C" w:rsidRPr="002A3E8C" w14:paraId="68E6CB49" w14:textId="77777777" w:rsidTr="002A3E8C">
        <w:trPr>
          <w:trHeight w:val="300"/>
        </w:trPr>
        <w:tc>
          <w:tcPr>
            <w:tcW w:w="6110" w:type="dxa"/>
            <w:tcBorders>
              <w:top w:val="nil"/>
              <w:left w:val="nil"/>
              <w:bottom w:val="nil"/>
              <w:right w:val="nil"/>
            </w:tcBorders>
            <w:shd w:val="clear" w:color="auto" w:fill="auto"/>
            <w:noWrap/>
            <w:vAlign w:val="bottom"/>
            <w:hideMark/>
          </w:tcPr>
          <w:p w14:paraId="472AF633"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5633DEB0"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(0.040)</w:t>
            </w:r>
          </w:p>
        </w:tc>
        <w:tc>
          <w:tcPr>
            <w:tcW w:w="995" w:type="dxa"/>
            <w:tcBorders>
              <w:top w:val="nil"/>
              <w:left w:val="nil"/>
              <w:bottom w:val="nil"/>
              <w:right w:val="nil"/>
            </w:tcBorders>
            <w:shd w:val="clear" w:color="auto" w:fill="auto"/>
            <w:noWrap/>
            <w:vAlign w:val="bottom"/>
            <w:hideMark/>
          </w:tcPr>
          <w:p w14:paraId="1EF2EFD0"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(0.062)</w:t>
            </w:r>
          </w:p>
        </w:tc>
      </w:tr>
      <w:tr w:rsidR="002A3E8C" w:rsidRPr="002A3E8C" w14:paraId="06493238" w14:textId="77777777" w:rsidTr="002A3E8C">
        <w:trPr>
          <w:trHeight w:val="300"/>
        </w:trPr>
        <w:tc>
          <w:tcPr>
            <w:tcW w:w="6110" w:type="dxa"/>
            <w:tcBorders>
              <w:top w:val="nil"/>
              <w:left w:val="nil"/>
              <w:bottom w:val="nil"/>
              <w:right w:val="nil"/>
            </w:tcBorders>
            <w:shd w:val="clear" w:color="auto" w:fill="auto"/>
            <w:noWrap/>
            <w:vAlign w:val="bottom"/>
            <w:hideMark/>
          </w:tcPr>
          <w:p w14:paraId="7911AFB8"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Religious practice</w:t>
            </w:r>
          </w:p>
        </w:tc>
        <w:tc>
          <w:tcPr>
            <w:tcW w:w="995" w:type="dxa"/>
            <w:tcBorders>
              <w:top w:val="nil"/>
              <w:left w:val="single" w:sz="4" w:space="0" w:color="auto"/>
              <w:bottom w:val="nil"/>
              <w:right w:val="nil"/>
            </w:tcBorders>
            <w:shd w:val="clear" w:color="auto" w:fill="auto"/>
            <w:noWrap/>
            <w:vAlign w:val="bottom"/>
            <w:hideMark/>
          </w:tcPr>
          <w:p w14:paraId="368F1DE1"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-0.254***</w:t>
            </w:r>
          </w:p>
        </w:tc>
        <w:tc>
          <w:tcPr>
            <w:tcW w:w="995" w:type="dxa"/>
            <w:tcBorders>
              <w:top w:val="nil"/>
              <w:left w:val="nil"/>
              <w:bottom w:val="nil"/>
              <w:right w:val="nil"/>
            </w:tcBorders>
            <w:shd w:val="clear" w:color="auto" w:fill="auto"/>
            <w:noWrap/>
            <w:vAlign w:val="bottom"/>
            <w:hideMark/>
          </w:tcPr>
          <w:p w14:paraId="2B7A1A21"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-0.319***</w:t>
            </w:r>
          </w:p>
        </w:tc>
      </w:tr>
      <w:tr w:rsidR="002A3E8C" w:rsidRPr="002A3E8C" w14:paraId="3B1DAE95" w14:textId="77777777" w:rsidTr="002A3E8C">
        <w:trPr>
          <w:trHeight w:val="300"/>
        </w:trPr>
        <w:tc>
          <w:tcPr>
            <w:tcW w:w="6110" w:type="dxa"/>
            <w:tcBorders>
              <w:top w:val="nil"/>
              <w:left w:val="nil"/>
              <w:bottom w:val="nil"/>
              <w:right w:val="nil"/>
            </w:tcBorders>
            <w:shd w:val="clear" w:color="auto" w:fill="auto"/>
            <w:noWrap/>
            <w:vAlign w:val="bottom"/>
            <w:hideMark/>
          </w:tcPr>
          <w:p w14:paraId="411833BC"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58857F46"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(0.028)</w:t>
            </w:r>
          </w:p>
        </w:tc>
        <w:tc>
          <w:tcPr>
            <w:tcW w:w="995" w:type="dxa"/>
            <w:tcBorders>
              <w:top w:val="nil"/>
              <w:left w:val="nil"/>
              <w:bottom w:val="nil"/>
              <w:right w:val="nil"/>
            </w:tcBorders>
            <w:shd w:val="clear" w:color="auto" w:fill="auto"/>
            <w:noWrap/>
            <w:vAlign w:val="bottom"/>
            <w:hideMark/>
          </w:tcPr>
          <w:p w14:paraId="14708151"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(0.058)</w:t>
            </w:r>
          </w:p>
        </w:tc>
      </w:tr>
      <w:tr w:rsidR="002A3E8C" w:rsidRPr="002A3E8C" w14:paraId="18BA6417" w14:textId="77777777" w:rsidTr="002A3E8C">
        <w:trPr>
          <w:trHeight w:val="300"/>
        </w:trPr>
        <w:tc>
          <w:tcPr>
            <w:tcW w:w="6110" w:type="dxa"/>
            <w:tcBorders>
              <w:top w:val="nil"/>
              <w:left w:val="nil"/>
              <w:bottom w:val="nil"/>
              <w:right w:val="nil"/>
            </w:tcBorders>
            <w:shd w:val="clear" w:color="auto" w:fill="auto"/>
            <w:noWrap/>
            <w:vAlign w:val="bottom"/>
            <w:hideMark/>
          </w:tcPr>
          <w:p w14:paraId="7CBF5FC5"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Year=2012</w:t>
            </w:r>
          </w:p>
        </w:tc>
        <w:tc>
          <w:tcPr>
            <w:tcW w:w="995" w:type="dxa"/>
            <w:tcBorders>
              <w:top w:val="nil"/>
              <w:left w:val="single" w:sz="4" w:space="0" w:color="auto"/>
              <w:bottom w:val="nil"/>
              <w:right w:val="nil"/>
            </w:tcBorders>
            <w:shd w:val="clear" w:color="auto" w:fill="auto"/>
            <w:noWrap/>
            <w:vAlign w:val="bottom"/>
            <w:hideMark/>
          </w:tcPr>
          <w:p w14:paraId="54C9FA02"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0.711***</w:t>
            </w:r>
          </w:p>
        </w:tc>
        <w:tc>
          <w:tcPr>
            <w:tcW w:w="995" w:type="dxa"/>
            <w:tcBorders>
              <w:top w:val="nil"/>
              <w:left w:val="nil"/>
              <w:bottom w:val="nil"/>
              <w:right w:val="nil"/>
            </w:tcBorders>
            <w:shd w:val="clear" w:color="auto" w:fill="auto"/>
            <w:noWrap/>
            <w:vAlign w:val="bottom"/>
            <w:hideMark/>
          </w:tcPr>
          <w:p w14:paraId="6388F8B7"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0.529***</w:t>
            </w:r>
          </w:p>
        </w:tc>
      </w:tr>
      <w:tr w:rsidR="002A3E8C" w:rsidRPr="002A3E8C" w14:paraId="6E0F1521" w14:textId="77777777" w:rsidTr="002A3E8C">
        <w:trPr>
          <w:trHeight w:val="300"/>
        </w:trPr>
        <w:tc>
          <w:tcPr>
            <w:tcW w:w="6110" w:type="dxa"/>
            <w:tcBorders>
              <w:top w:val="nil"/>
              <w:left w:val="nil"/>
              <w:bottom w:val="nil"/>
              <w:right w:val="nil"/>
            </w:tcBorders>
            <w:shd w:val="clear" w:color="auto" w:fill="auto"/>
            <w:noWrap/>
            <w:vAlign w:val="bottom"/>
            <w:hideMark/>
          </w:tcPr>
          <w:p w14:paraId="419E9781"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(ref: year=2002)</w:t>
            </w:r>
          </w:p>
        </w:tc>
        <w:tc>
          <w:tcPr>
            <w:tcW w:w="995" w:type="dxa"/>
            <w:tcBorders>
              <w:top w:val="nil"/>
              <w:left w:val="single" w:sz="4" w:space="0" w:color="auto"/>
              <w:bottom w:val="nil"/>
              <w:right w:val="nil"/>
            </w:tcBorders>
            <w:shd w:val="clear" w:color="auto" w:fill="auto"/>
            <w:noWrap/>
            <w:vAlign w:val="bottom"/>
            <w:hideMark/>
          </w:tcPr>
          <w:p w14:paraId="7C26FED6"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(0.151)</w:t>
            </w:r>
          </w:p>
        </w:tc>
        <w:tc>
          <w:tcPr>
            <w:tcW w:w="995" w:type="dxa"/>
            <w:tcBorders>
              <w:top w:val="nil"/>
              <w:left w:val="nil"/>
              <w:bottom w:val="nil"/>
              <w:right w:val="nil"/>
            </w:tcBorders>
            <w:shd w:val="clear" w:color="auto" w:fill="auto"/>
            <w:noWrap/>
            <w:vAlign w:val="bottom"/>
            <w:hideMark/>
          </w:tcPr>
          <w:p w14:paraId="7F0B42D0"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(0.178)</w:t>
            </w:r>
          </w:p>
        </w:tc>
      </w:tr>
      <w:tr w:rsidR="002A3E8C" w:rsidRPr="002A3E8C" w14:paraId="3F7BF5E4" w14:textId="77777777" w:rsidTr="002A3E8C">
        <w:trPr>
          <w:trHeight w:val="300"/>
        </w:trPr>
        <w:tc>
          <w:tcPr>
            <w:tcW w:w="6110" w:type="dxa"/>
            <w:tcBorders>
              <w:top w:val="nil"/>
              <w:left w:val="nil"/>
              <w:bottom w:val="nil"/>
              <w:right w:val="nil"/>
            </w:tcBorders>
            <w:shd w:val="clear" w:color="auto" w:fill="auto"/>
            <w:noWrap/>
            <w:vAlign w:val="bottom"/>
            <w:hideMark/>
          </w:tcPr>
          <w:p w14:paraId="53AA7EA9"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Public childcare spending (mean)</w:t>
            </w:r>
          </w:p>
        </w:tc>
        <w:tc>
          <w:tcPr>
            <w:tcW w:w="995" w:type="dxa"/>
            <w:tcBorders>
              <w:top w:val="nil"/>
              <w:left w:val="single" w:sz="4" w:space="0" w:color="auto"/>
              <w:bottom w:val="nil"/>
              <w:right w:val="nil"/>
            </w:tcBorders>
            <w:shd w:val="clear" w:color="auto" w:fill="auto"/>
            <w:noWrap/>
            <w:vAlign w:val="bottom"/>
            <w:hideMark/>
          </w:tcPr>
          <w:p w14:paraId="4EC9F3FB"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0.065**</w:t>
            </w:r>
          </w:p>
        </w:tc>
        <w:tc>
          <w:tcPr>
            <w:tcW w:w="995" w:type="dxa"/>
            <w:tcBorders>
              <w:top w:val="nil"/>
              <w:left w:val="nil"/>
              <w:bottom w:val="nil"/>
              <w:right w:val="nil"/>
            </w:tcBorders>
            <w:shd w:val="clear" w:color="auto" w:fill="auto"/>
            <w:noWrap/>
            <w:vAlign w:val="bottom"/>
            <w:hideMark/>
          </w:tcPr>
          <w:p w14:paraId="34A1D52D"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0.057*</w:t>
            </w:r>
          </w:p>
        </w:tc>
      </w:tr>
      <w:tr w:rsidR="002A3E8C" w:rsidRPr="002A3E8C" w14:paraId="70280AA6" w14:textId="77777777" w:rsidTr="002A3E8C">
        <w:trPr>
          <w:trHeight w:val="300"/>
        </w:trPr>
        <w:tc>
          <w:tcPr>
            <w:tcW w:w="6110" w:type="dxa"/>
            <w:tcBorders>
              <w:top w:val="nil"/>
              <w:left w:val="nil"/>
              <w:bottom w:val="nil"/>
              <w:right w:val="nil"/>
            </w:tcBorders>
            <w:shd w:val="clear" w:color="auto" w:fill="auto"/>
            <w:noWrap/>
            <w:vAlign w:val="bottom"/>
            <w:hideMark/>
          </w:tcPr>
          <w:p w14:paraId="1194FDCE"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1BD97060"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(0.027)</w:t>
            </w:r>
          </w:p>
        </w:tc>
        <w:tc>
          <w:tcPr>
            <w:tcW w:w="995" w:type="dxa"/>
            <w:tcBorders>
              <w:top w:val="nil"/>
              <w:left w:val="nil"/>
              <w:bottom w:val="nil"/>
              <w:right w:val="nil"/>
            </w:tcBorders>
            <w:shd w:val="clear" w:color="auto" w:fill="auto"/>
            <w:noWrap/>
            <w:vAlign w:val="bottom"/>
            <w:hideMark/>
          </w:tcPr>
          <w:p w14:paraId="7FB8D09D"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(0.033)</w:t>
            </w:r>
          </w:p>
        </w:tc>
      </w:tr>
      <w:tr w:rsidR="002A3E8C" w:rsidRPr="002A3E8C" w14:paraId="288E369A" w14:textId="77777777" w:rsidTr="002A3E8C">
        <w:trPr>
          <w:trHeight w:val="300"/>
        </w:trPr>
        <w:tc>
          <w:tcPr>
            <w:tcW w:w="6110" w:type="dxa"/>
            <w:tcBorders>
              <w:top w:val="nil"/>
              <w:left w:val="nil"/>
              <w:bottom w:val="nil"/>
              <w:right w:val="nil"/>
            </w:tcBorders>
            <w:shd w:val="clear" w:color="auto" w:fill="auto"/>
            <w:noWrap/>
            <w:vAlign w:val="bottom"/>
            <w:hideMark/>
          </w:tcPr>
          <w:p w14:paraId="4B2D66A2"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Public childcare spending (diff)</w:t>
            </w:r>
          </w:p>
        </w:tc>
        <w:tc>
          <w:tcPr>
            <w:tcW w:w="995" w:type="dxa"/>
            <w:tcBorders>
              <w:top w:val="nil"/>
              <w:left w:val="single" w:sz="4" w:space="0" w:color="auto"/>
              <w:bottom w:val="nil"/>
              <w:right w:val="nil"/>
            </w:tcBorders>
            <w:shd w:val="clear" w:color="auto" w:fill="auto"/>
            <w:noWrap/>
            <w:vAlign w:val="bottom"/>
            <w:hideMark/>
          </w:tcPr>
          <w:p w14:paraId="27C73716"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0.173</w:t>
            </w:r>
          </w:p>
        </w:tc>
        <w:tc>
          <w:tcPr>
            <w:tcW w:w="995" w:type="dxa"/>
            <w:tcBorders>
              <w:top w:val="nil"/>
              <w:left w:val="nil"/>
              <w:bottom w:val="nil"/>
              <w:right w:val="nil"/>
            </w:tcBorders>
            <w:shd w:val="clear" w:color="auto" w:fill="auto"/>
            <w:noWrap/>
            <w:vAlign w:val="bottom"/>
            <w:hideMark/>
          </w:tcPr>
          <w:p w14:paraId="2098FF7E"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0.157</w:t>
            </w:r>
          </w:p>
        </w:tc>
      </w:tr>
      <w:tr w:rsidR="002A3E8C" w:rsidRPr="002A3E8C" w14:paraId="0B4258B4" w14:textId="77777777" w:rsidTr="002A3E8C">
        <w:trPr>
          <w:trHeight w:val="300"/>
        </w:trPr>
        <w:tc>
          <w:tcPr>
            <w:tcW w:w="6110" w:type="dxa"/>
            <w:tcBorders>
              <w:top w:val="nil"/>
              <w:left w:val="nil"/>
              <w:bottom w:val="nil"/>
              <w:right w:val="nil"/>
            </w:tcBorders>
            <w:shd w:val="clear" w:color="auto" w:fill="auto"/>
            <w:noWrap/>
            <w:vAlign w:val="bottom"/>
            <w:hideMark/>
          </w:tcPr>
          <w:p w14:paraId="72D183C4"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6AB8DD87"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(0.133)</w:t>
            </w:r>
          </w:p>
        </w:tc>
        <w:tc>
          <w:tcPr>
            <w:tcW w:w="995" w:type="dxa"/>
            <w:tcBorders>
              <w:top w:val="nil"/>
              <w:left w:val="nil"/>
              <w:bottom w:val="nil"/>
              <w:right w:val="nil"/>
            </w:tcBorders>
            <w:shd w:val="clear" w:color="auto" w:fill="auto"/>
            <w:noWrap/>
            <w:vAlign w:val="bottom"/>
            <w:hideMark/>
          </w:tcPr>
          <w:p w14:paraId="51177077"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(0.150)</w:t>
            </w:r>
          </w:p>
        </w:tc>
      </w:tr>
      <w:tr w:rsidR="002A3E8C" w:rsidRPr="002A3E8C" w14:paraId="6D9CA807" w14:textId="77777777" w:rsidTr="002A3E8C">
        <w:trPr>
          <w:trHeight w:val="300"/>
        </w:trPr>
        <w:tc>
          <w:tcPr>
            <w:tcW w:w="6110" w:type="dxa"/>
            <w:tcBorders>
              <w:top w:val="nil"/>
              <w:left w:val="nil"/>
              <w:bottom w:val="nil"/>
              <w:right w:val="nil"/>
            </w:tcBorders>
            <w:shd w:val="clear" w:color="auto" w:fill="auto"/>
            <w:noWrap/>
            <w:vAlign w:val="bottom"/>
            <w:hideMark/>
          </w:tcPr>
          <w:p w14:paraId="0B51B235"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Childcare inequality (mean)</w:t>
            </w:r>
          </w:p>
        </w:tc>
        <w:tc>
          <w:tcPr>
            <w:tcW w:w="995" w:type="dxa"/>
            <w:tcBorders>
              <w:top w:val="nil"/>
              <w:left w:val="single" w:sz="4" w:space="0" w:color="auto"/>
              <w:bottom w:val="nil"/>
              <w:right w:val="nil"/>
            </w:tcBorders>
            <w:shd w:val="clear" w:color="auto" w:fill="auto"/>
            <w:noWrap/>
            <w:vAlign w:val="bottom"/>
            <w:hideMark/>
          </w:tcPr>
          <w:p w14:paraId="582E534D"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-0.224***</w:t>
            </w:r>
          </w:p>
        </w:tc>
        <w:tc>
          <w:tcPr>
            <w:tcW w:w="995" w:type="dxa"/>
            <w:tcBorders>
              <w:top w:val="nil"/>
              <w:left w:val="nil"/>
              <w:bottom w:val="nil"/>
              <w:right w:val="nil"/>
            </w:tcBorders>
            <w:shd w:val="clear" w:color="auto" w:fill="auto"/>
            <w:noWrap/>
            <w:vAlign w:val="bottom"/>
            <w:hideMark/>
          </w:tcPr>
          <w:p w14:paraId="043E85B8"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-0.265***</w:t>
            </w:r>
          </w:p>
        </w:tc>
      </w:tr>
      <w:tr w:rsidR="002A3E8C" w:rsidRPr="002A3E8C" w14:paraId="15AFDBD3" w14:textId="77777777" w:rsidTr="002A3E8C">
        <w:trPr>
          <w:trHeight w:val="300"/>
        </w:trPr>
        <w:tc>
          <w:tcPr>
            <w:tcW w:w="6110" w:type="dxa"/>
            <w:tcBorders>
              <w:top w:val="nil"/>
              <w:left w:val="nil"/>
              <w:bottom w:val="nil"/>
              <w:right w:val="nil"/>
            </w:tcBorders>
            <w:shd w:val="clear" w:color="auto" w:fill="auto"/>
            <w:noWrap/>
            <w:vAlign w:val="bottom"/>
            <w:hideMark/>
          </w:tcPr>
          <w:p w14:paraId="2DE6F99F"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110323F4"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(0.062)</w:t>
            </w:r>
          </w:p>
        </w:tc>
        <w:tc>
          <w:tcPr>
            <w:tcW w:w="995" w:type="dxa"/>
            <w:tcBorders>
              <w:top w:val="nil"/>
              <w:left w:val="nil"/>
              <w:bottom w:val="nil"/>
              <w:right w:val="nil"/>
            </w:tcBorders>
            <w:shd w:val="clear" w:color="auto" w:fill="auto"/>
            <w:noWrap/>
            <w:vAlign w:val="bottom"/>
            <w:hideMark/>
          </w:tcPr>
          <w:p w14:paraId="4086FD4A"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(0.080)</w:t>
            </w:r>
          </w:p>
        </w:tc>
      </w:tr>
      <w:tr w:rsidR="002A3E8C" w:rsidRPr="002A3E8C" w14:paraId="3AB60C11" w14:textId="77777777" w:rsidTr="002A3E8C">
        <w:trPr>
          <w:trHeight w:val="300"/>
        </w:trPr>
        <w:tc>
          <w:tcPr>
            <w:tcW w:w="6110" w:type="dxa"/>
            <w:tcBorders>
              <w:top w:val="nil"/>
              <w:left w:val="nil"/>
              <w:bottom w:val="nil"/>
              <w:right w:val="nil"/>
            </w:tcBorders>
            <w:shd w:val="clear" w:color="auto" w:fill="auto"/>
            <w:noWrap/>
            <w:vAlign w:val="bottom"/>
            <w:hideMark/>
          </w:tcPr>
          <w:p w14:paraId="1690DC43"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Childcare inequality (diff)</w:t>
            </w:r>
          </w:p>
        </w:tc>
        <w:tc>
          <w:tcPr>
            <w:tcW w:w="995" w:type="dxa"/>
            <w:tcBorders>
              <w:top w:val="nil"/>
              <w:left w:val="single" w:sz="4" w:space="0" w:color="auto"/>
              <w:bottom w:val="nil"/>
              <w:right w:val="nil"/>
            </w:tcBorders>
            <w:shd w:val="clear" w:color="auto" w:fill="auto"/>
            <w:noWrap/>
            <w:vAlign w:val="bottom"/>
            <w:hideMark/>
          </w:tcPr>
          <w:p w14:paraId="4E5EA911"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-0.078</w:t>
            </w:r>
          </w:p>
        </w:tc>
        <w:tc>
          <w:tcPr>
            <w:tcW w:w="995" w:type="dxa"/>
            <w:tcBorders>
              <w:top w:val="nil"/>
              <w:left w:val="nil"/>
              <w:bottom w:val="nil"/>
              <w:right w:val="nil"/>
            </w:tcBorders>
            <w:shd w:val="clear" w:color="auto" w:fill="auto"/>
            <w:noWrap/>
            <w:vAlign w:val="bottom"/>
            <w:hideMark/>
          </w:tcPr>
          <w:p w14:paraId="2088C9E5"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-0.027</w:t>
            </w:r>
          </w:p>
        </w:tc>
      </w:tr>
      <w:tr w:rsidR="002A3E8C" w:rsidRPr="002A3E8C" w14:paraId="33D3CBFC" w14:textId="77777777" w:rsidTr="002A3E8C">
        <w:trPr>
          <w:trHeight w:val="300"/>
        </w:trPr>
        <w:tc>
          <w:tcPr>
            <w:tcW w:w="6110" w:type="dxa"/>
            <w:tcBorders>
              <w:top w:val="nil"/>
              <w:left w:val="nil"/>
              <w:bottom w:val="nil"/>
              <w:right w:val="nil"/>
            </w:tcBorders>
            <w:shd w:val="clear" w:color="auto" w:fill="auto"/>
            <w:noWrap/>
            <w:vAlign w:val="bottom"/>
            <w:hideMark/>
          </w:tcPr>
          <w:p w14:paraId="74F9B2A7"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2A479FA3"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(0.069)</w:t>
            </w:r>
          </w:p>
        </w:tc>
        <w:tc>
          <w:tcPr>
            <w:tcW w:w="995" w:type="dxa"/>
            <w:tcBorders>
              <w:top w:val="nil"/>
              <w:left w:val="nil"/>
              <w:bottom w:val="nil"/>
              <w:right w:val="nil"/>
            </w:tcBorders>
            <w:shd w:val="clear" w:color="auto" w:fill="auto"/>
            <w:noWrap/>
            <w:vAlign w:val="bottom"/>
            <w:hideMark/>
          </w:tcPr>
          <w:p w14:paraId="18C40A82"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(0.094)</w:t>
            </w:r>
          </w:p>
        </w:tc>
      </w:tr>
      <w:tr w:rsidR="002A3E8C" w:rsidRPr="002A3E8C" w14:paraId="58251D7A" w14:textId="77777777" w:rsidTr="002A3E8C">
        <w:trPr>
          <w:trHeight w:val="300"/>
        </w:trPr>
        <w:tc>
          <w:tcPr>
            <w:tcW w:w="6110" w:type="dxa"/>
            <w:tcBorders>
              <w:top w:val="nil"/>
              <w:left w:val="nil"/>
              <w:bottom w:val="nil"/>
              <w:right w:val="nil"/>
            </w:tcBorders>
            <w:shd w:val="clear" w:color="auto" w:fill="auto"/>
            <w:noWrap/>
            <w:vAlign w:val="bottom"/>
            <w:hideMark/>
          </w:tcPr>
          <w:p w14:paraId="5F454335"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Childcare inequality (mean) * Public childcare spending (diff)</w:t>
            </w:r>
          </w:p>
        </w:tc>
        <w:tc>
          <w:tcPr>
            <w:tcW w:w="995" w:type="dxa"/>
            <w:tcBorders>
              <w:top w:val="nil"/>
              <w:left w:val="single" w:sz="4" w:space="0" w:color="auto"/>
              <w:bottom w:val="nil"/>
              <w:right w:val="nil"/>
            </w:tcBorders>
            <w:shd w:val="clear" w:color="auto" w:fill="auto"/>
            <w:noWrap/>
            <w:vAlign w:val="bottom"/>
            <w:hideMark/>
          </w:tcPr>
          <w:p w14:paraId="7F303F16"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-0.076**</w:t>
            </w:r>
          </w:p>
        </w:tc>
        <w:tc>
          <w:tcPr>
            <w:tcW w:w="995" w:type="dxa"/>
            <w:tcBorders>
              <w:top w:val="nil"/>
              <w:left w:val="nil"/>
              <w:bottom w:val="nil"/>
              <w:right w:val="nil"/>
            </w:tcBorders>
            <w:shd w:val="clear" w:color="auto" w:fill="auto"/>
            <w:noWrap/>
            <w:vAlign w:val="bottom"/>
            <w:hideMark/>
          </w:tcPr>
          <w:p w14:paraId="78F13257"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-0.130***</w:t>
            </w:r>
          </w:p>
        </w:tc>
      </w:tr>
      <w:tr w:rsidR="002A3E8C" w:rsidRPr="002A3E8C" w14:paraId="23FD7FF0" w14:textId="77777777" w:rsidTr="002A3E8C">
        <w:trPr>
          <w:trHeight w:val="300"/>
        </w:trPr>
        <w:tc>
          <w:tcPr>
            <w:tcW w:w="6110" w:type="dxa"/>
            <w:tcBorders>
              <w:top w:val="nil"/>
              <w:left w:val="nil"/>
              <w:bottom w:val="nil"/>
              <w:right w:val="nil"/>
            </w:tcBorders>
            <w:shd w:val="clear" w:color="auto" w:fill="auto"/>
            <w:noWrap/>
            <w:vAlign w:val="bottom"/>
            <w:hideMark/>
          </w:tcPr>
          <w:p w14:paraId="22E8C47D"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56C6A9DA"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(0.033)</w:t>
            </w:r>
          </w:p>
        </w:tc>
        <w:tc>
          <w:tcPr>
            <w:tcW w:w="995" w:type="dxa"/>
            <w:tcBorders>
              <w:top w:val="nil"/>
              <w:left w:val="nil"/>
              <w:bottom w:val="nil"/>
              <w:right w:val="nil"/>
            </w:tcBorders>
            <w:shd w:val="clear" w:color="auto" w:fill="auto"/>
            <w:noWrap/>
            <w:vAlign w:val="bottom"/>
            <w:hideMark/>
          </w:tcPr>
          <w:p w14:paraId="1E6F041D"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(0.046)</w:t>
            </w:r>
          </w:p>
        </w:tc>
      </w:tr>
      <w:tr w:rsidR="002A3E8C" w:rsidRPr="002A3E8C" w14:paraId="440A2EC7" w14:textId="77777777" w:rsidTr="002A3E8C">
        <w:trPr>
          <w:trHeight w:val="300"/>
        </w:trPr>
        <w:tc>
          <w:tcPr>
            <w:tcW w:w="6110" w:type="dxa"/>
            <w:tcBorders>
              <w:top w:val="nil"/>
              <w:left w:val="nil"/>
              <w:bottom w:val="nil"/>
              <w:right w:val="nil"/>
            </w:tcBorders>
            <w:shd w:val="clear" w:color="auto" w:fill="auto"/>
            <w:noWrap/>
            <w:vAlign w:val="bottom"/>
            <w:hideMark/>
          </w:tcPr>
          <w:p w14:paraId="4F21E4E4"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 xml:space="preserve">Household income: Q1 *  inequality (mean) </w:t>
            </w:r>
          </w:p>
        </w:tc>
        <w:tc>
          <w:tcPr>
            <w:tcW w:w="995" w:type="dxa"/>
            <w:tcBorders>
              <w:top w:val="nil"/>
              <w:left w:val="single" w:sz="4" w:space="0" w:color="auto"/>
              <w:bottom w:val="nil"/>
              <w:right w:val="nil"/>
            </w:tcBorders>
            <w:shd w:val="clear" w:color="auto" w:fill="auto"/>
            <w:noWrap/>
            <w:vAlign w:val="bottom"/>
            <w:hideMark/>
          </w:tcPr>
          <w:p w14:paraId="6256DC56"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0.040</w:t>
            </w:r>
          </w:p>
        </w:tc>
        <w:tc>
          <w:tcPr>
            <w:tcW w:w="995" w:type="dxa"/>
            <w:tcBorders>
              <w:top w:val="nil"/>
              <w:left w:val="nil"/>
              <w:bottom w:val="nil"/>
              <w:right w:val="nil"/>
            </w:tcBorders>
            <w:shd w:val="clear" w:color="auto" w:fill="auto"/>
            <w:noWrap/>
            <w:vAlign w:val="bottom"/>
            <w:hideMark/>
          </w:tcPr>
          <w:p w14:paraId="394FC375"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-0.010</w:t>
            </w:r>
          </w:p>
        </w:tc>
      </w:tr>
      <w:tr w:rsidR="002A3E8C" w:rsidRPr="002A3E8C" w14:paraId="3A28E884" w14:textId="77777777" w:rsidTr="002A3E8C">
        <w:trPr>
          <w:trHeight w:val="300"/>
        </w:trPr>
        <w:tc>
          <w:tcPr>
            <w:tcW w:w="6110" w:type="dxa"/>
            <w:tcBorders>
              <w:top w:val="nil"/>
              <w:left w:val="nil"/>
              <w:bottom w:val="nil"/>
              <w:right w:val="nil"/>
            </w:tcBorders>
            <w:shd w:val="clear" w:color="auto" w:fill="auto"/>
            <w:noWrap/>
            <w:vAlign w:val="bottom"/>
            <w:hideMark/>
          </w:tcPr>
          <w:p w14:paraId="55B168E0"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12113863"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(0.026)</w:t>
            </w:r>
          </w:p>
        </w:tc>
        <w:tc>
          <w:tcPr>
            <w:tcW w:w="995" w:type="dxa"/>
            <w:tcBorders>
              <w:top w:val="nil"/>
              <w:left w:val="nil"/>
              <w:bottom w:val="nil"/>
              <w:right w:val="nil"/>
            </w:tcBorders>
            <w:shd w:val="clear" w:color="auto" w:fill="auto"/>
            <w:noWrap/>
            <w:vAlign w:val="bottom"/>
            <w:hideMark/>
          </w:tcPr>
          <w:p w14:paraId="39ACEDBB"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(0.058)</w:t>
            </w:r>
          </w:p>
        </w:tc>
      </w:tr>
      <w:tr w:rsidR="002A3E8C" w:rsidRPr="002A3E8C" w14:paraId="05488347" w14:textId="77777777" w:rsidTr="002A3E8C">
        <w:trPr>
          <w:trHeight w:val="300"/>
        </w:trPr>
        <w:tc>
          <w:tcPr>
            <w:tcW w:w="6110" w:type="dxa"/>
            <w:tcBorders>
              <w:top w:val="nil"/>
              <w:left w:val="nil"/>
              <w:bottom w:val="nil"/>
              <w:right w:val="nil"/>
            </w:tcBorders>
            <w:shd w:val="clear" w:color="auto" w:fill="auto"/>
            <w:noWrap/>
            <w:vAlign w:val="bottom"/>
            <w:hideMark/>
          </w:tcPr>
          <w:p w14:paraId="4E6CD1AA"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Q2 *  inequality (mean) </w:t>
            </w:r>
          </w:p>
        </w:tc>
        <w:tc>
          <w:tcPr>
            <w:tcW w:w="995" w:type="dxa"/>
            <w:tcBorders>
              <w:top w:val="nil"/>
              <w:left w:val="single" w:sz="4" w:space="0" w:color="auto"/>
              <w:bottom w:val="nil"/>
              <w:right w:val="nil"/>
            </w:tcBorders>
            <w:shd w:val="clear" w:color="auto" w:fill="auto"/>
            <w:noWrap/>
            <w:vAlign w:val="bottom"/>
            <w:hideMark/>
          </w:tcPr>
          <w:p w14:paraId="3FB44C10"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0.045*</w:t>
            </w:r>
          </w:p>
        </w:tc>
        <w:tc>
          <w:tcPr>
            <w:tcW w:w="995" w:type="dxa"/>
            <w:tcBorders>
              <w:top w:val="nil"/>
              <w:left w:val="nil"/>
              <w:bottom w:val="nil"/>
              <w:right w:val="nil"/>
            </w:tcBorders>
            <w:shd w:val="clear" w:color="auto" w:fill="auto"/>
            <w:noWrap/>
            <w:vAlign w:val="bottom"/>
            <w:hideMark/>
          </w:tcPr>
          <w:p w14:paraId="02D6CB79"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0.150***</w:t>
            </w:r>
          </w:p>
        </w:tc>
      </w:tr>
      <w:tr w:rsidR="002A3E8C" w:rsidRPr="002A3E8C" w14:paraId="1B598AA9" w14:textId="77777777" w:rsidTr="002A3E8C">
        <w:trPr>
          <w:trHeight w:val="300"/>
        </w:trPr>
        <w:tc>
          <w:tcPr>
            <w:tcW w:w="6110" w:type="dxa"/>
            <w:tcBorders>
              <w:top w:val="nil"/>
              <w:left w:val="nil"/>
              <w:bottom w:val="nil"/>
              <w:right w:val="nil"/>
            </w:tcBorders>
            <w:shd w:val="clear" w:color="auto" w:fill="auto"/>
            <w:noWrap/>
            <w:vAlign w:val="bottom"/>
            <w:hideMark/>
          </w:tcPr>
          <w:p w14:paraId="49E0F59D"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563B6910"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(0.026)</w:t>
            </w:r>
          </w:p>
        </w:tc>
        <w:tc>
          <w:tcPr>
            <w:tcW w:w="995" w:type="dxa"/>
            <w:tcBorders>
              <w:top w:val="nil"/>
              <w:left w:val="nil"/>
              <w:bottom w:val="nil"/>
              <w:right w:val="nil"/>
            </w:tcBorders>
            <w:shd w:val="clear" w:color="auto" w:fill="auto"/>
            <w:noWrap/>
            <w:vAlign w:val="bottom"/>
            <w:hideMark/>
          </w:tcPr>
          <w:p w14:paraId="403A65A0"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(0.055)</w:t>
            </w:r>
          </w:p>
        </w:tc>
      </w:tr>
      <w:tr w:rsidR="002A3E8C" w:rsidRPr="002A3E8C" w14:paraId="33092D65" w14:textId="77777777" w:rsidTr="002A3E8C">
        <w:trPr>
          <w:trHeight w:val="300"/>
        </w:trPr>
        <w:tc>
          <w:tcPr>
            <w:tcW w:w="6110" w:type="dxa"/>
            <w:tcBorders>
              <w:top w:val="nil"/>
              <w:left w:val="nil"/>
              <w:bottom w:val="nil"/>
              <w:right w:val="nil"/>
            </w:tcBorders>
            <w:shd w:val="clear" w:color="auto" w:fill="auto"/>
            <w:noWrap/>
            <w:vAlign w:val="bottom"/>
            <w:hideMark/>
          </w:tcPr>
          <w:p w14:paraId="55293F93"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Q4 *  inequality (mean) </w:t>
            </w:r>
          </w:p>
        </w:tc>
        <w:tc>
          <w:tcPr>
            <w:tcW w:w="995" w:type="dxa"/>
            <w:tcBorders>
              <w:top w:val="nil"/>
              <w:left w:val="single" w:sz="4" w:space="0" w:color="auto"/>
              <w:bottom w:val="nil"/>
              <w:right w:val="nil"/>
            </w:tcBorders>
            <w:shd w:val="clear" w:color="auto" w:fill="auto"/>
            <w:noWrap/>
            <w:vAlign w:val="bottom"/>
            <w:hideMark/>
          </w:tcPr>
          <w:p w14:paraId="2A78BD80"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0.005</w:t>
            </w:r>
          </w:p>
        </w:tc>
        <w:tc>
          <w:tcPr>
            <w:tcW w:w="995" w:type="dxa"/>
            <w:tcBorders>
              <w:top w:val="nil"/>
              <w:left w:val="nil"/>
              <w:bottom w:val="nil"/>
              <w:right w:val="nil"/>
            </w:tcBorders>
            <w:shd w:val="clear" w:color="auto" w:fill="auto"/>
            <w:noWrap/>
            <w:vAlign w:val="bottom"/>
            <w:hideMark/>
          </w:tcPr>
          <w:p w14:paraId="750A9BD5"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-0.004</w:t>
            </w:r>
          </w:p>
        </w:tc>
      </w:tr>
      <w:tr w:rsidR="002A3E8C" w:rsidRPr="002A3E8C" w14:paraId="0B476B9B" w14:textId="77777777" w:rsidTr="002A3E8C">
        <w:trPr>
          <w:trHeight w:val="300"/>
        </w:trPr>
        <w:tc>
          <w:tcPr>
            <w:tcW w:w="6110" w:type="dxa"/>
            <w:tcBorders>
              <w:top w:val="nil"/>
              <w:left w:val="nil"/>
              <w:bottom w:val="nil"/>
              <w:right w:val="nil"/>
            </w:tcBorders>
            <w:shd w:val="clear" w:color="auto" w:fill="auto"/>
            <w:noWrap/>
            <w:vAlign w:val="bottom"/>
            <w:hideMark/>
          </w:tcPr>
          <w:p w14:paraId="021F4EA4"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06189FFB"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(0.028)</w:t>
            </w:r>
          </w:p>
        </w:tc>
        <w:tc>
          <w:tcPr>
            <w:tcW w:w="995" w:type="dxa"/>
            <w:tcBorders>
              <w:top w:val="nil"/>
              <w:left w:val="nil"/>
              <w:bottom w:val="nil"/>
              <w:right w:val="nil"/>
            </w:tcBorders>
            <w:shd w:val="clear" w:color="auto" w:fill="auto"/>
            <w:noWrap/>
            <w:vAlign w:val="bottom"/>
            <w:hideMark/>
          </w:tcPr>
          <w:p w14:paraId="79BE0EB7"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(0.056)</w:t>
            </w:r>
          </w:p>
        </w:tc>
      </w:tr>
      <w:tr w:rsidR="002A3E8C" w:rsidRPr="002A3E8C" w14:paraId="516B3E9F" w14:textId="77777777" w:rsidTr="002A3E8C">
        <w:trPr>
          <w:trHeight w:val="300"/>
        </w:trPr>
        <w:tc>
          <w:tcPr>
            <w:tcW w:w="6110" w:type="dxa"/>
            <w:tcBorders>
              <w:top w:val="nil"/>
              <w:left w:val="nil"/>
              <w:bottom w:val="nil"/>
              <w:right w:val="nil"/>
            </w:tcBorders>
            <w:shd w:val="clear" w:color="auto" w:fill="auto"/>
            <w:noWrap/>
            <w:vAlign w:val="bottom"/>
            <w:hideMark/>
          </w:tcPr>
          <w:p w14:paraId="4DF7BF26"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Q5 *  inequality (mean) </w:t>
            </w:r>
          </w:p>
        </w:tc>
        <w:tc>
          <w:tcPr>
            <w:tcW w:w="995" w:type="dxa"/>
            <w:tcBorders>
              <w:top w:val="nil"/>
              <w:left w:val="single" w:sz="4" w:space="0" w:color="auto"/>
              <w:bottom w:val="nil"/>
              <w:right w:val="nil"/>
            </w:tcBorders>
            <w:shd w:val="clear" w:color="auto" w:fill="auto"/>
            <w:noWrap/>
            <w:vAlign w:val="bottom"/>
            <w:hideMark/>
          </w:tcPr>
          <w:p w14:paraId="346CE43B"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0.004</w:t>
            </w:r>
          </w:p>
        </w:tc>
        <w:tc>
          <w:tcPr>
            <w:tcW w:w="995" w:type="dxa"/>
            <w:tcBorders>
              <w:top w:val="nil"/>
              <w:left w:val="nil"/>
              <w:bottom w:val="nil"/>
              <w:right w:val="nil"/>
            </w:tcBorders>
            <w:shd w:val="clear" w:color="auto" w:fill="auto"/>
            <w:noWrap/>
            <w:vAlign w:val="bottom"/>
            <w:hideMark/>
          </w:tcPr>
          <w:p w14:paraId="507C7397"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0.001</w:t>
            </w:r>
          </w:p>
        </w:tc>
      </w:tr>
      <w:tr w:rsidR="002A3E8C" w:rsidRPr="002A3E8C" w14:paraId="6FD110E3" w14:textId="77777777" w:rsidTr="002A3E8C">
        <w:trPr>
          <w:trHeight w:val="300"/>
        </w:trPr>
        <w:tc>
          <w:tcPr>
            <w:tcW w:w="6110" w:type="dxa"/>
            <w:tcBorders>
              <w:top w:val="nil"/>
              <w:left w:val="nil"/>
              <w:bottom w:val="nil"/>
              <w:right w:val="nil"/>
            </w:tcBorders>
            <w:shd w:val="clear" w:color="auto" w:fill="auto"/>
            <w:noWrap/>
            <w:vAlign w:val="bottom"/>
            <w:hideMark/>
          </w:tcPr>
          <w:p w14:paraId="1A4E40A4"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4712961D"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(0.030)</w:t>
            </w:r>
          </w:p>
        </w:tc>
        <w:tc>
          <w:tcPr>
            <w:tcW w:w="995" w:type="dxa"/>
            <w:tcBorders>
              <w:top w:val="nil"/>
              <w:left w:val="nil"/>
              <w:bottom w:val="nil"/>
              <w:right w:val="nil"/>
            </w:tcBorders>
            <w:shd w:val="clear" w:color="auto" w:fill="auto"/>
            <w:noWrap/>
            <w:vAlign w:val="bottom"/>
            <w:hideMark/>
          </w:tcPr>
          <w:p w14:paraId="2F15BBC4"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(0.060)</w:t>
            </w:r>
          </w:p>
        </w:tc>
      </w:tr>
      <w:tr w:rsidR="002A3E8C" w:rsidRPr="002A3E8C" w14:paraId="0E34E18D" w14:textId="77777777" w:rsidTr="002A3E8C">
        <w:trPr>
          <w:trHeight w:val="300"/>
        </w:trPr>
        <w:tc>
          <w:tcPr>
            <w:tcW w:w="6110" w:type="dxa"/>
            <w:tcBorders>
              <w:top w:val="nil"/>
              <w:left w:val="nil"/>
              <w:bottom w:val="nil"/>
              <w:right w:val="nil"/>
            </w:tcBorders>
            <w:shd w:val="clear" w:color="auto" w:fill="auto"/>
            <w:noWrap/>
            <w:vAlign w:val="bottom"/>
            <w:hideMark/>
          </w:tcPr>
          <w:p w14:paraId="4281C7A1"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Household income: Q1 *  spending (diff)</w:t>
            </w:r>
          </w:p>
        </w:tc>
        <w:tc>
          <w:tcPr>
            <w:tcW w:w="995" w:type="dxa"/>
            <w:tcBorders>
              <w:top w:val="nil"/>
              <w:left w:val="single" w:sz="4" w:space="0" w:color="auto"/>
              <w:bottom w:val="nil"/>
              <w:right w:val="nil"/>
            </w:tcBorders>
            <w:shd w:val="clear" w:color="auto" w:fill="auto"/>
            <w:noWrap/>
            <w:vAlign w:val="bottom"/>
            <w:hideMark/>
          </w:tcPr>
          <w:p w14:paraId="07D44C60"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-0.028</w:t>
            </w:r>
          </w:p>
        </w:tc>
        <w:tc>
          <w:tcPr>
            <w:tcW w:w="995" w:type="dxa"/>
            <w:tcBorders>
              <w:top w:val="nil"/>
              <w:left w:val="nil"/>
              <w:bottom w:val="nil"/>
              <w:right w:val="nil"/>
            </w:tcBorders>
            <w:shd w:val="clear" w:color="auto" w:fill="auto"/>
            <w:noWrap/>
            <w:vAlign w:val="bottom"/>
            <w:hideMark/>
          </w:tcPr>
          <w:p w14:paraId="7682AD07"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-0.063</w:t>
            </w:r>
          </w:p>
        </w:tc>
      </w:tr>
      <w:tr w:rsidR="002A3E8C" w:rsidRPr="002A3E8C" w14:paraId="1170EC2C" w14:textId="77777777" w:rsidTr="002A3E8C">
        <w:trPr>
          <w:trHeight w:val="300"/>
        </w:trPr>
        <w:tc>
          <w:tcPr>
            <w:tcW w:w="6110" w:type="dxa"/>
            <w:tcBorders>
              <w:top w:val="nil"/>
              <w:left w:val="nil"/>
              <w:bottom w:val="nil"/>
              <w:right w:val="nil"/>
            </w:tcBorders>
            <w:shd w:val="clear" w:color="auto" w:fill="auto"/>
            <w:noWrap/>
            <w:vAlign w:val="bottom"/>
            <w:hideMark/>
          </w:tcPr>
          <w:p w14:paraId="1DBDA961"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1017A8D6"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(0.034)</w:t>
            </w:r>
          </w:p>
        </w:tc>
        <w:tc>
          <w:tcPr>
            <w:tcW w:w="995" w:type="dxa"/>
            <w:tcBorders>
              <w:top w:val="nil"/>
              <w:left w:val="nil"/>
              <w:bottom w:val="nil"/>
              <w:right w:val="nil"/>
            </w:tcBorders>
            <w:shd w:val="clear" w:color="auto" w:fill="auto"/>
            <w:noWrap/>
            <w:vAlign w:val="bottom"/>
            <w:hideMark/>
          </w:tcPr>
          <w:p w14:paraId="76B4CEDD"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(0.080)</w:t>
            </w:r>
          </w:p>
        </w:tc>
      </w:tr>
      <w:tr w:rsidR="002A3E8C" w:rsidRPr="002A3E8C" w14:paraId="764CD1DD" w14:textId="77777777" w:rsidTr="002A3E8C">
        <w:trPr>
          <w:trHeight w:val="300"/>
        </w:trPr>
        <w:tc>
          <w:tcPr>
            <w:tcW w:w="6110" w:type="dxa"/>
            <w:tcBorders>
              <w:top w:val="nil"/>
              <w:left w:val="nil"/>
              <w:bottom w:val="nil"/>
              <w:right w:val="nil"/>
            </w:tcBorders>
            <w:shd w:val="clear" w:color="auto" w:fill="auto"/>
            <w:noWrap/>
            <w:vAlign w:val="bottom"/>
            <w:hideMark/>
          </w:tcPr>
          <w:p w14:paraId="34211F70"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Q2 * spending (diff)</w:t>
            </w:r>
          </w:p>
        </w:tc>
        <w:tc>
          <w:tcPr>
            <w:tcW w:w="995" w:type="dxa"/>
            <w:tcBorders>
              <w:top w:val="nil"/>
              <w:left w:val="single" w:sz="4" w:space="0" w:color="auto"/>
              <w:bottom w:val="nil"/>
              <w:right w:val="nil"/>
            </w:tcBorders>
            <w:shd w:val="clear" w:color="auto" w:fill="auto"/>
            <w:noWrap/>
            <w:vAlign w:val="bottom"/>
            <w:hideMark/>
          </w:tcPr>
          <w:p w14:paraId="75BFE227"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-0.004</w:t>
            </w:r>
          </w:p>
        </w:tc>
        <w:tc>
          <w:tcPr>
            <w:tcW w:w="995" w:type="dxa"/>
            <w:tcBorders>
              <w:top w:val="nil"/>
              <w:left w:val="nil"/>
              <w:bottom w:val="nil"/>
              <w:right w:val="nil"/>
            </w:tcBorders>
            <w:shd w:val="clear" w:color="auto" w:fill="auto"/>
            <w:noWrap/>
            <w:vAlign w:val="bottom"/>
            <w:hideMark/>
          </w:tcPr>
          <w:p w14:paraId="5D53E388"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0.023</w:t>
            </w:r>
          </w:p>
        </w:tc>
      </w:tr>
      <w:tr w:rsidR="002A3E8C" w:rsidRPr="002A3E8C" w14:paraId="4D2F12B8" w14:textId="77777777" w:rsidTr="002A3E8C">
        <w:trPr>
          <w:trHeight w:val="300"/>
        </w:trPr>
        <w:tc>
          <w:tcPr>
            <w:tcW w:w="6110" w:type="dxa"/>
            <w:tcBorders>
              <w:top w:val="nil"/>
              <w:left w:val="nil"/>
              <w:bottom w:val="nil"/>
              <w:right w:val="nil"/>
            </w:tcBorders>
            <w:shd w:val="clear" w:color="auto" w:fill="auto"/>
            <w:noWrap/>
            <w:vAlign w:val="bottom"/>
            <w:hideMark/>
          </w:tcPr>
          <w:p w14:paraId="7C1BF5FB"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57B89133"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(0.035)</w:t>
            </w:r>
          </w:p>
        </w:tc>
        <w:tc>
          <w:tcPr>
            <w:tcW w:w="995" w:type="dxa"/>
            <w:tcBorders>
              <w:top w:val="nil"/>
              <w:left w:val="nil"/>
              <w:bottom w:val="nil"/>
              <w:right w:val="nil"/>
            </w:tcBorders>
            <w:shd w:val="clear" w:color="auto" w:fill="auto"/>
            <w:noWrap/>
            <w:vAlign w:val="bottom"/>
            <w:hideMark/>
          </w:tcPr>
          <w:p w14:paraId="5EA72479"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(0.080)</w:t>
            </w:r>
          </w:p>
        </w:tc>
      </w:tr>
      <w:tr w:rsidR="002A3E8C" w:rsidRPr="002A3E8C" w14:paraId="151C17A3" w14:textId="77777777" w:rsidTr="002A3E8C">
        <w:trPr>
          <w:trHeight w:val="300"/>
        </w:trPr>
        <w:tc>
          <w:tcPr>
            <w:tcW w:w="6110" w:type="dxa"/>
            <w:tcBorders>
              <w:top w:val="nil"/>
              <w:left w:val="nil"/>
              <w:bottom w:val="nil"/>
              <w:right w:val="nil"/>
            </w:tcBorders>
            <w:shd w:val="clear" w:color="auto" w:fill="auto"/>
            <w:noWrap/>
            <w:vAlign w:val="bottom"/>
            <w:hideMark/>
          </w:tcPr>
          <w:p w14:paraId="21EDF1BD"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Q4 *  spending (diff)</w:t>
            </w:r>
          </w:p>
        </w:tc>
        <w:tc>
          <w:tcPr>
            <w:tcW w:w="995" w:type="dxa"/>
            <w:tcBorders>
              <w:top w:val="nil"/>
              <w:left w:val="single" w:sz="4" w:space="0" w:color="auto"/>
              <w:bottom w:val="nil"/>
              <w:right w:val="nil"/>
            </w:tcBorders>
            <w:shd w:val="clear" w:color="auto" w:fill="auto"/>
            <w:noWrap/>
            <w:vAlign w:val="bottom"/>
            <w:hideMark/>
          </w:tcPr>
          <w:p w14:paraId="405FB1C8"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-0.028</w:t>
            </w:r>
          </w:p>
        </w:tc>
        <w:tc>
          <w:tcPr>
            <w:tcW w:w="995" w:type="dxa"/>
            <w:tcBorders>
              <w:top w:val="nil"/>
              <w:left w:val="nil"/>
              <w:bottom w:val="nil"/>
              <w:right w:val="nil"/>
            </w:tcBorders>
            <w:shd w:val="clear" w:color="auto" w:fill="auto"/>
            <w:noWrap/>
            <w:vAlign w:val="bottom"/>
            <w:hideMark/>
          </w:tcPr>
          <w:p w14:paraId="3234227E"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-0.074</w:t>
            </w:r>
          </w:p>
        </w:tc>
      </w:tr>
      <w:tr w:rsidR="002A3E8C" w:rsidRPr="002A3E8C" w14:paraId="160AD5EA" w14:textId="77777777" w:rsidTr="002A3E8C">
        <w:trPr>
          <w:trHeight w:val="300"/>
        </w:trPr>
        <w:tc>
          <w:tcPr>
            <w:tcW w:w="6110" w:type="dxa"/>
            <w:tcBorders>
              <w:top w:val="nil"/>
              <w:left w:val="nil"/>
              <w:bottom w:val="nil"/>
              <w:right w:val="nil"/>
            </w:tcBorders>
            <w:shd w:val="clear" w:color="auto" w:fill="auto"/>
            <w:noWrap/>
            <w:vAlign w:val="bottom"/>
            <w:hideMark/>
          </w:tcPr>
          <w:p w14:paraId="71C39636"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77669930"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(0.037)</w:t>
            </w:r>
          </w:p>
        </w:tc>
        <w:tc>
          <w:tcPr>
            <w:tcW w:w="995" w:type="dxa"/>
            <w:tcBorders>
              <w:top w:val="nil"/>
              <w:left w:val="nil"/>
              <w:bottom w:val="nil"/>
              <w:right w:val="nil"/>
            </w:tcBorders>
            <w:shd w:val="clear" w:color="auto" w:fill="auto"/>
            <w:noWrap/>
            <w:vAlign w:val="bottom"/>
            <w:hideMark/>
          </w:tcPr>
          <w:p w14:paraId="360FC524"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(0.081)</w:t>
            </w:r>
          </w:p>
        </w:tc>
      </w:tr>
      <w:tr w:rsidR="002A3E8C" w:rsidRPr="002A3E8C" w14:paraId="05F2E814" w14:textId="77777777" w:rsidTr="002A3E8C">
        <w:trPr>
          <w:trHeight w:val="300"/>
        </w:trPr>
        <w:tc>
          <w:tcPr>
            <w:tcW w:w="6110" w:type="dxa"/>
            <w:tcBorders>
              <w:top w:val="nil"/>
              <w:left w:val="nil"/>
              <w:bottom w:val="nil"/>
              <w:right w:val="nil"/>
            </w:tcBorders>
            <w:shd w:val="clear" w:color="auto" w:fill="auto"/>
            <w:noWrap/>
            <w:vAlign w:val="bottom"/>
            <w:hideMark/>
          </w:tcPr>
          <w:p w14:paraId="38BD31B3"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Q5 *  spending (diff)</w:t>
            </w:r>
          </w:p>
        </w:tc>
        <w:tc>
          <w:tcPr>
            <w:tcW w:w="995" w:type="dxa"/>
            <w:tcBorders>
              <w:top w:val="nil"/>
              <w:left w:val="single" w:sz="4" w:space="0" w:color="auto"/>
              <w:bottom w:val="nil"/>
              <w:right w:val="nil"/>
            </w:tcBorders>
            <w:shd w:val="clear" w:color="auto" w:fill="auto"/>
            <w:noWrap/>
            <w:vAlign w:val="bottom"/>
            <w:hideMark/>
          </w:tcPr>
          <w:p w14:paraId="4D2862A3"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0.010</w:t>
            </w:r>
          </w:p>
        </w:tc>
        <w:tc>
          <w:tcPr>
            <w:tcW w:w="995" w:type="dxa"/>
            <w:tcBorders>
              <w:top w:val="nil"/>
              <w:left w:val="nil"/>
              <w:bottom w:val="nil"/>
              <w:right w:val="nil"/>
            </w:tcBorders>
            <w:shd w:val="clear" w:color="auto" w:fill="auto"/>
            <w:noWrap/>
            <w:vAlign w:val="bottom"/>
            <w:hideMark/>
          </w:tcPr>
          <w:p w14:paraId="215CF36A"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-0.023</w:t>
            </w:r>
          </w:p>
        </w:tc>
      </w:tr>
      <w:tr w:rsidR="002A3E8C" w:rsidRPr="002A3E8C" w14:paraId="45009F0B" w14:textId="77777777" w:rsidTr="002A3E8C">
        <w:trPr>
          <w:trHeight w:val="300"/>
        </w:trPr>
        <w:tc>
          <w:tcPr>
            <w:tcW w:w="6110" w:type="dxa"/>
            <w:tcBorders>
              <w:top w:val="nil"/>
              <w:left w:val="nil"/>
              <w:bottom w:val="nil"/>
              <w:right w:val="nil"/>
            </w:tcBorders>
            <w:shd w:val="clear" w:color="auto" w:fill="auto"/>
            <w:noWrap/>
            <w:vAlign w:val="bottom"/>
            <w:hideMark/>
          </w:tcPr>
          <w:p w14:paraId="52BDEE14"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5B63528D"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(0.038)</w:t>
            </w:r>
          </w:p>
        </w:tc>
        <w:tc>
          <w:tcPr>
            <w:tcW w:w="995" w:type="dxa"/>
            <w:tcBorders>
              <w:top w:val="nil"/>
              <w:left w:val="nil"/>
              <w:bottom w:val="nil"/>
              <w:right w:val="nil"/>
            </w:tcBorders>
            <w:shd w:val="clear" w:color="auto" w:fill="auto"/>
            <w:noWrap/>
            <w:vAlign w:val="bottom"/>
            <w:hideMark/>
          </w:tcPr>
          <w:p w14:paraId="0C62CA89"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(0.085)</w:t>
            </w:r>
          </w:p>
        </w:tc>
      </w:tr>
      <w:tr w:rsidR="002A3E8C" w:rsidRPr="002A3E8C" w14:paraId="038D38FE" w14:textId="77777777" w:rsidTr="002A3E8C">
        <w:trPr>
          <w:trHeight w:val="300"/>
        </w:trPr>
        <w:tc>
          <w:tcPr>
            <w:tcW w:w="6110" w:type="dxa"/>
            <w:tcBorders>
              <w:top w:val="nil"/>
              <w:left w:val="nil"/>
              <w:bottom w:val="nil"/>
              <w:right w:val="nil"/>
            </w:tcBorders>
            <w:shd w:val="clear" w:color="auto" w:fill="auto"/>
            <w:noWrap/>
            <w:vAlign w:val="bottom"/>
            <w:hideMark/>
          </w:tcPr>
          <w:p w14:paraId="43E24874"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Household income: Q1 * inequality (mean) *  spending (diff)</w:t>
            </w:r>
          </w:p>
        </w:tc>
        <w:tc>
          <w:tcPr>
            <w:tcW w:w="995" w:type="dxa"/>
            <w:tcBorders>
              <w:top w:val="nil"/>
              <w:left w:val="single" w:sz="4" w:space="0" w:color="auto"/>
              <w:bottom w:val="nil"/>
              <w:right w:val="nil"/>
            </w:tcBorders>
            <w:shd w:val="clear" w:color="auto" w:fill="auto"/>
            <w:noWrap/>
            <w:vAlign w:val="bottom"/>
            <w:hideMark/>
          </w:tcPr>
          <w:p w14:paraId="5B0273B7"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-0.007</w:t>
            </w:r>
          </w:p>
        </w:tc>
        <w:tc>
          <w:tcPr>
            <w:tcW w:w="995" w:type="dxa"/>
            <w:tcBorders>
              <w:top w:val="nil"/>
              <w:left w:val="nil"/>
              <w:bottom w:val="nil"/>
              <w:right w:val="nil"/>
            </w:tcBorders>
            <w:shd w:val="clear" w:color="auto" w:fill="auto"/>
            <w:noWrap/>
            <w:vAlign w:val="bottom"/>
            <w:hideMark/>
          </w:tcPr>
          <w:p w14:paraId="081E0AB3"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-0.025</w:t>
            </w:r>
          </w:p>
        </w:tc>
      </w:tr>
      <w:tr w:rsidR="002A3E8C" w:rsidRPr="002A3E8C" w14:paraId="6CB75C31" w14:textId="77777777" w:rsidTr="002A3E8C">
        <w:trPr>
          <w:trHeight w:val="300"/>
        </w:trPr>
        <w:tc>
          <w:tcPr>
            <w:tcW w:w="6110" w:type="dxa"/>
            <w:tcBorders>
              <w:top w:val="nil"/>
              <w:left w:val="nil"/>
              <w:bottom w:val="nil"/>
              <w:right w:val="nil"/>
            </w:tcBorders>
            <w:shd w:val="clear" w:color="auto" w:fill="auto"/>
            <w:noWrap/>
            <w:vAlign w:val="bottom"/>
            <w:hideMark/>
          </w:tcPr>
          <w:p w14:paraId="5BD01215"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5852971B"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(0.023)</w:t>
            </w:r>
          </w:p>
        </w:tc>
        <w:tc>
          <w:tcPr>
            <w:tcW w:w="995" w:type="dxa"/>
            <w:tcBorders>
              <w:top w:val="nil"/>
              <w:left w:val="nil"/>
              <w:bottom w:val="nil"/>
              <w:right w:val="nil"/>
            </w:tcBorders>
            <w:shd w:val="clear" w:color="auto" w:fill="auto"/>
            <w:noWrap/>
            <w:vAlign w:val="bottom"/>
            <w:hideMark/>
          </w:tcPr>
          <w:p w14:paraId="737BBABA"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(0.051)</w:t>
            </w:r>
          </w:p>
        </w:tc>
      </w:tr>
      <w:tr w:rsidR="002A3E8C" w:rsidRPr="002A3E8C" w14:paraId="593F4B2B" w14:textId="77777777" w:rsidTr="002A3E8C">
        <w:trPr>
          <w:trHeight w:val="300"/>
        </w:trPr>
        <w:tc>
          <w:tcPr>
            <w:tcW w:w="6110" w:type="dxa"/>
            <w:tcBorders>
              <w:top w:val="nil"/>
              <w:left w:val="nil"/>
              <w:bottom w:val="nil"/>
              <w:right w:val="nil"/>
            </w:tcBorders>
            <w:shd w:val="clear" w:color="auto" w:fill="auto"/>
            <w:noWrap/>
            <w:vAlign w:val="bottom"/>
            <w:hideMark/>
          </w:tcPr>
          <w:p w14:paraId="5158AFEC"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 xml:space="preserve">  Q2 *  inequality (mean)  *  spending (diff)</w:t>
            </w:r>
          </w:p>
        </w:tc>
        <w:tc>
          <w:tcPr>
            <w:tcW w:w="995" w:type="dxa"/>
            <w:tcBorders>
              <w:top w:val="nil"/>
              <w:left w:val="single" w:sz="4" w:space="0" w:color="auto"/>
              <w:bottom w:val="nil"/>
              <w:right w:val="nil"/>
            </w:tcBorders>
            <w:shd w:val="clear" w:color="auto" w:fill="auto"/>
            <w:noWrap/>
            <w:vAlign w:val="bottom"/>
            <w:hideMark/>
          </w:tcPr>
          <w:p w14:paraId="5261CEC5"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0.006</w:t>
            </w:r>
          </w:p>
        </w:tc>
        <w:tc>
          <w:tcPr>
            <w:tcW w:w="995" w:type="dxa"/>
            <w:tcBorders>
              <w:top w:val="nil"/>
              <w:left w:val="nil"/>
              <w:bottom w:val="nil"/>
              <w:right w:val="nil"/>
            </w:tcBorders>
            <w:shd w:val="clear" w:color="auto" w:fill="auto"/>
            <w:noWrap/>
            <w:vAlign w:val="bottom"/>
            <w:hideMark/>
          </w:tcPr>
          <w:p w14:paraId="0D4633D6"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0.055</w:t>
            </w:r>
          </w:p>
        </w:tc>
      </w:tr>
      <w:tr w:rsidR="002A3E8C" w:rsidRPr="002A3E8C" w14:paraId="7AE3291E" w14:textId="77777777" w:rsidTr="002A3E8C">
        <w:trPr>
          <w:trHeight w:val="300"/>
        </w:trPr>
        <w:tc>
          <w:tcPr>
            <w:tcW w:w="6110" w:type="dxa"/>
            <w:tcBorders>
              <w:top w:val="nil"/>
              <w:left w:val="nil"/>
              <w:bottom w:val="nil"/>
              <w:right w:val="nil"/>
            </w:tcBorders>
            <w:shd w:val="clear" w:color="auto" w:fill="auto"/>
            <w:noWrap/>
            <w:vAlign w:val="bottom"/>
            <w:hideMark/>
          </w:tcPr>
          <w:p w14:paraId="6C3393D3"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11BAF260"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(0.023)</w:t>
            </w:r>
          </w:p>
        </w:tc>
        <w:tc>
          <w:tcPr>
            <w:tcW w:w="995" w:type="dxa"/>
            <w:tcBorders>
              <w:top w:val="nil"/>
              <w:left w:val="nil"/>
              <w:bottom w:val="nil"/>
              <w:right w:val="nil"/>
            </w:tcBorders>
            <w:shd w:val="clear" w:color="auto" w:fill="auto"/>
            <w:noWrap/>
            <w:vAlign w:val="bottom"/>
            <w:hideMark/>
          </w:tcPr>
          <w:p w14:paraId="4BF115EE"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(0.049)</w:t>
            </w:r>
          </w:p>
        </w:tc>
      </w:tr>
      <w:tr w:rsidR="002A3E8C" w:rsidRPr="002A3E8C" w14:paraId="203BEF25" w14:textId="77777777" w:rsidTr="002A3E8C">
        <w:trPr>
          <w:trHeight w:val="300"/>
        </w:trPr>
        <w:tc>
          <w:tcPr>
            <w:tcW w:w="6110" w:type="dxa"/>
            <w:tcBorders>
              <w:top w:val="nil"/>
              <w:left w:val="nil"/>
              <w:bottom w:val="nil"/>
              <w:right w:val="nil"/>
            </w:tcBorders>
            <w:shd w:val="clear" w:color="auto" w:fill="auto"/>
            <w:noWrap/>
            <w:vAlign w:val="bottom"/>
            <w:hideMark/>
          </w:tcPr>
          <w:p w14:paraId="77AD660C"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 xml:space="preserve">  Q4 *  inequality (mean)  *  spending (diff)</w:t>
            </w:r>
          </w:p>
        </w:tc>
        <w:tc>
          <w:tcPr>
            <w:tcW w:w="995" w:type="dxa"/>
            <w:tcBorders>
              <w:top w:val="nil"/>
              <w:left w:val="single" w:sz="4" w:space="0" w:color="auto"/>
              <w:bottom w:val="nil"/>
              <w:right w:val="nil"/>
            </w:tcBorders>
            <w:shd w:val="clear" w:color="auto" w:fill="auto"/>
            <w:noWrap/>
            <w:vAlign w:val="bottom"/>
            <w:hideMark/>
          </w:tcPr>
          <w:p w14:paraId="5230C7D4"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0.002</w:t>
            </w:r>
          </w:p>
        </w:tc>
        <w:tc>
          <w:tcPr>
            <w:tcW w:w="995" w:type="dxa"/>
            <w:tcBorders>
              <w:top w:val="nil"/>
              <w:left w:val="nil"/>
              <w:bottom w:val="nil"/>
              <w:right w:val="nil"/>
            </w:tcBorders>
            <w:shd w:val="clear" w:color="auto" w:fill="auto"/>
            <w:noWrap/>
            <w:vAlign w:val="bottom"/>
            <w:hideMark/>
          </w:tcPr>
          <w:p w14:paraId="346EF864"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0.052</w:t>
            </w:r>
          </w:p>
        </w:tc>
      </w:tr>
      <w:tr w:rsidR="002A3E8C" w:rsidRPr="002A3E8C" w14:paraId="471FFC9A" w14:textId="77777777" w:rsidTr="002A3E8C">
        <w:trPr>
          <w:trHeight w:val="300"/>
        </w:trPr>
        <w:tc>
          <w:tcPr>
            <w:tcW w:w="6110" w:type="dxa"/>
            <w:tcBorders>
              <w:top w:val="nil"/>
              <w:left w:val="nil"/>
              <w:bottom w:val="nil"/>
              <w:right w:val="nil"/>
            </w:tcBorders>
            <w:shd w:val="clear" w:color="auto" w:fill="auto"/>
            <w:noWrap/>
            <w:vAlign w:val="bottom"/>
            <w:hideMark/>
          </w:tcPr>
          <w:p w14:paraId="3652179D"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0660AC38"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(0.025)</w:t>
            </w:r>
          </w:p>
        </w:tc>
        <w:tc>
          <w:tcPr>
            <w:tcW w:w="995" w:type="dxa"/>
            <w:tcBorders>
              <w:top w:val="nil"/>
              <w:left w:val="nil"/>
              <w:bottom w:val="nil"/>
              <w:right w:val="nil"/>
            </w:tcBorders>
            <w:shd w:val="clear" w:color="auto" w:fill="auto"/>
            <w:noWrap/>
            <w:vAlign w:val="bottom"/>
            <w:hideMark/>
          </w:tcPr>
          <w:p w14:paraId="45BB8D13"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(0.051)</w:t>
            </w:r>
          </w:p>
        </w:tc>
      </w:tr>
      <w:tr w:rsidR="002A3E8C" w:rsidRPr="002A3E8C" w14:paraId="035A80D8" w14:textId="77777777" w:rsidTr="002A3E8C">
        <w:trPr>
          <w:trHeight w:val="300"/>
        </w:trPr>
        <w:tc>
          <w:tcPr>
            <w:tcW w:w="6110" w:type="dxa"/>
            <w:tcBorders>
              <w:top w:val="nil"/>
              <w:left w:val="nil"/>
              <w:bottom w:val="nil"/>
              <w:right w:val="nil"/>
            </w:tcBorders>
            <w:shd w:val="clear" w:color="auto" w:fill="auto"/>
            <w:noWrap/>
            <w:vAlign w:val="bottom"/>
            <w:hideMark/>
          </w:tcPr>
          <w:p w14:paraId="312A6C99"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 xml:space="preserve">  Q5 *  inequality (mean)  *  spending (diff)</w:t>
            </w:r>
          </w:p>
        </w:tc>
        <w:tc>
          <w:tcPr>
            <w:tcW w:w="995" w:type="dxa"/>
            <w:tcBorders>
              <w:top w:val="nil"/>
              <w:left w:val="single" w:sz="4" w:space="0" w:color="auto"/>
              <w:bottom w:val="nil"/>
              <w:right w:val="nil"/>
            </w:tcBorders>
            <w:shd w:val="clear" w:color="auto" w:fill="auto"/>
            <w:noWrap/>
            <w:vAlign w:val="bottom"/>
            <w:hideMark/>
          </w:tcPr>
          <w:p w14:paraId="4394FC74"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0.040</w:t>
            </w:r>
          </w:p>
        </w:tc>
        <w:tc>
          <w:tcPr>
            <w:tcW w:w="995" w:type="dxa"/>
            <w:tcBorders>
              <w:top w:val="nil"/>
              <w:left w:val="nil"/>
              <w:bottom w:val="nil"/>
              <w:right w:val="nil"/>
            </w:tcBorders>
            <w:shd w:val="clear" w:color="auto" w:fill="auto"/>
            <w:noWrap/>
            <w:vAlign w:val="bottom"/>
            <w:hideMark/>
          </w:tcPr>
          <w:p w14:paraId="45A5C3EF"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0.116**</w:t>
            </w:r>
          </w:p>
        </w:tc>
      </w:tr>
      <w:tr w:rsidR="002A3E8C" w:rsidRPr="002A3E8C" w14:paraId="78BA4F6D" w14:textId="77777777" w:rsidTr="002A3E8C">
        <w:trPr>
          <w:trHeight w:val="300"/>
        </w:trPr>
        <w:tc>
          <w:tcPr>
            <w:tcW w:w="6110" w:type="dxa"/>
            <w:tcBorders>
              <w:top w:val="nil"/>
              <w:left w:val="nil"/>
              <w:bottom w:val="nil"/>
              <w:right w:val="nil"/>
            </w:tcBorders>
            <w:shd w:val="clear" w:color="auto" w:fill="auto"/>
            <w:noWrap/>
            <w:vAlign w:val="bottom"/>
            <w:hideMark/>
          </w:tcPr>
          <w:p w14:paraId="420D89DA"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1C6E508E"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(0.027)</w:t>
            </w:r>
          </w:p>
        </w:tc>
        <w:tc>
          <w:tcPr>
            <w:tcW w:w="995" w:type="dxa"/>
            <w:tcBorders>
              <w:top w:val="nil"/>
              <w:left w:val="nil"/>
              <w:bottom w:val="nil"/>
              <w:right w:val="nil"/>
            </w:tcBorders>
            <w:shd w:val="clear" w:color="auto" w:fill="auto"/>
            <w:noWrap/>
            <w:vAlign w:val="bottom"/>
            <w:hideMark/>
          </w:tcPr>
          <w:p w14:paraId="4F1521B0"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(0.055)</w:t>
            </w:r>
          </w:p>
        </w:tc>
      </w:tr>
      <w:tr w:rsidR="002A3E8C" w:rsidRPr="002A3E8C" w14:paraId="73C04A73" w14:textId="77777777" w:rsidTr="002A3E8C">
        <w:trPr>
          <w:trHeight w:val="300"/>
        </w:trPr>
        <w:tc>
          <w:tcPr>
            <w:tcW w:w="6110" w:type="dxa"/>
            <w:tcBorders>
              <w:top w:val="nil"/>
              <w:left w:val="nil"/>
              <w:bottom w:val="nil"/>
              <w:right w:val="nil"/>
            </w:tcBorders>
            <w:shd w:val="clear" w:color="auto" w:fill="auto"/>
            <w:noWrap/>
            <w:vAlign w:val="bottom"/>
            <w:hideMark/>
          </w:tcPr>
          <w:p w14:paraId="1E85F76B"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Constant</w:t>
            </w:r>
          </w:p>
        </w:tc>
        <w:tc>
          <w:tcPr>
            <w:tcW w:w="995" w:type="dxa"/>
            <w:tcBorders>
              <w:top w:val="nil"/>
              <w:left w:val="single" w:sz="4" w:space="0" w:color="auto"/>
              <w:bottom w:val="nil"/>
              <w:right w:val="nil"/>
            </w:tcBorders>
            <w:shd w:val="clear" w:color="auto" w:fill="auto"/>
            <w:noWrap/>
            <w:vAlign w:val="bottom"/>
            <w:hideMark/>
          </w:tcPr>
          <w:p w14:paraId="1471903A"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1.334***</w:t>
            </w:r>
          </w:p>
        </w:tc>
        <w:tc>
          <w:tcPr>
            <w:tcW w:w="995" w:type="dxa"/>
            <w:tcBorders>
              <w:top w:val="nil"/>
              <w:left w:val="nil"/>
              <w:bottom w:val="nil"/>
              <w:right w:val="nil"/>
            </w:tcBorders>
            <w:shd w:val="clear" w:color="auto" w:fill="auto"/>
            <w:noWrap/>
            <w:vAlign w:val="bottom"/>
            <w:hideMark/>
          </w:tcPr>
          <w:p w14:paraId="63B6B811"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1.814***</w:t>
            </w:r>
          </w:p>
        </w:tc>
      </w:tr>
      <w:tr w:rsidR="002A3E8C" w:rsidRPr="002A3E8C" w14:paraId="68063337" w14:textId="77777777" w:rsidTr="002A3E8C">
        <w:trPr>
          <w:trHeight w:val="300"/>
        </w:trPr>
        <w:tc>
          <w:tcPr>
            <w:tcW w:w="6110" w:type="dxa"/>
            <w:tcBorders>
              <w:top w:val="nil"/>
              <w:left w:val="nil"/>
              <w:bottom w:val="nil"/>
              <w:right w:val="nil"/>
            </w:tcBorders>
            <w:shd w:val="clear" w:color="auto" w:fill="auto"/>
            <w:noWrap/>
            <w:vAlign w:val="bottom"/>
            <w:hideMark/>
          </w:tcPr>
          <w:p w14:paraId="32F51BA8"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0032DBDE"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(0.135)</w:t>
            </w:r>
          </w:p>
        </w:tc>
        <w:tc>
          <w:tcPr>
            <w:tcW w:w="995" w:type="dxa"/>
            <w:tcBorders>
              <w:top w:val="nil"/>
              <w:left w:val="nil"/>
              <w:bottom w:val="nil"/>
              <w:right w:val="nil"/>
            </w:tcBorders>
            <w:shd w:val="clear" w:color="auto" w:fill="auto"/>
            <w:noWrap/>
            <w:vAlign w:val="bottom"/>
            <w:hideMark/>
          </w:tcPr>
          <w:p w14:paraId="3A299357"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(0.204)</w:t>
            </w:r>
          </w:p>
        </w:tc>
      </w:tr>
      <w:tr w:rsidR="002A3E8C" w:rsidRPr="002A3E8C" w14:paraId="3F224E50" w14:textId="77777777" w:rsidTr="002A3E8C">
        <w:trPr>
          <w:trHeight w:val="300"/>
        </w:trPr>
        <w:tc>
          <w:tcPr>
            <w:tcW w:w="6110" w:type="dxa"/>
            <w:tcBorders>
              <w:top w:val="nil"/>
              <w:left w:val="nil"/>
              <w:bottom w:val="nil"/>
              <w:right w:val="nil"/>
            </w:tcBorders>
            <w:shd w:val="clear" w:color="auto" w:fill="auto"/>
            <w:noWrap/>
            <w:vAlign w:val="bottom"/>
            <w:hideMark/>
          </w:tcPr>
          <w:p w14:paraId="50E7BF90"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Observations</w:t>
            </w:r>
          </w:p>
        </w:tc>
        <w:tc>
          <w:tcPr>
            <w:tcW w:w="995" w:type="dxa"/>
            <w:tcBorders>
              <w:top w:val="nil"/>
              <w:left w:val="single" w:sz="4" w:space="0" w:color="auto"/>
              <w:bottom w:val="nil"/>
              <w:right w:val="nil"/>
            </w:tcBorders>
            <w:shd w:val="clear" w:color="auto" w:fill="auto"/>
            <w:noWrap/>
            <w:vAlign w:val="bottom"/>
            <w:hideMark/>
          </w:tcPr>
          <w:p w14:paraId="65ACD772"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34,425</w:t>
            </w:r>
          </w:p>
        </w:tc>
        <w:tc>
          <w:tcPr>
            <w:tcW w:w="995" w:type="dxa"/>
            <w:tcBorders>
              <w:top w:val="nil"/>
              <w:left w:val="nil"/>
              <w:bottom w:val="nil"/>
              <w:right w:val="nil"/>
            </w:tcBorders>
            <w:shd w:val="clear" w:color="auto" w:fill="auto"/>
            <w:noWrap/>
            <w:vAlign w:val="bottom"/>
            <w:hideMark/>
          </w:tcPr>
          <w:p w14:paraId="32D20BFA"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9,047</w:t>
            </w:r>
          </w:p>
        </w:tc>
      </w:tr>
      <w:tr w:rsidR="002A3E8C" w:rsidRPr="002A3E8C" w14:paraId="23B53208" w14:textId="77777777" w:rsidTr="002A3E8C">
        <w:trPr>
          <w:trHeight w:val="300"/>
        </w:trPr>
        <w:tc>
          <w:tcPr>
            <w:tcW w:w="6110" w:type="dxa"/>
            <w:tcBorders>
              <w:top w:val="nil"/>
              <w:left w:val="nil"/>
              <w:bottom w:val="nil"/>
              <w:right w:val="nil"/>
            </w:tcBorders>
            <w:shd w:val="clear" w:color="auto" w:fill="auto"/>
            <w:noWrap/>
            <w:vAlign w:val="bottom"/>
            <w:hideMark/>
          </w:tcPr>
          <w:p w14:paraId="22231A65"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Number of countries</w:t>
            </w:r>
          </w:p>
        </w:tc>
        <w:tc>
          <w:tcPr>
            <w:tcW w:w="995" w:type="dxa"/>
            <w:tcBorders>
              <w:top w:val="nil"/>
              <w:left w:val="single" w:sz="4" w:space="0" w:color="auto"/>
              <w:bottom w:val="nil"/>
              <w:right w:val="nil"/>
            </w:tcBorders>
            <w:shd w:val="clear" w:color="auto" w:fill="auto"/>
            <w:noWrap/>
            <w:vAlign w:val="bottom"/>
            <w:hideMark/>
          </w:tcPr>
          <w:p w14:paraId="37B86B89"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18</w:t>
            </w:r>
          </w:p>
        </w:tc>
        <w:tc>
          <w:tcPr>
            <w:tcW w:w="995" w:type="dxa"/>
            <w:tcBorders>
              <w:top w:val="nil"/>
              <w:left w:val="nil"/>
              <w:bottom w:val="nil"/>
              <w:right w:val="nil"/>
            </w:tcBorders>
            <w:shd w:val="clear" w:color="auto" w:fill="auto"/>
            <w:noWrap/>
            <w:vAlign w:val="bottom"/>
            <w:hideMark/>
          </w:tcPr>
          <w:p w14:paraId="39022E40"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18</w:t>
            </w:r>
          </w:p>
        </w:tc>
      </w:tr>
      <w:tr w:rsidR="002A3E8C" w:rsidRPr="002A3E8C" w14:paraId="08112D39" w14:textId="77777777" w:rsidTr="002A3E8C">
        <w:trPr>
          <w:trHeight w:val="300"/>
        </w:trPr>
        <w:tc>
          <w:tcPr>
            <w:tcW w:w="6110" w:type="dxa"/>
            <w:tcBorders>
              <w:top w:val="nil"/>
              <w:left w:val="nil"/>
              <w:bottom w:val="nil"/>
              <w:right w:val="nil"/>
            </w:tcBorders>
            <w:shd w:val="clear" w:color="auto" w:fill="auto"/>
            <w:noWrap/>
            <w:vAlign w:val="bottom"/>
            <w:hideMark/>
          </w:tcPr>
          <w:p w14:paraId="794D1C24"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Number of country-years</w:t>
            </w:r>
          </w:p>
        </w:tc>
        <w:tc>
          <w:tcPr>
            <w:tcW w:w="995" w:type="dxa"/>
            <w:tcBorders>
              <w:top w:val="nil"/>
              <w:left w:val="single" w:sz="4" w:space="0" w:color="auto"/>
              <w:bottom w:val="nil"/>
              <w:right w:val="nil"/>
            </w:tcBorders>
            <w:shd w:val="clear" w:color="auto" w:fill="auto"/>
            <w:noWrap/>
            <w:hideMark/>
          </w:tcPr>
          <w:p w14:paraId="1E3D9CF9"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36</w:t>
            </w:r>
          </w:p>
        </w:tc>
        <w:tc>
          <w:tcPr>
            <w:tcW w:w="995" w:type="dxa"/>
            <w:tcBorders>
              <w:top w:val="nil"/>
              <w:left w:val="nil"/>
              <w:bottom w:val="nil"/>
              <w:right w:val="nil"/>
            </w:tcBorders>
            <w:shd w:val="clear" w:color="auto" w:fill="auto"/>
            <w:noWrap/>
            <w:hideMark/>
          </w:tcPr>
          <w:p w14:paraId="3CBBB4BB"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36</w:t>
            </w:r>
          </w:p>
        </w:tc>
      </w:tr>
      <w:tr w:rsidR="002A3E8C" w:rsidRPr="002A3E8C" w14:paraId="49541347" w14:textId="77777777" w:rsidTr="002A3E8C">
        <w:trPr>
          <w:trHeight w:val="300"/>
        </w:trPr>
        <w:tc>
          <w:tcPr>
            <w:tcW w:w="6110" w:type="dxa"/>
            <w:tcBorders>
              <w:top w:val="nil"/>
              <w:left w:val="nil"/>
              <w:bottom w:val="nil"/>
              <w:right w:val="nil"/>
            </w:tcBorders>
            <w:shd w:val="clear" w:color="auto" w:fill="auto"/>
            <w:noWrap/>
            <w:vAlign w:val="bottom"/>
            <w:hideMark/>
          </w:tcPr>
          <w:p w14:paraId="16009B88"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Random intercept variance (country)</w:t>
            </w:r>
          </w:p>
        </w:tc>
        <w:tc>
          <w:tcPr>
            <w:tcW w:w="995" w:type="dxa"/>
            <w:tcBorders>
              <w:top w:val="nil"/>
              <w:left w:val="single" w:sz="4" w:space="0" w:color="auto"/>
              <w:bottom w:val="nil"/>
              <w:right w:val="nil"/>
            </w:tcBorders>
            <w:shd w:val="clear" w:color="auto" w:fill="auto"/>
            <w:noWrap/>
            <w:vAlign w:val="bottom"/>
            <w:hideMark/>
          </w:tcPr>
          <w:p w14:paraId="305B703F"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0.086*</w:t>
            </w:r>
          </w:p>
        </w:tc>
        <w:tc>
          <w:tcPr>
            <w:tcW w:w="995" w:type="dxa"/>
            <w:tcBorders>
              <w:top w:val="nil"/>
              <w:left w:val="nil"/>
              <w:bottom w:val="nil"/>
              <w:right w:val="nil"/>
            </w:tcBorders>
            <w:shd w:val="clear" w:color="auto" w:fill="auto"/>
            <w:noWrap/>
            <w:vAlign w:val="bottom"/>
            <w:hideMark/>
          </w:tcPr>
          <w:p w14:paraId="3EEDF16F"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0.135**</w:t>
            </w:r>
          </w:p>
        </w:tc>
      </w:tr>
      <w:tr w:rsidR="002A3E8C" w:rsidRPr="002A3E8C" w14:paraId="76B142CC" w14:textId="77777777" w:rsidTr="002A3E8C">
        <w:trPr>
          <w:trHeight w:val="300"/>
        </w:trPr>
        <w:tc>
          <w:tcPr>
            <w:tcW w:w="6110" w:type="dxa"/>
            <w:tcBorders>
              <w:top w:val="nil"/>
              <w:left w:val="nil"/>
              <w:bottom w:val="nil"/>
              <w:right w:val="nil"/>
            </w:tcBorders>
            <w:shd w:val="clear" w:color="auto" w:fill="auto"/>
            <w:noWrap/>
            <w:vAlign w:val="bottom"/>
            <w:hideMark/>
          </w:tcPr>
          <w:p w14:paraId="39747079"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nil"/>
              <w:right w:val="nil"/>
            </w:tcBorders>
            <w:shd w:val="clear" w:color="auto" w:fill="auto"/>
            <w:noWrap/>
            <w:vAlign w:val="bottom"/>
            <w:hideMark/>
          </w:tcPr>
          <w:p w14:paraId="430B9817"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(0.046)</w:t>
            </w:r>
          </w:p>
        </w:tc>
        <w:tc>
          <w:tcPr>
            <w:tcW w:w="995" w:type="dxa"/>
            <w:tcBorders>
              <w:top w:val="nil"/>
              <w:left w:val="nil"/>
              <w:bottom w:val="nil"/>
              <w:right w:val="nil"/>
            </w:tcBorders>
            <w:shd w:val="clear" w:color="auto" w:fill="auto"/>
            <w:noWrap/>
            <w:vAlign w:val="bottom"/>
            <w:hideMark/>
          </w:tcPr>
          <w:p w14:paraId="2ED684CC"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(0.067)</w:t>
            </w:r>
          </w:p>
        </w:tc>
      </w:tr>
      <w:tr w:rsidR="002A3E8C" w:rsidRPr="002A3E8C" w14:paraId="007D9071" w14:textId="77777777" w:rsidTr="002A3E8C">
        <w:trPr>
          <w:trHeight w:val="300"/>
        </w:trPr>
        <w:tc>
          <w:tcPr>
            <w:tcW w:w="6110" w:type="dxa"/>
            <w:tcBorders>
              <w:top w:val="nil"/>
              <w:left w:val="nil"/>
              <w:bottom w:val="nil"/>
              <w:right w:val="nil"/>
            </w:tcBorders>
            <w:shd w:val="clear" w:color="auto" w:fill="auto"/>
            <w:noWrap/>
            <w:vAlign w:val="bottom"/>
            <w:hideMark/>
          </w:tcPr>
          <w:p w14:paraId="095C9143"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Random intercept variance (country-year)</w:t>
            </w:r>
          </w:p>
        </w:tc>
        <w:tc>
          <w:tcPr>
            <w:tcW w:w="995" w:type="dxa"/>
            <w:tcBorders>
              <w:top w:val="nil"/>
              <w:left w:val="single" w:sz="4" w:space="0" w:color="auto"/>
              <w:bottom w:val="nil"/>
              <w:right w:val="nil"/>
            </w:tcBorders>
            <w:shd w:val="clear" w:color="auto" w:fill="auto"/>
            <w:noWrap/>
            <w:vAlign w:val="bottom"/>
            <w:hideMark/>
          </w:tcPr>
          <w:p w14:paraId="3F3D6246"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0.085***</w:t>
            </w:r>
          </w:p>
        </w:tc>
        <w:tc>
          <w:tcPr>
            <w:tcW w:w="995" w:type="dxa"/>
            <w:tcBorders>
              <w:top w:val="nil"/>
              <w:left w:val="nil"/>
              <w:bottom w:val="nil"/>
              <w:right w:val="nil"/>
            </w:tcBorders>
            <w:shd w:val="clear" w:color="auto" w:fill="auto"/>
            <w:noWrap/>
            <w:vAlign w:val="bottom"/>
            <w:hideMark/>
          </w:tcPr>
          <w:p w14:paraId="30EFF458"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0.088**</w:t>
            </w:r>
          </w:p>
        </w:tc>
      </w:tr>
      <w:tr w:rsidR="002A3E8C" w:rsidRPr="002A3E8C" w14:paraId="7CAB8142" w14:textId="77777777" w:rsidTr="002A3E8C">
        <w:trPr>
          <w:trHeight w:val="300"/>
        </w:trPr>
        <w:tc>
          <w:tcPr>
            <w:tcW w:w="6110" w:type="dxa"/>
            <w:tcBorders>
              <w:top w:val="nil"/>
              <w:left w:val="nil"/>
              <w:bottom w:val="nil"/>
              <w:right w:val="nil"/>
            </w:tcBorders>
            <w:shd w:val="clear" w:color="auto" w:fill="auto"/>
            <w:noWrap/>
            <w:vAlign w:val="bottom"/>
            <w:hideMark/>
          </w:tcPr>
          <w:p w14:paraId="6C1AE290"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single" w:sz="4" w:space="0" w:color="auto"/>
              <w:bottom w:val="single" w:sz="4" w:space="0" w:color="auto"/>
              <w:right w:val="nil"/>
            </w:tcBorders>
            <w:shd w:val="clear" w:color="auto" w:fill="auto"/>
            <w:noWrap/>
            <w:vAlign w:val="bottom"/>
            <w:hideMark/>
          </w:tcPr>
          <w:p w14:paraId="5E72B243"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(0.031)</w:t>
            </w:r>
          </w:p>
        </w:tc>
        <w:tc>
          <w:tcPr>
            <w:tcW w:w="995" w:type="dxa"/>
            <w:tcBorders>
              <w:top w:val="nil"/>
              <w:left w:val="nil"/>
              <w:bottom w:val="single" w:sz="4" w:space="0" w:color="auto"/>
              <w:right w:val="nil"/>
            </w:tcBorders>
            <w:shd w:val="clear" w:color="auto" w:fill="auto"/>
            <w:noWrap/>
            <w:vAlign w:val="bottom"/>
            <w:hideMark/>
          </w:tcPr>
          <w:p w14:paraId="712D949F"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(0.040)</w:t>
            </w:r>
          </w:p>
        </w:tc>
      </w:tr>
      <w:tr w:rsidR="002A3E8C" w:rsidRPr="002A3E8C" w14:paraId="2AD74170" w14:textId="77777777" w:rsidTr="002A3E8C">
        <w:trPr>
          <w:trHeight w:val="300"/>
        </w:trPr>
        <w:tc>
          <w:tcPr>
            <w:tcW w:w="6110" w:type="dxa"/>
            <w:tcBorders>
              <w:top w:val="single" w:sz="4" w:space="0" w:color="auto"/>
              <w:left w:val="nil"/>
              <w:bottom w:val="nil"/>
              <w:right w:val="nil"/>
            </w:tcBorders>
            <w:shd w:val="clear" w:color="auto" w:fill="auto"/>
            <w:hideMark/>
          </w:tcPr>
          <w:p w14:paraId="5A8AB796"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Standard errors in parentheses</w:t>
            </w:r>
          </w:p>
        </w:tc>
        <w:tc>
          <w:tcPr>
            <w:tcW w:w="995" w:type="dxa"/>
            <w:tcBorders>
              <w:top w:val="nil"/>
              <w:left w:val="nil"/>
              <w:bottom w:val="nil"/>
              <w:right w:val="nil"/>
            </w:tcBorders>
            <w:shd w:val="clear" w:color="auto" w:fill="auto"/>
            <w:noWrap/>
            <w:vAlign w:val="bottom"/>
            <w:hideMark/>
          </w:tcPr>
          <w:p w14:paraId="16B1E404"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nil"/>
              <w:bottom w:val="nil"/>
              <w:right w:val="nil"/>
            </w:tcBorders>
            <w:shd w:val="clear" w:color="auto" w:fill="auto"/>
            <w:noWrap/>
            <w:vAlign w:val="bottom"/>
            <w:hideMark/>
          </w:tcPr>
          <w:p w14:paraId="41851DDB" w14:textId="77777777" w:rsidR="002A3E8C" w:rsidRPr="002A3E8C" w:rsidRDefault="002A3E8C" w:rsidP="002A3E8C">
            <w:pPr>
              <w:rPr>
                <w:rFonts w:ascii="Calibri" w:eastAsia="Times New Roman" w:hAnsi="Calibri" w:cs="Times New Roman"/>
                <w:color w:val="000000"/>
                <w:sz w:val="22"/>
                <w:szCs w:val="22"/>
                <w:lang w:val="de-DE"/>
              </w:rPr>
            </w:pPr>
          </w:p>
        </w:tc>
      </w:tr>
      <w:tr w:rsidR="002A3E8C" w:rsidRPr="002A3E8C" w14:paraId="012D822E" w14:textId="77777777" w:rsidTr="002A3E8C">
        <w:trPr>
          <w:trHeight w:val="300"/>
        </w:trPr>
        <w:tc>
          <w:tcPr>
            <w:tcW w:w="6110" w:type="dxa"/>
            <w:tcBorders>
              <w:top w:val="nil"/>
              <w:left w:val="nil"/>
              <w:bottom w:val="nil"/>
              <w:right w:val="nil"/>
            </w:tcBorders>
            <w:shd w:val="clear" w:color="auto" w:fill="auto"/>
            <w:noWrap/>
            <w:hideMark/>
          </w:tcPr>
          <w:p w14:paraId="1EF6283A"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p&lt;0.01, ** p&lt;0.05, * p&lt;0.1</w:t>
            </w:r>
          </w:p>
        </w:tc>
        <w:tc>
          <w:tcPr>
            <w:tcW w:w="995" w:type="dxa"/>
            <w:tcBorders>
              <w:top w:val="nil"/>
              <w:left w:val="nil"/>
              <w:bottom w:val="nil"/>
              <w:right w:val="nil"/>
            </w:tcBorders>
            <w:shd w:val="clear" w:color="auto" w:fill="auto"/>
            <w:noWrap/>
            <w:vAlign w:val="bottom"/>
            <w:hideMark/>
          </w:tcPr>
          <w:p w14:paraId="6471F7EF" w14:textId="77777777" w:rsidR="002A3E8C" w:rsidRPr="002A3E8C" w:rsidRDefault="002A3E8C" w:rsidP="002A3E8C">
            <w:pPr>
              <w:rPr>
                <w:rFonts w:ascii="Calibri" w:eastAsia="Times New Roman" w:hAnsi="Calibri" w:cs="Times New Roman"/>
                <w:color w:val="000000"/>
                <w:sz w:val="22"/>
                <w:szCs w:val="22"/>
                <w:lang w:val="de-DE"/>
              </w:rPr>
            </w:pPr>
          </w:p>
        </w:tc>
        <w:tc>
          <w:tcPr>
            <w:tcW w:w="995" w:type="dxa"/>
            <w:tcBorders>
              <w:top w:val="nil"/>
              <w:left w:val="nil"/>
              <w:bottom w:val="nil"/>
              <w:right w:val="nil"/>
            </w:tcBorders>
            <w:shd w:val="clear" w:color="auto" w:fill="auto"/>
            <w:noWrap/>
            <w:vAlign w:val="bottom"/>
            <w:hideMark/>
          </w:tcPr>
          <w:p w14:paraId="034174E1" w14:textId="77777777" w:rsidR="002A3E8C" w:rsidRPr="002A3E8C" w:rsidRDefault="002A3E8C" w:rsidP="002A3E8C">
            <w:pPr>
              <w:rPr>
                <w:rFonts w:ascii="Calibri" w:eastAsia="Times New Roman" w:hAnsi="Calibri" w:cs="Times New Roman"/>
                <w:color w:val="000000"/>
                <w:sz w:val="22"/>
                <w:szCs w:val="22"/>
                <w:lang w:val="de-DE"/>
              </w:rPr>
            </w:pPr>
          </w:p>
        </w:tc>
      </w:tr>
    </w:tbl>
    <w:p w14:paraId="618016BB" w14:textId="77777777" w:rsidR="00FA59CB" w:rsidRDefault="00FA59CB" w:rsidP="00B2559D">
      <w:pPr>
        <w:pStyle w:val="CitaviBibliographyEntry"/>
        <w:spacing w:line="480" w:lineRule="auto"/>
        <w:jc w:val="both"/>
        <w:rPr>
          <w:rFonts w:asciiTheme="majorHAnsi" w:hAnsiTheme="majorHAnsi"/>
        </w:rPr>
      </w:pPr>
    </w:p>
    <w:p w14:paraId="71163245" w14:textId="7B93823D" w:rsidR="00FA59CB" w:rsidRDefault="00FA59CB">
      <w:pPr>
        <w:rPr>
          <w:rFonts w:asciiTheme="majorHAnsi" w:hAnsiTheme="majorHAnsi"/>
        </w:rPr>
      </w:pPr>
      <w:r>
        <w:rPr>
          <w:rFonts w:asciiTheme="majorHAnsi" w:hAnsiTheme="majorHAnsi"/>
        </w:rPr>
        <w:br w:type="page"/>
      </w:r>
    </w:p>
    <w:tbl>
      <w:tblPr>
        <w:tblW w:w="7840" w:type="dxa"/>
        <w:tblInd w:w="55" w:type="dxa"/>
        <w:tblCellMar>
          <w:left w:w="70" w:type="dxa"/>
          <w:right w:w="70" w:type="dxa"/>
        </w:tblCellMar>
        <w:tblLook w:val="04A0" w:firstRow="1" w:lastRow="0" w:firstColumn="1" w:lastColumn="0" w:noHBand="0" w:noVBand="1"/>
      </w:tblPr>
      <w:tblGrid>
        <w:gridCol w:w="6480"/>
        <w:gridCol w:w="1360"/>
      </w:tblGrid>
      <w:tr w:rsidR="002A3E8C" w:rsidRPr="002A3E8C" w14:paraId="08C17826" w14:textId="77777777" w:rsidTr="002A3E8C">
        <w:trPr>
          <w:trHeight w:val="630"/>
        </w:trPr>
        <w:tc>
          <w:tcPr>
            <w:tcW w:w="7840" w:type="dxa"/>
            <w:gridSpan w:val="2"/>
            <w:tcBorders>
              <w:top w:val="nil"/>
              <w:left w:val="nil"/>
              <w:bottom w:val="single" w:sz="4" w:space="0" w:color="auto"/>
              <w:right w:val="nil"/>
            </w:tcBorders>
            <w:shd w:val="clear" w:color="auto" w:fill="auto"/>
            <w:hideMark/>
          </w:tcPr>
          <w:p w14:paraId="3ED83DA3"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lastRenderedPageBreak/>
              <w:t xml:space="preserve">Table A.4: Multilevel random intercept regressions: Attitudes towards maternal employment; maximum likelihood estimates </w:t>
            </w:r>
          </w:p>
        </w:tc>
      </w:tr>
      <w:tr w:rsidR="002A3E8C" w:rsidRPr="002A3E8C" w14:paraId="093B31C7" w14:textId="77777777" w:rsidTr="002A3E8C">
        <w:trPr>
          <w:trHeight w:val="300"/>
        </w:trPr>
        <w:tc>
          <w:tcPr>
            <w:tcW w:w="6480" w:type="dxa"/>
            <w:tcBorders>
              <w:top w:val="nil"/>
              <w:left w:val="nil"/>
              <w:bottom w:val="nil"/>
              <w:right w:val="nil"/>
            </w:tcBorders>
            <w:shd w:val="clear" w:color="auto" w:fill="auto"/>
            <w:noWrap/>
            <w:vAlign w:val="bottom"/>
            <w:hideMark/>
          </w:tcPr>
          <w:p w14:paraId="012B0CCB"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 </w:t>
            </w:r>
          </w:p>
        </w:tc>
        <w:tc>
          <w:tcPr>
            <w:tcW w:w="1360" w:type="dxa"/>
            <w:tcBorders>
              <w:top w:val="nil"/>
              <w:left w:val="single" w:sz="4" w:space="0" w:color="auto"/>
              <w:bottom w:val="nil"/>
              <w:right w:val="nil"/>
            </w:tcBorders>
            <w:shd w:val="clear" w:color="auto" w:fill="auto"/>
            <w:noWrap/>
            <w:hideMark/>
          </w:tcPr>
          <w:p w14:paraId="6B968A0E"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M1</w:t>
            </w:r>
          </w:p>
        </w:tc>
      </w:tr>
      <w:tr w:rsidR="002A3E8C" w:rsidRPr="002A3E8C" w14:paraId="54251D75" w14:textId="77777777" w:rsidTr="002A3E8C">
        <w:trPr>
          <w:trHeight w:val="1215"/>
        </w:trPr>
        <w:tc>
          <w:tcPr>
            <w:tcW w:w="6480" w:type="dxa"/>
            <w:tcBorders>
              <w:top w:val="nil"/>
              <w:left w:val="nil"/>
              <w:bottom w:val="single" w:sz="4" w:space="0" w:color="auto"/>
              <w:right w:val="single" w:sz="4" w:space="0" w:color="auto"/>
            </w:tcBorders>
            <w:shd w:val="clear" w:color="auto" w:fill="auto"/>
            <w:noWrap/>
            <w:vAlign w:val="bottom"/>
            <w:hideMark/>
          </w:tcPr>
          <w:p w14:paraId="3EF15385"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VARIABLES</w:t>
            </w:r>
          </w:p>
        </w:tc>
        <w:tc>
          <w:tcPr>
            <w:tcW w:w="1360" w:type="dxa"/>
            <w:tcBorders>
              <w:top w:val="nil"/>
              <w:left w:val="nil"/>
              <w:bottom w:val="single" w:sz="4" w:space="0" w:color="auto"/>
              <w:right w:val="nil"/>
            </w:tcBorders>
            <w:shd w:val="clear" w:color="auto" w:fill="auto"/>
            <w:hideMark/>
          </w:tcPr>
          <w:p w14:paraId="4B1DDFF2"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Attitudes towards maternal employment</w:t>
            </w:r>
          </w:p>
        </w:tc>
      </w:tr>
      <w:tr w:rsidR="002A3E8C" w:rsidRPr="002A3E8C" w14:paraId="7672DE72" w14:textId="77777777" w:rsidTr="002A3E8C">
        <w:trPr>
          <w:trHeight w:val="300"/>
        </w:trPr>
        <w:tc>
          <w:tcPr>
            <w:tcW w:w="6480" w:type="dxa"/>
            <w:tcBorders>
              <w:top w:val="nil"/>
              <w:left w:val="nil"/>
              <w:bottom w:val="nil"/>
              <w:right w:val="nil"/>
            </w:tcBorders>
            <w:shd w:val="clear" w:color="auto" w:fill="auto"/>
            <w:noWrap/>
            <w:vAlign w:val="bottom"/>
            <w:hideMark/>
          </w:tcPr>
          <w:p w14:paraId="2EE7E37A"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Household income: Q1</w:t>
            </w:r>
          </w:p>
        </w:tc>
        <w:tc>
          <w:tcPr>
            <w:tcW w:w="1360" w:type="dxa"/>
            <w:tcBorders>
              <w:top w:val="nil"/>
              <w:left w:val="single" w:sz="4" w:space="0" w:color="auto"/>
              <w:bottom w:val="nil"/>
              <w:right w:val="nil"/>
            </w:tcBorders>
            <w:shd w:val="clear" w:color="auto" w:fill="auto"/>
            <w:noWrap/>
            <w:vAlign w:val="bottom"/>
            <w:hideMark/>
          </w:tcPr>
          <w:p w14:paraId="110E8E39"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-0.164***</w:t>
            </w:r>
          </w:p>
        </w:tc>
      </w:tr>
      <w:tr w:rsidR="002A3E8C" w:rsidRPr="002A3E8C" w14:paraId="36C6E42B" w14:textId="77777777" w:rsidTr="002A3E8C">
        <w:trPr>
          <w:trHeight w:val="300"/>
        </w:trPr>
        <w:tc>
          <w:tcPr>
            <w:tcW w:w="6480" w:type="dxa"/>
            <w:tcBorders>
              <w:top w:val="nil"/>
              <w:left w:val="nil"/>
              <w:bottom w:val="nil"/>
              <w:right w:val="nil"/>
            </w:tcBorders>
            <w:shd w:val="clear" w:color="auto" w:fill="auto"/>
            <w:noWrap/>
            <w:vAlign w:val="bottom"/>
            <w:hideMark/>
          </w:tcPr>
          <w:p w14:paraId="2FCCAF08"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(ref: Q3)</w:t>
            </w:r>
          </w:p>
        </w:tc>
        <w:tc>
          <w:tcPr>
            <w:tcW w:w="1360" w:type="dxa"/>
            <w:tcBorders>
              <w:top w:val="nil"/>
              <w:left w:val="single" w:sz="4" w:space="0" w:color="auto"/>
              <w:bottom w:val="nil"/>
              <w:right w:val="nil"/>
            </w:tcBorders>
            <w:shd w:val="clear" w:color="auto" w:fill="auto"/>
            <w:noWrap/>
            <w:vAlign w:val="bottom"/>
            <w:hideMark/>
          </w:tcPr>
          <w:p w14:paraId="5A6383DF"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(0.052)</w:t>
            </w:r>
          </w:p>
        </w:tc>
      </w:tr>
      <w:tr w:rsidR="002A3E8C" w:rsidRPr="002A3E8C" w14:paraId="1E969D5E" w14:textId="77777777" w:rsidTr="002A3E8C">
        <w:trPr>
          <w:trHeight w:val="300"/>
        </w:trPr>
        <w:tc>
          <w:tcPr>
            <w:tcW w:w="6480" w:type="dxa"/>
            <w:tcBorders>
              <w:top w:val="nil"/>
              <w:left w:val="nil"/>
              <w:bottom w:val="nil"/>
              <w:right w:val="nil"/>
            </w:tcBorders>
            <w:shd w:val="clear" w:color="auto" w:fill="auto"/>
            <w:noWrap/>
            <w:vAlign w:val="bottom"/>
            <w:hideMark/>
          </w:tcPr>
          <w:p w14:paraId="072C1D84"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Q2</w:t>
            </w:r>
          </w:p>
        </w:tc>
        <w:tc>
          <w:tcPr>
            <w:tcW w:w="1360" w:type="dxa"/>
            <w:tcBorders>
              <w:top w:val="nil"/>
              <w:left w:val="single" w:sz="4" w:space="0" w:color="auto"/>
              <w:bottom w:val="nil"/>
              <w:right w:val="nil"/>
            </w:tcBorders>
            <w:shd w:val="clear" w:color="auto" w:fill="auto"/>
            <w:noWrap/>
            <w:vAlign w:val="bottom"/>
            <w:hideMark/>
          </w:tcPr>
          <w:p w14:paraId="427506E7"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-0.084*</w:t>
            </w:r>
          </w:p>
        </w:tc>
      </w:tr>
      <w:tr w:rsidR="002A3E8C" w:rsidRPr="002A3E8C" w14:paraId="6620F1AD" w14:textId="77777777" w:rsidTr="002A3E8C">
        <w:trPr>
          <w:trHeight w:val="300"/>
        </w:trPr>
        <w:tc>
          <w:tcPr>
            <w:tcW w:w="6480" w:type="dxa"/>
            <w:tcBorders>
              <w:top w:val="nil"/>
              <w:left w:val="nil"/>
              <w:bottom w:val="nil"/>
              <w:right w:val="nil"/>
            </w:tcBorders>
            <w:shd w:val="clear" w:color="auto" w:fill="auto"/>
            <w:noWrap/>
            <w:vAlign w:val="bottom"/>
            <w:hideMark/>
          </w:tcPr>
          <w:p w14:paraId="131FE3A3"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496C9871"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(0.051)</w:t>
            </w:r>
          </w:p>
        </w:tc>
      </w:tr>
      <w:tr w:rsidR="002A3E8C" w:rsidRPr="002A3E8C" w14:paraId="6BECC6E4" w14:textId="77777777" w:rsidTr="002A3E8C">
        <w:trPr>
          <w:trHeight w:val="300"/>
        </w:trPr>
        <w:tc>
          <w:tcPr>
            <w:tcW w:w="6480" w:type="dxa"/>
            <w:tcBorders>
              <w:top w:val="nil"/>
              <w:left w:val="nil"/>
              <w:bottom w:val="nil"/>
              <w:right w:val="nil"/>
            </w:tcBorders>
            <w:shd w:val="clear" w:color="auto" w:fill="auto"/>
            <w:noWrap/>
            <w:vAlign w:val="bottom"/>
            <w:hideMark/>
          </w:tcPr>
          <w:p w14:paraId="18E476C1"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Q4</w:t>
            </w:r>
          </w:p>
        </w:tc>
        <w:tc>
          <w:tcPr>
            <w:tcW w:w="1360" w:type="dxa"/>
            <w:tcBorders>
              <w:top w:val="nil"/>
              <w:left w:val="single" w:sz="4" w:space="0" w:color="auto"/>
              <w:bottom w:val="nil"/>
              <w:right w:val="nil"/>
            </w:tcBorders>
            <w:shd w:val="clear" w:color="auto" w:fill="auto"/>
            <w:noWrap/>
            <w:vAlign w:val="bottom"/>
            <w:hideMark/>
          </w:tcPr>
          <w:p w14:paraId="0FAC9C17"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0.147***</w:t>
            </w:r>
          </w:p>
        </w:tc>
      </w:tr>
      <w:tr w:rsidR="002A3E8C" w:rsidRPr="002A3E8C" w14:paraId="02C4FF3C" w14:textId="77777777" w:rsidTr="002A3E8C">
        <w:trPr>
          <w:trHeight w:val="300"/>
        </w:trPr>
        <w:tc>
          <w:tcPr>
            <w:tcW w:w="6480" w:type="dxa"/>
            <w:tcBorders>
              <w:top w:val="nil"/>
              <w:left w:val="nil"/>
              <w:bottom w:val="nil"/>
              <w:right w:val="nil"/>
            </w:tcBorders>
            <w:shd w:val="clear" w:color="auto" w:fill="auto"/>
            <w:noWrap/>
            <w:vAlign w:val="bottom"/>
            <w:hideMark/>
          </w:tcPr>
          <w:p w14:paraId="7596FCEE"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3C722A13"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(0.053)</w:t>
            </w:r>
          </w:p>
        </w:tc>
      </w:tr>
      <w:tr w:rsidR="002A3E8C" w:rsidRPr="002A3E8C" w14:paraId="319066B4" w14:textId="77777777" w:rsidTr="002A3E8C">
        <w:trPr>
          <w:trHeight w:val="300"/>
        </w:trPr>
        <w:tc>
          <w:tcPr>
            <w:tcW w:w="6480" w:type="dxa"/>
            <w:tcBorders>
              <w:top w:val="nil"/>
              <w:left w:val="nil"/>
              <w:bottom w:val="nil"/>
              <w:right w:val="nil"/>
            </w:tcBorders>
            <w:shd w:val="clear" w:color="auto" w:fill="auto"/>
            <w:noWrap/>
            <w:vAlign w:val="bottom"/>
            <w:hideMark/>
          </w:tcPr>
          <w:p w14:paraId="5A805C97"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Q5</w:t>
            </w:r>
          </w:p>
        </w:tc>
        <w:tc>
          <w:tcPr>
            <w:tcW w:w="1360" w:type="dxa"/>
            <w:tcBorders>
              <w:top w:val="nil"/>
              <w:left w:val="single" w:sz="4" w:space="0" w:color="auto"/>
              <w:bottom w:val="nil"/>
              <w:right w:val="nil"/>
            </w:tcBorders>
            <w:shd w:val="clear" w:color="auto" w:fill="auto"/>
            <w:noWrap/>
            <w:vAlign w:val="bottom"/>
            <w:hideMark/>
          </w:tcPr>
          <w:p w14:paraId="096CE4C1"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0.194***</w:t>
            </w:r>
          </w:p>
        </w:tc>
      </w:tr>
      <w:tr w:rsidR="002A3E8C" w:rsidRPr="002A3E8C" w14:paraId="4A7C92AC" w14:textId="77777777" w:rsidTr="002A3E8C">
        <w:trPr>
          <w:trHeight w:val="300"/>
        </w:trPr>
        <w:tc>
          <w:tcPr>
            <w:tcW w:w="6480" w:type="dxa"/>
            <w:tcBorders>
              <w:top w:val="nil"/>
              <w:left w:val="nil"/>
              <w:bottom w:val="nil"/>
              <w:right w:val="nil"/>
            </w:tcBorders>
            <w:shd w:val="clear" w:color="auto" w:fill="auto"/>
            <w:noWrap/>
            <w:vAlign w:val="bottom"/>
            <w:hideMark/>
          </w:tcPr>
          <w:p w14:paraId="0BC0CFC6"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7EEFA43C"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(0.055)</w:t>
            </w:r>
          </w:p>
        </w:tc>
      </w:tr>
      <w:tr w:rsidR="002A3E8C" w:rsidRPr="002A3E8C" w14:paraId="105AE76E" w14:textId="77777777" w:rsidTr="002A3E8C">
        <w:trPr>
          <w:trHeight w:val="300"/>
        </w:trPr>
        <w:tc>
          <w:tcPr>
            <w:tcW w:w="6480" w:type="dxa"/>
            <w:tcBorders>
              <w:top w:val="nil"/>
              <w:left w:val="nil"/>
              <w:bottom w:val="nil"/>
              <w:right w:val="nil"/>
            </w:tcBorders>
            <w:shd w:val="clear" w:color="auto" w:fill="auto"/>
            <w:noWrap/>
            <w:vAlign w:val="bottom"/>
            <w:hideMark/>
          </w:tcPr>
          <w:p w14:paraId="2813BA82"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Below upper secondary education </w:t>
            </w:r>
          </w:p>
        </w:tc>
        <w:tc>
          <w:tcPr>
            <w:tcW w:w="1360" w:type="dxa"/>
            <w:tcBorders>
              <w:top w:val="nil"/>
              <w:left w:val="single" w:sz="4" w:space="0" w:color="auto"/>
              <w:bottom w:val="nil"/>
              <w:right w:val="nil"/>
            </w:tcBorders>
            <w:shd w:val="clear" w:color="auto" w:fill="auto"/>
            <w:noWrap/>
            <w:vAlign w:val="bottom"/>
            <w:hideMark/>
          </w:tcPr>
          <w:p w14:paraId="17E6E7E4"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0.258***</w:t>
            </w:r>
          </w:p>
        </w:tc>
      </w:tr>
      <w:tr w:rsidR="002A3E8C" w:rsidRPr="002A3E8C" w14:paraId="56580BA2" w14:textId="77777777" w:rsidTr="002A3E8C">
        <w:trPr>
          <w:trHeight w:val="300"/>
        </w:trPr>
        <w:tc>
          <w:tcPr>
            <w:tcW w:w="6480" w:type="dxa"/>
            <w:tcBorders>
              <w:top w:val="nil"/>
              <w:left w:val="nil"/>
              <w:bottom w:val="nil"/>
              <w:right w:val="nil"/>
            </w:tcBorders>
            <w:shd w:val="clear" w:color="auto" w:fill="auto"/>
            <w:noWrap/>
            <w:vAlign w:val="bottom"/>
            <w:hideMark/>
          </w:tcPr>
          <w:p w14:paraId="0A6D1306"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(ref: Tertiary education)</w:t>
            </w:r>
          </w:p>
        </w:tc>
        <w:tc>
          <w:tcPr>
            <w:tcW w:w="1360" w:type="dxa"/>
            <w:tcBorders>
              <w:top w:val="nil"/>
              <w:left w:val="single" w:sz="4" w:space="0" w:color="auto"/>
              <w:bottom w:val="nil"/>
              <w:right w:val="nil"/>
            </w:tcBorders>
            <w:shd w:val="clear" w:color="auto" w:fill="auto"/>
            <w:noWrap/>
            <w:vAlign w:val="bottom"/>
            <w:hideMark/>
          </w:tcPr>
          <w:p w14:paraId="157F792A"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(0.031)</w:t>
            </w:r>
          </w:p>
        </w:tc>
      </w:tr>
      <w:tr w:rsidR="002A3E8C" w:rsidRPr="002A3E8C" w14:paraId="0C5BCEF5" w14:textId="77777777" w:rsidTr="002A3E8C">
        <w:trPr>
          <w:trHeight w:val="300"/>
        </w:trPr>
        <w:tc>
          <w:tcPr>
            <w:tcW w:w="6480" w:type="dxa"/>
            <w:tcBorders>
              <w:top w:val="nil"/>
              <w:left w:val="nil"/>
              <w:bottom w:val="nil"/>
              <w:right w:val="nil"/>
            </w:tcBorders>
            <w:shd w:val="clear" w:color="auto" w:fill="auto"/>
            <w:noWrap/>
            <w:vAlign w:val="bottom"/>
            <w:hideMark/>
          </w:tcPr>
          <w:p w14:paraId="0AC33BB8"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Upper secondary education</w:t>
            </w:r>
          </w:p>
        </w:tc>
        <w:tc>
          <w:tcPr>
            <w:tcW w:w="1360" w:type="dxa"/>
            <w:tcBorders>
              <w:top w:val="nil"/>
              <w:left w:val="single" w:sz="4" w:space="0" w:color="auto"/>
              <w:bottom w:val="nil"/>
              <w:right w:val="nil"/>
            </w:tcBorders>
            <w:shd w:val="clear" w:color="auto" w:fill="auto"/>
            <w:noWrap/>
            <w:vAlign w:val="bottom"/>
            <w:hideMark/>
          </w:tcPr>
          <w:p w14:paraId="7ED6AA9A"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0.645***</w:t>
            </w:r>
          </w:p>
        </w:tc>
      </w:tr>
      <w:tr w:rsidR="002A3E8C" w:rsidRPr="002A3E8C" w14:paraId="4E4070C4" w14:textId="77777777" w:rsidTr="002A3E8C">
        <w:trPr>
          <w:trHeight w:val="300"/>
        </w:trPr>
        <w:tc>
          <w:tcPr>
            <w:tcW w:w="6480" w:type="dxa"/>
            <w:tcBorders>
              <w:top w:val="nil"/>
              <w:left w:val="nil"/>
              <w:bottom w:val="nil"/>
              <w:right w:val="nil"/>
            </w:tcBorders>
            <w:shd w:val="clear" w:color="auto" w:fill="auto"/>
            <w:noWrap/>
            <w:vAlign w:val="bottom"/>
            <w:hideMark/>
          </w:tcPr>
          <w:p w14:paraId="391F4DF8"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00FEE915"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(0.043)</w:t>
            </w:r>
          </w:p>
        </w:tc>
      </w:tr>
      <w:tr w:rsidR="002A3E8C" w:rsidRPr="002A3E8C" w14:paraId="2ADDD240" w14:textId="77777777" w:rsidTr="002A3E8C">
        <w:trPr>
          <w:trHeight w:val="300"/>
        </w:trPr>
        <w:tc>
          <w:tcPr>
            <w:tcW w:w="6480" w:type="dxa"/>
            <w:tcBorders>
              <w:top w:val="nil"/>
              <w:left w:val="nil"/>
              <w:bottom w:val="nil"/>
              <w:right w:val="nil"/>
            </w:tcBorders>
            <w:shd w:val="clear" w:color="auto" w:fill="auto"/>
            <w:noWrap/>
            <w:vAlign w:val="bottom"/>
            <w:hideMark/>
          </w:tcPr>
          <w:p w14:paraId="1932FA81"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Paid work (part-time)</w:t>
            </w:r>
          </w:p>
        </w:tc>
        <w:tc>
          <w:tcPr>
            <w:tcW w:w="1360" w:type="dxa"/>
            <w:tcBorders>
              <w:top w:val="nil"/>
              <w:left w:val="single" w:sz="4" w:space="0" w:color="auto"/>
              <w:bottom w:val="nil"/>
              <w:right w:val="nil"/>
            </w:tcBorders>
            <w:shd w:val="clear" w:color="auto" w:fill="auto"/>
            <w:noWrap/>
            <w:vAlign w:val="bottom"/>
            <w:hideMark/>
          </w:tcPr>
          <w:p w14:paraId="53C0EA00"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0.147***</w:t>
            </w:r>
          </w:p>
        </w:tc>
      </w:tr>
      <w:tr w:rsidR="002A3E8C" w:rsidRPr="002A3E8C" w14:paraId="204F64D9" w14:textId="77777777" w:rsidTr="002A3E8C">
        <w:trPr>
          <w:trHeight w:val="300"/>
        </w:trPr>
        <w:tc>
          <w:tcPr>
            <w:tcW w:w="6480" w:type="dxa"/>
            <w:tcBorders>
              <w:top w:val="nil"/>
              <w:left w:val="nil"/>
              <w:bottom w:val="nil"/>
              <w:right w:val="nil"/>
            </w:tcBorders>
            <w:shd w:val="clear" w:color="auto" w:fill="auto"/>
            <w:noWrap/>
            <w:vAlign w:val="bottom"/>
            <w:hideMark/>
          </w:tcPr>
          <w:p w14:paraId="1AD7A955"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 xml:space="preserve">  (ref: not in paid work)</w:t>
            </w:r>
          </w:p>
        </w:tc>
        <w:tc>
          <w:tcPr>
            <w:tcW w:w="1360" w:type="dxa"/>
            <w:tcBorders>
              <w:top w:val="nil"/>
              <w:left w:val="single" w:sz="4" w:space="0" w:color="auto"/>
              <w:bottom w:val="nil"/>
              <w:right w:val="nil"/>
            </w:tcBorders>
            <w:shd w:val="clear" w:color="auto" w:fill="auto"/>
            <w:noWrap/>
            <w:vAlign w:val="bottom"/>
            <w:hideMark/>
          </w:tcPr>
          <w:p w14:paraId="5E87F1AD"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(0.049)</w:t>
            </w:r>
          </w:p>
        </w:tc>
      </w:tr>
      <w:tr w:rsidR="002A3E8C" w:rsidRPr="002A3E8C" w14:paraId="1E6F1C79" w14:textId="77777777" w:rsidTr="002A3E8C">
        <w:trPr>
          <w:trHeight w:val="300"/>
        </w:trPr>
        <w:tc>
          <w:tcPr>
            <w:tcW w:w="6480" w:type="dxa"/>
            <w:tcBorders>
              <w:top w:val="nil"/>
              <w:left w:val="nil"/>
              <w:bottom w:val="nil"/>
              <w:right w:val="nil"/>
            </w:tcBorders>
            <w:shd w:val="clear" w:color="auto" w:fill="auto"/>
            <w:noWrap/>
            <w:vAlign w:val="bottom"/>
            <w:hideMark/>
          </w:tcPr>
          <w:p w14:paraId="20DC9AFF"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Paid work (full-time)</w:t>
            </w:r>
          </w:p>
        </w:tc>
        <w:tc>
          <w:tcPr>
            <w:tcW w:w="1360" w:type="dxa"/>
            <w:tcBorders>
              <w:top w:val="nil"/>
              <w:left w:val="single" w:sz="4" w:space="0" w:color="auto"/>
              <w:bottom w:val="nil"/>
              <w:right w:val="nil"/>
            </w:tcBorders>
            <w:shd w:val="clear" w:color="auto" w:fill="auto"/>
            <w:noWrap/>
            <w:vAlign w:val="bottom"/>
            <w:hideMark/>
          </w:tcPr>
          <w:p w14:paraId="4A32EB06"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0.204***</w:t>
            </w:r>
          </w:p>
        </w:tc>
      </w:tr>
      <w:tr w:rsidR="002A3E8C" w:rsidRPr="002A3E8C" w14:paraId="1B9117CE" w14:textId="77777777" w:rsidTr="002A3E8C">
        <w:trPr>
          <w:trHeight w:val="300"/>
        </w:trPr>
        <w:tc>
          <w:tcPr>
            <w:tcW w:w="6480" w:type="dxa"/>
            <w:tcBorders>
              <w:top w:val="nil"/>
              <w:left w:val="nil"/>
              <w:bottom w:val="nil"/>
              <w:right w:val="nil"/>
            </w:tcBorders>
            <w:shd w:val="clear" w:color="auto" w:fill="auto"/>
            <w:noWrap/>
            <w:vAlign w:val="bottom"/>
            <w:hideMark/>
          </w:tcPr>
          <w:p w14:paraId="27A418E3"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5D5B8884"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(0.033)</w:t>
            </w:r>
          </w:p>
        </w:tc>
      </w:tr>
      <w:tr w:rsidR="002A3E8C" w:rsidRPr="002A3E8C" w14:paraId="2EB89A7C" w14:textId="77777777" w:rsidTr="002A3E8C">
        <w:trPr>
          <w:trHeight w:val="300"/>
        </w:trPr>
        <w:tc>
          <w:tcPr>
            <w:tcW w:w="6480" w:type="dxa"/>
            <w:tcBorders>
              <w:top w:val="nil"/>
              <w:left w:val="nil"/>
              <w:bottom w:val="nil"/>
              <w:right w:val="nil"/>
            </w:tcBorders>
            <w:shd w:val="clear" w:color="auto" w:fill="auto"/>
            <w:noWrap/>
            <w:vAlign w:val="bottom"/>
            <w:hideMark/>
          </w:tcPr>
          <w:p w14:paraId="284B0A3C"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Partner not in paid work</w:t>
            </w:r>
          </w:p>
        </w:tc>
        <w:tc>
          <w:tcPr>
            <w:tcW w:w="1360" w:type="dxa"/>
            <w:tcBorders>
              <w:top w:val="nil"/>
              <w:left w:val="single" w:sz="4" w:space="0" w:color="auto"/>
              <w:bottom w:val="nil"/>
              <w:right w:val="nil"/>
            </w:tcBorders>
            <w:shd w:val="clear" w:color="auto" w:fill="auto"/>
            <w:noWrap/>
            <w:vAlign w:val="bottom"/>
            <w:hideMark/>
          </w:tcPr>
          <w:p w14:paraId="61D475D0"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-0.050</w:t>
            </w:r>
          </w:p>
        </w:tc>
      </w:tr>
      <w:tr w:rsidR="002A3E8C" w:rsidRPr="002A3E8C" w14:paraId="77914A06" w14:textId="77777777" w:rsidTr="002A3E8C">
        <w:trPr>
          <w:trHeight w:val="300"/>
        </w:trPr>
        <w:tc>
          <w:tcPr>
            <w:tcW w:w="6480" w:type="dxa"/>
            <w:tcBorders>
              <w:top w:val="nil"/>
              <w:left w:val="nil"/>
              <w:bottom w:val="nil"/>
              <w:right w:val="nil"/>
            </w:tcBorders>
            <w:shd w:val="clear" w:color="auto" w:fill="auto"/>
            <w:noWrap/>
            <w:vAlign w:val="bottom"/>
            <w:hideMark/>
          </w:tcPr>
          <w:p w14:paraId="7B0B4C6D"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(ref: no partner)</w:t>
            </w:r>
          </w:p>
        </w:tc>
        <w:tc>
          <w:tcPr>
            <w:tcW w:w="1360" w:type="dxa"/>
            <w:tcBorders>
              <w:top w:val="nil"/>
              <w:left w:val="single" w:sz="4" w:space="0" w:color="auto"/>
              <w:bottom w:val="nil"/>
              <w:right w:val="nil"/>
            </w:tcBorders>
            <w:shd w:val="clear" w:color="auto" w:fill="auto"/>
            <w:noWrap/>
            <w:vAlign w:val="bottom"/>
            <w:hideMark/>
          </w:tcPr>
          <w:p w14:paraId="7B7FF970"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(0.063)</w:t>
            </w:r>
          </w:p>
        </w:tc>
      </w:tr>
      <w:tr w:rsidR="002A3E8C" w:rsidRPr="002A3E8C" w14:paraId="5BDD9BA9" w14:textId="77777777" w:rsidTr="002A3E8C">
        <w:trPr>
          <w:trHeight w:val="300"/>
        </w:trPr>
        <w:tc>
          <w:tcPr>
            <w:tcW w:w="6480" w:type="dxa"/>
            <w:tcBorders>
              <w:top w:val="nil"/>
              <w:left w:val="nil"/>
              <w:bottom w:val="nil"/>
              <w:right w:val="nil"/>
            </w:tcBorders>
            <w:shd w:val="clear" w:color="auto" w:fill="auto"/>
            <w:noWrap/>
            <w:vAlign w:val="bottom"/>
            <w:hideMark/>
          </w:tcPr>
          <w:p w14:paraId="1BD1D0A0"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 xml:space="preserve">  Partner in part-time work</w:t>
            </w:r>
          </w:p>
        </w:tc>
        <w:tc>
          <w:tcPr>
            <w:tcW w:w="1360" w:type="dxa"/>
            <w:tcBorders>
              <w:top w:val="nil"/>
              <w:left w:val="single" w:sz="4" w:space="0" w:color="auto"/>
              <w:bottom w:val="nil"/>
              <w:right w:val="nil"/>
            </w:tcBorders>
            <w:shd w:val="clear" w:color="auto" w:fill="auto"/>
            <w:noWrap/>
            <w:vAlign w:val="bottom"/>
            <w:hideMark/>
          </w:tcPr>
          <w:p w14:paraId="5B3D5B1F"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-0.026</w:t>
            </w:r>
          </w:p>
        </w:tc>
      </w:tr>
      <w:tr w:rsidR="002A3E8C" w:rsidRPr="002A3E8C" w14:paraId="64E806CF" w14:textId="77777777" w:rsidTr="002A3E8C">
        <w:trPr>
          <w:trHeight w:val="300"/>
        </w:trPr>
        <w:tc>
          <w:tcPr>
            <w:tcW w:w="6480" w:type="dxa"/>
            <w:tcBorders>
              <w:top w:val="nil"/>
              <w:left w:val="nil"/>
              <w:bottom w:val="nil"/>
              <w:right w:val="nil"/>
            </w:tcBorders>
            <w:shd w:val="clear" w:color="auto" w:fill="auto"/>
            <w:noWrap/>
            <w:vAlign w:val="bottom"/>
            <w:hideMark/>
          </w:tcPr>
          <w:p w14:paraId="5FA995B5"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07E12F80"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(0.077)</w:t>
            </w:r>
          </w:p>
        </w:tc>
      </w:tr>
      <w:tr w:rsidR="002A3E8C" w:rsidRPr="002A3E8C" w14:paraId="3918E4BE" w14:textId="77777777" w:rsidTr="002A3E8C">
        <w:trPr>
          <w:trHeight w:val="300"/>
        </w:trPr>
        <w:tc>
          <w:tcPr>
            <w:tcW w:w="6480" w:type="dxa"/>
            <w:tcBorders>
              <w:top w:val="nil"/>
              <w:left w:val="nil"/>
              <w:bottom w:val="nil"/>
              <w:right w:val="nil"/>
            </w:tcBorders>
            <w:shd w:val="clear" w:color="auto" w:fill="auto"/>
            <w:noWrap/>
            <w:vAlign w:val="bottom"/>
            <w:hideMark/>
          </w:tcPr>
          <w:p w14:paraId="345A0DB7"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 xml:space="preserve">  Partner in full-time work</w:t>
            </w:r>
          </w:p>
        </w:tc>
        <w:tc>
          <w:tcPr>
            <w:tcW w:w="1360" w:type="dxa"/>
            <w:tcBorders>
              <w:top w:val="nil"/>
              <w:left w:val="single" w:sz="4" w:space="0" w:color="auto"/>
              <w:bottom w:val="nil"/>
              <w:right w:val="nil"/>
            </w:tcBorders>
            <w:shd w:val="clear" w:color="auto" w:fill="auto"/>
            <w:noWrap/>
            <w:vAlign w:val="bottom"/>
            <w:hideMark/>
          </w:tcPr>
          <w:p w14:paraId="7DCCE923"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0.051</w:t>
            </w:r>
          </w:p>
        </w:tc>
      </w:tr>
      <w:tr w:rsidR="002A3E8C" w:rsidRPr="002A3E8C" w14:paraId="68B1B96B" w14:textId="77777777" w:rsidTr="002A3E8C">
        <w:trPr>
          <w:trHeight w:val="300"/>
        </w:trPr>
        <w:tc>
          <w:tcPr>
            <w:tcW w:w="6480" w:type="dxa"/>
            <w:tcBorders>
              <w:top w:val="nil"/>
              <w:left w:val="nil"/>
              <w:bottom w:val="nil"/>
              <w:right w:val="nil"/>
            </w:tcBorders>
            <w:shd w:val="clear" w:color="auto" w:fill="auto"/>
            <w:noWrap/>
            <w:vAlign w:val="bottom"/>
            <w:hideMark/>
          </w:tcPr>
          <w:p w14:paraId="0B0C1EA0"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6AFF8C2E"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(0.059)</w:t>
            </w:r>
          </w:p>
        </w:tc>
      </w:tr>
      <w:tr w:rsidR="002A3E8C" w:rsidRPr="002A3E8C" w14:paraId="5DB1E5C8" w14:textId="77777777" w:rsidTr="002A3E8C">
        <w:trPr>
          <w:trHeight w:val="300"/>
        </w:trPr>
        <w:tc>
          <w:tcPr>
            <w:tcW w:w="6480" w:type="dxa"/>
            <w:tcBorders>
              <w:top w:val="nil"/>
              <w:left w:val="nil"/>
              <w:bottom w:val="nil"/>
              <w:right w:val="nil"/>
            </w:tcBorders>
            <w:shd w:val="clear" w:color="auto" w:fill="auto"/>
            <w:noWrap/>
            <w:vAlign w:val="bottom"/>
            <w:hideMark/>
          </w:tcPr>
          <w:p w14:paraId="05232FB1"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 xml:space="preserve">Partner: Below upper secondary education </w:t>
            </w:r>
          </w:p>
        </w:tc>
        <w:tc>
          <w:tcPr>
            <w:tcW w:w="1360" w:type="dxa"/>
            <w:tcBorders>
              <w:top w:val="nil"/>
              <w:left w:val="single" w:sz="4" w:space="0" w:color="auto"/>
              <w:bottom w:val="nil"/>
              <w:right w:val="nil"/>
            </w:tcBorders>
            <w:shd w:val="clear" w:color="auto" w:fill="auto"/>
            <w:noWrap/>
            <w:vAlign w:val="bottom"/>
            <w:hideMark/>
          </w:tcPr>
          <w:p w14:paraId="31E94968"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-0.154***</w:t>
            </w:r>
          </w:p>
        </w:tc>
      </w:tr>
      <w:tr w:rsidR="002A3E8C" w:rsidRPr="002A3E8C" w14:paraId="37CA328F" w14:textId="77777777" w:rsidTr="002A3E8C">
        <w:trPr>
          <w:trHeight w:val="300"/>
        </w:trPr>
        <w:tc>
          <w:tcPr>
            <w:tcW w:w="6480" w:type="dxa"/>
            <w:tcBorders>
              <w:top w:val="nil"/>
              <w:left w:val="nil"/>
              <w:bottom w:val="nil"/>
              <w:right w:val="nil"/>
            </w:tcBorders>
            <w:shd w:val="clear" w:color="auto" w:fill="auto"/>
            <w:noWrap/>
            <w:vAlign w:val="bottom"/>
            <w:hideMark/>
          </w:tcPr>
          <w:p w14:paraId="0CC9230B"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(ref: no partner)</w:t>
            </w:r>
          </w:p>
        </w:tc>
        <w:tc>
          <w:tcPr>
            <w:tcW w:w="1360" w:type="dxa"/>
            <w:tcBorders>
              <w:top w:val="nil"/>
              <w:left w:val="single" w:sz="4" w:space="0" w:color="auto"/>
              <w:bottom w:val="nil"/>
              <w:right w:val="nil"/>
            </w:tcBorders>
            <w:shd w:val="clear" w:color="auto" w:fill="auto"/>
            <w:noWrap/>
            <w:vAlign w:val="bottom"/>
            <w:hideMark/>
          </w:tcPr>
          <w:p w14:paraId="1B521A5D"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(0.051)</w:t>
            </w:r>
          </w:p>
        </w:tc>
      </w:tr>
      <w:tr w:rsidR="002A3E8C" w:rsidRPr="002A3E8C" w14:paraId="01837D32" w14:textId="77777777" w:rsidTr="002A3E8C">
        <w:trPr>
          <w:trHeight w:val="300"/>
        </w:trPr>
        <w:tc>
          <w:tcPr>
            <w:tcW w:w="6480" w:type="dxa"/>
            <w:tcBorders>
              <w:top w:val="nil"/>
              <w:left w:val="nil"/>
              <w:bottom w:val="nil"/>
              <w:right w:val="nil"/>
            </w:tcBorders>
            <w:shd w:val="clear" w:color="auto" w:fill="auto"/>
            <w:noWrap/>
            <w:vAlign w:val="bottom"/>
            <w:hideMark/>
          </w:tcPr>
          <w:p w14:paraId="63026A72"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Partner:  Upper secondary education</w:t>
            </w:r>
          </w:p>
        </w:tc>
        <w:tc>
          <w:tcPr>
            <w:tcW w:w="1360" w:type="dxa"/>
            <w:tcBorders>
              <w:top w:val="nil"/>
              <w:left w:val="single" w:sz="4" w:space="0" w:color="auto"/>
              <w:bottom w:val="nil"/>
              <w:right w:val="nil"/>
            </w:tcBorders>
            <w:shd w:val="clear" w:color="auto" w:fill="auto"/>
            <w:noWrap/>
            <w:vAlign w:val="bottom"/>
            <w:hideMark/>
          </w:tcPr>
          <w:p w14:paraId="6EBA70BA"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-0.088</w:t>
            </w:r>
          </w:p>
        </w:tc>
      </w:tr>
      <w:tr w:rsidR="002A3E8C" w:rsidRPr="002A3E8C" w14:paraId="2A9C7D93" w14:textId="77777777" w:rsidTr="002A3E8C">
        <w:trPr>
          <w:trHeight w:val="300"/>
        </w:trPr>
        <w:tc>
          <w:tcPr>
            <w:tcW w:w="6480" w:type="dxa"/>
            <w:tcBorders>
              <w:top w:val="nil"/>
              <w:left w:val="nil"/>
              <w:bottom w:val="nil"/>
              <w:right w:val="nil"/>
            </w:tcBorders>
            <w:shd w:val="clear" w:color="auto" w:fill="auto"/>
            <w:noWrap/>
            <w:vAlign w:val="bottom"/>
            <w:hideMark/>
          </w:tcPr>
          <w:p w14:paraId="2C6690C0"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75CBE852"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(0.055)</w:t>
            </w:r>
          </w:p>
        </w:tc>
      </w:tr>
      <w:tr w:rsidR="002A3E8C" w:rsidRPr="002A3E8C" w14:paraId="3FC5F15D" w14:textId="77777777" w:rsidTr="002A3E8C">
        <w:trPr>
          <w:trHeight w:val="300"/>
        </w:trPr>
        <w:tc>
          <w:tcPr>
            <w:tcW w:w="6480" w:type="dxa"/>
            <w:tcBorders>
              <w:top w:val="nil"/>
              <w:left w:val="nil"/>
              <w:bottom w:val="nil"/>
              <w:right w:val="nil"/>
            </w:tcBorders>
            <w:shd w:val="clear" w:color="auto" w:fill="auto"/>
            <w:noWrap/>
            <w:vAlign w:val="bottom"/>
            <w:hideMark/>
          </w:tcPr>
          <w:p w14:paraId="508A4226"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Partner: Tertiary education</w:t>
            </w:r>
          </w:p>
        </w:tc>
        <w:tc>
          <w:tcPr>
            <w:tcW w:w="1360" w:type="dxa"/>
            <w:tcBorders>
              <w:top w:val="nil"/>
              <w:left w:val="single" w:sz="4" w:space="0" w:color="auto"/>
              <w:bottom w:val="nil"/>
              <w:right w:val="nil"/>
            </w:tcBorders>
            <w:shd w:val="clear" w:color="auto" w:fill="auto"/>
            <w:noWrap/>
            <w:vAlign w:val="bottom"/>
            <w:hideMark/>
          </w:tcPr>
          <w:p w14:paraId="63188C29"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0.091</w:t>
            </w:r>
          </w:p>
        </w:tc>
      </w:tr>
      <w:tr w:rsidR="002A3E8C" w:rsidRPr="002A3E8C" w14:paraId="24E7FE82" w14:textId="77777777" w:rsidTr="002A3E8C">
        <w:trPr>
          <w:trHeight w:val="300"/>
        </w:trPr>
        <w:tc>
          <w:tcPr>
            <w:tcW w:w="6480" w:type="dxa"/>
            <w:tcBorders>
              <w:top w:val="nil"/>
              <w:left w:val="nil"/>
              <w:bottom w:val="nil"/>
              <w:right w:val="nil"/>
            </w:tcBorders>
            <w:shd w:val="clear" w:color="auto" w:fill="auto"/>
            <w:noWrap/>
            <w:vAlign w:val="bottom"/>
            <w:hideMark/>
          </w:tcPr>
          <w:p w14:paraId="27C948EA"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6FFF0176"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(0.068)</w:t>
            </w:r>
          </w:p>
        </w:tc>
      </w:tr>
      <w:tr w:rsidR="002A3E8C" w:rsidRPr="002A3E8C" w14:paraId="4E04D340" w14:textId="77777777" w:rsidTr="002A3E8C">
        <w:trPr>
          <w:trHeight w:val="300"/>
        </w:trPr>
        <w:tc>
          <w:tcPr>
            <w:tcW w:w="6480" w:type="dxa"/>
            <w:tcBorders>
              <w:top w:val="nil"/>
              <w:left w:val="nil"/>
              <w:bottom w:val="nil"/>
              <w:right w:val="nil"/>
            </w:tcBorders>
            <w:shd w:val="clear" w:color="auto" w:fill="auto"/>
            <w:noWrap/>
            <w:vAlign w:val="bottom"/>
            <w:hideMark/>
          </w:tcPr>
          <w:p w14:paraId="731B979E"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Relative income: no own income</w:t>
            </w:r>
          </w:p>
        </w:tc>
        <w:tc>
          <w:tcPr>
            <w:tcW w:w="1360" w:type="dxa"/>
            <w:tcBorders>
              <w:top w:val="nil"/>
              <w:left w:val="single" w:sz="4" w:space="0" w:color="auto"/>
              <w:bottom w:val="nil"/>
              <w:right w:val="nil"/>
            </w:tcBorders>
            <w:shd w:val="clear" w:color="auto" w:fill="auto"/>
            <w:noWrap/>
            <w:vAlign w:val="bottom"/>
            <w:hideMark/>
          </w:tcPr>
          <w:p w14:paraId="049472CD"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-0.599***</w:t>
            </w:r>
          </w:p>
        </w:tc>
      </w:tr>
      <w:tr w:rsidR="002A3E8C" w:rsidRPr="002A3E8C" w14:paraId="67F8FA0B" w14:textId="77777777" w:rsidTr="002A3E8C">
        <w:trPr>
          <w:trHeight w:val="300"/>
        </w:trPr>
        <w:tc>
          <w:tcPr>
            <w:tcW w:w="6480" w:type="dxa"/>
            <w:tcBorders>
              <w:top w:val="nil"/>
              <w:left w:val="nil"/>
              <w:bottom w:val="nil"/>
              <w:right w:val="nil"/>
            </w:tcBorders>
            <w:shd w:val="clear" w:color="auto" w:fill="auto"/>
            <w:noWrap/>
            <w:vAlign w:val="bottom"/>
            <w:hideMark/>
          </w:tcPr>
          <w:p w14:paraId="2A29219B"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(ref: no partner)</w:t>
            </w:r>
          </w:p>
        </w:tc>
        <w:tc>
          <w:tcPr>
            <w:tcW w:w="1360" w:type="dxa"/>
            <w:tcBorders>
              <w:top w:val="nil"/>
              <w:left w:val="single" w:sz="4" w:space="0" w:color="auto"/>
              <w:bottom w:val="nil"/>
              <w:right w:val="nil"/>
            </w:tcBorders>
            <w:shd w:val="clear" w:color="auto" w:fill="auto"/>
            <w:noWrap/>
            <w:vAlign w:val="bottom"/>
            <w:hideMark/>
          </w:tcPr>
          <w:p w14:paraId="06FB0B9B"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(0.089)</w:t>
            </w:r>
          </w:p>
        </w:tc>
      </w:tr>
      <w:tr w:rsidR="002A3E8C" w:rsidRPr="002A3E8C" w14:paraId="3475576B" w14:textId="77777777" w:rsidTr="002A3E8C">
        <w:trPr>
          <w:trHeight w:val="300"/>
        </w:trPr>
        <w:tc>
          <w:tcPr>
            <w:tcW w:w="6480" w:type="dxa"/>
            <w:tcBorders>
              <w:top w:val="nil"/>
              <w:left w:val="nil"/>
              <w:bottom w:val="nil"/>
              <w:right w:val="nil"/>
            </w:tcBorders>
            <w:shd w:val="clear" w:color="auto" w:fill="auto"/>
            <w:noWrap/>
            <w:vAlign w:val="bottom"/>
            <w:hideMark/>
          </w:tcPr>
          <w:p w14:paraId="559D75CD"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 xml:space="preserve">  Relative income: partner earns more</w:t>
            </w:r>
          </w:p>
        </w:tc>
        <w:tc>
          <w:tcPr>
            <w:tcW w:w="1360" w:type="dxa"/>
            <w:tcBorders>
              <w:top w:val="nil"/>
              <w:left w:val="single" w:sz="4" w:space="0" w:color="auto"/>
              <w:bottom w:val="nil"/>
              <w:right w:val="nil"/>
            </w:tcBorders>
            <w:shd w:val="clear" w:color="auto" w:fill="auto"/>
            <w:noWrap/>
            <w:vAlign w:val="bottom"/>
            <w:hideMark/>
          </w:tcPr>
          <w:p w14:paraId="14BD1257"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0.087</w:t>
            </w:r>
          </w:p>
        </w:tc>
      </w:tr>
      <w:tr w:rsidR="002A3E8C" w:rsidRPr="002A3E8C" w14:paraId="5D4B5336" w14:textId="77777777" w:rsidTr="002A3E8C">
        <w:trPr>
          <w:trHeight w:val="300"/>
        </w:trPr>
        <w:tc>
          <w:tcPr>
            <w:tcW w:w="6480" w:type="dxa"/>
            <w:tcBorders>
              <w:top w:val="nil"/>
              <w:left w:val="nil"/>
              <w:bottom w:val="nil"/>
              <w:right w:val="nil"/>
            </w:tcBorders>
            <w:shd w:val="clear" w:color="auto" w:fill="auto"/>
            <w:noWrap/>
            <w:vAlign w:val="bottom"/>
            <w:hideMark/>
          </w:tcPr>
          <w:p w14:paraId="14A7661C"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75050986"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(0.066)</w:t>
            </w:r>
          </w:p>
        </w:tc>
      </w:tr>
      <w:tr w:rsidR="002A3E8C" w:rsidRPr="002A3E8C" w14:paraId="0E9CAAF9" w14:textId="77777777" w:rsidTr="002A3E8C">
        <w:trPr>
          <w:trHeight w:val="300"/>
        </w:trPr>
        <w:tc>
          <w:tcPr>
            <w:tcW w:w="6480" w:type="dxa"/>
            <w:tcBorders>
              <w:top w:val="nil"/>
              <w:left w:val="nil"/>
              <w:bottom w:val="nil"/>
              <w:right w:val="nil"/>
            </w:tcBorders>
            <w:shd w:val="clear" w:color="auto" w:fill="auto"/>
            <w:noWrap/>
            <w:vAlign w:val="bottom"/>
            <w:hideMark/>
          </w:tcPr>
          <w:p w14:paraId="2DC43049"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 xml:space="preserve">  Relative income: both earn the same</w:t>
            </w:r>
          </w:p>
        </w:tc>
        <w:tc>
          <w:tcPr>
            <w:tcW w:w="1360" w:type="dxa"/>
            <w:tcBorders>
              <w:top w:val="nil"/>
              <w:left w:val="single" w:sz="4" w:space="0" w:color="auto"/>
              <w:bottom w:val="nil"/>
              <w:right w:val="nil"/>
            </w:tcBorders>
            <w:shd w:val="clear" w:color="auto" w:fill="auto"/>
            <w:noWrap/>
            <w:vAlign w:val="bottom"/>
            <w:hideMark/>
          </w:tcPr>
          <w:p w14:paraId="5A7D290D"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0.218***</w:t>
            </w:r>
          </w:p>
        </w:tc>
      </w:tr>
      <w:tr w:rsidR="002A3E8C" w:rsidRPr="002A3E8C" w14:paraId="0169A193" w14:textId="77777777" w:rsidTr="002A3E8C">
        <w:trPr>
          <w:trHeight w:val="300"/>
        </w:trPr>
        <w:tc>
          <w:tcPr>
            <w:tcW w:w="6480" w:type="dxa"/>
            <w:tcBorders>
              <w:top w:val="nil"/>
              <w:left w:val="nil"/>
              <w:bottom w:val="nil"/>
              <w:right w:val="nil"/>
            </w:tcBorders>
            <w:shd w:val="clear" w:color="auto" w:fill="auto"/>
            <w:noWrap/>
            <w:vAlign w:val="bottom"/>
            <w:hideMark/>
          </w:tcPr>
          <w:p w14:paraId="2B57BE5E"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602EE08E"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(0.071)</w:t>
            </w:r>
          </w:p>
        </w:tc>
      </w:tr>
      <w:tr w:rsidR="002A3E8C" w:rsidRPr="002A3E8C" w14:paraId="1A135D2F" w14:textId="77777777" w:rsidTr="002A3E8C">
        <w:trPr>
          <w:trHeight w:val="300"/>
        </w:trPr>
        <w:tc>
          <w:tcPr>
            <w:tcW w:w="6480" w:type="dxa"/>
            <w:tcBorders>
              <w:top w:val="nil"/>
              <w:left w:val="nil"/>
              <w:bottom w:val="nil"/>
              <w:right w:val="nil"/>
            </w:tcBorders>
            <w:shd w:val="clear" w:color="auto" w:fill="auto"/>
            <w:noWrap/>
            <w:vAlign w:val="bottom"/>
            <w:hideMark/>
          </w:tcPr>
          <w:p w14:paraId="4C682CCA"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 xml:space="preserve">  Relative income: partner earns less</w:t>
            </w:r>
          </w:p>
        </w:tc>
        <w:tc>
          <w:tcPr>
            <w:tcW w:w="1360" w:type="dxa"/>
            <w:tcBorders>
              <w:top w:val="nil"/>
              <w:left w:val="single" w:sz="4" w:space="0" w:color="auto"/>
              <w:bottom w:val="nil"/>
              <w:right w:val="nil"/>
            </w:tcBorders>
            <w:shd w:val="clear" w:color="auto" w:fill="auto"/>
            <w:noWrap/>
            <w:vAlign w:val="bottom"/>
            <w:hideMark/>
          </w:tcPr>
          <w:p w14:paraId="538B178D"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0.105</w:t>
            </w:r>
          </w:p>
        </w:tc>
      </w:tr>
      <w:tr w:rsidR="002A3E8C" w:rsidRPr="002A3E8C" w14:paraId="5C4C2D2D" w14:textId="77777777" w:rsidTr="002A3E8C">
        <w:trPr>
          <w:trHeight w:val="300"/>
        </w:trPr>
        <w:tc>
          <w:tcPr>
            <w:tcW w:w="6480" w:type="dxa"/>
            <w:tcBorders>
              <w:top w:val="nil"/>
              <w:left w:val="nil"/>
              <w:bottom w:val="nil"/>
              <w:right w:val="nil"/>
            </w:tcBorders>
            <w:shd w:val="clear" w:color="auto" w:fill="auto"/>
            <w:noWrap/>
            <w:vAlign w:val="bottom"/>
            <w:hideMark/>
          </w:tcPr>
          <w:p w14:paraId="73EA8932"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079E3B0E"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(0.066)</w:t>
            </w:r>
          </w:p>
        </w:tc>
      </w:tr>
      <w:tr w:rsidR="002A3E8C" w:rsidRPr="002A3E8C" w14:paraId="10A6BE8F" w14:textId="77777777" w:rsidTr="002A3E8C">
        <w:trPr>
          <w:trHeight w:val="300"/>
        </w:trPr>
        <w:tc>
          <w:tcPr>
            <w:tcW w:w="6480" w:type="dxa"/>
            <w:tcBorders>
              <w:top w:val="nil"/>
              <w:left w:val="nil"/>
              <w:bottom w:val="nil"/>
              <w:right w:val="nil"/>
            </w:tcBorders>
            <w:shd w:val="clear" w:color="auto" w:fill="auto"/>
            <w:noWrap/>
            <w:vAlign w:val="bottom"/>
            <w:hideMark/>
          </w:tcPr>
          <w:p w14:paraId="716DEDD0"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 xml:space="preserve">  Relative income: only respondent has income</w:t>
            </w:r>
          </w:p>
        </w:tc>
        <w:tc>
          <w:tcPr>
            <w:tcW w:w="1360" w:type="dxa"/>
            <w:tcBorders>
              <w:top w:val="nil"/>
              <w:left w:val="single" w:sz="4" w:space="0" w:color="auto"/>
              <w:bottom w:val="nil"/>
              <w:right w:val="nil"/>
            </w:tcBorders>
            <w:shd w:val="clear" w:color="auto" w:fill="auto"/>
            <w:noWrap/>
            <w:vAlign w:val="bottom"/>
            <w:hideMark/>
          </w:tcPr>
          <w:p w14:paraId="214935EE"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-0.446***</w:t>
            </w:r>
          </w:p>
        </w:tc>
      </w:tr>
      <w:tr w:rsidR="002A3E8C" w:rsidRPr="002A3E8C" w14:paraId="05360BDC" w14:textId="77777777" w:rsidTr="002A3E8C">
        <w:trPr>
          <w:trHeight w:val="300"/>
        </w:trPr>
        <w:tc>
          <w:tcPr>
            <w:tcW w:w="6480" w:type="dxa"/>
            <w:tcBorders>
              <w:top w:val="nil"/>
              <w:left w:val="nil"/>
              <w:bottom w:val="nil"/>
              <w:right w:val="nil"/>
            </w:tcBorders>
            <w:shd w:val="clear" w:color="auto" w:fill="auto"/>
            <w:noWrap/>
            <w:vAlign w:val="bottom"/>
            <w:hideMark/>
          </w:tcPr>
          <w:p w14:paraId="67E93848"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7921152B"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(0.085)</w:t>
            </w:r>
          </w:p>
        </w:tc>
      </w:tr>
      <w:tr w:rsidR="002A3E8C" w:rsidRPr="002A3E8C" w14:paraId="64204EDD" w14:textId="77777777" w:rsidTr="002A3E8C">
        <w:trPr>
          <w:trHeight w:val="300"/>
        </w:trPr>
        <w:tc>
          <w:tcPr>
            <w:tcW w:w="6480" w:type="dxa"/>
            <w:tcBorders>
              <w:top w:val="nil"/>
              <w:left w:val="nil"/>
              <w:bottom w:val="nil"/>
              <w:right w:val="nil"/>
            </w:tcBorders>
            <w:shd w:val="clear" w:color="auto" w:fill="auto"/>
            <w:noWrap/>
            <w:vAlign w:val="bottom"/>
            <w:hideMark/>
          </w:tcPr>
          <w:p w14:paraId="0571A65B"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Age</w:t>
            </w:r>
          </w:p>
        </w:tc>
        <w:tc>
          <w:tcPr>
            <w:tcW w:w="1360" w:type="dxa"/>
            <w:tcBorders>
              <w:top w:val="nil"/>
              <w:left w:val="single" w:sz="4" w:space="0" w:color="auto"/>
              <w:bottom w:val="nil"/>
              <w:right w:val="nil"/>
            </w:tcBorders>
            <w:shd w:val="clear" w:color="auto" w:fill="auto"/>
            <w:noWrap/>
            <w:vAlign w:val="bottom"/>
            <w:hideMark/>
          </w:tcPr>
          <w:p w14:paraId="7407A3B5"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-0.014***</w:t>
            </w:r>
          </w:p>
        </w:tc>
      </w:tr>
      <w:tr w:rsidR="002A3E8C" w:rsidRPr="002A3E8C" w14:paraId="40C1EA61" w14:textId="77777777" w:rsidTr="002A3E8C">
        <w:trPr>
          <w:trHeight w:val="300"/>
        </w:trPr>
        <w:tc>
          <w:tcPr>
            <w:tcW w:w="6480" w:type="dxa"/>
            <w:tcBorders>
              <w:top w:val="nil"/>
              <w:left w:val="nil"/>
              <w:bottom w:val="nil"/>
              <w:right w:val="nil"/>
            </w:tcBorders>
            <w:shd w:val="clear" w:color="auto" w:fill="auto"/>
            <w:noWrap/>
            <w:vAlign w:val="bottom"/>
            <w:hideMark/>
          </w:tcPr>
          <w:p w14:paraId="467E54B8"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7784E7EA"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(0.001)</w:t>
            </w:r>
          </w:p>
        </w:tc>
      </w:tr>
      <w:tr w:rsidR="002A3E8C" w:rsidRPr="002A3E8C" w14:paraId="6CD73249" w14:textId="77777777" w:rsidTr="002A3E8C">
        <w:trPr>
          <w:trHeight w:val="300"/>
        </w:trPr>
        <w:tc>
          <w:tcPr>
            <w:tcW w:w="6480" w:type="dxa"/>
            <w:tcBorders>
              <w:top w:val="nil"/>
              <w:left w:val="nil"/>
              <w:bottom w:val="nil"/>
              <w:right w:val="nil"/>
            </w:tcBorders>
            <w:shd w:val="clear" w:color="auto" w:fill="auto"/>
            <w:noWrap/>
            <w:vAlign w:val="bottom"/>
            <w:hideMark/>
          </w:tcPr>
          <w:p w14:paraId="6A495424"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Female</w:t>
            </w:r>
          </w:p>
        </w:tc>
        <w:tc>
          <w:tcPr>
            <w:tcW w:w="1360" w:type="dxa"/>
            <w:tcBorders>
              <w:top w:val="nil"/>
              <w:left w:val="single" w:sz="4" w:space="0" w:color="auto"/>
              <w:bottom w:val="nil"/>
              <w:right w:val="nil"/>
            </w:tcBorders>
            <w:shd w:val="clear" w:color="auto" w:fill="auto"/>
            <w:noWrap/>
            <w:vAlign w:val="bottom"/>
            <w:hideMark/>
          </w:tcPr>
          <w:p w14:paraId="1A2DDF2B"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0.447***</w:t>
            </w:r>
          </w:p>
        </w:tc>
      </w:tr>
      <w:tr w:rsidR="002A3E8C" w:rsidRPr="002A3E8C" w14:paraId="06DA27AB" w14:textId="77777777" w:rsidTr="002A3E8C">
        <w:trPr>
          <w:trHeight w:val="300"/>
        </w:trPr>
        <w:tc>
          <w:tcPr>
            <w:tcW w:w="6480" w:type="dxa"/>
            <w:tcBorders>
              <w:top w:val="nil"/>
              <w:left w:val="nil"/>
              <w:bottom w:val="nil"/>
              <w:right w:val="nil"/>
            </w:tcBorders>
            <w:shd w:val="clear" w:color="auto" w:fill="auto"/>
            <w:noWrap/>
            <w:vAlign w:val="bottom"/>
            <w:hideMark/>
          </w:tcPr>
          <w:p w14:paraId="16B1072B"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206CBEA3"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(0.030)</w:t>
            </w:r>
          </w:p>
        </w:tc>
      </w:tr>
      <w:tr w:rsidR="002A3E8C" w:rsidRPr="002A3E8C" w14:paraId="416D57B2" w14:textId="77777777" w:rsidTr="002A3E8C">
        <w:trPr>
          <w:trHeight w:val="300"/>
        </w:trPr>
        <w:tc>
          <w:tcPr>
            <w:tcW w:w="6480" w:type="dxa"/>
            <w:tcBorders>
              <w:top w:val="nil"/>
              <w:left w:val="nil"/>
              <w:bottom w:val="nil"/>
              <w:right w:val="nil"/>
            </w:tcBorders>
            <w:shd w:val="clear" w:color="auto" w:fill="auto"/>
            <w:noWrap/>
            <w:vAlign w:val="bottom"/>
            <w:hideMark/>
          </w:tcPr>
          <w:p w14:paraId="7A30844A"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Children in school age</w:t>
            </w:r>
          </w:p>
        </w:tc>
        <w:tc>
          <w:tcPr>
            <w:tcW w:w="1360" w:type="dxa"/>
            <w:tcBorders>
              <w:top w:val="nil"/>
              <w:left w:val="single" w:sz="4" w:space="0" w:color="auto"/>
              <w:bottom w:val="nil"/>
              <w:right w:val="nil"/>
            </w:tcBorders>
            <w:shd w:val="clear" w:color="auto" w:fill="auto"/>
            <w:noWrap/>
            <w:vAlign w:val="bottom"/>
            <w:hideMark/>
          </w:tcPr>
          <w:p w14:paraId="324FFB6D"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-0.117***</w:t>
            </w:r>
          </w:p>
        </w:tc>
      </w:tr>
      <w:tr w:rsidR="002A3E8C" w:rsidRPr="002A3E8C" w14:paraId="7C936189" w14:textId="77777777" w:rsidTr="002A3E8C">
        <w:trPr>
          <w:trHeight w:val="300"/>
        </w:trPr>
        <w:tc>
          <w:tcPr>
            <w:tcW w:w="6480" w:type="dxa"/>
            <w:tcBorders>
              <w:top w:val="nil"/>
              <w:left w:val="nil"/>
              <w:bottom w:val="nil"/>
              <w:right w:val="nil"/>
            </w:tcBorders>
            <w:shd w:val="clear" w:color="auto" w:fill="auto"/>
            <w:noWrap/>
            <w:vAlign w:val="bottom"/>
            <w:hideMark/>
          </w:tcPr>
          <w:p w14:paraId="1ACA0C00"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543B28A7"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(0.031)</w:t>
            </w:r>
          </w:p>
        </w:tc>
      </w:tr>
      <w:tr w:rsidR="002A3E8C" w:rsidRPr="002A3E8C" w14:paraId="77239326" w14:textId="77777777" w:rsidTr="002A3E8C">
        <w:trPr>
          <w:trHeight w:val="300"/>
        </w:trPr>
        <w:tc>
          <w:tcPr>
            <w:tcW w:w="6480" w:type="dxa"/>
            <w:tcBorders>
              <w:top w:val="nil"/>
              <w:left w:val="nil"/>
              <w:bottom w:val="nil"/>
              <w:right w:val="nil"/>
            </w:tcBorders>
            <w:shd w:val="clear" w:color="auto" w:fill="auto"/>
            <w:noWrap/>
            <w:vAlign w:val="bottom"/>
            <w:hideMark/>
          </w:tcPr>
          <w:p w14:paraId="3D11C0ED"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Toddlers</w:t>
            </w:r>
          </w:p>
        </w:tc>
        <w:tc>
          <w:tcPr>
            <w:tcW w:w="1360" w:type="dxa"/>
            <w:tcBorders>
              <w:top w:val="nil"/>
              <w:left w:val="single" w:sz="4" w:space="0" w:color="auto"/>
              <w:bottom w:val="nil"/>
              <w:right w:val="nil"/>
            </w:tcBorders>
            <w:shd w:val="clear" w:color="auto" w:fill="auto"/>
            <w:noWrap/>
            <w:vAlign w:val="bottom"/>
            <w:hideMark/>
          </w:tcPr>
          <w:p w14:paraId="6D231D2F"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-0.054</w:t>
            </w:r>
          </w:p>
        </w:tc>
      </w:tr>
      <w:tr w:rsidR="002A3E8C" w:rsidRPr="002A3E8C" w14:paraId="4EC5C5D1" w14:textId="77777777" w:rsidTr="002A3E8C">
        <w:trPr>
          <w:trHeight w:val="300"/>
        </w:trPr>
        <w:tc>
          <w:tcPr>
            <w:tcW w:w="6480" w:type="dxa"/>
            <w:tcBorders>
              <w:top w:val="nil"/>
              <w:left w:val="nil"/>
              <w:bottom w:val="nil"/>
              <w:right w:val="nil"/>
            </w:tcBorders>
            <w:shd w:val="clear" w:color="auto" w:fill="auto"/>
            <w:noWrap/>
            <w:vAlign w:val="bottom"/>
            <w:hideMark/>
          </w:tcPr>
          <w:p w14:paraId="2AD11B68"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33152F56"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(0.040)</w:t>
            </w:r>
          </w:p>
        </w:tc>
      </w:tr>
      <w:tr w:rsidR="002A3E8C" w:rsidRPr="002A3E8C" w14:paraId="2412C83C" w14:textId="77777777" w:rsidTr="002A3E8C">
        <w:trPr>
          <w:trHeight w:val="300"/>
        </w:trPr>
        <w:tc>
          <w:tcPr>
            <w:tcW w:w="6480" w:type="dxa"/>
            <w:tcBorders>
              <w:top w:val="nil"/>
              <w:left w:val="nil"/>
              <w:bottom w:val="nil"/>
              <w:right w:val="nil"/>
            </w:tcBorders>
            <w:shd w:val="clear" w:color="auto" w:fill="auto"/>
            <w:noWrap/>
            <w:vAlign w:val="bottom"/>
            <w:hideMark/>
          </w:tcPr>
          <w:p w14:paraId="1442B905"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Religious practice</w:t>
            </w:r>
          </w:p>
        </w:tc>
        <w:tc>
          <w:tcPr>
            <w:tcW w:w="1360" w:type="dxa"/>
            <w:tcBorders>
              <w:top w:val="nil"/>
              <w:left w:val="single" w:sz="4" w:space="0" w:color="auto"/>
              <w:bottom w:val="nil"/>
              <w:right w:val="nil"/>
            </w:tcBorders>
            <w:shd w:val="clear" w:color="auto" w:fill="auto"/>
            <w:noWrap/>
            <w:vAlign w:val="bottom"/>
            <w:hideMark/>
          </w:tcPr>
          <w:p w14:paraId="5EC0C357"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-0.253***</w:t>
            </w:r>
          </w:p>
        </w:tc>
      </w:tr>
      <w:tr w:rsidR="002A3E8C" w:rsidRPr="002A3E8C" w14:paraId="0F039537" w14:textId="77777777" w:rsidTr="002A3E8C">
        <w:trPr>
          <w:trHeight w:val="300"/>
        </w:trPr>
        <w:tc>
          <w:tcPr>
            <w:tcW w:w="6480" w:type="dxa"/>
            <w:tcBorders>
              <w:top w:val="nil"/>
              <w:left w:val="nil"/>
              <w:bottom w:val="nil"/>
              <w:right w:val="nil"/>
            </w:tcBorders>
            <w:shd w:val="clear" w:color="auto" w:fill="auto"/>
            <w:noWrap/>
            <w:vAlign w:val="bottom"/>
            <w:hideMark/>
          </w:tcPr>
          <w:p w14:paraId="7F986149"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13D93644"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(0.028)</w:t>
            </w:r>
          </w:p>
        </w:tc>
      </w:tr>
      <w:tr w:rsidR="002A3E8C" w:rsidRPr="002A3E8C" w14:paraId="18944A01" w14:textId="77777777" w:rsidTr="002A3E8C">
        <w:trPr>
          <w:trHeight w:val="300"/>
        </w:trPr>
        <w:tc>
          <w:tcPr>
            <w:tcW w:w="6480" w:type="dxa"/>
            <w:tcBorders>
              <w:top w:val="nil"/>
              <w:left w:val="nil"/>
              <w:bottom w:val="nil"/>
              <w:right w:val="nil"/>
            </w:tcBorders>
            <w:shd w:val="clear" w:color="auto" w:fill="auto"/>
            <w:noWrap/>
            <w:vAlign w:val="bottom"/>
            <w:hideMark/>
          </w:tcPr>
          <w:p w14:paraId="17800F89"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Year=2012</w:t>
            </w:r>
          </w:p>
        </w:tc>
        <w:tc>
          <w:tcPr>
            <w:tcW w:w="1360" w:type="dxa"/>
            <w:tcBorders>
              <w:top w:val="nil"/>
              <w:left w:val="single" w:sz="4" w:space="0" w:color="auto"/>
              <w:bottom w:val="nil"/>
              <w:right w:val="nil"/>
            </w:tcBorders>
            <w:shd w:val="clear" w:color="auto" w:fill="auto"/>
            <w:noWrap/>
            <w:vAlign w:val="bottom"/>
            <w:hideMark/>
          </w:tcPr>
          <w:p w14:paraId="26E0C939"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0.668***</w:t>
            </w:r>
          </w:p>
        </w:tc>
      </w:tr>
      <w:tr w:rsidR="002A3E8C" w:rsidRPr="002A3E8C" w14:paraId="656CC5F8" w14:textId="77777777" w:rsidTr="002A3E8C">
        <w:trPr>
          <w:trHeight w:val="300"/>
        </w:trPr>
        <w:tc>
          <w:tcPr>
            <w:tcW w:w="6480" w:type="dxa"/>
            <w:tcBorders>
              <w:top w:val="nil"/>
              <w:left w:val="nil"/>
              <w:bottom w:val="nil"/>
              <w:right w:val="nil"/>
            </w:tcBorders>
            <w:shd w:val="clear" w:color="auto" w:fill="auto"/>
            <w:noWrap/>
            <w:vAlign w:val="bottom"/>
            <w:hideMark/>
          </w:tcPr>
          <w:p w14:paraId="0BE7C7FB"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(ref: year=2002)</w:t>
            </w:r>
          </w:p>
        </w:tc>
        <w:tc>
          <w:tcPr>
            <w:tcW w:w="1360" w:type="dxa"/>
            <w:tcBorders>
              <w:top w:val="nil"/>
              <w:left w:val="single" w:sz="4" w:space="0" w:color="auto"/>
              <w:bottom w:val="nil"/>
              <w:right w:val="nil"/>
            </w:tcBorders>
            <w:shd w:val="clear" w:color="auto" w:fill="auto"/>
            <w:noWrap/>
            <w:vAlign w:val="bottom"/>
            <w:hideMark/>
          </w:tcPr>
          <w:p w14:paraId="55EFA3D3"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(0.125)</w:t>
            </w:r>
          </w:p>
        </w:tc>
      </w:tr>
      <w:tr w:rsidR="002A3E8C" w:rsidRPr="002A3E8C" w14:paraId="24AF15E5" w14:textId="77777777" w:rsidTr="002A3E8C">
        <w:trPr>
          <w:trHeight w:val="300"/>
        </w:trPr>
        <w:tc>
          <w:tcPr>
            <w:tcW w:w="6480" w:type="dxa"/>
            <w:tcBorders>
              <w:top w:val="nil"/>
              <w:left w:val="nil"/>
              <w:bottom w:val="nil"/>
              <w:right w:val="nil"/>
            </w:tcBorders>
            <w:shd w:val="clear" w:color="auto" w:fill="auto"/>
            <w:noWrap/>
            <w:vAlign w:val="bottom"/>
            <w:hideMark/>
          </w:tcPr>
          <w:p w14:paraId="18F39FA6"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Public childcare spending (mean)</w:t>
            </w:r>
          </w:p>
        </w:tc>
        <w:tc>
          <w:tcPr>
            <w:tcW w:w="1360" w:type="dxa"/>
            <w:tcBorders>
              <w:top w:val="nil"/>
              <w:left w:val="single" w:sz="4" w:space="0" w:color="auto"/>
              <w:bottom w:val="nil"/>
              <w:right w:val="nil"/>
            </w:tcBorders>
            <w:shd w:val="clear" w:color="auto" w:fill="auto"/>
            <w:noWrap/>
            <w:vAlign w:val="bottom"/>
            <w:hideMark/>
          </w:tcPr>
          <w:p w14:paraId="55407400"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0.006</w:t>
            </w:r>
          </w:p>
        </w:tc>
      </w:tr>
      <w:tr w:rsidR="002A3E8C" w:rsidRPr="002A3E8C" w14:paraId="32CDB9E3" w14:textId="77777777" w:rsidTr="002A3E8C">
        <w:trPr>
          <w:trHeight w:val="300"/>
        </w:trPr>
        <w:tc>
          <w:tcPr>
            <w:tcW w:w="6480" w:type="dxa"/>
            <w:tcBorders>
              <w:top w:val="nil"/>
              <w:left w:val="nil"/>
              <w:bottom w:val="nil"/>
              <w:right w:val="nil"/>
            </w:tcBorders>
            <w:shd w:val="clear" w:color="auto" w:fill="auto"/>
            <w:noWrap/>
            <w:vAlign w:val="bottom"/>
            <w:hideMark/>
          </w:tcPr>
          <w:p w14:paraId="6BE7A943"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31555C96"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(0.031)</w:t>
            </w:r>
          </w:p>
        </w:tc>
      </w:tr>
      <w:tr w:rsidR="002A3E8C" w:rsidRPr="002A3E8C" w14:paraId="78E073D2" w14:textId="77777777" w:rsidTr="002A3E8C">
        <w:trPr>
          <w:trHeight w:val="300"/>
        </w:trPr>
        <w:tc>
          <w:tcPr>
            <w:tcW w:w="6480" w:type="dxa"/>
            <w:tcBorders>
              <w:top w:val="nil"/>
              <w:left w:val="nil"/>
              <w:bottom w:val="nil"/>
              <w:right w:val="nil"/>
            </w:tcBorders>
            <w:shd w:val="clear" w:color="auto" w:fill="auto"/>
            <w:noWrap/>
            <w:vAlign w:val="bottom"/>
            <w:hideMark/>
          </w:tcPr>
          <w:p w14:paraId="196119AD"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Public childcare spending (diff)</w:t>
            </w:r>
          </w:p>
        </w:tc>
        <w:tc>
          <w:tcPr>
            <w:tcW w:w="1360" w:type="dxa"/>
            <w:tcBorders>
              <w:top w:val="nil"/>
              <w:left w:val="single" w:sz="4" w:space="0" w:color="auto"/>
              <w:bottom w:val="nil"/>
              <w:right w:val="nil"/>
            </w:tcBorders>
            <w:shd w:val="clear" w:color="auto" w:fill="auto"/>
            <w:noWrap/>
            <w:vAlign w:val="bottom"/>
            <w:hideMark/>
          </w:tcPr>
          <w:p w14:paraId="3D22BE04"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-0.049</w:t>
            </w:r>
          </w:p>
        </w:tc>
      </w:tr>
      <w:tr w:rsidR="002A3E8C" w:rsidRPr="002A3E8C" w14:paraId="1D633323" w14:textId="77777777" w:rsidTr="002A3E8C">
        <w:trPr>
          <w:trHeight w:val="300"/>
        </w:trPr>
        <w:tc>
          <w:tcPr>
            <w:tcW w:w="6480" w:type="dxa"/>
            <w:tcBorders>
              <w:top w:val="nil"/>
              <w:left w:val="nil"/>
              <w:bottom w:val="nil"/>
              <w:right w:val="nil"/>
            </w:tcBorders>
            <w:shd w:val="clear" w:color="auto" w:fill="auto"/>
            <w:noWrap/>
            <w:vAlign w:val="bottom"/>
            <w:hideMark/>
          </w:tcPr>
          <w:p w14:paraId="55C82D5C"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7B80F5D0"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(0.051)</w:t>
            </w:r>
          </w:p>
        </w:tc>
      </w:tr>
      <w:tr w:rsidR="002A3E8C" w:rsidRPr="002A3E8C" w14:paraId="11F8DCAB" w14:textId="77777777" w:rsidTr="002A3E8C">
        <w:trPr>
          <w:trHeight w:val="300"/>
        </w:trPr>
        <w:tc>
          <w:tcPr>
            <w:tcW w:w="6480" w:type="dxa"/>
            <w:tcBorders>
              <w:top w:val="nil"/>
              <w:left w:val="nil"/>
              <w:bottom w:val="nil"/>
              <w:right w:val="nil"/>
            </w:tcBorders>
            <w:shd w:val="clear" w:color="auto" w:fill="auto"/>
            <w:noWrap/>
            <w:vAlign w:val="bottom"/>
            <w:hideMark/>
          </w:tcPr>
          <w:p w14:paraId="01AD81E3"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Childcare inequality (mean)</w:t>
            </w:r>
          </w:p>
        </w:tc>
        <w:tc>
          <w:tcPr>
            <w:tcW w:w="1360" w:type="dxa"/>
            <w:tcBorders>
              <w:top w:val="nil"/>
              <w:left w:val="single" w:sz="4" w:space="0" w:color="auto"/>
              <w:bottom w:val="nil"/>
              <w:right w:val="nil"/>
            </w:tcBorders>
            <w:shd w:val="clear" w:color="auto" w:fill="auto"/>
            <w:noWrap/>
            <w:vAlign w:val="bottom"/>
            <w:hideMark/>
          </w:tcPr>
          <w:p w14:paraId="785C8F78"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-0.185***</w:t>
            </w:r>
          </w:p>
        </w:tc>
      </w:tr>
      <w:tr w:rsidR="002A3E8C" w:rsidRPr="002A3E8C" w14:paraId="2D0A70F3" w14:textId="77777777" w:rsidTr="002A3E8C">
        <w:trPr>
          <w:trHeight w:val="300"/>
        </w:trPr>
        <w:tc>
          <w:tcPr>
            <w:tcW w:w="6480" w:type="dxa"/>
            <w:tcBorders>
              <w:top w:val="nil"/>
              <w:left w:val="nil"/>
              <w:bottom w:val="nil"/>
              <w:right w:val="nil"/>
            </w:tcBorders>
            <w:shd w:val="clear" w:color="auto" w:fill="auto"/>
            <w:noWrap/>
            <w:vAlign w:val="bottom"/>
            <w:hideMark/>
          </w:tcPr>
          <w:p w14:paraId="13365016"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25AB05CE"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(0.067)</w:t>
            </w:r>
          </w:p>
        </w:tc>
      </w:tr>
      <w:tr w:rsidR="002A3E8C" w:rsidRPr="002A3E8C" w14:paraId="4828B111" w14:textId="77777777" w:rsidTr="002A3E8C">
        <w:trPr>
          <w:trHeight w:val="300"/>
        </w:trPr>
        <w:tc>
          <w:tcPr>
            <w:tcW w:w="6480" w:type="dxa"/>
            <w:tcBorders>
              <w:top w:val="nil"/>
              <w:left w:val="nil"/>
              <w:bottom w:val="nil"/>
              <w:right w:val="nil"/>
            </w:tcBorders>
            <w:shd w:val="clear" w:color="auto" w:fill="auto"/>
            <w:noWrap/>
            <w:vAlign w:val="bottom"/>
            <w:hideMark/>
          </w:tcPr>
          <w:p w14:paraId="049BEE33"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Childcare inequality (diff)</w:t>
            </w:r>
          </w:p>
        </w:tc>
        <w:tc>
          <w:tcPr>
            <w:tcW w:w="1360" w:type="dxa"/>
            <w:tcBorders>
              <w:top w:val="nil"/>
              <w:left w:val="single" w:sz="4" w:space="0" w:color="auto"/>
              <w:bottom w:val="nil"/>
              <w:right w:val="nil"/>
            </w:tcBorders>
            <w:shd w:val="clear" w:color="auto" w:fill="auto"/>
            <w:noWrap/>
            <w:vAlign w:val="bottom"/>
            <w:hideMark/>
          </w:tcPr>
          <w:p w14:paraId="6D0DDEC9"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0.218**</w:t>
            </w:r>
          </w:p>
        </w:tc>
      </w:tr>
      <w:tr w:rsidR="002A3E8C" w:rsidRPr="002A3E8C" w14:paraId="5BD8572B" w14:textId="77777777" w:rsidTr="002A3E8C">
        <w:trPr>
          <w:trHeight w:val="300"/>
        </w:trPr>
        <w:tc>
          <w:tcPr>
            <w:tcW w:w="6480" w:type="dxa"/>
            <w:tcBorders>
              <w:top w:val="nil"/>
              <w:left w:val="nil"/>
              <w:bottom w:val="nil"/>
              <w:right w:val="nil"/>
            </w:tcBorders>
            <w:shd w:val="clear" w:color="auto" w:fill="auto"/>
            <w:noWrap/>
            <w:vAlign w:val="bottom"/>
            <w:hideMark/>
          </w:tcPr>
          <w:p w14:paraId="5C1DB02B"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79FC3709"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(0.104)</w:t>
            </w:r>
          </w:p>
        </w:tc>
      </w:tr>
      <w:tr w:rsidR="002A3E8C" w:rsidRPr="002A3E8C" w14:paraId="54221B27" w14:textId="77777777" w:rsidTr="002A3E8C">
        <w:trPr>
          <w:trHeight w:val="300"/>
        </w:trPr>
        <w:tc>
          <w:tcPr>
            <w:tcW w:w="6480" w:type="dxa"/>
            <w:tcBorders>
              <w:top w:val="nil"/>
              <w:left w:val="nil"/>
              <w:bottom w:val="nil"/>
              <w:right w:val="nil"/>
            </w:tcBorders>
            <w:shd w:val="clear" w:color="auto" w:fill="auto"/>
            <w:noWrap/>
            <w:vAlign w:val="bottom"/>
            <w:hideMark/>
          </w:tcPr>
          <w:p w14:paraId="1594F30D"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Childcare inequality (mean) * Public childcare spending (mean)</w:t>
            </w:r>
          </w:p>
        </w:tc>
        <w:tc>
          <w:tcPr>
            <w:tcW w:w="1360" w:type="dxa"/>
            <w:tcBorders>
              <w:top w:val="nil"/>
              <w:left w:val="single" w:sz="4" w:space="0" w:color="auto"/>
              <w:bottom w:val="nil"/>
              <w:right w:val="nil"/>
            </w:tcBorders>
            <w:shd w:val="clear" w:color="auto" w:fill="auto"/>
            <w:noWrap/>
            <w:vAlign w:val="bottom"/>
            <w:hideMark/>
          </w:tcPr>
          <w:p w14:paraId="0E3CF8D1"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-0.032*</w:t>
            </w:r>
          </w:p>
        </w:tc>
      </w:tr>
      <w:tr w:rsidR="002A3E8C" w:rsidRPr="002A3E8C" w14:paraId="4EC3E087" w14:textId="77777777" w:rsidTr="002A3E8C">
        <w:trPr>
          <w:trHeight w:val="300"/>
        </w:trPr>
        <w:tc>
          <w:tcPr>
            <w:tcW w:w="6480" w:type="dxa"/>
            <w:tcBorders>
              <w:top w:val="nil"/>
              <w:left w:val="nil"/>
              <w:bottom w:val="nil"/>
              <w:right w:val="nil"/>
            </w:tcBorders>
            <w:shd w:val="clear" w:color="auto" w:fill="auto"/>
            <w:noWrap/>
            <w:vAlign w:val="bottom"/>
            <w:hideMark/>
          </w:tcPr>
          <w:p w14:paraId="3B788DF8"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1AEB4507"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(0.018)</w:t>
            </w:r>
          </w:p>
        </w:tc>
      </w:tr>
      <w:tr w:rsidR="002A3E8C" w:rsidRPr="002A3E8C" w14:paraId="092012AD" w14:textId="77777777" w:rsidTr="002A3E8C">
        <w:trPr>
          <w:trHeight w:val="300"/>
        </w:trPr>
        <w:tc>
          <w:tcPr>
            <w:tcW w:w="6480" w:type="dxa"/>
            <w:tcBorders>
              <w:top w:val="nil"/>
              <w:left w:val="nil"/>
              <w:bottom w:val="nil"/>
              <w:right w:val="nil"/>
            </w:tcBorders>
            <w:shd w:val="clear" w:color="auto" w:fill="auto"/>
            <w:noWrap/>
            <w:vAlign w:val="bottom"/>
            <w:hideMark/>
          </w:tcPr>
          <w:p w14:paraId="4B8983B8"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Public childcare spending (mean) * 2012</w:t>
            </w:r>
          </w:p>
        </w:tc>
        <w:tc>
          <w:tcPr>
            <w:tcW w:w="1360" w:type="dxa"/>
            <w:tcBorders>
              <w:top w:val="nil"/>
              <w:left w:val="single" w:sz="4" w:space="0" w:color="auto"/>
              <w:bottom w:val="nil"/>
              <w:right w:val="nil"/>
            </w:tcBorders>
            <w:shd w:val="clear" w:color="auto" w:fill="auto"/>
            <w:noWrap/>
            <w:vAlign w:val="bottom"/>
            <w:hideMark/>
          </w:tcPr>
          <w:p w14:paraId="758EFA2A"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0.072**</w:t>
            </w:r>
          </w:p>
        </w:tc>
      </w:tr>
      <w:tr w:rsidR="002A3E8C" w:rsidRPr="002A3E8C" w14:paraId="7E6D4B98" w14:textId="77777777" w:rsidTr="002A3E8C">
        <w:trPr>
          <w:trHeight w:val="300"/>
        </w:trPr>
        <w:tc>
          <w:tcPr>
            <w:tcW w:w="6480" w:type="dxa"/>
            <w:tcBorders>
              <w:top w:val="nil"/>
              <w:left w:val="nil"/>
              <w:bottom w:val="nil"/>
              <w:right w:val="nil"/>
            </w:tcBorders>
            <w:shd w:val="clear" w:color="auto" w:fill="auto"/>
            <w:noWrap/>
            <w:vAlign w:val="bottom"/>
            <w:hideMark/>
          </w:tcPr>
          <w:p w14:paraId="2E791C3D"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773D1C22"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(0.031)</w:t>
            </w:r>
          </w:p>
        </w:tc>
      </w:tr>
      <w:tr w:rsidR="002A3E8C" w:rsidRPr="002A3E8C" w14:paraId="79373F31" w14:textId="77777777" w:rsidTr="002A3E8C">
        <w:trPr>
          <w:trHeight w:val="300"/>
        </w:trPr>
        <w:tc>
          <w:tcPr>
            <w:tcW w:w="6480" w:type="dxa"/>
            <w:tcBorders>
              <w:top w:val="nil"/>
              <w:left w:val="nil"/>
              <w:bottom w:val="nil"/>
              <w:right w:val="nil"/>
            </w:tcBorders>
            <w:shd w:val="clear" w:color="auto" w:fill="auto"/>
            <w:noWrap/>
            <w:vAlign w:val="bottom"/>
            <w:hideMark/>
          </w:tcPr>
          <w:p w14:paraId="41FA012D"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Childcare inequality (mean) * 2012</w:t>
            </w:r>
          </w:p>
        </w:tc>
        <w:tc>
          <w:tcPr>
            <w:tcW w:w="1360" w:type="dxa"/>
            <w:tcBorders>
              <w:top w:val="nil"/>
              <w:left w:val="single" w:sz="4" w:space="0" w:color="auto"/>
              <w:bottom w:val="nil"/>
              <w:right w:val="nil"/>
            </w:tcBorders>
            <w:shd w:val="clear" w:color="auto" w:fill="auto"/>
            <w:noWrap/>
            <w:vAlign w:val="bottom"/>
            <w:hideMark/>
          </w:tcPr>
          <w:p w14:paraId="2F0BF809"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-0.168**</w:t>
            </w:r>
          </w:p>
        </w:tc>
      </w:tr>
      <w:tr w:rsidR="002A3E8C" w:rsidRPr="002A3E8C" w14:paraId="12A0A2C8" w14:textId="77777777" w:rsidTr="002A3E8C">
        <w:trPr>
          <w:trHeight w:val="300"/>
        </w:trPr>
        <w:tc>
          <w:tcPr>
            <w:tcW w:w="6480" w:type="dxa"/>
            <w:tcBorders>
              <w:top w:val="nil"/>
              <w:left w:val="nil"/>
              <w:bottom w:val="nil"/>
              <w:right w:val="nil"/>
            </w:tcBorders>
            <w:shd w:val="clear" w:color="auto" w:fill="auto"/>
            <w:noWrap/>
            <w:vAlign w:val="bottom"/>
            <w:hideMark/>
          </w:tcPr>
          <w:p w14:paraId="57803768"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6CDA6D51"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(0.068)</w:t>
            </w:r>
          </w:p>
        </w:tc>
      </w:tr>
      <w:tr w:rsidR="002A3E8C" w:rsidRPr="002A3E8C" w14:paraId="59899CCA" w14:textId="77777777" w:rsidTr="002A3E8C">
        <w:trPr>
          <w:trHeight w:val="300"/>
        </w:trPr>
        <w:tc>
          <w:tcPr>
            <w:tcW w:w="6480" w:type="dxa"/>
            <w:tcBorders>
              <w:top w:val="nil"/>
              <w:left w:val="nil"/>
              <w:bottom w:val="nil"/>
              <w:right w:val="nil"/>
            </w:tcBorders>
            <w:shd w:val="clear" w:color="auto" w:fill="auto"/>
            <w:noWrap/>
            <w:vAlign w:val="bottom"/>
            <w:hideMark/>
          </w:tcPr>
          <w:p w14:paraId="37918AC7"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Inequality (mean) * Spending (mean) * 2012</w:t>
            </w:r>
          </w:p>
        </w:tc>
        <w:tc>
          <w:tcPr>
            <w:tcW w:w="1360" w:type="dxa"/>
            <w:tcBorders>
              <w:top w:val="nil"/>
              <w:left w:val="single" w:sz="4" w:space="0" w:color="auto"/>
              <w:bottom w:val="nil"/>
              <w:right w:val="nil"/>
            </w:tcBorders>
            <w:shd w:val="clear" w:color="auto" w:fill="auto"/>
            <w:noWrap/>
            <w:vAlign w:val="bottom"/>
            <w:hideMark/>
          </w:tcPr>
          <w:p w14:paraId="6585D001"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0.001</w:t>
            </w:r>
          </w:p>
        </w:tc>
      </w:tr>
      <w:tr w:rsidR="002A3E8C" w:rsidRPr="002A3E8C" w14:paraId="03764EAF" w14:textId="77777777" w:rsidTr="002A3E8C">
        <w:trPr>
          <w:trHeight w:val="300"/>
        </w:trPr>
        <w:tc>
          <w:tcPr>
            <w:tcW w:w="6480" w:type="dxa"/>
            <w:tcBorders>
              <w:top w:val="nil"/>
              <w:left w:val="nil"/>
              <w:bottom w:val="nil"/>
              <w:right w:val="nil"/>
            </w:tcBorders>
            <w:shd w:val="clear" w:color="auto" w:fill="auto"/>
            <w:noWrap/>
            <w:vAlign w:val="bottom"/>
            <w:hideMark/>
          </w:tcPr>
          <w:p w14:paraId="0F50D6D7"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2B4EA756"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(0.019)</w:t>
            </w:r>
          </w:p>
        </w:tc>
      </w:tr>
      <w:tr w:rsidR="002A3E8C" w:rsidRPr="002A3E8C" w14:paraId="500E7746" w14:textId="77777777" w:rsidTr="002A3E8C">
        <w:trPr>
          <w:trHeight w:val="300"/>
        </w:trPr>
        <w:tc>
          <w:tcPr>
            <w:tcW w:w="6480" w:type="dxa"/>
            <w:tcBorders>
              <w:top w:val="nil"/>
              <w:left w:val="nil"/>
              <w:bottom w:val="nil"/>
              <w:right w:val="nil"/>
            </w:tcBorders>
            <w:shd w:val="clear" w:color="auto" w:fill="auto"/>
            <w:noWrap/>
            <w:vAlign w:val="bottom"/>
            <w:hideMark/>
          </w:tcPr>
          <w:p w14:paraId="6CB54B24"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 xml:space="preserve">Household income: Q1 *  inequality (mean) </w:t>
            </w:r>
          </w:p>
        </w:tc>
        <w:tc>
          <w:tcPr>
            <w:tcW w:w="1360" w:type="dxa"/>
            <w:tcBorders>
              <w:top w:val="nil"/>
              <w:left w:val="single" w:sz="4" w:space="0" w:color="auto"/>
              <w:bottom w:val="nil"/>
              <w:right w:val="nil"/>
            </w:tcBorders>
            <w:shd w:val="clear" w:color="auto" w:fill="auto"/>
            <w:noWrap/>
            <w:vAlign w:val="bottom"/>
            <w:hideMark/>
          </w:tcPr>
          <w:p w14:paraId="02108D6E"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0.027</w:t>
            </w:r>
          </w:p>
        </w:tc>
      </w:tr>
      <w:tr w:rsidR="002A3E8C" w:rsidRPr="002A3E8C" w14:paraId="0CD5463C" w14:textId="77777777" w:rsidTr="002A3E8C">
        <w:trPr>
          <w:trHeight w:val="300"/>
        </w:trPr>
        <w:tc>
          <w:tcPr>
            <w:tcW w:w="6480" w:type="dxa"/>
            <w:tcBorders>
              <w:top w:val="nil"/>
              <w:left w:val="nil"/>
              <w:bottom w:val="nil"/>
              <w:right w:val="nil"/>
            </w:tcBorders>
            <w:shd w:val="clear" w:color="auto" w:fill="auto"/>
            <w:noWrap/>
            <w:vAlign w:val="bottom"/>
            <w:hideMark/>
          </w:tcPr>
          <w:p w14:paraId="560288C1"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3A453A2B"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(0.033)</w:t>
            </w:r>
          </w:p>
        </w:tc>
      </w:tr>
      <w:tr w:rsidR="002A3E8C" w:rsidRPr="002A3E8C" w14:paraId="5935201F" w14:textId="77777777" w:rsidTr="002A3E8C">
        <w:trPr>
          <w:trHeight w:val="300"/>
        </w:trPr>
        <w:tc>
          <w:tcPr>
            <w:tcW w:w="6480" w:type="dxa"/>
            <w:tcBorders>
              <w:top w:val="nil"/>
              <w:left w:val="nil"/>
              <w:bottom w:val="nil"/>
              <w:right w:val="nil"/>
            </w:tcBorders>
            <w:shd w:val="clear" w:color="auto" w:fill="auto"/>
            <w:noWrap/>
            <w:vAlign w:val="bottom"/>
            <w:hideMark/>
          </w:tcPr>
          <w:p w14:paraId="6CF431A1"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Q2 *  inequality (mean) </w:t>
            </w:r>
          </w:p>
        </w:tc>
        <w:tc>
          <w:tcPr>
            <w:tcW w:w="1360" w:type="dxa"/>
            <w:tcBorders>
              <w:top w:val="nil"/>
              <w:left w:val="single" w:sz="4" w:space="0" w:color="auto"/>
              <w:bottom w:val="nil"/>
              <w:right w:val="nil"/>
            </w:tcBorders>
            <w:shd w:val="clear" w:color="auto" w:fill="auto"/>
            <w:noWrap/>
            <w:vAlign w:val="bottom"/>
            <w:hideMark/>
          </w:tcPr>
          <w:p w14:paraId="6F20D26A"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0.022</w:t>
            </w:r>
          </w:p>
        </w:tc>
      </w:tr>
      <w:tr w:rsidR="002A3E8C" w:rsidRPr="002A3E8C" w14:paraId="455912FB" w14:textId="77777777" w:rsidTr="002A3E8C">
        <w:trPr>
          <w:trHeight w:val="300"/>
        </w:trPr>
        <w:tc>
          <w:tcPr>
            <w:tcW w:w="6480" w:type="dxa"/>
            <w:tcBorders>
              <w:top w:val="nil"/>
              <w:left w:val="nil"/>
              <w:bottom w:val="nil"/>
              <w:right w:val="nil"/>
            </w:tcBorders>
            <w:shd w:val="clear" w:color="auto" w:fill="auto"/>
            <w:noWrap/>
            <w:vAlign w:val="bottom"/>
            <w:hideMark/>
          </w:tcPr>
          <w:p w14:paraId="661E2997"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2E2E6803"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(0.034)</w:t>
            </w:r>
          </w:p>
        </w:tc>
      </w:tr>
      <w:tr w:rsidR="002A3E8C" w:rsidRPr="002A3E8C" w14:paraId="5BAE6EFA" w14:textId="77777777" w:rsidTr="002A3E8C">
        <w:trPr>
          <w:trHeight w:val="300"/>
        </w:trPr>
        <w:tc>
          <w:tcPr>
            <w:tcW w:w="6480" w:type="dxa"/>
            <w:tcBorders>
              <w:top w:val="nil"/>
              <w:left w:val="nil"/>
              <w:bottom w:val="nil"/>
              <w:right w:val="nil"/>
            </w:tcBorders>
            <w:shd w:val="clear" w:color="auto" w:fill="auto"/>
            <w:noWrap/>
            <w:vAlign w:val="bottom"/>
            <w:hideMark/>
          </w:tcPr>
          <w:p w14:paraId="053A0380"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Q4 *  inequality (mean) </w:t>
            </w:r>
          </w:p>
        </w:tc>
        <w:tc>
          <w:tcPr>
            <w:tcW w:w="1360" w:type="dxa"/>
            <w:tcBorders>
              <w:top w:val="nil"/>
              <w:left w:val="single" w:sz="4" w:space="0" w:color="auto"/>
              <w:bottom w:val="nil"/>
              <w:right w:val="nil"/>
            </w:tcBorders>
            <w:shd w:val="clear" w:color="auto" w:fill="auto"/>
            <w:noWrap/>
            <w:vAlign w:val="bottom"/>
            <w:hideMark/>
          </w:tcPr>
          <w:p w14:paraId="1DA4F096"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-0.019</w:t>
            </w:r>
          </w:p>
        </w:tc>
      </w:tr>
      <w:tr w:rsidR="002A3E8C" w:rsidRPr="002A3E8C" w14:paraId="5A11EF78" w14:textId="77777777" w:rsidTr="002A3E8C">
        <w:trPr>
          <w:trHeight w:val="300"/>
        </w:trPr>
        <w:tc>
          <w:tcPr>
            <w:tcW w:w="6480" w:type="dxa"/>
            <w:tcBorders>
              <w:top w:val="nil"/>
              <w:left w:val="nil"/>
              <w:bottom w:val="nil"/>
              <w:right w:val="nil"/>
            </w:tcBorders>
            <w:shd w:val="clear" w:color="auto" w:fill="auto"/>
            <w:noWrap/>
            <w:vAlign w:val="bottom"/>
            <w:hideMark/>
          </w:tcPr>
          <w:p w14:paraId="4DE44768"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499451C6"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(0.036)</w:t>
            </w:r>
          </w:p>
        </w:tc>
      </w:tr>
      <w:tr w:rsidR="002A3E8C" w:rsidRPr="002A3E8C" w14:paraId="61721899" w14:textId="77777777" w:rsidTr="002A3E8C">
        <w:trPr>
          <w:trHeight w:val="300"/>
        </w:trPr>
        <w:tc>
          <w:tcPr>
            <w:tcW w:w="6480" w:type="dxa"/>
            <w:tcBorders>
              <w:top w:val="nil"/>
              <w:left w:val="nil"/>
              <w:bottom w:val="nil"/>
              <w:right w:val="nil"/>
            </w:tcBorders>
            <w:shd w:val="clear" w:color="auto" w:fill="auto"/>
            <w:noWrap/>
            <w:vAlign w:val="bottom"/>
            <w:hideMark/>
          </w:tcPr>
          <w:p w14:paraId="7D1CC6ED"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Q5 *  inequality (mean) </w:t>
            </w:r>
          </w:p>
        </w:tc>
        <w:tc>
          <w:tcPr>
            <w:tcW w:w="1360" w:type="dxa"/>
            <w:tcBorders>
              <w:top w:val="nil"/>
              <w:left w:val="single" w:sz="4" w:space="0" w:color="auto"/>
              <w:bottom w:val="nil"/>
              <w:right w:val="nil"/>
            </w:tcBorders>
            <w:shd w:val="clear" w:color="auto" w:fill="auto"/>
            <w:noWrap/>
            <w:vAlign w:val="bottom"/>
            <w:hideMark/>
          </w:tcPr>
          <w:p w14:paraId="5408675C"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-0.048</w:t>
            </w:r>
          </w:p>
        </w:tc>
      </w:tr>
      <w:tr w:rsidR="002A3E8C" w:rsidRPr="002A3E8C" w14:paraId="04E816F8" w14:textId="77777777" w:rsidTr="002A3E8C">
        <w:trPr>
          <w:trHeight w:val="300"/>
        </w:trPr>
        <w:tc>
          <w:tcPr>
            <w:tcW w:w="6480" w:type="dxa"/>
            <w:tcBorders>
              <w:top w:val="nil"/>
              <w:left w:val="nil"/>
              <w:bottom w:val="nil"/>
              <w:right w:val="nil"/>
            </w:tcBorders>
            <w:shd w:val="clear" w:color="auto" w:fill="auto"/>
            <w:noWrap/>
            <w:vAlign w:val="bottom"/>
            <w:hideMark/>
          </w:tcPr>
          <w:p w14:paraId="7126A029"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71DB4B63"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(0.037)</w:t>
            </w:r>
          </w:p>
        </w:tc>
      </w:tr>
      <w:tr w:rsidR="002A3E8C" w:rsidRPr="002A3E8C" w14:paraId="731E2C32" w14:textId="77777777" w:rsidTr="002A3E8C">
        <w:trPr>
          <w:trHeight w:val="300"/>
        </w:trPr>
        <w:tc>
          <w:tcPr>
            <w:tcW w:w="6480" w:type="dxa"/>
            <w:tcBorders>
              <w:top w:val="nil"/>
              <w:left w:val="nil"/>
              <w:bottom w:val="nil"/>
              <w:right w:val="nil"/>
            </w:tcBorders>
            <w:shd w:val="clear" w:color="auto" w:fill="auto"/>
            <w:noWrap/>
            <w:vAlign w:val="bottom"/>
            <w:hideMark/>
          </w:tcPr>
          <w:p w14:paraId="56C5E143"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Household income: Q1 *  spending (mean)</w:t>
            </w:r>
          </w:p>
        </w:tc>
        <w:tc>
          <w:tcPr>
            <w:tcW w:w="1360" w:type="dxa"/>
            <w:tcBorders>
              <w:top w:val="nil"/>
              <w:left w:val="single" w:sz="4" w:space="0" w:color="auto"/>
              <w:bottom w:val="nil"/>
              <w:right w:val="nil"/>
            </w:tcBorders>
            <w:shd w:val="clear" w:color="auto" w:fill="auto"/>
            <w:noWrap/>
            <w:vAlign w:val="bottom"/>
            <w:hideMark/>
          </w:tcPr>
          <w:p w14:paraId="005FB7E3"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-0.013</w:t>
            </w:r>
          </w:p>
        </w:tc>
      </w:tr>
      <w:tr w:rsidR="002A3E8C" w:rsidRPr="002A3E8C" w14:paraId="4F87373A" w14:textId="77777777" w:rsidTr="002A3E8C">
        <w:trPr>
          <w:trHeight w:val="300"/>
        </w:trPr>
        <w:tc>
          <w:tcPr>
            <w:tcW w:w="6480" w:type="dxa"/>
            <w:tcBorders>
              <w:top w:val="nil"/>
              <w:left w:val="nil"/>
              <w:bottom w:val="nil"/>
              <w:right w:val="nil"/>
            </w:tcBorders>
            <w:shd w:val="clear" w:color="auto" w:fill="auto"/>
            <w:noWrap/>
            <w:vAlign w:val="bottom"/>
            <w:hideMark/>
          </w:tcPr>
          <w:p w14:paraId="679264DC"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76344D52"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(0.016)</w:t>
            </w:r>
          </w:p>
        </w:tc>
      </w:tr>
      <w:tr w:rsidR="002A3E8C" w:rsidRPr="002A3E8C" w14:paraId="29B4CABA" w14:textId="77777777" w:rsidTr="002A3E8C">
        <w:trPr>
          <w:trHeight w:val="300"/>
        </w:trPr>
        <w:tc>
          <w:tcPr>
            <w:tcW w:w="6480" w:type="dxa"/>
            <w:tcBorders>
              <w:top w:val="nil"/>
              <w:left w:val="nil"/>
              <w:bottom w:val="nil"/>
              <w:right w:val="nil"/>
            </w:tcBorders>
            <w:shd w:val="clear" w:color="auto" w:fill="auto"/>
            <w:noWrap/>
            <w:vAlign w:val="bottom"/>
            <w:hideMark/>
          </w:tcPr>
          <w:p w14:paraId="115E9041"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Q2 * spending (mean)</w:t>
            </w:r>
          </w:p>
        </w:tc>
        <w:tc>
          <w:tcPr>
            <w:tcW w:w="1360" w:type="dxa"/>
            <w:tcBorders>
              <w:top w:val="nil"/>
              <w:left w:val="single" w:sz="4" w:space="0" w:color="auto"/>
              <w:bottom w:val="nil"/>
              <w:right w:val="nil"/>
            </w:tcBorders>
            <w:shd w:val="clear" w:color="auto" w:fill="auto"/>
            <w:noWrap/>
            <w:vAlign w:val="bottom"/>
            <w:hideMark/>
          </w:tcPr>
          <w:p w14:paraId="73D0BB77"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-0.022</w:t>
            </w:r>
          </w:p>
        </w:tc>
      </w:tr>
      <w:tr w:rsidR="002A3E8C" w:rsidRPr="002A3E8C" w14:paraId="7EF984B0" w14:textId="77777777" w:rsidTr="002A3E8C">
        <w:trPr>
          <w:trHeight w:val="300"/>
        </w:trPr>
        <w:tc>
          <w:tcPr>
            <w:tcW w:w="6480" w:type="dxa"/>
            <w:tcBorders>
              <w:top w:val="nil"/>
              <w:left w:val="nil"/>
              <w:bottom w:val="nil"/>
              <w:right w:val="nil"/>
            </w:tcBorders>
            <w:shd w:val="clear" w:color="auto" w:fill="auto"/>
            <w:noWrap/>
            <w:vAlign w:val="bottom"/>
            <w:hideMark/>
          </w:tcPr>
          <w:p w14:paraId="17D21D36"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72B759B6"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(0.016)</w:t>
            </w:r>
          </w:p>
        </w:tc>
      </w:tr>
      <w:tr w:rsidR="002A3E8C" w:rsidRPr="002A3E8C" w14:paraId="393E00BA" w14:textId="77777777" w:rsidTr="002A3E8C">
        <w:trPr>
          <w:trHeight w:val="300"/>
        </w:trPr>
        <w:tc>
          <w:tcPr>
            <w:tcW w:w="6480" w:type="dxa"/>
            <w:tcBorders>
              <w:top w:val="nil"/>
              <w:left w:val="nil"/>
              <w:bottom w:val="nil"/>
              <w:right w:val="nil"/>
            </w:tcBorders>
            <w:shd w:val="clear" w:color="auto" w:fill="auto"/>
            <w:noWrap/>
            <w:vAlign w:val="bottom"/>
            <w:hideMark/>
          </w:tcPr>
          <w:p w14:paraId="45645198"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Q4 *  spending (mean)</w:t>
            </w:r>
          </w:p>
        </w:tc>
        <w:tc>
          <w:tcPr>
            <w:tcW w:w="1360" w:type="dxa"/>
            <w:tcBorders>
              <w:top w:val="nil"/>
              <w:left w:val="single" w:sz="4" w:space="0" w:color="auto"/>
              <w:bottom w:val="nil"/>
              <w:right w:val="nil"/>
            </w:tcBorders>
            <w:shd w:val="clear" w:color="auto" w:fill="auto"/>
            <w:noWrap/>
            <w:vAlign w:val="bottom"/>
            <w:hideMark/>
          </w:tcPr>
          <w:p w14:paraId="349AFF39"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0.027</w:t>
            </w:r>
          </w:p>
        </w:tc>
      </w:tr>
      <w:tr w:rsidR="002A3E8C" w:rsidRPr="002A3E8C" w14:paraId="068C3EE3" w14:textId="77777777" w:rsidTr="002A3E8C">
        <w:trPr>
          <w:trHeight w:val="300"/>
        </w:trPr>
        <w:tc>
          <w:tcPr>
            <w:tcW w:w="6480" w:type="dxa"/>
            <w:tcBorders>
              <w:top w:val="nil"/>
              <w:left w:val="nil"/>
              <w:bottom w:val="nil"/>
              <w:right w:val="nil"/>
            </w:tcBorders>
            <w:shd w:val="clear" w:color="auto" w:fill="auto"/>
            <w:noWrap/>
            <w:vAlign w:val="bottom"/>
            <w:hideMark/>
          </w:tcPr>
          <w:p w14:paraId="1AAEC34D"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3D8731BF"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(0.017)</w:t>
            </w:r>
          </w:p>
        </w:tc>
      </w:tr>
      <w:tr w:rsidR="002A3E8C" w:rsidRPr="002A3E8C" w14:paraId="645F36DC" w14:textId="77777777" w:rsidTr="002A3E8C">
        <w:trPr>
          <w:trHeight w:val="300"/>
        </w:trPr>
        <w:tc>
          <w:tcPr>
            <w:tcW w:w="6480" w:type="dxa"/>
            <w:tcBorders>
              <w:top w:val="nil"/>
              <w:left w:val="nil"/>
              <w:bottom w:val="nil"/>
              <w:right w:val="nil"/>
            </w:tcBorders>
            <w:shd w:val="clear" w:color="auto" w:fill="auto"/>
            <w:noWrap/>
            <w:vAlign w:val="bottom"/>
            <w:hideMark/>
          </w:tcPr>
          <w:p w14:paraId="4D553D6A"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Q5 *  spending (mean)</w:t>
            </w:r>
          </w:p>
        </w:tc>
        <w:tc>
          <w:tcPr>
            <w:tcW w:w="1360" w:type="dxa"/>
            <w:tcBorders>
              <w:top w:val="nil"/>
              <w:left w:val="single" w:sz="4" w:space="0" w:color="auto"/>
              <w:bottom w:val="nil"/>
              <w:right w:val="nil"/>
            </w:tcBorders>
            <w:shd w:val="clear" w:color="auto" w:fill="auto"/>
            <w:noWrap/>
            <w:vAlign w:val="bottom"/>
            <w:hideMark/>
          </w:tcPr>
          <w:p w14:paraId="5A21F920"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0.030*</w:t>
            </w:r>
          </w:p>
        </w:tc>
      </w:tr>
      <w:tr w:rsidR="002A3E8C" w:rsidRPr="002A3E8C" w14:paraId="5EC574C5" w14:textId="77777777" w:rsidTr="002A3E8C">
        <w:trPr>
          <w:trHeight w:val="300"/>
        </w:trPr>
        <w:tc>
          <w:tcPr>
            <w:tcW w:w="6480" w:type="dxa"/>
            <w:tcBorders>
              <w:top w:val="nil"/>
              <w:left w:val="nil"/>
              <w:bottom w:val="nil"/>
              <w:right w:val="nil"/>
            </w:tcBorders>
            <w:shd w:val="clear" w:color="auto" w:fill="auto"/>
            <w:noWrap/>
            <w:vAlign w:val="bottom"/>
            <w:hideMark/>
          </w:tcPr>
          <w:p w14:paraId="33C887E4"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2F11F3DF"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(0.017)</w:t>
            </w:r>
          </w:p>
        </w:tc>
      </w:tr>
      <w:tr w:rsidR="002A3E8C" w:rsidRPr="002A3E8C" w14:paraId="0A28C869" w14:textId="77777777" w:rsidTr="002A3E8C">
        <w:trPr>
          <w:trHeight w:val="300"/>
        </w:trPr>
        <w:tc>
          <w:tcPr>
            <w:tcW w:w="6480" w:type="dxa"/>
            <w:tcBorders>
              <w:top w:val="nil"/>
              <w:left w:val="nil"/>
              <w:bottom w:val="nil"/>
              <w:right w:val="nil"/>
            </w:tcBorders>
            <w:shd w:val="clear" w:color="auto" w:fill="auto"/>
            <w:noWrap/>
            <w:vAlign w:val="bottom"/>
            <w:hideMark/>
          </w:tcPr>
          <w:p w14:paraId="581DA3B3"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Household income: Q1 *  2012</w:t>
            </w:r>
          </w:p>
        </w:tc>
        <w:tc>
          <w:tcPr>
            <w:tcW w:w="1360" w:type="dxa"/>
            <w:tcBorders>
              <w:top w:val="nil"/>
              <w:left w:val="single" w:sz="4" w:space="0" w:color="auto"/>
              <w:bottom w:val="nil"/>
              <w:right w:val="nil"/>
            </w:tcBorders>
            <w:shd w:val="clear" w:color="auto" w:fill="auto"/>
            <w:noWrap/>
            <w:vAlign w:val="bottom"/>
            <w:hideMark/>
          </w:tcPr>
          <w:p w14:paraId="041DE6B8"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-0.033</w:t>
            </w:r>
          </w:p>
        </w:tc>
      </w:tr>
      <w:tr w:rsidR="002A3E8C" w:rsidRPr="002A3E8C" w14:paraId="3A09A0F6" w14:textId="77777777" w:rsidTr="002A3E8C">
        <w:trPr>
          <w:trHeight w:val="300"/>
        </w:trPr>
        <w:tc>
          <w:tcPr>
            <w:tcW w:w="6480" w:type="dxa"/>
            <w:tcBorders>
              <w:top w:val="nil"/>
              <w:left w:val="nil"/>
              <w:bottom w:val="nil"/>
              <w:right w:val="nil"/>
            </w:tcBorders>
            <w:shd w:val="clear" w:color="auto" w:fill="auto"/>
            <w:noWrap/>
            <w:vAlign w:val="bottom"/>
            <w:hideMark/>
          </w:tcPr>
          <w:p w14:paraId="599D1406"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7A1606A3"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(0.080)</w:t>
            </w:r>
          </w:p>
        </w:tc>
      </w:tr>
      <w:tr w:rsidR="002A3E8C" w:rsidRPr="002A3E8C" w14:paraId="794F7595" w14:textId="77777777" w:rsidTr="002A3E8C">
        <w:trPr>
          <w:trHeight w:val="300"/>
        </w:trPr>
        <w:tc>
          <w:tcPr>
            <w:tcW w:w="6480" w:type="dxa"/>
            <w:tcBorders>
              <w:top w:val="nil"/>
              <w:left w:val="nil"/>
              <w:bottom w:val="nil"/>
              <w:right w:val="nil"/>
            </w:tcBorders>
            <w:shd w:val="clear" w:color="auto" w:fill="auto"/>
            <w:noWrap/>
            <w:vAlign w:val="bottom"/>
            <w:hideMark/>
          </w:tcPr>
          <w:p w14:paraId="1E70E00D"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Q2 *  2012</w:t>
            </w:r>
          </w:p>
        </w:tc>
        <w:tc>
          <w:tcPr>
            <w:tcW w:w="1360" w:type="dxa"/>
            <w:tcBorders>
              <w:top w:val="nil"/>
              <w:left w:val="single" w:sz="4" w:space="0" w:color="auto"/>
              <w:bottom w:val="nil"/>
              <w:right w:val="nil"/>
            </w:tcBorders>
            <w:shd w:val="clear" w:color="auto" w:fill="auto"/>
            <w:noWrap/>
            <w:vAlign w:val="bottom"/>
            <w:hideMark/>
          </w:tcPr>
          <w:p w14:paraId="6B500EAA"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0.065</w:t>
            </w:r>
          </w:p>
        </w:tc>
      </w:tr>
      <w:tr w:rsidR="002A3E8C" w:rsidRPr="002A3E8C" w14:paraId="72503DDD" w14:textId="77777777" w:rsidTr="002A3E8C">
        <w:trPr>
          <w:trHeight w:val="300"/>
        </w:trPr>
        <w:tc>
          <w:tcPr>
            <w:tcW w:w="6480" w:type="dxa"/>
            <w:tcBorders>
              <w:top w:val="nil"/>
              <w:left w:val="nil"/>
              <w:bottom w:val="nil"/>
              <w:right w:val="nil"/>
            </w:tcBorders>
            <w:shd w:val="clear" w:color="auto" w:fill="auto"/>
            <w:noWrap/>
            <w:vAlign w:val="bottom"/>
            <w:hideMark/>
          </w:tcPr>
          <w:p w14:paraId="785ECFA2"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68507974"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(0.082)</w:t>
            </w:r>
          </w:p>
        </w:tc>
      </w:tr>
      <w:tr w:rsidR="002A3E8C" w:rsidRPr="002A3E8C" w14:paraId="12292B62" w14:textId="77777777" w:rsidTr="002A3E8C">
        <w:trPr>
          <w:trHeight w:val="300"/>
        </w:trPr>
        <w:tc>
          <w:tcPr>
            <w:tcW w:w="6480" w:type="dxa"/>
            <w:tcBorders>
              <w:top w:val="nil"/>
              <w:left w:val="nil"/>
              <w:bottom w:val="nil"/>
              <w:right w:val="nil"/>
            </w:tcBorders>
            <w:shd w:val="clear" w:color="auto" w:fill="auto"/>
            <w:noWrap/>
            <w:vAlign w:val="bottom"/>
            <w:hideMark/>
          </w:tcPr>
          <w:p w14:paraId="0B62489D"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lastRenderedPageBreak/>
              <w:t xml:space="preserve">  Q4 *   2012</w:t>
            </w:r>
          </w:p>
        </w:tc>
        <w:tc>
          <w:tcPr>
            <w:tcW w:w="1360" w:type="dxa"/>
            <w:tcBorders>
              <w:top w:val="nil"/>
              <w:left w:val="single" w:sz="4" w:space="0" w:color="auto"/>
              <w:bottom w:val="nil"/>
              <w:right w:val="nil"/>
            </w:tcBorders>
            <w:shd w:val="clear" w:color="auto" w:fill="auto"/>
            <w:noWrap/>
            <w:vAlign w:val="bottom"/>
            <w:hideMark/>
          </w:tcPr>
          <w:p w14:paraId="54887624"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-0.004</w:t>
            </w:r>
          </w:p>
        </w:tc>
      </w:tr>
      <w:tr w:rsidR="002A3E8C" w:rsidRPr="002A3E8C" w14:paraId="25CBDB53" w14:textId="77777777" w:rsidTr="002A3E8C">
        <w:trPr>
          <w:trHeight w:val="300"/>
        </w:trPr>
        <w:tc>
          <w:tcPr>
            <w:tcW w:w="6480" w:type="dxa"/>
            <w:tcBorders>
              <w:top w:val="nil"/>
              <w:left w:val="nil"/>
              <w:bottom w:val="nil"/>
              <w:right w:val="nil"/>
            </w:tcBorders>
            <w:shd w:val="clear" w:color="auto" w:fill="auto"/>
            <w:noWrap/>
            <w:vAlign w:val="bottom"/>
            <w:hideMark/>
          </w:tcPr>
          <w:p w14:paraId="5071FC15"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3FE09549"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(0.086)</w:t>
            </w:r>
          </w:p>
        </w:tc>
      </w:tr>
      <w:tr w:rsidR="002A3E8C" w:rsidRPr="002A3E8C" w14:paraId="6E11A901" w14:textId="77777777" w:rsidTr="002A3E8C">
        <w:trPr>
          <w:trHeight w:val="300"/>
        </w:trPr>
        <w:tc>
          <w:tcPr>
            <w:tcW w:w="6480" w:type="dxa"/>
            <w:tcBorders>
              <w:top w:val="nil"/>
              <w:left w:val="nil"/>
              <w:bottom w:val="nil"/>
              <w:right w:val="nil"/>
            </w:tcBorders>
            <w:shd w:val="clear" w:color="auto" w:fill="auto"/>
            <w:noWrap/>
            <w:vAlign w:val="bottom"/>
            <w:hideMark/>
          </w:tcPr>
          <w:p w14:paraId="18A9D5C6"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Q5 *  2012</w:t>
            </w:r>
          </w:p>
        </w:tc>
        <w:tc>
          <w:tcPr>
            <w:tcW w:w="1360" w:type="dxa"/>
            <w:tcBorders>
              <w:top w:val="nil"/>
              <w:left w:val="single" w:sz="4" w:space="0" w:color="auto"/>
              <w:bottom w:val="nil"/>
              <w:right w:val="nil"/>
            </w:tcBorders>
            <w:shd w:val="clear" w:color="auto" w:fill="auto"/>
            <w:noWrap/>
            <w:vAlign w:val="bottom"/>
            <w:hideMark/>
          </w:tcPr>
          <w:p w14:paraId="467ABF82"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0.072</w:t>
            </w:r>
          </w:p>
        </w:tc>
      </w:tr>
      <w:tr w:rsidR="002A3E8C" w:rsidRPr="002A3E8C" w14:paraId="3F6E030C" w14:textId="77777777" w:rsidTr="002A3E8C">
        <w:trPr>
          <w:trHeight w:val="300"/>
        </w:trPr>
        <w:tc>
          <w:tcPr>
            <w:tcW w:w="6480" w:type="dxa"/>
            <w:tcBorders>
              <w:top w:val="nil"/>
              <w:left w:val="nil"/>
              <w:bottom w:val="nil"/>
              <w:right w:val="nil"/>
            </w:tcBorders>
            <w:shd w:val="clear" w:color="auto" w:fill="auto"/>
            <w:noWrap/>
            <w:vAlign w:val="bottom"/>
            <w:hideMark/>
          </w:tcPr>
          <w:p w14:paraId="368D6FD8"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6B087B45"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(0.091)</w:t>
            </w:r>
          </w:p>
        </w:tc>
      </w:tr>
      <w:tr w:rsidR="002A3E8C" w:rsidRPr="002A3E8C" w14:paraId="6146CA3A" w14:textId="77777777" w:rsidTr="002A3E8C">
        <w:trPr>
          <w:trHeight w:val="300"/>
        </w:trPr>
        <w:tc>
          <w:tcPr>
            <w:tcW w:w="6480" w:type="dxa"/>
            <w:tcBorders>
              <w:top w:val="nil"/>
              <w:left w:val="nil"/>
              <w:bottom w:val="nil"/>
              <w:right w:val="nil"/>
            </w:tcBorders>
            <w:shd w:val="clear" w:color="auto" w:fill="auto"/>
            <w:noWrap/>
            <w:vAlign w:val="bottom"/>
            <w:hideMark/>
          </w:tcPr>
          <w:p w14:paraId="7A77BC4C"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Household income: Q1 *  spending (mean) * 2012</w:t>
            </w:r>
          </w:p>
        </w:tc>
        <w:tc>
          <w:tcPr>
            <w:tcW w:w="1360" w:type="dxa"/>
            <w:tcBorders>
              <w:top w:val="nil"/>
              <w:left w:val="single" w:sz="4" w:space="0" w:color="auto"/>
              <w:bottom w:val="nil"/>
              <w:right w:val="nil"/>
            </w:tcBorders>
            <w:shd w:val="clear" w:color="auto" w:fill="auto"/>
            <w:noWrap/>
            <w:vAlign w:val="bottom"/>
            <w:hideMark/>
          </w:tcPr>
          <w:p w14:paraId="5E7FA0C0"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0.003</w:t>
            </w:r>
          </w:p>
        </w:tc>
      </w:tr>
      <w:tr w:rsidR="002A3E8C" w:rsidRPr="002A3E8C" w14:paraId="54066E6B" w14:textId="77777777" w:rsidTr="002A3E8C">
        <w:trPr>
          <w:trHeight w:val="300"/>
        </w:trPr>
        <w:tc>
          <w:tcPr>
            <w:tcW w:w="6480" w:type="dxa"/>
            <w:tcBorders>
              <w:top w:val="nil"/>
              <w:left w:val="nil"/>
              <w:bottom w:val="nil"/>
              <w:right w:val="nil"/>
            </w:tcBorders>
            <w:shd w:val="clear" w:color="auto" w:fill="auto"/>
            <w:noWrap/>
            <w:vAlign w:val="bottom"/>
            <w:hideMark/>
          </w:tcPr>
          <w:p w14:paraId="73C90329"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018B31E9"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(0.026)</w:t>
            </w:r>
          </w:p>
        </w:tc>
      </w:tr>
      <w:tr w:rsidR="002A3E8C" w:rsidRPr="002A3E8C" w14:paraId="4F602057" w14:textId="77777777" w:rsidTr="002A3E8C">
        <w:trPr>
          <w:trHeight w:val="300"/>
        </w:trPr>
        <w:tc>
          <w:tcPr>
            <w:tcW w:w="6480" w:type="dxa"/>
            <w:tcBorders>
              <w:top w:val="nil"/>
              <w:left w:val="nil"/>
              <w:bottom w:val="nil"/>
              <w:right w:val="nil"/>
            </w:tcBorders>
            <w:shd w:val="clear" w:color="auto" w:fill="auto"/>
            <w:noWrap/>
            <w:vAlign w:val="bottom"/>
            <w:hideMark/>
          </w:tcPr>
          <w:p w14:paraId="15C6D03F"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Q2 * spending (mean) * 2012</w:t>
            </w:r>
          </w:p>
        </w:tc>
        <w:tc>
          <w:tcPr>
            <w:tcW w:w="1360" w:type="dxa"/>
            <w:tcBorders>
              <w:top w:val="nil"/>
              <w:left w:val="single" w:sz="4" w:space="0" w:color="auto"/>
              <w:bottom w:val="nil"/>
              <w:right w:val="nil"/>
            </w:tcBorders>
            <w:shd w:val="clear" w:color="auto" w:fill="auto"/>
            <w:noWrap/>
            <w:vAlign w:val="bottom"/>
            <w:hideMark/>
          </w:tcPr>
          <w:p w14:paraId="072FC9DF"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0.030</w:t>
            </w:r>
          </w:p>
        </w:tc>
      </w:tr>
      <w:tr w:rsidR="002A3E8C" w:rsidRPr="002A3E8C" w14:paraId="10496C87" w14:textId="77777777" w:rsidTr="002A3E8C">
        <w:trPr>
          <w:trHeight w:val="300"/>
        </w:trPr>
        <w:tc>
          <w:tcPr>
            <w:tcW w:w="6480" w:type="dxa"/>
            <w:tcBorders>
              <w:top w:val="nil"/>
              <w:left w:val="nil"/>
              <w:bottom w:val="nil"/>
              <w:right w:val="nil"/>
            </w:tcBorders>
            <w:shd w:val="clear" w:color="auto" w:fill="auto"/>
            <w:noWrap/>
            <w:vAlign w:val="bottom"/>
            <w:hideMark/>
          </w:tcPr>
          <w:p w14:paraId="35C58984"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7639539C"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(0.026)</w:t>
            </w:r>
          </w:p>
        </w:tc>
      </w:tr>
      <w:tr w:rsidR="002A3E8C" w:rsidRPr="002A3E8C" w14:paraId="639588F7" w14:textId="77777777" w:rsidTr="002A3E8C">
        <w:trPr>
          <w:trHeight w:val="300"/>
        </w:trPr>
        <w:tc>
          <w:tcPr>
            <w:tcW w:w="6480" w:type="dxa"/>
            <w:tcBorders>
              <w:top w:val="nil"/>
              <w:left w:val="nil"/>
              <w:bottom w:val="nil"/>
              <w:right w:val="nil"/>
            </w:tcBorders>
            <w:shd w:val="clear" w:color="auto" w:fill="auto"/>
            <w:noWrap/>
            <w:vAlign w:val="bottom"/>
            <w:hideMark/>
          </w:tcPr>
          <w:p w14:paraId="6BD53D40"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Q4 *  spending (mean) * 2012</w:t>
            </w:r>
          </w:p>
        </w:tc>
        <w:tc>
          <w:tcPr>
            <w:tcW w:w="1360" w:type="dxa"/>
            <w:tcBorders>
              <w:top w:val="nil"/>
              <w:left w:val="single" w:sz="4" w:space="0" w:color="auto"/>
              <w:bottom w:val="nil"/>
              <w:right w:val="nil"/>
            </w:tcBorders>
            <w:shd w:val="clear" w:color="auto" w:fill="auto"/>
            <w:noWrap/>
            <w:vAlign w:val="bottom"/>
            <w:hideMark/>
          </w:tcPr>
          <w:p w14:paraId="6E9BA1A7"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0.024</w:t>
            </w:r>
          </w:p>
        </w:tc>
      </w:tr>
      <w:tr w:rsidR="002A3E8C" w:rsidRPr="002A3E8C" w14:paraId="0A77BEA3" w14:textId="77777777" w:rsidTr="002A3E8C">
        <w:trPr>
          <w:trHeight w:val="300"/>
        </w:trPr>
        <w:tc>
          <w:tcPr>
            <w:tcW w:w="6480" w:type="dxa"/>
            <w:tcBorders>
              <w:top w:val="nil"/>
              <w:left w:val="nil"/>
              <w:bottom w:val="nil"/>
              <w:right w:val="nil"/>
            </w:tcBorders>
            <w:shd w:val="clear" w:color="auto" w:fill="auto"/>
            <w:noWrap/>
            <w:vAlign w:val="bottom"/>
            <w:hideMark/>
          </w:tcPr>
          <w:p w14:paraId="7AB44AF6"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71ACBA66"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(0.028)</w:t>
            </w:r>
          </w:p>
        </w:tc>
      </w:tr>
      <w:tr w:rsidR="002A3E8C" w:rsidRPr="002A3E8C" w14:paraId="7F9CD052" w14:textId="77777777" w:rsidTr="002A3E8C">
        <w:trPr>
          <w:trHeight w:val="300"/>
        </w:trPr>
        <w:tc>
          <w:tcPr>
            <w:tcW w:w="6480" w:type="dxa"/>
            <w:tcBorders>
              <w:top w:val="nil"/>
              <w:left w:val="nil"/>
              <w:bottom w:val="nil"/>
              <w:right w:val="nil"/>
            </w:tcBorders>
            <w:shd w:val="clear" w:color="auto" w:fill="auto"/>
            <w:noWrap/>
            <w:vAlign w:val="bottom"/>
            <w:hideMark/>
          </w:tcPr>
          <w:p w14:paraId="2ED93621"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Q5 *  spending (mean) * 2012</w:t>
            </w:r>
          </w:p>
        </w:tc>
        <w:tc>
          <w:tcPr>
            <w:tcW w:w="1360" w:type="dxa"/>
            <w:tcBorders>
              <w:top w:val="nil"/>
              <w:left w:val="single" w:sz="4" w:space="0" w:color="auto"/>
              <w:bottom w:val="nil"/>
              <w:right w:val="nil"/>
            </w:tcBorders>
            <w:shd w:val="clear" w:color="auto" w:fill="auto"/>
            <w:noWrap/>
            <w:vAlign w:val="bottom"/>
            <w:hideMark/>
          </w:tcPr>
          <w:p w14:paraId="5DFE4B54"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0.014</w:t>
            </w:r>
          </w:p>
        </w:tc>
      </w:tr>
      <w:tr w:rsidR="002A3E8C" w:rsidRPr="002A3E8C" w14:paraId="34669999" w14:textId="77777777" w:rsidTr="002A3E8C">
        <w:trPr>
          <w:trHeight w:val="300"/>
        </w:trPr>
        <w:tc>
          <w:tcPr>
            <w:tcW w:w="6480" w:type="dxa"/>
            <w:tcBorders>
              <w:top w:val="nil"/>
              <w:left w:val="nil"/>
              <w:bottom w:val="nil"/>
              <w:right w:val="nil"/>
            </w:tcBorders>
            <w:shd w:val="clear" w:color="auto" w:fill="auto"/>
            <w:noWrap/>
            <w:vAlign w:val="bottom"/>
            <w:hideMark/>
          </w:tcPr>
          <w:p w14:paraId="3DF0CED4"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5A3B6A37"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(0.030)</w:t>
            </w:r>
          </w:p>
        </w:tc>
      </w:tr>
      <w:tr w:rsidR="002A3E8C" w:rsidRPr="002A3E8C" w14:paraId="1A8B5C19" w14:textId="77777777" w:rsidTr="002A3E8C">
        <w:trPr>
          <w:trHeight w:val="300"/>
        </w:trPr>
        <w:tc>
          <w:tcPr>
            <w:tcW w:w="6480" w:type="dxa"/>
            <w:tcBorders>
              <w:top w:val="nil"/>
              <w:left w:val="nil"/>
              <w:bottom w:val="nil"/>
              <w:right w:val="nil"/>
            </w:tcBorders>
            <w:shd w:val="clear" w:color="auto" w:fill="auto"/>
            <w:noWrap/>
            <w:vAlign w:val="bottom"/>
            <w:hideMark/>
          </w:tcPr>
          <w:p w14:paraId="5F1F3F59"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Household income: Q1 *  inequality (mean) * 2012</w:t>
            </w:r>
          </w:p>
        </w:tc>
        <w:tc>
          <w:tcPr>
            <w:tcW w:w="1360" w:type="dxa"/>
            <w:tcBorders>
              <w:top w:val="nil"/>
              <w:left w:val="single" w:sz="4" w:space="0" w:color="auto"/>
              <w:bottom w:val="nil"/>
              <w:right w:val="nil"/>
            </w:tcBorders>
            <w:shd w:val="clear" w:color="auto" w:fill="auto"/>
            <w:noWrap/>
            <w:vAlign w:val="bottom"/>
            <w:hideMark/>
          </w:tcPr>
          <w:p w14:paraId="4CCE1F16"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0.045</w:t>
            </w:r>
          </w:p>
        </w:tc>
      </w:tr>
      <w:tr w:rsidR="002A3E8C" w:rsidRPr="002A3E8C" w14:paraId="77AE6D5D" w14:textId="77777777" w:rsidTr="002A3E8C">
        <w:trPr>
          <w:trHeight w:val="300"/>
        </w:trPr>
        <w:tc>
          <w:tcPr>
            <w:tcW w:w="6480" w:type="dxa"/>
            <w:tcBorders>
              <w:top w:val="nil"/>
              <w:left w:val="nil"/>
              <w:bottom w:val="nil"/>
              <w:right w:val="nil"/>
            </w:tcBorders>
            <w:shd w:val="clear" w:color="auto" w:fill="auto"/>
            <w:noWrap/>
            <w:vAlign w:val="bottom"/>
            <w:hideMark/>
          </w:tcPr>
          <w:p w14:paraId="6F58DB09"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3ED7CBB3"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(0.057)</w:t>
            </w:r>
          </w:p>
        </w:tc>
      </w:tr>
      <w:tr w:rsidR="002A3E8C" w:rsidRPr="002A3E8C" w14:paraId="02CB0B12" w14:textId="77777777" w:rsidTr="002A3E8C">
        <w:trPr>
          <w:trHeight w:val="300"/>
        </w:trPr>
        <w:tc>
          <w:tcPr>
            <w:tcW w:w="6480" w:type="dxa"/>
            <w:tcBorders>
              <w:top w:val="nil"/>
              <w:left w:val="nil"/>
              <w:bottom w:val="nil"/>
              <w:right w:val="nil"/>
            </w:tcBorders>
            <w:shd w:val="clear" w:color="auto" w:fill="auto"/>
            <w:noWrap/>
            <w:vAlign w:val="bottom"/>
            <w:hideMark/>
          </w:tcPr>
          <w:p w14:paraId="79A672BB"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Q2 *  inequality (mean)  * 2012</w:t>
            </w:r>
          </w:p>
        </w:tc>
        <w:tc>
          <w:tcPr>
            <w:tcW w:w="1360" w:type="dxa"/>
            <w:tcBorders>
              <w:top w:val="nil"/>
              <w:left w:val="single" w:sz="4" w:space="0" w:color="auto"/>
              <w:bottom w:val="nil"/>
              <w:right w:val="nil"/>
            </w:tcBorders>
            <w:shd w:val="clear" w:color="auto" w:fill="auto"/>
            <w:noWrap/>
            <w:vAlign w:val="bottom"/>
            <w:hideMark/>
          </w:tcPr>
          <w:p w14:paraId="018C69FF"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0.075</w:t>
            </w:r>
          </w:p>
        </w:tc>
      </w:tr>
      <w:tr w:rsidR="002A3E8C" w:rsidRPr="002A3E8C" w14:paraId="287A6967" w14:textId="77777777" w:rsidTr="002A3E8C">
        <w:trPr>
          <w:trHeight w:val="300"/>
        </w:trPr>
        <w:tc>
          <w:tcPr>
            <w:tcW w:w="6480" w:type="dxa"/>
            <w:tcBorders>
              <w:top w:val="nil"/>
              <w:left w:val="nil"/>
              <w:bottom w:val="nil"/>
              <w:right w:val="nil"/>
            </w:tcBorders>
            <w:shd w:val="clear" w:color="auto" w:fill="auto"/>
            <w:noWrap/>
            <w:vAlign w:val="bottom"/>
            <w:hideMark/>
          </w:tcPr>
          <w:p w14:paraId="42746431"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0634890D"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(0.058)</w:t>
            </w:r>
          </w:p>
        </w:tc>
      </w:tr>
      <w:tr w:rsidR="002A3E8C" w:rsidRPr="002A3E8C" w14:paraId="3432A6CE" w14:textId="77777777" w:rsidTr="002A3E8C">
        <w:trPr>
          <w:trHeight w:val="300"/>
        </w:trPr>
        <w:tc>
          <w:tcPr>
            <w:tcW w:w="6480" w:type="dxa"/>
            <w:tcBorders>
              <w:top w:val="nil"/>
              <w:left w:val="nil"/>
              <w:bottom w:val="nil"/>
              <w:right w:val="nil"/>
            </w:tcBorders>
            <w:shd w:val="clear" w:color="auto" w:fill="auto"/>
            <w:noWrap/>
            <w:vAlign w:val="bottom"/>
            <w:hideMark/>
          </w:tcPr>
          <w:p w14:paraId="7B2A584D"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Q4 *  inequality (mean)  * 2012</w:t>
            </w:r>
          </w:p>
        </w:tc>
        <w:tc>
          <w:tcPr>
            <w:tcW w:w="1360" w:type="dxa"/>
            <w:tcBorders>
              <w:top w:val="nil"/>
              <w:left w:val="single" w:sz="4" w:space="0" w:color="auto"/>
              <w:bottom w:val="nil"/>
              <w:right w:val="nil"/>
            </w:tcBorders>
            <w:shd w:val="clear" w:color="auto" w:fill="auto"/>
            <w:noWrap/>
            <w:vAlign w:val="bottom"/>
            <w:hideMark/>
          </w:tcPr>
          <w:p w14:paraId="228A718B"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0.068</w:t>
            </w:r>
          </w:p>
        </w:tc>
      </w:tr>
      <w:tr w:rsidR="002A3E8C" w:rsidRPr="002A3E8C" w14:paraId="65BA3CB8" w14:textId="77777777" w:rsidTr="002A3E8C">
        <w:trPr>
          <w:trHeight w:val="300"/>
        </w:trPr>
        <w:tc>
          <w:tcPr>
            <w:tcW w:w="6480" w:type="dxa"/>
            <w:tcBorders>
              <w:top w:val="nil"/>
              <w:left w:val="nil"/>
              <w:bottom w:val="nil"/>
              <w:right w:val="nil"/>
            </w:tcBorders>
            <w:shd w:val="clear" w:color="auto" w:fill="auto"/>
            <w:noWrap/>
            <w:vAlign w:val="bottom"/>
            <w:hideMark/>
          </w:tcPr>
          <w:p w14:paraId="1636075A"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31C4CB5B"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(0.064)</w:t>
            </w:r>
          </w:p>
        </w:tc>
      </w:tr>
      <w:tr w:rsidR="002A3E8C" w:rsidRPr="002A3E8C" w14:paraId="1C758953" w14:textId="77777777" w:rsidTr="002A3E8C">
        <w:trPr>
          <w:trHeight w:val="300"/>
        </w:trPr>
        <w:tc>
          <w:tcPr>
            <w:tcW w:w="6480" w:type="dxa"/>
            <w:tcBorders>
              <w:top w:val="nil"/>
              <w:left w:val="nil"/>
              <w:bottom w:val="nil"/>
              <w:right w:val="nil"/>
            </w:tcBorders>
            <w:shd w:val="clear" w:color="auto" w:fill="auto"/>
            <w:noWrap/>
            <w:vAlign w:val="bottom"/>
            <w:hideMark/>
          </w:tcPr>
          <w:p w14:paraId="34B856CE"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xml:space="preserve">  Q5 *  inequality (mean)  * 2012</w:t>
            </w:r>
          </w:p>
        </w:tc>
        <w:tc>
          <w:tcPr>
            <w:tcW w:w="1360" w:type="dxa"/>
            <w:tcBorders>
              <w:top w:val="nil"/>
              <w:left w:val="single" w:sz="4" w:space="0" w:color="auto"/>
              <w:bottom w:val="nil"/>
              <w:right w:val="nil"/>
            </w:tcBorders>
            <w:shd w:val="clear" w:color="auto" w:fill="auto"/>
            <w:noWrap/>
            <w:vAlign w:val="bottom"/>
            <w:hideMark/>
          </w:tcPr>
          <w:p w14:paraId="1EE6EF42"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0.094</w:t>
            </w:r>
          </w:p>
        </w:tc>
      </w:tr>
      <w:tr w:rsidR="002A3E8C" w:rsidRPr="002A3E8C" w14:paraId="1C100368" w14:textId="77777777" w:rsidTr="002A3E8C">
        <w:trPr>
          <w:trHeight w:val="300"/>
        </w:trPr>
        <w:tc>
          <w:tcPr>
            <w:tcW w:w="6480" w:type="dxa"/>
            <w:tcBorders>
              <w:top w:val="nil"/>
              <w:left w:val="nil"/>
              <w:bottom w:val="nil"/>
              <w:right w:val="nil"/>
            </w:tcBorders>
            <w:shd w:val="clear" w:color="auto" w:fill="auto"/>
            <w:noWrap/>
            <w:vAlign w:val="bottom"/>
            <w:hideMark/>
          </w:tcPr>
          <w:p w14:paraId="64220087"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077B30E9"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(0.069)</w:t>
            </w:r>
          </w:p>
        </w:tc>
      </w:tr>
      <w:tr w:rsidR="002A3E8C" w:rsidRPr="002A3E8C" w14:paraId="2D71ED36" w14:textId="77777777" w:rsidTr="002A3E8C">
        <w:trPr>
          <w:trHeight w:val="300"/>
        </w:trPr>
        <w:tc>
          <w:tcPr>
            <w:tcW w:w="6480" w:type="dxa"/>
            <w:tcBorders>
              <w:top w:val="nil"/>
              <w:left w:val="nil"/>
              <w:bottom w:val="nil"/>
              <w:right w:val="nil"/>
            </w:tcBorders>
            <w:shd w:val="clear" w:color="auto" w:fill="auto"/>
            <w:noWrap/>
            <w:vAlign w:val="bottom"/>
            <w:hideMark/>
          </w:tcPr>
          <w:p w14:paraId="2D5F7F6E"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Household income: Q1 * inequality (mean) *  spending (mean)</w:t>
            </w:r>
          </w:p>
        </w:tc>
        <w:tc>
          <w:tcPr>
            <w:tcW w:w="1360" w:type="dxa"/>
            <w:tcBorders>
              <w:top w:val="nil"/>
              <w:left w:val="single" w:sz="4" w:space="0" w:color="auto"/>
              <w:bottom w:val="nil"/>
              <w:right w:val="nil"/>
            </w:tcBorders>
            <w:shd w:val="clear" w:color="auto" w:fill="auto"/>
            <w:noWrap/>
            <w:vAlign w:val="bottom"/>
            <w:hideMark/>
          </w:tcPr>
          <w:p w14:paraId="43A85FD9"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0.003</w:t>
            </w:r>
          </w:p>
        </w:tc>
      </w:tr>
      <w:tr w:rsidR="002A3E8C" w:rsidRPr="002A3E8C" w14:paraId="3E614330" w14:textId="77777777" w:rsidTr="002A3E8C">
        <w:trPr>
          <w:trHeight w:val="300"/>
        </w:trPr>
        <w:tc>
          <w:tcPr>
            <w:tcW w:w="6480" w:type="dxa"/>
            <w:tcBorders>
              <w:top w:val="nil"/>
              <w:left w:val="nil"/>
              <w:bottom w:val="nil"/>
              <w:right w:val="nil"/>
            </w:tcBorders>
            <w:shd w:val="clear" w:color="auto" w:fill="auto"/>
            <w:noWrap/>
            <w:vAlign w:val="bottom"/>
            <w:hideMark/>
          </w:tcPr>
          <w:p w14:paraId="06A6013E"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298A6C16"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(0.009)</w:t>
            </w:r>
          </w:p>
        </w:tc>
      </w:tr>
      <w:tr w:rsidR="002A3E8C" w:rsidRPr="002A3E8C" w14:paraId="7C2569D3" w14:textId="77777777" w:rsidTr="002A3E8C">
        <w:trPr>
          <w:trHeight w:val="300"/>
        </w:trPr>
        <w:tc>
          <w:tcPr>
            <w:tcW w:w="6480" w:type="dxa"/>
            <w:tcBorders>
              <w:top w:val="nil"/>
              <w:left w:val="nil"/>
              <w:bottom w:val="nil"/>
              <w:right w:val="nil"/>
            </w:tcBorders>
            <w:shd w:val="clear" w:color="auto" w:fill="auto"/>
            <w:noWrap/>
            <w:vAlign w:val="bottom"/>
            <w:hideMark/>
          </w:tcPr>
          <w:p w14:paraId="345B4EF2"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 xml:space="preserve">  Q2 *  inequality (mean)  *  spending (mean)</w:t>
            </w:r>
          </w:p>
        </w:tc>
        <w:tc>
          <w:tcPr>
            <w:tcW w:w="1360" w:type="dxa"/>
            <w:tcBorders>
              <w:top w:val="nil"/>
              <w:left w:val="single" w:sz="4" w:space="0" w:color="auto"/>
              <w:bottom w:val="nil"/>
              <w:right w:val="nil"/>
            </w:tcBorders>
            <w:shd w:val="clear" w:color="auto" w:fill="auto"/>
            <w:noWrap/>
            <w:vAlign w:val="bottom"/>
            <w:hideMark/>
          </w:tcPr>
          <w:p w14:paraId="2DF070D5"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0.002</w:t>
            </w:r>
          </w:p>
        </w:tc>
      </w:tr>
      <w:tr w:rsidR="002A3E8C" w:rsidRPr="002A3E8C" w14:paraId="4E54A6DF" w14:textId="77777777" w:rsidTr="002A3E8C">
        <w:trPr>
          <w:trHeight w:val="300"/>
        </w:trPr>
        <w:tc>
          <w:tcPr>
            <w:tcW w:w="6480" w:type="dxa"/>
            <w:tcBorders>
              <w:top w:val="nil"/>
              <w:left w:val="nil"/>
              <w:bottom w:val="nil"/>
              <w:right w:val="nil"/>
            </w:tcBorders>
            <w:shd w:val="clear" w:color="auto" w:fill="auto"/>
            <w:noWrap/>
            <w:vAlign w:val="bottom"/>
            <w:hideMark/>
          </w:tcPr>
          <w:p w14:paraId="4259CAAC"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09C10E77"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(0.010)</w:t>
            </w:r>
          </w:p>
        </w:tc>
      </w:tr>
      <w:tr w:rsidR="002A3E8C" w:rsidRPr="002A3E8C" w14:paraId="2C7EE33D" w14:textId="77777777" w:rsidTr="002A3E8C">
        <w:trPr>
          <w:trHeight w:val="300"/>
        </w:trPr>
        <w:tc>
          <w:tcPr>
            <w:tcW w:w="6480" w:type="dxa"/>
            <w:tcBorders>
              <w:top w:val="nil"/>
              <w:left w:val="nil"/>
              <w:bottom w:val="nil"/>
              <w:right w:val="nil"/>
            </w:tcBorders>
            <w:shd w:val="clear" w:color="auto" w:fill="auto"/>
            <w:noWrap/>
            <w:vAlign w:val="bottom"/>
            <w:hideMark/>
          </w:tcPr>
          <w:p w14:paraId="2092A955"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 xml:space="preserve">  Q4 *  inequality (mean)  *  spending (mean)</w:t>
            </w:r>
          </w:p>
        </w:tc>
        <w:tc>
          <w:tcPr>
            <w:tcW w:w="1360" w:type="dxa"/>
            <w:tcBorders>
              <w:top w:val="nil"/>
              <w:left w:val="single" w:sz="4" w:space="0" w:color="auto"/>
              <w:bottom w:val="nil"/>
              <w:right w:val="nil"/>
            </w:tcBorders>
            <w:shd w:val="clear" w:color="auto" w:fill="auto"/>
            <w:noWrap/>
            <w:vAlign w:val="bottom"/>
            <w:hideMark/>
          </w:tcPr>
          <w:p w14:paraId="3576E012"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-0.020*</w:t>
            </w:r>
          </w:p>
        </w:tc>
      </w:tr>
      <w:tr w:rsidR="002A3E8C" w:rsidRPr="002A3E8C" w14:paraId="2AE868C2" w14:textId="77777777" w:rsidTr="002A3E8C">
        <w:trPr>
          <w:trHeight w:val="300"/>
        </w:trPr>
        <w:tc>
          <w:tcPr>
            <w:tcW w:w="6480" w:type="dxa"/>
            <w:tcBorders>
              <w:top w:val="nil"/>
              <w:left w:val="nil"/>
              <w:bottom w:val="nil"/>
              <w:right w:val="nil"/>
            </w:tcBorders>
            <w:shd w:val="clear" w:color="auto" w:fill="auto"/>
            <w:noWrap/>
            <w:vAlign w:val="bottom"/>
            <w:hideMark/>
          </w:tcPr>
          <w:p w14:paraId="1AE066B1"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2DD04B60"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(0.011)</w:t>
            </w:r>
          </w:p>
        </w:tc>
      </w:tr>
      <w:tr w:rsidR="002A3E8C" w:rsidRPr="002A3E8C" w14:paraId="16C85AE1" w14:textId="77777777" w:rsidTr="002A3E8C">
        <w:trPr>
          <w:trHeight w:val="300"/>
        </w:trPr>
        <w:tc>
          <w:tcPr>
            <w:tcW w:w="6480" w:type="dxa"/>
            <w:tcBorders>
              <w:top w:val="nil"/>
              <w:left w:val="nil"/>
              <w:bottom w:val="nil"/>
              <w:right w:val="nil"/>
            </w:tcBorders>
            <w:shd w:val="clear" w:color="auto" w:fill="auto"/>
            <w:noWrap/>
            <w:vAlign w:val="bottom"/>
            <w:hideMark/>
          </w:tcPr>
          <w:p w14:paraId="3107ADDF"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 xml:space="preserve">  Q5 *  inequality (mean)  *  spending (mean)</w:t>
            </w:r>
          </w:p>
        </w:tc>
        <w:tc>
          <w:tcPr>
            <w:tcW w:w="1360" w:type="dxa"/>
            <w:tcBorders>
              <w:top w:val="nil"/>
              <w:left w:val="single" w:sz="4" w:space="0" w:color="auto"/>
              <w:bottom w:val="nil"/>
              <w:right w:val="nil"/>
            </w:tcBorders>
            <w:shd w:val="clear" w:color="auto" w:fill="auto"/>
            <w:noWrap/>
            <w:vAlign w:val="bottom"/>
            <w:hideMark/>
          </w:tcPr>
          <w:p w14:paraId="0EA62439"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-0.012</w:t>
            </w:r>
          </w:p>
        </w:tc>
      </w:tr>
      <w:tr w:rsidR="002A3E8C" w:rsidRPr="002A3E8C" w14:paraId="379CE60A" w14:textId="77777777" w:rsidTr="002A3E8C">
        <w:trPr>
          <w:trHeight w:val="300"/>
        </w:trPr>
        <w:tc>
          <w:tcPr>
            <w:tcW w:w="6480" w:type="dxa"/>
            <w:tcBorders>
              <w:top w:val="nil"/>
              <w:left w:val="nil"/>
              <w:bottom w:val="nil"/>
              <w:right w:val="nil"/>
            </w:tcBorders>
            <w:shd w:val="clear" w:color="auto" w:fill="auto"/>
            <w:noWrap/>
            <w:vAlign w:val="bottom"/>
            <w:hideMark/>
          </w:tcPr>
          <w:p w14:paraId="1F5317BF"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51C2C218"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(0.011)</w:t>
            </w:r>
          </w:p>
        </w:tc>
      </w:tr>
      <w:tr w:rsidR="002A3E8C" w:rsidRPr="002A3E8C" w14:paraId="13FB50C1" w14:textId="77777777" w:rsidTr="002A3E8C">
        <w:trPr>
          <w:trHeight w:val="300"/>
        </w:trPr>
        <w:tc>
          <w:tcPr>
            <w:tcW w:w="6480" w:type="dxa"/>
            <w:tcBorders>
              <w:top w:val="nil"/>
              <w:left w:val="nil"/>
              <w:bottom w:val="nil"/>
              <w:right w:val="nil"/>
            </w:tcBorders>
            <w:shd w:val="clear" w:color="auto" w:fill="auto"/>
            <w:noWrap/>
            <w:vAlign w:val="bottom"/>
            <w:hideMark/>
          </w:tcPr>
          <w:p w14:paraId="1931E6E0"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Household income: Q1 * inequality (mean) *  spending (mean) * 2012</w:t>
            </w:r>
          </w:p>
        </w:tc>
        <w:tc>
          <w:tcPr>
            <w:tcW w:w="1360" w:type="dxa"/>
            <w:tcBorders>
              <w:top w:val="nil"/>
              <w:left w:val="single" w:sz="4" w:space="0" w:color="auto"/>
              <w:bottom w:val="nil"/>
              <w:right w:val="nil"/>
            </w:tcBorders>
            <w:shd w:val="clear" w:color="auto" w:fill="auto"/>
            <w:noWrap/>
            <w:vAlign w:val="bottom"/>
            <w:hideMark/>
          </w:tcPr>
          <w:p w14:paraId="2A72DFAA"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0.030*</w:t>
            </w:r>
          </w:p>
        </w:tc>
      </w:tr>
      <w:tr w:rsidR="002A3E8C" w:rsidRPr="002A3E8C" w14:paraId="209804C6" w14:textId="77777777" w:rsidTr="002A3E8C">
        <w:trPr>
          <w:trHeight w:val="300"/>
        </w:trPr>
        <w:tc>
          <w:tcPr>
            <w:tcW w:w="6480" w:type="dxa"/>
            <w:tcBorders>
              <w:top w:val="nil"/>
              <w:left w:val="nil"/>
              <w:bottom w:val="nil"/>
              <w:right w:val="nil"/>
            </w:tcBorders>
            <w:shd w:val="clear" w:color="auto" w:fill="auto"/>
            <w:noWrap/>
            <w:vAlign w:val="bottom"/>
            <w:hideMark/>
          </w:tcPr>
          <w:p w14:paraId="2B55C758"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14CD3C89"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(0.016)</w:t>
            </w:r>
          </w:p>
        </w:tc>
      </w:tr>
      <w:tr w:rsidR="002A3E8C" w:rsidRPr="002A3E8C" w14:paraId="3EE54124" w14:textId="77777777" w:rsidTr="002A3E8C">
        <w:trPr>
          <w:trHeight w:val="300"/>
        </w:trPr>
        <w:tc>
          <w:tcPr>
            <w:tcW w:w="6480" w:type="dxa"/>
            <w:tcBorders>
              <w:top w:val="nil"/>
              <w:left w:val="nil"/>
              <w:bottom w:val="nil"/>
              <w:right w:val="nil"/>
            </w:tcBorders>
            <w:shd w:val="clear" w:color="auto" w:fill="auto"/>
            <w:noWrap/>
            <w:vAlign w:val="bottom"/>
            <w:hideMark/>
          </w:tcPr>
          <w:p w14:paraId="02FBF1D5"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 xml:space="preserve">  Q2 *  inequality (mean)  *  spending (mean) * 2012</w:t>
            </w:r>
          </w:p>
        </w:tc>
        <w:tc>
          <w:tcPr>
            <w:tcW w:w="1360" w:type="dxa"/>
            <w:tcBorders>
              <w:top w:val="nil"/>
              <w:left w:val="single" w:sz="4" w:space="0" w:color="auto"/>
              <w:bottom w:val="nil"/>
              <w:right w:val="nil"/>
            </w:tcBorders>
            <w:shd w:val="clear" w:color="auto" w:fill="auto"/>
            <w:noWrap/>
            <w:vAlign w:val="bottom"/>
            <w:hideMark/>
          </w:tcPr>
          <w:p w14:paraId="167919F3"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0.018</w:t>
            </w:r>
          </w:p>
        </w:tc>
      </w:tr>
      <w:tr w:rsidR="002A3E8C" w:rsidRPr="002A3E8C" w14:paraId="390E24BC" w14:textId="77777777" w:rsidTr="002A3E8C">
        <w:trPr>
          <w:trHeight w:val="300"/>
        </w:trPr>
        <w:tc>
          <w:tcPr>
            <w:tcW w:w="6480" w:type="dxa"/>
            <w:tcBorders>
              <w:top w:val="nil"/>
              <w:left w:val="nil"/>
              <w:bottom w:val="nil"/>
              <w:right w:val="nil"/>
            </w:tcBorders>
            <w:shd w:val="clear" w:color="auto" w:fill="auto"/>
            <w:noWrap/>
            <w:vAlign w:val="bottom"/>
            <w:hideMark/>
          </w:tcPr>
          <w:p w14:paraId="7C00E5F4"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4982C6B7"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(0.016)</w:t>
            </w:r>
          </w:p>
        </w:tc>
      </w:tr>
      <w:tr w:rsidR="002A3E8C" w:rsidRPr="002A3E8C" w14:paraId="55E9271A" w14:textId="77777777" w:rsidTr="002A3E8C">
        <w:trPr>
          <w:trHeight w:val="300"/>
        </w:trPr>
        <w:tc>
          <w:tcPr>
            <w:tcW w:w="6480" w:type="dxa"/>
            <w:tcBorders>
              <w:top w:val="nil"/>
              <w:left w:val="nil"/>
              <w:bottom w:val="nil"/>
              <w:right w:val="nil"/>
            </w:tcBorders>
            <w:shd w:val="clear" w:color="auto" w:fill="auto"/>
            <w:noWrap/>
            <w:vAlign w:val="bottom"/>
            <w:hideMark/>
          </w:tcPr>
          <w:p w14:paraId="6EA41A5C"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 xml:space="preserve">  Q4 *  inequality (mean)  *  spending (mean) * 2012</w:t>
            </w:r>
          </w:p>
        </w:tc>
        <w:tc>
          <w:tcPr>
            <w:tcW w:w="1360" w:type="dxa"/>
            <w:tcBorders>
              <w:top w:val="nil"/>
              <w:left w:val="single" w:sz="4" w:space="0" w:color="auto"/>
              <w:bottom w:val="nil"/>
              <w:right w:val="nil"/>
            </w:tcBorders>
            <w:shd w:val="clear" w:color="auto" w:fill="auto"/>
            <w:noWrap/>
            <w:vAlign w:val="bottom"/>
            <w:hideMark/>
          </w:tcPr>
          <w:p w14:paraId="28942200"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0.032*</w:t>
            </w:r>
          </w:p>
        </w:tc>
      </w:tr>
      <w:tr w:rsidR="002A3E8C" w:rsidRPr="002A3E8C" w14:paraId="51C2F467" w14:textId="77777777" w:rsidTr="002A3E8C">
        <w:trPr>
          <w:trHeight w:val="300"/>
        </w:trPr>
        <w:tc>
          <w:tcPr>
            <w:tcW w:w="6480" w:type="dxa"/>
            <w:tcBorders>
              <w:top w:val="nil"/>
              <w:left w:val="nil"/>
              <w:bottom w:val="nil"/>
              <w:right w:val="nil"/>
            </w:tcBorders>
            <w:shd w:val="clear" w:color="auto" w:fill="auto"/>
            <w:noWrap/>
            <w:vAlign w:val="bottom"/>
            <w:hideMark/>
          </w:tcPr>
          <w:p w14:paraId="6C8DE6C3"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1ADAAA46"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(0.018)</w:t>
            </w:r>
          </w:p>
        </w:tc>
      </w:tr>
      <w:tr w:rsidR="002A3E8C" w:rsidRPr="002A3E8C" w14:paraId="13EF7E31" w14:textId="77777777" w:rsidTr="002A3E8C">
        <w:trPr>
          <w:trHeight w:val="300"/>
        </w:trPr>
        <w:tc>
          <w:tcPr>
            <w:tcW w:w="6480" w:type="dxa"/>
            <w:tcBorders>
              <w:top w:val="nil"/>
              <w:left w:val="nil"/>
              <w:bottom w:val="nil"/>
              <w:right w:val="nil"/>
            </w:tcBorders>
            <w:shd w:val="clear" w:color="auto" w:fill="auto"/>
            <w:noWrap/>
            <w:vAlign w:val="bottom"/>
            <w:hideMark/>
          </w:tcPr>
          <w:p w14:paraId="3F26FD5E"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 xml:space="preserve">  Q5 *  inequality (mean)  *  spending (mean) * 2012</w:t>
            </w:r>
          </w:p>
        </w:tc>
        <w:tc>
          <w:tcPr>
            <w:tcW w:w="1360" w:type="dxa"/>
            <w:tcBorders>
              <w:top w:val="nil"/>
              <w:left w:val="single" w:sz="4" w:space="0" w:color="auto"/>
              <w:bottom w:val="nil"/>
              <w:right w:val="nil"/>
            </w:tcBorders>
            <w:shd w:val="clear" w:color="auto" w:fill="auto"/>
            <w:noWrap/>
            <w:vAlign w:val="bottom"/>
            <w:hideMark/>
          </w:tcPr>
          <w:p w14:paraId="55D2D2D8"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-0.009</w:t>
            </w:r>
          </w:p>
        </w:tc>
      </w:tr>
      <w:tr w:rsidR="002A3E8C" w:rsidRPr="002A3E8C" w14:paraId="3D6043FE" w14:textId="77777777" w:rsidTr="002A3E8C">
        <w:trPr>
          <w:trHeight w:val="300"/>
        </w:trPr>
        <w:tc>
          <w:tcPr>
            <w:tcW w:w="6480" w:type="dxa"/>
            <w:tcBorders>
              <w:top w:val="nil"/>
              <w:left w:val="nil"/>
              <w:bottom w:val="nil"/>
              <w:right w:val="nil"/>
            </w:tcBorders>
            <w:shd w:val="clear" w:color="auto" w:fill="auto"/>
            <w:noWrap/>
            <w:vAlign w:val="bottom"/>
            <w:hideMark/>
          </w:tcPr>
          <w:p w14:paraId="65C8C97B"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62E66FEA"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(0.020)</w:t>
            </w:r>
          </w:p>
        </w:tc>
      </w:tr>
      <w:tr w:rsidR="002A3E8C" w:rsidRPr="002A3E8C" w14:paraId="6DACA976" w14:textId="77777777" w:rsidTr="002A3E8C">
        <w:trPr>
          <w:trHeight w:val="300"/>
        </w:trPr>
        <w:tc>
          <w:tcPr>
            <w:tcW w:w="6480" w:type="dxa"/>
            <w:tcBorders>
              <w:top w:val="nil"/>
              <w:left w:val="nil"/>
              <w:bottom w:val="nil"/>
              <w:right w:val="nil"/>
            </w:tcBorders>
            <w:shd w:val="clear" w:color="auto" w:fill="auto"/>
            <w:noWrap/>
            <w:vAlign w:val="bottom"/>
            <w:hideMark/>
          </w:tcPr>
          <w:p w14:paraId="311D34E6"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Constant</w:t>
            </w:r>
          </w:p>
        </w:tc>
        <w:tc>
          <w:tcPr>
            <w:tcW w:w="1360" w:type="dxa"/>
            <w:tcBorders>
              <w:top w:val="nil"/>
              <w:left w:val="single" w:sz="4" w:space="0" w:color="auto"/>
              <w:bottom w:val="nil"/>
              <w:right w:val="nil"/>
            </w:tcBorders>
            <w:shd w:val="clear" w:color="auto" w:fill="auto"/>
            <w:noWrap/>
            <w:vAlign w:val="bottom"/>
            <w:hideMark/>
          </w:tcPr>
          <w:p w14:paraId="48833C49"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0.672***</w:t>
            </w:r>
          </w:p>
        </w:tc>
      </w:tr>
      <w:tr w:rsidR="002A3E8C" w:rsidRPr="002A3E8C" w14:paraId="56DECEF9" w14:textId="77777777" w:rsidTr="002A3E8C">
        <w:trPr>
          <w:trHeight w:val="300"/>
        </w:trPr>
        <w:tc>
          <w:tcPr>
            <w:tcW w:w="6480" w:type="dxa"/>
            <w:tcBorders>
              <w:top w:val="nil"/>
              <w:left w:val="nil"/>
              <w:bottom w:val="nil"/>
              <w:right w:val="nil"/>
            </w:tcBorders>
            <w:shd w:val="clear" w:color="auto" w:fill="auto"/>
            <w:noWrap/>
            <w:vAlign w:val="bottom"/>
            <w:hideMark/>
          </w:tcPr>
          <w:p w14:paraId="13EE181E"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3020014E"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(0.122)</w:t>
            </w:r>
          </w:p>
        </w:tc>
      </w:tr>
      <w:tr w:rsidR="002A3E8C" w:rsidRPr="002A3E8C" w14:paraId="29F0B5FD" w14:textId="77777777" w:rsidTr="002A3E8C">
        <w:trPr>
          <w:trHeight w:val="300"/>
        </w:trPr>
        <w:tc>
          <w:tcPr>
            <w:tcW w:w="6480" w:type="dxa"/>
            <w:tcBorders>
              <w:top w:val="nil"/>
              <w:left w:val="nil"/>
              <w:bottom w:val="nil"/>
              <w:right w:val="nil"/>
            </w:tcBorders>
            <w:shd w:val="clear" w:color="auto" w:fill="auto"/>
            <w:noWrap/>
            <w:vAlign w:val="bottom"/>
            <w:hideMark/>
          </w:tcPr>
          <w:p w14:paraId="3CB704CB"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Observations</w:t>
            </w:r>
          </w:p>
        </w:tc>
        <w:tc>
          <w:tcPr>
            <w:tcW w:w="1360" w:type="dxa"/>
            <w:tcBorders>
              <w:top w:val="nil"/>
              <w:left w:val="single" w:sz="4" w:space="0" w:color="auto"/>
              <w:bottom w:val="nil"/>
              <w:right w:val="nil"/>
            </w:tcBorders>
            <w:shd w:val="clear" w:color="auto" w:fill="auto"/>
            <w:noWrap/>
            <w:vAlign w:val="bottom"/>
            <w:hideMark/>
          </w:tcPr>
          <w:p w14:paraId="543FAD85"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34,425</w:t>
            </w:r>
          </w:p>
        </w:tc>
      </w:tr>
      <w:tr w:rsidR="002A3E8C" w:rsidRPr="002A3E8C" w14:paraId="6E9EB9BF" w14:textId="77777777" w:rsidTr="002A3E8C">
        <w:trPr>
          <w:trHeight w:val="300"/>
        </w:trPr>
        <w:tc>
          <w:tcPr>
            <w:tcW w:w="6480" w:type="dxa"/>
            <w:tcBorders>
              <w:top w:val="nil"/>
              <w:left w:val="nil"/>
              <w:bottom w:val="nil"/>
              <w:right w:val="nil"/>
            </w:tcBorders>
            <w:shd w:val="clear" w:color="auto" w:fill="auto"/>
            <w:noWrap/>
            <w:vAlign w:val="bottom"/>
            <w:hideMark/>
          </w:tcPr>
          <w:p w14:paraId="12826941"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Number of countries</w:t>
            </w:r>
          </w:p>
        </w:tc>
        <w:tc>
          <w:tcPr>
            <w:tcW w:w="1360" w:type="dxa"/>
            <w:tcBorders>
              <w:top w:val="nil"/>
              <w:left w:val="single" w:sz="4" w:space="0" w:color="auto"/>
              <w:bottom w:val="nil"/>
              <w:right w:val="nil"/>
            </w:tcBorders>
            <w:shd w:val="clear" w:color="auto" w:fill="auto"/>
            <w:noWrap/>
            <w:vAlign w:val="bottom"/>
            <w:hideMark/>
          </w:tcPr>
          <w:p w14:paraId="300C9AE3"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18</w:t>
            </w:r>
          </w:p>
        </w:tc>
      </w:tr>
      <w:tr w:rsidR="002A3E8C" w:rsidRPr="002A3E8C" w14:paraId="0996CFF7" w14:textId="77777777" w:rsidTr="002A3E8C">
        <w:trPr>
          <w:trHeight w:val="300"/>
        </w:trPr>
        <w:tc>
          <w:tcPr>
            <w:tcW w:w="6480" w:type="dxa"/>
            <w:tcBorders>
              <w:top w:val="nil"/>
              <w:left w:val="nil"/>
              <w:bottom w:val="nil"/>
              <w:right w:val="nil"/>
            </w:tcBorders>
            <w:shd w:val="clear" w:color="auto" w:fill="auto"/>
            <w:noWrap/>
            <w:vAlign w:val="bottom"/>
            <w:hideMark/>
          </w:tcPr>
          <w:p w14:paraId="5A48D8EF"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Number of country-years</w:t>
            </w:r>
          </w:p>
        </w:tc>
        <w:tc>
          <w:tcPr>
            <w:tcW w:w="1360" w:type="dxa"/>
            <w:tcBorders>
              <w:top w:val="nil"/>
              <w:left w:val="single" w:sz="4" w:space="0" w:color="auto"/>
              <w:bottom w:val="nil"/>
              <w:right w:val="nil"/>
            </w:tcBorders>
            <w:shd w:val="clear" w:color="auto" w:fill="auto"/>
            <w:noWrap/>
            <w:hideMark/>
          </w:tcPr>
          <w:p w14:paraId="37B72F1A"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36</w:t>
            </w:r>
          </w:p>
        </w:tc>
      </w:tr>
      <w:tr w:rsidR="002A3E8C" w:rsidRPr="002A3E8C" w14:paraId="3255A8BE" w14:textId="77777777" w:rsidTr="002A3E8C">
        <w:trPr>
          <w:trHeight w:val="300"/>
        </w:trPr>
        <w:tc>
          <w:tcPr>
            <w:tcW w:w="6480" w:type="dxa"/>
            <w:tcBorders>
              <w:top w:val="nil"/>
              <w:left w:val="nil"/>
              <w:bottom w:val="nil"/>
              <w:right w:val="nil"/>
            </w:tcBorders>
            <w:shd w:val="clear" w:color="auto" w:fill="auto"/>
            <w:noWrap/>
            <w:vAlign w:val="bottom"/>
            <w:hideMark/>
          </w:tcPr>
          <w:p w14:paraId="79B4F033"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Random intercept variance (country)</w:t>
            </w:r>
          </w:p>
        </w:tc>
        <w:tc>
          <w:tcPr>
            <w:tcW w:w="1360" w:type="dxa"/>
            <w:tcBorders>
              <w:top w:val="nil"/>
              <w:left w:val="single" w:sz="4" w:space="0" w:color="auto"/>
              <w:bottom w:val="nil"/>
              <w:right w:val="nil"/>
            </w:tcBorders>
            <w:shd w:val="clear" w:color="auto" w:fill="auto"/>
            <w:noWrap/>
            <w:vAlign w:val="bottom"/>
            <w:hideMark/>
          </w:tcPr>
          <w:p w14:paraId="2D6FBA95"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0.085**</w:t>
            </w:r>
          </w:p>
        </w:tc>
      </w:tr>
      <w:tr w:rsidR="002A3E8C" w:rsidRPr="002A3E8C" w14:paraId="2AD29C97" w14:textId="77777777" w:rsidTr="002A3E8C">
        <w:trPr>
          <w:trHeight w:val="300"/>
        </w:trPr>
        <w:tc>
          <w:tcPr>
            <w:tcW w:w="6480" w:type="dxa"/>
            <w:tcBorders>
              <w:top w:val="nil"/>
              <w:left w:val="nil"/>
              <w:bottom w:val="nil"/>
              <w:right w:val="nil"/>
            </w:tcBorders>
            <w:shd w:val="clear" w:color="auto" w:fill="auto"/>
            <w:noWrap/>
            <w:vAlign w:val="bottom"/>
            <w:hideMark/>
          </w:tcPr>
          <w:p w14:paraId="1B3746DC"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nil"/>
              <w:right w:val="nil"/>
            </w:tcBorders>
            <w:shd w:val="clear" w:color="auto" w:fill="auto"/>
            <w:noWrap/>
            <w:vAlign w:val="bottom"/>
            <w:hideMark/>
          </w:tcPr>
          <w:p w14:paraId="32A6247D"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(0.038)</w:t>
            </w:r>
          </w:p>
        </w:tc>
      </w:tr>
      <w:tr w:rsidR="002A3E8C" w:rsidRPr="002A3E8C" w14:paraId="12E39796" w14:textId="77777777" w:rsidTr="002A3E8C">
        <w:trPr>
          <w:trHeight w:val="300"/>
        </w:trPr>
        <w:tc>
          <w:tcPr>
            <w:tcW w:w="6480" w:type="dxa"/>
            <w:tcBorders>
              <w:top w:val="nil"/>
              <w:left w:val="nil"/>
              <w:bottom w:val="nil"/>
              <w:right w:val="nil"/>
            </w:tcBorders>
            <w:shd w:val="clear" w:color="auto" w:fill="auto"/>
            <w:noWrap/>
            <w:vAlign w:val="bottom"/>
            <w:hideMark/>
          </w:tcPr>
          <w:p w14:paraId="6CCE03C7" w14:textId="77777777" w:rsidR="002A3E8C" w:rsidRPr="002A3E8C" w:rsidRDefault="002A3E8C" w:rsidP="002A3E8C">
            <w:pPr>
              <w:rPr>
                <w:rFonts w:ascii="Calibri" w:eastAsia="Times New Roman" w:hAnsi="Calibri" w:cs="Times New Roman"/>
                <w:color w:val="000000"/>
                <w:sz w:val="22"/>
                <w:szCs w:val="22"/>
              </w:rPr>
            </w:pPr>
            <w:r w:rsidRPr="002A3E8C">
              <w:rPr>
                <w:rFonts w:ascii="Calibri" w:eastAsia="Times New Roman" w:hAnsi="Calibri" w:cs="Times New Roman"/>
                <w:color w:val="000000"/>
                <w:sz w:val="22"/>
                <w:szCs w:val="22"/>
              </w:rPr>
              <w:t>Random intercept variance (country-year)</w:t>
            </w:r>
          </w:p>
        </w:tc>
        <w:tc>
          <w:tcPr>
            <w:tcW w:w="1360" w:type="dxa"/>
            <w:tcBorders>
              <w:top w:val="nil"/>
              <w:left w:val="single" w:sz="4" w:space="0" w:color="auto"/>
              <w:bottom w:val="nil"/>
              <w:right w:val="nil"/>
            </w:tcBorders>
            <w:shd w:val="clear" w:color="auto" w:fill="auto"/>
            <w:noWrap/>
            <w:vAlign w:val="bottom"/>
            <w:hideMark/>
          </w:tcPr>
          <w:p w14:paraId="3673C89A"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0.047***</w:t>
            </w:r>
          </w:p>
        </w:tc>
      </w:tr>
      <w:tr w:rsidR="002A3E8C" w:rsidRPr="002A3E8C" w14:paraId="3176B565" w14:textId="77777777" w:rsidTr="002A3E8C">
        <w:trPr>
          <w:trHeight w:val="300"/>
        </w:trPr>
        <w:tc>
          <w:tcPr>
            <w:tcW w:w="6480" w:type="dxa"/>
            <w:tcBorders>
              <w:top w:val="nil"/>
              <w:left w:val="nil"/>
              <w:bottom w:val="nil"/>
              <w:right w:val="nil"/>
            </w:tcBorders>
            <w:shd w:val="clear" w:color="auto" w:fill="auto"/>
            <w:noWrap/>
            <w:vAlign w:val="bottom"/>
            <w:hideMark/>
          </w:tcPr>
          <w:p w14:paraId="403B0E96" w14:textId="77777777" w:rsidR="002A3E8C" w:rsidRPr="002A3E8C" w:rsidRDefault="002A3E8C" w:rsidP="002A3E8C">
            <w:pPr>
              <w:rPr>
                <w:rFonts w:ascii="Calibri" w:eastAsia="Times New Roman" w:hAnsi="Calibri" w:cs="Times New Roman"/>
                <w:color w:val="000000"/>
                <w:sz w:val="22"/>
                <w:szCs w:val="22"/>
                <w:lang w:val="de-DE"/>
              </w:rPr>
            </w:pPr>
          </w:p>
        </w:tc>
        <w:tc>
          <w:tcPr>
            <w:tcW w:w="1360" w:type="dxa"/>
            <w:tcBorders>
              <w:top w:val="nil"/>
              <w:left w:val="single" w:sz="4" w:space="0" w:color="auto"/>
              <w:bottom w:val="single" w:sz="4" w:space="0" w:color="auto"/>
              <w:right w:val="nil"/>
            </w:tcBorders>
            <w:shd w:val="clear" w:color="auto" w:fill="auto"/>
            <w:noWrap/>
            <w:vAlign w:val="bottom"/>
            <w:hideMark/>
          </w:tcPr>
          <w:p w14:paraId="34AB7A11" w14:textId="77777777" w:rsidR="002A3E8C" w:rsidRPr="002A3E8C" w:rsidRDefault="002A3E8C" w:rsidP="002A3E8C">
            <w:pPr>
              <w:jc w:val="cente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(0.018)</w:t>
            </w:r>
          </w:p>
        </w:tc>
      </w:tr>
      <w:tr w:rsidR="002A3E8C" w:rsidRPr="002A3E8C" w14:paraId="751EFC94" w14:textId="77777777" w:rsidTr="002A3E8C">
        <w:trPr>
          <w:trHeight w:val="300"/>
        </w:trPr>
        <w:tc>
          <w:tcPr>
            <w:tcW w:w="6480" w:type="dxa"/>
            <w:tcBorders>
              <w:top w:val="single" w:sz="4" w:space="0" w:color="auto"/>
              <w:left w:val="nil"/>
              <w:bottom w:val="nil"/>
              <w:right w:val="nil"/>
            </w:tcBorders>
            <w:shd w:val="clear" w:color="auto" w:fill="auto"/>
            <w:hideMark/>
          </w:tcPr>
          <w:p w14:paraId="3219A7A7"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Standard errors in parentheses</w:t>
            </w:r>
          </w:p>
        </w:tc>
        <w:tc>
          <w:tcPr>
            <w:tcW w:w="1360" w:type="dxa"/>
            <w:tcBorders>
              <w:top w:val="nil"/>
              <w:left w:val="nil"/>
              <w:bottom w:val="nil"/>
              <w:right w:val="nil"/>
            </w:tcBorders>
            <w:shd w:val="clear" w:color="auto" w:fill="auto"/>
            <w:noWrap/>
            <w:vAlign w:val="bottom"/>
            <w:hideMark/>
          </w:tcPr>
          <w:p w14:paraId="1D4181D8" w14:textId="77777777" w:rsidR="002A3E8C" w:rsidRPr="002A3E8C" w:rsidRDefault="002A3E8C" w:rsidP="002A3E8C">
            <w:pPr>
              <w:jc w:val="center"/>
              <w:rPr>
                <w:rFonts w:ascii="Calibri" w:eastAsia="Times New Roman" w:hAnsi="Calibri" w:cs="Times New Roman"/>
                <w:color w:val="000000"/>
                <w:sz w:val="22"/>
                <w:szCs w:val="22"/>
                <w:lang w:val="de-DE"/>
              </w:rPr>
            </w:pPr>
          </w:p>
        </w:tc>
      </w:tr>
      <w:tr w:rsidR="002A3E8C" w:rsidRPr="002A3E8C" w14:paraId="6C2BFB3A" w14:textId="77777777" w:rsidTr="002A3E8C">
        <w:trPr>
          <w:trHeight w:val="300"/>
        </w:trPr>
        <w:tc>
          <w:tcPr>
            <w:tcW w:w="6480" w:type="dxa"/>
            <w:tcBorders>
              <w:top w:val="nil"/>
              <w:left w:val="nil"/>
              <w:bottom w:val="nil"/>
              <w:right w:val="nil"/>
            </w:tcBorders>
            <w:shd w:val="clear" w:color="auto" w:fill="auto"/>
            <w:noWrap/>
            <w:hideMark/>
          </w:tcPr>
          <w:p w14:paraId="40CCB40D" w14:textId="77777777" w:rsidR="002A3E8C" w:rsidRPr="002A3E8C" w:rsidRDefault="002A3E8C" w:rsidP="002A3E8C">
            <w:pPr>
              <w:rPr>
                <w:rFonts w:ascii="Calibri" w:eastAsia="Times New Roman" w:hAnsi="Calibri" w:cs="Times New Roman"/>
                <w:color w:val="000000"/>
                <w:sz w:val="22"/>
                <w:szCs w:val="22"/>
                <w:lang w:val="de-DE"/>
              </w:rPr>
            </w:pPr>
            <w:r w:rsidRPr="002A3E8C">
              <w:rPr>
                <w:rFonts w:ascii="Calibri" w:eastAsia="Times New Roman" w:hAnsi="Calibri" w:cs="Times New Roman"/>
                <w:color w:val="000000"/>
                <w:sz w:val="22"/>
                <w:szCs w:val="22"/>
                <w:lang w:val="de-DE"/>
              </w:rPr>
              <w:t>*** p&lt;0.01, ** p&lt;0.05, * p&lt;0.1</w:t>
            </w:r>
          </w:p>
        </w:tc>
        <w:tc>
          <w:tcPr>
            <w:tcW w:w="1360" w:type="dxa"/>
            <w:tcBorders>
              <w:top w:val="nil"/>
              <w:left w:val="nil"/>
              <w:bottom w:val="nil"/>
              <w:right w:val="nil"/>
            </w:tcBorders>
            <w:shd w:val="clear" w:color="auto" w:fill="auto"/>
            <w:noWrap/>
            <w:vAlign w:val="bottom"/>
            <w:hideMark/>
          </w:tcPr>
          <w:p w14:paraId="08241AFC" w14:textId="77777777" w:rsidR="002A3E8C" w:rsidRPr="002A3E8C" w:rsidRDefault="002A3E8C" w:rsidP="002A3E8C">
            <w:pPr>
              <w:jc w:val="center"/>
              <w:rPr>
                <w:rFonts w:ascii="Calibri" w:eastAsia="Times New Roman" w:hAnsi="Calibri" w:cs="Times New Roman"/>
                <w:color w:val="000000"/>
                <w:sz w:val="22"/>
                <w:szCs w:val="22"/>
                <w:lang w:val="de-DE"/>
              </w:rPr>
            </w:pPr>
          </w:p>
        </w:tc>
      </w:tr>
    </w:tbl>
    <w:p w14:paraId="64F8640E" w14:textId="77777777" w:rsidR="00FA59CB" w:rsidRDefault="00FA59CB" w:rsidP="00B2559D">
      <w:pPr>
        <w:pStyle w:val="CitaviBibliographyEntry"/>
        <w:spacing w:line="480" w:lineRule="auto"/>
        <w:jc w:val="both"/>
        <w:rPr>
          <w:rFonts w:asciiTheme="majorHAnsi" w:hAnsiTheme="majorHAnsi"/>
        </w:rPr>
      </w:pPr>
    </w:p>
    <w:p w14:paraId="462003AF" w14:textId="28D1BC38" w:rsidR="00755D6F" w:rsidRDefault="00755D6F" w:rsidP="004263B3">
      <w:pPr>
        <w:spacing w:line="480" w:lineRule="auto"/>
        <w:rPr>
          <w:rFonts w:asciiTheme="majorHAnsi" w:hAnsiTheme="majorHAnsi"/>
        </w:rPr>
      </w:pPr>
      <w:r>
        <w:rPr>
          <w:rFonts w:asciiTheme="majorHAnsi" w:hAnsiTheme="majorHAnsi"/>
        </w:rPr>
        <w:t>F</w:t>
      </w:r>
      <w:r w:rsidR="004263B3">
        <w:rPr>
          <w:rFonts w:asciiTheme="majorHAnsi" w:hAnsiTheme="majorHAnsi"/>
        </w:rPr>
        <w:t xml:space="preserve">igure </w:t>
      </w:r>
      <w:r>
        <w:rPr>
          <w:rFonts w:asciiTheme="majorHAnsi" w:hAnsiTheme="majorHAnsi"/>
        </w:rPr>
        <w:t>A.</w:t>
      </w:r>
      <w:r w:rsidR="004263B3">
        <w:rPr>
          <w:rFonts w:asciiTheme="majorHAnsi" w:hAnsiTheme="majorHAnsi"/>
        </w:rPr>
        <w:t>1</w:t>
      </w:r>
      <w:r w:rsidR="00E752A4">
        <w:rPr>
          <w:rFonts w:asciiTheme="majorHAnsi" w:hAnsiTheme="majorHAnsi"/>
        </w:rPr>
        <w:t xml:space="preserve">: </w:t>
      </w:r>
      <w:r w:rsidR="00E752A4" w:rsidRPr="00BA71A9">
        <w:rPr>
          <w:rFonts w:asciiTheme="majorHAnsi" w:hAnsiTheme="majorHAnsi"/>
        </w:rPr>
        <w:t xml:space="preserve">Average marginal effects of changes in public childcare spending on attitudes towards </w:t>
      </w:r>
      <w:r w:rsidR="00E752A4">
        <w:rPr>
          <w:rFonts w:asciiTheme="majorHAnsi" w:hAnsiTheme="majorHAnsi"/>
        </w:rPr>
        <w:t>maternal</w:t>
      </w:r>
      <w:r w:rsidR="00E752A4" w:rsidRPr="00BA71A9">
        <w:rPr>
          <w:rFonts w:asciiTheme="majorHAnsi" w:hAnsiTheme="majorHAnsi"/>
        </w:rPr>
        <w:t xml:space="preserve"> employment conditioned by inequality in childcare </w:t>
      </w:r>
      <w:r w:rsidR="00C777B4">
        <w:rPr>
          <w:rFonts w:asciiTheme="majorHAnsi" w:hAnsiTheme="majorHAnsi"/>
        </w:rPr>
        <w:t>enrolment</w:t>
      </w:r>
      <w:r w:rsidR="00E752A4">
        <w:rPr>
          <w:rFonts w:asciiTheme="majorHAnsi" w:hAnsiTheme="majorHAnsi"/>
        </w:rPr>
        <w:t xml:space="preserve">; by different </w:t>
      </w:r>
      <w:r w:rsidR="004E3282">
        <w:rPr>
          <w:rFonts w:asciiTheme="majorHAnsi" w:hAnsiTheme="majorHAnsi"/>
        </w:rPr>
        <w:t>sub-samples</w:t>
      </w:r>
      <w:r>
        <w:rPr>
          <w:rFonts w:asciiTheme="majorHAnsi" w:hAnsiTheme="majorHAnsi"/>
        </w:rPr>
        <w:t xml:space="preserve"> </w:t>
      </w:r>
    </w:p>
    <w:p w14:paraId="33885589" w14:textId="668800DC" w:rsidR="00755D6F" w:rsidRDefault="00755D6F" w:rsidP="004263B3">
      <w:pPr>
        <w:spacing w:line="480" w:lineRule="auto"/>
        <w:rPr>
          <w:rFonts w:asciiTheme="majorHAnsi" w:hAnsiTheme="majorHAnsi"/>
        </w:rPr>
      </w:pPr>
      <w:r>
        <w:rPr>
          <w:rFonts w:asciiTheme="majorHAnsi" w:hAnsiTheme="majorHAnsi"/>
          <w:noProof/>
          <w:lang w:val="de-DE"/>
        </w:rPr>
        <w:drawing>
          <wp:inline distT="0" distB="0" distL="0" distR="0" wp14:anchorId="2A135E14" wp14:editId="35ADC5BF">
            <wp:extent cx="5026025" cy="3657600"/>
            <wp:effectExtent l="0" t="0" r="317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6025" cy="3657600"/>
                    </a:xfrm>
                    <a:prstGeom prst="rect">
                      <a:avLst/>
                    </a:prstGeom>
                    <a:noFill/>
                    <a:ln>
                      <a:noFill/>
                    </a:ln>
                  </pic:spPr>
                </pic:pic>
              </a:graphicData>
            </a:graphic>
          </wp:inline>
        </w:drawing>
      </w:r>
    </w:p>
    <w:p w14:paraId="165B4DD1" w14:textId="34FAFA93" w:rsidR="00FA59CB" w:rsidRDefault="00755D6F" w:rsidP="004263B3">
      <w:pPr>
        <w:spacing w:line="480" w:lineRule="auto"/>
        <w:rPr>
          <w:rFonts w:asciiTheme="majorHAnsi" w:hAnsiTheme="majorHAnsi"/>
        </w:rPr>
      </w:pPr>
      <w:r>
        <w:rPr>
          <w:rFonts w:asciiTheme="majorHAnsi" w:hAnsiTheme="majorHAnsi"/>
        </w:rPr>
        <w:t>Note:</w:t>
      </w:r>
      <w:r w:rsidR="00E752A4" w:rsidRPr="00E752A4">
        <w:rPr>
          <w:rFonts w:asciiTheme="majorHAnsi" w:hAnsiTheme="majorHAnsi"/>
        </w:rPr>
        <w:t xml:space="preserve"> </w:t>
      </w:r>
      <w:r w:rsidR="00E752A4" w:rsidRPr="00BA71A9">
        <w:rPr>
          <w:rFonts w:asciiTheme="majorHAnsi" w:hAnsiTheme="majorHAnsi"/>
        </w:rPr>
        <w:t xml:space="preserve">Average marginal effects </w:t>
      </w:r>
      <w:r w:rsidR="00163979">
        <w:rPr>
          <w:rFonts w:asciiTheme="majorHAnsi" w:hAnsiTheme="majorHAnsi"/>
        </w:rPr>
        <w:t>of an increase in public childcare spending by 0.1 percentage points of GDP</w:t>
      </w:r>
      <w:r w:rsidR="00163979" w:rsidRPr="00BA71A9">
        <w:rPr>
          <w:rFonts w:asciiTheme="majorHAnsi" w:hAnsiTheme="majorHAnsi"/>
        </w:rPr>
        <w:t xml:space="preserve"> </w:t>
      </w:r>
      <w:r w:rsidR="00E752A4" w:rsidRPr="00BA71A9">
        <w:rPr>
          <w:rFonts w:asciiTheme="majorHAnsi" w:hAnsiTheme="majorHAnsi"/>
        </w:rPr>
        <w:t>and 95 percent confidence intervals based on Table A.3</w:t>
      </w:r>
      <w:r w:rsidR="00E752A4">
        <w:rPr>
          <w:rFonts w:asciiTheme="majorHAnsi" w:hAnsiTheme="majorHAnsi"/>
        </w:rPr>
        <w:t>, only that</w:t>
      </w:r>
      <w:r w:rsidR="00401F22">
        <w:rPr>
          <w:rFonts w:asciiTheme="majorHAnsi" w:hAnsiTheme="majorHAnsi"/>
        </w:rPr>
        <w:t xml:space="preserve"> models are estimated for three differently defined sub-samples. Values estimated for</w:t>
      </w:r>
      <w:r w:rsidR="00E752A4" w:rsidRPr="00BA71A9">
        <w:rPr>
          <w:rFonts w:asciiTheme="majorHAnsi" w:hAnsiTheme="majorHAnsi"/>
        </w:rPr>
        <w:t xml:space="preserve"> low- and high-inequality countries at the 10 and 90 percentile of levels of inequality in childcare </w:t>
      </w:r>
      <w:r w:rsidR="00C777B4">
        <w:rPr>
          <w:rFonts w:asciiTheme="majorHAnsi" w:hAnsiTheme="majorHAnsi"/>
        </w:rPr>
        <w:t>enrolment</w:t>
      </w:r>
      <w:r w:rsidR="00E752A4" w:rsidRPr="00BA71A9">
        <w:rPr>
          <w:rFonts w:asciiTheme="majorHAnsi" w:hAnsiTheme="majorHAnsi"/>
        </w:rPr>
        <w:t>.</w:t>
      </w:r>
      <w:r w:rsidR="00FA59CB">
        <w:rPr>
          <w:rFonts w:asciiTheme="majorHAnsi" w:hAnsiTheme="majorHAnsi"/>
        </w:rPr>
        <w:br w:type="page"/>
      </w:r>
    </w:p>
    <w:p w14:paraId="3F9D84EF" w14:textId="112E68B1" w:rsidR="00FA59CB" w:rsidRPr="00FA59CB" w:rsidRDefault="004263B3" w:rsidP="00FA59CB">
      <w:pPr>
        <w:spacing w:line="480" w:lineRule="auto"/>
        <w:rPr>
          <w:rFonts w:asciiTheme="majorHAnsi" w:hAnsiTheme="majorHAnsi"/>
        </w:rPr>
      </w:pPr>
      <w:r>
        <w:rPr>
          <w:rFonts w:asciiTheme="majorHAnsi" w:hAnsiTheme="majorHAnsi"/>
        </w:rPr>
        <w:lastRenderedPageBreak/>
        <w:t>Figure A.2</w:t>
      </w:r>
      <w:r w:rsidR="00FA59CB" w:rsidRPr="00FA59CB">
        <w:rPr>
          <w:rFonts w:asciiTheme="majorHAnsi" w:hAnsiTheme="majorHAnsi"/>
        </w:rPr>
        <w:t xml:space="preserve">: Average marginal effects of changes in public childcare spending on parents´ attitudes towards </w:t>
      </w:r>
      <w:r w:rsidR="00B850E2">
        <w:rPr>
          <w:rFonts w:asciiTheme="majorHAnsi" w:hAnsiTheme="majorHAnsi"/>
        </w:rPr>
        <w:t>maternal</w:t>
      </w:r>
      <w:r w:rsidR="00FA59CB" w:rsidRPr="00FA59CB">
        <w:rPr>
          <w:rFonts w:asciiTheme="majorHAnsi" w:hAnsiTheme="majorHAnsi"/>
        </w:rPr>
        <w:t xml:space="preserve"> employment conditioned by inequality in childcare </w:t>
      </w:r>
      <w:r w:rsidR="00C777B4">
        <w:rPr>
          <w:rFonts w:asciiTheme="majorHAnsi" w:hAnsiTheme="majorHAnsi"/>
        </w:rPr>
        <w:t>enrolment</w:t>
      </w:r>
    </w:p>
    <w:p w14:paraId="19018EB5" w14:textId="38F15421" w:rsidR="00FA59CB" w:rsidRDefault="00D92E5A" w:rsidP="00FA59CB">
      <w:r>
        <w:rPr>
          <w:noProof/>
          <w:lang w:val="de-DE"/>
        </w:rPr>
        <w:drawing>
          <wp:inline distT="0" distB="0" distL="0" distR="0" wp14:anchorId="6E09D30F" wp14:editId="68DE7311">
            <wp:extent cx="5026025" cy="3657600"/>
            <wp:effectExtent l="0" t="0" r="317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6025" cy="3657600"/>
                    </a:xfrm>
                    <a:prstGeom prst="rect">
                      <a:avLst/>
                    </a:prstGeom>
                    <a:noFill/>
                    <a:ln>
                      <a:noFill/>
                    </a:ln>
                  </pic:spPr>
                </pic:pic>
              </a:graphicData>
            </a:graphic>
          </wp:inline>
        </w:drawing>
      </w:r>
    </w:p>
    <w:p w14:paraId="11D2D34C" w14:textId="77777777" w:rsidR="00FA59CB" w:rsidRDefault="00FA59CB" w:rsidP="00FA59CB">
      <w:pPr>
        <w:spacing w:line="480" w:lineRule="auto"/>
        <w:jc w:val="both"/>
        <w:rPr>
          <w:rFonts w:asciiTheme="majorHAnsi" w:hAnsiTheme="majorHAnsi"/>
        </w:rPr>
      </w:pPr>
    </w:p>
    <w:p w14:paraId="6BCC6CF9" w14:textId="49FC2EFB" w:rsidR="00FA59CB" w:rsidRPr="007F6718" w:rsidRDefault="00FA59CB" w:rsidP="00FA59CB">
      <w:pPr>
        <w:spacing w:line="480" w:lineRule="auto"/>
        <w:jc w:val="both"/>
        <w:rPr>
          <w:rFonts w:asciiTheme="majorHAnsi" w:hAnsiTheme="majorHAnsi"/>
        </w:rPr>
      </w:pPr>
      <w:r w:rsidRPr="007F6718">
        <w:rPr>
          <w:rFonts w:asciiTheme="majorHAnsi" w:hAnsiTheme="majorHAnsi"/>
        </w:rPr>
        <w:t>Note: Average marginal effects</w:t>
      </w:r>
      <w:r>
        <w:rPr>
          <w:rFonts w:asciiTheme="majorHAnsi" w:hAnsiTheme="majorHAnsi"/>
        </w:rPr>
        <w:t xml:space="preserve"> </w:t>
      </w:r>
      <w:r w:rsidR="00163979">
        <w:rPr>
          <w:rFonts w:asciiTheme="majorHAnsi" w:hAnsiTheme="majorHAnsi"/>
        </w:rPr>
        <w:t>of an increase in public childcare spending by 0.1 percentage points of GDP</w:t>
      </w:r>
      <w:r w:rsidR="00163979" w:rsidRPr="00BA71A9">
        <w:rPr>
          <w:rFonts w:asciiTheme="majorHAnsi" w:hAnsiTheme="majorHAnsi"/>
        </w:rPr>
        <w:t xml:space="preserve"> </w:t>
      </w:r>
      <w:r>
        <w:rPr>
          <w:rFonts w:asciiTheme="majorHAnsi" w:hAnsiTheme="majorHAnsi"/>
        </w:rPr>
        <w:t>and 95 percent confidence intervals</w:t>
      </w:r>
      <w:r w:rsidRPr="007F6718">
        <w:rPr>
          <w:rFonts w:asciiTheme="majorHAnsi" w:hAnsiTheme="majorHAnsi"/>
        </w:rPr>
        <w:t xml:space="preserve"> based on Models </w:t>
      </w:r>
      <w:r>
        <w:rPr>
          <w:rFonts w:asciiTheme="majorHAnsi" w:hAnsiTheme="majorHAnsi"/>
        </w:rPr>
        <w:t>1-</w:t>
      </w:r>
      <w:r w:rsidR="00D92E5A">
        <w:rPr>
          <w:rFonts w:asciiTheme="majorHAnsi" w:hAnsiTheme="majorHAnsi"/>
        </w:rPr>
        <w:t>2</w:t>
      </w:r>
      <w:r w:rsidRPr="007F6718">
        <w:rPr>
          <w:rFonts w:asciiTheme="majorHAnsi" w:hAnsiTheme="majorHAnsi"/>
        </w:rPr>
        <w:t xml:space="preserve"> in Table A.</w:t>
      </w:r>
      <w:r>
        <w:rPr>
          <w:rFonts w:asciiTheme="majorHAnsi" w:hAnsiTheme="majorHAnsi"/>
        </w:rPr>
        <w:t>3, only that the sample is restricted to parents (left)</w:t>
      </w:r>
      <w:r w:rsidR="00D92E5A">
        <w:rPr>
          <w:rFonts w:asciiTheme="majorHAnsi" w:hAnsiTheme="majorHAnsi"/>
        </w:rPr>
        <w:t xml:space="preserve"> and</w:t>
      </w:r>
      <w:r>
        <w:rPr>
          <w:rFonts w:asciiTheme="majorHAnsi" w:hAnsiTheme="majorHAnsi"/>
        </w:rPr>
        <w:t xml:space="preserve"> mothers (</w:t>
      </w:r>
      <w:r w:rsidR="00D92E5A">
        <w:rPr>
          <w:rFonts w:asciiTheme="majorHAnsi" w:hAnsiTheme="majorHAnsi"/>
        </w:rPr>
        <w:t>right panel</w:t>
      </w:r>
      <w:r>
        <w:rPr>
          <w:rFonts w:asciiTheme="majorHAnsi" w:hAnsiTheme="majorHAnsi"/>
        </w:rPr>
        <w:t>) below the age of 45. Values estimated for</w:t>
      </w:r>
      <w:r w:rsidRPr="007F6718">
        <w:rPr>
          <w:rFonts w:asciiTheme="majorHAnsi" w:hAnsiTheme="majorHAnsi"/>
        </w:rPr>
        <w:t xml:space="preserve"> low- and high-</w:t>
      </w:r>
      <w:r>
        <w:rPr>
          <w:rFonts w:asciiTheme="majorHAnsi" w:hAnsiTheme="majorHAnsi"/>
        </w:rPr>
        <w:t>inequality</w:t>
      </w:r>
      <w:r w:rsidRPr="007F6718">
        <w:rPr>
          <w:rFonts w:asciiTheme="majorHAnsi" w:hAnsiTheme="majorHAnsi"/>
        </w:rPr>
        <w:t xml:space="preserve"> countries at the </w:t>
      </w:r>
      <w:r>
        <w:rPr>
          <w:rFonts w:asciiTheme="majorHAnsi" w:hAnsiTheme="majorHAnsi"/>
        </w:rPr>
        <w:t>10</w:t>
      </w:r>
      <w:r w:rsidRPr="007F6718">
        <w:rPr>
          <w:rFonts w:asciiTheme="majorHAnsi" w:hAnsiTheme="majorHAnsi"/>
        </w:rPr>
        <w:t xml:space="preserve"> and </w:t>
      </w:r>
      <w:r>
        <w:rPr>
          <w:rFonts w:asciiTheme="majorHAnsi" w:hAnsiTheme="majorHAnsi"/>
        </w:rPr>
        <w:t>90</w:t>
      </w:r>
      <w:r w:rsidRPr="007F6718">
        <w:rPr>
          <w:rFonts w:asciiTheme="majorHAnsi" w:hAnsiTheme="majorHAnsi"/>
        </w:rPr>
        <w:t xml:space="preserve"> percentile of levels of </w:t>
      </w:r>
      <w:r>
        <w:rPr>
          <w:rFonts w:asciiTheme="majorHAnsi" w:hAnsiTheme="majorHAnsi"/>
        </w:rPr>
        <w:t xml:space="preserve">inequality in childcare </w:t>
      </w:r>
      <w:r w:rsidR="00C777B4">
        <w:rPr>
          <w:rFonts w:asciiTheme="majorHAnsi" w:hAnsiTheme="majorHAnsi"/>
        </w:rPr>
        <w:t>enrolment</w:t>
      </w:r>
      <w:r w:rsidRPr="007F6718">
        <w:rPr>
          <w:rFonts w:asciiTheme="majorHAnsi" w:hAnsiTheme="majorHAnsi"/>
        </w:rPr>
        <w:t>.</w:t>
      </w:r>
    </w:p>
    <w:p w14:paraId="6C8B79A3" w14:textId="77777777" w:rsidR="00FA59CB" w:rsidRDefault="00FA59CB" w:rsidP="00B2559D">
      <w:pPr>
        <w:pStyle w:val="CitaviBibliographyEntry"/>
        <w:spacing w:line="480" w:lineRule="auto"/>
        <w:jc w:val="both"/>
        <w:rPr>
          <w:rFonts w:asciiTheme="majorHAnsi" w:hAnsiTheme="majorHAnsi"/>
        </w:rPr>
      </w:pPr>
    </w:p>
    <w:p w14:paraId="1791C347" w14:textId="77777777" w:rsidR="00FA59CB" w:rsidRDefault="00FA59CB">
      <w:pPr>
        <w:rPr>
          <w:rFonts w:asciiTheme="majorHAnsi" w:hAnsiTheme="majorHAnsi"/>
        </w:rPr>
      </w:pPr>
      <w:r>
        <w:rPr>
          <w:rFonts w:asciiTheme="majorHAnsi" w:hAnsiTheme="majorHAnsi"/>
        </w:rPr>
        <w:br w:type="page"/>
      </w:r>
    </w:p>
    <w:p w14:paraId="66D795FA" w14:textId="3C73188E" w:rsidR="00FA59CB" w:rsidRPr="00FA59CB" w:rsidRDefault="004263B3" w:rsidP="00FA59CB">
      <w:pPr>
        <w:spacing w:line="480" w:lineRule="auto"/>
        <w:rPr>
          <w:rFonts w:asciiTheme="majorHAnsi" w:hAnsiTheme="majorHAnsi"/>
        </w:rPr>
      </w:pPr>
      <w:r>
        <w:rPr>
          <w:rFonts w:asciiTheme="majorHAnsi" w:hAnsiTheme="majorHAnsi"/>
        </w:rPr>
        <w:lastRenderedPageBreak/>
        <w:t>Figure A.3</w:t>
      </w:r>
      <w:r w:rsidR="00FA59CB" w:rsidRPr="00FA59CB">
        <w:rPr>
          <w:rFonts w:asciiTheme="majorHAnsi" w:hAnsiTheme="majorHAnsi"/>
        </w:rPr>
        <w:t xml:space="preserve">: Average marginal effects of changes in public childcare spending on the likelihood of women below age 45 to be in paid work conditioned by inequality in childcare </w:t>
      </w:r>
      <w:r w:rsidR="00C777B4">
        <w:rPr>
          <w:rFonts w:asciiTheme="majorHAnsi" w:hAnsiTheme="majorHAnsi"/>
        </w:rPr>
        <w:t>enrolment</w:t>
      </w:r>
    </w:p>
    <w:p w14:paraId="77A191A7" w14:textId="49E29CEA" w:rsidR="00FA59CB" w:rsidRPr="00FA59CB" w:rsidRDefault="00A57636" w:rsidP="00FA59CB">
      <w:pPr>
        <w:spacing w:line="480" w:lineRule="auto"/>
        <w:rPr>
          <w:rFonts w:asciiTheme="majorHAnsi" w:hAnsiTheme="majorHAnsi"/>
        </w:rPr>
      </w:pPr>
      <w:r>
        <w:rPr>
          <w:rFonts w:asciiTheme="majorHAnsi" w:hAnsiTheme="majorHAnsi"/>
          <w:noProof/>
          <w:lang w:val="de-DE"/>
        </w:rPr>
        <w:drawing>
          <wp:inline distT="0" distB="0" distL="0" distR="0" wp14:anchorId="49A6BCC5" wp14:editId="478163E8">
            <wp:extent cx="5026025" cy="3657600"/>
            <wp:effectExtent l="0" t="0" r="317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6025" cy="3657600"/>
                    </a:xfrm>
                    <a:prstGeom prst="rect">
                      <a:avLst/>
                    </a:prstGeom>
                    <a:noFill/>
                    <a:ln>
                      <a:noFill/>
                    </a:ln>
                  </pic:spPr>
                </pic:pic>
              </a:graphicData>
            </a:graphic>
          </wp:inline>
        </w:drawing>
      </w:r>
    </w:p>
    <w:p w14:paraId="0C5D9AD9" w14:textId="12000579" w:rsidR="00FA59CB" w:rsidRPr="00FA59CB" w:rsidRDefault="00FA59CB" w:rsidP="00FA59CB">
      <w:pPr>
        <w:spacing w:line="480" w:lineRule="auto"/>
        <w:jc w:val="both"/>
        <w:rPr>
          <w:rFonts w:asciiTheme="majorHAnsi" w:hAnsiTheme="majorHAnsi"/>
        </w:rPr>
      </w:pPr>
      <w:r w:rsidRPr="00FA59CB">
        <w:rPr>
          <w:rFonts w:asciiTheme="majorHAnsi" w:hAnsiTheme="majorHAnsi"/>
        </w:rPr>
        <w:t>Note: Average marginal effects</w:t>
      </w:r>
      <w:r>
        <w:rPr>
          <w:rFonts w:asciiTheme="majorHAnsi" w:hAnsiTheme="majorHAnsi"/>
        </w:rPr>
        <w:t xml:space="preserve"> </w:t>
      </w:r>
      <w:r w:rsidR="00163979">
        <w:rPr>
          <w:rFonts w:asciiTheme="majorHAnsi" w:hAnsiTheme="majorHAnsi"/>
        </w:rPr>
        <w:t>of an increase in public childcare spending by 0.1 percentage points of GDP</w:t>
      </w:r>
      <w:r w:rsidR="00163979" w:rsidRPr="00BA71A9">
        <w:rPr>
          <w:rFonts w:asciiTheme="majorHAnsi" w:hAnsiTheme="majorHAnsi"/>
        </w:rPr>
        <w:t xml:space="preserve"> </w:t>
      </w:r>
      <w:r>
        <w:rPr>
          <w:rFonts w:asciiTheme="majorHAnsi" w:hAnsiTheme="majorHAnsi"/>
        </w:rPr>
        <w:t>and 95 percent confidence intervals</w:t>
      </w:r>
      <w:r w:rsidRPr="00FA59CB">
        <w:rPr>
          <w:rFonts w:asciiTheme="majorHAnsi" w:hAnsiTheme="majorHAnsi"/>
        </w:rPr>
        <w:t xml:space="preserve"> based on Model 2 in Table A.3, only that the dependent variable is a dummy variable indicating whether respondents are in paid work or not</w:t>
      </w:r>
      <w:r w:rsidR="00A57636">
        <w:rPr>
          <w:rFonts w:asciiTheme="majorHAnsi" w:hAnsiTheme="majorHAnsi"/>
        </w:rPr>
        <w:t>, and the variable of relative income is dropped</w:t>
      </w:r>
      <w:r>
        <w:rPr>
          <w:rFonts w:asciiTheme="majorHAnsi" w:hAnsiTheme="majorHAnsi"/>
        </w:rPr>
        <w:t>. Values estimated for</w:t>
      </w:r>
      <w:r w:rsidRPr="00FA59CB">
        <w:rPr>
          <w:rFonts w:asciiTheme="majorHAnsi" w:hAnsiTheme="majorHAnsi"/>
        </w:rPr>
        <w:t xml:space="preserve"> low- and high-inequality countries at the 10 and 90 percentile of levels of inequality in childcare </w:t>
      </w:r>
      <w:r w:rsidR="00C777B4">
        <w:rPr>
          <w:rFonts w:asciiTheme="majorHAnsi" w:hAnsiTheme="majorHAnsi"/>
        </w:rPr>
        <w:t>enrolment</w:t>
      </w:r>
      <w:r w:rsidRPr="00FA59CB">
        <w:rPr>
          <w:rFonts w:asciiTheme="majorHAnsi" w:hAnsiTheme="majorHAnsi"/>
        </w:rPr>
        <w:t>.</w:t>
      </w:r>
    </w:p>
    <w:p w14:paraId="11B56636" w14:textId="497F987E" w:rsidR="00FB67A1" w:rsidRDefault="00FB67A1">
      <w:pPr>
        <w:rPr>
          <w:rFonts w:asciiTheme="majorHAnsi" w:hAnsiTheme="majorHAnsi"/>
        </w:rPr>
      </w:pPr>
      <w:r>
        <w:rPr>
          <w:rFonts w:asciiTheme="majorHAnsi" w:hAnsiTheme="majorHAnsi"/>
        </w:rPr>
        <w:br w:type="page"/>
      </w:r>
    </w:p>
    <w:p w14:paraId="3F0A0718" w14:textId="2681D9A7" w:rsidR="006D1610" w:rsidRDefault="00FB67A1" w:rsidP="00B2559D">
      <w:pPr>
        <w:pStyle w:val="CitaviBibliographyEntry"/>
        <w:spacing w:line="480" w:lineRule="auto"/>
        <w:jc w:val="both"/>
        <w:rPr>
          <w:rFonts w:asciiTheme="majorHAnsi" w:hAnsiTheme="majorHAnsi"/>
        </w:rPr>
      </w:pPr>
      <w:r>
        <w:rPr>
          <w:rFonts w:asciiTheme="majorHAnsi" w:hAnsiTheme="majorHAnsi"/>
        </w:rPr>
        <w:lastRenderedPageBreak/>
        <w:t>F</w:t>
      </w:r>
      <w:r w:rsidR="004263B3">
        <w:rPr>
          <w:rFonts w:asciiTheme="majorHAnsi" w:hAnsiTheme="majorHAnsi"/>
        </w:rPr>
        <w:t xml:space="preserve">igure </w:t>
      </w:r>
      <w:r>
        <w:rPr>
          <w:rFonts w:asciiTheme="majorHAnsi" w:hAnsiTheme="majorHAnsi"/>
        </w:rPr>
        <w:t>A.</w:t>
      </w:r>
      <w:r w:rsidR="004263B3">
        <w:rPr>
          <w:rFonts w:asciiTheme="majorHAnsi" w:hAnsiTheme="majorHAnsi"/>
        </w:rPr>
        <w:t>4</w:t>
      </w:r>
      <w:r w:rsidR="00E752A4">
        <w:rPr>
          <w:rFonts w:asciiTheme="majorHAnsi" w:hAnsiTheme="majorHAnsi"/>
        </w:rPr>
        <w:t>:</w:t>
      </w:r>
      <w:r w:rsidR="00E752A4" w:rsidRPr="00E752A4">
        <w:rPr>
          <w:rFonts w:asciiTheme="majorHAnsi" w:hAnsiTheme="majorHAnsi"/>
        </w:rPr>
        <w:t xml:space="preserve"> </w:t>
      </w:r>
      <w:r w:rsidR="00E752A4" w:rsidRPr="00BA71A9">
        <w:rPr>
          <w:rFonts w:asciiTheme="majorHAnsi" w:hAnsiTheme="majorHAnsi"/>
        </w:rPr>
        <w:t xml:space="preserve">Average marginal effects of changes in public childcare spending on attitudes towards </w:t>
      </w:r>
      <w:r w:rsidR="00E752A4">
        <w:rPr>
          <w:rFonts w:asciiTheme="majorHAnsi" w:hAnsiTheme="majorHAnsi"/>
        </w:rPr>
        <w:t>maternal</w:t>
      </w:r>
      <w:r w:rsidR="00E752A4" w:rsidRPr="00BA71A9">
        <w:rPr>
          <w:rFonts w:asciiTheme="majorHAnsi" w:hAnsiTheme="majorHAnsi"/>
        </w:rPr>
        <w:t xml:space="preserve"> employment conditioned by inequality in childcare </w:t>
      </w:r>
      <w:r w:rsidR="00C777B4">
        <w:rPr>
          <w:rFonts w:asciiTheme="majorHAnsi" w:hAnsiTheme="majorHAnsi"/>
        </w:rPr>
        <w:t>enrolment</w:t>
      </w:r>
      <w:r w:rsidR="00E752A4">
        <w:rPr>
          <w:rFonts w:asciiTheme="majorHAnsi" w:hAnsiTheme="majorHAnsi"/>
        </w:rPr>
        <w:t>; by educational attainment</w:t>
      </w:r>
    </w:p>
    <w:p w14:paraId="002647B8" w14:textId="0398D868" w:rsidR="00FB67A1" w:rsidRDefault="00FB67A1" w:rsidP="00B2559D">
      <w:pPr>
        <w:pStyle w:val="CitaviBibliographyEntry"/>
        <w:spacing w:line="480" w:lineRule="auto"/>
        <w:jc w:val="both"/>
        <w:rPr>
          <w:rFonts w:asciiTheme="majorHAnsi" w:hAnsiTheme="majorHAnsi"/>
        </w:rPr>
      </w:pPr>
      <w:r>
        <w:rPr>
          <w:rFonts w:asciiTheme="majorHAnsi" w:hAnsiTheme="majorHAnsi"/>
          <w:noProof/>
          <w:lang w:val="de-DE"/>
        </w:rPr>
        <w:drawing>
          <wp:inline distT="0" distB="0" distL="0" distR="0" wp14:anchorId="601072F2" wp14:editId="474A2C78">
            <wp:extent cx="5026025" cy="3657600"/>
            <wp:effectExtent l="0" t="0" r="317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6025" cy="3657600"/>
                    </a:xfrm>
                    <a:prstGeom prst="rect">
                      <a:avLst/>
                    </a:prstGeom>
                    <a:noFill/>
                    <a:ln>
                      <a:noFill/>
                    </a:ln>
                  </pic:spPr>
                </pic:pic>
              </a:graphicData>
            </a:graphic>
          </wp:inline>
        </w:drawing>
      </w:r>
    </w:p>
    <w:p w14:paraId="4DF5F8AF" w14:textId="51B38311" w:rsidR="00FB67A1" w:rsidRPr="00BA71A9" w:rsidRDefault="00FB67A1" w:rsidP="00B2559D">
      <w:pPr>
        <w:pStyle w:val="CitaviBibliographyEntry"/>
        <w:spacing w:line="480" w:lineRule="auto"/>
        <w:jc w:val="both"/>
        <w:rPr>
          <w:rFonts w:asciiTheme="majorHAnsi" w:hAnsiTheme="majorHAnsi"/>
        </w:rPr>
      </w:pPr>
      <w:r>
        <w:rPr>
          <w:rFonts w:asciiTheme="majorHAnsi" w:hAnsiTheme="majorHAnsi"/>
        </w:rPr>
        <w:t>Note:</w:t>
      </w:r>
      <w:r w:rsidR="00E752A4">
        <w:rPr>
          <w:rFonts w:asciiTheme="majorHAnsi" w:hAnsiTheme="majorHAnsi"/>
        </w:rPr>
        <w:t xml:space="preserve"> </w:t>
      </w:r>
      <w:r w:rsidR="00E752A4" w:rsidRPr="00BA71A9">
        <w:rPr>
          <w:rFonts w:asciiTheme="majorHAnsi" w:hAnsiTheme="majorHAnsi"/>
        </w:rPr>
        <w:t xml:space="preserve">Average marginal effects </w:t>
      </w:r>
      <w:r w:rsidR="00163979">
        <w:rPr>
          <w:rFonts w:asciiTheme="majorHAnsi" w:hAnsiTheme="majorHAnsi"/>
        </w:rPr>
        <w:t>of an increase in public childcare spending by 0.1 percentage points of GDP</w:t>
      </w:r>
      <w:r w:rsidR="00163979" w:rsidRPr="00BA71A9">
        <w:rPr>
          <w:rFonts w:asciiTheme="majorHAnsi" w:hAnsiTheme="majorHAnsi"/>
        </w:rPr>
        <w:t xml:space="preserve"> </w:t>
      </w:r>
      <w:r w:rsidR="00E752A4" w:rsidRPr="00BA71A9">
        <w:rPr>
          <w:rFonts w:asciiTheme="majorHAnsi" w:hAnsiTheme="majorHAnsi"/>
        </w:rPr>
        <w:t>and 95 percent confidence intervals based on Models 1-</w:t>
      </w:r>
      <w:r w:rsidR="00E752A4">
        <w:rPr>
          <w:rFonts w:asciiTheme="majorHAnsi" w:hAnsiTheme="majorHAnsi"/>
        </w:rPr>
        <w:t>2</w:t>
      </w:r>
      <w:r w:rsidR="00E752A4" w:rsidRPr="00BA71A9">
        <w:rPr>
          <w:rFonts w:asciiTheme="majorHAnsi" w:hAnsiTheme="majorHAnsi"/>
        </w:rPr>
        <w:t xml:space="preserve"> in Table A.3</w:t>
      </w:r>
      <w:r w:rsidR="00E752A4">
        <w:rPr>
          <w:rFonts w:asciiTheme="majorHAnsi" w:hAnsiTheme="majorHAnsi"/>
        </w:rPr>
        <w:t>, only that income is replaced with educational attainment as moderating variable at the individual level</w:t>
      </w:r>
      <w:r w:rsidR="00E752A4" w:rsidRPr="00BA71A9">
        <w:rPr>
          <w:rFonts w:asciiTheme="majorHAnsi" w:hAnsiTheme="majorHAnsi"/>
        </w:rPr>
        <w:t xml:space="preserve">. Values estimated for  low- and high-inequality countries at the 10 and 90 percentile of levels of inequality in childcare </w:t>
      </w:r>
      <w:r w:rsidR="00C777B4">
        <w:rPr>
          <w:rFonts w:asciiTheme="majorHAnsi" w:hAnsiTheme="majorHAnsi"/>
        </w:rPr>
        <w:t>enrolment</w:t>
      </w:r>
      <w:r w:rsidR="00E752A4" w:rsidRPr="00BA71A9">
        <w:rPr>
          <w:rFonts w:asciiTheme="majorHAnsi" w:hAnsiTheme="majorHAnsi"/>
        </w:rPr>
        <w:t>.</w:t>
      </w:r>
    </w:p>
    <w:p w14:paraId="5A56C90F" w14:textId="1ED646BC" w:rsidR="00EA4CC7" w:rsidRDefault="003D07DB" w:rsidP="00081D9F">
      <w:pPr>
        <w:spacing w:line="480" w:lineRule="auto"/>
        <w:jc w:val="both"/>
        <w:rPr>
          <w:rFonts w:asciiTheme="majorHAnsi" w:hAnsiTheme="majorHAnsi"/>
        </w:rPr>
      </w:pPr>
      <w:r w:rsidRPr="00BA71A9">
        <w:rPr>
          <w:rFonts w:asciiTheme="majorHAnsi" w:hAnsiTheme="majorHAnsi"/>
        </w:rPr>
        <w:fldChar w:fldCharType="end"/>
      </w:r>
    </w:p>
    <w:p w14:paraId="1D6464B4" w14:textId="77777777" w:rsidR="00EA4CC7" w:rsidRDefault="00EA4CC7">
      <w:pPr>
        <w:rPr>
          <w:rFonts w:asciiTheme="majorHAnsi" w:hAnsiTheme="majorHAnsi"/>
        </w:rPr>
      </w:pPr>
      <w:r>
        <w:rPr>
          <w:rFonts w:asciiTheme="majorHAnsi" w:hAnsiTheme="majorHAnsi"/>
        </w:rPr>
        <w:br w:type="page"/>
      </w:r>
    </w:p>
    <w:p w14:paraId="587B2FD8" w14:textId="6A30477A" w:rsidR="00EA4CC7" w:rsidRPr="00BA71A9" w:rsidRDefault="00EA4CC7" w:rsidP="00EA4CC7">
      <w:pPr>
        <w:spacing w:line="480" w:lineRule="auto"/>
        <w:jc w:val="both"/>
        <w:rPr>
          <w:rFonts w:asciiTheme="majorHAnsi" w:hAnsiTheme="majorHAnsi"/>
        </w:rPr>
      </w:pPr>
      <w:r w:rsidRPr="00BA71A9">
        <w:rPr>
          <w:rFonts w:asciiTheme="majorHAnsi" w:hAnsiTheme="majorHAnsi"/>
        </w:rPr>
        <w:lastRenderedPageBreak/>
        <w:t xml:space="preserve">Figure </w:t>
      </w:r>
      <w:r>
        <w:rPr>
          <w:rFonts w:asciiTheme="majorHAnsi" w:hAnsiTheme="majorHAnsi"/>
        </w:rPr>
        <w:t>A.5</w:t>
      </w:r>
      <w:r w:rsidRPr="00BA71A9">
        <w:rPr>
          <w:rFonts w:asciiTheme="majorHAnsi" w:hAnsiTheme="majorHAnsi"/>
        </w:rPr>
        <w:t xml:space="preserve">: Predicted probabilities of support for </w:t>
      </w:r>
      <w:r>
        <w:rPr>
          <w:rFonts w:asciiTheme="majorHAnsi" w:hAnsiTheme="majorHAnsi"/>
        </w:rPr>
        <w:t>maternal</w:t>
      </w:r>
      <w:r w:rsidRPr="00BA71A9">
        <w:rPr>
          <w:rFonts w:asciiTheme="majorHAnsi" w:hAnsiTheme="majorHAnsi"/>
        </w:rPr>
        <w:t xml:space="preserve"> employment in 2002 and 2012 in low- and high-inequality countries</w:t>
      </w:r>
      <w:r>
        <w:rPr>
          <w:rFonts w:asciiTheme="majorHAnsi" w:hAnsiTheme="majorHAnsi"/>
        </w:rPr>
        <w:t>; by educational attainment</w:t>
      </w:r>
      <w:r w:rsidRPr="00BA71A9">
        <w:rPr>
          <w:rFonts w:asciiTheme="majorHAnsi" w:hAnsiTheme="majorHAnsi"/>
        </w:rPr>
        <w:t xml:space="preserve"> </w:t>
      </w:r>
    </w:p>
    <w:p w14:paraId="08E75B1F" w14:textId="11B16EB2" w:rsidR="00EA4CC7" w:rsidRPr="007A162A" w:rsidRDefault="00683AAF" w:rsidP="00EA4CC7">
      <w:pPr>
        <w:spacing w:line="480" w:lineRule="auto"/>
        <w:rPr>
          <w:rFonts w:asciiTheme="majorHAnsi" w:hAnsiTheme="majorHAnsi" w:cs="Helvetica"/>
          <w:b/>
        </w:rPr>
      </w:pPr>
      <w:r>
        <w:rPr>
          <w:rFonts w:asciiTheme="majorHAnsi" w:hAnsiTheme="majorHAnsi" w:cs="Helvetica"/>
          <w:b/>
          <w:noProof/>
          <w:lang w:val="de-DE"/>
        </w:rPr>
        <w:drawing>
          <wp:inline distT="0" distB="0" distL="0" distR="0" wp14:anchorId="2AB4F317" wp14:editId="5DD00DE2">
            <wp:extent cx="5029200" cy="36576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24279D9D" w14:textId="3209146E" w:rsidR="00703C2E" w:rsidRPr="00081D9F" w:rsidRDefault="00EA4CC7" w:rsidP="00EA4CC7">
      <w:pPr>
        <w:spacing w:line="480" w:lineRule="auto"/>
        <w:jc w:val="both"/>
        <w:rPr>
          <w:rFonts w:asciiTheme="majorHAnsi" w:hAnsiTheme="majorHAnsi"/>
          <w:b/>
        </w:rPr>
      </w:pPr>
      <w:r w:rsidRPr="00BA71A9">
        <w:rPr>
          <w:rFonts w:asciiTheme="majorHAnsi" w:hAnsiTheme="majorHAnsi"/>
        </w:rPr>
        <w:t xml:space="preserve">Note: </w:t>
      </w:r>
      <w:r w:rsidR="00163979" w:rsidRPr="00BA71A9">
        <w:rPr>
          <w:rFonts w:asciiTheme="majorHAnsi" w:hAnsiTheme="majorHAnsi"/>
        </w:rPr>
        <w:t xml:space="preserve">Predicted probabilities </w:t>
      </w:r>
      <w:r w:rsidRPr="00BA71A9">
        <w:rPr>
          <w:rFonts w:asciiTheme="majorHAnsi" w:hAnsiTheme="majorHAnsi"/>
        </w:rPr>
        <w:t>and 95 percent confidence intervals based on Model 1 in Table A.4</w:t>
      </w:r>
      <w:r>
        <w:rPr>
          <w:rFonts w:asciiTheme="majorHAnsi" w:hAnsiTheme="majorHAnsi"/>
        </w:rPr>
        <w:t>, only that income is replaced with educational attainment as moderating variable at the individual level</w:t>
      </w:r>
      <w:r w:rsidRPr="00BA71A9">
        <w:rPr>
          <w:rFonts w:asciiTheme="majorHAnsi" w:hAnsiTheme="majorHAnsi"/>
        </w:rPr>
        <w:t xml:space="preserve">. Values estimated for 2002 and 2012 and for low- and high-inequality countries at the 10 and 90 percentile of levels of inequality in childcare </w:t>
      </w:r>
      <w:r w:rsidR="00C777B4">
        <w:rPr>
          <w:rFonts w:asciiTheme="majorHAnsi" w:hAnsiTheme="majorHAnsi"/>
        </w:rPr>
        <w:t>enrolment</w:t>
      </w:r>
      <w:r w:rsidRPr="00BA71A9">
        <w:rPr>
          <w:rFonts w:asciiTheme="majorHAnsi" w:hAnsiTheme="majorHAnsi"/>
        </w:rPr>
        <w:t>.</w:t>
      </w:r>
      <w:bookmarkStart w:id="0" w:name="_GoBack"/>
      <w:bookmarkEnd w:id="0"/>
    </w:p>
    <w:sectPr w:rsidR="00703C2E" w:rsidRPr="00081D9F" w:rsidSect="00F001D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C3772" w14:textId="77777777" w:rsidR="000E43C6" w:rsidRDefault="000E43C6" w:rsidP="00015911">
      <w:r>
        <w:separator/>
      </w:r>
    </w:p>
  </w:endnote>
  <w:endnote w:type="continuationSeparator" w:id="0">
    <w:p w14:paraId="5502FD2F" w14:textId="77777777" w:rsidR="000E43C6" w:rsidRDefault="000E43C6" w:rsidP="0001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rPr>
      <w:id w:val="1614008900"/>
      <w:docPartObj>
        <w:docPartGallery w:val="Page Numbers (Bottom of Page)"/>
        <w:docPartUnique/>
      </w:docPartObj>
    </w:sdtPr>
    <w:sdtEndPr/>
    <w:sdtContent>
      <w:p w14:paraId="0BB54216" w14:textId="77777777" w:rsidR="00EC03BD" w:rsidRPr="00205D60" w:rsidRDefault="00EC03BD">
        <w:pPr>
          <w:pStyle w:val="Fuzeile"/>
          <w:jc w:val="right"/>
          <w:rPr>
            <w:rFonts w:asciiTheme="majorHAnsi" w:hAnsiTheme="majorHAnsi"/>
          </w:rPr>
        </w:pPr>
        <w:r w:rsidRPr="00205D60">
          <w:rPr>
            <w:rFonts w:asciiTheme="majorHAnsi" w:hAnsiTheme="majorHAnsi"/>
          </w:rPr>
          <w:fldChar w:fldCharType="begin"/>
        </w:r>
        <w:r w:rsidRPr="00205D60">
          <w:rPr>
            <w:rFonts w:asciiTheme="majorHAnsi" w:hAnsiTheme="majorHAnsi"/>
          </w:rPr>
          <w:instrText>PAGE   \* MERGEFORMAT</w:instrText>
        </w:r>
        <w:r w:rsidRPr="00205D60">
          <w:rPr>
            <w:rFonts w:asciiTheme="majorHAnsi" w:hAnsiTheme="majorHAnsi"/>
          </w:rPr>
          <w:fldChar w:fldCharType="separate"/>
        </w:r>
        <w:r w:rsidR="00862EB9" w:rsidRPr="00862EB9">
          <w:rPr>
            <w:rFonts w:asciiTheme="majorHAnsi" w:hAnsiTheme="majorHAnsi"/>
            <w:noProof/>
            <w:lang w:val="de-DE"/>
          </w:rPr>
          <w:t>18</w:t>
        </w:r>
        <w:r w:rsidRPr="00205D60">
          <w:rPr>
            <w:rFonts w:asciiTheme="majorHAnsi" w:hAnsiTheme="majorHAnsi"/>
          </w:rPr>
          <w:fldChar w:fldCharType="end"/>
        </w:r>
      </w:p>
    </w:sdtContent>
  </w:sdt>
  <w:p w14:paraId="43B4F605" w14:textId="77777777" w:rsidR="00EC03BD" w:rsidRDefault="00EC03B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1B122" w14:textId="77777777" w:rsidR="000E43C6" w:rsidRDefault="000E43C6" w:rsidP="00015911">
      <w:r>
        <w:separator/>
      </w:r>
    </w:p>
  </w:footnote>
  <w:footnote w:type="continuationSeparator" w:id="0">
    <w:p w14:paraId="3AF311A5" w14:textId="77777777" w:rsidR="000E43C6" w:rsidRDefault="000E43C6" w:rsidP="000159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1832"/>
    <w:multiLevelType w:val="hybridMultilevel"/>
    <w:tmpl w:val="041E7200"/>
    <w:lvl w:ilvl="0" w:tplc="57363852">
      <w:start w:val="20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F7E09"/>
    <w:multiLevelType w:val="hybridMultilevel"/>
    <w:tmpl w:val="4690817E"/>
    <w:lvl w:ilvl="0" w:tplc="67385166">
      <w:start w:val="3"/>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C46344"/>
    <w:multiLevelType w:val="hybridMultilevel"/>
    <w:tmpl w:val="C83C2E22"/>
    <w:lvl w:ilvl="0" w:tplc="BC24318A">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7C93C09"/>
    <w:multiLevelType w:val="hybridMultilevel"/>
    <w:tmpl w:val="CDB66046"/>
    <w:lvl w:ilvl="0" w:tplc="47A609CA">
      <w:start w:val="322"/>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A474E3C"/>
    <w:multiLevelType w:val="hybridMultilevel"/>
    <w:tmpl w:val="5914A92C"/>
    <w:lvl w:ilvl="0" w:tplc="04070001">
      <w:start w:val="1"/>
      <w:numFmt w:val="bullet"/>
      <w:lvlText w:val=""/>
      <w:lvlJc w:val="left"/>
      <w:pPr>
        <w:ind w:left="720" w:hanging="360"/>
      </w:pPr>
      <w:rPr>
        <w:rFonts w:ascii="Symbol" w:hAnsi="Symbol" w:hint="default"/>
      </w:rPr>
    </w:lvl>
    <w:lvl w:ilvl="1" w:tplc="5F9A31C4">
      <w:numFmt w:val="bullet"/>
      <w:lvlText w:val="-"/>
      <w:lvlJc w:val="left"/>
      <w:pPr>
        <w:ind w:left="1440" w:hanging="360"/>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D7355F"/>
    <w:multiLevelType w:val="hybridMultilevel"/>
    <w:tmpl w:val="A6A8EB48"/>
    <w:lvl w:ilvl="0" w:tplc="1C902CC4">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4F921BF"/>
    <w:multiLevelType w:val="hybridMultilevel"/>
    <w:tmpl w:val="D3027AF4"/>
    <w:lvl w:ilvl="0" w:tplc="EE06DF94">
      <w:start w:val="322"/>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5FB51B7"/>
    <w:multiLevelType w:val="hybridMultilevel"/>
    <w:tmpl w:val="692E6336"/>
    <w:lvl w:ilvl="0" w:tplc="FF4831BC">
      <w:start w:val="2"/>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9F54EAA"/>
    <w:multiLevelType w:val="hybridMultilevel"/>
    <w:tmpl w:val="BB16F432"/>
    <w:lvl w:ilvl="0" w:tplc="5F9A31C4">
      <w:numFmt w:val="bullet"/>
      <w:lvlText w:val="-"/>
      <w:lvlJc w:val="left"/>
      <w:pPr>
        <w:ind w:left="1065" w:hanging="360"/>
      </w:pPr>
      <w:rPr>
        <w:rFonts w:ascii="Cambria" w:eastAsiaTheme="minorEastAsia" w:hAnsi="Cambria" w:cstheme="minorBidi"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nsid w:val="40E83BB5"/>
    <w:multiLevelType w:val="hybridMultilevel"/>
    <w:tmpl w:val="40F448EA"/>
    <w:lvl w:ilvl="0" w:tplc="0458DD6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1171EC1"/>
    <w:multiLevelType w:val="hybridMultilevel"/>
    <w:tmpl w:val="1F30CF00"/>
    <w:lvl w:ilvl="0" w:tplc="389AC2F0">
      <w:start w:val="1"/>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38B542F"/>
    <w:multiLevelType w:val="hybridMultilevel"/>
    <w:tmpl w:val="DA6CE20C"/>
    <w:lvl w:ilvl="0" w:tplc="94B8B9BC">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5F54EAC"/>
    <w:multiLevelType w:val="hybridMultilevel"/>
    <w:tmpl w:val="7174F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98A58E7"/>
    <w:multiLevelType w:val="hybridMultilevel"/>
    <w:tmpl w:val="F0128B9C"/>
    <w:lvl w:ilvl="0" w:tplc="40BE273E">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7806E30"/>
    <w:multiLevelType w:val="hybridMultilevel"/>
    <w:tmpl w:val="AF001224"/>
    <w:lvl w:ilvl="0" w:tplc="7E3C39CC">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BF67B0B"/>
    <w:multiLevelType w:val="hybridMultilevel"/>
    <w:tmpl w:val="E37479C2"/>
    <w:lvl w:ilvl="0" w:tplc="BEF8E230">
      <w:start w:val="200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C56DCB"/>
    <w:multiLevelType w:val="hybridMultilevel"/>
    <w:tmpl w:val="D6E47B72"/>
    <w:lvl w:ilvl="0" w:tplc="ABDECF28">
      <w:start w:val="3"/>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2"/>
  </w:num>
  <w:num w:numId="4">
    <w:abstractNumId w:val="15"/>
  </w:num>
  <w:num w:numId="5">
    <w:abstractNumId w:val="0"/>
  </w:num>
  <w:num w:numId="6">
    <w:abstractNumId w:val="9"/>
  </w:num>
  <w:num w:numId="7">
    <w:abstractNumId w:val="11"/>
  </w:num>
  <w:num w:numId="8">
    <w:abstractNumId w:val="5"/>
  </w:num>
  <w:num w:numId="9">
    <w:abstractNumId w:val="2"/>
  </w:num>
  <w:num w:numId="10">
    <w:abstractNumId w:val="14"/>
  </w:num>
  <w:num w:numId="11">
    <w:abstractNumId w:val="6"/>
  </w:num>
  <w:num w:numId="12">
    <w:abstractNumId w:val="3"/>
  </w:num>
  <w:num w:numId="13">
    <w:abstractNumId w:val="10"/>
  </w:num>
  <w:num w:numId="14">
    <w:abstractNumId w:val="16"/>
  </w:num>
  <w:num w:numId="15">
    <w:abstractNumId w:val="1"/>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trackRevisions/>
  <w:doNotTrackFormatting/>
  <w:defaultTabStop w:val="708"/>
  <w:hyphenationZone w:val="425"/>
  <w:characterSpacingControl w:val="doNotCompress"/>
  <w:footnotePr>
    <w:footnote w:id="-1"/>
    <w:footnote w:id="0"/>
  </w:footnotePr>
  <w:endnotePr>
    <w:pos w:val="sectEnd"/>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DF4"/>
    <w:rsid w:val="00000279"/>
    <w:rsid w:val="000009AE"/>
    <w:rsid w:val="00005BD2"/>
    <w:rsid w:val="0000641A"/>
    <w:rsid w:val="000070B6"/>
    <w:rsid w:val="00012388"/>
    <w:rsid w:val="0001364A"/>
    <w:rsid w:val="000137D6"/>
    <w:rsid w:val="00013DED"/>
    <w:rsid w:val="00014AB9"/>
    <w:rsid w:val="00015911"/>
    <w:rsid w:val="00015FCB"/>
    <w:rsid w:val="0001671A"/>
    <w:rsid w:val="000217CE"/>
    <w:rsid w:val="000222C1"/>
    <w:rsid w:val="00022374"/>
    <w:rsid w:val="000224F7"/>
    <w:rsid w:val="00023B5A"/>
    <w:rsid w:val="00024D06"/>
    <w:rsid w:val="0002529E"/>
    <w:rsid w:val="000264E7"/>
    <w:rsid w:val="00026C70"/>
    <w:rsid w:val="000271E8"/>
    <w:rsid w:val="00027F17"/>
    <w:rsid w:val="00030DD3"/>
    <w:rsid w:val="000317D1"/>
    <w:rsid w:val="00031EA1"/>
    <w:rsid w:val="0003414A"/>
    <w:rsid w:val="00034DDB"/>
    <w:rsid w:val="0003625E"/>
    <w:rsid w:val="00037DCB"/>
    <w:rsid w:val="00040C68"/>
    <w:rsid w:val="000417F6"/>
    <w:rsid w:val="000418B0"/>
    <w:rsid w:val="00043335"/>
    <w:rsid w:val="0004546C"/>
    <w:rsid w:val="00045E10"/>
    <w:rsid w:val="000468CD"/>
    <w:rsid w:val="000503AA"/>
    <w:rsid w:val="00051618"/>
    <w:rsid w:val="00053BE0"/>
    <w:rsid w:val="000549CC"/>
    <w:rsid w:val="00054BA9"/>
    <w:rsid w:val="00055247"/>
    <w:rsid w:val="00055559"/>
    <w:rsid w:val="000564FF"/>
    <w:rsid w:val="000576B8"/>
    <w:rsid w:val="000607DE"/>
    <w:rsid w:val="00060F64"/>
    <w:rsid w:val="000613AD"/>
    <w:rsid w:val="0006271C"/>
    <w:rsid w:val="00062A2E"/>
    <w:rsid w:val="000630EB"/>
    <w:rsid w:val="0006322A"/>
    <w:rsid w:val="00063EB9"/>
    <w:rsid w:val="000647B3"/>
    <w:rsid w:val="000650DB"/>
    <w:rsid w:val="00065344"/>
    <w:rsid w:val="00066026"/>
    <w:rsid w:val="00066173"/>
    <w:rsid w:val="00070033"/>
    <w:rsid w:val="0007008A"/>
    <w:rsid w:val="0007068C"/>
    <w:rsid w:val="00070D6D"/>
    <w:rsid w:val="00071569"/>
    <w:rsid w:val="00071CEF"/>
    <w:rsid w:val="000729CF"/>
    <w:rsid w:val="00072B1F"/>
    <w:rsid w:val="00073F7E"/>
    <w:rsid w:val="00074328"/>
    <w:rsid w:val="00074BDC"/>
    <w:rsid w:val="000759E7"/>
    <w:rsid w:val="00076F71"/>
    <w:rsid w:val="000774A6"/>
    <w:rsid w:val="00077FF2"/>
    <w:rsid w:val="000801BC"/>
    <w:rsid w:val="00080E51"/>
    <w:rsid w:val="00081337"/>
    <w:rsid w:val="00081D9F"/>
    <w:rsid w:val="00081FB5"/>
    <w:rsid w:val="00082218"/>
    <w:rsid w:val="000826CF"/>
    <w:rsid w:val="000845CC"/>
    <w:rsid w:val="00084B89"/>
    <w:rsid w:val="00085E24"/>
    <w:rsid w:val="000861D2"/>
    <w:rsid w:val="0008660F"/>
    <w:rsid w:val="00086B92"/>
    <w:rsid w:val="0008776B"/>
    <w:rsid w:val="00090034"/>
    <w:rsid w:val="0009063D"/>
    <w:rsid w:val="000912E7"/>
    <w:rsid w:val="00091D04"/>
    <w:rsid w:val="00091F7B"/>
    <w:rsid w:val="000923E2"/>
    <w:rsid w:val="000929A7"/>
    <w:rsid w:val="00093F9A"/>
    <w:rsid w:val="000960C9"/>
    <w:rsid w:val="000968D3"/>
    <w:rsid w:val="000969D7"/>
    <w:rsid w:val="00097272"/>
    <w:rsid w:val="00097337"/>
    <w:rsid w:val="000A00F4"/>
    <w:rsid w:val="000A02C2"/>
    <w:rsid w:val="000A05EE"/>
    <w:rsid w:val="000A0F5C"/>
    <w:rsid w:val="000A25D0"/>
    <w:rsid w:val="000A2AED"/>
    <w:rsid w:val="000A2C50"/>
    <w:rsid w:val="000A3383"/>
    <w:rsid w:val="000A3D9B"/>
    <w:rsid w:val="000A47A6"/>
    <w:rsid w:val="000A4A4C"/>
    <w:rsid w:val="000A546D"/>
    <w:rsid w:val="000A5F35"/>
    <w:rsid w:val="000A700C"/>
    <w:rsid w:val="000A7225"/>
    <w:rsid w:val="000B01A4"/>
    <w:rsid w:val="000B1329"/>
    <w:rsid w:val="000B1885"/>
    <w:rsid w:val="000B217E"/>
    <w:rsid w:val="000B2450"/>
    <w:rsid w:val="000B2D33"/>
    <w:rsid w:val="000B5A8F"/>
    <w:rsid w:val="000B63C9"/>
    <w:rsid w:val="000B663D"/>
    <w:rsid w:val="000B6CAE"/>
    <w:rsid w:val="000B733E"/>
    <w:rsid w:val="000B7A73"/>
    <w:rsid w:val="000C0663"/>
    <w:rsid w:val="000C1535"/>
    <w:rsid w:val="000C692B"/>
    <w:rsid w:val="000C6A85"/>
    <w:rsid w:val="000C6E9C"/>
    <w:rsid w:val="000C764C"/>
    <w:rsid w:val="000D027B"/>
    <w:rsid w:val="000D0B0A"/>
    <w:rsid w:val="000D1C7C"/>
    <w:rsid w:val="000D202B"/>
    <w:rsid w:val="000D59EB"/>
    <w:rsid w:val="000D5F02"/>
    <w:rsid w:val="000D7141"/>
    <w:rsid w:val="000E0C6A"/>
    <w:rsid w:val="000E0FC4"/>
    <w:rsid w:val="000E134B"/>
    <w:rsid w:val="000E1B2D"/>
    <w:rsid w:val="000E2549"/>
    <w:rsid w:val="000E2D3E"/>
    <w:rsid w:val="000E3091"/>
    <w:rsid w:val="000E373D"/>
    <w:rsid w:val="000E43C6"/>
    <w:rsid w:val="000E58D6"/>
    <w:rsid w:val="000E676D"/>
    <w:rsid w:val="000E74BE"/>
    <w:rsid w:val="000E7943"/>
    <w:rsid w:val="000F00FA"/>
    <w:rsid w:val="000F0D9C"/>
    <w:rsid w:val="000F1918"/>
    <w:rsid w:val="000F1DFF"/>
    <w:rsid w:val="000F280C"/>
    <w:rsid w:val="000F3796"/>
    <w:rsid w:val="000F4F5B"/>
    <w:rsid w:val="000F5D59"/>
    <w:rsid w:val="000F6FFD"/>
    <w:rsid w:val="000F74DA"/>
    <w:rsid w:val="000F7586"/>
    <w:rsid w:val="000F77C4"/>
    <w:rsid w:val="00102D4D"/>
    <w:rsid w:val="00102F1E"/>
    <w:rsid w:val="001031C7"/>
    <w:rsid w:val="00103552"/>
    <w:rsid w:val="00104E16"/>
    <w:rsid w:val="001058B7"/>
    <w:rsid w:val="00105928"/>
    <w:rsid w:val="001059F0"/>
    <w:rsid w:val="00107B68"/>
    <w:rsid w:val="00107E96"/>
    <w:rsid w:val="0011073D"/>
    <w:rsid w:val="001114F9"/>
    <w:rsid w:val="00112A89"/>
    <w:rsid w:val="00112AC3"/>
    <w:rsid w:val="001152F8"/>
    <w:rsid w:val="001153EF"/>
    <w:rsid w:val="001163C7"/>
    <w:rsid w:val="00117169"/>
    <w:rsid w:val="0011765D"/>
    <w:rsid w:val="001179F9"/>
    <w:rsid w:val="00117AFE"/>
    <w:rsid w:val="00122D27"/>
    <w:rsid w:val="00122FD0"/>
    <w:rsid w:val="0012337D"/>
    <w:rsid w:val="00124103"/>
    <w:rsid w:val="001244A7"/>
    <w:rsid w:val="001247F0"/>
    <w:rsid w:val="00125731"/>
    <w:rsid w:val="001300E1"/>
    <w:rsid w:val="0013042C"/>
    <w:rsid w:val="001315EF"/>
    <w:rsid w:val="00132970"/>
    <w:rsid w:val="00132A06"/>
    <w:rsid w:val="001334E6"/>
    <w:rsid w:val="00133FB4"/>
    <w:rsid w:val="00134CB6"/>
    <w:rsid w:val="0013513D"/>
    <w:rsid w:val="00136FEE"/>
    <w:rsid w:val="00137022"/>
    <w:rsid w:val="0014235F"/>
    <w:rsid w:val="00142A76"/>
    <w:rsid w:val="001430A8"/>
    <w:rsid w:val="00143264"/>
    <w:rsid w:val="00143438"/>
    <w:rsid w:val="00143DA0"/>
    <w:rsid w:val="00146099"/>
    <w:rsid w:val="00151446"/>
    <w:rsid w:val="00151985"/>
    <w:rsid w:val="00151DEA"/>
    <w:rsid w:val="001522C7"/>
    <w:rsid w:val="00153EF6"/>
    <w:rsid w:val="00155A83"/>
    <w:rsid w:val="00155AF8"/>
    <w:rsid w:val="00160287"/>
    <w:rsid w:val="00160368"/>
    <w:rsid w:val="0016275F"/>
    <w:rsid w:val="00163979"/>
    <w:rsid w:val="00164B0C"/>
    <w:rsid w:val="00164C52"/>
    <w:rsid w:val="0016585F"/>
    <w:rsid w:val="00167E6A"/>
    <w:rsid w:val="001709D3"/>
    <w:rsid w:val="001715DD"/>
    <w:rsid w:val="00172CE0"/>
    <w:rsid w:val="00173881"/>
    <w:rsid w:val="001743A4"/>
    <w:rsid w:val="00174C60"/>
    <w:rsid w:val="00175C59"/>
    <w:rsid w:val="0017629E"/>
    <w:rsid w:val="001763B0"/>
    <w:rsid w:val="00177979"/>
    <w:rsid w:val="001803FE"/>
    <w:rsid w:val="00180606"/>
    <w:rsid w:val="00181912"/>
    <w:rsid w:val="00183E0F"/>
    <w:rsid w:val="00184CDB"/>
    <w:rsid w:val="001852DA"/>
    <w:rsid w:val="00185AA2"/>
    <w:rsid w:val="00185E63"/>
    <w:rsid w:val="00186849"/>
    <w:rsid w:val="00190534"/>
    <w:rsid w:val="00191734"/>
    <w:rsid w:val="001934AB"/>
    <w:rsid w:val="001935D6"/>
    <w:rsid w:val="00194DB6"/>
    <w:rsid w:val="00195CA3"/>
    <w:rsid w:val="00196D7F"/>
    <w:rsid w:val="001A0FBD"/>
    <w:rsid w:val="001A19AE"/>
    <w:rsid w:val="001A23D4"/>
    <w:rsid w:val="001A2671"/>
    <w:rsid w:val="001A2DFB"/>
    <w:rsid w:val="001A3634"/>
    <w:rsid w:val="001A3FE5"/>
    <w:rsid w:val="001A4C8B"/>
    <w:rsid w:val="001A4F28"/>
    <w:rsid w:val="001A5E1E"/>
    <w:rsid w:val="001A699A"/>
    <w:rsid w:val="001A6D09"/>
    <w:rsid w:val="001A7CE6"/>
    <w:rsid w:val="001B0505"/>
    <w:rsid w:val="001B2429"/>
    <w:rsid w:val="001B3797"/>
    <w:rsid w:val="001B3EF1"/>
    <w:rsid w:val="001B40F8"/>
    <w:rsid w:val="001B5255"/>
    <w:rsid w:val="001B5454"/>
    <w:rsid w:val="001B57C1"/>
    <w:rsid w:val="001B582D"/>
    <w:rsid w:val="001B727D"/>
    <w:rsid w:val="001C046A"/>
    <w:rsid w:val="001C3332"/>
    <w:rsid w:val="001C3465"/>
    <w:rsid w:val="001C3D1C"/>
    <w:rsid w:val="001C4895"/>
    <w:rsid w:val="001C5489"/>
    <w:rsid w:val="001C5988"/>
    <w:rsid w:val="001C650D"/>
    <w:rsid w:val="001C653C"/>
    <w:rsid w:val="001D068F"/>
    <w:rsid w:val="001D400C"/>
    <w:rsid w:val="001D6AA1"/>
    <w:rsid w:val="001D7DDF"/>
    <w:rsid w:val="001E18AF"/>
    <w:rsid w:val="001E283D"/>
    <w:rsid w:val="001E3164"/>
    <w:rsid w:val="001E3171"/>
    <w:rsid w:val="001E3258"/>
    <w:rsid w:val="001E3BC0"/>
    <w:rsid w:val="001E473A"/>
    <w:rsid w:val="001E5369"/>
    <w:rsid w:val="001E5E18"/>
    <w:rsid w:val="001E5E76"/>
    <w:rsid w:val="001E63A0"/>
    <w:rsid w:val="001E703A"/>
    <w:rsid w:val="001E79B7"/>
    <w:rsid w:val="001F155D"/>
    <w:rsid w:val="001F3368"/>
    <w:rsid w:val="001F4142"/>
    <w:rsid w:val="001F420F"/>
    <w:rsid w:val="001F470B"/>
    <w:rsid w:val="001F4DDC"/>
    <w:rsid w:val="001F556F"/>
    <w:rsid w:val="001F6384"/>
    <w:rsid w:val="001F70D7"/>
    <w:rsid w:val="00200037"/>
    <w:rsid w:val="00200066"/>
    <w:rsid w:val="00200FFC"/>
    <w:rsid w:val="00202630"/>
    <w:rsid w:val="00203370"/>
    <w:rsid w:val="00203714"/>
    <w:rsid w:val="00203E92"/>
    <w:rsid w:val="00204AF1"/>
    <w:rsid w:val="0020524D"/>
    <w:rsid w:val="00205D60"/>
    <w:rsid w:val="00206351"/>
    <w:rsid w:val="00206751"/>
    <w:rsid w:val="0020746D"/>
    <w:rsid w:val="002075C8"/>
    <w:rsid w:val="00210048"/>
    <w:rsid w:val="00210EF4"/>
    <w:rsid w:val="0021127D"/>
    <w:rsid w:val="00211896"/>
    <w:rsid w:val="00211DA1"/>
    <w:rsid w:val="00212F12"/>
    <w:rsid w:val="00213BBF"/>
    <w:rsid w:val="00213E5D"/>
    <w:rsid w:val="00214A56"/>
    <w:rsid w:val="00215E4C"/>
    <w:rsid w:val="002165AF"/>
    <w:rsid w:val="0021722A"/>
    <w:rsid w:val="0021752B"/>
    <w:rsid w:val="00217929"/>
    <w:rsid w:val="0021797A"/>
    <w:rsid w:val="002201BA"/>
    <w:rsid w:val="002213E6"/>
    <w:rsid w:val="00222A63"/>
    <w:rsid w:val="00222D83"/>
    <w:rsid w:val="00227BA2"/>
    <w:rsid w:val="002301C8"/>
    <w:rsid w:val="0023023B"/>
    <w:rsid w:val="00230C7B"/>
    <w:rsid w:val="00230DAE"/>
    <w:rsid w:val="00232DF1"/>
    <w:rsid w:val="00233EBC"/>
    <w:rsid w:val="00235AAE"/>
    <w:rsid w:val="00236904"/>
    <w:rsid w:val="002369FD"/>
    <w:rsid w:val="00240B12"/>
    <w:rsid w:val="00242E64"/>
    <w:rsid w:val="0024532A"/>
    <w:rsid w:val="00246C59"/>
    <w:rsid w:val="00246C5D"/>
    <w:rsid w:val="00246C9D"/>
    <w:rsid w:val="00246E75"/>
    <w:rsid w:val="002471BC"/>
    <w:rsid w:val="0024721C"/>
    <w:rsid w:val="002479F1"/>
    <w:rsid w:val="00247B52"/>
    <w:rsid w:val="002506BD"/>
    <w:rsid w:val="00251857"/>
    <w:rsid w:val="002522BF"/>
    <w:rsid w:val="00253C76"/>
    <w:rsid w:val="00255FAC"/>
    <w:rsid w:val="00256890"/>
    <w:rsid w:val="002569CA"/>
    <w:rsid w:val="00256D43"/>
    <w:rsid w:val="002600DE"/>
    <w:rsid w:val="00260D16"/>
    <w:rsid w:val="00260ED1"/>
    <w:rsid w:val="00261E7A"/>
    <w:rsid w:val="002629A4"/>
    <w:rsid w:val="00262C5B"/>
    <w:rsid w:val="00262E7D"/>
    <w:rsid w:val="00264205"/>
    <w:rsid w:val="00264701"/>
    <w:rsid w:val="00264F51"/>
    <w:rsid w:val="0026503E"/>
    <w:rsid w:val="00266988"/>
    <w:rsid w:val="00270A40"/>
    <w:rsid w:val="00270D0D"/>
    <w:rsid w:val="0027192C"/>
    <w:rsid w:val="00272952"/>
    <w:rsid w:val="00272D73"/>
    <w:rsid w:val="00273B67"/>
    <w:rsid w:val="00280DA3"/>
    <w:rsid w:val="00282770"/>
    <w:rsid w:val="0028592D"/>
    <w:rsid w:val="00285EC9"/>
    <w:rsid w:val="00286614"/>
    <w:rsid w:val="00287480"/>
    <w:rsid w:val="00291D87"/>
    <w:rsid w:val="0029206A"/>
    <w:rsid w:val="00292117"/>
    <w:rsid w:val="00292361"/>
    <w:rsid w:val="002927A8"/>
    <w:rsid w:val="00292DB0"/>
    <w:rsid w:val="00294FCD"/>
    <w:rsid w:val="00296B72"/>
    <w:rsid w:val="00297097"/>
    <w:rsid w:val="00297671"/>
    <w:rsid w:val="002A1423"/>
    <w:rsid w:val="002A26C0"/>
    <w:rsid w:val="002A3E8C"/>
    <w:rsid w:val="002A54DB"/>
    <w:rsid w:val="002A6046"/>
    <w:rsid w:val="002B0B47"/>
    <w:rsid w:val="002B1788"/>
    <w:rsid w:val="002B4159"/>
    <w:rsid w:val="002B43D6"/>
    <w:rsid w:val="002B4956"/>
    <w:rsid w:val="002B495B"/>
    <w:rsid w:val="002B5E2B"/>
    <w:rsid w:val="002C29DC"/>
    <w:rsid w:val="002C2E40"/>
    <w:rsid w:val="002C5268"/>
    <w:rsid w:val="002C5570"/>
    <w:rsid w:val="002C5A0F"/>
    <w:rsid w:val="002C69D3"/>
    <w:rsid w:val="002C6CBB"/>
    <w:rsid w:val="002D116D"/>
    <w:rsid w:val="002D118D"/>
    <w:rsid w:val="002D2D5E"/>
    <w:rsid w:val="002D39B0"/>
    <w:rsid w:val="002D49C6"/>
    <w:rsid w:val="002D548B"/>
    <w:rsid w:val="002D598E"/>
    <w:rsid w:val="002D5FDA"/>
    <w:rsid w:val="002D6C76"/>
    <w:rsid w:val="002D6D08"/>
    <w:rsid w:val="002D765A"/>
    <w:rsid w:val="002E0A37"/>
    <w:rsid w:val="002E0DA4"/>
    <w:rsid w:val="002E14B9"/>
    <w:rsid w:val="002E324A"/>
    <w:rsid w:val="002E326F"/>
    <w:rsid w:val="002E7ADD"/>
    <w:rsid w:val="002F0939"/>
    <w:rsid w:val="002F0D73"/>
    <w:rsid w:val="002F11D3"/>
    <w:rsid w:val="002F177A"/>
    <w:rsid w:val="002F270B"/>
    <w:rsid w:val="002F4A98"/>
    <w:rsid w:val="002F4C5A"/>
    <w:rsid w:val="002F4E4C"/>
    <w:rsid w:val="002F50C1"/>
    <w:rsid w:val="002F5652"/>
    <w:rsid w:val="002F614C"/>
    <w:rsid w:val="003000EB"/>
    <w:rsid w:val="00300355"/>
    <w:rsid w:val="003005C3"/>
    <w:rsid w:val="00301732"/>
    <w:rsid w:val="00302251"/>
    <w:rsid w:val="00302F1A"/>
    <w:rsid w:val="0030380F"/>
    <w:rsid w:val="00304619"/>
    <w:rsid w:val="00305095"/>
    <w:rsid w:val="00305C43"/>
    <w:rsid w:val="0030769A"/>
    <w:rsid w:val="00307E2D"/>
    <w:rsid w:val="00310CB4"/>
    <w:rsid w:val="00312ADF"/>
    <w:rsid w:val="00312DEE"/>
    <w:rsid w:val="00312FC7"/>
    <w:rsid w:val="0031432A"/>
    <w:rsid w:val="00314B9C"/>
    <w:rsid w:val="00315039"/>
    <w:rsid w:val="003158D0"/>
    <w:rsid w:val="003176BD"/>
    <w:rsid w:val="003200CE"/>
    <w:rsid w:val="003204FE"/>
    <w:rsid w:val="0032184A"/>
    <w:rsid w:val="003221E7"/>
    <w:rsid w:val="00322490"/>
    <w:rsid w:val="00323B60"/>
    <w:rsid w:val="003243D8"/>
    <w:rsid w:val="00324C5B"/>
    <w:rsid w:val="0032687E"/>
    <w:rsid w:val="00326890"/>
    <w:rsid w:val="00327118"/>
    <w:rsid w:val="00327586"/>
    <w:rsid w:val="00330C2B"/>
    <w:rsid w:val="00331327"/>
    <w:rsid w:val="003338DE"/>
    <w:rsid w:val="003342A2"/>
    <w:rsid w:val="00334366"/>
    <w:rsid w:val="003346EA"/>
    <w:rsid w:val="003347CC"/>
    <w:rsid w:val="00334AD8"/>
    <w:rsid w:val="0033781C"/>
    <w:rsid w:val="00337EC7"/>
    <w:rsid w:val="003400EA"/>
    <w:rsid w:val="0034163F"/>
    <w:rsid w:val="00342736"/>
    <w:rsid w:val="00343A00"/>
    <w:rsid w:val="00344FAC"/>
    <w:rsid w:val="0034551B"/>
    <w:rsid w:val="003456E9"/>
    <w:rsid w:val="003473F6"/>
    <w:rsid w:val="00350138"/>
    <w:rsid w:val="00350FD7"/>
    <w:rsid w:val="00351841"/>
    <w:rsid w:val="003519CD"/>
    <w:rsid w:val="003528B9"/>
    <w:rsid w:val="00353137"/>
    <w:rsid w:val="003536B8"/>
    <w:rsid w:val="003536C7"/>
    <w:rsid w:val="00354794"/>
    <w:rsid w:val="00360DC2"/>
    <w:rsid w:val="003620CD"/>
    <w:rsid w:val="0036226A"/>
    <w:rsid w:val="00362CBA"/>
    <w:rsid w:val="003641DE"/>
    <w:rsid w:val="00364EAC"/>
    <w:rsid w:val="00365294"/>
    <w:rsid w:val="003652DB"/>
    <w:rsid w:val="00366056"/>
    <w:rsid w:val="00367753"/>
    <w:rsid w:val="00367C4B"/>
    <w:rsid w:val="003715E3"/>
    <w:rsid w:val="0037245F"/>
    <w:rsid w:val="00372989"/>
    <w:rsid w:val="003737CE"/>
    <w:rsid w:val="00375EE0"/>
    <w:rsid w:val="00376843"/>
    <w:rsid w:val="003774DE"/>
    <w:rsid w:val="00377735"/>
    <w:rsid w:val="0038018A"/>
    <w:rsid w:val="0038024F"/>
    <w:rsid w:val="003812E8"/>
    <w:rsid w:val="003813A9"/>
    <w:rsid w:val="00382F03"/>
    <w:rsid w:val="00382FE4"/>
    <w:rsid w:val="003842AF"/>
    <w:rsid w:val="0038590B"/>
    <w:rsid w:val="0038591F"/>
    <w:rsid w:val="00385D0E"/>
    <w:rsid w:val="00387CEA"/>
    <w:rsid w:val="00387F2A"/>
    <w:rsid w:val="003927CA"/>
    <w:rsid w:val="00393033"/>
    <w:rsid w:val="0039349E"/>
    <w:rsid w:val="003937EE"/>
    <w:rsid w:val="003939A1"/>
    <w:rsid w:val="00393C00"/>
    <w:rsid w:val="003948AB"/>
    <w:rsid w:val="00394BAD"/>
    <w:rsid w:val="00396AB3"/>
    <w:rsid w:val="00396BC5"/>
    <w:rsid w:val="003A0308"/>
    <w:rsid w:val="003A03DE"/>
    <w:rsid w:val="003A0A1B"/>
    <w:rsid w:val="003A1059"/>
    <w:rsid w:val="003A1141"/>
    <w:rsid w:val="003A11FD"/>
    <w:rsid w:val="003A37DC"/>
    <w:rsid w:val="003A4363"/>
    <w:rsid w:val="003A4B49"/>
    <w:rsid w:val="003A4D24"/>
    <w:rsid w:val="003A5B2A"/>
    <w:rsid w:val="003A5C05"/>
    <w:rsid w:val="003A660F"/>
    <w:rsid w:val="003A6A87"/>
    <w:rsid w:val="003B0BCA"/>
    <w:rsid w:val="003B0DD7"/>
    <w:rsid w:val="003B13E0"/>
    <w:rsid w:val="003B2BBE"/>
    <w:rsid w:val="003B2DC1"/>
    <w:rsid w:val="003B3D24"/>
    <w:rsid w:val="003B4B02"/>
    <w:rsid w:val="003B5264"/>
    <w:rsid w:val="003B5616"/>
    <w:rsid w:val="003B6C3B"/>
    <w:rsid w:val="003B6D99"/>
    <w:rsid w:val="003B78F7"/>
    <w:rsid w:val="003C075F"/>
    <w:rsid w:val="003C0B70"/>
    <w:rsid w:val="003C1CDF"/>
    <w:rsid w:val="003C2062"/>
    <w:rsid w:val="003C21C4"/>
    <w:rsid w:val="003C314A"/>
    <w:rsid w:val="003C39B9"/>
    <w:rsid w:val="003C3BDF"/>
    <w:rsid w:val="003C4082"/>
    <w:rsid w:val="003C4922"/>
    <w:rsid w:val="003C49B1"/>
    <w:rsid w:val="003C51C2"/>
    <w:rsid w:val="003C67AD"/>
    <w:rsid w:val="003C7705"/>
    <w:rsid w:val="003C7F9D"/>
    <w:rsid w:val="003D0406"/>
    <w:rsid w:val="003D07DB"/>
    <w:rsid w:val="003D1853"/>
    <w:rsid w:val="003D1D71"/>
    <w:rsid w:val="003D2B56"/>
    <w:rsid w:val="003D2BFA"/>
    <w:rsid w:val="003D2FF4"/>
    <w:rsid w:val="003D30A0"/>
    <w:rsid w:val="003D3855"/>
    <w:rsid w:val="003D4619"/>
    <w:rsid w:val="003D56B2"/>
    <w:rsid w:val="003D5FB6"/>
    <w:rsid w:val="003D6455"/>
    <w:rsid w:val="003D671D"/>
    <w:rsid w:val="003D777B"/>
    <w:rsid w:val="003D7DCC"/>
    <w:rsid w:val="003E0D28"/>
    <w:rsid w:val="003E1192"/>
    <w:rsid w:val="003E2CE2"/>
    <w:rsid w:val="003E3478"/>
    <w:rsid w:val="003E3697"/>
    <w:rsid w:val="003E4122"/>
    <w:rsid w:val="003E519E"/>
    <w:rsid w:val="003E6475"/>
    <w:rsid w:val="003E682A"/>
    <w:rsid w:val="003E7300"/>
    <w:rsid w:val="003F0064"/>
    <w:rsid w:val="003F00B9"/>
    <w:rsid w:val="003F01BE"/>
    <w:rsid w:val="003F044B"/>
    <w:rsid w:val="003F0CFE"/>
    <w:rsid w:val="003F3BA4"/>
    <w:rsid w:val="003F5445"/>
    <w:rsid w:val="003F5BE0"/>
    <w:rsid w:val="003F76E5"/>
    <w:rsid w:val="003F78F8"/>
    <w:rsid w:val="003F7948"/>
    <w:rsid w:val="004005B7"/>
    <w:rsid w:val="0040082B"/>
    <w:rsid w:val="00400A63"/>
    <w:rsid w:val="0040143C"/>
    <w:rsid w:val="00401F22"/>
    <w:rsid w:val="004036FA"/>
    <w:rsid w:val="00403766"/>
    <w:rsid w:val="00404118"/>
    <w:rsid w:val="004041CE"/>
    <w:rsid w:val="00405919"/>
    <w:rsid w:val="004101CA"/>
    <w:rsid w:val="00411A5A"/>
    <w:rsid w:val="00411FEA"/>
    <w:rsid w:val="00412BE4"/>
    <w:rsid w:val="004131D1"/>
    <w:rsid w:val="004135F6"/>
    <w:rsid w:val="00414E93"/>
    <w:rsid w:val="004157B4"/>
    <w:rsid w:val="004158AF"/>
    <w:rsid w:val="00415B33"/>
    <w:rsid w:val="004161C1"/>
    <w:rsid w:val="00417004"/>
    <w:rsid w:val="004202C0"/>
    <w:rsid w:val="00420877"/>
    <w:rsid w:val="004217B1"/>
    <w:rsid w:val="00422210"/>
    <w:rsid w:val="004224D3"/>
    <w:rsid w:val="004227B9"/>
    <w:rsid w:val="004239B6"/>
    <w:rsid w:val="004261E7"/>
    <w:rsid w:val="004263B3"/>
    <w:rsid w:val="0042723D"/>
    <w:rsid w:val="0043003A"/>
    <w:rsid w:val="004303F2"/>
    <w:rsid w:val="004306E4"/>
    <w:rsid w:val="00430DA8"/>
    <w:rsid w:val="00430F87"/>
    <w:rsid w:val="004316EB"/>
    <w:rsid w:val="00431712"/>
    <w:rsid w:val="00431A62"/>
    <w:rsid w:val="00431B5A"/>
    <w:rsid w:val="00431D97"/>
    <w:rsid w:val="00431ECD"/>
    <w:rsid w:val="00432A8D"/>
    <w:rsid w:val="00432B3F"/>
    <w:rsid w:val="00434423"/>
    <w:rsid w:val="00434B58"/>
    <w:rsid w:val="004354FA"/>
    <w:rsid w:val="00436ABA"/>
    <w:rsid w:val="00436D07"/>
    <w:rsid w:val="00436FC4"/>
    <w:rsid w:val="004371EB"/>
    <w:rsid w:val="00441CE9"/>
    <w:rsid w:val="00442738"/>
    <w:rsid w:val="00442901"/>
    <w:rsid w:val="00443FCE"/>
    <w:rsid w:val="004449BF"/>
    <w:rsid w:val="00447802"/>
    <w:rsid w:val="004516D4"/>
    <w:rsid w:val="0045201F"/>
    <w:rsid w:val="004527CF"/>
    <w:rsid w:val="004534F4"/>
    <w:rsid w:val="00453CEF"/>
    <w:rsid w:val="0045599F"/>
    <w:rsid w:val="00455E46"/>
    <w:rsid w:val="004563C5"/>
    <w:rsid w:val="00456AD3"/>
    <w:rsid w:val="00456DF3"/>
    <w:rsid w:val="00457143"/>
    <w:rsid w:val="00457750"/>
    <w:rsid w:val="004607B7"/>
    <w:rsid w:val="00462BB2"/>
    <w:rsid w:val="00463210"/>
    <w:rsid w:val="00463B8B"/>
    <w:rsid w:val="00463BE5"/>
    <w:rsid w:val="00466496"/>
    <w:rsid w:val="00466564"/>
    <w:rsid w:val="00466EFF"/>
    <w:rsid w:val="00467FE1"/>
    <w:rsid w:val="004715F3"/>
    <w:rsid w:val="00472548"/>
    <w:rsid w:val="004748CF"/>
    <w:rsid w:val="00475910"/>
    <w:rsid w:val="0047773F"/>
    <w:rsid w:val="00481E7F"/>
    <w:rsid w:val="0048251A"/>
    <w:rsid w:val="004834DA"/>
    <w:rsid w:val="00483D1C"/>
    <w:rsid w:val="00483EB5"/>
    <w:rsid w:val="004849E3"/>
    <w:rsid w:val="00484F26"/>
    <w:rsid w:val="00484FDD"/>
    <w:rsid w:val="00485E5F"/>
    <w:rsid w:val="00485EDA"/>
    <w:rsid w:val="0048743F"/>
    <w:rsid w:val="004878B2"/>
    <w:rsid w:val="004908FB"/>
    <w:rsid w:val="004919B7"/>
    <w:rsid w:val="00491DB3"/>
    <w:rsid w:val="0049215D"/>
    <w:rsid w:val="004925F3"/>
    <w:rsid w:val="0049332D"/>
    <w:rsid w:val="0049363E"/>
    <w:rsid w:val="00494D48"/>
    <w:rsid w:val="00497A71"/>
    <w:rsid w:val="00497B65"/>
    <w:rsid w:val="004A03E2"/>
    <w:rsid w:val="004A0807"/>
    <w:rsid w:val="004A0D9F"/>
    <w:rsid w:val="004A154C"/>
    <w:rsid w:val="004A21D9"/>
    <w:rsid w:val="004A310D"/>
    <w:rsid w:val="004A3801"/>
    <w:rsid w:val="004A3AE6"/>
    <w:rsid w:val="004A3CAF"/>
    <w:rsid w:val="004A4489"/>
    <w:rsid w:val="004A5FBB"/>
    <w:rsid w:val="004A6239"/>
    <w:rsid w:val="004A62C5"/>
    <w:rsid w:val="004A6717"/>
    <w:rsid w:val="004A6AF1"/>
    <w:rsid w:val="004B024B"/>
    <w:rsid w:val="004B3626"/>
    <w:rsid w:val="004B3742"/>
    <w:rsid w:val="004B402D"/>
    <w:rsid w:val="004B5F00"/>
    <w:rsid w:val="004B63F4"/>
    <w:rsid w:val="004B6E2A"/>
    <w:rsid w:val="004B6FD6"/>
    <w:rsid w:val="004C014C"/>
    <w:rsid w:val="004C1513"/>
    <w:rsid w:val="004C16FD"/>
    <w:rsid w:val="004C1B9C"/>
    <w:rsid w:val="004C2377"/>
    <w:rsid w:val="004C2499"/>
    <w:rsid w:val="004C29B2"/>
    <w:rsid w:val="004C2B82"/>
    <w:rsid w:val="004C4A1F"/>
    <w:rsid w:val="004C56C7"/>
    <w:rsid w:val="004C787B"/>
    <w:rsid w:val="004D296F"/>
    <w:rsid w:val="004D35DC"/>
    <w:rsid w:val="004D43BA"/>
    <w:rsid w:val="004D6292"/>
    <w:rsid w:val="004D6B5D"/>
    <w:rsid w:val="004E0053"/>
    <w:rsid w:val="004E0C2D"/>
    <w:rsid w:val="004E2AC4"/>
    <w:rsid w:val="004E3282"/>
    <w:rsid w:val="004E3D9D"/>
    <w:rsid w:val="004E4500"/>
    <w:rsid w:val="004E457A"/>
    <w:rsid w:val="004E5325"/>
    <w:rsid w:val="004E6020"/>
    <w:rsid w:val="004E7020"/>
    <w:rsid w:val="004E7485"/>
    <w:rsid w:val="004F086A"/>
    <w:rsid w:val="004F14BD"/>
    <w:rsid w:val="004F1DF4"/>
    <w:rsid w:val="004F2181"/>
    <w:rsid w:val="004F25DE"/>
    <w:rsid w:val="004F2E55"/>
    <w:rsid w:val="004F3626"/>
    <w:rsid w:val="004F3B8C"/>
    <w:rsid w:val="004F6A97"/>
    <w:rsid w:val="004F748D"/>
    <w:rsid w:val="004F7E41"/>
    <w:rsid w:val="005015B8"/>
    <w:rsid w:val="00501EA8"/>
    <w:rsid w:val="00503DAB"/>
    <w:rsid w:val="005063C6"/>
    <w:rsid w:val="0050770F"/>
    <w:rsid w:val="005107E4"/>
    <w:rsid w:val="00513342"/>
    <w:rsid w:val="00513479"/>
    <w:rsid w:val="00514035"/>
    <w:rsid w:val="005148D7"/>
    <w:rsid w:val="005151E3"/>
    <w:rsid w:val="00515729"/>
    <w:rsid w:val="005201F5"/>
    <w:rsid w:val="005222D5"/>
    <w:rsid w:val="00522B9D"/>
    <w:rsid w:val="0052309E"/>
    <w:rsid w:val="00523B06"/>
    <w:rsid w:val="005250D1"/>
    <w:rsid w:val="00525378"/>
    <w:rsid w:val="00527DF5"/>
    <w:rsid w:val="005312EB"/>
    <w:rsid w:val="00531C8F"/>
    <w:rsid w:val="00531CDC"/>
    <w:rsid w:val="00531CF1"/>
    <w:rsid w:val="00532289"/>
    <w:rsid w:val="005329CB"/>
    <w:rsid w:val="00532DB6"/>
    <w:rsid w:val="00534918"/>
    <w:rsid w:val="00534B84"/>
    <w:rsid w:val="00534CDE"/>
    <w:rsid w:val="0053561E"/>
    <w:rsid w:val="00536519"/>
    <w:rsid w:val="005368D5"/>
    <w:rsid w:val="00536AC7"/>
    <w:rsid w:val="00536B49"/>
    <w:rsid w:val="00540EA0"/>
    <w:rsid w:val="00540F3B"/>
    <w:rsid w:val="00541936"/>
    <w:rsid w:val="0054202F"/>
    <w:rsid w:val="00543449"/>
    <w:rsid w:val="0054359F"/>
    <w:rsid w:val="00544EC4"/>
    <w:rsid w:val="0054537F"/>
    <w:rsid w:val="00545D7A"/>
    <w:rsid w:val="0054640E"/>
    <w:rsid w:val="00546978"/>
    <w:rsid w:val="0054703C"/>
    <w:rsid w:val="0054749D"/>
    <w:rsid w:val="00547541"/>
    <w:rsid w:val="00547735"/>
    <w:rsid w:val="00547D8A"/>
    <w:rsid w:val="00550084"/>
    <w:rsid w:val="00550946"/>
    <w:rsid w:val="00551AC1"/>
    <w:rsid w:val="005522BB"/>
    <w:rsid w:val="00552447"/>
    <w:rsid w:val="005536E8"/>
    <w:rsid w:val="00553885"/>
    <w:rsid w:val="00554FF8"/>
    <w:rsid w:val="0055507E"/>
    <w:rsid w:val="005556A4"/>
    <w:rsid w:val="0055687B"/>
    <w:rsid w:val="00556E6C"/>
    <w:rsid w:val="00560814"/>
    <w:rsid w:val="005609AD"/>
    <w:rsid w:val="005609E7"/>
    <w:rsid w:val="0056177F"/>
    <w:rsid w:val="00561F80"/>
    <w:rsid w:val="005622F5"/>
    <w:rsid w:val="00565893"/>
    <w:rsid w:val="005658DA"/>
    <w:rsid w:val="00566E2F"/>
    <w:rsid w:val="00567D0B"/>
    <w:rsid w:val="00570DCD"/>
    <w:rsid w:val="00571B36"/>
    <w:rsid w:val="00572072"/>
    <w:rsid w:val="00573A00"/>
    <w:rsid w:val="00576163"/>
    <w:rsid w:val="00576950"/>
    <w:rsid w:val="005769C9"/>
    <w:rsid w:val="00576D63"/>
    <w:rsid w:val="00576F43"/>
    <w:rsid w:val="00577089"/>
    <w:rsid w:val="00580C85"/>
    <w:rsid w:val="005810D6"/>
    <w:rsid w:val="00581B0F"/>
    <w:rsid w:val="0058290A"/>
    <w:rsid w:val="00582AD1"/>
    <w:rsid w:val="005834CB"/>
    <w:rsid w:val="005835BB"/>
    <w:rsid w:val="005838AC"/>
    <w:rsid w:val="00583B7C"/>
    <w:rsid w:val="00583F7D"/>
    <w:rsid w:val="005840D9"/>
    <w:rsid w:val="00584658"/>
    <w:rsid w:val="00584917"/>
    <w:rsid w:val="005850BA"/>
    <w:rsid w:val="0058524A"/>
    <w:rsid w:val="00591401"/>
    <w:rsid w:val="00592ADC"/>
    <w:rsid w:val="005936AA"/>
    <w:rsid w:val="0059374E"/>
    <w:rsid w:val="00593BE6"/>
    <w:rsid w:val="0059465B"/>
    <w:rsid w:val="00594BCB"/>
    <w:rsid w:val="00596A64"/>
    <w:rsid w:val="00596B5E"/>
    <w:rsid w:val="00597496"/>
    <w:rsid w:val="00597581"/>
    <w:rsid w:val="00597845"/>
    <w:rsid w:val="005A0195"/>
    <w:rsid w:val="005A0417"/>
    <w:rsid w:val="005A3F5E"/>
    <w:rsid w:val="005A4136"/>
    <w:rsid w:val="005A43DF"/>
    <w:rsid w:val="005A44D1"/>
    <w:rsid w:val="005A6A5D"/>
    <w:rsid w:val="005A733E"/>
    <w:rsid w:val="005A753C"/>
    <w:rsid w:val="005A7798"/>
    <w:rsid w:val="005B1081"/>
    <w:rsid w:val="005B3306"/>
    <w:rsid w:val="005B346A"/>
    <w:rsid w:val="005B412F"/>
    <w:rsid w:val="005B4710"/>
    <w:rsid w:val="005B5CD2"/>
    <w:rsid w:val="005B6375"/>
    <w:rsid w:val="005B74EB"/>
    <w:rsid w:val="005C0C61"/>
    <w:rsid w:val="005C19A4"/>
    <w:rsid w:val="005C2E1B"/>
    <w:rsid w:val="005C3135"/>
    <w:rsid w:val="005C39D4"/>
    <w:rsid w:val="005C44BD"/>
    <w:rsid w:val="005C55B2"/>
    <w:rsid w:val="005C6483"/>
    <w:rsid w:val="005C6A92"/>
    <w:rsid w:val="005C6F6C"/>
    <w:rsid w:val="005C7FB7"/>
    <w:rsid w:val="005D0F8F"/>
    <w:rsid w:val="005D17DA"/>
    <w:rsid w:val="005D20AF"/>
    <w:rsid w:val="005D30DD"/>
    <w:rsid w:val="005D32F6"/>
    <w:rsid w:val="005D3FB8"/>
    <w:rsid w:val="005D450D"/>
    <w:rsid w:val="005D5491"/>
    <w:rsid w:val="005D54B5"/>
    <w:rsid w:val="005E0C08"/>
    <w:rsid w:val="005E27A5"/>
    <w:rsid w:val="005E6718"/>
    <w:rsid w:val="005F0A0E"/>
    <w:rsid w:val="005F223C"/>
    <w:rsid w:val="005F2C46"/>
    <w:rsid w:val="005F4EC1"/>
    <w:rsid w:val="005F5235"/>
    <w:rsid w:val="005F7673"/>
    <w:rsid w:val="005F77A3"/>
    <w:rsid w:val="005F7DF7"/>
    <w:rsid w:val="005F7E94"/>
    <w:rsid w:val="006000EF"/>
    <w:rsid w:val="0060085D"/>
    <w:rsid w:val="00600EB7"/>
    <w:rsid w:val="006013EB"/>
    <w:rsid w:val="00601545"/>
    <w:rsid w:val="0060251D"/>
    <w:rsid w:val="00602BF7"/>
    <w:rsid w:val="00603826"/>
    <w:rsid w:val="00603C59"/>
    <w:rsid w:val="006042CD"/>
    <w:rsid w:val="006052B1"/>
    <w:rsid w:val="00605673"/>
    <w:rsid w:val="00606B97"/>
    <w:rsid w:val="00607A63"/>
    <w:rsid w:val="00610F4C"/>
    <w:rsid w:val="00611B6A"/>
    <w:rsid w:val="00612A72"/>
    <w:rsid w:val="00613048"/>
    <w:rsid w:val="006135D4"/>
    <w:rsid w:val="0061390E"/>
    <w:rsid w:val="00614AEC"/>
    <w:rsid w:val="006170E5"/>
    <w:rsid w:val="00617B31"/>
    <w:rsid w:val="006226D9"/>
    <w:rsid w:val="00623B7D"/>
    <w:rsid w:val="00624667"/>
    <w:rsid w:val="0062500E"/>
    <w:rsid w:val="00625177"/>
    <w:rsid w:val="00625E9F"/>
    <w:rsid w:val="006265E4"/>
    <w:rsid w:val="00626638"/>
    <w:rsid w:val="0062748B"/>
    <w:rsid w:val="0063037C"/>
    <w:rsid w:val="006318D8"/>
    <w:rsid w:val="00632A50"/>
    <w:rsid w:val="00632CCC"/>
    <w:rsid w:val="006338A3"/>
    <w:rsid w:val="00634221"/>
    <w:rsid w:val="0063589D"/>
    <w:rsid w:val="006376AE"/>
    <w:rsid w:val="00637D91"/>
    <w:rsid w:val="006404DF"/>
    <w:rsid w:val="0064164D"/>
    <w:rsid w:val="0064170E"/>
    <w:rsid w:val="006445FF"/>
    <w:rsid w:val="006454B7"/>
    <w:rsid w:val="00645923"/>
    <w:rsid w:val="0064691D"/>
    <w:rsid w:val="00646CEA"/>
    <w:rsid w:val="00651C15"/>
    <w:rsid w:val="0065238F"/>
    <w:rsid w:val="00652520"/>
    <w:rsid w:val="0065347E"/>
    <w:rsid w:val="00653A8E"/>
    <w:rsid w:val="00654F45"/>
    <w:rsid w:val="00655996"/>
    <w:rsid w:val="006574C3"/>
    <w:rsid w:val="00657932"/>
    <w:rsid w:val="006602D3"/>
    <w:rsid w:val="006610FC"/>
    <w:rsid w:val="0066205A"/>
    <w:rsid w:val="0066254A"/>
    <w:rsid w:val="00662A0B"/>
    <w:rsid w:val="00662F1B"/>
    <w:rsid w:val="00663931"/>
    <w:rsid w:val="00663AF0"/>
    <w:rsid w:val="006647E3"/>
    <w:rsid w:val="006650DD"/>
    <w:rsid w:val="00665795"/>
    <w:rsid w:val="00666EB4"/>
    <w:rsid w:val="0066787A"/>
    <w:rsid w:val="00672B95"/>
    <w:rsid w:val="0067388C"/>
    <w:rsid w:val="00673C4B"/>
    <w:rsid w:val="00674505"/>
    <w:rsid w:val="0067458C"/>
    <w:rsid w:val="006753D8"/>
    <w:rsid w:val="006765FF"/>
    <w:rsid w:val="00677A92"/>
    <w:rsid w:val="00677C39"/>
    <w:rsid w:val="00677CE9"/>
    <w:rsid w:val="00680012"/>
    <w:rsid w:val="00680AC0"/>
    <w:rsid w:val="00683AAF"/>
    <w:rsid w:val="006863AA"/>
    <w:rsid w:val="00686812"/>
    <w:rsid w:val="00687C31"/>
    <w:rsid w:val="00690BAD"/>
    <w:rsid w:val="0069106D"/>
    <w:rsid w:val="00691B9D"/>
    <w:rsid w:val="00691D71"/>
    <w:rsid w:val="00691E24"/>
    <w:rsid w:val="006934E7"/>
    <w:rsid w:val="0069366D"/>
    <w:rsid w:val="006949E8"/>
    <w:rsid w:val="00694C1D"/>
    <w:rsid w:val="006952F0"/>
    <w:rsid w:val="00696F6C"/>
    <w:rsid w:val="006970DB"/>
    <w:rsid w:val="00697273"/>
    <w:rsid w:val="006973F5"/>
    <w:rsid w:val="0069798F"/>
    <w:rsid w:val="00697C6B"/>
    <w:rsid w:val="006A00EC"/>
    <w:rsid w:val="006A01A2"/>
    <w:rsid w:val="006A0B2B"/>
    <w:rsid w:val="006A0B8A"/>
    <w:rsid w:val="006A1170"/>
    <w:rsid w:val="006A168A"/>
    <w:rsid w:val="006A1D0C"/>
    <w:rsid w:val="006A359C"/>
    <w:rsid w:val="006A41B3"/>
    <w:rsid w:val="006A5228"/>
    <w:rsid w:val="006A6126"/>
    <w:rsid w:val="006A7747"/>
    <w:rsid w:val="006B022F"/>
    <w:rsid w:val="006B041D"/>
    <w:rsid w:val="006B12C5"/>
    <w:rsid w:val="006B378E"/>
    <w:rsid w:val="006B3915"/>
    <w:rsid w:val="006B41BA"/>
    <w:rsid w:val="006B6667"/>
    <w:rsid w:val="006B6D2B"/>
    <w:rsid w:val="006B7097"/>
    <w:rsid w:val="006B77AD"/>
    <w:rsid w:val="006C0FE9"/>
    <w:rsid w:val="006C2474"/>
    <w:rsid w:val="006C3A1D"/>
    <w:rsid w:val="006C473A"/>
    <w:rsid w:val="006C4B05"/>
    <w:rsid w:val="006C5360"/>
    <w:rsid w:val="006C6A91"/>
    <w:rsid w:val="006C6BEF"/>
    <w:rsid w:val="006C6CED"/>
    <w:rsid w:val="006C6F8E"/>
    <w:rsid w:val="006C786C"/>
    <w:rsid w:val="006C79FC"/>
    <w:rsid w:val="006D084D"/>
    <w:rsid w:val="006D1610"/>
    <w:rsid w:val="006D2FE3"/>
    <w:rsid w:val="006D38A4"/>
    <w:rsid w:val="006D4CA6"/>
    <w:rsid w:val="006D501E"/>
    <w:rsid w:val="006D5E80"/>
    <w:rsid w:val="006D6892"/>
    <w:rsid w:val="006D738C"/>
    <w:rsid w:val="006D7999"/>
    <w:rsid w:val="006D7B9B"/>
    <w:rsid w:val="006E1206"/>
    <w:rsid w:val="006E24C3"/>
    <w:rsid w:val="006E262B"/>
    <w:rsid w:val="006E267F"/>
    <w:rsid w:val="006E4692"/>
    <w:rsid w:val="006E4747"/>
    <w:rsid w:val="006E4B89"/>
    <w:rsid w:val="006E4D79"/>
    <w:rsid w:val="006E69EF"/>
    <w:rsid w:val="006E715C"/>
    <w:rsid w:val="006F082C"/>
    <w:rsid w:val="006F0BE1"/>
    <w:rsid w:val="006F155D"/>
    <w:rsid w:val="006F15E0"/>
    <w:rsid w:val="006F1E97"/>
    <w:rsid w:val="006F23D0"/>
    <w:rsid w:val="006F2704"/>
    <w:rsid w:val="006F3D33"/>
    <w:rsid w:val="006F7132"/>
    <w:rsid w:val="006F7156"/>
    <w:rsid w:val="007007F0"/>
    <w:rsid w:val="00700AA8"/>
    <w:rsid w:val="00700B3E"/>
    <w:rsid w:val="00701329"/>
    <w:rsid w:val="0070177B"/>
    <w:rsid w:val="00701832"/>
    <w:rsid w:val="00702012"/>
    <w:rsid w:val="0070298A"/>
    <w:rsid w:val="00703C2E"/>
    <w:rsid w:val="007040E2"/>
    <w:rsid w:val="0070679B"/>
    <w:rsid w:val="00707F71"/>
    <w:rsid w:val="00710836"/>
    <w:rsid w:val="00712217"/>
    <w:rsid w:val="007140CC"/>
    <w:rsid w:val="007153E2"/>
    <w:rsid w:val="007163F4"/>
    <w:rsid w:val="00716A90"/>
    <w:rsid w:val="00720A90"/>
    <w:rsid w:val="007219DC"/>
    <w:rsid w:val="00722A3A"/>
    <w:rsid w:val="00724541"/>
    <w:rsid w:val="00724B8C"/>
    <w:rsid w:val="007267A0"/>
    <w:rsid w:val="007272BC"/>
    <w:rsid w:val="00727BC3"/>
    <w:rsid w:val="00730118"/>
    <w:rsid w:val="00730475"/>
    <w:rsid w:val="0073056F"/>
    <w:rsid w:val="00731470"/>
    <w:rsid w:val="00732AE1"/>
    <w:rsid w:val="007338AC"/>
    <w:rsid w:val="007356E7"/>
    <w:rsid w:val="0073686B"/>
    <w:rsid w:val="00737DD8"/>
    <w:rsid w:val="007418B2"/>
    <w:rsid w:val="007424BD"/>
    <w:rsid w:val="007432A8"/>
    <w:rsid w:val="00744013"/>
    <w:rsid w:val="007443F6"/>
    <w:rsid w:val="007456CA"/>
    <w:rsid w:val="007459B8"/>
    <w:rsid w:val="007467CE"/>
    <w:rsid w:val="00751B6F"/>
    <w:rsid w:val="00751BFF"/>
    <w:rsid w:val="007525EF"/>
    <w:rsid w:val="00754247"/>
    <w:rsid w:val="0075450F"/>
    <w:rsid w:val="00754A10"/>
    <w:rsid w:val="007559F9"/>
    <w:rsid w:val="00755D6F"/>
    <w:rsid w:val="007561F4"/>
    <w:rsid w:val="00756597"/>
    <w:rsid w:val="00756794"/>
    <w:rsid w:val="00756975"/>
    <w:rsid w:val="007570EB"/>
    <w:rsid w:val="007579B9"/>
    <w:rsid w:val="00757BA9"/>
    <w:rsid w:val="0076007B"/>
    <w:rsid w:val="007610F0"/>
    <w:rsid w:val="0076139B"/>
    <w:rsid w:val="00761CBB"/>
    <w:rsid w:val="00761F6E"/>
    <w:rsid w:val="00761FB0"/>
    <w:rsid w:val="00764E72"/>
    <w:rsid w:val="0076560B"/>
    <w:rsid w:val="00765E82"/>
    <w:rsid w:val="00766251"/>
    <w:rsid w:val="00766EF8"/>
    <w:rsid w:val="00767441"/>
    <w:rsid w:val="00770F9B"/>
    <w:rsid w:val="00771323"/>
    <w:rsid w:val="00771C66"/>
    <w:rsid w:val="00772D80"/>
    <w:rsid w:val="00776326"/>
    <w:rsid w:val="00777CEF"/>
    <w:rsid w:val="00780685"/>
    <w:rsid w:val="0078232E"/>
    <w:rsid w:val="007826F9"/>
    <w:rsid w:val="007828EE"/>
    <w:rsid w:val="0078657B"/>
    <w:rsid w:val="00787782"/>
    <w:rsid w:val="00787962"/>
    <w:rsid w:val="00790D85"/>
    <w:rsid w:val="007913D3"/>
    <w:rsid w:val="007918E2"/>
    <w:rsid w:val="0079208C"/>
    <w:rsid w:val="007926DD"/>
    <w:rsid w:val="00793E23"/>
    <w:rsid w:val="00794A3D"/>
    <w:rsid w:val="007A0023"/>
    <w:rsid w:val="007A162A"/>
    <w:rsid w:val="007A266E"/>
    <w:rsid w:val="007A28FF"/>
    <w:rsid w:val="007A42FD"/>
    <w:rsid w:val="007A4A72"/>
    <w:rsid w:val="007A4A81"/>
    <w:rsid w:val="007A557F"/>
    <w:rsid w:val="007A55D5"/>
    <w:rsid w:val="007A7299"/>
    <w:rsid w:val="007B3196"/>
    <w:rsid w:val="007B3567"/>
    <w:rsid w:val="007B4733"/>
    <w:rsid w:val="007B4A3D"/>
    <w:rsid w:val="007B5B3F"/>
    <w:rsid w:val="007B6F12"/>
    <w:rsid w:val="007B767D"/>
    <w:rsid w:val="007C0699"/>
    <w:rsid w:val="007C08FC"/>
    <w:rsid w:val="007C0CB8"/>
    <w:rsid w:val="007C148F"/>
    <w:rsid w:val="007C1AF6"/>
    <w:rsid w:val="007C5894"/>
    <w:rsid w:val="007C760D"/>
    <w:rsid w:val="007C77B0"/>
    <w:rsid w:val="007C7C0E"/>
    <w:rsid w:val="007D1042"/>
    <w:rsid w:val="007D14DB"/>
    <w:rsid w:val="007D315E"/>
    <w:rsid w:val="007D354E"/>
    <w:rsid w:val="007D35A6"/>
    <w:rsid w:val="007D399D"/>
    <w:rsid w:val="007D4555"/>
    <w:rsid w:val="007D4C74"/>
    <w:rsid w:val="007D5B1F"/>
    <w:rsid w:val="007D5BBD"/>
    <w:rsid w:val="007D62CE"/>
    <w:rsid w:val="007D7F29"/>
    <w:rsid w:val="007E0252"/>
    <w:rsid w:val="007E06C5"/>
    <w:rsid w:val="007E0926"/>
    <w:rsid w:val="007E1741"/>
    <w:rsid w:val="007E26AE"/>
    <w:rsid w:val="007E336B"/>
    <w:rsid w:val="007E395A"/>
    <w:rsid w:val="007E52FB"/>
    <w:rsid w:val="007E57AE"/>
    <w:rsid w:val="007E6D14"/>
    <w:rsid w:val="007E71BB"/>
    <w:rsid w:val="007E76FD"/>
    <w:rsid w:val="007F10A1"/>
    <w:rsid w:val="007F328A"/>
    <w:rsid w:val="007F4331"/>
    <w:rsid w:val="007F63D2"/>
    <w:rsid w:val="007F6718"/>
    <w:rsid w:val="00800BC5"/>
    <w:rsid w:val="00801116"/>
    <w:rsid w:val="00801A51"/>
    <w:rsid w:val="00801E78"/>
    <w:rsid w:val="008049A1"/>
    <w:rsid w:val="00804BFA"/>
    <w:rsid w:val="00804EBB"/>
    <w:rsid w:val="00806BF4"/>
    <w:rsid w:val="0080733C"/>
    <w:rsid w:val="008076CE"/>
    <w:rsid w:val="00807E4D"/>
    <w:rsid w:val="00807FD9"/>
    <w:rsid w:val="0081003A"/>
    <w:rsid w:val="00810DDA"/>
    <w:rsid w:val="0081235C"/>
    <w:rsid w:val="00812D27"/>
    <w:rsid w:val="00813690"/>
    <w:rsid w:val="0081565D"/>
    <w:rsid w:val="00816666"/>
    <w:rsid w:val="00816B4B"/>
    <w:rsid w:val="0082062F"/>
    <w:rsid w:val="00820A97"/>
    <w:rsid w:val="0082105E"/>
    <w:rsid w:val="0082167A"/>
    <w:rsid w:val="00821753"/>
    <w:rsid w:val="00822124"/>
    <w:rsid w:val="00822B83"/>
    <w:rsid w:val="008240D6"/>
    <w:rsid w:val="008243E1"/>
    <w:rsid w:val="00824FB5"/>
    <w:rsid w:val="0082515B"/>
    <w:rsid w:val="0082567D"/>
    <w:rsid w:val="00826C26"/>
    <w:rsid w:val="008273AF"/>
    <w:rsid w:val="008273B2"/>
    <w:rsid w:val="00827584"/>
    <w:rsid w:val="00830517"/>
    <w:rsid w:val="008317B0"/>
    <w:rsid w:val="00831B77"/>
    <w:rsid w:val="00832844"/>
    <w:rsid w:val="00832B97"/>
    <w:rsid w:val="008339B4"/>
    <w:rsid w:val="008364B8"/>
    <w:rsid w:val="00836859"/>
    <w:rsid w:val="00836FB8"/>
    <w:rsid w:val="00840102"/>
    <w:rsid w:val="00840BE9"/>
    <w:rsid w:val="0084102F"/>
    <w:rsid w:val="00841193"/>
    <w:rsid w:val="008425F6"/>
    <w:rsid w:val="008427AC"/>
    <w:rsid w:val="00844A20"/>
    <w:rsid w:val="00844FC1"/>
    <w:rsid w:val="00845576"/>
    <w:rsid w:val="00845ACA"/>
    <w:rsid w:val="00846649"/>
    <w:rsid w:val="0084667C"/>
    <w:rsid w:val="008477E6"/>
    <w:rsid w:val="0085005D"/>
    <w:rsid w:val="008504E4"/>
    <w:rsid w:val="0085138A"/>
    <w:rsid w:val="008529AE"/>
    <w:rsid w:val="00853592"/>
    <w:rsid w:val="00853625"/>
    <w:rsid w:val="00856A98"/>
    <w:rsid w:val="00857321"/>
    <w:rsid w:val="00857ED6"/>
    <w:rsid w:val="008606D4"/>
    <w:rsid w:val="00860ABB"/>
    <w:rsid w:val="0086287F"/>
    <w:rsid w:val="00862C0F"/>
    <w:rsid w:val="00862CF3"/>
    <w:rsid w:val="00862EB9"/>
    <w:rsid w:val="00863519"/>
    <w:rsid w:val="00864450"/>
    <w:rsid w:val="00866ED9"/>
    <w:rsid w:val="008671D4"/>
    <w:rsid w:val="00867290"/>
    <w:rsid w:val="00870CAB"/>
    <w:rsid w:val="0087127E"/>
    <w:rsid w:val="0087158D"/>
    <w:rsid w:val="00872756"/>
    <w:rsid w:val="00873467"/>
    <w:rsid w:val="008734D6"/>
    <w:rsid w:val="00873BB9"/>
    <w:rsid w:val="008740E4"/>
    <w:rsid w:val="00874F55"/>
    <w:rsid w:val="008759E2"/>
    <w:rsid w:val="00876242"/>
    <w:rsid w:val="00876C94"/>
    <w:rsid w:val="00880A1B"/>
    <w:rsid w:val="0088217A"/>
    <w:rsid w:val="008823EA"/>
    <w:rsid w:val="00883F57"/>
    <w:rsid w:val="0088400D"/>
    <w:rsid w:val="00884705"/>
    <w:rsid w:val="00885122"/>
    <w:rsid w:val="00885664"/>
    <w:rsid w:val="00885746"/>
    <w:rsid w:val="008857FE"/>
    <w:rsid w:val="00886D39"/>
    <w:rsid w:val="00887FF2"/>
    <w:rsid w:val="00890D95"/>
    <w:rsid w:val="00891648"/>
    <w:rsid w:val="00892682"/>
    <w:rsid w:val="0089491D"/>
    <w:rsid w:val="00895007"/>
    <w:rsid w:val="0089692B"/>
    <w:rsid w:val="00896FCD"/>
    <w:rsid w:val="008970AD"/>
    <w:rsid w:val="008971B7"/>
    <w:rsid w:val="008A1CA3"/>
    <w:rsid w:val="008A1DDD"/>
    <w:rsid w:val="008A1EB0"/>
    <w:rsid w:val="008A1FD9"/>
    <w:rsid w:val="008A3678"/>
    <w:rsid w:val="008A36C2"/>
    <w:rsid w:val="008A38F0"/>
    <w:rsid w:val="008A3CA0"/>
    <w:rsid w:val="008A4145"/>
    <w:rsid w:val="008A6771"/>
    <w:rsid w:val="008A6D6B"/>
    <w:rsid w:val="008B0911"/>
    <w:rsid w:val="008B0995"/>
    <w:rsid w:val="008B189A"/>
    <w:rsid w:val="008B202C"/>
    <w:rsid w:val="008B29B0"/>
    <w:rsid w:val="008B2A64"/>
    <w:rsid w:val="008B2B72"/>
    <w:rsid w:val="008B2DB8"/>
    <w:rsid w:val="008B2F36"/>
    <w:rsid w:val="008B39DC"/>
    <w:rsid w:val="008B3E16"/>
    <w:rsid w:val="008B65BF"/>
    <w:rsid w:val="008B67BD"/>
    <w:rsid w:val="008B6985"/>
    <w:rsid w:val="008B6E61"/>
    <w:rsid w:val="008B7600"/>
    <w:rsid w:val="008B785B"/>
    <w:rsid w:val="008B7D0A"/>
    <w:rsid w:val="008C099B"/>
    <w:rsid w:val="008C0BB4"/>
    <w:rsid w:val="008C14FA"/>
    <w:rsid w:val="008C1521"/>
    <w:rsid w:val="008C2892"/>
    <w:rsid w:val="008C729D"/>
    <w:rsid w:val="008C784A"/>
    <w:rsid w:val="008D14DD"/>
    <w:rsid w:val="008D25A4"/>
    <w:rsid w:val="008D2C45"/>
    <w:rsid w:val="008D2E75"/>
    <w:rsid w:val="008D3E68"/>
    <w:rsid w:val="008D400E"/>
    <w:rsid w:val="008D4CDC"/>
    <w:rsid w:val="008D637B"/>
    <w:rsid w:val="008D71DB"/>
    <w:rsid w:val="008D7EA2"/>
    <w:rsid w:val="008E3D88"/>
    <w:rsid w:val="008E4512"/>
    <w:rsid w:val="008E467B"/>
    <w:rsid w:val="008E53EF"/>
    <w:rsid w:val="008E5BAD"/>
    <w:rsid w:val="008E7CD7"/>
    <w:rsid w:val="008F04D1"/>
    <w:rsid w:val="008F0EC4"/>
    <w:rsid w:val="008F3320"/>
    <w:rsid w:val="008F4459"/>
    <w:rsid w:val="008F4AF8"/>
    <w:rsid w:val="008F4AFE"/>
    <w:rsid w:val="008F4B3D"/>
    <w:rsid w:val="008F5299"/>
    <w:rsid w:val="008F5D23"/>
    <w:rsid w:val="008F7AE4"/>
    <w:rsid w:val="009005BD"/>
    <w:rsid w:val="0090114B"/>
    <w:rsid w:val="00901ABF"/>
    <w:rsid w:val="00903EB2"/>
    <w:rsid w:val="00904614"/>
    <w:rsid w:val="0090563B"/>
    <w:rsid w:val="0090745C"/>
    <w:rsid w:val="009078AF"/>
    <w:rsid w:val="00907D5E"/>
    <w:rsid w:val="00910FC4"/>
    <w:rsid w:val="0091277B"/>
    <w:rsid w:val="009141A6"/>
    <w:rsid w:val="009143C4"/>
    <w:rsid w:val="00916AF8"/>
    <w:rsid w:val="009175F1"/>
    <w:rsid w:val="009209D5"/>
    <w:rsid w:val="00923254"/>
    <w:rsid w:val="00924557"/>
    <w:rsid w:val="00924E20"/>
    <w:rsid w:val="0092581F"/>
    <w:rsid w:val="009319C9"/>
    <w:rsid w:val="0093242D"/>
    <w:rsid w:val="0093376E"/>
    <w:rsid w:val="00934014"/>
    <w:rsid w:val="00934337"/>
    <w:rsid w:val="00934A0E"/>
    <w:rsid w:val="00935B74"/>
    <w:rsid w:val="0094096F"/>
    <w:rsid w:val="00941E72"/>
    <w:rsid w:val="00944C9E"/>
    <w:rsid w:val="0094546C"/>
    <w:rsid w:val="0094566B"/>
    <w:rsid w:val="009456B9"/>
    <w:rsid w:val="009458FA"/>
    <w:rsid w:val="009461F2"/>
    <w:rsid w:val="009465B4"/>
    <w:rsid w:val="00951279"/>
    <w:rsid w:val="009516F8"/>
    <w:rsid w:val="00951E52"/>
    <w:rsid w:val="00953EF9"/>
    <w:rsid w:val="009547FB"/>
    <w:rsid w:val="00954A72"/>
    <w:rsid w:val="0095557D"/>
    <w:rsid w:val="00956AB2"/>
    <w:rsid w:val="00957851"/>
    <w:rsid w:val="00960122"/>
    <w:rsid w:val="009604E8"/>
    <w:rsid w:val="00960EC9"/>
    <w:rsid w:val="00960F5A"/>
    <w:rsid w:val="009615B1"/>
    <w:rsid w:val="00962C81"/>
    <w:rsid w:val="00962E14"/>
    <w:rsid w:val="00963C32"/>
    <w:rsid w:val="00964481"/>
    <w:rsid w:val="009644B3"/>
    <w:rsid w:val="00967F85"/>
    <w:rsid w:val="00971361"/>
    <w:rsid w:val="00971A9E"/>
    <w:rsid w:val="00971BAD"/>
    <w:rsid w:val="00972533"/>
    <w:rsid w:val="00972649"/>
    <w:rsid w:val="00972CA8"/>
    <w:rsid w:val="00972DCB"/>
    <w:rsid w:val="00974431"/>
    <w:rsid w:val="00974495"/>
    <w:rsid w:val="009745B6"/>
    <w:rsid w:val="00974AC9"/>
    <w:rsid w:val="00974E09"/>
    <w:rsid w:val="0098261F"/>
    <w:rsid w:val="00983883"/>
    <w:rsid w:val="009845B4"/>
    <w:rsid w:val="00985F31"/>
    <w:rsid w:val="009864A9"/>
    <w:rsid w:val="009865DF"/>
    <w:rsid w:val="00986DD7"/>
    <w:rsid w:val="00987AA1"/>
    <w:rsid w:val="00987C83"/>
    <w:rsid w:val="0099023F"/>
    <w:rsid w:val="0099036C"/>
    <w:rsid w:val="00990C59"/>
    <w:rsid w:val="00990EE7"/>
    <w:rsid w:val="009916FA"/>
    <w:rsid w:val="00993B7D"/>
    <w:rsid w:val="009940CF"/>
    <w:rsid w:val="00994455"/>
    <w:rsid w:val="00994784"/>
    <w:rsid w:val="0099482D"/>
    <w:rsid w:val="00994D95"/>
    <w:rsid w:val="00994FB5"/>
    <w:rsid w:val="00995823"/>
    <w:rsid w:val="00995A92"/>
    <w:rsid w:val="00996767"/>
    <w:rsid w:val="0099716C"/>
    <w:rsid w:val="009A087E"/>
    <w:rsid w:val="009A158E"/>
    <w:rsid w:val="009A202D"/>
    <w:rsid w:val="009A255A"/>
    <w:rsid w:val="009A25CB"/>
    <w:rsid w:val="009A3038"/>
    <w:rsid w:val="009A30EF"/>
    <w:rsid w:val="009A38E4"/>
    <w:rsid w:val="009A515D"/>
    <w:rsid w:val="009A705D"/>
    <w:rsid w:val="009A7318"/>
    <w:rsid w:val="009A7B7A"/>
    <w:rsid w:val="009B0DAC"/>
    <w:rsid w:val="009B0F51"/>
    <w:rsid w:val="009B1F14"/>
    <w:rsid w:val="009B3369"/>
    <w:rsid w:val="009B351F"/>
    <w:rsid w:val="009B3A4B"/>
    <w:rsid w:val="009B438B"/>
    <w:rsid w:val="009B46D8"/>
    <w:rsid w:val="009B5B4A"/>
    <w:rsid w:val="009B5CA1"/>
    <w:rsid w:val="009B6023"/>
    <w:rsid w:val="009B7411"/>
    <w:rsid w:val="009C0DB2"/>
    <w:rsid w:val="009C237C"/>
    <w:rsid w:val="009C2835"/>
    <w:rsid w:val="009C2845"/>
    <w:rsid w:val="009C3272"/>
    <w:rsid w:val="009C34B5"/>
    <w:rsid w:val="009C4016"/>
    <w:rsid w:val="009C40E0"/>
    <w:rsid w:val="009C690B"/>
    <w:rsid w:val="009C7074"/>
    <w:rsid w:val="009C743E"/>
    <w:rsid w:val="009C7AC1"/>
    <w:rsid w:val="009D0F92"/>
    <w:rsid w:val="009D2956"/>
    <w:rsid w:val="009D3B0E"/>
    <w:rsid w:val="009D5C92"/>
    <w:rsid w:val="009D66AE"/>
    <w:rsid w:val="009D7FE3"/>
    <w:rsid w:val="009E1866"/>
    <w:rsid w:val="009E205F"/>
    <w:rsid w:val="009E2691"/>
    <w:rsid w:val="009E29C7"/>
    <w:rsid w:val="009E387A"/>
    <w:rsid w:val="009E41D3"/>
    <w:rsid w:val="009E49F0"/>
    <w:rsid w:val="009E4BC7"/>
    <w:rsid w:val="009E4C60"/>
    <w:rsid w:val="009E5A32"/>
    <w:rsid w:val="009E6FAC"/>
    <w:rsid w:val="009E710D"/>
    <w:rsid w:val="009E7D57"/>
    <w:rsid w:val="009F073B"/>
    <w:rsid w:val="009F0742"/>
    <w:rsid w:val="009F1E98"/>
    <w:rsid w:val="009F24E7"/>
    <w:rsid w:val="009F2A15"/>
    <w:rsid w:val="009F3166"/>
    <w:rsid w:val="009F42E0"/>
    <w:rsid w:val="009F4644"/>
    <w:rsid w:val="009F597A"/>
    <w:rsid w:val="009F6323"/>
    <w:rsid w:val="009F74DD"/>
    <w:rsid w:val="009F7DCF"/>
    <w:rsid w:val="009F7F00"/>
    <w:rsid w:val="00A00442"/>
    <w:rsid w:val="00A022A7"/>
    <w:rsid w:val="00A03036"/>
    <w:rsid w:val="00A031FE"/>
    <w:rsid w:val="00A04970"/>
    <w:rsid w:val="00A04CC1"/>
    <w:rsid w:val="00A051EA"/>
    <w:rsid w:val="00A06F83"/>
    <w:rsid w:val="00A07874"/>
    <w:rsid w:val="00A07985"/>
    <w:rsid w:val="00A10F0A"/>
    <w:rsid w:val="00A11847"/>
    <w:rsid w:val="00A122F4"/>
    <w:rsid w:val="00A12BD4"/>
    <w:rsid w:val="00A12F09"/>
    <w:rsid w:val="00A14D0C"/>
    <w:rsid w:val="00A14F2F"/>
    <w:rsid w:val="00A152A4"/>
    <w:rsid w:val="00A152E8"/>
    <w:rsid w:val="00A15DEB"/>
    <w:rsid w:val="00A1602C"/>
    <w:rsid w:val="00A1622B"/>
    <w:rsid w:val="00A16DD5"/>
    <w:rsid w:val="00A17D5C"/>
    <w:rsid w:val="00A17E76"/>
    <w:rsid w:val="00A2077B"/>
    <w:rsid w:val="00A20B6D"/>
    <w:rsid w:val="00A215D5"/>
    <w:rsid w:val="00A22051"/>
    <w:rsid w:val="00A22114"/>
    <w:rsid w:val="00A233C9"/>
    <w:rsid w:val="00A234FE"/>
    <w:rsid w:val="00A23D87"/>
    <w:rsid w:val="00A2451A"/>
    <w:rsid w:val="00A24A91"/>
    <w:rsid w:val="00A252E0"/>
    <w:rsid w:val="00A25468"/>
    <w:rsid w:val="00A2692B"/>
    <w:rsid w:val="00A26FCE"/>
    <w:rsid w:val="00A27018"/>
    <w:rsid w:val="00A27A94"/>
    <w:rsid w:val="00A27D65"/>
    <w:rsid w:val="00A30AB0"/>
    <w:rsid w:val="00A30B2B"/>
    <w:rsid w:val="00A31E60"/>
    <w:rsid w:val="00A325EB"/>
    <w:rsid w:val="00A33B2E"/>
    <w:rsid w:val="00A362D1"/>
    <w:rsid w:val="00A36BD1"/>
    <w:rsid w:val="00A3722D"/>
    <w:rsid w:val="00A40ADA"/>
    <w:rsid w:val="00A40D03"/>
    <w:rsid w:val="00A40E6E"/>
    <w:rsid w:val="00A41B04"/>
    <w:rsid w:val="00A42ACC"/>
    <w:rsid w:val="00A44575"/>
    <w:rsid w:val="00A452F0"/>
    <w:rsid w:val="00A464E5"/>
    <w:rsid w:val="00A46B33"/>
    <w:rsid w:val="00A476B9"/>
    <w:rsid w:val="00A476F3"/>
    <w:rsid w:val="00A50864"/>
    <w:rsid w:val="00A5236B"/>
    <w:rsid w:val="00A524B5"/>
    <w:rsid w:val="00A5263C"/>
    <w:rsid w:val="00A52A3C"/>
    <w:rsid w:val="00A52C09"/>
    <w:rsid w:val="00A53CA8"/>
    <w:rsid w:val="00A56971"/>
    <w:rsid w:val="00A57012"/>
    <w:rsid w:val="00A57636"/>
    <w:rsid w:val="00A60F83"/>
    <w:rsid w:val="00A61248"/>
    <w:rsid w:val="00A61BB1"/>
    <w:rsid w:val="00A61CDB"/>
    <w:rsid w:val="00A63E77"/>
    <w:rsid w:val="00A65358"/>
    <w:rsid w:val="00A655ED"/>
    <w:rsid w:val="00A65770"/>
    <w:rsid w:val="00A671A1"/>
    <w:rsid w:val="00A67254"/>
    <w:rsid w:val="00A67264"/>
    <w:rsid w:val="00A67D33"/>
    <w:rsid w:val="00A701EA"/>
    <w:rsid w:val="00A70AC2"/>
    <w:rsid w:val="00A70CE9"/>
    <w:rsid w:val="00A72C12"/>
    <w:rsid w:val="00A72E0E"/>
    <w:rsid w:val="00A74D4D"/>
    <w:rsid w:val="00A75CC6"/>
    <w:rsid w:val="00A776D9"/>
    <w:rsid w:val="00A80560"/>
    <w:rsid w:val="00A8056A"/>
    <w:rsid w:val="00A80F1B"/>
    <w:rsid w:val="00A8107E"/>
    <w:rsid w:val="00A82465"/>
    <w:rsid w:val="00A82F8D"/>
    <w:rsid w:val="00A834E0"/>
    <w:rsid w:val="00A841F5"/>
    <w:rsid w:val="00A85C7F"/>
    <w:rsid w:val="00A8628F"/>
    <w:rsid w:val="00A874C0"/>
    <w:rsid w:val="00A87751"/>
    <w:rsid w:val="00A87FCF"/>
    <w:rsid w:val="00A919B0"/>
    <w:rsid w:val="00A92129"/>
    <w:rsid w:val="00A924AF"/>
    <w:rsid w:val="00A92A8E"/>
    <w:rsid w:val="00A93535"/>
    <w:rsid w:val="00A938AA"/>
    <w:rsid w:val="00A94858"/>
    <w:rsid w:val="00A95D31"/>
    <w:rsid w:val="00A96142"/>
    <w:rsid w:val="00A97347"/>
    <w:rsid w:val="00AA0CAA"/>
    <w:rsid w:val="00AA0FEA"/>
    <w:rsid w:val="00AA371E"/>
    <w:rsid w:val="00AA4584"/>
    <w:rsid w:val="00AA5B20"/>
    <w:rsid w:val="00AA712D"/>
    <w:rsid w:val="00AA7713"/>
    <w:rsid w:val="00AB0B0E"/>
    <w:rsid w:val="00AB1E62"/>
    <w:rsid w:val="00AB397A"/>
    <w:rsid w:val="00AB3B27"/>
    <w:rsid w:val="00AB4DEA"/>
    <w:rsid w:val="00AB53EC"/>
    <w:rsid w:val="00AB5E96"/>
    <w:rsid w:val="00AB708D"/>
    <w:rsid w:val="00AB78AB"/>
    <w:rsid w:val="00AC078B"/>
    <w:rsid w:val="00AC12D8"/>
    <w:rsid w:val="00AC1A22"/>
    <w:rsid w:val="00AC2D49"/>
    <w:rsid w:val="00AC465A"/>
    <w:rsid w:val="00AC67FF"/>
    <w:rsid w:val="00AD11B9"/>
    <w:rsid w:val="00AD180A"/>
    <w:rsid w:val="00AD1EC1"/>
    <w:rsid w:val="00AD2E6F"/>
    <w:rsid w:val="00AD2FE1"/>
    <w:rsid w:val="00AD5454"/>
    <w:rsid w:val="00AD5670"/>
    <w:rsid w:val="00AD583C"/>
    <w:rsid w:val="00AD6D16"/>
    <w:rsid w:val="00AD7759"/>
    <w:rsid w:val="00AE0431"/>
    <w:rsid w:val="00AE1A53"/>
    <w:rsid w:val="00AE6BBA"/>
    <w:rsid w:val="00AE785F"/>
    <w:rsid w:val="00AF046E"/>
    <w:rsid w:val="00AF06C3"/>
    <w:rsid w:val="00AF25E5"/>
    <w:rsid w:val="00AF30EF"/>
    <w:rsid w:val="00AF316B"/>
    <w:rsid w:val="00AF323F"/>
    <w:rsid w:val="00AF334C"/>
    <w:rsid w:val="00AF345B"/>
    <w:rsid w:val="00AF5215"/>
    <w:rsid w:val="00AF5B38"/>
    <w:rsid w:val="00AF7868"/>
    <w:rsid w:val="00AF7BFD"/>
    <w:rsid w:val="00B00602"/>
    <w:rsid w:val="00B01BB9"/>
    <w:rsid w:val="00B04EBD"/>
    <w:rsid w:val="00B053BC"/>
    <w:rsid w:val="00B05AB5"/>
    <w:rsid w:val="00B05CEF"/>
    <w:rsid w:val="00B05F02"/>
    <w:rsid w:val="00B0660F"/>
    <w:rsid w:val="00B072A9"/>
    <w:rsid w:val="00B0753E"/>
    <w:rsid w:val="00B07856"/>
    <w:rsid w:val="00B07F16"/>
    <w:rsid w:val="00B106B5"/>
    <w:rsid w:val="00B1128C"/>
    <w:rsid w:val="00B127A7"/>
    <w:rsid w:val="00B14458"/>
    <w:rsid w:val="00B14DB9"/>
    <w:rsid w:val="00B15790"/>
    <w:rsid w:val="00B15BA0"/>
    <w:rsid w:val="00B16687"/>
    <w:rsid w:val="00B16AF1"/>
    <w:rsid w:val="00B202D3"/>
    <w:rsid w:val="00B2226E"/>
    <w:rsid w:val="00B22481"/>
    <w:rsid w:val="00B2559D"/>
    <w:rsid w:val="00B25B1C"/>
    <w:rsid w:val="00B26E59"/>
    <w:rsid w:val="00B271E0"/>
    <w:rsid w:val="00B32917"/>
    <w:rsid w:val="00B33A67"/>
    <w:rsid w:val="00B33E45"/>
    <w:rsid w:val="00B3445A"/>
    <w:rsid w:val="00B34FE3"/>
    <w:rsid w:val="00B36185"/>
    <w:rsid w:val="00B367FF"/>
    <w:rsid w:val="00B36838"/>
    <w:rsid w:val="00B36BE2"/>
    <w:rsid w:val="00B36DA1"/>
    <w:rsid w:val="00B378DB"/>
    <w:rsid w:val="00B4018D"/>
    <w:rsid w:val="00B42908"/>
    <w:rsid w:val="00B46B9E"/>
    <w:rsid w:val="00B46F44"/>
    <w:rsid w:val="00B4716A"/>
    <w:rsid w:val="00B5090D"/>
    <w:rsid w:val="00B50B0E"/>
    <w:rsid w:val="00B5143D"/>
    <w:rsid w:val="00B5193E"/>
    <w:rsid w:val="00B52BF7"/>
    <w:rsid w:val="00B53D7C"/>
    <w:rsid w:val="00B54E16"/>
    <w:rsid w:val="00B550A8"/>
    <w:rsid w:val="00B5597D"/>
    <w:rsid w:val="00B560A1"/>
    <w:rsid w:val="00B56AEA"/>
    <w:rsid w:val="00B572B8"/>
    <w:rsid w:val="00B605B8"/>
    <w:rsid w:val="00B61B84"/>
    <w:rsid w:val="00B6393E"/>
    <w:rsid w:val="00B647D2"/>
    <w:rsid w:val="00B64A72"/>
    <w:rsid w:val="00B653C3"/>
    <w:rsid w:val="00B66154"/>
    <w:rsid w:val="00B6799A"/>
    <w:rsid w:val="00B70A32"/>
    <w:rsid w:val="00B7287D"/>
    <w:rsid w:val="00B728E8"/>
    <w:rsid w:val="00B73C57"/>
    <w:rsid w:val="00B74416"/>
    <w:rsid w:val="00B7465F"/>
    <w:rsid w:val="00B76909"/>
    <w:rsid w:val="00B77D87"/>
    <w:rsid w:val="00B8068D"/>
    <w:rsid w:val="00B81AC7"/>
    <w:rsid w:val="00B82DB2"/>
    <w:rsid w:val="00B83ACC"/>
    <w:rsid w:val="00B850E2"/>
    <w:rsid w:val="00B85F9F"/>
    <w:rsid w:val="00B910AE"/>
    <w:rsid w:val="00B91B14"/>
    <w:rsid w:val="00B91E37"/>
    <w:rsid w:val="00B928A7"/>
    <w:rsid w:val="00B9384C"/>
    <w:rsid w:val="00B93E9B"/>
    <w:rsid w:val="00B941C0"/>
    <w:rsid w:val="00B943E6"/>
    <w:rsid w:val="00B9577B"/>
    <w:rsid w:val="00B95E18"/>
    <w:rsid w:val="00B963DE"/>
    <w:rsid w:val="00B96621"/>
    <w:rsid w:val="00B9768C"/>
    <w:rsid w:val="00B97D6C"/>
    <w:rsid w:val="00B97D8F"/>
    <w:rsid w:val="00BA0320"/>
    <w:rsid w:val="00BA2983"/>
    <w:rsid w:val="00BA3420"/>
    <w:rsid w:val="00BA39C5"/>
    <w:rsid w:val="00BA3DB8"/>
    <w:rsid w:val="00BA44BB"/>
    <w:rsid w:val="00BA530C"/>
    <w:rsid w:val="00BA5D74"/>
    <w:rsid w:val="00BA6136"/>
    <w:rsid w:val="00BA6328"/>
    <w:rsid w:val="00BA71A9"/>
    <w:rsid w:val="00BB1169"/>
    <w:rsid w:val="00BB27EB"/>
    <w:rsid w:val="00BB344B"/>
    <w:rsid w:val="00BB473E"/>
    <w:rsid w:val="00BB47E4"/>
    <w:rsid w:val="00BB4978"/>
    <w:rsid w:val="00BB6521"/>
    <w:rsid w:val="00BB7807"/>
    <w:rsid w:val="00BC0389"/>
    <w:rsid w:val="00BC17B3"/>
    <w:rsid w:val="00BC2308"/>
    <w:rsid w:val="00BC2711"/>
    <w:rsid w:val="00BC3876"/>
    <w:rsid w:val="00BC431B"/>
    <w:rsid w:val="00BC4937"/>
    <w:rsid w:val="00BC4C9D"/>
    <w:rsid w:val="00BC5C36"/>
    <w:rsid w:val="00BC60EF"/>
    <w:rsid w:val="00BC709C"/>
    <w:rsid w:val="00BC73C5"/>
    <w:rsid w:val="00BD03E4"/>
    <w:rsid w:val="00BD0E10"/>
    <w:rsid w:val="00BD2072"/>
    <w:rsid w:val="00BD2ADA"/>
    <w:rsid w:val="00BD5BCC"/>
    <w:rsid w:val="00BD6D56"/>
    <w:rsid w:val="00BD6EF3"/>
    <w:rsid w:val="00BD7188"/>
    <w:rsid w:val="00BD7B56"/>
    <w:rsid w:val="00BE014E"/>
    <w:rsid w:val="00BE15E8"/>
    <w:rsid w:val="00BE171C"/>
    <w:rsid w:val="00BE2494"/>
    <w:rsid w:val="00BE292C"/>
    <w:rsid w:val="00BE2C75"/>
    <w:rsid w:val="00BE35AE"/>
    <w:rsid w:val="00BE4D68"/>
    <w:rsid w:val="00BF0FB3"/>
    <w:rsid w:val="00BF10CE"/>
    <w:rsid w:val="00BF1124"/>
    <w:rsid w:val="00BF11DD"/>
    <w:rsid w:val="00BF3212"/>
    <w:rsid w:val="00BF39D4"/>
    <w:rsid w:val="00BF3F81"/>
    <w:rsid w:val="00BF3FEF"/>
    <w:rsid w:val="00BF5021"/>
    <w:rsid w:val="00BF5D87"/>
    <w:rsid w:val="00BF6A47"/>
    <w:rsid w:val="00BF773E"/>
    <w:rsid w:val="00C00BCC"/>
    <w:rsid w:val="00C01079"/>
    <w:rsid w:val="00C017D3"/>
    <w:rsid w:val="00C01BA3"/>
    <w:rsid w:val="00C02421"/>
    <w:rsid w:val="00C02738"/>
    <w:rsid w:val="00C02969"/>
    <w:rsid w:val="00C02CB1"/>
    <w:rsid w:val="00C03030"/>
    <w:rsid w:val="00C067DC"/>
    <w:rsid w:val="00C10272"/>
    <w:rsid w:val="00C10669"/>
    <w:rsid w:val="00C107E2"/>
    <w:rsid w:val="00C10FC5"/>
    <w:rsid w:val="00C12083"/>
    <w:rsid w:val="00C13AD8"/>
    <w:rsid w:val="00C150D4"/>
    <w:rsid w:val="00C20503"/>
    <w:rsid w:val="00C2133F"/>
    <w:rsid w:val="00C225E6"/>
    <w:rsid w:val="00C22690"/>
    <w:rsid w:val="00C22EC6"/>
    <w:rsid w:val="00C30A3C"/>
    <w:rsid w:val="00C31E7D"/>
    <w:rsid w:val="00C32335"/>
    <w:rsid w:val="00C33D01"/>
    <w:rsid w:val="00C351FE"/>
    <w:rsid w:val="00C3665A"/>
    <w:rsid w:val="00C36B25"/>
    <w:rsid w:val="00C4012E"/>
    <w:rsid w:val="00C418AA"/>
    <w:rsid w:val="00C418C0"/>
    <w:rsid w:val="00C44F83"/>
    <w:rsid w:val="00C457D1"/>
    <w:rsid w:val="00C45AB0"/>
    <w:rsid w:val="00C45B42"/>
    <w:rsid w:val="00C4682A"/>
    <w:rsid w:val="00C47647"/>
    <w:rsid w:val="00C5028A"/>
    <w:rsid w:val="00C51F38"/>
    <w:rsid w:val="00C5235E"/>
    <w:rsid w:val="00C52B21"/>
    <w:rsid w:val="00C53B99"/>
    <w:rsid w:val="00C5410E"/>
    <w:rsid w:val="00C54D9D"/>
    <w:rsid w:val="00C559E8"/>
    <w:rsid w:val="00C57406"/>
    <w:rsid w:val="00C603A5"/>
    <w:rsid w:val="00C60651"/>
    <w:rsid w:val="00C62A73"/>
    <w:rsid w:val="00C632D2"/>
    <w:rsid w:val="00C63815"/>
    <w:rsid w:val="00C63C3E"/>
    <w:rsid w:val="00C6492D"/>
    <w:rsid w:val="00C64C5F"/>
    <w:rsid w:val="00C65D72"/>
    <w:rsid w:val="00C6615B"/>
    <w:rsid w:val="00C67441"/>
    <w:rsid w:val="00C67822"/>
    <w:rsid w:val="00C70177"/>
    <w:rsid w:val="00C70CB2"/>
    <w:rsid w:val="00C712BF"/>
    <w:rsid w:val="00C7175A"/>
    <w:rsid w:val="00C71B1A"/>
    <w:rsid w:val="00C72028"/>
    <w:rsid w:val="00C729D5"/>
    <w:rsid w:val="00C73B8A"/>
    <w:rsid w:val="00C76C16"/>
    <w:rsid w:val="00C76E69"/>
    <w:rsid w:val="00C76E7D"/>
    <w:rsid w:val="00C76EDB"/>
    <w:rsid w:val="00C773BA"/>
    <w:rsid w:val="00C777B4"/>
    <w:rsid w:val="00C805C3"/>
    <w:rsid w:val="00C807AF"/>
    <w:rsid w:val="00C80CB5"/>
    <w:rsid w:val="00C80CDF"/>
    <w:rsid w:val="00C810B4"/>
    <w:rsid w:val="00C81906"/>
    <w:rsid w:val="00C8314A"/>
    <w:rsid w:val="00C838C2"/>
    <w:rsid w:val="00C8495B"/>
    <w:rsid w:val="00C85A54"/>
    <w:rsid w:val="00C85CEB"/>
    <w:rsid w:val="00C87350"/>
    <w:rsid w:val="00C905AF"/>
    <w:rsid w:val="00C90D6B"/>
    <w:rsid w:val="00C9183B"/>
    <w:rsid w:val="00C91F8D"/>
    <w:rsid w:val="00C95DAA"/>
    <w:rsid w:val="00C96135"/>
    <w:rsid w:val="00C9618B"/>
    <w:rsid w:val="00C9693E"/>
    <w:rsid w:val="00C9759E"/>
    <w:rsid w:val="00C97964"/>
    <w:rsid w:val="00CA021C"/>
    <w:rsid w:val="00CA05BF"/>
    <w:rsid w:val="00CA1917"/>
    <w:rsid w:val="00CA2A0E"/>
    <w:rsid w:val="00CA38DB"/>
    <w:rsid w:val="00CA3A2C"/>
    <w:rsid w:val="00CA4C61"/>
    <w:rsid w:val="00CA4E28"/>
    <w:rsid w:val="00CA5842"/>
    <w:rsid w:val="00CA691B"/>
    <w:rsid w:val="00CA7269"/>
    <w:rsid w:val="00CA7503"/>
    <w:rsid w:val="00CB35B0"/>
    <w:rsid w:val="00CB3EDF"/>
    <w:rsid w:val="00CB4B27"/>
    <w:rsid w:val="00CB71D1"/>
    <w:rsid w:val="00CC04F8"/>
    <w:rsid w:val="00CC06CC"/>
    <w:rsid w:val="00CC0C66"/>
    <w:rsid w:val="00CC0FE0"/>
    <w:rsid w:val="00CC19B4"/>
    <w:rsid w:val="00CC3028"/>
    <w:rsid w:val="00CC3226"/>
    <w:rsid w:val="00CC3298"/>
    <w:rsid w:val="00CC3DF4"/>
    <w:rsid w:val="00CC3F56"/>
    <w:rsid w:val="00CC5000"/>
    <w:rsid w:val="00CC50EB"/>
    <w:rsid w:val="00CC52A6"/>
    <w:rsid w:val="00CC60B6"/>
    <w:rsid w:val="00CC6665"/>
    <w:rsid w:val="00CC67EF"/>
    <w:rsid w:val="00CC793C"/>
    <w:rsid w:val="00CD0B24"/>
    <w:rsid w:val="00CD17C4"/>
    <w:rsid w:val="00CD2ACB"/>
    <w:rsid w:val="00CD4553"/>
    <w:rsid w:val="00CD4A6F"/>
    <w:rsid w:val="00CD55FE"/>
    <w:rsid w:val="00CD568B"/>
    <w:rsid w:val="00CD589E"/>
    <w:rsid w:val="00CD66C3"/>
    <w:rsid w:val="00CD7D18"/>
    <w:rsid w:val="00CE05CF"/>
    <w:rsid w:val="00CE216D"/>
    <w:rsid w:val="00CE4DAC"/>
    <w:rsid w:val="00CE5217"/>
    <w:rsid w:val="00CE6756"/>
    <w:rsid w:val="00CE7BAA"/>
    <w:rsid w:val="00CF00F7"/>
    <w:rsid w:val="00CF1C9C"/>
    <w:rsid w:val="00CF27AC"/>
    <w:rsid w:val="00CF38C3"/>
    <w:rsid w:val="00CF4D39"/>
    <w:rsid w:val="00CF6D38"/>
    <w:rsid w:val="00CF7D5C"/>
    <w:rsid w:val="00D01FE6"/>
    <w:rsid w:val="00D02788"/>
    <w:rsid w:val="00D0290C"/>
    <w:rsid w:val="00D02B21"/>
    <w:rsid w:val="00D02D50"/>
    <w:rsid w:val="00D03744"/>
    <w:rsid w:val="00D0440E"/>
    <w:rsid w:val="00D065AB"/>
    <w:rsid w:val="00D10745"/>
    <w:rsid w:val="00D10B87"/>
    <w:rsid w:val="00D10C15"/>
    <w:rsid w:val="00D11F53"/>
    <w:rsid w:val="00D1427F"/>
    <w:rsid w:val="00D14465"/>
    <w:rsid w:val="00D148A5"/>
    <w:rsid w:val="00D14A0B"/>
    <w:rsid w:val="00D15A02"/>
    <w:rsid w:val="00D176CB"/>
    <w:rsid w:val="00D21895"/>
    <w:rsid w:val="00D22A70"/>
    <w:rsid w:val="00D23228"/>
    <w:rsid w:val="00D23977"/>
    <w:rsid w:val="00D243FF"/>
    <w:rsid w:val="00D250EB"/>
    <w:rsid w:val="00D25D67"/>
    <w:rsid w:val="00D25D6C"/>
    <w:rsid w:val="00D265ED"/>
    <w:rsid w:val="00D26941"/>
    <w:rsid w:val="00D26CC0"/>
    <w:rsid w:val="00D272A4"/>
    <w:rsid w:val="00D302EA"/>
    <w:rsid w:val="00D30A27"/>
    <w:rsid w:val="00D31DEB"/>
    <w:rsid w:val="00D320A5"/>
    <w:rsid w:val="00D3284B"/>
    <w:rsid w:val="00D338FA"/>
    <w:rsid w:val="00D346CD"/>
    <w:rsid w:val="00D35511"/>
    <w:rsid w:val="00D36321"/>
    <w:rsid w:val="00D36A6B"/>
    <w:rsid w:val="00D370AA"/>
    <w:rsid w:val="00D37A11"/>
    <w:rsid w:val="00D401FF"/>
    <w:rsid w:val="00D40677"/>
    <w:rsid w:val="00D40A19"/>
    <w:rsid w:val="00D41F50"/>
    <w:rsid w:val="00D439C8"/>
    <w:rsid w:val="00D43E60"/>
    <w:rsid w:val="00D4488A"/>
    <w:rsid w:val="00D45B7F"/>
    <w:rsid w:val="00D46B80"/>
    <w:rsid w:val="00D46FD2"/>
    <w:rsid w:val="00D47F09"/>
    <w:rsid w:val="00D50CA9"/>
    <w:rsid w:val="00D516BA"/>
    <w:rsid w:val="00D5233E"/>
    <w:rsid w:val="00D52AF9"/>
    <w:rsid w:val="00D53F3E"/>
    <w:rsid w:val="00D544FE"/>
    <w:rsid w:val="00D54BF8"/>
    <w:rsid w:val="00D54FD3"/>
    <w:rsid w:val="00D55ACF"/>
    <w:rsid w:val="00D5658D"/>
    <w:rsid w:val="00D56AC1"/>
    <w:rsid w:val="00D5708E"/>
    <w:rsid w:val="00D60BBF"/>
    <w:rsid w:val="00D62F4E"/>
    <w:rsid w:val="00D645AA"/>
    <w:rsid w:val="00D64C5F"/>
    <w:rsid w:val="00D65002"/>
    <w:rsid w:val="00D65178"/>
    <w:rsid w:val="00D6543A"/>
    <w:rsid w:val="00D65EE6"/>
    <w:rsid w:val="00D6617D"/>
    <w:rsid w:val="00D66CD5"/>
    <w:rsid w:val="00D66F34"/>
    <w:rsid w:val="00D676A4"/>
    <w:rsid w:val="00D67722"/>
    <w:rsid w:val="00D67E3C"/>
    <w:rsid w:val="00D7006E"/>
    <w:rsid w:val="00D7102B"/>
    <w:rsid w:val="00D7174B"/>
    <w:rsid w:val="00D7238A"/>
    <w:rsid w:val="00D725E6"/>
    <w:rsid w:val="00D733E6"/>
    <w:rsid w:val="00D73DA8"/>
    <w:rsid w:val="00D74D72"/>
    <w:rsid w:val="00D759CD"/>
    <w:rsid w:val="00D75E11"/>
    <w:rsid w:val="00D768C8"/>
    <w:rsid w:val="00D77B74"/>
    <w:rsid w:val="00D77DB3"/>
    <w:rsid w:val="00D77E2A"/>
    <w:rsid w:val="00D80D31"/>
    <w:rsid w:val="00D80EDA"/>
    <w:rsid w:val="00D8279F"/>
    <w:rsid w:val="00D83461"/>
    <w:rsid w:val="00D83987"/>
    <w:rsid w:val="00D842C6"/>
    <w:rsid w:val="00D84528"/>
    <w:rsid w:val="00D84996"/>
    <w:rsid w:val="00D84DF3"/>
    <w:rsid w:val="00D84F78"/>
    <w:rsid w:val="00D87E5A"/>
    <w:rsid w:val="00D906DB"/>
    <w:rsid w:val="00D908D4"/>
    <w:rsid w:val="00D90A68"/>
    <w:rsid w:val="00D92570"/>
    <w:rsid w:val="00D927CB"/>
    <w:rsid w:val="00D92E5A"/>
    <w:rsid w:val="00D932D8"/>
    <w:rsid w:val="00D9342B"/>
    <w:rsid w:val="00D94D76"/>
    <w:rsid w:val="00D96FF2"/>
    <w:rsid w:val="00D97246"/>
    <w:rsid w:val="00DA0153"/>
    <w:rsid w:val="00DA1599"/>
    <w:rsid w:val="00DA3537"/>
    <w:rsid w:val="00DA3979"/>
    <w:rsid w:val="00DA3D1B"/>
    <w:rsid w:val="00DA40BB"/>
    <w:rsid w:val="00DA4B08"/>
    <w:rsid w:val="00DA519C"/>
    <w:rsid w:val="00DA7838"/>
    <w:rsid w:val="00DB1CEE"/>
    <w:rsid w:val="00DB1E9E"/>
    <w:rsid w:val="00DB2716"/>
    <w:rsid w:val="00DB2D81"/>
    <w:rsid w:val="00DB3489"/>
    <w:rsid w:val="00DB4808"/>
    <w:rsid w:val="00DB4D38"/>
    <w:rsid w:val="00DB5875"/>
    <w:rsid w:val="00DC0AEF"/>
    <w:rsid w:val="00DC0F7A"/>
    <w:rsid w:val="00DC1A61"/>
    <w:rsid w:val="00DC3463"/>
    <w:rsid w:val="00DC390D"/>
    <w:rsid w:val="00DC3951"/>
    <w:rsid w:val="00DC433B"/>
    <w:rsid w:val="00DC513A"/>
    <w:rsid w:val="00DC6F3A"/>
    <w:rsid w:val="00DC7800"/>
    <w:rsid w:val="00DC7AE9"/>
    <w:rsid w:val="00DD19C0"/>
    <w:rsid w:val="00DD1D82"/>
    <w:rsid w:val="00DD1F1E"/>
    <w:rsid w:val="00DD2015"/>
    <w:rsid w:val="00DD2F45"/>
    <w:rsid w:val="00DD315E"/>
    <w:rsid w:val="00DD469F"/>
    <w:rsid w:val="00DD47B7"/>
    <w:rsid w:val="00DD48F9"/>
    <w:rsid w:val="00DD596C"/>
    <w:rsid w:val="00DD61D4"/>
    <w:rsid w:val="00DD7BAC"/>
    <w:rsid w:val="00DD7C8B"/>
    <w:rsid w:val="00DD7D9F"/>
    <w:rsid w:val="00DE062F"/>
    <w:rsid w:val="00DE11F7"/>
    <w:rsid w:val="00DE44C1"/>
    <w:rsid w:val="00DE56D3"/>
    <w:rsid w:val="00DE5FF6"/>
    <w:rsid w:val="00DE7341"/>
    <w:rsid w:val="00DE7CD1"/>
    <w:rsid w:val="00DF0B29"/>
    <w:rsid w:val="00DF1361"/>
    <w:rsid w:val="00DF38C7"/>
    <w:rsid w:val="00DF483E"/>
    <w:rsid w:val="00DF5ED0"/>
    <w:rsid w:val="00DF6273"/>
    <w:rsid w:val="00DF7B71"/>
    <w:rsid w:val="00E015A8"/>
    <w:rsid w:val="00E01721"/>
    <w:rsid w:val="00E02EB5"/>
    <w:rsid w:val="00E05408"/>
    <w:rsid w:val="00E05475"/>
    <w:rsid w:val="00E0661D"/>
    <w:rsid w:val="00E06925"/>
    <w:rsid w:val="00E0697A"/>
    <w:rsid w:val="00E069CE"/>
    <w:rsid w:val="00E06BF5"/>
    <w:rsid w:val="00E06C4C"/>
    <w:rsid w:val="00E07829"/>
    <w:rsid w:val="00E10B5A"/>
    <w:rsid w:val="00E13421"/>
    <w:rsid w:val="00E159E6"/>
    <w:rsid w:val="00E174CF"/>
    <w:rsid w:val="00E2074E"/>
    <w:rsid w:val="00E20C9C"/>
    <w:rsid w:val="00E2123D"/>
    <w:rsid w:val="00E214B2"/>
    <w:rsid w:val="00E22D29"/>
    <w:rsid w:val="00E238E1"/>
    <w:rsid w:val="00E269EF"/>
    <w:rsid w:val="00E27B24"/>
    <w:rsid w:val="00E31D3A"/>
    <w:rsid w:val="00E31FA4"/>
    <w:rsid w:val="00E33AB3"/>
    <w:rsid w:val="00E33FC0"/>
    <w:rsid w:val="00E353AC"/>
    <w:rsid w:val="00E36575"/>
    <w:rsid w:val="00E367E5"/>
    <w:rsid w:val="00E374C2"/>
    <w:rsid w:val="00E408FD"/>
    <w:rsid w:val="00E42190"/>
    <w:rsid w:val="00E42CDC"/>
    <w:rsid w:val="00E42EA0"/>
    <w:rsid w:val="00E44C2F"/>
    <w:rsid w:val="00E44F72"/>
    <w:rsid w:val="00E451D2"/>
    <w:rsid w:val="00E4526E"/>
    <w:rsid w:val="00E45378"/>
    <w:rsid w:val="00E45B05"/>
    <w:rsid w:val="00E46B19"/>
    <w:rsid w:val="00E47999"/>
    <w:rsid w:val="00E50D69"/>
    <w:rsid w:val="00E515DF"/>
    <w:rsid w:val="00E51AD2"/>
    <w:rsid w:val="00E51C80"/>
    <w:rsid w:val="00E52F3D"/>
    <w:rsid w:val="00E54F74"/>
    <w:rsid w:val="00E5527D"/>
    <w:rsid w:val="00E553D5"/>
    <w:rsid w:val="00E55407"/>
    <w:rsid w:val="00E5591E"/>
    <w:rsid w:val="00E559E4"/>
    <w:rsid w:val="00E562B6"/>
    <w:rsid w:val="00E601C7"/>
    <w:rsid w:val="00E61BAD"/>
    <w:rsid w:val="00E620D0"/>
    <w:rsid w:val="00E63DC3"/>
    <w:rsid w:val="00E64B66"/>
    <w:rsid w:val="00E64DD4"/>
    <w:rsid w:val="00E651C8"/>
    <w:rsid w:val="00E65B59"/>
    <w:rsid w:val="00E72008"/>
    <w:rsid w:val="00E74029"/>
    <w:rsid w:val="00E74A32"/>
    <w:rsid w:val="00E752A4"/>
    <w:rsid w:val="00E75443"/>
    <w:rsid w:val="00E757B3"/>
    <w:rsid w:val="00E77DE4"/>
    <w:rsid w:val="00E8022A"/>
    <w:rsid w:val="00E806E9"/>
    <w:rsid w:val="00E80903"/>
    <w:rsid w:val="00E8112B"/>
    <w:rsid w:val="00E8153F"/>
    <w:rsid w:val="00E81733"/>
    <w:rsid w:val="00E81B0D"/>
    <w:rsid w:val="00E81C33"/>
    <w:rsid w:val="00E82275"/>
    <w:rsid w:val="00E8283B"/>
    <w:rsid w:val="00E83912"/>
    <w:rsid w:val="00E84821"/>
    <w:rsid w:val="00E84BC9"/>
    <w:rsid w:val="00E84D45"/>
    <w:rsid w:val="00E90463"/>
    <w:rsid w:val="00E9104B"/>
    <w:rsid w:val="00E9200E"/>
    <w:rsid w:val="00E92CC1"/>
    <w:rsid w:val="00E92D2E"/>
    <w:rsid w:val="00E93767"/>
    <w:rsid w:val="00E93BB1"/>
    <w:rsid w:val="00E94782"/>
    <w:rsid w:val="00E95890"/>
    <w:rsid w:val="00E960E6"/>
    <w:rsid w:val="00E96526"/>
    <w:rsid w:val="00E96D03"/>
    <w:rsid w:val="00E97223"/>
    <w:rsid w:val="00E972C7"/>
    <w:rsid w:val="00EA061E"/>
    <w:rsid w:val="00EA0F26"/>
    <w:rsid w:val="00EA140B"/>
    <w:rsid w:val="00EA199C"/>
    <w:rsid w:val="00EA301B"/>
    <w:rsid w:val="00EA46E1"/>
    <w:rsid w:val="00EA4CC7"/>
    <w:rsid w:val="00EA4E7C"/>
    <w:rsid w:val="00EA5816"/>
    <w:rsid w:val="00EA5863"/>
    <w:rsid w:val="00EA5F05"/>
    <w:rsid w:val="00EA67AF"/>
    <w:rsid w:val="00EA7231"/>
    <w:rsid w:val="00EA7E0A"/>
    <w:rsid w:val="00EB1CE9"/>
    <w:rsid w:val="00EB3BFF"/>
    <w:rsid w:val="00EB44D4"/>
    <w:rsid w:val="00EB4584"/>
    <w:rsid w:val="00EB4588"/>
    <w:rsid w:val="00EB6DF4"/>
    <w:rsid w:val="00EB7174"/>
    <w:rsid w:val="00EB72BB"/>
    <w:rsid w:val="00EC0349"/>
    <w:rsid w:val="00EC03BD"/>
    <w:rsid w:val="00EC0E1F"/>
    <w:rsid w:val="00EC2F42"/>
    <w:rsid w:val="00EC36BE"/>
    <w:rsid w:val="00EC3B21"/>
    <w:rsid w:val="00EC3EBE"/>
    <w:rsid w:val="00EC494F"/>
    <w:rsid w:val="00EC4999"/>
    <w:rsid w:val="00EC5280"/>
    <w:rsid w:val="00EC6CE0"/>
    <w:rsid w:val="00EC6FAA"/>
    <w:rsid w:val="00EC78FD"/>
    <w:rsid w:val="00ED0901"/>
    <w:rsid w:val="00ED1770"/>
    <w:rsid w:val="00ED2C1F"/>
    <w:rsid w:val="00ED333F"/>
    <w:rsid w:val="00ED3ADD"/>
    <w:rsid w:val="00ED3D6A"/>
    <w:rsid w:val="00ED4E6A"/>
    <w:rsid w:val="00ED58EC"/>
    <w:rsid w:val="00ED5A3C"/>
    <w:rsid w:val="00ED5D2C"/>
    <w:rsid w:val="00ED609E"/>
    <w:rsid w:val="00ED65C1"/>
    <w:rsid w:val="00ED7E1B"/>
    <w:rsid w:val="00EE0A64"/>
    <w:rsid w:val="00EE19F2"/>
    <w:rsid w:val="00EE2BDD"/>
    <w:rsid w:val="00EE321F"/>
    <w:rsid w:val="00EE393B"/>
    <w:rsid w:val="00EE3D47"/>
    <w:rsid w:val="00EE4196"/>
    <w:rsid w:val="00EE54E6"/>
    <w:rsid w:val="00EE681F"/>
    <w:rsid w:val="00EE6CDA"/>
    <w:rsid w:val="00EF08CC"/>
    <w:rsid w:val="00EF0B69"/>
    <w:rsid w:val="00EF1027"/>
    <w:rsid w:val="00EF182F"/>
    <w:rsid w:val="00EF1EFB"/>
    <w:rsid w:val="00EF39E9"/>
    <w:rsid w:val="00EF406C"/>
    <w:rsid w:val="00EF5842"/>
    <w:rsid w:val="00EF5B3F"/>
    <w:rsid w:val="00EF7381"/>
    <w:rsid w:val="00F001D1"/>
    <w:rsid w:val="00F00A52"/>
    <w:rsid w:val="00F00DE4"/>
    <w:rsid w:val="00F01517"/>
    <w:rsid w:val="00F01721"/>
    <w:rsid w:val="00F019C5"/>
    <w:rsid w:val="00F02554"/>
    <w:rsid w:val="00F05A4A"/>
    <w:rsid w:val="00F06BCE"/>
    <w:rsid w:val="00F07A25"/>
    <w:rsid w:val="00F07FF3"/>
    <w:rsid w:val="00F101AA"/>
    <w:rsid w:val="00F1457D"/>
    <w:rsid w:val="00F145FC"/>
    <w:rsid w:val="00F14B8F"/>
    <w:rsid w:val="00F15471"/>
    <w:rsid w:val="00F162E2"/>
    <w:rsid w:val="00F17815"/>
    <w:rsid w:val="00F2038C"/>
    <w:rsid w:val="00F20C7A"/>
    <w:rsid w:val="00F23602"/>
    <w:rsid w:val="00F23B66"/>
    <w:rsid w:val="00F25C88"/>
    <w:rsid w:val="00F26206"/>
    <w:rsid w:val="00F2711F"/>
    <w:rsid w:val="00F2727D"/>
    <w:rsid w:val="00F27E55"/>
    <w:rsid w:val="00F301F1"/>
    <w:rsid w:val="00F31A6B"/>
    <w:rsid w:val="00F31E64"/>
    <w:rsid w:val="00F33E01"/>
    <w:rsid w:val="00F33F85"/>
    <w:rsid w:val="00F340A7"/>
    <w:rsid w:val="00F34A4A"/>
    <w:rsid w:val="00F34E0A"/>
    <w:rsid w:val="00F35D36"/>
    <w:rsid w:val="00F36363"/>
    <w:rsid w:val="00F37B89"/>
    <w:rsid w:val="00F40181"/>
    <w:rsid w:val="00F40308"/>
    <w:rsid w:val="00F406E6"/>
    <w:rsid w:val="00F40D38"/>
    <w:rsid w:val="00F42CD6"/>
    <w:rsid w:val="00F43FD4"/>
    <w:rsid w:val="00F44D02"/>
    <w:rsid w:val="00F44F21"/>
    <w:rsid w:val="00F457F5"/>
    <w:rsid w:val="00F4697A"/>
    <w:rsid w:val="00F470A4"/>
    <w:rsid w:val="00F47142"/>
    <w:rsid w:val="00F47ED7"/>
    <w:rsid w:val="00F50695"/>
    <w:rsid w:val="00F5222A"/>
    <w:rsid w:val="00F52E92"/>
    <w:rsid w:val="00F55DE2"/>
    <w:rsid w:val="00F57505"/>
    <w:rsid w:val="00F61CF6"/>
    <w:rsid w:val="00F62911"/>
    <w:rsid w:val="00F63C61"/>
    <w:rsid w:val="00F64228"/>
    <w:rsid w:val="00F65E07"/>
    <w:rsid w:val="00F66C0E"/>
    <w:rsid w:val="00F71282"/>
    <w:rsid w:val="00F737E8"/>
    <w:rsid w:val="00F7380B"/>
    <w:rsid w:val="00F7486C"/>
    <w:rsid w:val="00F74A86"/>
    <w:rsid w:val="00F75BA9"/>
    <w:rsid w:val="00F75FBF"/>
    <w:rsid w:val="00F76774"/>
    <w:rsid w:val="00F76D09"/>
    <w:rsid w:val="00F76D3E"/>
    <w:rsid w:val="00F830FD"/>
    <w:rsid w:val="00F8435B"/>
    <w:rsid w:val="00F84AA1"/>
    <w:rsid w:val="00F90466"/>
    <w:rsid w:val="00F9083E"/>
    <w:rsid w:val="00F90D56"/>
    <w:rsid w:val="00F92634"/>
    <w:rsid w:val="00F936B5"/>
    <w:rsid w:val="00F95265"/>
    <w:rsid w:val="00F95893"/>
    <w:rsid w:val="00F95CA4"/>
    <w:rsid w:val="00F969C6"/>
    <w:rsid w:val="00FA055B"/>
    <w:rsid w:val="00FA0A80"/>
    <w:rsid w:val="00FA158E"/>
    <w:rsid w:val="00FA18AE"/>
    <w:rsid w:val="00FA51A0"/>
    <w:rsid w:val="00FA59CB"/>
    <w:rsid w:val="00FA63D9"/>
    <w:rsid w:val="00FA719C"/>
    <w:rsid w:val="00FA7326"/>
    <w:rsid w:val="00FB0782"/>
    <w:rsid w:val="00FB1951"/>
    <w:rsid w:val="00FB3945"/>
    <w:rsid w:val="00FB445B"/>
    <w:rsid w:val="00FB4A7C"/>
    <w:rsid w:val="00FB4F65"/>
    <w:rsid w:val="00FB61CE"/>
    <w:rsid w:val="00FB67A1"/>
    <w:rsid w:val="00FC034D"/>
    <w:rsid w:val="00FC1ACE"/>
    <w:rsid w:val="00FC1C18"/>
    <w:rsid w:val="00FC22EA"/>
    <w:rsid w:val="00FC28B6"/>
    <w:rsid w:val="00FC2E2E"/>
    <w:rsid w:val="00FC3089"/>
    <w:rsid w:val="00FC340F"/>
    <w:rsid w:val="00FC4280"/>
    <w:rsid w:val="00FC49E4"/>
    <w:rsid w:val="00FC4BA3"/>
    <w:rsid w:val="00FC613F"/>
    <w:rsid w:val="00FC66C5"/>
    <w:rsid w:val="00FC6CE1"/>
    <w:rsid w:val="00FC75F8"/>
    <w:rsid w:val="00FD0B1C"/>
    <w:rsid w:val="00FD16CE"/>
    <w:rsid w:val="00FD36A9"/>
    <w:rsid w:val="00FD3B7F"/>
    <w:rsid w:val="00FD46B4"/>
    <w:rsid w:val="00FD5705"/>
    <w:rsid w:val="00FD6217"/>
    <w:rsid w:val="00FD7FAC"/>
    <w:rsid w:val="00FE1ABF"/>
    <w:rsid w:val="00FE2215"/>
    <w:rsid w:val="00FE3A08"/>
    <w:rsid w:val="00FE40E4"/>
    <w:rsid w:val="00FE42E7"/>
    <w:rsid w:val="00FE4851"/>
    <w:rsid w:val="00FE6410"/>
    <w:rsid w:val="00FE6594"/>
    <w:rsid w:val="00FE7CCF"/>
    <w:rsid w:val="00FF0A0B"/>
    <w:rsid w:val="00FF24E0"/>
    <w:rsid w:val="00FF2B5A"/>
    <w:rsid w:val="00FF3069"/>
    <w:rsid w:val="00FF3710"/>
    <w:rsid w:val="00FF42FE"/>
    <w:rsid w:val="00FF4349"/>
    <w:rsid w:val="00FF5361"/>
    <w:rsid w:val="00FF6C05"/>
    <w:rsid w:val="00FF6EAD"/>
    <w:rsid w:val="00FF7B0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5D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paragraph" w:styleId="berschrift1">
    <w:name w:val="heading 1"/>
    <w:basedOn w:val="Standard"/>
    <w:next w:val="Standard"/>
    <w:link w:val="berschrift1Zchn"/>
    <w:uiPriority w:val="9"/>
    <w:qFormat/>
    <w:rsid w:val="00066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A3678"/>
    <w:rPr>
      <w:color w:val="0000FF" w:themeColor="hyperlink"/>
      <w:u w:val="single"/>
    </w:rPr>
  </w:style>
  <w:style w:type="paragraph" w:styleId="Sprechblasentext">
    <w:name w:val="Balloon Text"/>
    <w:basedOn w:val="Standard"/>
    <w:link w:val="SprechblasentextZchn"/>
    <w:uiPriority w:val="99"/>
    <w:semiHidden/>
    <w:unhideWhenUsed/>
    <w:rsid w:val="0082758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27584"/>
    <w:rPr>
      <w:rFonts w:ascii="Lucida Grande" w:hAnsi="Lucida Grande" w:cs="Lucida Grande"/>
      <w:sz w:val="18"/>
      <w:szCs w:val="18"/>
      <w:lang w:val="en-US"/>
    </w:rPr>
  </w:style>
  <w:style w:type="character" w:styleId="Kommentarzeichen">
    <w:name w:val="annotation reference"/>
    <w:basedOn w:val="Absatz-Standardschriftart"/>
    <w:uiPriority w:val="99"/>
    <w:semiHidden/>
    <w:unhideWhenUsed/>
    <w:rsid w:val="009F7DCF"/>
    <w:rPr>
      <w:sz w:val="18"/>
      <w:szCs w:val="18"/>
    </w:rPr>
  </w:style>
  <w:style w:type="paragraph" w:styleId="Kommentartext">
    <w:name w:val="annotation text"/>
    <w:basedOn w:val="Standard"/>
    <w:link w:val="KommentartextZchn"/>
    <w:uiPriority w:val="99"/>
    <w:unhideWhenUsed/>
    <w:rsid w:val="009F7DCF"/>
  </w:style>
  <w:style w:type="character" w:customStyle="1" w:styleId="KommentartextZchn">
    <w:name w:val="Kommentartext Zchn"/>
    <w:basedOn w:val="Absatz-Standardschriftart"/>
    <w:link w:val="Kommentartext"/>
    <w:uiPriority w:val="99"/>
    <w:rsid w:val="009F7DCF"/>
    <w:rPr>
      <w:lang w:val="en-US"/>
    </w:rPr>
  </w:style>
  <w:style w:type="paragraph" w:styleId="Kommentarthema">
    <w:name w:val="annotation subject"/>
    <w:basedOn w:val="Kommentartext"/>
    <w:next w:val="Kommentartext"/>
    <w:link w:val="KommentarthemaZchn"/>
    <w:uiPriority w:val="99"/>
    <w:semiHidden/>
    <w:unhideWhenUsed/>
    <w:rsid w:val="009F7DCF"/>
    <w:rPr>
      <w:b/>
      <w:bCs/>
      <w:sz w:val="20"/>
      <w:szCs w:val="20"/>
    </w:rPr>
  </w:style>
  <w:style w:type="character" w:customStyle="1" w:styleId="KommentarthemaZchn">
    <w:name w:val="Kommentarthema Zchn"/>
    <w:basedOn w:val="KommentartextZchn"/>
    <w:link w:val="Kommentarthema"/>
    <w:uiPriority w:val="99"/>
    <w:semiHidden/>
    <w:rsid w:val="009F7DCF"/>
    <w:rPr>
      <w:b/>
      <w:bCs/>
      <w:sz w:val="20"/>
      <w:szCs w:val="20"/>
      <w:lang w:val="en-US"/>
    </w:rPr>
  </w:style>
  <w:style w:type="paragraph" w:styleId="Funotentext">
    <w:name w:val="footnote text"/>
    <w:basedOn w:val="Standard"/>
    <w:link w:val="FunotentextZchn"/>
    <w:uiPriority w:val="99"/>
    <w:unhideWhenUsed/>
    <w:rsid w:val="00015911"/>
  </w:style>
  <w:style w:type="character" w:customStyle="1" w:styleId="FunotentextZchn">
    <w:name w:val="Fußnotentext Zchn"/>
    <w:basedOn w:val="Absatz-Standardschriftart"/>
    <w:link w:val="Funotentext"/>
    <w:uiPriority w:val="99"/>
    <w:rsid w:val="00015911"/>
    <w:rPr>
      <w:lang w:val="en-US"/>
    </w:rPr>
  </w:style>
  <w:style w:type="character" w:styleId="Funotenzeichen">
    <w:name w:val="footnote reference"/>
    <w:basedOn w:val="Absatz-Standardschriftart"/>
    <w:uiPriority w:val="99"/>
    <w:unhideWhenUsed/>
    <w:rsid w:val="00015911"/>
    <w:rPr>
      <w:vertAlign w:val="superscript"/>
    </w:rPr>
  </w:style>
  <w:style w:type="paragraph" w:styleId="berarbeitung">
    <w:name w:val="Revision"/>
    <w:hidden/>
    <w:uiPriority w:val="99"/>
    <w:semiHidden/>
    <w:rsid w:val="00D243FF"/>
    <w:rPr>
      <w:lang w:val="en-US"/>
    </w:rPr>
  </w:style>
  <w:style w:type="table" w:styleId="Tabellenraster">
    <w:name w:val="Table Grid"/>
    <w:basedOn w:val="NormaleTabelle"/>
    <w:uiPriority w:val="59"/>
    <w:rsid w:val="00D75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D14DB"/>
    <w:pPr>
      <w:ind w:left="720"/>
      <w:contextualSpacing/>
    </w:pPr>
  </w:style>
  <w:style w:type="paragraph" w:styleId="Kopfzeile">
    <w:name w:val="header"/>
    <w:basedOn w:val="Standard"/>
    <w:link w:val="KopfzeileZchn"/>
    <w:uiPriority w:val="99"/>
    <w:unhideWhenUsed/>
    <w:rsid w:val="008A3CA0"/>
    <w:pPr>
      <w:tabs>
        <w:tab w:val="center" w:pos="4703"/>
        <w:tab w:val="right" w:pos="9406"/>
      </w:tabs>
    </w:pPr>
  </w:style>
  <w:style w:type="character" w:customStyle="1" w:styleId="KopfzeileZchn">
    <w:name w:val="Kopfzeile Zchn"/>
    <w:basedOn w:val="Absatz-Standardschriftart"/>
    <w:link w:val="Kopfzeile"/>
    <w:uiPriority w:val="99"/>
    <w:rsid w:val="008A3CA0"/>
    <w:rPr>
      <w:lang w:val="en-US"/>
    </w:rPr>
  </w:style>
  <w:style w:type="paragraph" w:styleId="Fuzeile">
    <w:name w:val="footer"/>
    <w:basedOn w:val="Standard"/>
    <w:link w:val="FuzeileZchn"/>
    <w:uiPriority w:val="99"/>
    <w:unhideWhenUsed/>
    <w:rsid w:val="008A3CA0"/>
    <w:pPr>
      <w:tabs>
        <w:tab w:val="center" w:pos="4703"/>
        <w:tab w:val="right" w:pos="9406"/>
      </w:tabs>
    </w:pPr>
  </w:style>
  <w:style w:type="character" w:customStyle="1" w:styleId="FuzeileZchn">
    <w:name w:val="Fußzeile Zchn"/>
    <w:basedOn w:val="Absatz-Standardschriftart"/>
    <w:link w:val="Fuzeile"/>
    <w:uiPriority w:val="99"/>
    <w:rsid w:val="008A3CA0"/>
    <w:rPr>
      <w:lang w:val="en-US"/>
    </w:rPr>
  </w:style>
  <w:style w:type="character" w:styleId="BesuchterHyperlink">
    <w:name w:val="FollowedHyperlink"/>
    <w:basedOn w:val="Absatz-Standardschriftart"/>
    <w:uiPriority w:val="99"/>
    <w:semiHidden/>
    <w:unhideWhenUsed/>
    <w:rsid w:val="004A154C"/>
    <w:rPr>
      <w:color w:val="800080" w:themeColor="followedHyperlink"/>
      <w:u w:val="single"/>
    </w:rPr>
  </w:style>
  <w:style w:type="paragraph" w:customStyle="1" w:styleId="CitaviBibliographyEntry">
    <w:name w:val="Citavi Bibliography Entry"/>
    <w:basedOn w:val="Standard"/>
    <w:link w:val="CitaviBibliographyEntryZchn"/>
    <w:rsid w:val="00066173"/>
    <w:pPr>
      <w:tabs>
        <w:tab w:val="left" w:pos="340"/>
      </w:tabs>
      <w:ind w:left="340" w:hanging="340"/>
    </w:pPr>
  </w:style>
  <w:style w:type="character" w:customStyle="1" w:styleId="CitaviBibliographyEntryZchn">
    <w:name w:val="Citavi Bibliography Entry Zchn"/>
    <w:basedOn w:val="Absatz-Standardschriftart"/>
    <w:link w:val="CitaviBibliographyEntry"/>
    <w:rsid w:val="00066173"/>
    <w:rPr>
      <w:lang w:val="en-US"/>
    </w:rPr>
  </w:style>
  <w:style w:type="paragraph" w:customStyle="1" w:styleId="CitaviBibliographyHeading">
    <w:name w:val="Citavi Bibliography Heading"/>
    <w:basedOn w:val="berschrift1"/>
    <w:link w:val="CitaviBibliographyHeadingZchn"/>
    <w:rsid w:val="00066173"/>
  </w:style>
  <w:style w:type="character" w:customStyle="1" w:styleId="CitaviBibliographyHeadingZchn">
    <w:name w:val="Citavi Bibliography Heading Zchn"/>
    <w:basedOn w:val="Absatz-Standardschriftart"/>
    <w:link w:val="CitaviBibliographyHeading"/>
    <w:rsid w:val="00066173"/>
    <w:rPr>
      <w:rFonts w:asciiTheme="majorHAnsi" w:eastAsiaTheme="majorEastAsia" w:hAnsiTheme="majorHAnsi" w:cstheme="majorBidi"/>
      <w:b/>
      <w:bCs/>
      <w:color w:val="365F91" w:themeColor="accent1" w:themeShade="BF"/>
      <w:sz w:val="28"/>
      <w:szCs w:val="28"/>
      <w:lang w:val="en-US"/>
    </w:rPr>
  </w:style>
  <w:style w:type="character" w:customStyle="1" w:styleId="berschrift1Zchn">
    <w:name w:val="Überschrift 1 Zchn"/>
    <w:basedOn w:val="Absatz-Standardschriftart"/>
    <w:link w:val="berschrift1"/>
    <w:uiPriority w:val="9"/>
    <w:rsid w:val="00066173"/>
    <w:rPr>
      <w:rFonts w:asciiTheme="majorHAnsi" w:eastAsiaTheme="majorEastAsia" w:hAnsiTheme="majorHAnsi" w:cstheme="majorBidi"/>
      <w:b/>
      <w:bCs/>
      <w:color w:val="365F91" w:themeColor="accent1" w:themeShade="BF"/>
      <w:sz w:val="28"/>
      <w:szCs w:val="28"/>
      <w:lang w:val="en-US"/>
    </w:rPr>
  </w:style>
  <w:style w:type="paragraph" w:styleId="Endnotentext">
    <w:name w:val="endnote text"/>
    <w:basedOn w:val="Standard"/>
    <w:link w:val="EndnotentextZchn"/>
    <w:uiPriority w:val="99"/>
    <w:unhideWhenUsed/>
    <w:rsid w:val="00D7238A"/>
  </w:style>
  <w:style w:type="character" w:customStyle="1" w:styleId="EndnotentextZchn">
    <w:name w:val="Endnotentext Zchn"/>
    <w:basedOn w:val="Absatz-Standardschriftart"/>
    <w:link w:val="Endnotentext"/>
    <w:uiPriority w:val="99"/>
    <w:rsid w:val="00D7238A"/>
    <w:rPr>
      <w:lang w:val="en-US"/>
    </w:rPr>
  </w:style>
  <w:style w:type="character" w:styleId="Endnotenzeichen">
    <w:name w:val="endnote reference"/>
    <w:basedOn w:val="Absatz-Standardschriftart"/>
    <w:uiPriority w:val="99"/>
    <w:unhideWhenUsed/>
    <w:rsid w:val="00D7238A"/>
    <w:rPr>
      <w:vertAlign w:val="superscript"/>
    </w:rPr>
  </w:style>
  <w:style w:type="paragraph" w:customStyle="1" w:styleId="EndNoteBibliography">
    <w:name w:val="EndNote Bibliography"/>
    <w:basedOn w:val="Standard"/>
    <w:link w:val="EndNoteBibliographyZchn"/>
    <w:rsid w:val="007C1AF6"/>
    <w:pPr>
      <w:spacing w:after="200"/>
    </w:pPr>
    <w:rPr>
      <w:rFonts w:ascii="Calibri" w:eastAsiaTheme="minorHAnsi" w:hAnsi="Calibri"/>
      <w:noProof/>
      <w:sz w:val="22"/>
      <w:szCs w:val="22"/>
      <w:lang w:eastAsia="en-US"/>
    </w:rPr>
  </w:style>
  <w:style w:type="character" w:customStyle="1" w:styleId="EndNoteBibliographyZchn">
    <w:name w:val="EndNote Bibliography Zchn"/>
    <w:basedOn w:val="Absatz-Standardschriftart"/>
    <w:link w:val="EndNoteBibliography"/>
    <w:rsid w:val="007C1AF6"/>
    <w:rPr>
      <w:rFonts w:ascii="Calibri" w:eastAsiaTheme="minorHAnsi" w:hAnsi="Calibri"/>
      <w:noProof/>
      <w:sz w:val="22"/>
      <w:szCs w:val="22"/>
      <w:lang w:val="en-US" w:eastAsia="en-US"/>
    </w:rPr>
  </w:style>
  <w:style w:type="paragraph" w:styleId="NurText">
    <w:name w:val="Plain Text"/>
    <w:basedOn w:val="Standard"/>
    <w:link w:val="NurTextZchn"/>
    <w:uiPriority w:val="99"/>
    <w:semiHidden/>
    <w:unhideWhenUsed/>
    <w:rsid w:val="00821753"/>
    <w:rPr>
      <w:rFonts w:ascii="Calibri" w:eastAsiaTheme="minorHAnsi" w:hAnsi="Calibri"/>
      <w:sz w:val="22"/>
      <w:szCs w:val="21"/>
      <w:lang w:val="de-DE" w:eastAsia="en-US"/>
    </w:rPr>
  </w:style>
  <w:style w:type="character" w:customStyle="1" w:styleId="NurTextZchn">
    <w:name w:val="Nur Text Zchn"/>
    <w:basedOn w:val="Absatz-Standardschriftart"/>
    <w:link w:val="NurText"/>
    <w:uiPriority w:val="99"/>
    <w:semiHidden/>
    <w:rsid w:val="00821753"/>
    <w:rPr>
      <w:rFonts w:ascii="Calibri" w:eastAsiaTheme="minorHAns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paragraph" w:styleId="berschrift1">
    <w:name w:val="heading 1"/>
    <w:basedOn w:val="Standard"/>
    <w:next w:val="Standard"/>
    <w:link w:val="berschrift1Zchn"/>
    <w:uiPriority w:val="9"/>
    <w:qFormat/>
    <w:rsid w:val="00066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A3678"/>
    <w:rPr>
      <w:color w:val="0000FF" w:themeColor="hyperlink"/>
      <w:u w:val="single"/>
    </w:rPr>
  </w:style>
  <w:style w:type="paragraph" w:styleId="Sprechblasentext">
    <w:name w:val="Balloon Text"/>
    <w:basedOn w:val="Standard"/>
    <w:link w:val="SprechblasentextZchn"/>
    <w:uiPriority w:val="99"/>
    <w:semiHidden/>
    <w:unhideWhenUsed/>
    <w:rsid w:val="0082758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27584"/>
    <w:rPr>
      <w:rFonts w:ascii="Lucida Grande" w:hAnsi="Lucida Grande" w:cs="Lucida Grande"/>
      <w:sz w:val="18"/>
      <w:szCs w:val="18"/>
      <w:lang w:val="en-US"/>
    </w:rPr>
  </w:style>
  <w:style w:type="character" w:styleId="Kommentarzeichen">
    <w:name w:val="annotation reference"/>
    <w:basedOn w:val="Absatz-Standardschriftart"/>
    <w:uiPriority w:val="99"/>
    <w:semiHidden/>
    <w:unhideWhenUsed/>
    <w:rsid w:val="009F7DCF"/>
    <w:rPr>
      <w:sz w:val="18"/>
      <w:szCs w:val="18"/>
    </w:rPr>
  </w:style>
  <w:style w:type="paragraph" w:styleId="Kommentartext">
    <w:name w:val="annotation text"/>
    <w:basedOn w:val="Standard"/>
    <w:link w:val="KommentartextZchn"/>
    <w:uiPriority w:val="99"/>
    <w:unhideWhenUsed/>
    <w:rsid w:val="009F7DCF"/>
  </w:style>
  <w:style w:type="character" w:customStyle="1" w:styleId="KommentartextZchn">
    <w:name w:val="Kommentartext Zchn"/>
    <w:basedOn w:val="Absatz-Standardschriftart"/>
    <w:link w:val="Kommentartext"/>
    <w:uiPriority w:val="99"/>
    <w:rsid w:val="009F7DCF"/>
    <w:rPr>
      <w:lang w:val="en-US"/>
    </w:rPr>
  </w:style>
  <w:style w:type="paragraph" w:styleId="Kommentarthema">
    <w:name w:val="annotation subject"/>
    <w:basedOn w:val="Kommentartext"/>
    <w:next w:val="Kommentartext"/>
    <w:link w:val="KommentarthemaZchn"/>
    <w:uiPriority w:val="99"/>
    <w:semiHidden/>
    <w:unhideWhenUsed/>
    <w:rsid w:val="009F7DCF"/>
    <w:rPr>
      <w:b/>
      <w:bCs/>
      <w:sz w:val="20"/>
      <w:szCs w:val="20"/>
    </w:rPr>
  </w:style>
  <w:style w:type="character" w:customStyle="1" w:styleId="KommentarthemaZchn">
    <w:name w:val="Kommentarthema Zchn"/>
    <w:basedOn w:val="KommentartextZchn"/>
    <w:link w:val="Kommentarthema"/>
    <w:uiPriority w:val="99"/>
    <w:semiHidden/>
    <w:rsid w:val="009F7DCF"/>
    <w:rPr>
      <w:b/>
      <w:bCs/>
      <w:sz w:val="20"/>
      <w:szCs w:val="20"/>
      <w:lang w:val="en-US"/>
    </w:rPr>
  </w:style>
  <w:style w:type="paragraph" w:styleId="Funotentext">
    <w:name w:val="footnote text"/>
    <w:basedOn w:val="Standard"/>
    <w:link w:val="FunotentextZchn"/>
    <w:uiPriority w:val="99"/>
    <w:unhideWhenUsed/>
    <w:rsid w:val="00015911"/>
  </w:style>
  <w:style w:type="character" w:customStyle="1" w:styleId="FunotentextZchn">
    <w:name w:val="Fußnotentext Zchn"/>
    <w:basedOn w:val="Absatz-Standardschriftart"/>
    <w:link w:val="Funotentext"/>
    <w:uiPriority w:val="99"/>
    <w:rsid w:val="00015911"/>
    <w:rPr>
      <w:lang w:val="en-US"/>
    </w:rPr>
  </w:style>
  <w:style w:type="character" w:styleId="Funotenzeichen">
    <w:name w:val="footnote reference"/>
    <w:basedOn w:val="Absatz-Standardschriftart"/>
    <w:uiPriority w:val="99"/>
    <w:unhideWhenUsed/>
    <w:rsid w:val="00015911"/>
    <w:rPr>
      <w:vertAlign w:val="superscript"/>
    </w:rPr>
  </w:style>
  <w:style w:type="paragraph" w:styleId="berarbeitung">
    <w:name w:val="Revision"/>
    <w:hidden/>
    <w:uiPriority w:val="99"/>
    <w:semiHidden/>
    <w:rsid w:val="00D243FF"/>
    <w:rPr>
      <w:lang w:val="en-US"/>
    </w:rPr>
  </w:style>
  <w:style w:type="table" w:styleId="Tabellenraster">
    <w:name w:val="Table Grid"/>
    <w:basedOn w:val="NormaleTabelle"/>
    <w:uiPriority w:val="59"/>
    <w:rsid w:val="00D75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D14DB"/>
    <w:pPr>
      <w:ind w:left="720"/>
      <w:contextualSpacing/>
    </w:pPr>
  </w:style>
  <w:style w:type="paragraph" w:styleId="Kopfzeile">
    <w:name w:val="header"/>
    <w:basedOn w:val="Standard"/>
    <w:link w:val="KopfzeileZchn"/>
    <w:uiPriority w:val="99"/>
    <w:unhideWhenUsed/>
    <w:rsid w:val="008A3CA0"/>
    <w:pPr>
      <w:tabs>
        <w:tab w:val="center" w:pos="4703"/>
        <w:tab w:val="right" w:pos="9406"/>
      </w:tabs>
    </w:pPr>
  </w:style>
  <w:style w:type="character" w:customStyle="1" w:styleId="KopfzeileZchn">
    <w:name w:val="Kopfzeile Zchn"/>
    <w:basedOn w:val="Absatz-Standardschriftart"/>
    <w:link w:val="Kopfzeile"/>
    <w:uiPriority w:val="99"/>
    <w:rsid w:val="008A3CA0"/>
    <w:rPr>
      <w:lang w:val="en-US"/>
    </w:rPr>
  </w:style>
  <w:style w:type="paragraph" w:styleId="Fuzeile">
    <w:name w:val="footer"/>
    <w:basedOn w:val="Standard"/>
    <w:link w:val="FuzeileZchn"/>
    <w:uiPriority w:val="99"/>
    <w:unhideWhenUsed/>
    <w:rsid w:val="008A3CA0"/>
    <w:pPr>
      <w:tabs>
        <w:tab w:val="center" w:pos="4703"/>
        <w:tab w:val="right" w:pos="9406"/>
      </w:tabs>
    </w:pPr>
  </w:style>
  <w:style w:type="character" w:customStyle="1" w:styleId="FuzeileZchn">
    <w:name w:val="Fußzeile Zchn"/>
    <w:basedOn w:val="Absatz-Standardschriftart"/>
    <w:link w:val="Fuzeile"/>
    <w:uiPriority w:val="99"/>
    <w:rsid w:val="008A3CA0"/>
    <w:rPr>
      <w:lang w:val="en-US"/>
    </w:rPr>
  </w:style>
  <w:style w:type="character" w:styleId="BesuchterHyperlink">
    <w:name w:val="FollowedHyperlink"/>
    <w:basedOn w:val="Absatz-Standardschriftart"/>
    <w:uiPriority w:val="99"/>
    <w:semiHidden/>
    <w:unhideWhenUsed/>
    <w:rsid w:val="004A154C"/>
    <w:rPr>
      <w:color w:val="800080" w:themeColor="followedHyperlink"/>
      <w:u w:val="single"/>
    </w:rPr>
  </w:style>
  <w:style w:type="paragraph" w:customStyle="1" w:styleId="CitaviBibliographyEntry">
    <w:name w:val="Citavi Bibliography Entry"/>
    <w:basedOn w:val="Standard"/>
    <w:link w:val="CitaviBibliographyEntryZchn"/>
    <w:rsid w:val="00066173"/>
    <w:pPr>
      <w:tabs>
        <w:tab w:val="left" w:pos="340"/>
      </w:tabs>
      <w:ind w:left="340" w:hanging="340"/>
    </w:pPr>
  </w:style>
  <w:style w:type="character" w:customStyle="1" w:styleId="CitaviBibliographyEntryZchn">
    <w:name w:val="Citavi Bibliography Entry Zchn"/>
    <w:basedOn w:val="Absatz-Standardschriftart"/>
    <w:link w:val="CitaviBibliographyEntry"/>
    <w:rsid w:val="00066173"/>
    <w:rPr>
      <w:lang w:val="en-US"/>
    </w:rPr>
  </w:style>
  <w:style w:type="paragraph" w:customStyle="1" w:styleId="CitaviBibliographyHeading">
    <w:name w:val="Citavi Bibliography Heading"/>
    <w:basedOn w:val="berschrift1"/>
    <w:link w:val="CitaviBibliographyHeadingZchn"/>
    <w:rsid w:val="00066173"/>
  </w:style>
  <w:style w:type="character" w:customStyle="1" w:styleId="CitaviBibliographyHeadingZchn">
    <w:name w:val="Citavi Bibliography Heading Zchn"/>
    <w:basedOn w:val="Absatz-Standardschriftart"/>
    <w:link w:val="CitaviBibliographyHeading"/>
    <w:rsid w:val="00066173"/>
    <w:rPr>
      <w:rFonts w:asciiTheme="majorHAnsi" w:eastAsiaTheme="majorEastAsia" w:hAnsiTheme="majorHAnsi" w:cstheme="majorBidi"/>
      <w:b/>
      <w:bCs/>
      <w:color w:val="365F91" w:themeColor="accent1" w:themeShade="BF"/>
      <w:sz w:val="28"/>
      <w:szCs w:val="28"/>
      <w:lang w:val="en-US"/>
    </w:rPr>
  </w:style>
  <w:style w:type="character" w:customStyle="1" w:styleId="berschrift1Zchn">
    <w:name w:val="Überschrift 1 Zchn"/>
    <w:basedOn w:val="Absatz-Standardschriftart"/>
    <w:link w:val="berschrift1"/>
    <w:uiPriority w:val="9"/>
    <w:rsid w:val="00066173"/>
    <w:rPr>
      <w:rFonts w:asciiTheme="majorHAnsi" w:eastAsiaTheme="majorEastAsia" w:hAnsiTheme="majorHAnsi" w:cstheme="majorBidi"/>
      <w:b/>
      <w:bCs/>
      <w:color w:val="365F91" w:themeColor="accent1" w:themeShade="BF"/>
      <w:sz w:val="28"/>
      <w:szCs w:val="28"/>
      <w:lang w:val="en-US"/>
    </w:rPr>
  </w:style>
  <w:style w:type="paragraph" w:styleId="Endnotentext">
    <w:name w:val="endnote text"/>
    <w:basedOn w:val="Standard"/>
    <w:link w:val="EndnotentextZchn"/>
    <w:uiPriority w:val="99"/>
    <w:unhideWhenUsed/>
    <w:rsid w:val="00D7238A"/>
  </w:style>
  <w:style w:type="character" w:customStyle="1" w:styleId="EndnotentextZchn">
    <w:name w:val="Endnotentext Zchn"/>
    <w:basedOn w:val="Absatz-Standardschriftart"/>
    <w:link w:val="Endnotentext"/>
    <w:uiPriority w:val="99"/>
    <w:rsid w:val="00D7238A"/>
    <w:rPr>
      <w:lang w:val="en-US"/>
    </w:rPr>
  </w:style>
  <w:style w:type="character" w:styleId="Endnotenzeichen">
    <w:name w:val="endnote reference"/>
    <w:basedOn w:val="Absatz-Standardschriftart"/>
    <w:uiPriority w:val="99"/>
    <w:unhideWhenUsed/>
    <w:rsid w:val="00D7238A"/>
    <w:rPr>
      <w:vertAlign w:val="superscript"/>
    </w:rPr>
  </w:style>
  <w:style w:type="paragraph" w:customStyle="1" w:styleId="EndNoteBibliography">
    <w:name w:val="EndNote Bibliography"/>
    <w:basedOn w:val="Standard"/>
    <w:link w:val="EndNoteBibliographyZchn"/>
    <w:rsid w:val="007C1AF6"/>
    <w:pPr>
      <w:spacing w:after="200"/>
    </w:pPr>
    <w:rPr>
      <w:rFonts w:ascii="Calibri" w:eastAsiaTheme="minorHAnsi" w:hAnsi="Calibri"/>
      <w:noProof/>
      <w:sz w:val="22"/>
      <w:szCs w:val="22"/>
      <w:lang w:eastAsia="en-US"/>
    </w:rPr>
  </w:style>
  <w:style w:type="character" w:customStyle="1" w:styleId="EndNoteBibliographyZchn">
    <w:name w:val="EndNote Bibliography Zchn"/>
    <w:basedOn w:val="Absatz-Standardschriftart"/>
    <w:link w:val="EndNoteBibliography"/>
    <w:rsid w:val="007C1AF6"/>
    <w:rPr>
      <w:rFonts w:ascii="Calibri" w:eastAsiaTheme="minorHAnsi" w:hAnsi="Calibri"/>
      <w:noProof/>
      <w:sz w:val="22"/>
      <w:szCs w:val="22"/>
      <w:lang w:val="en-US" w:eastAsia="en-US"/>
    </w:rPr>
  </w:style>
  <w:style w:type="paragraph" w:styleId="NurText">
    <w:name w:val="Plain Text"/>
    <w:basedOn w:val="Standard"/>
    <w:link w:val="NurTextZchn"/>
    <w:uiPriority w:val="99"/>
    <w:semiHidden/>
    <w:unhideWhenUsed/>
    <w:rsid w:val="00821753"/>
    <w:rPr>
      <w:rFonts w:ascii="Calibri" w:eastAsiaTheme="minorHAnsi" w:hAnsi="Calibri"/>
      <w:sz w:val="22"/>
      <w:szCs w:val="21"/>
      <w:lang w:val="de-DE" w:eastAsia="en-US"/>
    </w:rPr>
  </w:style>
  <w:style w:type="character" w:customStyle="1" w:styleId="NurTextZchn">
    <w:name w:val="Nur Text Zchn"/>
    <w:basedOn w:val="Absatz-Standardschriftart"/>
    <w:link w:val="NurText"/>
    <w:uiPriority w:val="99"/>
    <w:semiHidden/>
    <w:rsid w:val="00821753"/>
    <w:rPr>
      <w:rFonts w:ascii="Calibri" w:eastAsiaTheme="minorHAns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8000">
      <w:bodyDiv w:val="1"/>
      <w:marLeft w:val="0"/>
      <w:marRight w:val="0"/>
      <w:marTop w:val="0"/>
      <w:marBottom w:val="0"/>
      <w:divBdr>
        <w:top w:val="none" w:sz="0" w:space="0" w:color="auto"/>
        <w:left w:val="none" w:sz="0" w:space="0" w:color="auto"/>
        <w:bottom w:val="none" w:sz="0" w:space="0" w:color="auto"/>
        <w:right w:val="none" w:sz="0" w:space="0" w:color="auto"/>
      </w:divBdr>
    </w:div>
    <w:div w:id="150027620">
      <w:bodyDiv w:val="1"/>
      <w:marLeft w:val="0"/>
      <w:marRight w:val="0"/>
      <w:marTop w:val="0"/>
      <w:marBottom w:val="0"/>
      <w:divBdr>
        <w:top w:val="none" w:sz="0" w:space="0" w:color="auto"/>
        <w:left w:val="none" w:sz="0" w:space="0" w:color="auto"/>
        <w:bottom w:val="none" w:sz="0" w:space="0" w:color="auto"/>
        <w:right w:val="none" w:sz="0" w:space="0" w:color="auto"/>
      </w:divBdr>
    </w:div>
    <w:div w:id="229926109">
      <w:bodyDiv w:val="1"/>
      <w:marLeft w:val="0"/>
      <w:marRight w:val="0"/>
      <w:marTop w:val="0"/>
      <w:marBottom w:val="0"/>
      <w:divBdr>
        <w:top w:val="none" w:sz="0" w:space="0" w:color="auto"/>
        <w:left w:val="none" w:sz="0" w:space="0" w:color="auto"/>
        <w:bottom w:val="none" w:sz="0" w:space="0" w:color="auto"/>
        <w:right w:val="none" w:sz="0" w:space="0" w:color="auto"/>
      </w:divBdr>
    </w:div>
    <w:div w:id="266894128">
      <w:bodyDiv w:val="1"/>
      <w:marLeft w:val="0"/>
      <w:marRight w:val="0"/>
      <w:marTop w:val="0"/>
      <w:marBottom w:val="0"/>
      <w:divBdr>
        <w:top w:val="none" w:sz="0" w:space="0" w:color="auto"/>
        <w:left w:val="none" w:sz="0" w:space="0" w:color="auto"/>
        <w:bottom w:val="none" w:sz="0" w:space="0" w:color="auto"/>
        <w:right w:val="none" w:sz="0" w:space="0" w:color="auto"/>
      </w:divBdr>
    </w:div>
    <w:div w:id="347025123">
      <w:bodyDiv w:val="1"/>
      <w:marLeft w:val="0"/>
      <w:marRight w:val="0"/>
      <w:marTop w:val="0"/>
      <w:marBottom w:val="0"/>
      <w:divBdr>
        <w:top w:val="none" w:sz="0" w:space="0" w:color="auto"/>
        <w:left w:val="none" w:sz="0" w:space="0" w:color="auto"/>
        <w:bottom w:val="none" w:sz="0" w:space="0" w:color="auto"/>
        <w:right w:val="none" w:sz="0" w:space="0" w:color="auto"/>
      </w:divBdr>
    </w:div>
    <w:div w:id="428896294">
      <w:bodyDiv w:val="1"/>
      <w:marLeft w:val="0"/>
      <w:marRight w:val="0"/>
      <w:marTop w:val="0"/>
      <w:marBottom w:val="0"/>
      <w:divBdr>
        <w:top w:val="none" w:sz="0" w:space="0" w:color="auto"/>
        <w:left w:val="none" w:sz="0" w:space="0" w:color="auto"/>
        <w:bottom w:val="none" w:sz="0" w:space="0" w:color="auto"/>
        <w:right w:val="none" w:sz="0" w:space="0" w:color="auto"/>
      </w:divBdr>
    </w:div>
    <w:div w:id="637682664">
      <w:bodyDiv w:val="1"/>
      <w:marLeft w:val="0"/>
      <w:marRight w:val="0"/>
      <w:marTop w:val="0"/>
      <w:marBottom w:val="0"/>
      <w:divBdr>
        <w:top w:val="none" w:sz="0" w:space="0" w:color="auto"/>
        <w:left w:val="none" w:sz="0" w:space="0" w:color="auto"/>
        <w:bottom w:val="none" w:sz="0" w:space="0" w:color="auto"/>
        <w:right w:val="none" w:sz="0" w:space="0" w:color="auto"/>
      </w:divBdr>
    </w:div>
    <w:div w:id="961961320">
      <w:bodyDiv w:val="1"/>
      <w:marLeft w:val="0"/>
      <w:marRight w:val="0"/>
      <w:marTop w:val="0"/>
      <w:marBottom w:val="0"/>
      <w:divBdr>
        <w:top w:val="none" w:sz="0" w:space="0" w:color="auto"/>
        <w:left w:val="none" w:sz="0" w:space="0" w:color="auto"/>
        <w:bottom w:val="none" w:sz="0" w:space="0" w:color="auto"/>
        <w:right w:val="none" w:sz="0" w:space="0" w:color="auto"/>
      </w:divBdr>
    </w:div>
    <w:div w:id="1095246169">
      <w:bodyDiv w:val="1"/>
      <w:marLeft w:val="0"/>
      <w:marRight w:val="0"/>
      <w:marTop w:val="0"/>
      <w:marBottom w:val="0"/>
      <w:divBdr>
        <w:top w:val="none" w:sz="0" w:space="0" w:color="auto"/>
        <w:left w:val="none" w:sz="0" w:space="0" w:color="auto"/>
        <w:bottom w:val="none" w:sz="0" w:space="0" w:color="auto"/>
        <w:right w:val="none" w:sz="0" w:space="0" w:color="auto"/>
      </w:divBdr>
    </w:div>
    <w:div w:id="1286892373">
      <w:bodyDiv w:val="1"/>
      <w:marLeft w:val="0"/>
      <w:marRight w:val="0"/>
      <w:marTop w:val="0"/>
      <w:marBottom w:val="0"/>
      <w:divBdr>
        <w:top w:val="none" w:sz="0" w:space="0" w:color="auto"/>
        <w:left w:val="none" w:sz="0" w:space="0" w:color="auto"/>
        <w:bottom w:val="none" w:sz="0" w:space="0" w:color="auto"/>
        <w:right w:val="none" w:sz="0" w:space="0" w:color="auto"/>
      </w:divBdr>
    </w:div>
    <w:div w:id="1298030618">
      <w:bodyDiv w:val="1"/>
      <w:marLeft w:val="0"/>
      <w:marRight w:val="0"/>
      <w:marTop w:val="0"/>
      <w:marBottom w:val="0"/>
      <w:divBdr>
        <w:top w:val="none" w:sz="0" w:space="0" w:color="auto"/>
        <w:left w:val="none" w:sz="0" w:space="0" w:color="auto"/>
        <w:bottom w:val="none" w:sz="0" w:space="0" w:color="auto"/>
        <w:right w:val="none" w:sz="0" w:space="0" w:color="auto"/>
      </w:divBdr>
    </w:div>
    <w:div w:id="1351686104">
      <w:bodyDiv w:val="1"/>
      <w:marLeft w:val="0"/>
      <w:marRight w:val="0"/>
      <w:marTop w:val="0"/>
      <w:marBottom w:val="0"/>
      <w:divBdr>
        <w:top w:val="none" w:sz="0" w:space="0" w:color="auto"/>
        <w:left w:val="none" w:sz="0" w:space="0" w:color="auto"/>
        <w:bottom w:val="none" w:sz="0" w:space="0" w:color="auto"/>
        <w:right w:val="none" w:sz="0" w:space="0" w:color="auto"/>
      </w:divBdr>
    </w:div>
    <w:div w:id="1924334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D7DD252-50EC-42CD-8EE8-E15C72517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9B0513E9</Template>
  <TotalTime>0</TotalTime>
  <Pages>18</Pages>
  <Words>2660</Words>
  <Characters>16763</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 nei</cp:lastModifiedBy>
  <cp:revision>387</cp:revision>
  <cp:lastPrinted>2019-10-17T14:46:00Z</cp:lastPrinted>
  <dcterms:created xsi:type="dcterms:W3CDTF">2019-02-26T08:59:00Z</dcterms:created>
  <dcterms:modified xsi:type="dcterms:W3CDTF">2019-11-08T09:24:00Z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C:\Users\Muenn\Documents\Citavi 4\Projects\Diss\Diss.ctv4</vt:lpwstr>
  </property>
  <property fmtid="{D5CDD505-2E9C-101B-9397-08002B2CF9AE}" pid="3" name="CitaviDocumentProperty_7">
    <vt:lpwstr>Diss</vt:lpwstr>
  </property>
  <property fmtid="{D5CDD505-2E9C-101B-9397-08002B2CF9AE}" pid="4" name="CitaviDocumentProperty_0">
    <vt:lpwstr>a69d2331-f6e3-4965-873a-8610cc5fca00</vt:lpwstr>
  </property>
  <property fmtid="{D5CDD505-2E9C-101B-9397-08002B2CF9AE}" pid="5" name="CitaviDocumentProperty_1">
    <vt:lpwstr>4.4.0.28</vt:lpwstr>
  </property>
  <property fmtid="{D5CDD505-2E9C-101B-9397-08002B2CF9AE}" pid="6" name="CitaviDocumentProperty_6">
    <vt:lpwstr>False</vt:lpwstr>
  </property>
</Properties>
</file>