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6E366A" w14:textId="6CA349F2" w:rsidR="00E574F7" w:rsidRDefault="00481C6E" w:rsidP="00E574F7">
      <w:pPr>
        <w:widowControl w:val="0"/>
        <w:jc w:val="center"/>
        <w:rPr>
          <w:b/>
          <w:sz w:val="32"/>
        </w:rPr>
      </w:pPr>
      <w:r w:rsidRPr="00E574F7">
        <w:rPr>
          <w:b/>
          <w:sz w:val="32"/>
        </w:rPr>
        <w:t>Appointee Vacancies in U.S. Executive Branch Agencies</w:t>
      </w:r>
    </w:p>
    <w:p w14:paraId="483D4AC2" w14:textId="7269D954" w:rsidR="00E574F7" w:rsidRDefault="00E574F7" w:rsidP="00E574F7">
      <w:pPr>
        <w:widowControl w:val="0"/>
        <w:jc w:val="center"/>
        <w:rPr>
          <w:b/>
          <w:sz w:val="32"/>
        </w:rPr>
      </w:pPr>
    </w:p>
    <w:p w14:paraId="2ABCB841" w14:textId="64015DE5" w:rsidR="00E574F7" w:rsidRDefault="00E574F7" w:rsidP="00E574F7">
      <w:pPr>
        <w:widowControl w:val="0"/>
        <w:jc w:val="center"/>
        <w:rPr>
          <w:b/>
          <w:sz w:val="32"/>
        </w:rPr>
      </w:pPr>
    </w:p>
    <w:p w14:paraId="5576118B" w14:textId="2D8BE201" w:rsidR="00E574F7" w:rsidRDefault="00E574F7" w:rsidP="00E574F7">
      <w:pPr>
        <w:widowControl w:val="0"/>
        <w:jc w:val="center"/>
        <w:rPr>
          <w:b/>
          <w:sz w:val="32"/>
        </w:rPr>
      </w:pPr>
    </w:p>
    <w:p w14:paraId="6A6A1867" w14:textId="69A64620" w:rsidR="00E574F7" w:rsidRPr="001F765B" w:rsidRDefault="00E574F7" w:rsidP="00E574F7">
      <w:pPr>
        <w:widowControl w:val="0"/>
        <w:jc w:val="center"/>
      </w:pPr>
      <w:r w:rsidRPr="001F765B">
        <w:t>William G. Resh</w:t>
      </w:r>
    </w:p>
    <w:p w14:paraId="2ADD2D77" w14:textId="6A2490D6" w:rsidR="00E574F7" w:rsidRPr="001F765B" w:rsidRDefault="00E574F7" w:rsidP="00E574F7">
      <w:pPr>
        <w:widowControl w:val="0"/>
        <w:jc w:val="center"/>
      </w:pPr>
      <w:r w:rsidRPr="001F765B">
        <w:t>University of Southern California</w:t>
      </w:r>
    </w:p>
    <w:p w14:paraId="17D55609" w14:textId="6E524725" w:rsidR="00E574F7" w:rsidRPr="001F765B" w:rsidRDefault="00E574F7" w:rsidP="00E574F7">
      <w:pPr>
        <w:widowControl w:val="0"/>
        <w:jc w:val="center"/>
      </w:pPr>
    </w:p>
    <w:p w14:paraId="65805944" w14:textId="5B3C6CCF" w:rsidR="00E574F7" w:rsidRPr="001F765B" w:rsidRDefault="00E574F7" w:rsidP="00E574F7">
      <w:pPr>
        <w:widowControl w:val="0"/>
        <w:jc w:val="center"/>
      </w:pPr>
      <w:r w:rsidRPr="001F765B">
        <w:t xml:space="preserve">Gary </w:t>
      </w:r>
      <w:r w:rsidR="002C6D14">
        <w:t xml:space="preserve">E. </w:t>
      </w:r>
      <w:r w:rsidRPr="001F765B">
        <w:t>Hollibaugh</w:t>
      </w:r>
      <w:r w:rsidR="002C6D14">
        <w:t>, Jr.</w:t>
      </w:r>
    </w:p>
    <w:p w14:paraId="3EDF2163" w14:textId="526DAC1B" w:rsidR="00E574F7" w:rsidRPr="001F765B" w:rsidRDefault="00E574F7" w:rsidP="00E574F7">
      <w:pPr>
        <w:widowControl w:val="0"/>
        <w:jc w:val="center"/>
      </w:pPr>
      <w:r w:rsidRPr="001F765B">
        <w:t>University of Pittsburgh</w:t>
      </w:r>
    </w:p>
    <w:p w14:paraId="54707AAC" w14:textId="7A1F03C7" w:rsidR="00E574F7" w:rsidRPr="001F765B" w:rsidRDefault="00E574F7" w:rsidP="00E574F7">
      <w:pPr>
        <w:widowControl w:val="0"/>
        <w:jc w:val="center"/>
      </w:pPr>
    </w:p>
    <w:p w14:paraId="12E0EDB2" w14:textId="74A93ADC" w:rsidR="00E574F7" w:rsidRPr="001F765B" w:rsidRDefault="00E574F7" w:rsidP="00E574F7">
      <w:pPr>
        <w:widowControl w:val="0"/>
        <w:jc w:val="center"/>
      </w:pPr>
      <w:r w:rsidRPr="001F765B">
        <w:t xml:space="preserve">Patrick </w:t>
      </w:r>
      <w:r w:rsidR="0071046B">
        <w:t xml:space="preserve">S. </w:t>
      </w:r>
      <w:r w:rsidRPr="001F765B">
        <w:t>Roberts</w:t>
      </w:r>
    </w:p>
    <w:p w14:paraId="71CE854A" w14:textId="311E1A18" w:rsidR="00481C6E" w:rsidRPr="001F765B" w:rsidRDefault="001F765B" w:rsidP="001F765B">
      <w:pPr>
        <w:widowControl w:val="0"/>
        <w:jc w:val="center"/>
      </w:pPr>
      <w:r w:rsidRPr="001F765B">
        <w:t xml:space="preserve">Virginia </w:t>
      </w:r>
      <w:r w:rsidR="0071046B">
        <w:t>Tech</w:t>
      </w:r>
    </w:p>
    <w:p w14:paraId="62C617E5" w14:textId="77777777" w:rsidR="001F765B" w:rsidRPr="001F765B" w:rsidRDefault="001F765B" w:rsidP="001F765B">
      <w:pPr>
        <w:widowControl w:val="0"/>
        <w:jc w:val="center"/>
      </w:pPr>
    </w:p>
    <w:p w14:paraId="1ADC4F10" w14:textId="45BBB717" w:rsidR="00481C6E" w:rsidRPr="001F765B" w:rsidRDefault="001F765B" w:rsidP="001F765B">
      <w:pPr>
        <w:widowControl w:val="0"/>
        <w:jc w:val="center"/>
      </w:pPr>
      <w:r w:rsidRPr="001F765B">
        <w:t xml:space="preserve">Matthew </w:t>
      </w:r>
      <w:r w:rsidR="0071046B">
        <w:t xml:space="preserve">M. </w:t>
      </w:r>
      <w:r w:rsidRPr="001F765B">
        <w:t>Dull</w:t>
      </w:r>
    </w:p>
    <w:p w14:paraId="1BEB6E1A" w14:textId="6C64C23B" w:rsidR="001F765B" w:rsidRDefault="001F765B" w:rsidP="001F765B">
      <w:pPr>
        <w:widowControl w:val="0"/>
        <w:jc w:val="center"/>
      </w:pPr>
      <w:r w:rsidRPr="001F765B">
        <w:t xml:space="preserve">Virginia </w:t>
      </w:r>
      <w:r w:rsidR="0071046B">
        <w:t>Tech</w:t>
      </w:r>
    </w:p>
    <w:p w14:paraId="10D1D0F0" w14:textId="77777777" w:rsidR="00481C6E" w:rsidRDefault="00481C6E" w:rsidP="00481C6E">
      <w:pPr>
        <w:widowControl w:val="0"/>
      </w:pPr>
      <w:r>
        <w:t xml:space="preserve">     </w:t>
      </w:r>
    </w:p>
    <w:p w14:paraId="7D842C36" w14:textId="77777777" w:rsidR="001F765B" w:rsidRDefault="001F765B" w:rsidP="00481C6E">
      <w:pPr>
        <w:widowControl w:val="0"/>
        <w:rPr>
          <w:b/>
        </w:rPr>
      </w:pPr>
    </w:p>
    <w:p w14:paraId="62341140" w14:textId="77777777" w:rsidR="00A002FA" w:rsidRDefault="00A002FA">
      <w:pPr>
        <w:spacing w:after="160" w:line="259" w:lineRule="auto"/>
        <w:rPr>
          <w:b/>
        </w:rPr>
      </w:pPr>
      <w:r>
        <w:rPr>
          <w:b/>
        </w:rPr>
        <w:br w:type="page"/>
      </w:r>
    </w:p>
    <w:p w14:paraId="5C493C89" w14:textId="235DD7FF" w:rsidR="00481C6E" w:rsidRDefault="00481C6E" w:rsidP="00481C6E">
      <w:pPr>
        <w:widowControl w:val="0"/>
        <w:rPr>
          <w:b/>
        </w:rPr>
      </w:pPr>
      <w:r>
        <w:rPr>
          <w:b/>
        </w:rPr>
        <w:lastRenderedPageBreak/>
        <w:t>Abstract</w:t>
      </w:r>
    </w:p>
    <w:p w14:paraId="00A43A33" w14:textId="77777777" w:rsidR="00481C6E" w:rsidRDefault="00481C6E" w:rsidP="00481C6E">
      <w:pPr>
        <w:widowControl w:val="0"/>
      </w:pPr>
    </w:p>
    <w:p w14:paraId="317C7156" w14:textId="27F3B7DA" w:rsidR="00481C6E" w:rsidRDefault="00481C6E" w:rsidP="00481C6E">
      <w:pPr>
        <w:widowControl w:val="0"/>
      </w:pPr>
      <w:r>
        <w:t xml:space="preserve">We analyze </w:t>
      </w:r>
      <w:r w:rsidR="00B50D9F">
        <w:t xml:space="preserve">United States </w:t>
      </w:r>
      <w:r>
        <w:t xml:space="preserve">presidential appointee positions subject to Senate-confirmation without a confirmed appointee in office. These “vacant” positions are byproducts of American constitutional design, shaped by the interplay of institutional politics. Using a novel dataset, we analyze </w:t>
      </w:r>
      <w:r w:rsidR="00452762">
        <w:t xml:space="preserve">appointee </w:t>
      </w:r>
      <w:r>
        <w:t xml:space="preserve">vacancies across executive branch departments and single-headed agencies </w:t>
      </w:r>
      <w:r w:rsidR="00B50D9F">
        <w:t>from</w:t>
      </w:r>
      <w:r>
        <w:t xml:space="preserve"> 1989 </w:t>
      </w:r>
      <w:r w:rsidR="00B50D9F">
        <w:t>to</w:t>
      </w:r>
      <w:r>
        <w:t xml:space="preserve"> 2013. We develop a theoretical model </w:t>
      </w:r>
      <w:r w:rsidR="00B50D9F">
        <w:t>that</w:t>
      </w:r>
      <w:r>
        <w:t xml:space="preserve"> uncover</w:t>
      </w:r>
      <w:r w:rsidR="00B50D9F">
        <w:t>s</w:t>
      </w:r>
      <w:r>
        <w:t xml:space="preserve"> the dynamics of vacancy onset and length. We then specify </w:t>
      </w:r>
      <w:r w:rsidR="007C265A">
        <w:t>an empirical model</w:t>
      </w:r>
      <w:r>
        <w:t xml:space="preserve"> and report results highlighting both position and principal-agent relations as critical to the politics of appointee vacancies. </w:t>
      </w:r>
      <w:r w:rsidR="002B4ED0">
        <w:t>Conditional on high-status positions reducing the frequency and duration of vacancies, we</w:t>
      </w:r>
      <w:r w:rsidR="002B4ED0" w:rsidDel="002B4ED0">
        <w:t xml:space="preserve"> </w:t>
      </w:r>
      <w:r>
        <w:t xml:space="preserve">find </w:t>
      </w:r>
      <w:r w:rsidR="002B4ED0">
        <w:t>important principal-agent considerations from a separation of powers perspective</w:t>
      </w:r>
      <w:r w:rsidR="001B2476">
        <w:t xml:space="preserve">. </w:t>
      </w:r>
      <w:r w:rsidR="00452762">
        <w:t>Appointee</w:t>
      </w:r>
      <w:r>
        <w:t xml:space="preserve"> positions in agencies ideologically divergent </w:t>
      </w:r>
      <w:r w:rsidR="008D1B62">
        <w:t xml:space="preserve">from </w:t>
      </w:r>
      <w:r>
        <w:t xml:space="preserve">the </w:t>
      </w:r>
      <w:r w:rsidR="008D1B62">
        <w:t xml:space="preserve">relevant </w:t>
      </w:r>
      <w:r w:rsidR="002B4ED0">
        <w:t xml:space="preserve">Senate </w:t>
      </w:r>
      <w:r w:rsidR="008D1B62">
        <w:t>committee chair</w:t>
      </w:r>
      <w:r>
        <w:t xml:space="preserve"> are vacant for less time than in ideologically </w:t>
      </w:r>
      <w:r w:rsidR="002B4ED0">
        <w:t xml:space="preserve">proximal </w:t>
      </w:r>
      <w:r>
        <w:t xml:space="preserve">agencies. </w:t>
      </w:r>
      <w:r w:rsidR="004E06E0">
        <w:t xml:space="preserve">Importantly, this relationship </w:t>
      </w:r>
      <w:r w:rsidR="002B4ED0">
        <w:t>strengthens</w:t>
      </w:r>
      <w:r w:rsidR="004E06E0">
        <w:t xml:space="preserve"> as agency ideology diverges </w:t>
      </w:r>
      <w:r w:rsidR="002B4ED0">
        <w:t xml:space="preserve">away from the chair and </w:t>
      </w:r>
      <w:r w:rsidR="004E06E0">
        <w:t>toward the chair’s party extreme</w:t>
      </w:r>
      <w:r w:rsidR="001B2476">
        <w:t>.</w:t>
      </w:r>
    </w:p>
    <w:p w14:paraId="02A4FBEF" w14:textId="0E61BE05" w:rsidR="00A002FA" w:rsidRDefault="00A002FA" w:rsidP="00481C6E">
      <w:pPr>
        <w:widowControl w:val="0"/>
      </w:pPr>
    </w:p>
    <w:p w14:paraId="56C38726" w14:textId="26249E02" w:rsidR="00A002FA" w:rsidRDefault="00A002FA" w:rsidP="00481C6E">
      <w:pPr>
        <w:widowControl w:val="0"/>
      </w:pPr>
    </w:p>
    <w:p w14:paraId="65CE74E3" w14:textId="3C671137" w:rsidR="00A002FA" w:rsidRDefault="00A002FA" w:rsidP="00481C6E">
      <w:pPr>
        <w:widowControl w:val="0"/>
      </w:pPr>
    </w:p>
    <w:p w14:paraId="590C4245" w14:textId="4657425C" w:rsidR="00A002FA" w:rsidRDefault="00A002FA" w:rsidP="00481C6E">
      <w:pPr>
        <w:widowControl w:val="0"/>
      </w:pPr>
    </w:p>
    <w:p w14:paraId="1C998F7A" w14:textId="4A21FCCF" w:rsidR="00A002FA" w:rsidRDefault="00A002FA" w:rsidP="00481C6E">
      <w:pPr>
        <w:widowControl w:val="0"/>
      </w:pPr>
    </w:p>
    <w:p w14:paraId="14EC619A" w14:textId="4B690099" w:rsidR="00A002FA" w:rsidRDefault="00A002FA" w:rsidP="00481C6E">
      <w:pPr>
        <w:widowControl w:val="0"/>
      </w:pPr>
    </w:p>
    <w:p w14:paraId="1648DB81" w14:textId="65007593" w:rsidR="00A002FA" w:rsidRDefault="00A002FA" w:rsidP="00481C6E">
      <w:pPr>
        <w:widowControl w:val="0"/>
      </w:pPr>
      <w:r w:rsidRPr="006D2038">
        <w:rPr>
          <w:b/>
          <w:bCs/>
        </w:rPr>
        <w:t>Key words</w:t>
      </w:r>
      <w:r>
        <w:t>: appointees, vacancies, separation of powers, confirmation, committee chairs</w:t>
      </w:r>
    </w:p>
    <w:p w14:paraId="4F76AF58" w14:textId="77777777" w:rsidR="00481C6E" w:rsidRDefault="00481C6E" w:rsidP="00481C6E">
      <w:pPr>
        <w:widowControl w:val="0"/>
      </w:pPr>
    </w:p>
    <w:p w14:paraId="51171532" w14:textId="77777777" w:rsidR="004E06E0" w:rsidRDefault="004E06E0">
      <w:pPr>
        <w:spacing w:after="160" w:line="259" w:lineRule="auto"/>
        <w:rPr>
          <w:i/>
        </w:rPr>
      </w:pPr>
      <w:r>
        <w:rPr>
          <w:i/>
        </w:rPr>
        <w:br w:type="page"/>
      </w:r>
    </w:p>
    <w:p w14:paraId="63B8B59F" w14:textId="65795EE4" w:rsidR="00C63B92" w:rsidRDefault="00481C6E" w:rsidP="00481C6E">
      <w:pPr>
        <w:widowControl w:val="0"/>
        <w:spacing w:line="480" w:lineRule="auto"/>
      </w:pPr>
      <w:r>
        <w:rPr>
          <w:b/>
        </w:rPr>
        <w:lastRenderedPageBreak/>
        <w:tab/>
      </w:r>
      <w:r w:rsidR="00452762">
        <w:t>Appointed executives of bureaucratic agencies in the United States</w:t>
      </w:r>
      <w:r w:rsidR="00A47EA1">
        <w:t xml:space="preserve"> federal government</w:t>
      </w:r>
      <w:r>
        <w:t xml:space="preserve"> are agents of </w:t>
      </w:r>
      <w:r w:rsidR="00452762">
        <w:t xml:space="preserve">both </w:t>
      </w:r>
      <w:r>
        <w:t>presidential and congressional power</w:t>
      </w:r>
      <w:r w:rsidR="00452762">
        <w:t xml:space="preserve">. </w:t>
      </w:r>
      <w:r w:rsidR="003979E9">
        <w:t>Connecting</w:t>
      </w:r>
      <w:r w:rsidR="00452762">
        <w:t xml:space="preserve"> the</w:t>
      </w:r>
      <w:r>
        <w:t xml:space="preserve"> bureaucracy to the </w:t>
      </w:r>
      <w:r w:rsidR="003979E9">
        <w:t xml:space="preserve">political branches of the </w:t>
      </w:r>
      <w:r>
        <w:t>U.S. Constitution</w:t>
      </w:r>
      <w:r w:rsidR="00452762">
        <w:t>, they can also serve as</w:t>
      </w:r>
      <w:r>
        <w:t xml:space="preserve"> prominent symbols of government dysfunction</w:t>
      </w:r>
      <w:r w:rsidR="003B00F4">
        <w:t>, particularly when these positions remain vacant for extended periods of time</w:t>
      </w:r>
      <w:r>
        <w:t xml:space="preserve">. Roughly 1100 such positions require the advice and consent of the Senate, which confers legitimacy and mediates conflict between politics and expertise </w:t>
      </w:r>
      <w:r>
        <w:fldChar w:fldCharType="begin"/>
      </w:r>
      <w:r>
        <w:instrText xml:space="preserve"> ADDIN ZOTERO_ITEM CSL_CITATION {"citationID":"iyg02jr8","properties":{"formattedCitation":"(Mashaw 1997)","plainCitation":"(Mashaw 1997)"},"citationItems":[{"id":1283,"uris":["http://zotero.org/users/local/dO6KiGZV/items/DKB2UZTR"],"uri":["http://zotero.org/users/local/dO6KiGZV/items/DKB2UZTR"],"itemData":{"id":1283,"type":"book","title":"Greed, Chaos, and Governance: Using Public Choice to Improve Public Law","publisher":"Yale University Press","publisher-place":"New Haven, CT","event-place":"New Haven, CT","author":[{"family":"Mashaw","given":"Jerry L."}],"issued":{"date-parts":[["1997"]]}}}],"schema":"https://github.com/citation-style-language/schema/raw/master/csl-citation.json"} </w:instrText>
      </w:r>
      <w:r>
        <w:fldChar w:fldCharType="separate"/>
      </w:r>
      <w:r>
        <w:rPr>
          <w:noProof/>
        </w:rPr>
        <w:t>(Mashaw 1997)</w:t>
      </w:r>
      <w:r>
        <w:fldChar w:fldCharType="end"/>
      </w:r>
      <w:r>
        <w:t xml:space="preserve">. </w:t>
      </w:r>
      <w:r w:rsidR="00836AD4">
        <w:t xml:space="preserve">As a result, executive appointees often find themselves serving two masters, and this shared influence often manifests </w:t>
      </w:r>
      <w:r w:rsidR="004F23DB">
        <w:t>in the relative</w:t>
      </w:r>
      <w:r w:rsidR="00836AD4">
        <w:t xml:space="preserve"> ideologi</w:t>
      </w:r>
      <w:r w:rsidR="004F23DB">
        <w:t>cal distance they have between key principals</w:t>
      </w:r>
      <w:r w:rsidR="00836AD4">
        <w:t xml:space="preserve">, generally </w:t>
      </w:r>
      <w:r w:rsidR="003979E9">
        <w:t xml:space="preserve">falling </w:t>
      </w:r>
      <w:r w:rsidR="00836AD4">
        <w:t>somewhere between the appointing president and key Senate pivots (Bertelli and Grose 2011).</w:t>
      </w:r>
      <w:r w:rsidR="00C63B92">
        <w:rPr>
          <w:rStyle w:val="Rimandonotadichiusura"/>
        </w:rPr>
        <w:endnoteReference w:id="1"/>
      </w:r>
      <w:r w:rsidR="00C63B92">
        <w:t xml:space="preserve"> Indeed, nested between constitutional principals, appointees have become the institutional embodiment of the administrative state </w:t>
      </w:r>
      <w:r w:rsidR="00C63B92">
        <w:fldChar w:fldCharType="begin"/>
      </w:r>
      <w:r w:rsidR="00C63B92">
        <w:instrText xml:space="preserve"> ADDIN ZOTERO_ITEM CSL_CITATION {"citationID":"psxW8LkF","properties":{"formattedCitation":"(Bertelli and Lynn 2006; Nathan 1983; Stayn 2001)","plainCitation":"(Bertelli and Lynn 2006; Nathan 1983; Stayn 2001)"},"citationItems":[{"id":1284,"uris":["http://zotero.org/users/local/dO6KiGZV/items/CVW5JFGZ"],"uri":["http://zotero.org/users/local/dO6KiGZV/items/CVW5JFGZ"],"itemData":{"id":1284,"type":"book","title":"Madison's Managers: Public Administration and the Constitution","publisher":"Johns Hopkins University Press","publisher-place":"Baltimore","event-place":"Baltimore","author":[{"family":"Bertelli","given":"Anthony M."},{"family":"Lynn","given":"Laurence E.","suffix":"Jr."}],"issued":{"date-parts":[["2006"]]}}},{"id":570,"uris":["http://zotero.org/users/local/dO6KiGZV/items/F786XRAG"],"uri":["http://zotero.org/users/local/dO6KiGZV/items/F786XRAG"],"itemData":{"id":570,"type":"book","title":"The Administrative Presidency","publisher":"John Wiley &amp; Sons","publisher-place":"New York","event-place":"New York","author":[{"family":"Nathan","given":"Richard P."}],"issued":{"date-parts":[["1983"]]}}},{"id":1285,"uris":["http://zotero.org/users/local/dO6KiGZV/items/HN2BNYI5"],"uri":["http://zotero.org/users/local/dO6KiGZV/items/HN2BNYI5"],"itemData":{"id":1285,"type":"article-journal","title":"Vacant Reform: Why the Federal Vacancies Reform Act of 1998 is Unconstitutional","container-title":"Duke Law Journal","page":"1511-1539","volume":"50","issue":"5","author":[{"family":"Stayn","given":"Joshua L."}],"issued":{"date-parts":[["2001"]]}}}],"schema":"https://github.com/citation-style-language/schema/raw/master/csl-citation.json"} </w:instrText>
      </w:r>
      <w:r w:rsidR="00C63B92">
        <w:fldChar w:fldCharType="separate"/>
      </w:r>
      <w:r w:rsidR="00C63B92">
        <w:rPr>
          <w:noProof/>
        </w:rPr>
        <w:t>(Bertelli and Lynn 2006; Nathan 1983; Stayn 2001)</w:t>
      </w:r>
      <w:r w:rsidR="00C63B92">
        <w:fldChar w:fldCharType="end"/>
      </w:r>
      <w:r w:rsidR="00C63B92">
        <w:t>. Among the consequences of the expanding reach of appointee politics is a pattern of vacant positions peculiar to American government.</w:t>
      </w:r>
    </w:p>
    <w:p w14:paraId="401C8441" w14:textId="57B30F82" w:rsidR="00C63B92" w:rsidRDefault="00C63B92" w:rsidP="00D539EC">
      <w:pPr>
        <w:widowControl w:val="0"/>
        <w:spacing w:line="480" w:lineRule="auto"/>
        <w:ind w:firstLine="720"/>
      </w:pPr>
      <w:r>
        <w:t xml:space="preserve">Based on the most comprehensive empirical research on the subject, </w:t>
      </w:r>
      <w:r>
        <w:fldChar w:fldCharType="begin"/>
      </w:r>
      <w:r>
        <w:instrText xml:space="preserve"> ADDIN ZOTERO_ITEM CSL_CITATION {"citationID":"Zu8tA95C","properties":{"formattedCitation":"{\\rtf (O\\uc0\\u8217{}Connell 2009)}","plainCitation":"(O’Connell 2009)"},"citationItems":[{"id":586,"uris":["http://zotero.org/users/local/dO6KiGZV/items/MPU8SHN6"],"uri":["http://zotero.org/users/local/dO6KiGZV/items/MPU8SHN6"],"itemData":{"id":586,"type":"article-journal","title":"Vacant Offices: Delays in Staffing Top Agency Positions","container-title":"Southern California Law Review","page":"913-1000","volume":"82","author":[{"family":"O'Connell","given":"Anne Joseph"}],"issued":{"date-parts":[["2009"]]}}}],"schema":"https://github.com/citation-style-language/schema/raw/master/csl-citation.json"} </w:instrText>
      </w:r>
      <w:r>
        <w:fldChar w:fldCharType="separate"/>
      </w:r>
      <w:r w:rsidRPr="00CD53A1">
        <w:t xml:space="preserve">O’Connell </w:t>
      </w:r>
      <w:r>
        <w:t>(</w:t>
      </w:r>
      <w:r w:rsidRPr="00CD53A1">
        <w:t>2009)</w:t>
      </w:r>
      <w:r>
        <w:fldChar w:fldCharType="end"/>
      </w:r>
      <w:r>
        <w:t xml:space="preserve"> finds that an average of one quarter of agency Senate-confirmed, presidentially appointed positions were vacant between 1979 and 2003.</w:t>
      </w:r>
      <w:r>
        <w:rPr>
          <w:vertAlign w:val="superscript"/>
        </w:rPr>
        <w:endnoteReference w:id="2"/>
      </w:r>
      <w:r>
        <w:t xml:space="preserve"> As few as 15 percent of positions may be vacant during the second year of a presidential administration, while during the final year of an administration that figure may rise to 50 percent </w:t>
      </w:r>
      <w:r>
        <w:fldChar w:fldCharType="begin"/>
      </w:r>
      <w:r>
        <w:instrText xml:space="preserve"> ADDIN ZOTERO_ITEM CSL_CITATION {"citationID":"xP8qVJrq","properties":{"formattedCitation":"{\\rtf (O\\uc0\\u8217{}Connell 2009)}","plainCitation":"(O’Connell 2009)"},"citationItems":[{"id":586,"uris":["http://zotero.org/users/local/dO6KiGZV/items/MPU8SHN6"],"uri":["http://zotero.org/users/local/dO6KiGZV/items/MPU8SHN6"],"itemData":{"id":586,"type":"article-journal","title":"Vacant Offices: Delays in Staffing Top Agency Positions","container-title":"Southern California Law Review","page":"913-1000","volume":"82","author":[{"family":"O'Connell","given":"Anne Joseph"}],"issued":{"date-parts":[["2009"]]}}}],"schema":"https://github.com/citation-style-language/schema/raw/master/csl-citation.json"} </w:instrText>
      </w:r>
      <w:r>
        <w:fldChar w:fldCharType="separate"/>
      </w:r>
      <w:r w:rsidRPr="00CD53A1">
        <w:t>(O’Connell 2009)</w:t>
      </w:r>
      <w:r>
        <w:fldChar w:fldCharType="end"/>
      </w:r>
      <w:r>
        <w:t xml:space="preserve">. This can impose potentially serious operational and reputational hindrances for an agency and political costs for a president. For instance, in the months before Hurricane Katrina, more than one third of FEMA’s policy positions were vacant </w:t>
      </w:r>
      <w:r>
        <w:fldChar w:fldCharType="begin"/>
      </w:r>
      <w:r>
        <w:instrText xml:space="preserve"> ADDIN ZOTERO_ITEM CSL_CITATION {"citationID":"xFagUSc0","properties":{"formattedCitation":"{\\rtf (Lewis 2008; O\\uc0\\u8217{}Connell 2009)}","plainCitation":"(Lewis 2008; O’Connell 2009)"},"citationItems":[{"id":481,"uris":["http://zotero.org/users/local/dO6KiGZV/items/TQ2SKR8R"],"uri":["http://zotero.org/users/local/dO6KiGZV/items/TQ2SKR8R"],"itemData":{"id":481,"type":"book","title":"The Politics of Presidential Appointments: Political Control and Bureaucratic Performance","publisher":"Princeton University Press","publisher-place":"Princeton, NJ","event-place":"Princeton, NJ","author":[{"family":"Lewis","given":"David E."}],"issued":{"date-parts":[["2008"]]}}},{"id":586,"uris":["http://zotero.org/users/local/dO6KiGZV/items/MPU8SHN6"],"uri":["http://zotero.org/users/local/dO6KiGZV/items/MPU8SHN6"],"itemData":{"id":586,"type":"article-journal","title":"Vacant Offices: Delays in Staffing Top Agency Positions","container-title":"Southern California Law Review","page":"913-1000","volume":"82","author":[{"family":"O'Connell","given":"Anne Joseph"}],"issued":{"date-parts":[["2009"]]}}}],"schema":"https://github.com/citation-style-language/schema/raw/master/csl-citation.json"} </w:instrText>
      </w:r>
      <w:r>
        <w:fldChar w:fldCharType="separate"/>
      </w:r>
      <w:r w:rsidRPr="00CD53A1">
        <w:t>(Lewis 2008; O’Connell 2009)</w:t>
      </w:r>
      <w:r>
        <w:fldChar w:fldCharType="end"/>
      </w:r>
      <w:r>
        <w:t xml:space="preserve">. In the wake of the COVID-19 epidemic, nearly half of all scientific leadership positions in the Trump administration were vacant (Union of Concerned Scientists, 2020). </w:t>
      </w:r>
      <w:r>
        <w:fldChar w:fldCharType="begin"/>
      </w:r>
      <w:r>
        <w:instrText xml:space="preserve"> ADDIN ZOTERO_ITEM CSL_CITATION {"citationID":"FPltwHKl","properties":{"formattedCitation":"{\\rtf (O\\uc0\\u8217{}Connell 2009)}","plainCitation":"(O’Connell 2009)"},"citationItems":[{"id":586,"uris":["http://zotero.org/users/local/dO6KiGZV/items/MPU8SHN6"],"uri":["http://zotero.org/users/local/dO6KiGZV/items/MPU8SHN6"],"itemData":{"id":586,"type":"article-journal","title":"Vacant Offices: Delays in Staffing Top Agency Positions","container-title":"Southern California Law Review","page":"913-1000","volume":"82","author":[{"family":"O'Connell","given":"Anne Joseph"}],"issued":{"date-parts":[["2009"]]}}}],"schema":"https://github.com/citation-style-language/schema/raw/master/csl-citation.json"} </w:instrText>
      </w:r>
      <w:r>
        <w:fldChar w:fldCharType="separate"/>
      </w:r>
      <w:r w:rsidRPr="00CD53A1">
        <w:t xml:space="preserve">O’Connell </w:t>
      </w:r>
      <w:r>
        <w:t>(</w:t>
      </w:r>
      <w:r w:rsidRPr="00CD53A1">
        <w:t>2009)</w:t>
      </w:r>
      <w:r>
        <w:fldChar w:fldCharType="end"/>
      </w:r>
      <w:r>
        <w:t xml:space="preserve"> concludes, “Vacancies, particularly if frequent </w:t>
      </w:r>
      <w:r>
        <w:lastRenderedPageBreak/>
        <w:t>and lengthy, may have detrimental consequences for the modern administrative state. They contribute to agency inaction, foster confusion among nonpolitical employees, and undermine agency legitimacy” (914). While much media coverage and scholarship identify vacancies as a problem, we leave open the possibility that some political actors may prefer vacancies and acting career civil servants to a confirmed appointee, since some actors may benefit from stability and preserving the status quo. Before embarking on a project that explores the consequences of vacancies, however, scholars must first map and analyze the extent of appointee vacancies.</w:t>
      </w:r>
    </w:p>
    <w:p w14:paraId="210A963F" w14:textId="0B66E358" w:rsidR="00C63B92" w:rsidRDefault="00C63B92" w:rsidP="00481C6E">
      <w:pPr>
        <w:widowControl w:val="0"/>
        <w:spacing w:line="480" w:lineRule="auto"/>
        <w:ind w:firstLine="720"/>
      </w:pPr>
      <w:r>
        <w:t xml:space="preserve">What accounts for the duration of appointee position vacancies? Are certain positions vacant more than others? Answering these questions is difficult, despite mandated reporting of all PAS vacancies. </w:t>
      </w:r>
      <w:r>
        <w:fldChar w:fldCharType="begin"/>
      </w:r>
      <w:r>
        <w:instrText xml:space="preserve"> ADDIN ZOTERO_ITEM CSL_CITATION {"citationID":"UkO5Mn51","properties":{"formattedCitation":"(Haglund and Lewis 2013)","plainCitation":"(Haglund and Lewis 2013)"},"citationItems":[{"id":1286,"uris":["http://zotero.org/users/local/dO6KiGZV/items/YXDY6YCC"],"uri":["http://zotero.org/users/local/dO6KiGZV/items/YXDY6YCC"],"itemData":{"id":1286,"type":"manuscript","title":"Politicization and Compliance with the Law: The Case of the Federal Vacancies Reform Act of 1998","genre":"Manuscript.","author":[{"family":"Haglund","given":"Evan"},{"family":"Lewis","given":"David E."}],"issued":{"date-parts":[["2013"]]}}}],"schema":"https://github.com/citation-style-language/schema/raw/master/csl-citation.json"} </w:instrText>
      </w:r>
      <w:r>
        <w:fldChar w:fldCharType="separate"/>
      </w:r>
      <w:r>
        <w:rPr>
          <w:noProof/>
        </w:rPr>
        <w:t>Haglund and Lewis (2013)</w:t>
      </w:r>
      <w:r>
        <w:fldChar w:fldCharType="end"/>
      </w:r>
      <w:r>
        <w:t xml:space="preserve"> examine the influence of appointees on agency performance by measuring performance according to compliance with the Federal Vacancies Reform Act. They find compliance to be spotty, and the GAO came to a similar conclusion; not all agencies are aware of the law’s requirements, and in some cases, agencies do not make timely reporting a priority </w:t>
      </w:r>
      <w:r>
        <w:fldChar w:fldCharType="begin"/>
      </w:r>
      <w:r>
        <w:instrText xml:space="preserve"> ADDIN ZOTERO_ITEM CSL_CITATION {"citationID":"EyQvMyOb","properties":{"formattedCitation":"(United States General Accounting Office 2001)","plainCitation":"(United States General Accounting Office 2001)"},"citationItems":[{"id":800,"uris":["http://zotero.org/users/local/dO6KiGZV/items/BRNMI2ZW"],"uri":["http://zotero.org/users/local/dO6KiGZV/items/BRNMI2ZW"],"itemData":{"id":800,"type":"article","title":"Presidential Appointments: Agencies’ Compliance With Provisions of the Federal Vacancies Reform Act of 1998","note":"GAO-01-701, May 2001","author":[{"family":"United States General Accounting Office","given":""}],"issued":{"date-parts":[["2001"]]}}}],"schema":"https://github.com/citation-style-language/schema/raw/master/csl-citation.json"} </w:instrText>
      </w:r>
      <w:r>
        <w:fldChar w:fldCharType="separate"/>
      </w:r>
      <w:r>
        <w:rPr>
          <w:noProof/>
        </w:rPr>
        <w:t>(United States General Accounting Office 2001)</w:t>
      </w:r>
      <w:r>
        <w:fldChar w:fldCharType="end"/>
      </w:r>
      <w:r>
        <w:t>.</w:t>
      </w:r>
    </w:p>
    <w:p w14:paraId="2E32A031" w14:textId="590EB5E4" w:rsidR="00C63B92" w:rsidRDefault="00C63B92" w:rsidP="00481C6E">
      <w:pPr>
        <w:widowControl w:val="0"/>
        <w:spacing w:line="480" w:lineRule="auto"/>
        <w:ind w:firstLine="720"/>
      </w:pPr>
      <w:r>
        <w:t>To address the lack of a comprehensive repository for appointee vacancy data, we built our own dataset from a variety of sources for 416 PAS positions to executive branch departments and single-headed agencies from January 1989 to January 2013.</w:t>
      </w:r>
      <w:r>
        <w:rPr>
          <w:rStyle w:val="Rimandonotadichiusura"/>
        </w:rPr>
        <w:endnoteReference w:id="3"/>
      </w:r>
      <w:r>
        <w:t xml:space="preserve"> The dataset includes periods of Republican and Democratic presidents, and both divided and unified government under both parties. Therefore, the dataset serves as the most complete extant data on Senate-confirmed, presidential appointees in executive positions. In leveraging this data, we find that institutional factors such as position status matter a great deal for determining vacancies in the most important PAS positions, as does ideological conflict between target agencies and key Senate pivots. When agencies are ideologically divergent from the relevant Senate committee chair, </w:t>
      </w:r>
      <w:r>
        <w:lastRenderedPageBreak/>
        <w:t>vacancy length is shortened as much as half for lower status appointees as agency ideology diverges to the chair’s party extreme. This relationship holds across presidencies. In other words, ideological divergence matters most when the agency is to the right (left) of Republican (Democrat) Senate committee chairs.</w:t>
      </w:r>
    </w:p>
    <w:p w14:paraId="3A8D83A2" w14:textId="77777777" w:rsidR="00C63B92" w:rsidRDefault="00C63B92" w:rsidP="00481C6E">
      <w:pPr>
        <w:widowControl w:val="0"/>
        <w:spacing w:line="480" w:lineRule="auto"/>
        <w:rPr>
          <w:b/>
        </w:rPr>
      </w:pPr>
    </w:p>
    <w:p w14:paraId="73DDB210" w14:textId="406DFA1E" w:rsidR="00C63B92" w:rsidRDefault="00C63B92" w:rsidP="00481C6E">
      <w:pPr>
        <w:widowControl w:val="0"/>
        <w:spacing w:line="480" w:lineRule="auto"/>
        <w:rPr>
          <w:b/>
        </w:rPr>
      </w:pPr>
      <w:r>
        <w:rPr>
          <w:b/>
        </w:rPr>
        <w:t>Vacant by Design</w:t>
      </w:r>
    </w:p>
    <w:p w14:paraId="1B04F98A" w14:textId="5680773B" w:rsidR="00C63B92" w:rsidRPr="00FD4A23" w:rsidRDefault="00C63B92" w:rsidP="00481C6E">
      <w:pPr>
        <w:widowControl w:val="0"/>
        <w:spacing w:line="480" w:lineRule="auto"/>
        <w:ind w:firstLine="720"/>
      </w:pPr>
      <w:r w:rsidRPr="00FD4A23">
        <w:t xml:space="preserve">Senate-confirmed agency appointees </w:t>
      </w:r>
      <w:r>
        <w:t xml:space="preserve">(PAS) </w:t>
      </w:r>
      <w:r w:rsidRPr="00FD4A23">
        <w:t>arose as a combination of constitutional design</w:t>
      </w:r>
      <w:r>
        <w:t xml:space="preserve"> and institutional development </w:t>
      </w:r>
      <w:r>
        <w:fldChar w:fldCharType="begin"/>
      </w:r>
      <w:r>
        <w:instrText xml:space="preserve"> ADDIN ZOTERO_ITEM CSL_CITATION {"citationID":"yJtEIG2z","properties":{"formattedCitation":"(Stayn 2001)","plainCitation":"(Stayn 2001)"},"citationItems":[{"id":1285,"uris":["http://zotero.org/users/local/dO6KiGZV/items/HN2BNYI5"],"uri":["http://zotero.org/users/local/dO6KiGZV/items/HN2BNYI5"],"itemData":{"id":1285,"type":"article-journal","title":"Vacant Reform: Why the Federal Vacancies Reform Act of 1998 is Unconstitutional","container-title":"Duke Law Journal","page":"1511-1539","volume":"50","issue":"5","author":[{"family":"Stayn","given":"Joshua L."}],"issued":{"date-parts":[["2001"]]}}}],"schema":"https://github.com/citation-style-language/schema/raw/master/csl-citation.json"} </w:instrText>
      </w:r>
      <w:r>
        <w:fldChar w:fldCharType="separate"/>
      </w:r>
      <w:r>
        <w:rPr>
          <w:noProof/>
        </w:rPr>
        <w:t>(Stayn 2001)</w:t>
      </w:r>
      <w:r>
        <w:fldChar w:fldCharType="end"/>
      </w:r>
      <w:r w:rsidRPr="00FD4A23">
        <w:t xml:space="preserve">. The separation of powers limits each branch’s influence over bureaucratic agencies. The founders designed the separation of powers as a “means of keeping each other [part of government] in their proper places” </w:t>
      </w:r>
      <w:r>
        <w:fldChar w:fldCharType="begin"/>
      </w:r>
      <w:r>
        <w:instrText xml:space="preserve"> ADDIN ZOTERO_ITEM CSL_CITATION {"citationID":"Y8jnxY2X","properties":{"formattedCitation":"(Rossiter 1961)","plainCitation":"(Rossiter 1961)"},"citationItems":[{"id":1289,"uris":["http://zotero.org/users/local/dO6KiGZV/items/WIMFGX8X"],"uri":["http://zotero.org/users/local/dO6KiGZV/items/WIMFGX8X"],"itemData":{"id":1289,"type":"book","title":"The Federalist Papers","publisher":"Mentor","publisher-place":"New York","event-place":"New York","author":[{"family":"Rossiter","given":"Clinton"}],"issued":{"date-parts":[["1961"]]}}}],"schema":"https://github.com/citation-style-language/schema/raw/master/csl-citation.json"} </w:instrText>
      </w:r>
      <w:r>
        <w:fldChar w:fldCharType="separate"/>
      </w:r>
      <w:r>
        <w:rPr>
          <w:noProof/>
        </w:rPr>
        <w:t xml:space="preserve">(Rossiter 1961, </w:t>
      </w:r>
      <w:r>
        <w:rPr>
          <w:i/>
          <w:noProof/>
        </w:rPr>
        <w:t>Federalist Papers</w:t>
      </w:r>
      <w:r>
        <w:rPr>
          <w:noProof/>
        </w:rPr>
        <w:t>, No. 41, 367)</w:t>
      </w:r>
      <w:r>
        <w:fldChar w:fldCharType="end"/>
      </w:r>
      <w:r w:rsidRPr="00FD4A23">
        <w:t>. The shared, yet separate, powers of the presidency and Congress over appointments provide multiple avenues for representation</w:t>
      </w:r>
      <w:r>
        <w:t>, but leave</w:t>
      </w:r>
      <w:r w:rsidRPr="00FD4A23">
        <w:t xml:space="preserve"> open the possibility of disagreeme</w:t>
      </w:r>
      <w:r>
        <w:t xml:space="preserve">nt and vacancy </w:t>
      </w:r>
      <w:r>
        <w:fldChar w:fldCharType="begin"/>
      </w:r>
      <w:r>
        <w:instrText xml:space="preserve"> ADDIN ZOTERO_ITEM CSL_CITATION {"citationID":"5nq4Nu1F","properties":{"formattedCitation":"(Bertelli and Lynn 2006)","plainCitation":"(Bertelli and Lynn 2006)"},"citationItems":[{"id":1284,"uris":["http://zotero.org/users/local/dO6KiGZV/items/CVW5JFGZ"],"uri":["http://zotero.org/users/local/dO6KiGZV/items/CVW5JFGZ"],"itemData":{"id":1284,"type":"book","title":"Madison's Managers: Public Administration and the Constitution","publisher":"Johns Hopkins University Press","publisher-place":"Baltimore","event-place":"Baltimore","author":[{"family":"Bertelli","given":"Anthony M."},{"family":"Lynn","given":"Laurence E.","suffix":"Jr."}],"issued":{"date-parts":[["2006"]]}}}],"schema":"https://github.com/citation-style-language/schema/raw/master/csl-citation.json"} </w:instrText>
      </w:r>
      <w:r>
        <w:fldChar w:fldCharType="separate"/>
      </w:r>
      <w:r>
        <w:rPr>
          <w:noProof/>
        </w:rPr>
        <w:t>(Bertelli and Lynn 2006)</w:t>
      </w:r>
      <w:r>
        <w:fldChar w:fldCharType="end"/>
      </w:r>
      <w:r w:rsidRPr="00FD4A23">
        <w:t>. These powers are truly shared, since the confirmation and oversight processes allow the Senate to redirect policy toward its preferences administratively as much as might be assumed of the president through the “administrative presidency”</w:t>
      </w:r>
      <w:r>
        <w:t xml:space="preserve"> </w:t>
      </w:r>
      <w:r>
        <w:fldChar w:fldCharType="begin"/>
      </w:r>
      <w:r>
        <w:instrText xml:space="preserve"> ADDIN ZOTERO_ITEM CSL_CITATION {"citationID":"2SyT4jFo","properties":{"formattedCitation":"(Bertelli and Grose 2011; MacDonald and McGrath 2016)","plainCitation":"(Bertelli and Grose 2011; MacDonald and McGrath 2016)"},"citationItems":[{"id":1291,"uris":["http://zotero.org/users/local/dO6KiGZV/items/ASFRRNS2"],"uri":["http://zotero.org/users/local/dO6KiGZV/items/ASFRRNS2"],"itemData":{"id":1291,"type":"article-journal","title":"The Lengthened Shadow of Another Institution? Ideal Point Estimates for the Executive Branch and Congress","container-title":"American Journal of Political Science","page":"767-781","volume":"55","issue":"4","author":[{"family":"Bertelli","given":"Anthony M."},{"family":"Grose","given":"Christian R."}],"issued":{"date-parts":[["2011"]]}}},{"id":1290,"uris":["http://zotero.org/users/local/dO6KiGZV/items/LZ8XZT2P"],"uri":["http://zotero.org/users/local/dO6KiGZV/items/LZ8XZT2P"],"itemData":{"id":1290,"type":"article-journal","title":"Retrospective Congressional Oversight and the Dynamics of Legislative Influence over the Bureaucracy","container-title":"Legislative Studies Quarterly","page":"899-934","volume":"41","issue":"4","author":[{"family":"MacDonald","given":"Jason A."},{"family":"McGrath","given":"Robert J."}],"issued":{"date-parts":[["2016"]]}}}],"schema":"https://github.com/citation-style-language/schema/raw/master/csl-citation.json"} </w:instrText>
      </w:r>
      <w:r>
        <w:fldChar w:fldCharType="separate"/>
      </w:r>
      <w:r>
        <w:rPr>
          <w:noProof/>
        </w:rPr>
        <w:t>(Bertelli and Grose 2011; MacDonald and McGrath 2016)</w:t>
      </w:r>
      <w:r>
        <w:fldChar w:fldCharType="end"/>
      </w:r>
      <w:r>
        <w:t xml:space="preserve">. </w:t>
      </w:r>
      <w:r w:rsidRPr="00FD4A23">
        <w:t xml:space="preserve">For example, </w:t>
      </w:r>
      <w:r>
        <w:fldChar w:fldCharType="begin"/>
      </w:r>
      <w:r>
        <w:instrText xml:space="preserve"> ADDIN ZOTERO_ITEM CSL_CITATION {"citationID":"mzWNlVpk","properties":{"formattedCitation":"(Bertelli and Grose 2011)","plainCitation":"(Bertelli and Grose 2011)"},"citationItems":[{"id":1291,"uris":["http://zotero.org/users/local/dO6KiGZV/items/ASFRRNS2"],"uri":["http://zotero.org/users/local/dO6KiGZV/items/ASFRRNS2"],"itemData":{"id":1291,"type":"article-journal","title":"The Lengthened Shadow of Another Institution? Ideal Point Estimates for the Executive Branch and Congress","container-title":"American Journal of Political Science","page":"767-781","volume":"55","issue":"4","author":[{"family":"Bertelli","given":"Anthony M."},{"family":"Grose","given":"Christian R."}],"issued":{"date-parts":[["2011"]]}}}],"schema":"https://github.com/citation-style-language/schema/raw/master/csl-citation.json"} </w:instrText>
      </w:r>
      <w:r>
        <w:fldChar w:fldCharType="separate"/>
      </w:r>
      <w:r>
        <w:rPr>
          <w:noProof/>
        </w:rPr>
        <w:t>Bertelli and Grose (2011)</w:t>
      </w:r>
      <w:r>
        <w:fldChar w:fldCharType="end"/>
      </w:r>
      <w:r>
        <w:t xml:space="preserve"> </w:t>
      </w:r>
      <w:r w:rsidRPr="00FD4A23">
        <w:t xml:space="preserve">locate </w:t>
      </w:r>
      <w:r>
        <w:t>cabinet appointees</w:t>
      </w:r>
      <w:r w:rsidRPr="00FD4A23">
        <w:t xml:space="preserve"> in between the president and the Senate majority’s ideological preferences, despite </w:t>
      </w:r>
      <w:r>
        <w:t>them</w:t>
      </w:r>
      <w:r w:rsidRPr="00FD4A23">
        <w:t xml:space="preserve"> being traditionally seen as responsive to the president.</w:t>
      </w:r>
    </w:p>
    <w:p w14:paraId="28E5E200" w14:textId="34D0FA2F" w:rsidR="00C63B92" w:rsidRPr="00ED7E76" w:rsidRDefault="00C63B92" w:rsidP="00481C6E">
      <w:pPr>
        <w:widowControl w:val="0"/>
        <w:spacing w:line="480" w:lineRule="auto"/>
        <w:ind w:firstLine="720"/>
      </w:pPr>
      <w:r>
        <w:t>Importantly, vacancies</w:t>
      </w:r>
      <w:r w:rsidRPr="00FD4A23">
        <w:t xml:space="preserve"> occ</w:t>
      </w:r>
      <w:r>
        <w:t>ur through a three-step revolving process—</w:t>
      </w:r>
      <w:r w:rsidRPr="00FD4A23">
        <w:t>nomination, Senate confirmation, and then departure</w:t>
      </w:r>
      <w:r>
        <w:t>.</w:t>
      </w:r>
      <w:r w:rsidRPr="00FD4A23">
        <w:t xml:space="preserve"> Each stage represents</w:t>
      </w:r>
      <w:r>
        <w:t xml:space="preserve"> a bargain among three actors—</w:t>
      </w:r>
      <w:r w:rsidRPr="00FD4A23">
        <w:t>the pre</w:t>
      </w:r>
      <w:r>
        <w:t>sident, Senate, and appointee—</w:t>
      </w:r>
      <w:r w:rsidRPr="00FD4A23">
        <w:t xml:space="preserve">under the Constitution's design for the separation of powers. Appointee vacancies are byproducts of these bargains that have substantive consequences for </w:t>
      </w:r>
      <w:r w:rsidRPr="00FD4A23">
        <w:lastRenderedPageBreak/>
        <w:t xml:space="preserve">administration. Vacancies are rarely observed </w:t>
      </w:r>
      <w:r>
        <w:t>empirically</w:t>
      </w:r>
      <w:r w:rsidRPr="00FD4A23">
        <w:t>, in contrast to confirmation and length of tenure, because appointee departure is not in the Senate record and not publicly available (except for coverage during the first year of</w:t>
      </w:r>
      <w:r>
        <w:t xml:space="preserve"> an administration). </w:t>
      </w:r>
      <w:r>
        <w:fldChar w:fldCharType="begin"/>
      </w:r>
      <w:r>
        <w:instrText xml:space="preserve"> ADDIN ZOTERO_ITEM CSL_CITATION {"citationID":"xHxggFAp","properties":{"formattedCitation":"(Hollibaugh and Rothenberg 2017)","plainCitation":"(Hollibaugh and Rothenberg 2017)"},"citationItems":[{"id":816,"uris":["http://zotero.org/users/local/dO6KiGZV/items/WT8NIUBU"],"uri":["http://zotero.org/users/local/dO6KiGZV/items/WT8NIUBU"],"itemData":{"id":816,"type":"article-journal","title":"The When and Why of Nominations: Determinants of Presidential Appointments","container-title":"American Politics Research","page":"280-303","volume":"45","issue":"2","source":"apr.sagepub.com","abstract":"Scholars interested in bargaining over political appointments typically analyze the duration between the candidate’s nomination and eventual disposition, ignoring the prior period between vacancy and nomination. Using a dataset of vacancies reported to the Government Accountability Office, we instead examine the nomination stage. We uncover both commonalities and differences between the dynamics of nomination and those of confirmation. Ideological divergence between the President and the Senate filibuster pivot tends to delay nominations but only under divided government. Presidents not only move more quickly on more important positions, but are also influenced by the ideological leanings of the agencies.","ISSN":"1532-673X, 1552-3373","journalAbbreviation":"American Politics Research","language":"en","author":[{"family":"Hollibaugh","given":"Gary E.","suffix":"Jr."},{"family":"Rothenberg","given":"Lawrence S."}],"issued":{"date-parts":[["2017"]]}}}],"schema":"https://github.com/citation-style-language/schema/raw/master/csl-citation.json"} </w:instrText>
      </w:r>
      <w:r>
        <w:fldChar w:fldCharType="separate"/>
      </w:r>
      <w:r>
        <w:rPr>
          <w:noProof/>
        </w:rPr>
        <w:t>Hollibaugh and Rothenberg (2017)</w:t>
      </w:r>
      <w:r>
        <w:fldChar w:fldCharType="end"/>
      </w:r>
      <w:r>
        <w:t xml:space="preserve">, Kinane (2019), and </w:t>
      </w:r>
      <w:r>
        <w:fldChar w:fldCharType="begin"/>
      </w:r>
      <w:r>
        <w:instrText xml:space="preserve"> ADDIN ZOTERO_ITEM CSL_CITATION {"citationID":"ue55SYBg","properties":{"formattedCitation":"{\\rtf (O\\uc0\\u8217{}Connell 2009)}","plainCitation":"(O’Connell 2009)"},"citationItems":[{"id":586,"uris":["http://zotero.org/users/local/dO6KiGZV/items/MPU8SHN6"],"uri":["http://zotero.org/users/local/dO6KiGZV/items/MPU8SHN6"],"itemData":{"id":586,"type":"article-journal","title":"Vacant Offices: Delays in Staffing Top Agency Positions","container-title":"Southern California Law Review","page":"913-1000","volume":"82","author":[{"family":"O'Connell","given":"Anne Joseph"}],"issued":{"date-parts":[["2009"]]}}}],"schema":"https://github.com/citation-style-language/schema/raw/master/csl-citation.json"} </w:instrText>
      </w:r>
      <w:r>
        <w:fldChar w:fldCharType="separate"/>
      </w:r>
      <w:r w:rsidRPr="00CD53A1">
        <w:t xml:space="preserve">O’Connell </w:t>
      </w:r>
      <w:r>
        <w:t>(</w:t>
      </w:r>
      <w:r w:rsidRPr="00CD53A1">
        <w:t>2009</w:t>
      </w:r>
      <w:r>
        <w:t>, 2020</w:t>
      </w:r>
      <w:r w:rsidRPr="00CD53A1">
        <w:t>)</w:t>
      </w:r>
      <w:r>
        <w:fldChar w:fldCharType="end"/>
      </w:r>
      <w:r>
        <w:t xml:space="preserve"> are recent</w:t>
      </w:r>
      <w:r w:rsidRPr="00FD4A23">
        <w:t xml:space="preserve"> exception</w:t>
      </w:r>
      <w:r>
        <w:t>s</w:t>
      </w:r>
      <w:r w:rsidRPr="00FD4A23">
        <w:t xml:space="preserve"> to the dearth of empirical scholarship on vacancies. The obscurity of data results from rules governing information about appointee departure and positions vacancies, which are themselves shaped by generations of bargaining. </w:t>
      </w:r>
    </w:p>
    <w:p w14:paraId="161BDCB0" w14:textId="77777777" w:rsidR="00C63B92" w:rsidRPr="006A60D3" w:rsidRDefault="00C63B92" w:rsidP="00481C6E">
      <w:pPr>
        <w:widowControl w:val="0"/>
        <w:spacing w:line="480" w:lineRule="auto"/>
        <w:ind w:firstLine="720"/>
      </w:pPr>
      <w:r w:rsidRPr="006A60D3">
        <w:t xml:space="preserve">A delay </w:t>
      </w:r>
      <w:r>
        <w:t>in</w:t>
      </w:r>
      <w:r w:rsidRPr="006A60D3">
        <w:t xml:space="preserve"> either </w:t>
      </w:r>
      <w:r>
        <w:t>the nomination or confirmation</w:t>
      </w:r>
      <w:r w:rsidRPr="006A60D3">
        <w:t xml:space="preserve"> stages can prolong a vacancy. The president may fail to nominate someone because of other business or because of a particularly long search process. </w:t>
      </w:r>
      <w:r>
        <w:t xml:space="preserve">On this point, </w:t>
      </w:r>
      <w:r>
        <w:fldChar w:fldCharType="begin"/>
      </w:r>
      <w:r>
        <w:instrText xml:space="preserve"> ADDIN ZOTERO_ITEM CSL_CITATION {"citationID":"SCz0aZ7S","properties":{"formattedCitation":"(Hollibaugh 2015b)","plainCitation":"(Hollibaugh 2015b)","dontUpdate":true},"citationItems":[{"id":371,"uris":["http://zotero.org/users/local/dO6KiGZV/items/XARSNI8N"],"uri":["http://zotero.org/users/local/dO6KiGZV/items/XARSNI8N"],"itemData":{"id":371,"type":"article-journal","title":"Vacancies, vetting, and votes: A unified dynamic model of the appointments process","container-title":"Journal of Theoretical Politics","page":"206-236","volume":"27","issue":"2","author":[{"family":"Hollibaugh","given":"Gary E.","suffix":"Jr."}],"issued":{"date-parts":[["2015"]]}}}],"schema":"https://github.com/citation-style-language/schema/raw/master/csl-citation.json"} </w:instrText>
      </w:r>
      <w:r>
        <w:fldChar w:fldCharType="separate"/>
      </w:r>
      <w:r>
        <w:rPr>
          <w:noProof/>
        </w:rPr>
        <w:t>Hollibaugh (2015)</w:t>
      </w:r>
      <w:r>
        <w:fldChar w:fldCharType="end"/>
      </w:r>
      <w:r>
        <w:t xml:space="preserve"> </w:t>
      </w:r>
      <w:r w:rsidRPr="006A60D3">
        <w:t xml:space="preserve">reports that nomination delay is extended when a president’s vetting process finds that the candidate is relatively incompetent compared to a pool of potential nominees. </w:t>
      </w:r>
      <w:r>
        <w:t>Kinane (2019) adds that presidents may strategically leave positions vacant, especially w</w:t>
      </w:r>
      <w:r w:rsidRPr="007B64F0">
        <w:t>hen presidents</w:t>
      </w:r>
      <w:r>
        <w:t xml:space="preserve"> </w:t>
      </w:r>
      <w:r w:rsidRPr="007B64F0">
        <w:t>prioritize retrenchment</w:t>
      </w:r>
      <w:r>
        <w:t xml:space="preserve"> in that agency’s policy aegis.</w:t>
      </w:r>
    </w:p>
    <w:p w14:paraId="45EE18BD" w14:textId="70A92FDF" w:rsidR="00C63B92" w:rsidRDefault="00C63B92" w:rsidP="00481C6E">
      <w:pPr>
        <w:widowControl w:val="0"/>
        <w:spacing w:line="480" w:lineRule="auto"/>
        <w:ind w:firstLine="720"/>
        <w:rPr>
          <w:color w:val="262626"/>
        </w:rPr>
      </w:pPr>
      <w:r>
        <w:t>Presidents use nomination and appointment as tools to control the bureaucracy and to ensure that their policy preferences are reflected in administrative agencies (Lewis 2008). However, a</w:t>
      </w:r>
      <w:r w:rsidRPr="006443DA">
        <w:t>ppointments are made for both patronage and policy, and seldom are the constructs wholly separate considerations</w:t>
      </w:r>
      <w:r>
        <w:t>, as p</w:t>
      </w:r>
      <w:r w:rsidRPr="006443DA">
        <w:t xml:space="preserve">residents use patronage to prompt backing for their </w:t>
      </w:r>
      <w:r>
        <w:t>agenda</w:t>
      </w:r>
      <w:r w:rsidRPr="006443DA">
        <w:t xml:space="preserve"> and to signal policy concurrently</w:t>
      </w:r>
      <w:r>
        <w:t xml:space="preserve"> </w:t>
      </w:r>
      <w:r>
        <w:fldChar w:fldCharType="begin"/>
      </w:r>
      <w:r>
        <w:instrText xml:space="preserve"> ADDIN ZOTERO_ITEM CSL_CITATION {"citationID":"pmMd7pvP","properties":{"formattedCitation":"(Rose 2005)","plainCitation":"(Rose 2005)"},"citationItems":[{"id":1292,"uris":["http://zotero.org/users/local/dO6KiGZV/items/FGE4HCRL"],"uri":["http://zotero.org/users/local/dO6KiGZV/items/FGE4HCRL"],"itemData":{"id":1292,"type":"chapter","title":"Giving Direction to Government in Comparative Perspective","container-title":"The Executive Branch","publisher":"Oxford University Press","publisher-place":"New York","page":"72-99","event-place":"New York","author":[{"family":"Rose","given":"Richard"}],"editor":[{"family":"Aberbach","given":"Joel D."},{"family":"Peterson","given":"Mark A."}],"issued":{"date-parts":[["2005"]]}}}],"schema":"https://github.com/citation-style-language/schema/raw/master/csl-citation.json"} </w:instrText>
      </w:r>
      <w:r>
        <w:fldChar w:fldCharType="separate"/>
      </w:r>
      <w:r>
        <w:rPr>
          <w:noProof/>
        </w:rPr>
        <w:t>(Rose 2005)</w:t>
      </w:r>
      <w:r>
        <w:fldChar w:fldCharType="end"/>
      </w:r>
      <w:r w:rsidRPr="006443DA">
        <w:t xml:space="preserve">. </w:t>
      </w:r>
      <w:r>
        <w:t>This is not always an easy balance. Hence, one</w:t>
      </w:r>
      <w:r w:rsidRPr="006443DA">
        <w:t xml:space="preserve"> source of delay and extended vacancies is the length of time it takes to find the right appointee who satisfies a mix of loyalty and competence</w:t>
      </w:r>
      <w:r>
        <w:t xml:space="preserve"> </w:t>
      </w:r>
      <w:r>
        <w:fldChar w:fldCharType="begin"/>
      </w:r>
      <w:r>
        <w:instrText xml:space="preserve"> ADDIN ZOTERO_ITEM CSL_CITATION {"citationID":"IMkTDmTw","properties":{"formattedCitation":"{\\rtf (Hollibaugh 2015; Krause and O\\uc0\\u8217{}Connell 2016)}","plainCitation":"(Hollibaugh 2015; Krause and O’Connell 2016)"},"citationItems":[{"id":371,"uris":["http://zotero.org/users/local/dO6KiGZV/items/XARSNI8N"],"uri":["http://zotero.org/users/local/dO6KiGZV/items/XARSNI8N"],"itemData":{"id":371,"type":"article-journal","title":"Vacancies, vetting, and votes: A unified dynamic model of the appointments process","container-title":"Journal of Theoretical Politics","page":"206-236","volume":"27","issue":"2","author":[{"family":"Hollibaugh","given":"Gary E.","suffix":"Jr."}],"issued":{"date-parts":[["2015"]]}}},{"id":801,"uris":["http://zotero.org/users/local/dO6KiGZV/items/UX3E78IX"],"uri":["http://zotero.org/users/local/dO6KiGZV/items/UX3E78IX"],"itemData":{"id":801,"type":"article-journal","title":"Experiential Learning and Presidential Management of the U.S Federal Bureaucracy: Logic and Evidence from Agency Leadership Appointments","container-title":"American Journal of Political Science","page":"914-931","volume":"60","issue":"4","note":"Typescript","author":[{"family":"Krause","given":"George A."},{"family":"O'Connell","given":"Anne Joseph"}],"issued":{"date-parts":[["2016"]]}}}],"schema":"https://github.com/citation-style-language/schema/raw/master/csl-citation.json"} </w:instrText>
      </w:r>
      <w:r>
        <w:fldChar w:fldCharType="separate"/>
      </w:r>
      <w:r w:rsidRPr="0086501D">
        <w:t>(Hollibaugh 2015; Krause and O’Connell 2016)</w:t>
      </w:r>
      <w:r>
        <w:fldChar w:fldCharType="end"/>
      </w:r>
      <w:r w:rsidRPr="006443DA">
        <w:t xml:space="preserve">. </w:t>
      </w:r>
      <w:r>
        <w:rPr>
          <w:color w:val="262626"/>
        </w:rPr>
        <w:t>Importantly, this balance must also be met to satisfy the Senate majority.</w:t>
      </w:r>
    </w:p>
    <w:p w14:paraId="5A37EB77" w14:textId="77777777" w:rsidR="00C63B92" w:rsidRDefault="00C63B92" w:rsidP="00481C6E">
      <w:pPr>
        <w:widowControl w:val="0"/>
        <w:spacing w:line="480" w:lineRule="auto"/>
        <w:ind w:firstLine="720"/>
      </w:pPr>
      <w:r>
        <w:t xml:space="preserve">The Constitution’s “advice and consent” provisions require that presidents take into </w:t>
      </w:r>
      <w:r>
        <w:lastRenderedPageBreak/>
        <w:t xml:space="preserve">account Senate preferences (Article II, Section 2, Clause 2). The second step in the appointment process, Senate confirmation, is a longstanding source of delay and as a result, extended vacancies </w:t>
      </w:r>
      <w:r>
        <w:fldChar w:fldCharType="begin"/>
      </w:r>
      <w:r>
        <w:instrText xml:space="preserve"> ADDIN ZOTERO_ITEM CSL_CITATION {"citationID":"5efMPWfT","properties":{"formattedCitation":"{\\rtf (Binder and Maltzman 2002; Bond, Fleisher, and Krutz 2009; Dull and Roberts 2009; Dull et al. 2012; McCarty and Razaghian 1999; O\\uc0\\u8217{}Connell 2009; Nixon 2001; Shipan and Shannon 2003)}","plainCitation":"(Binder and Maltzman 2002; Bond, Fleisher, and Krutz 2009; Dull and Roberts 2009; Dull et al. 2012; McCarty and Razaghian 1999; O’Connell 2009; Nixon 2001; Shipan and Shannon 2003)"},"citationItems":[{"id":110,"uris":["http://zotero.org/users/local/dO6KiGZV/items/R9RNBZT9"],"uri":["http://zotero.org/users/local/dO6KiGZV/items/R9RNBZT9"],"itemData":{"id":110,"type":"article-journal","title":"Senatorial Delay in Confirming Federal Judges, 1947-1998","container-title":"American Journal of Political Science","page":"190-199","volume":"46","issue":"1","author":[{"family":"Binder","given":"Sarah A."},{"family":"Maltzman","given":"Forrest"}],"issued":{"date-parts":[["2002",1]]}}},{"id":116,"uris":["http://zotero.org/users/local/dO6KiGZV/items/76JM623F"],"uri":["http://zotero.org/users/local/dO6KiGZV/items/76JM623F"],"itemData":{"id":116,"type":"article-journal","title":"Malign Neglect: Evidence That Delay Has Become the Primary Method of Defeating Presidential Appointments","container-title":"Congress &amp; the Presidency","page":"226-243","volume":"36","issue":"3","author":[{"family":"Bond","given":"Jon R."},{"family":"Fleisher","given":"Richard"},{"family":"Krutz","given":"Glen S."}],"issued":{"date-parts":[["2009"]]}}},{"id":246,"uris":["http://zotero.org/users/local/dO6KiGZV/items/KA5FKSFE"],"uri":["http://zotero.org/users/local/dO6KiGZV/items/KA5FKSFE"],"itemData":{"id":246,"type":"article-journal","title":"Continuity, Competence, and the Succession of Senate-Confirmed Agency Appointees, 1989-2009","container-title":"Presidential Studies Quarterly","page":"432-453","volume":"39","issue":"3","author":[{"family":"Dull","given":"Matthew"},{"family":"Roberts","given":"Patrick S."}],"issued":{"date-parts":[["2009",9]]}}},{"id":1294,"uris":["http://zotero.org/users/local/dO6KiGZV/items/ET7XDTP3"],"uri":["http://zotero.org/users/local/dO6KiGZV/items/ET7XDTP3"],"itemData":{"id":1294,"type":"article-journal","title":"Appointee Confirmation and Tenure: The Succession of U.S. Federal Agency Appointees, 1989-2009","container-title":"Public Administration Review","page":"902-913","volume":"72","issue":"6","author":[{"family":"Dull","given":"Matthew"},{"family":"Roberts","given":"Patrick S."},{"family":"Keeney","given":"Michael S."},{"family":"Choi","given":"Sang Ok"}],"issued":{"date-parts":[["2012"]]}}},{"id":529,"uris":["http://zotero.org/users/local/dO6KiGZV/items/PE66T4U4"],"uri":["http://zotero.org/users/local/dO6KiGZV/items/PE66T4U4"],"itemData":{"id":529,"type":"article-journal","title":"Advice and Consent: Senate Responses to Executive Branch Nominations 1885-1996","container-title":"American Journal of Political Science","page":"1122-1143","volume":"43","issue":"4","author":[{"family":"McCarty","given":"Nolan"},{"family":"Razaghian","given":"Rose"}],"issued":{"date-parts":[["1999",10]]}}},{"id":586,"uris":["http://zotero.org/users/local/dO6KiGZV/items/MPU8SHN6"],"uri":["http://zotero.org/users/local/dO6KiGZV/items/MPU8SHN6"],"itemData":{"id":586,"type":"article-journal","title":"Vacant Offices: Delays in Staffing Top Agency Positions","container-title":"Southern California Law Review","page":"913-1000","volume":"82","author":[{"family":"O'Connell","given":"Anne Joseph"}],"issued":{"date-parts":[["2009"]]}}},{"id":579,"uris":["http://zotero.org/users/local/dO6KiGZV/items/HVEPHCFE"],"uri":["http://zotero.org/users/local/dO6KiGZV/items/HVEPHCFE"],"itemData":{"id":579,"type":"article-journal","title":"Appointment Delay for Vacancies on the Federal Communications Commission","container-title":"Public Administration Review","page":"483-492","volume":"61","issue":"4","author":[{"family":"Nixon","given":"David C."}],"issued":{"date-parts":[["2001"]]}}},{"id":683,"uris":["http://zotero.org/users/local/dO6KiGZV/items/CATNEQ9E"],"uri":["http://zotero.org/users/local/dO6KiGZV/items/CATNEQ9E"],"itemData":{"id":683,"type":"article-journal","title":"Delaying Justice(s): A Duration Analysis of Supreme Court Confirmations","container-title":"American Journal of Political Science","page":"654-668","volume":"47","issue":"4","author":[{"family":"Shipan","given":"Charles R."},{"family":"Shannon","given":"Megan L."}],"issued":{"date-parts":[["2003",10]]}}}],"schema":"https://github.com/citation-style-language/schema/raw/master/csl-citation.json"} </w:instrText>
      </w:r>
      <w:r>
        <w:fldChar w:fldCharType="separate"/>
      </w:r>
      <w:r w:rsidRPr="00764BF7">
        <w:t>(Binder and Maltzman 2002; Bond, Fleisher, and Krutz 2009; Dull and Roberts 2009; Dull et al. 2012; McCarty and Razaghian 1999; O’Connell 2009; Nixon 2001; Shipan and Shannon 2003)</w:t>
      </w:r>
      <w:r>
        <w:fldChar w:fldCharType="end"/>
      </w:r>
      <w:r>
        <w:t xml:space="preserve">. Most of the literature on Senate confirmation choices and delay focuses on judicial nominees, but the broad findings are similar across appointee types. Senators decided whether nominees are competent and ideologically acceptable. Many models frame this process as bivariate—a successful or failed nomination—and some include delay as a third option </w:t>
      </w:r>
      <w:r>
        <w:fldChar w:fldCharType="begin"/>
      </w:r>
      <w:r>
        <w:instrText xml:space="preserve"> ADDIN ZOTERO_ITEM CSL_CITATION {"citationID":"G7vVb4Sj","properties":{"formattedCitation":"(Chiou and Rothenberg 2014; Hollibaugh and Rothenberg 2017)","plainCitation":"(Chiou and Rothenberg 2014; Hollibaugh and Rothenberg 2017)"},"citationItems":[{"id":195,"uris":["http://zotero.org/users/local/dO6KiGZV/items/278ZXS22"],"uri":["http://zotero.org/users/local/dO6KiGZV/items/278ZXS22"],"itemData":{"id":195,"type":"article-journal","title":"Executive appointments: duration, ideology, and hierarchy","container-title":"Journal of Theoretical Politics","page":"496-517","volume":"26","issue":"3","author":[{"family":"Chiou","given":"Fang-Yi"},{"family":"Rothenberg","given":"Lawrence S."}],"issued":{"date-parts":[["2014"]]}}},{"id":816,"uris":["http://zotero.org/users/local/dO6KiGZV/items/WT8NIUBU"],"uri":["http://zotero.org/users/local/dO6KiGZV/items/WT8NIUBU"],"itemData":{"id":816,"type":"article-journal","title":"The When and Why of Nominations: Determinants of Presidential Appointments","container-title":"American Politics Research","page":"280-303","volume":"45","issue":"2","source":"apr.sagepub.com","abstract":"Scholars interested in bargaining over political appointments typically analyze the duration between the candidate’s nomination and eventual disposition, ignoring the prior period between vacancy and nomination. Using a dataset of vacancies reported to the Government Accountability Office, we instead examine the nomination stage. We uncover both commonalities and differences between the dynamics of nomination and those of confirmation. Ideological divergence between the President and the Senate filibuster pivot tends to delay nominations but only under divided government. Presidents not only move more quickly on more important positions, but are also influenced by the ideological leanings of the agencies.","ISSN":"1532-673X, 1552-3373","journalAbbreviation":"American Politics Research","language":"en","author":[{"family":"Hollibaugh","given":"Gary E.","suffix":"Jr."},{"family":"Rothenberg","given":"Lawrence S."}],"issued":{"date-parts":[["2017"]]}}}],"schema":"https://github.com/citation-style-language/schema/raw/master/csl-citation.json"} </w:instrText>
      </w:r>
      <w:r>
        <w:fldChar w:fldCharType="separate"/>
      </w:r>
      <w:r>
        <w:rPr>
          <w:noProof/>
        </w:rPr>
        <w:t>(Chiou and Rothenberg 2014; Hollibaugh and Rothenberg 2017)</w:t>
      </w:r>
      <w:r>
        <w:fldChar w:fldCharType="end"/>
      </w:r>
      <w:r>
        <w:t xml:space="preserve">. </w:t>
      </w:r>
      <w:r w:rsidRPr="00D420C2">
        <w:t xml:space="preserve">We propose vacancies as another lens through which to view the combined problem of nomination and confirmation delays. </w:t>
      </w:r>
    </w:p>
    <w:p w14:paraId="50319910" w14:textId="6A21850C" w:rsidR="00C63B92" w:rsidRDefault="00C63B92">
      <w:pPr>
        <w:widowControl w:val="0"/>
        <w:spacing w:line="480" w:lineRule="auto"/>
        <w:ind w:firstLine="720"/>
      </w:pPr>
      <w:r>
        <w:t xml:space="preserve">We show vacancies result from a variety of processes beginning when a predecessor departs and extending to when the next appointee arrives. Senate majorities can extend the time between when a nominee departs and another one is confirmed. They may prefer longer vacancies in order to bring forward appointees who match their preferences, but they may also have a greater preference for stability than the president, regardless of the appointee. Senate staff may have a better relationship with career executives who serve in acting roles than they would expect to have with a new appointee, as is suggested by the metaphor of the iron triangle of Congressional staff, interest groups, and the bureaucracy </w:t>
      </w:r>
      <w:r>
        <w:fldChar w:fldCharType="begin"/>
      </w:r>
      <w:r>
        <w:instrText xml:space="preserve"> ADDIN ZOTERO_ITEM CSL_CITATION {"citationID":"PuYEeEZM","properties":{"formattedCitation":"(Jordan 1990; Peterson 1993)","plainCitation":"(Jordan 1990; Peterson 1993)"},"citationItems":[{"id":1296,"uris":["http://zotero.org/users/local/dO6KiGZV/items/8NIQASQ6"],"uri":["http://zotero.org/users/local/dO6KiGZV/items/8NIQASQ6"],"itemData":{"id":1296,"type":"article-journal","title":"Sub-Governments, Policy Communities and Networks: Refilling the Old Bottles?","container-title":"Journal of Theoretical Politics","page":"319-338","volume":"2","issue":"3","author":[{"family":"Jordan","given":"Grant"}],"issued":{"date-parts":[["1990"]]}}},{"id":1297,"uris":["http://zotero.org/users/local/dO6KiGZV/items/RG6P2S3P"],"uri":["http://zotero.org/users/local/dO6KiGZV/items/RG6P2S3P"],"itemData":{"id":1297,"type":"article-journal","title":"Political Influence in the 1990s: From Iron Triangles to Policy Networks","container-title":"Journal of Health Politics, Policy and Law","page":"395-438","volume":"18","issue":"2","author":[{"family":"Peterson","given":"Mark A."}],"issued":{"date-parts":[["1993"]]}}}],"schema":"https://github.com/citation-style-language/schema/raw/master/csl-citation.json"} </w:instrText>
      </w:r>
      <w:r>
        <w:fldChar w:fldCharType="separate"/>
      </w:r>
      <w:r>
        <w:rPr>
          <w:noProof/>
        </w:rPr>
        <w:t>(Jordan 1990; Peterson 1993)</w:t>
      </w:r>
      <w:r>
        <w:fldChar w:fldCharType="end"/>
      </w:r>
      <w:r>
        <w:t xml:space="preserve">. Importantly, Senate preferences for an ideological ally or for stability in agency leadership may both contribute to vacancies through confirmation delay or through extending the time it takes for a president to find an acceptable nominee. Because the president may anticipate Senate preferences, the Senate can influence the president for any given position.  </w:t>
      </w:r>
    </w:p>
    <w:p w14:paraId="19C9D15B" w14:textId="22FA1865" w:rsidR="00C63B92" w:rsidRDefault="00C63B92" w:rsidP="00481C6E">
      <w:pPr>
        <w:widowControl w:val="0"/>
        <w:spacing w:line="480" w:lineRule="auto"/>
        <w:ind w:firstLine="720"/>
        <w:rPr>
          <w:color w:val="262626"/>
        </w:rPr>
      </w:pPr>
      <w:r>
        <w:t xml:space="preserve">In some positions, Congress may prefer the stability of acting appointees to the </w:t>
      </w:r>
      <w:r>
        <w:lastRenderedPageBreak/>
        <w:t xml:space="preserve">uncertainty of new nominees. </w:t>
      </w:r>
      <w:r>
        <w:fldChar w:fldCharType="begin"/>
      </w:r>
      <w:r>
        <w:instrText xml:space="preserve"> ADDIN ZOTERO_ITEM CSL_CITATION {"citationID":"2GbEtmMd","properties":{"formattedCitation":"(McCarty and Razaghian 1999)","plainCitation":"(McCarty and Razaghian 1999)"},"citationItems":[{"id":529,"uris":["http://zotero.org/users/local/dO6KiGZV/items/PE66T4U4"],"uri":["http://zotero.org/users/local/dO6KiGZV/items/PE66T4U4"],"itemData":{"id":529,"type":"article-journal","title":"Advice and Consent: Senate Responses to Executive Branch Nominations 1885-1996","container-title":"American Journal of Political Science","page":"1122-1143","volume":"43","issue":"4","author":[{"family":"McCarty","given":"Nolan"},{"family":"Razaghian","given":"Rose"}],"issued":{"date-parts":[["1999",10]]}}}],"schema":"https://github.com/citation-style-language/schema/raw/master/csl-citation.json"} </w:instrText>
      </w:r>
      <w:r>
        <w:fldChar w:fldCharType="separate"/>
      </w:r>
      <w:r>
        <w:rPr>
          <w:noProof/>
        </w:rPr>
        <w:t>McCarty and Razaghian (1999)</w:t>
      </w:r>
      <w:r>
        <w:fldChar w:fldCharType="end"/>
      </w:r>
      <w:r>
        <w:t xml:space="preserve"> hypothesize that careerists’ long experience working with congressional oversight and budget procedures makes them more responsive to the wishes of Congress than to presidential administrations that come and go. Others present arguments that vacancies are not as serious of a problem as many perceive. </w:t>
      </w:r>
      <w:r>
        <w:fldChar w:fldCharType="begin"/>
      </w:r>
      <w:r>
        <w:instrText xml:space="preserve"> ADDIN ZOTERO_ITEM CSL_CITATION {"citationID":"HSIKdJMr","properties":{"formattedCitation":"(Mendelson 2015)","plainCitation":"(Mendelson 2015)"},"citationItems":[{"id":1303,"uris":["http://zotero.org/users/local/dO6KiGZV/items/4QNTBEEC"],"uri":["http://zotero.org/users/local/dO6KiGZV/items/4QNTBEEC"],"itemData":{"id":1303,"type":"article-journal","title":"The Uncertain Effects of Senate Confirmation Delays in the Agencies","container-title":"Duke Law Journal","page":"1571-1606","volume":"64","issue":"8","author":[{"family":"Mendelson","given":"Nina A."}],"issued":{"date-parts":[["2015"]]}}}],"schema":"https://github.com/citation-style-language/schema/raw/master/csl-citation.json"} </w:instrText>
      </w:r>
      <w:r>
        <w:fldChar w:fldCharType="separate"/>
      </w:r>
      <w:r>
        <w:rPr>
          <w:noProof/>
        </w:rPr>
        <w:t>Mendelson (2015)</w:t>
      </w:r>
      <w:r>
        <w:fldChar w:fldCharType="end"/>
      </w:r>
      <w:r>
        <w:t xml:space="preserve"> speculates that vacancies may be associated with greater attention to the qualifications of a position and to an agency’s decision-making structure. </w:t>
      </w:r>
      <w:r>
        <w:fldChar w:fldCharType="begin"/>
      </w:r>
      <w:r>
        <w:instrText xml:space="preserve"> ADDIN ZOTERO_ITEM CSL_CITATION {"citationID":"1z8XB0zA","properties":{"formattedCitation":"(Resh 2014, 2015)","plainCitation":"(Resh 2014, 2015)"},"citationItems":[{"id":1304,"uris":["http://zotero.org/users/local/dO6KiGZV/items/7PAZPU8B"],"uri":["http://zotero.org/users/local/dO6KiGZV/items/7PAZPU8B"],"itemData":{"id":1304,"type":"article-journal","title":"Appointee–Careerist Relations in the Presidential Transition of 2008-2009","container-title":"Presidential Studies Quarterly","page":"697-723","volume":"44","issue":"4","source":"Wiley Online Library","abstract":"This research takes a different approach from most studies of presidential transitions by examining transition preparations from the unique perspective of the career bureaucrats that provide a critical connection between transitions and governance. I examine how career senior executives perceive management techniques that are commonly prescribed to political appointees, how prominent their application was during the second term of the George W. Bush administration, and what happened at the end of the Bush administration when the White House called for appointees to pursue a transition strategy that required the involvement of career Senior Executive Service members. I find evidence that cooperation between careerists and appointees is conditional, even in a policy area where the president demands it. Career executives' explicit knowledge of transition preparations is more likely in agencies subject to persistent vacancies among Senate-confirmed appointee positions, and the importance of trust to explicit knowledge exchange is pronounced in agencies with more liberal orientations.","journalAbbreviation":"Pres Stud Q","language":"en","author":[{"family":"Resh","given":"William G."}],"issued":{"date-parts":[["2014"]]}}},{"id":1307,"uris":["http://zotero.org/users/local/dO6KiGZV/items/PRB94HV7"],"uri":["http://zotero.org/users/local/dO6KiGZV/items/PRB94HV7"],"itemData":{"id":1307,"type":"book","title":"Rethinking the Administrative Presidency: Trust, Intellectual Capital, and Appointee-Careerist Relations in the George W. Bush Administration","publisher":"Johns Hopkins University Press","publisher-place":"Baltimore","event-place":"Baltimore","author":[{"family":"Resh","given":"William G."}],"issued":{"date-parts":[["2015"]]}}}],"schema":"https://github.com/citation-style-language/schema/raw/master/csl-citation.json"} </w:instrText>
      </w:r>
      <w:r>
        <w:fldChar w:fldCharType="separate"/>
      </w:r>
      <w:r>
        <w:rPr>
          <w:noProof/>
        </w:rPr>
        <w:t>Resh (2014, 2015)</w:t>
      </w:r>
      <w:r>
        <w:fldChar w:fldCharType="end"/>
      </w:r>
      <w:r>
        <w:t xml:space="preserve"> argues that vacancies can, in some instances, lead to increased responsiveness to presidential prerogatives. </w:t>
      </w:r>
      <w:r>
        <w:fldChar w:fldCharType="begin"/>
      </w:r>
      <w:r>
        <w:instrText xml:space="preserve"> ADDIN ZOTERO_ITEM CSL_CITATION {"citationID":"HlXXIQmn","properties":{"formattedCitation":"(McGarity 1991)","plainCitation":"(McGarity 1991)"},"citationItems":[{"id":1308,"uris":["http://zotero.org/users/local/dO6KiGZV/items/F8IAM6V3"],"uri":["http://zotero.org/users/local/dO6KiGZV/items/F8IAM6V3"],"itemData":{"id":1308,"type":"article-journal","title":"The Internal Structure of EPA Rulemaking","container-title":"Law &amp; Contemporary Problems","page":"57-111","volume":"54","issue":"4","author":[{"family":"McGarity","given":"Thomas O."}],"issued":{"date-parts":[["1991"]]}}}],"schema":"https://github.com/citation-style-language/schema/raw/master/csl-citation.json"} </w:instrText>
      </w:r>
      <w:r>
        <w:fldChar w:fldCharType="separate"/>
      </w:r>
      <w:r>
        <w:rPr>
          <w:noProof/>
        </w:rPr>
        <w:t>McGarity (1991)</w:t>
      </w:r>
      <w:r>
        <w:fldChar w:fldCharType="end"/>
      </w:r>
      <w:r>
        <w:t xml:space="preserve"> argues that average appointee tenure is so brief that appointees “must trust the staff to make the ‘right’ calls on scores of micro-issues…,” vacancy or not (61). Chase Untermeyer was criticized in the press for not filling vacancies quickly enough when he was director of presidential personnel for George H. W. Bush. Untermeyer went to great lengths to try to explain that vacancies at the beginning of the term “</w:t>
      </w:r>
      <w:r>
        <w:rPr>
          <w:color w:val="262626"/>
        </w:rPr>
        <w:t xml:space="preserve">were not literally empty desks” since Reagan appointees continued to serve until positions were filled </w:t>
      </w:r>
      <w:r>
        <w:rPr>
          <w:color w:val="262626"/>
        </w:rPr>
        <w:fldChar w:fldCharType="begin"/>
      </w:r>
      <w:r>
        <w:rPr>
          <w:color w:val="262626"/>
        </w:rPr>
        <w:instrText xml:space="preserve"> ADDIN ZOTERO_ITEM CSL_CITATION {"citationID":"dlZc292E","properties":{"formattedCitation":"(Untermeyer 2000)","plainCitation":"(Untermeyer 2000)"},"citationItems":[{"id":734,"uris":["http://zotero.org/users/local/dO6KiGZV/items/QW9H6JV4"],"uri":["http://zotero.org/users/local/dO6KiGZV/items/QW9H6JV4"],"itemData":{"id":734,"type":"manuscript","genre":"Interview by James Sterling Young, Sidney Milkis, and George C. Edwards III, George H. W. Bush Oral History Project, College Station, TX, July 27-28","author":[{"family":"Untermeyer","given":"Chase"}],"issued":{"date-parts":[["2000"]]}}}],"schema":"https://github.com/citation-style-language/schema/raw/master/csl-citation.json"} </w:instrText>
      </w:r>
      <w:r>
        <w:rPr>
          <w:color w:val="262626"/>
        </w:rPr>
        <w:fldChar w:fldCharType="separate"/>
      </w:r>
      <w:r>
        <w:rPr>
          <w:noProof/>
          <w:color w:val="262626"/>
        </w:rPr>
        <w:t>(Untermeyer 2000)</w:t>
      </w:r>
      <w:r>
        <w:rPr>
          <w:color w:val="262626"/>
        </w:rPr>
        <w:fldChar w:fldCharType="end"/>
      </w:r>
      <w:r>
        <w:rPr>
          <w:color w:val="262626"/>
        </w:rPr>
        <w:t>. If the new president is of a different party, however, filling vacancies may be a more pressing issue.</w:t>
      </w:r>
    </w:p>
    <w:p w14:paraId="6E716207" w14:textId="77777777" w:rsidR="00C63B92" w:rsidRDefault="00C63B92" w:rsidP="00481C6E">
      <w:pPr>
        <w:widowControl w:val="0"/>
        <w:spacing w:line="480" w:lineRule="auto"/>
        <w:ind w:firstLine="720"/>
      </w:pPr>
      <w:r>
        <w:t xml:space="preserve">Most scholarship on the topic, however, links vacancies to reduced functional authority and democratic accountability. Vacancies might deprive the president of a tool for control as part of the administrative presidency, but more importantly, they deprive the public of one part of the chain of electoral accountability that reaches into the bureaucracy </w:t>
      </w:r>
      <w:r>
        <w:fldChar w:fldCharType="begin"/>
      </w:r>
      <w:r>
        <w:instrText xml:space="preserve"> ADDIN ZOTERO_ITEM CSL_CITATION {"citationID":"st9KG93l","properties":{"formattedCitation":"(Aberbach and Rockman 2000; Mendelson 2015; Stephenson 2013)","plainCitation":"(Aberbach and Rockman 2000; Mendelson 2015; Stephenson 2013)"},"citationItems":[{"id":38,"uris":["http://zotero.org/users/local/dO6KiGZV/items/B4VH7TP2"],"uri":["http://zotero.org/users/local/dO6KiGZV/items/B4VH7TP2"],"itemData":{"id":38,"type":"book","title":"In the Web of Politics: Three Decades of the U.S. Federal Executive","publisher":"Brookings Institution Press","publisher-place":"Washington, DC","event-place":"Washington, DC","author":[{"family":"Aberbach","given":"Joel D."},{"family":"Rockman","given":"Bert A."}],"issued":{"date-parts":[["2000"]]}}},{"id":1303,"uris":["http://zotero.org/users/local/dO6KiGZV/items/4QNTBEEC"],"uri":["http://zotero.org/users/local/dO6KiGZV/items/4QNTBEEC"],"itemData":{"id":1303,"type":"article-journal","title":"The Uncertain Effects of Senate Confirmation Delays in the Agencies","container-title":"Duke Law Journal","page":"1571-1606","volume":"64","issue":"8","author":[{"family":"Mendelson","given":"Nina A."}],"issued":{"date-parts":[["2015"]]}}},{"id":1309,"uris":["http://zotero.org/users/local/dO6KiGZV/items/NJBCLGMC"],"uri":["http://zotero.org/users/local/dO6KiGZV/items/NJBCLGMC"],"itemData":{"id":1309,"type":"article-journal","title":"Can the President Appoint Principal Executive Officers Without a Senate Confirmation Vote?","container-title":"Yale Law Journal","page":"940-979","volume":"122","issue":"4","author":[{"family":"Stephenson","given":"Matthew C."}],"issued":{"date-parts":[["2013"]]}}}],"schema":"https://github.com/citation-style-language/schema/raw/master/csl-citation.json"} </w:instrText>
      </w:r>
      <w:r>
        <w:fldChar w:fldCharType="separate"/>
      </w:r>
      <w:r>
        <w:rPr>
          <w:noProof/>
        </w:rPr>
        <w:t>(Aberbach and Rockman 2000; Mendelson 2015; Stephenson 2013)</w:t>
      </w:r>
      <w:r>
        <w:fldChar w:fldCharType="end"/>
      </w:r>
      <w:r>
        <w:t xml:space="preserve">. Since extended vacancies result from delays in nomination and confirmation, they may exacerbate problems with finding competent nominees willing to endure an extended appointment process </w:t>
      </w:r>
      <w:r>
        <w:fldChar w:fldCharType="begin"/>
      </w:r>
      <w:r>
        <w:instrText xml:space="preserve"> ADDIN ZOTERO_ITEM CSL_CITATION {"citationID":"6GNPp5mx","properties":{"formattedCitation":"(Hollibaugh 2015)","plainCitation":"(Hollibaugh 2015)"},"citationItems":[{"id":371,"uris":["http://zotero.org/users/local/dO6KiGZV/items/XARSNI8N"],"uri":["http://zotero.org/users/local/dO6KiGZV/items/XARSNI8N"],"itemData":{"id":371,"type":"article-journal","title":"Vacancies, vetting, and votes: A unified dynamic model of the appointments process","container-title":"Journal of Theoretical Politics","page":"206-236","volume":"27","issue":"2","author":[{"family":"Hollibaugh","given":"Gary E.","suffix":"Jr."}],"issued":{"date-parts":[["2015"]]}}}],"schema":"https://github.com/citation-style-language/schema/raw/master/csl-citation.json"} </w:instrText>
      </w:r>
      <w:r>
        <w:fldChar w:fldCharType="separate"/>
      </w:r>
      <w:r>
        <w:rPr>
          <w:noProof/>
        </w:rPr>
        <w:t>(Hollibaugh 2015)</w:t>
      </w:r>
      <w:r>
        <w:fldChar w:fldCharType="end"/>
      </w:r>
      <w:r>
        <w:t xml:space="preserve">. </w:t>
      </w:r>
    </w:p>
    <w:p w14:paraId="0ECA9BCF" w14:textId="77777777" w:rsidR="00C63B92" w:rsidRDefault="00C63B92" w:rsidP="00481C6E">
      <w:pPr>
        <w:widowControl w:val="0"/>
        <w:spacing w:line="480" w:lineRule="auto"/>
        <w:ind w:firstLine="720"/>
      </w:pPr>
      <w:r>
        <w:t xml:space="preserve">How serious a problem are vacancies for government? The truth is that some vacancies impede agencies more than others, and a necessary step in analyzing their effects is to obtain a </w:t>
      </w:r>
      <w:r>
        <w:lastRenderedPageBreak/>
        <w:t xml:space="preserve">complete picture of where they occur. Our analysis advances beyond the simplistic story of vacancies as good or bad by analyzing variation in vacancies according to contextual factors. </w:t>
      </w:r>
    </w:p>
    <w:p w14:paraId="0DC81205" w14:textId="77777777" w:rsidR="00C63B92" w:rsidRDefault="00C63B92" w:rsidP="00481C6E">
      <w:pPr>
        <w:widowControl w:val="0"/>
        <w:spacing w:line="480" w:lineRule="auto"/>
        <w:ind w:firstLine="720"/>
      </w:pPr>
      <w:r>
        <w:t xml:space="preserve"> In the following section, we present a formal theory of vacancies. We focus on three aspects of the appointments process—vacancy onset and duration, the relationship between agencies and political principals (especially the Senate), and the role of hierarchy. Using this model, we derive four empirically-testable hypotheses, which we examine using this novel dataset. We distinguish ourselves quite plainly from prior work in that we focus on both vacancy onset and duration separately.</w:t>
      </w:r>
    </w:p>
    <w:p w14:paraId="4F67F7AC" w14:textId="77777777" w:rsidR="00C63B92" w:rsidRDefault="00C63B92" w:rsidP="00481C6E">
      <w:pPr>
        <w:widowControl w:val="0"/>
        <w:spacing w:line="480" w:lineRule="auto"/>
      </w:pPr>
    </w:p>
    <w:p w14:paraId="6295619E" w14:textId="77777777" w:rsidR="00C63B92" w:rsidRPr="000571BD" w:rsidRDefault="00C63B92" w:rsidP="00481C6E">
      <w:pPr>
        <w:widowControl w:val="0"/>
        <w:spacing w:line="480" w:lineRule="auto"/>
        <w:rPr>
          <w:b/>
        </w:rPr>
      </w:pPr>
      <w:r w:rsidRPr="000571BD">
        <w:rPr>
          <w:b/>
        </w:rPr>
        <w:t>A Theory of Bureaucratic Vacancies</w:t>
      </w:r>
    </w:p>
    <w:p w14:paraId="17CEC5F7" w14:textId="6F86A35F" w:rsidR="00C63B92" w:rsidRPr="000571BD" w:rsidRDefault="00C63B92" w:rsidP="00481C6E">
      <w:pPr>
        <w:widowControl w:val="0"/>
        <w:spacing w:line="480" w:lineRule="auto"/>
        <w:ind w:firstLine="720"/>
      </w:pPr>
      <w:r w:rsidRPr="000571BD">
        <w:t xml:space="preserve">To examine why vacancies are created and how long they persist, we examine a simple model of the appointments process inspired by the one presented by </w:t>
      </w:r>
      <w:r w:rsidRPr="000571BD">
        <w:fldChar w:fldCharType="begin"/>
      </w:r>
      <w:r w:rsidRPr="000571BD">
        <w:instrText xml:space="preserve"> ADDIN ZOTERO_ITEM CSL_CITATION {"citationID":"ZefdxwbN","properties":{"formattedCitation":"(Chiou and Rothenberg 2014)","plainCitation":"(Chiou and Rothenberg 2014)"},"citationItems":[{"id":195,"uris":["http://zotero.org/users/local/dO6KiGZV/items/278ZXS22"],"uri":["http://zotero.org/users/local/dO6KiGZV/items/278ZXS22"],"itemData":{"id":195,"type":"article-journal","title":"Executive appointments: duration, ideology, and hierarchy","container-title":"Journal of Theoretical Politics","page":"496-517","volume":"26","issue":"3","author":[{"family":"Chiou","given":"Fang-Yi"},{"family":"Rothenberg","given":"Lawrence S."}],"issued":{"date-parts":[["2014"]]}}}],"schema":"https://github.com/citation-style-language/schema/raw/master/csl-citation.json"} </w:instrText>
      </w:r>
      <w:r w:rsidRPr="000571BD">
        <w:fldChar w:fldCharType="separate"/>
      </w:r>
      <w:r w:rsidRPr="000571BD">
        <w:rPr>
          <w:noProof/>
        </w:rPr>
        <w:t>Chiou and Rothenberg (2014)</w:t>
      </w:r>
      <w:r w:rsidRPr="000571BD">
        <w:fldChar w:fldCharType="end"/>
      </w:r>
      <w:r w:rsidRPr="000571BD">
        <w:t xml:space="preserve">, which is itself in a long line of models based on </w:t>
      </w:r>
      <w:r w:rsidRPr="000571BD">
        <w:fldChar w:fldCharType="begin"/>
      </w:r>
      <w:r w:rsidRPr="000571BD">
        <w:instrText xml:space="preserve"> ADDIN ZOTERO_ITEM CSL_CITATION {"citationID":"Vb9mJrET","properties":{"formattedCitation":"(Romer and Rosenthal 1978)","plainCitation":"(Romer and Rosenthal 1978)"},"citationItems":[{"id":640,"uris":["http://zotero.org/users/local/dO6KiGZV/items/FA47EPUK"],"uri":["http://zotero.org/users/local/dO6KiGZV/items/FA47EPUK"],"itemData":{"id":640,"type":"article-journal","title":"Political Resource Allocation, Controlled Agendas, and the Status Quo","container-title":"Public Choice","page":"27-43","volume":"33","issue":"1","author":[{"family":"Romer","given":"Thomas"},{"family":"Rosenthal","given":"Howard"}],"issued":{"date-parts":[["1978"]]}}}],"schema":"https://github.com/citation-style-language/schema/raw/master/csl-citation.json"} </w:instrText>
      </w:r>
      <w:r w:rsidRPr="000571BD">
        <w:fldChar w:fldCharType="separate"/>
      </w:r>
      <w:r w:rsidRPr="000571BD">
        <w:rPr>
          <w:noProof/>
        </w:rPr>
        <w:t>Romer and Rosenthal</w:t>
      </w:r>
      <w:r>
        <w:rPr>
          <w:noProof/>
        </w:rPr>
        <w:t>'s</w:t>
      </w:r>
      <w:r w:rsidRPr="000571BD">
        <w:rPr>
          <w:noProof/>
        </w:rPr>
        <w:t xml:space="preserve"> (1978)</w:t>
      </w:r>
      <w:r w:rsidRPr="000571BD">
        <w:fldChar w:fldCharType="end"/>
      </w:r>
      <w:r>
        <w:t xml:space="preserve"> setter model</w:t>
      </w:r>
      <w:r w:rsidRPr="000571BD">
        <w:t xml:space="preserve">. Like </w:t>
      </w:r>
      <w:r w:rsidRPr="000571BD">
        <w:fldChar w:fldCharType="begin"/>
      </w:r>
      <w:r w:rsidRPr="000571BD">
        <w:instrText xml:space="preserve"> ADDIN ZOTERO_ITEM CSL_CITATION {"citationID":"rLtT7WN7","properties":{"formattedCitation":"(Chiou and Rothenberg 2014)","plainCitation":"(Chiou and Rothenberg 2014)"},"citationItems":[{"id":195,"uris":["http://zotero.org/users/local/dO6KiGZV/items/278ZXS22"],"uri":["http://zotero.org/users/local/dO6KiGZV/items/278ZXS22"],"itemData":{"id":195,"type":"article-journal","title":"Executive appointments: duration, ideology, and hierarchy","container-title":"Journal of Theoretical Politics","page":"496-517","volume":"26","issue":"3","author":[{"family":"Chiou","given":"Fang-Yi"},{"family":"Rothenberg","given":"Lawrence S."}],"issued":{"date-parts":[["2014"]]}}}],"schema":"https://github.com/citation-style-language/schema/raw/master/csl-citation.json"} </w:instrText>
      </w:r>
      <w:r w:rsidRPr="000571BD">
        <w:fldChar w:fldCharType="separate"/>
      </w:r>
      <w:r w:rsidRPr="000571BD">
        <w:rPr>
          <w:noProof/>
        </w:rPr>
        <w:t>Chiou and Rothenberg (2014)</w:t>
      </w:r>
      <w:r w:rsidRPr="000571BD">
        <w:fldChar w:fldCharType="end"/>
      </w:r>
      <w:r w:rsidRPr="000571BD">
        <w:t xml:space="preserve">, as well as others </w:t>
      </w:r>
      <w:r w:rsidRPr="000571BD">
        <w:fldChar w:fldCharType="begin"/>
      </w:r>
      <w:r w:rsidRPr="000571BD">
        <w:instrText xml:space="preserve"> ADDIN ZOTERO_ITEM CSL_CITATION {"citationID":"UKSVFR3S","properties":{"formattedCitation":"(Bond, Fleisher, and Krutz 2009; Hollibaugh and Rothenberg 2018; Krutz, Fleisher, and Bond 1998; Ostrander 2016)","plainCitation":"(Bond, Fleisher, and Krutz 2009; Hollibaugh and Rothenberg 2018; Krutz, Fleisher, and Bond 1998; Ostrander 2016)"},"citationItems":[{"id":116,"uris":["http://zotero.org/users/local/dO6KiGZV/items/76JM623F"],"uri":["http://zotero.org/users/local/dO6KiGZV/items/76JM623F"],"itemData":{"id":116,"type":"article-journal","title":"Malign Neglect: Evidence That Delay Has Become the Primary Method of Defeating Presidential Appointments","container-title":"Congress &amp; the Presidency","page":"226-243","volume":"36","issue":"3","author":[{"family":"Bond","given":"Jon R."},{"family":"Fleisher","given":"Richard"},{"family":"Krutz","given":"Glen S."}],"issued":{"date-parts":[["2009"]]}}},{"id":1156,"uris":["http://zotero.org/users/local/dO6KiGZV/items/P34WUXB7"],"uri":["http://zotero.org/users/local/dO6KiGZV/items/P34WUXB7"],"itemData":{"id":1156,"type":"article-journal","title":"The Who, When, and Where of Executive Nominations: Integrating Agency Independence and Appointee Ideology","container-title":"American Journal of Political Science","volume":"Forthcoming","author":[{"family":"Hollibaugh","given":"Gary E.","suffix":"Jr"},{"family":"Rothenberg","given":"Lawrence S."}],"issued":{"date-parts":[["2018"]]}}},{"id":457,"uris":["http://zotero.org/users/local/dO6KiGZV/items/B42KD5TD"],"uri":["http://zotero.org/users/local/dO6KiGZV/items/B42KD5TD"],"itemData":{"id":457,"type":"article-journal","title":"From Abe Fortas to Zöe Baird: Why Some Presidential Nominations Fail in the Senate","container-title":"American Political Science Review","page":"871-881","volume":"92","issue":"4","author":[{"family":"Krutz","given":"Glen S."},{"family":"Fleisher","given":"Richard"},{"family":"Bond","given":"Jon R."}],"issued":{"date-parts":[["1998",12]]}}},{"id":3,"uris":["http://zotero.org/users/local/dO6KiGZV/items/TGAHZ5QB"],"uri":["http://zotero.org/users/local/dO6KiGZV/items/TGAHZ5QB"],"itemData":{"id":3,"type":"article-journal","title":"The Logic of Collective Inaction: Senatorial Delay in Executive Nominations","container-title":"American Journal of Political Science","page":"1063-1076","volume":"60","issue":"4","note":"Working Paper","author":[{"family":"Ostrander","given":"Ian"}],"issued":{"date-parts":[["2016"]]}}}],"schema":"https://github.com/citation-style-language/schema/raw/master/csl-citation.json"} </w:instrText>
      </w:r>
      <w:r w:rsidRPr="000571BD">
        <w:fldChar w:fldCharType="separate"/>
      </w:r>
      <w:r w:rsidRPr="000571BD">
        <w:rPr>
          <w:noProof/>
        </w:rPr>
        <w:t>(e.g., Bond, Fleisher, and Krutz 2009; Hollibaugh and Rothenberg 2018; Krutz, Fleisher, and Bond 1998; Ostrander 2016)</w:t>
      </w:r>
      <w:r w:rsidRPr="000571BD">
        <w:fldChar w:fldCharType="end"/>
      </w:r>
      <w:r w:rsidRPr="000571BD">
        <w:t xml:space="preserve">, we note very few nominees are rejected outright, and instead focus on delay in the process. </w:t>
      </w:r>
    </w:p>
    <w:p w14:paraId="728D46DB" w14:textId="23F37CDF" w:rsidR="00C63B92" w:rsidRPr="000571BD" w:rsidRDefault="00C63B92" w:rsidP="00481C6E">
      <w:pPr>
        <w:widowControl w:val="0"/>
        <w:spacing w:line="480" w:lineRule="auto"/>
        <w:ind w:firstLine="720"/>
      </w:pPr>
      <w:r w:rsidRPr="000571BD">
        <w:t>Our model has three players—a President, a Senate, and an Agency.</w:t>
      </w:r>
      <w:r>
        <w:rPr>
          <w:rStyle w:val="Rimandonotadichiusura"/>
        </w:rPr>
        <w:endnoteReference w:id="4"/>
      </w:r>
      <w:r w:rsidRPr="000571BD">
        <w:t xml:space="preserve"> The game proceeds as follows:</w:t>
      </w:r>
    </w:p>
    <w:p w14:paraId="30E42D41" w14:textId="77777777" w:rsidR="00C63B92" w:rsidRPr="000571BD" w:rsidRDefault="00C63B92" w:rsidP="00481C6E">
      <w:pPr>
        <w:widowControl w:val="0"/>
        <w:numPr>
          <w:ilvl w:val="0"/>
          <w:numId w:val="1"/>
        </w:numPr>
        <w:spacing w:line="480" w:lineRule="auto"/>
      </w:pPr>
      <w:r w:rsidRPr="000571BD">
        <w:t>Nature chooses some status quo agency policy and creates an imminent vacancy that will open if it is not immediately filled.</w:t>
      </w:r>
      <w:r w:rsidRPr="000571BD">
        <w:rPr>
          <w:rStyle w:val="Rimandonotadichiusura"/>
        </w:rPr>
        <w:endnoteReference w:id="5"/>
      </w:r>
      <w:r w:rsidRPr="000571BD">
        <w:t xml:space="preserve"> </w:t>
      </w:r>
    </w:p>
    <w:p w14:paraId="3CA8ED75" w14:textId="77777777" w:rsidR="00C63B92" w:rsidRPr="000571BD" w:rsidRDefault="00C63B92" w:rsidP="00481C6E">
      <w:pPr>
        <w:widowControl w:val="0"/>
        <w:numPr>
          <w:ilvl w:val="0"/>
          <w:numId w:val="1"/>
        </w:numPr>
        <w:spacing w:line="480" w:lineRule="auto"/>
      </w:pPr>
      <w:r w:rsidRPr="000571BD">
        <w:t>The President makes a nomination.</w:t>
      </w:r>
    </w:p>
    <w:p w14:paraId="37AA68FD" w14:textId="77777777" w:rsidR="00C63B92" w:rsidRPr="000571BD" w:rsidRDefault="00C63B92" w:rsidP="00481C6E">
      <w:pPr>
        <w:widowControl w:val="0"/>
        <w:numPr>
          <w:ilvl w:val="0"/>
          <w:numId w:val="1"/>
        </w:numPr>
        <w:spacing w:line="480" w:lineRule="auto"/>
      </w:pPr>
      <w:r w:rsidRPr="000571BD">
        <w:t>Once the President nominates, the Senate has the chance to confirm the nominee.</w:t>
      </w:r>
      <w:r w:rsidRPr="000571BD">
        <w:rPr>
          <w:rStyle w:val="Rimandonotadichiusura"/>
        </w:rPr>
        <w:endnoteReference w:id="6"/>
      </w:r>
    </w:p>
    <w:p w14:paraId="1F8A7054" w14:textId="77777777" w:rsidR="00C63B92" w:rsidRPr="000571BD" w:rsidRDefault="00C63B92" w:rsidP="00481C6E">
      <w:pPr>
        <w:widowControl w:val="0"/>
        <w:numPr>
          <w:ilvl w:val="0"/>
          <w:numId w:val="1"/>
        </w:numPr>
        <w:spacing w:line="480" w:lineRule="auto"/>
      </w:pPr>
      <w:r w:rsidRPr="000571BD">
        <w:t>Once the Senate confirms, the Agency implements the policy at its ideal point.</w:t>
      </w:r>
      <w:r w:rsidRPr="000571BD">
        <w:rPr>
          <w:vertAlign w:val="superscript"/>
        </w:rPr>
        <w:endnoteReference w:id="7"/>
      </w:r>
    </w:p>
    <w:p w14:paraId="1D0405C2" w14:textId="77777777" w:rsidR="00C63B92" w:rsidRPr="000571BD" w:rsidRDefault="00C63B92" w:rsidP="00481C6E">
      <w:pPr>
        <w:widowControl w:val="0"/>
        <w:spacing w:line="480" w:lineRule="auto"/>
        <w:ind w:left="720"/>
      </w:pPr>
    </w:p>
    <w:p w14:paraId="3E5DA2A4" w14:textId="3025F7F0" w:rsidR="00C63B92" w:rsidRPr="000571BD" w:rsidRDefault="00C63B92" w:rsidP="00481C6E">
      <w:pPr>
        <w:widowControl w:val="0"/>
        <w:spacing w:line="480" w:lineRule="auto"/>
        <w:ind w:firstLine="720"/>
      </w:pPr>
      <w:r w:rsidRPr="000571BD">
        <w:t>Importantly, the President and the Senate can both delay their actions (potentially indefinitely) by taking some nonnegative amount of time before making a decision.</w:t>
      </w:r>
      <w:r>
        <w:rPr>
          <w:rStyle w:val="Rimandonotadichiusura"/>
        </w:rPr>
        <w:endnoteReference w:id="8"/>
      </w:r>
      <w:r w:rsidRPr="000571BD">
        <w:t xml:space="preserve"> We assume players have quadratic preferences over policy outcomes and are potentially concerned with the effects of stalling. We further assume the Senate is concerned with how the nominee might affect the relative preference divergence between itself and the agency. This is of particular concern for the Senate because of its inability to change administrative policy unilaterally.</w:t>
      </w:r>
      <w:r w:rsidRPr="000571BD">
        <w:rPr>
          <w:vertAlign w:val="superscript"/>
        </w:rPr>
        <w:endnoteReference w:id="9"/>
      </w:r>
      <w:r w:rsidRPr="000571BD">
        <w:t xml:space="preserve"> Our solution concept is subgame perfection.</w:t>
      </w:r>
      <w:r w:rsidRPr="000571BD">
        <w:rPr>
          <w:rStyle w:val="Rimandonotadichiusura"/>
        </w:rPr>
        <w:endnoteReference w:id="10"/>
      </w:r>
    </w:p>
    <w:p w14:paraId="29354C24" w14:textId="77777777" w:rsidR="00C63B92" w:rsidRPr="000571BD" w:rsidRDefault="00C63B92" w:rsidP="00481C6E">
      <w:pPr>
        <w:widowControl w:val="0"/>
        <w:spacing w:line="480" w:lineRule="auto"/>
      </w:pPr>
    </w:p>
    <w:p w14:paraId="6418D0AF" w14:textId="69A77883" w:rsidR="00C63B92" w:rsidRDefault="00C63B92" w:rsidP="00481C6E">
      <w:pPr>
        <w:widowControl w:val="0"/>
        <w:spacing w:line="480" w:lineRule="auto"/>
      </w:pPr>
      <w:r w:rsidRPr="000571BD">
        <w:rPr>
          <w:b/>
          <w:i/>
          <w:iCs/>
        </w:rPr>
        <w:t>The Senate’s Decision.</w:t>
      </w:r>
      <w:r w:rsidRPr="000571BD">
        <w:t xml:space="preserve"> We first examine the Senate and consider the decision to delay. As mentioned, we assume the Senate cares about policy outcomes, how the nominee might affect the preference divergence between the Senate and the agency, as well as the ultimate policy outcome. </w:t>
      </w:r>
      <w:r>
        <w:t>In principle, we assume its utility function to take the general form of</w:t>
      </w:r>
    </w:p>
    <w:p w14:paraId="58C728EF" w14:textId="77777777" w:rsidR="00C63B92" w:rsidRDefault="00C63B92" w:rsidP="00481C6E">
      <w:pPr>
        <w:widowControl w:val="0"/>
        <w:spacing w:line="480" w:lineRule="auto"/>
      </w:pPr>
    </w:p>
    <w:p w14:paraId="4D35265A" w14:textId="37F368DC" w:rsidR="00C63B92" w:rsidRPr="005863D8" w:rsidRDefault="00D16A47" w:rsidP="000139EB">
      <w:pPr>
        <w:widowControl w:val="0"/>
        <w:spacing w:line="480" w:lineRule="auto"/>
        <w:jc w:val="center"/>
      </w:pPr>
      <m:oMath>
        <m:sSub>
          <m:sSubPr>
            <m:ctrlPr>
              <w:rPr>
                <w:rFonts w:ascii="Cambria Math" w:hAnsi="Cambria Math"/>
                <w:i/>
              </w:rPr>
            </m:ctrlPr>
          </m:sSubPr>
          <m:e>
            <m:r>
              <w:rPr>
                <w:rFonts w:ascii="Cambria Math" w:hAnsi="Cambria Math"/>
              </w:rPr>
              <m:t>U</m:t>
            </m:r>
          </m:e>
          <m:sub>
            <m:r>
              <w:rPr>
                <w:rFonts w:ascii="Cambria Math" w:hAnsi="Cambria Math"/>
              </w:rPr>
              <m:t>S</m:t>
            </m:r>
          </m:sub>
        </m:sSub>
        <m:r>
          <w:rPr>
            <w:rFonts w:ascii="Cambria Math" w:hAnsi="Cambria Math"/>
          </w:rPr>
          <m:t xml:space="preserve">= Delay× </m:t>
        </m:r>
        <m:d>
          <m:dPr>
            <m:ctrlPr>
              <w:rPr>
                <w:rFonts w:ascii="Cambria Math" w:hAnsi="Cambria Math"/>
                <w:i/>
              </w:rPr>
            </m:ctrlPr>
          </m:dPr>
          <m:e>
            <m:r>
              <w:rPr>
                <w:rFonts w:ascii="Cambria Math" w:hAnsi="Cambria Math"/>
              </w:rPr>
              <m:t>Unfavorable policy shifts-audience costs</m:t>
            </m:r>
          </m:e>
        </m:d>
        <m:r>
          <w:rPr>
            <w:rFonts w:ascii="Cambria Math" w:hAnsi="Cambria Math"/>
          </w:rPr>
          <m:t>-policy divergence,</m:t>
        </m:r>
      </m:oMath>
      <w:r w:rsidR="00C63B92" w:rsidRPr="00CC2A35">
        <w:t xml:space="preserve"> </w:t>
      </w:r>
      <w:r w:rsidR="00C63B92" w:rsidRPr="00CC2A35">
        <w:rPr>
          <w:sz w:val="28"/>
        </w:rPr>
        <w:t>(</w:t>
      </w:r>
      <w:r w:rsidR="00C63B92" w:rsidRPr="00E071ED">
        <w:rPr>
          <w:sz w:val="28"/>
        </w:rPr>
        <w:t>1</w:t>
      </w:r>
      <w:r w:rsidR="00C63B92" w:rsidRPr="005863D8">
        <w:rPr>
          <w:sz w:val="28"/>
        </w:rPr>
        <w:t>)</w:t>
      </w:r>
    </w:p>
    <w:p w14:paraId="497DBADC" w14:textId="77777777" w:rsidR="00C63B92" w:rsidRDefault="00C63B92" w:rsidP="00481C6E">
      <w:pPr>
        <w:widowControl w:val="0"/>
        <w:spacing w:line="480" w:lineRule="auto"/>
      </w:pPr>
    </w:p>
    <w:p w14:paraId="7CB6BD64" w14:textId="286A254B" w:rsidR="00C63B92" w:rsidRPr="000571BD" w:rsidRDefault="00C63B92" w:rsidP="00481C6E">
      <w:pPr>
        <w:widowControl w:val="0"/>
        <w:spacing w:line="480" w:lineRule="auto"/>
      </w:pPr>
      <w:r>
        <w:t xml:space="preserve">which is broadly consistent with </w:t>
      </w:r>
      <w:r w:rsidRPr="000571BD">
        <w:fldChar w:fldCharType="begin"/>
      </w:r>
      <w:r w:rsidRPr="000571BD">
        <w:instrText xml:space="preserve"> ADDIN ZOTERO_ITEM CSL_CITATION {"citationID":"FjVig2nO","properties":{"formattedCitation":"(Chiou and Rothenberg 2014)","plainCitation":"(Chiou and Rothenberg 2014)"},"citationItems":[{"id":195,"uris":["http://zotero.org/users/local/dO6KiGZV/items/278ZXS22"],"uri":["http://zotero.org/users/local/dO6KiGZV/items/278ZXS22"],"itemData":{"id":195,"type":"article-journal","title":"Executive appointments: duration, ideology, and hierarchy","container-title":"Journal of Theoretical Politics","page":"496-517","volume":"26","issue":"3","author":[{"family":"Chiou","given":"Fang-Yi"},{"family":"Rothenberg","given":"Lawrence S."}],"issued":{"date-parts":[["2014"]]}}}],"schema":"https://github.com/citation-style-language/schema/raw/master/csl-citation.json"} </w:instrText>
      </w:r>
      <w:r w:rsidRPr="000571BD">
        <w:fldChar w:fldCharType="separate"/>
      </w:r>
      <w:r w:rsidRPr="000571BD">
        <w:rPr>
          <w:noProof/>
        </w:rPr>
        <w:t>Chiou and Rothenberg</w:t>
      </w:r>
      <w:r>
        <w:rPr>
          <w:noProof/>
        </w:rPr>
        <w:t>'s</w:t>
      </w:r>
      <w:r w:rsidRPr="000571BD">
        <w:rPr>
          <w:noProof/>
        </w:rPr>
        <w:t xml:space="preserve"> (2014)</w:t>
      </w:r>
      <w:r w:rsidRPr="000571BD">
        <w:fldChar w:fldCharType="end"/>
      </w:r>
      <w:r>
        <w:t xml:space="preserve"> treatment of the appointments process. That is, while the Senate derives positive utility from delaying nominees that will shift agency policy away from itself—either through ideological/programmatic reorientation, different managerial techniques, or something else—it also incurs negative utility from delay-associated audience costs; we further assume the Senate cares about the ultimate policy outcome in addition to the relative policy shift, in that it wants the ultimate agency orientation to be as ideologically compatible with itself as possible. Written more formally</w:t>
      </w:r>
      <w:r w:rsidRPr="000571BD">
        <w:t>, its utility function can be written as:</w:t>
      </w:r>
    </w:p>
    <w:p w14:paraId="098CAE00" w14:textId="1C790D9B" w:rsidR="00C63B92" w:rsidRPr="000571BD" w:rsidRDefault="00C63B92" w:rsidP="00481C6E">
      <w:pPr>
        <w:pStyle w:val="MTDisplayEquation"/>
        <w:widowControl w:val="0"/>
        <w:spacing w:line="480" w:lineRule="auto"/>
        <w:rPr>
          <w:rFonts w:ascii="Times New Roman" w:hAnsi="Times New Roman" w:cs="Times New Roman"/>
          <w:sz w:val="28"/>
        </w:rPr>
      </w:pPr>
      <w:r w:rsidRPr="000571BD">
        <w:rPr>
          <w:rFonts w:ascii="Times New Roman" w:hAnsi="Times New Roman" w:cs="Times New Roman"/>
          <w:sz w:val="28"/>
        </w:rPr>
        <w:lastRenderedPageBreak/>
        <w:tab/>
      </w:r>
      <w:r w:rsidR="00D16A47" w:rsidRPr="00F90B86">
        <w:rPr>
          <w:rFonts w:ascii="Times New Roman" w:hAnsi="Times New Roman" w:cs="Times New Roman"/>
          <w:noProof/>
          <w:position w:val="-24"/>
          <w:sz w:val="28"/>
        </w:rPr>
        <w:object w:dxaOrig="8000" w:dyaOrig="680" w14:anchorId="7CE740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alt="" style="width:399.2pt;height:33.7pt;mso-width-percent:0;mso-height-percent:0;mso-width-percent:0;mso-height-percent:0" o:ole="">
            <v:imagedata r:id="rId8" o:title=""/>
          </v:shape>
          <o:OLEObject Type="Embed" ProgID="Equation.DSMT4" ShapeID="_x0000_i1057" DrawAspect="Content" ObjectID="_1656187104" r:id="rId9"/>
        </w:object>
      </w:r>
      <w:r w:rsidRPr="000571BD">
        <w:rPr>
          <w:rFonts w:ascii="Times New Roman" w:hAnsi="Times New Roman" w:cs="Times New Roman"/>
          <w:sz w:val="28"/>
        </w:rPr>
        <w:t xml:space="preserve"> </w:t>
      </w:r>
      <w:r w:rsidRPr="000571BD">
        <w:rPr>
          <w:rFonts w:ascii="Times New Roman" w:hAnsi="Times New Roman" w:cs="Times New Roman"/>
          <w:sz w:val="28"/>
        </w:rPr>
        <w:tab/>
        <w:t>, (</w:t>
      </w:r>
      <w:r>
        <w:rPr>
          <w:rFonts w:ascii="Times New Roman" w:hAnsi="Times New Roman" w:cs="Times New Roman"/>
          <w:sz w:val="28"/>
        </w:rPr>
        <w:t>2</w:t>
      </w:r>
      <w:r w:rsidRPr="000571BD">
        <w:rPr>
          <w:rFonts w:ascii="Times New Roman" w:hAnsi="Times New Roman" w:cs="Times New Roman"/>
          <w:sz w:val="28"/>
        </w:rPr>
        <w:t>)</w:t>
      </w:r>
    </w:p>
    <w:p w14:paraId="74FBF576" w14:textId="31FC57B0" w:rsidR="00C63B92" w:rsidRPr="000571BD" w:rsidRDefault="00C63B92" w:rsidP="00481C6E">
      <w:pPr>
        <w:widowControl w:val="0"/>
        <w:spacing w:line="480" w:lineRule="auto"/>
      </w:pPr>
      <w:r w:rsidRPr="000571BD">
        <w:t xml:space="preserve">where </w:t>
      </w:r>
      <w:r w:rsidR="00D16A47" w:rsidRPr="0007636D">
        <w:rPr>
          <w:noProof/>
          <w:position w:val="-10"/>
        </w:rPr>
        <w:object w:dxaOrig="560" w:dyaOrig="300" w14:anchorId="17E4E559">
          <v:shape id="_x0000_i1056" type="#_x0000_t75" alt="" style="width:27.35pt;height:14.6pt;mso-width-percent:0;mso-height-percent:0;mso-width-percent:0;mso-height-percent:0" o:ole="">
            <v:imagedata r:id="rId10" o:title=""/>
          </v:shape>
          <o:OLEObject Type="Embed" ProgID="Equation.DSMT4" ShapeID="_x0000_i1056" DrawAspect="Content" ObjectID="_1656187105" r:id="rId11"/>
        </w:object>
      </w:r>
      <w:r w:rsidRPr="000571BD">
        <w:t xml:space="preserve"> is the penalty for delay.</w:t>
      </w:r>
      <w:r>
        <w:rPr>
          <w:rStyle w:val="Rimandonotadichiusura"/>
        </w:rPr>
        <w:endnoteReference w:id="11"/>
      </w:r>
      <w:r w:rsidRPr="000571BD">
        <w:t xml:space="preserve"> To account for ideology, </w:t>
      </w:r>
      <w:r w:rsidR="00D16A47" w:rsidRPr="0007636D">
        <w:rPr>
          <w:noProof/>
          <w:position w:val="-12"/>
        </w:rPr>
        <w:object w:dxaOrig="300" w:dyaOrig="380" w14:anchorId="2AB64BD3">
          <v:shape id="_x0000_i1055" type="#_x0000_t75" alt="" style="width:14.6pt;height:19.15pt;mso-width-percent:0;mso-height-percent:0;mso-width-percent:0;mso-height-percent:0" o:ole="">
            <v:imagedata r:id="rId12" o:title=""/>
          </v:shape>
          <o:OLEObject Type="Embed" ProgID="Equation.DSMT4" ShapeID="_x0000_i1055" DrawAspect="Content" ObjectID="_1656187106" r:id="rId13"/>
        </w:object>
      </w:r>
      <w:r w:rsidRPr="000571BD">
        <w:rPr>
          <w:noProof/>
        </w:rPr>
        <w:t xml:space="preserve">, </w:t>
      </w:r>
      <w:r w:rsidR="00D16A47" w:rsidRPr="0007636D">
        <w:rPr>
          <w:noProof/>
          <w:position w:val="-12"/>
        </w:rPr>
        <w:object w:dxaOrig="280" w:dyaOrig="380" w14:anchorId="250D93C7">
          <v:shape id="_x0000_i1054" type="#_x0000_t75" alt="" style="width:14.6pt;height:19.15pt;mso-width-percent:0;mso-height-percent:0;mso-width-percent:0;mso-height-percent:0" o:ole="">
            <v:imagedata r:id="rId14" o:title=""/>
          </v:shape>
          <o:OLEObject Type="Embed" ProgID="Equation.DSMT4" ShapeID="_x0000_i1054" DrawAspect="Content" ObjectID="_1656187107" r:id="rId15"/>
        </w:object>
      </w:r>
      <w:r w:rsidRPr="000571BD">
        <w:t xml:space="preserve">, </w:t>
      </w:r>
      <w:r w:rsidR="00D16A47" w:rsidRPr="0007636D">
        <w:rPr>
          <w:noProof/>
          <w:position w:val="-12"/>
        </w:rPr>
        <w:object w:dxaOrig="320" w:dyaOrig="380" w14:anchorId="4D5A0C02">
          <v:shape id="_x0000_i1053" type="#_x0000_t75" alt="" style="width:15.5pt;height:19.15pt;mso-width-percent:0;mso-height-percent:0;mso-width-percent:0;mso-height-percent:0" o:ole="">
            <v:imagedata r:id="rId16" o:title=""/>
          </v:shape>
          <o:OLEObject Type="Embed" ProgID="Equation.DSMT4" ShapeID="_x0000_i1053" DrawAspect="Content" ObjectID="_1656187108" r:id="rId17"/>
        </w:object>
      </w:r>
      <w:r w:rsidRPr="000571BD">
        <w:t xml:space="preserve">  are the ideal points of the pre-confirmation Agency (hereafter “Agency”), the Senate, and the post-confirmation Agency (hereafter “Nominee”), respectively.</w:t>
      </w:r>
      <w:r w:rsidRPr="000571BD">
        <w:rPr>
          <w:rStyle w:val="Rimandonotadichiusura"/>
        </w:rPr>
        <w:endnoteReference w:id="12"/>
      </w:r>
      <w:r>
        <w:rPr>
          <w:vertAlign w:val="superscript"/>
        </w:rPr>
        <w:t>,</w:t>
      </w:r>
      <w:r>
        <w:rPr>
          <w:rStyle w:val="Rimandonotadichiusura"/>
        </w:rPr>
        <w:endnoteReference w:id="13"/>
      </w:r>
      <w:r w:rsidRPr="000571BD">
        <w:t xml:space="preserve"> Finally, </w:t>
      </w:r>
      <w:r w:rsidR="00D16A47" w:rsidRPr="0007636D">
        <w:rPr>
          <w:noProof/>
          <w:position w:val="-12"/>
        </w:rPr>
        <w:object w:dxaOrig="240" w:dyaOrig="380" w14:anchorId="2F939DE2">
          <v:shape id="_x0000_i1052" type="#_x0000_t75" alt="" style="width:12.75pt;height:19.15pt;mso-width-percent:0;mso-height-percent:0;mso-width-percent:0;mso-height-percent:0" o:ole="">
            <v:imagedata r:id="rId18" o:title=""/>
          </v:shape>
          <o:OLEObject Type="Embed" ProgID="Equation.DSMT4" ShapeID="_x0000_i1052" DrawAspect="Content" ObjectID="_1656187109" r:id="rId19"/>
        </w:object>
      </w:r>
      <w:r w:rsidRPr="000571BD">
        <w:t xml:space="preserve"> and </w:t>
      </w:r>
      <w:r w:rsidR="00D16A47" w:rsidRPr="0007636D">
        <w:rPr>
          <w:noProof/>
          <w:position w:val="-12"/>
        </w:rPr>
        <w:object w:dxaOrig="220" w:dyaOrig="380" w14:anchorId="68F11111">
          <v:shape id="_x0000_i1051" type="#_x0000_t75" alt="" style="width:11.85pt;height:19.15pt;mso-width-percent:0;mso-height-percent:0;mso-width-percent:0;mso-height-percent:0" o:ole="">
            <v:imagedata r:id="rId20" o:title=""/>
          </v:shape>
          <o:OLEObject Type="Embed" ProgID="Equation.DSMT4" ShapeID="_x0000_i1051" DrawAspect="Content" ObjectID="_1656187110" r:id="rId21"/>
        </w:object>
      </w:r>
      <w:r w:rsidRPr="000571BD">
        <w:t xml:space="preserve"> indicate how long the President and Senate took to reach their respective decisions; both are weakly greater than zero. </w:t>
      </w:r>
    </w:p>
    <w:p w14:paraId="0104AA4E" w14:textId="77777777" w:rsidR="00C63B92" w:rsidRPr="000571BD" w:rsidRDefault="00C63B92" w:rsidP="00481C6E">
      <w:pPr>
        <w:widowControl w:val="0"/>
        <w:spacing w:line="480" w:lineRule="auto"/>
        <w:ind w:firstLine="720"/>
      </w:pPr>
      <w:r w:rsidRPr="000571BD">
        <w:t xml:space="preserve">Consistent with </w:t>
      </w:r>
      <w:r w:rsidRPr="000571BD">
        <w:fldChar w:fldCharType="begin"/>
      </w:r>
      <w:r w:rsidRPr="000571BD">
        <w:instrText xml:space="preserve"> ADDIN ZOTERO_ITEM CSL_CITATION {"citationID":"FjVig2nO","properties":{"formattedCitation":"(Chiou and Rothenberg 2014)","plainCitation":"(Chiou and Rothenberg 2014)"},"citationItems":[{"id":195,"uris":["http://zotero.org/users/local/dO6KiGZV/items/278ZXS22"],"uri":["http://zotero.org/users/local/dO6KiGZV/items/278ZXS22"],"itemData":{"id":195,"type":"article-journal","title":"Executive appointments: duration, ideology, and hierarchy","container-title":"Journal of Theoretical Politics","page":"496-517","volume":"26","issue":"3","author":[{"family":"Chiou","given":"Fang-Yi"},{"family":"Rothenberg","given":"Lawrence S."}],"issued":{"date-parts":[["2014"]]}}}],"schema":"https://github.com/citation-style-language/schema/raw/master/csl-citation.json"} </w:instrText>
      </w:r>
      <w:r w:rsidRPr="000571BD">
        <w:fldChar w:fldCharType="separate"/>
      </w:r>
      <w:r w:rsidRPr="000571BD">
        <w:rPr>
          <w:noProof/>
        </w:rPr>
        <w:t>Chiou and Rothenberg (2014)</w:t>
      </w:r>
      <w:r w:rsidRPr="000571BD">
        <w:fldChar w:fldCharType="end"/>
      </w:r>
      <w:r w:rsidRPr="000571BD">
        <w:t xml:space="preserve">, we assume higher levels of </w:t>
      </w:r>
      <w:r w:rsidR="00D16A47" w:rsidRPr="0007636D">
        <w:rPr>
          <w:noProof/>
          <w:position w:val="-10"/>
        </w:rPr>
        <w:object w:dxaOrig="220" w:dyaOrig="260" w14:anchorId="3A755CD8">
          <v:shape id="_x0000_i1050" type="#_x0000_t75" alt="" style="width:11.85pt;height:13.65pt;mso-width-percent:0;mso-height-percent:0;mso-width-percent:0;mso-height-percent:0" o:ole="">
            <v:imagedata r:id="rId22" o:title=""/>
          </v:shape>
          <o:OLEObject Type="Embed" ProgID="Equation.DSMT4" ShapeID="_x0000_i1050" DrawAspect="Content" ObjectID="_1656187111" r:id="rId23"/>
        </w:object>
      </w:r>
      <w:r w:rsidRPr="000571BD">
        <w:t>are associated with higher delay-related audience costs, likely correlated with higher-profile or higher-level positions.</w:t>
      </w:r>
      <w:r w:rsidRPr="000571BD">
        <w:rPr>
          <w:rStyle w:val="Rimandonotadichiusura"/>
        </w:rPr>
        <w:endnoteReference w:id="14"/>
      </w:r>
      <w:r w:rsidRPr="000571BD">
        <w:t xml:space="preserve"> Further note the Senate derives negative utility from delay and divergent policy outcomes, and positive utility from delaying nominees that will shift the Agency away.</w:t>
      </w:r>
    </w:p>
    <w:p w14:paraId="2B061E52" w14:textId="77777777" w:rsidR="00C63B92" w:rsidRPr="000571BD" w:rsidRDefault="00C63B92" w:rsidP="00481C6E">
      <w:pPr>
        <w:widowControl w:val="0"/>
        <w:spacing w:line="480" w:lineRule="auto"/>
        <w:ind w:firstLine="720"/>
      </w:pPr>
      <w:r w:rsidRPr="000571BD">
        <w:t xml:space="preserve">As the Senate’s only decision is when to confirm, we take the partial derivative of Equation 2 with respect to </w:t>
      </w:r>
      <w:r w:rsidR="00D16A47" w:rsidRPr="0007636D">
        <w:rPr>
          <w:noProof/>
          <w:position w:val="-12"/>
        </w:rPr>
        <w:object w:dxaOrig="220" w:dyaOrig="380" w14:anchorId="62C8C7D3">
          <v:shape id="_x0000_i1049" type="#_x0000_t75" alt="" style="width:11.85pt;height:19.15pt;mso-width-percent:0;mso-height-percent:0;mso-width-percent:0;mso-height-percent:0" o:ole="">
            <v:imagedata r:id="rId24" o:title=""/>
          </v:shape>
          <o:OLEObject Type="Embed" ProgID="Equation.DSMT4" ShapeID="_x0000_i1049" DrawAspect="Content" ObjectID="_1656187112" r:id="rId25"/>
        </w:object>
      </w:r>
      <w:r w:rsidRPr="000571BD">
        <w:t xml:space="preserve"> and solve for the equilibrium </w:t>
      </w:r>
      <w:r w:rsidR="00D16A47" w:rsidRPr="0007636D">
        <w:rPr>
          <w:noProof/>
          <w:position w:val="-12"/>
        </w:rPr>
        <w:object w:dxaOrig="220" w:dyaOrig="400" w14:anchorId="30083907">
          <v:shape id="_x0000_i1048" type="#_x0000_t75" alt="" style="width:11.85pt;height:20.05pt;mso-width-percent:0;mso-height-percent:0;mso-width-percent:0;mso-height-percent:0" o:ole="">
            <v:imagedata r:id="rId26" o:title=""/>
          </v:shape>
          <o:OLEObject Type="Embed" ProgID="Equation.DSMT4" ShapeID="_x0000_i1048" DrawAspect="Content" ObjectID="_1656187113" r:id="rId27"/>
        </w:object>
      </w:r>
      <w:r w:rsidRPr="000571BD">
        <w:t xml:space="preserve">. Doing so, we find that  </w:t>
      </w:r>
    </w:p>
    <w:p w14:paraId="24C5FB2C" w14:textId="6B0BB551" w:rsidR="00C63B92" w:rsidRPr="000571BD" w:rsidRDefault="00C63B92" w:rsidP="00481C6E">
      <w:pPr>
        <w:pStyle w:val="MTDisplayEquation"/>
        <w:widowControl w:val="0"/>
        <w:spacing w:line="480" w:lineRule="auto"/>
        <w:rPr>
          <w:rFonts w:ascii="Times New Roman" w:hAnsi="Times New Roman" w:cs="Times New Roman"/>
          <w:sz w:val="28"/>
        </w:rPr>
      </w:pPr>
      <w:r w:rsidRPr="000571BD">
        <w:rPr>
          <w:rFonts w:ascii="Times New Roman" w:hAnsi="Times New Roman" w:cs="Times New Roman"/>
          <w:sz w:val="28"/>
        </w:rPr>
        <w:tab/>
      </w:r>
      <w:r w:rsidR="00D16A47" w:rsidRPr="00F90B86">
        <w:rPr>
          <w:rFonts w:ascii="Times New Roman" w:hAnsi="Times New Roman" w:cs="Times New Roman"/>
          <w:noProof/>
          <w:position w:val="-42"/>
          <w:sz w:val="28"/>
        </w:rPr>
        <w:object w:dxaOrig="3540" w:dyaOrig="960" w14:anchorId="58EF2304">
          <v:shape id="_x0000_i1047" type="#_x0000_t75" alt="" style="width:176.8pt;height:47.4pt;mso-width-percent:0;mso-height-percent:0;mso-width-percent:0;mso-height-percent:0" o:ole="">
            <v:imagedata r:id="rId28" o:title=""/>
          </v:shape>
          <o:OLEObject Type="Embed" ProgID="Equation.DSMT4" ShapeID="_x0000_i1047" DrawAspect="Content" ObjectID="_1656187114" r:id="rId29"/>
        </w:object>
      </w:r>
      <w:r w:rsidRPr="000571BD">
        <w:rPr>
          <w:rFonts w:ascii="Times New Roman" w:hAnsi="Times New Roman" w:cs="Times New Roman"/>
          <w:sz w:val="28"/>
        </w:rPr>
        <w:t>,</w:t>
      </w:r>
      <w:r w:rsidRPr="000571BD">
        <w:rPr>
          <w:rFonts w:ascii="Times New Roman" w:hAnsi="Times New Roman" w:cs="Times New Roman"/>
          <w:sz w:val="28"/>
        </w:rPr>
        <w:tab/>
        <w:t>(</w:t>
      </w:r>
      <w:r>
        <w:rPr>
          <w:rFonts w:ascii="Times New Roman" w:hAnsi="Times New Roman" w:cs="Times New Roman"/>
          <w:sz w:val="28"/>
        </w:rPr>
        <w:t>3</w:t>
      </w:r>
      <w:r w:rsidRPr="000571BD">
        <w:rPr>
          <w:rFonts w:ascii="Times New Roman" w:hAnsi="Times New Roman" w:cs="Times New Roman"/>
          <w:sz w:val="28"/>
        </w:rPr>
        <w:t>)</w:t>
      </w:r>
    </w:p>
    <w:p w14:paraId="5A417B9F" w14:textId="77777777" w:rsidR="00C63B92" w:rsidRPr="000571BD" w:rsidRDefault="00C63B92" w:rsidP="00481C6E">
      <w:pPr>
        <w:widowControl w:val="0"/>
        <w:spacing w:line="480" w:lineRule="auto"/>
      </w:pPr>
      <w:r w:rsidRPr="000571BD">
        <w:t xml:space="preserve">since we assume </w:t>
      </w:r>
      <w:r w:rsidR="00D16A47" w:rsidRPr="0007636D">
        <w:rPr>
          <w:noProof/>
          <w:position w:val="-12"/>
        </w:rPr>
        <w:object w:dxaOrig="600" w:dyaOrig="380" w14:anchorId="0A095D24">
          <v:shape id="_x0000_i1046" type="#_x0000_t75" alt="" style="width:31.9pt;height:19.15pt;mso-width-percent:0;mso-height-percent:0;mso-width-percent:0;mso-height-percent:0" o:ole="">
            <v:imagedata r:id="rId30" o:title=""/>
          </v:shape>
          <o:OLEObject Type="Embed" ProgID="Equation.DSMT4" ShapeID="_x0000_i1046" DrawAspect="Content" ObjectID="_1656187115" r:id="rId31"/>
        </w:object>
      </w:r>
      <w:r w:rsidRPr="000571BD">
        <w:t xml:space="preserve">. Substantively, if the Nominee will move Agency policy towards the Senate, the Senate will confirm immediately. Otherwise, the Senate will delay. </w:t>
      </w:r>
    </w:p>
    <w:p w14:paraId="1D306089" w14:textId="77777777" w:rsidR="00C63B92" w:rsidRPr="000571BD" w:rsidRDefault="00C63B92" w:rsidP="00481C6E">
      <w:pPr>
        <w:widowControl w:val="0"/>
        <w:spacing w:line="480" w:lineRule="auto"/>
        <w:ind w:firstLine="720"/>
      </w:pPr>
      <w:r w:rsidRPr="000571BD">
        <w:t>We now analyze the President’s decision.</w:t>
      </w:r>
    </w:p>
    <w:p w14:paraId="63F43ACA" w14:textId="77777777" w:rsidR="00C63B92" w:rsidRPr="000571BD" w:rsidRDefault="00C63B92" w:rsidP="00481C6E">
      <w:pPr>
        <w:widowControl w:val="0"/>
        <w:spacing w:line="480" w:lineRule="auto"/>
      </w:pPr>
    </w:p>
    <w:p w14:paraId="2B803B1D" w14:textId="77777777" w:rsidR="00C63B92" w:rsidRPr="000571BD" w:rsidRDefault="00C63B92" w:rsidP="00481C6E">
      <w:pPr>
        <w:widowControl w:val="0"/>
        <w:spacing w:line="480" w:lineRule="auto"/>
      </w:pPr>
      <w:r w:rsidRPr="000571BD">
        <w:rPr>
          <w:b/>
          <w:i/>
          <w:iCs/>
        </w:rPr>
        <w:t>The President’s Decision.</w:t>
      </w:r>
      <w:r w:rsidRPr="000571BD">
        <w:t xml:space="preserve"> As mentioned, the President’s main decision given a vacancy is who and when to nominate. We assume the following utility function:</w:t>
      </w:r>
    </w:p>
    <w:p w14:paraId="7168984E" w14:textId="3B37E59A" w:rsidR="00C63B92" w:rsidRPr="000571BD" w:rsidRDefault="00C63B92" w:rsidP="00481C6E">
      <w:pPr>
        <w:pStyle w:val="MTDisplayEquation"/>
        <w:widowControl w:val="0"/>
        <w:spacing w:line="480" w:lineRule="auto"/>
        <w:rPr>
          <w:rFonts w:ascii="Times New Roman" w:hAnsi="Times New Roman" w:cs="Times New Roman"/>
          <w:sz w:val="28"/>
        </w:rPr>
      </w:pPr>
      <w:r w:rsidRPr="000571BD">
        <w:rPr>
          <w:rFonts w:ascii="Times New Roman" w:hAnsi="Times New Roman" w:cs="Times New Roman"/>
          <w:sz w:val="28"/>
        </w:rPr>
        <w:tab/>
      </w:r>
      <w:r w:rsidR="00D16A47" w:rsidRPr="00F90B86">
        <w:rPr>
          <w:rFonts w:ascii="Times New Roman" w:hAnsi="Times New Roman" w:cs="Times New Roman"/>
          <w:noProof/>
          <w:position w:val="-14"/>
          <w:sz w:val="28"/>
        </w:rPr>
        <w:object w:dxaOrig="4400" w:dyaOrig="480" w14:anchorId="1959A51F">
          <v:shape id="_x0000_i1045" type="#_x0000_t75" alt="" style="width:220.55pt;height:23.7pt;mso-width-percent:0;mso-height-percent:0;mso-width-percent:0;mso-height-percent:0" o:ole="">
            <v:imagedata r:id="rId32" o:title=""/>
          </v:shape>
          <o:OLEObject Type="Embed" ProgID="Equation.DSMT4" ShapeID="_x0000_i1045" DrawAspect="Content" ObjectID="_1656187116" r:id="rId33"/>
        </w:object>
      </w:r>
      <w:r w:rsidRPr="000571BD">
        <w:rPr>
          <w:rFonts w:ascii="Times New Roman" w:hAnsi="Times New Roman" w:cs="Times New Roman"/>
          <w:sz w:val="28"/>
        </w:rPr>
        <w:t xml:space="preserve">. </w:t>
      </w:r>
      <w:r w:rsidRPr="000571BD">
        <w:rPr>
          <w:rFonts w:ascii="Times New Roman" w:hAnsi="Times New Roman" w:cs="Times New Roman"/>
          <w:sz w:val="28"/>
        </w:rPr>
        <w:tab/>
        <w:t>(</w:t>
      </w:r>
      <w:r>
        <w:rPr>
          <w:rFonts w:ascii="Times New Roman" w:hAnsi="Times New Roman" w:cs="Times New Roman"/>
          <w:sz w:val="28"/>
        </w:rPr>
        <w:t>4</w:t>
      </w:r>
      <w:r w:rsidRPr="000571BD">
        <w:rPr>
          <w:rFonts w:ascii="Times New Roman" w:hAnsi="Times New Roman" w:cs="Times New Roman"/>
          <w:sz w:val="28"/>
        </w:rPr>
        <w:t>)</w:t>
      </w:r>
    </w:p>
    <w:p w14:paraId="54A7E132" w14:textId="77777777" w:rsidR="00C63B92" w:rsidRPr="000571BD" w:rsidRDefault="00C63B92" w:rsidP="00481C6E">
      <w:pPr>
        <w:widowControl w:val="0"/>
        <w:spacing w:line="480" w:lineRule="auto"/>
      </w:pPr>
      <w:r w:rsidRPr="000571BD">
        <w:lastRenderedPageBreak/>
        <w:t>We assume the President cares about policy outcomes and delay in and of itself.</w:t>
      </w:r>
      <w:r w:rsidRPr="000571BD">
        <w:rPr>
          <w:rStyle w:val="Rimandonotadichiusura"/>
        </w:rPr>
        <w:endnoteReference w:id="15"/>
      </w:r>
      <w:r w:rsidRPr="000571BD">
        <w:t xml:space="preserve"> Inspection of the utility function makes it clear that </w:t>
      </w:r>
      <w:r w:rsidR="00D16A47" w:rsidRPr="0007636D">
        <w:rPr>
          <w:noProof/>
          <w:position w:val="-12"/>
        </w:rPr>
        <w:object w:dxaOrig="620" w:dyaOrig="400" w14:anchorId="30A94701">
          <v:shape id="_x0000_i1044" type="#_x0000_t75" alt="" style="width:31.9pt;height:20.05pt;mso-width-percent:0;mso-height-percent:0;mso-width-percent:0;mso-height-percent:0" o:ole="">
            <v:imagedata r:id="rId34" o:title=""/>
          </v:shape>
          <o:OLEObject Type="Embed" ProgID="Equation.DSMT4" ShapeID="_x0000_i1044" DrawAspect="Content" ObjectID="_1656187117" r:id="rId35"/>
        </w:object>
      </w:r>
      <w:r w:rsidRPr="000571BD">
        <w:t xml:space="preserve"> in equilibrium. Given this, we focus on finding the Nominee </w:t>
      </w:r>
      <w:r w:rsidR="00D16A47" w:rsidRPr="0007636D">
        <w:rPr>
          <w:noProof/>
          <w:position w:val="-12"/>
        </w:rPr>
        <w:object w:dxaOrig="320" w:dyaOrig="400" w14:anchorId="14E198E5">
          <v:shape id="_x0000_i1043" type="#_x0000_t75" alt="" style="width:15.5pt;height:20.05pt;mso-width-percent:0;mso-height-percent:0;mso-width-percent:0;mso-height-percent:0" o:ole="">
            <v:imagedata r:id="rId36" o:title=""/>
          </v:shape>
          <o:OLEObject Type="Embed" ProgID="Equation.DSMT4" ShapeID="_x0000_i1043" DrawAspect="Content" ObjectID="_1656187118" r:id="rId37"/>
        </w:object>
      </w:r>
      <w:r w:rsidRPr="000571BD">
        <w:t xml:space="preserve"> and solve for the optimal level of Senate delay </w:t>
      </w:r>
      <w:r w:rsidR="00D16A47" w:rsidRPr="0007636D">
        <w:rPr>
          <w:noProof/>
          <w:position w:val="-12"/>
        </w:rPr>
        <w:object w:dxaOrig="220" w:dyaOrig="400" w14:anchorId="2A19B41B">
          <v:shape id="_x0000_i1042" type="#_x0000_t75" alt="" style="width:11.85pt;height:20.05pt;mso-width-percent:0;mso-height-percent:0;mso-width-percent:0;mso-height-percent:0" o:ole="">
            <v:imagedata r:id="rId38" o:title=""/>
          </v:shape>
          <o:OLEObject Type="Embed" ProgID="Equation.DSMT4" ShapeID="_x0000_i1042" DrawAspect="Content" ObjectID="_1656187119" r:id="rId39"/>
        </w:object>
      </w:r>
      <w:r w:rsidRPr="000571BD">
        <w:t xml:space="preserve">. </w:t>
      </w:r>
    </w:p>
    <w:p w14:paraId="4777148E" w14:textId="77777777" w:rsidR="00C63B92" w:rsidRPr="000571BD" w:rsidRDefault="00C63B92" w:rsidP="00481C6E">
      <w:pPr>
        <w:widowControl w:val="0"/>
        <w:spacing w:line="480" w:lineRule="auto"/>
        <w:ind w:firstLine="720"/>
      </w:pPr>
      <w:r w:rsidRPr="000571BD">
        <w:rPr>
          <w:b/>
          <w:bCs/>
          <w:i/>
          <w:iCs/>
        </w:rPr>
        <w:t xml:space="preserve">Case 1. </w:t>
      </w:r>
      <w:r w:rsidRPr="000571BD">
        <w:t xml:space="preserve">First, suppose </w:t>
      </w:r>
      <w:r w:rsidR="00D16A47" w:rsidRPr="0007636D">
        <w:rPr>
          <w:noProof/>
          <w:position w:val="-12"/>
        </w:rPr>
        <w:object w:dxaOrig="600" w:dyaOrig="400" w14:anchorId="4B510457">
          <v:shape id="_x0000_i1041" type="#_x0000_t75" alt="" style="width:31.9pt;height:20.05pt;mso-width-percent:0;mso-height-percent:0;mso-width-percent:0;mso-height-percent:0" o:ole="">
            <v:imagedata r:id="rId40" o:title=""/>
          </v:shape>
          <o:OLEObject Type="Embed" ProgID="Equation.DSMT4" ShapeID="_x0000_i1041" DrawAspect="Content" ObjectID="_1656187120" r:id="rId41"/>
        </w:object>
      </w:r>
      <w:r w:rsidRPr="000571BD">
        <w:t xml:space="preserve">, which implies </w:t>
      </w:r>
      <w:r w:rsidR="00D16A47" w:rsidRPr="0007636D">
        <w:rPr>
          <w:noProof/>
          <w:position w:val="-14"/>
        </w:rPr>
        <w:object w:dxaOrig="2200" w:dyaOrig="480" w14:anchorId="1C98DE5C">
          <v:shape id="_x0000_i1040" type="#_x0000_t75" alt="" style="width:110.3pt;height:23.7pt;mso-width-percent:0;mso-height-percent:0;mso-width-percent:0;mso-height-percent:0" o:ole="">
            <v:imagedata r:id="rId42" o:title=""/>
          </v:shape>
          <o:OLEObject Type="Embed" ProgID="Equation.DSMT4" ShapeID="_x0000_i1040" DrawAspect="Content" ObjectID="_1656187121" r:id="rId43"/>
        </w:object>
      </w:r>
      <w:r w:rsidRPr="000571BD">
        <w:t xml:space="preserve">. Clearly, the Senate will confirm any Nominee such that </w:t>
      </w:r>
      <w:r w:rsidR="00D16A47" w:rsidRPr="0007636D">
        <w:rPr>
          <w:noProof/>
          <w:position w:val="-16"/>
        </w:rPr>
        <w:object w:dxaOrig="4360" w:dyaOrig="460" w14:anchorId="6A75A90B">
          <v:shape id="_x0000_i1039" type="#_x0000_t75" alt="" style="width:217.8pt;height:24.6pt;mso-width-percent:0;mso-height-percent:0;mso-width-percent:0;mso-height-percent:0" o:ole="">
            <v:imagedata r:id="rId44" o:title=""/>
          </v:shape>
          <o:OLEObject Type="Embed" ProgID="Equation.DSMT4" ShapeID="_x0000_i1039" DrawAspect="Content" ObjectID="_1656187122" r:id="rId45"/>
        </w:object>
      </w:r>
      <w:r w:rsidRPr="000571BD">
        <w:t xml:space="preserve">, since this would provide the same utility as the status quo, and set </w:t>
      </w:r>
      <w:r w:rsidR="00D16A47" w:rsidRPr="0007636D">
        <w:rPr>
          <w:noProof/>
          <w:position w:val="-12"/>
        </w:rPr>
        <w:object w:dxaOrig="600" w:dyaOrig="400" w14:anchorId="657B3B50">
          <v:shape id="_x0000_i1038" type="#_x0000_t75" alt="" style="width:31.9pt;height:20.05pt;mso-width-percent:0;mso-height-percent:0;mso-width-percent:0;mso-height-percent:0" o:ole="">
            <v:imagedata r:id="rId46" o:title=""/>
          </v:shape>
          <o:OLEObject Type="Embed" ProgID="Equation.DSMT4" ShapeID="_x0000_i1038" DrawAspect="Content" ObjectID="_1656187123" r:id="rId47"/>
        </w:object>
      </w:r>
      <w:r w:rsidRPr="000571BD">
        <w:t xml:space="preserve">. In this case, the President will simply nominate the </w:t>
      </w:r>
      <w:r w:rsidR="00D16A47" w:rsidRPr="0007636D">
        <w:rPr>
          <w:noProof/>
          <w:position w:val="-14"/>
        </w:rPr>
        <w:object w:dxaOrig="1880" w:dyaOrig="420" w14:anchorId="19B9A6F6">
          <v:shape id="_x0000_i1037" type="#_x0000_t75" alt="" style="width:92.95pt;height:20.95pt;mso-width-percent:0;mso-height-percent:0;mso-width-percent:0;mso-height-percent:0" o:ole="">
            <v:imagedata r:id="rId48" o:title=""/>
          </v:shape>
          <o:OLEObject Type="Embed" ProgID="Equation.DSMT4" ShapeID="_x0000_i1037" DrawAspect="Content" ObjectID="_1656187124" r:id="rId49"/>
        </w:object>
      </w:r>
      <w:r w:rsidRPr="000571BD">
        <w:t xml:space="preserve"> that maximizes her own utility. However, when </w:t>
      </w:r>
      <w:r w:rsidR="00D16A47" w:rsidRPr="0007636D">
        <w:rPr>
          <w:noProof/>
          <w:position w:val="-16"/>
        </w:rPr>
        <w:object w:dxaOrig="4340" w:dyaOrig="460" w14:anchorId="0F76A1F1">
          <v:shape id="_x0000_i1036" type="#_x0000_t75" alt="" style="width:216.9pt;height:24.6pt;mso-width-percent:0;mso-height-percent:0;mso-width-percent:0;mso-height-percent:0" o:ole="">
            <v:imagedata r:id="rId50" o:title=""/>
          </v:shape>
          <o:OLEObject Type="Embed" ProgID="Equation.DSMT4" ShapeID="_x0000_i1036" DrawAspect="Content" ObjectID="_1656187125" r:id="rId51"/>
        </w:object>
      </w:r>
      <w:r w:rsidRPr="000571BD">
        <w:t>, the President will nominate someone who shares her own ideal point, and the Senate will confirm without delay.</w:t>
      </w:r>
    </w:p>
    <w:p w14:paraId="3E5C59D0" w14:textId="57D9D33B" w:rsidR="00C63B92" w:rsidRPr="000571BD" w:rsidRDefault="00C63B92" w:rsidP="00481C6E">
      <w:pPr>
        <w:widowControl w:val="0"/>
        <w:spacing w:line="480" w:lineRule="auto"/>
        <w:ind w:firstLine="720"/>
      </w:pPr>
      <w:r w:rsidRPr="000571BD">
        <w:rPr>
          <w:b/>
          <w:bCs/>
          <w:i/>
          <w:iCs/>
        </w:rPr>
        <w:t xml:space="preserve">Case 2. </w:t>
      </w:r>
      <w:r w:rsidRPr="000571BD">
        <w:t xml:space="preserve">Next, suppose </w:t>
      </w:r>
      <w:r w:rsidR="00D16A47" w:rsidRPr="0007636D">
        <w:rPr>
          <w:noProof/>
          <w:position w:val="-28"/>
        </w:rPr>
        <w:object w:dxaOrig="2640" w:dyaOrig="800" w14:anchorId="541B931D">
          <v:shape id="_x0000_i1035" type="#_x0000_t75" alt="" style="width:131.25pt;height:39.2pt;mso-width-percent:0;mso-height-percent:0;mso-width-percent:0;mso-height-percent:0" o:ole="">
            <v:imagedata r:id="rId52" o:title=""/>
          </v:shape>
          <o:OLEObject Type="Embed" ProgID="Equation.DSMT4" ShapeID="_x0000_i1035" DrawAspect="Content" ObjectID="_1656187126" r:id="rId53"/>
        </w:object>
      </w:r>
      <w:r w:rsidRPr="000571BD">
        <w:t xml:space="preserve">. In this case, given Equation 4, the optimal Nominee is </w:t>
      </w:r>
      <w:r w:rsidR="00D16A47" w:rsidRPr="0007636D">
        <w:rPr>
          <w:noProof/>
          <w:position w:val="-24"/>
        </w:rPr>
        <w:object w:dxaOrig="1280" w:dyaOrig="660" w14:anchorId="0B0B05C4">
          <v:shape id="_x0000_i1034" type="#_x0000_t75" alt="" style="width:64.7pt;height:32.8pt;mso-width-percent:0;mso-height-percent:0;mso-width-percent:0;mso-height-percent:0" o:ole="">
            <v:imagedata r:id="rId54" o:title=""/>
          </v:shape>
          <o:OLEObject Type="Embed" ProgID="Equation.DSMT4" ShapeID="_x0000_i1034" DrawAspect="Content" ObjectID="_1656187127" r:id="rId55"/>
        </w:object>
      </w:r>
      <w:r w:rsidRPr="000571BD">
        <w:t xml:space="preserve">, which can be found by examination of </w:t>
      </w:r>
      <w:r w:rsidR="00D16A47" w:rsidRPr="0007636D">
        <w:rPr>
          <w:noProof/>
          <w:position w:val="-30"/>
        </w:rPr>
        <w:object w:dxaOrig="520" w:dyaOrig="720" w14:anchorId="0099401F">
          <v:shape id="_x0000_i1033" type="#_x0000_t75" alt="" style="width:25.5pt;height:36.45pt;mso-width-percent:0;mso-height-percent:0;mso-width-percent:0;mso-height-percent:0" o:ole="">
            <v:imagedata r:id="rId56" o:title=""/>
          </v:shape>
          <o:OLEObject Type="Embed" ProgID="Equation.DSMT4" ShapeID="_x0000_i1033" DrawAspect="Content" ObjectID="_1656187128" r:id="rId57"/>
        </w:object>
      </w:r>
      <w:r w:rsidRPr="000571BD">
        <w:t>. As such, the optimal length of Senatorial delay—when it is nonzero—can be rewritten as</w:t>
      </w:r>
    </w:p>
    <w:p w14:paraId="77EE4C50" w14:textId="6A70247A" w:rsidR="00C63B92" w:rsidRPr="000571BD" w:rsidRDefault="00C63B92" w:rsidP="00481C6E">
      <w:pPr>
        <w:pStyle w:val="MTDisplayEquation"/>
        <w:widowControl w:val="0"/>
        <w:spacing w:line="480" w:lineRule="auto"/>
        <w:rPr>
          <w:rFonts w:ascii="Times New Roman" w:hAnsi="Times New Roman" w:cs="Times New Roman"/>
          <w:sz w:val="28"/>
        </w:rPr>
      </w:pPr>
      <w:r w:rsidRPr="000571BD">
        <w:rPr>
          <w:rFonts w:ascii="Times New Roman" w:hAnsi="Times New Roman" w:cs="Times New Roman"/>
          <w:sz w:val="28"/>
        </w:rPr>
        <w:tab/>
      </w:r>
      <w:r w:rsidR="00D16A47" w:rsidRPr="00F90B86">
        <w:rPr>
          <w:rFonts w:ascii="Times New Roman" w:hAnsi="Times New Roman" w:cs="Times New Roman"/>
          <w:noProof/>
          <w:position w:val="-28"/>
          <w:sz w:val="28"/>
        </w:rPr>
        <w:object w:dxaOrig="2760" w:dyaOrig="800" w14:anchorId="1D63ACB8">
          <v:shape id="_x0000_i1032" type="#_x0000_t75" alt="" style="width:137.6pt;height:39.2pt;mso-width-percent:0;mso-height-percent:0;mso-width-percent:0;mso-height-percent:0" o:ole="">
            <v:imagedata r:id="rId58" o:title=""/>
          </v:shape>
          <o:OLEObject Type="Embed" ProgID="Equation.DSMT4" ShapeID="_x0000_i1032" DrawAspect="Content" ObjectID="_1656187129" r:id="rId59"/>
        </w:object>
      </w:r>
      <w:r w:rsidRPr="000571BD">
        <w:rPr>
          <w:rFonts w:ascii="Times New Roman" w:hAnsi="Times New Roman" w:cs="Times New Roman"/>
          <w:sz w:val="28"/>
        </w:rPr>
        <w:t>.</w:t>
      </w:r>
      <w:r w:rsidRPr="000571BD">
        <w:rPr>
          <w:rFonts w:ascii="Times New Roman" w:hAnsi="Times New Roman" w:cs="Times New Roman"/>
          <w:sz w:val="28"/>
        </w:rPr>
        <w:tab/>
        <w:t>(</w:t>
      </w:r>
      <w:r>
        <w:rPr>
          <w:rFonts w:ascii="Times New Roman" w:hAnsi="Times New Roman" w:cs="Times New Roman"/>
          <w:sz w:val="28"/>
        </w:rPr>
        <w:t>5</w:t>
      </w:r>
      <w:r w:rsidRPr="000571BD">
        <w:rPr>
          <w:rFonts w:ascii="Times New Roman" w:hAnsi="Times New Roman" w:cs="Times New Roman"/>
          <w:sz w:val="28"/>
        </w:rPr>
        <w:t>)</w:t>
      </w:r>
    </w:p>
    <w:p w14:paraId="0BF28B68" w14:textId="48BDAD03" w:rsidR="00C63B92" w:rsidRPr="000571BD" w:rsidRDefault="00C63B92" w:rsidP="00481C6E">
      <w:pPr>
        <w:widowControl w:val="0"/>
        <w:spacing w:line="480" w:lineRule="auto"/>
        <w:ind w:firstLine="720"/>
      </w:pPr>
      <w:r w:rsidRPr="000571BD">
        <w:t>Inspection of this quantity indicates that higher levels of Senate-Agency divergence correspond to lower levels of Senate-induced delay</w:t>
      </w:r>
      <w:r>
        <w:t>, presumably because the Senate will be keener to confirm nominees that will reorient an agency closer to its own ideal point</w:t>
      </w:r>
      <w:r w:rsidRPr="000571BD">
        <w:t>.</w:t>
      </w:r>
      <w:r w:rsidRPr="000571BD">
        <w:rPr>
          <w:rStyle w:val="Rimandonotadichiusura"/>
        </w:rPr>
        <w:endnoteReference w:id="16"/>
      </w:r>
      <w:r w:rsidRPr="000571BD">
        <w:t xml:space="preserve"> Moreover, increases in </w:t>
      </w:r>
      <w:r w:rsidR="00D16A47" w:rsidRPr="0007636D">
        <w:rPr>
          <w:noProof/>
          <w:position w:val="-10"/>
        </w:rPr>
        <w:object w:dxaOrig="220" w:dyaOrig="260" w14:anchorId="3BD239ED">
          <v:shape id="_x0000_i1031" type="#_x0000_t75" alt="" style="width:11.85pt;height:13.65pt;mso-width-percent:0;mso-height-percent:0;mso-width-percent:0;mso-height-percent:0" o:ole="">
            <v:imagedata r:id="rId60" o:title=""/>
          </v:shape>
          <o:OLEObject Type="Embed" ProgID="Equation.DSMT4" ShapeID="_x0000_i1031" DrawAspect="Content" ObjectID="_1656187130" r:id="rId61"/>
        </w:object>
      </w:r>
      <w:r w:rsidRPr="000571BD">
        <w:t xml:space="preserve">also result in lower levels of delay. Combining these results, and letting </w:t>
      </w:r>
      <w:r w:rsidR="00D16A47" w:rsidRPr="0007636D">
        <w:rPr>
          <w:noProof/>
          <w:position w:val="-12"/>
        </w:rPr>
        <w:object w:dxaOrig="1020" w:dyaOrig="400" w14:anchorId="3B666749">
          <v:shape id="_x0000_i1030" type="#_x0000_t75" alt="" style="width:51.95pt;height:20.05pt;mso-width-percent:0;mso-height-percent:0;mso-width-percent:0;mso-height-percent:0" o:ole="">
            <v:imagedata r:id="rId62" o:title=""/>
          </v:shape>
          <o:OLEObject Type="Embed" ProgID="Equation.DSMT4" ShapeID="_x0000_i1030" DrawAspect="Content" ObjectID="_1656187131" r:id="rId63"/>
        </w:object>
      </w:r>
      <w:r w:rsidRPr="000571BD">
        <w:t xml:space="preserve">, </w:t>
      </w:r>
      <w:r>
        <w:t xml:space="preserve">which allows us to write </w:t>
      </w:r>
      <w:r w:rsidR="00D16A47" w:rsidRPr="0007636D">
        <w:rPr>
          <w:noProof/>
          <w:position w:val="-12"/>
        </w:rPr>
        <w:object w:dxaOrig="220" w:dyaOrig="400" w14:anchorId="0C9CAB43">
          <v:shape id="_x0000_i1029" type="#_x0000_t75" alt="" style="width:11.85pt;height:20.05pt;mso-width-percent:0;mso-height-percent:0;mso-width-percent:0;mso-height-percent:0" o:ole="">
            <v:imagedata r:id="rId64" o:title=""/>
          </v:shape>
          <o:OLEObject Type="Embed" ProgID="Equation.DSMT4" ShapeID="_x0000_i1029" DrawAspect="Content" ObjectID="_1656187132" r:id="rId65"/>
        </w:object>
      </w:r>
      <w:r>
        <w:rPr>
          <w:noProof/>
        </w:rPr>
        <w:t xml:space="preserve"> in terms of the equilibrium values of</w:t>
      </w:r>
      <w:r w:rsidRPr="008852A3">
        <w:rPr>
          <w:noProof/>
        </w:rPr>
        <w:t xml:space="preserve"> </w:t>
      </w:r>
      <w:r w:rsidR="00D16A47" w:rsidRPr="0007636D">
        <w:rPr>
          <w:noProof/>
          <w:position w:val="-12"/>
        </w:rPr>
        <w:object w:dxaOrig="320" w:dyaOrig="400" w14:anchorId="26947098">
          <v:shape id="_x0000_i1028" type="#_x0000_t75" alt="" style="width:15.5pt;height:20.05pt;mso-width-percent:0;mso-height-percent:0;mso-width-percent:0;mso-height-percent:0" o:ole="">
            <v:imagedata r:id="rId66" o:title=""/>
          </v:shape>
          <o:OLEObject Type="Embed" ProgID="Equation.DSMT4" ShapeID="_x0000_i1028" DrawAspect="Content" ObjectID="_1656187133" r:id="rId67"/>
        </w:object>
      </w:r>
      <w:r w:rsidRPr="005933E2">
        <w:rPr>
          <w:noProof/>
        </w:rPr>
        <w:t>,</w:t>
      </w:r>
      <w:r>
        <w:rPr>
          <w:noProof/>
        </w:rPr>
        <w:t xml:space="preserve"> </w:t>
      </w:r>
      <w:r w:rsidRPr="000571BD">
        <w:t xml:space="preserve">we find </w:t>
      </w:r>
      <w:r w:rsidRPr="000571BD">
        <w:lastRenderedPageBreak/>
        <w:t xml:space="preserve">that </w:t>
      </w:r>
    </w:p>
    <w:p w14:paraId="72DACF73" w14:textId="2FA31FB6" w:rsidR="00C63B92" w:rsidRPr="000571BD" w:rsidRDefault="00D16A47" w:rsidP="00481C6E">
      <w:pPr>
        <w:widowControl w:val="0"/>
        <w:spacing w:line="480" w:lineRule="auto"/>
        <w:ind w:firstLine="720"/>
      </w:pPr>
      <w:r w:rsidRPr="0007636D">
        <w:rPr>
          <w:noProof/>
          <w:position w:val="-64"/>
        </w:rPr>
        <w:object w:dxaOrig="5700" w:dyaOrig="1420" w14:anchorId="3D4D10CB">
          <v:shape id="_x0000_i1027" type="#_x0000_t75" alt="" style="width:286.2pt;height:71.1pt;mso-width-percent:0;mso-height-percent:0;mso-width-percent:0;mso-height-percent:0" o:ole="">
            <v:imagedata r:id="rId68" o:title=""/>
          </v:shape>
          <o:OLEObject Type="Embed" ProgID="Equation.DSMT4" ShapeID="_x0000_i1027" DrawAspect="Content" ObjectID="_1656187134" r:id="rId69"/>
        </w:object>
      </w:r>
      <w:r w:rsidR="00C63B92" w:rsidRPr="000571BD">
        <w:rPr>
          <w:noProof/>
        </w:rPr>
        <w:t xml:space="preserve">                  (</w:t>
      </w:r>
      <w:r w:rsidR="00C63B92">
        <w:rPr>
          <w:noProof/>
        </w:rPr>
        <w:t>6</w:t>
      </w:r>
      <w:r w:rsidR="00C63B92" w:rsidRPr="000571BD">
        <w:rPr>
          <w:noProof/>
        </w:rPr>
        <w:t>)</w:t>
      </w:r>
    </w:p>
    <w:p w14:paraId="4F55513C" w14:textId="77777777" w:rsidR="00C63B92" w:rsidRPr="000571BD" w:rsidRDefault="00C63B92" w:rsidP="00481C6E">
      <w:pPr>
        <w:widowControl w:val="0"/>
        <w:spacing w:line="480" w:lineRule="auto"/>
      </w:pPr>
      <w:r w:rsidRPr="000571BD">
        <w:t>and</w:t>
      </w:r>
    </w:p>
    <w:p w14:paraId="171A385A" w14:textId="61ABB5D0" w:rsidR="00C63B92" w:rsidRPr="000571BD" w:rsidRDefault="00D16A47" w:rsidP="00481C6E">
      <w:pPr>
        <w:widowControl w:val="0"/>
        <w:spacing w:line="480" w:lineRule="auto"/>
      </w:pPr>
      <w:r w:rsidRPr="0007636D">
        <w:rPr>
          <w:noProof/>
          <w:position w:val="-144"/>
        </w:rPr>
        <w:object w:dxaOrig="10480" w:dyaOrig="3020" w14:anchorId="029C27A4">
          <v:shape id="_x0000_i1026" type="#_x0000_t75" alt="" style="width:442.05pt;height:127.6pt;mso-width-percent:0;mso-height-percent:0;mso-width-percent:0;mso-height-percent:0" o:ole="">
            <v:imagedata r:id="rId70" o:title=""/>
          </v:shape>
          <o:OLEObject Type="Embed" ProgID="Equation.DSMT4" ShapeID="_x0000_i1026" DrawAspect="Content" ObjectID="_1656187135" r:id="rId71"/>
        </w:object>
      </w:r>
      <w:r w:rsidR="00C63B92">
        <w:rPr>
          <w:noProof/>
        </w:rPr>
        <w:t xml:space="preserve">  </w:t>
      </w:r>
      <w:r w:rsidR="00C63B92" w:rsidRPr="000571BD">
        <w:rPr>
          <w:noProof/>
        </w:rPr>
        <w:t>(</w:t>
      </w:r>
      <w:r w:rsidR="00C63B92">
        <w:rPr>
          <w:noProof/>
        </w:rPr>
        <w:t>7</w:t>
      </w:r>
      <w:r w:rsidR="00C63B92" w:rsidRPr="000571BD">
        <w:rPr>
          <w:noProof/>
        </w:rPr>
        <w:t>)</w:t>
      </w:r>
      <w:r w:rsidR="00C63B92">
        <w:rPr>
          <w:noProof/>
        </w:rPr>
        <w:t>.</w:t>
      </w:r>
    </w:p>
    <w:p w14:paraId="63F08818" w14:textId="77777777" w:rsidR="00C63B92" w:rsidRPr="000571BD" w:rsidRDefault="00C63B92" w:rsidP="00481C6E">
      <w:pPr>
        <w:widowControl w:val="0"/>
        <w:spacing w:line="480" w:lineRule="auto"/>
        <w:ind w:firstLine="720"/>
      </w:pPr>
      <w:r w:rsidRPr="000571BD">
        <w:t xml:space="preserve">Given that we assumed higher </w:t>
      </w:r>
      <w:r w:rsidR="00D16A47" w:rsidRPr="0007636D">
        <w:rPr>
          <w:noProof/>
          <w:position w:val="-10"/>
        </w:rPr>
        <w:object w:dxaOrig="220" w:dyaOrig="260" w14:anchorId="01772428">
          <v:shape id="_x0000_i1025" type="#_x0000_t75" alt="" style="width:11.85pt;height:13.65pt;mso-width-percent:0;mso-height-percent:0;mso-width-percent:0;mso-height-percent:0" o:ole="">
            <v:imagedata r:id="rId72" o:title=""/>
          </v:shape>
          <o:OLEObject Type="Embed" ProgID="Equation.DSMT4" ShapeID="_x0000_i1025" DrawAspect="Content" ObjectID="_1656187136" r:id="rId73"/>
        </w:object>
      </w:r>
      <w:r w:rsidRPr="000571BD">
        <w:t xml:space="preserve"> was likely associated with higher-profile and higher-status positions, as well as the fact that the sole source of delay in our model is due to the Senate, we can derive our main empirical hypotheses:</w:t>
      </w:r>
    </w:p>
    <w:p w14:paraId="1DA1F1CA" w14:textId="77777777" w:rsidR="00C63B92" w:rsidRPr="000571BD" w:rsidRDefault="00C63B92" w:rsidP="00481C6E">
      <w:pPr>
        <w:widowControl w:val="0"/>
        <w:spacing w:line="480" w:lineRule="auto"/>
      </w:pPr>
    </w:p>
    <w:p w14:paraId="68C58987" w14:textId="77777777" w:rsidR="00C63B92" w:rsidRPr="000571BD" w:rsidRDefault="00C63B92" w:rsidP="00481C6E">
      <w:pPr>
        <w:widowControl w:val="0"/>
        <w:spacing w:line="480" w:lineRule="auto"/>
        <w:ind w:left="720"/>
      </w:pPr>
      <w:r w:rsidRPr="000571BD">
        <w:rPr>
          <w:b/>
        </w:rPr>
        <w:t>Hypothesis 1:</w:t>
      </w:r>
      <w:r w:rsidRPr="000571BD">
        <w:t xml:space="preserve"> Conditional on a vacancy occurring, higher-status positions will correspond to lower levels of delay. </w:t>
      </w:r>
    </w:p>
    <w:p w14:paraId="7D39F441" w14:textId="77777777" w:rsidR="00C63B92" w:rsidRPr="000571BD" w:rsidRDefault="00C63B92" w:rsidP="00481C6E">
      <w:pPr>
        <w:widowControl w:val="0"/>
        <w:spacing w:line="480" w:lineRule="auto"/>
        <w:ind w:left="720"/>
        <w:rPr>
          <w:bCs/>
        </w:rPr>
      </w:pPr>
      <w:r w:rsidRPr="000571BD">
        <w:rPr>
          <w:b/>
        </w:rPr>
        <w:t xml:space="preserve">Hypothesis 2: </w:t>
      </w:r>
      <w:r w:rsidRPr="000571BD">
        <w:rPr>
          <w:bCs/>
        </w:rPr>
        <w:t>Conditional on a vacancy occurring, greater Senate-Agency ideological divergence will correspond to lower levels of delay.</w:t>
      </w:r>
    </w:p>
    <w:p w14:paraId="335C5740" w14:textId="77777777" w:rsidR="00C63B92" w:rsidRPr="000571BD" w:rsidRDefault="00C63B92" w:rsidP="00481C6E">
      <w:pPr>
        <w:widowControl w:val="0"/>
        <w:spacing w:line="480" w:lineRule="auto"/>
        <w:rPr>
          <w:bCs/>
        </w:rPr>
      </w:pPr>
    </w:p>
    <w:p w14:paraId="788C12FB" w14:textId="77777777" w:rsidR="00C63B92" w:rsidRPr="000571BD" w:rsidRDefault="00C63B92" w:rsidP="00481C6E">
      <w:pPr>
        <w:widowControl w:val="0"/>
        <w:spacing w:line="480" w:lineRule="auto"/>
        <w:rPr>
          <w:bCs/>
        </w:rPr>
      </w:pPr>
      <w:r w:rsidRPr="000571BD">
        <w:rPr>
          <w:bCs/>
        </w:rPr>
        <w:t>Furthermore, under the assumption that an outcome where no delay occurs is equivalent to one where no vacancy occurred</w:t>
      </w:r>
      <w:r w:rsidRPr="000571BD">
        <w:rPr>
          <w:noProof/>
        </w:rPr>
        <w:t xml:space="preserve">, </w:t>
      </w:r>
      <w:r w:rsidRPr="000571BD">
        <w:rPr>
          <w:bCs/>
        </w:rPr>
        <w:t>we can derive the following additional hypotheses:</w:t>
      </w:r>
      <w:r w:rsidRPr="000571BD">
        <w:rPr>
          <w:rStyle w:val="Rimandonotadichiusura"/>
          <w:bCs/>
        </w:rPr>
        <w:endnoteReference w:id="17"/>
      </w:r>
    </w:p>
    <w:p w14:paraId="30C11421" w14:textId="77777777" w:rsidR="00C63B92" w:rsidRPr="000571BD" w:rsidRDefault="00C63B92" w:rsidP="00481C6E">
      <w:pPr>
        <w:widowControl w:val="0"/>
        <w:spacing w:line="480" w:lineRule="auto"/>
        <w:rPr>
          <w:bCs/>
        </w:rPr>
      </w:pPr>
    </w:p>
    <w:p w14:paraId="7A2E1405" w14:textId="77777777" w:rsidR="00C63B92" w:rsidRPr="000571BD" w:rsidRDefault="00C63B92" w:rsidP="00481C6E">
      <w:pPr>
        <w:widowControl w:val="0"/>
        <w:spacing w:line="480" w:lineRule="auto"/>
        <w:ind w:left="720"/>
        <w:rPr>
          <w:bCs/>
        </w:rPr>
      </w:pPr>
      <w:r w:rsidRPr="000571BD">
        <w:rPr>
          <w:b/>
        </w:rPr>
        <w:t xml:space="preserve">Hypothesis 3: </w:t>
      </w:r>
      <w:r w:rsidRPr="000571BD">
        <w:rPr>
          <w:bCs/>
        </w:rPr>
        <w:t xml:space="preserve">Greater Senate-Agency ideological divergence will correspond to lower </w:t>
      </w:r>
      <w:r w:rsidRPr="000571BD">
        <w:rPr>
          <w:bCs/>
        </w:rPr>
        <w:lastRenderedPageBreak/>
        <w:t xml:space="preserve">vacancy rates. </w:t>
      </w:r>
    </w:p>
    <w:p w14:paraId="54C30272" w14:textId="77777777" w:rsidR="00C63B92" w:rsidRPr="000571BD" w:rsidRDefault="00C63B92" w:rsidP="00481C6E">
      <w:pPr>
        <w:widowControl w:val="0"/>
        <w:spacing w:line="480" w:lineRule="auto"/>
        <w:ind w:firstLine="720"/>
        <w:rPr>
          <w:bCs/>
        </w:rPr>
      </w:pPr>
      <w:r w:rsidRPr="000571BD">
        <w:rPr>
          <w:b/>
        </w:rPr>
        <w:t xml:space="preserve">Hypothesis 4: </w:t>
      </w:r>
      <w:r w:rsidRPr="000571BD">
        <w:rPr>
          <w:bCs/>
        </w:rPr>
        <w:t>Higher status positions will have lower vacancy rates.</w:t>
      </w:r>
    </w:p>
    <w:p w14:paraId="59748993" w14:textId="77777777" w:rsidR="00C63B92" w:rsidRDefault="00C63B92" w:rsidP="00481C6E">
      <w:pPr>
        <w:widowControl w:val="0"/>
        <w:spacing w:line="480" w:lineRule="auto"/>
        <w:ind w:firstLine="720"/>
      </w:pPr>
    </w:p>
    <w:p w14:paraId="5841A85A" w14:textId="1077A7FF" w:rsidR="00C63B92" w:rsidRPr="000571BD" w:rsidRDefault="00C63B92" w:rsidP="00481C6E">
      <w:pPr>
        <w:widowControl w:val="0"/>
        <w:spacing w:line="480" w:lineRule="auto"/>
        <w:ind w:firstLine="720"/>
      </w:pPr>
      <w:r w:rsidRPr="000571BD">
        <w:t xml:space="preserve">Overall, our model suggests several important relationships between position status, Senate-Agency divergence, onset, and duration. We use these results to inform our empirical analysis. </w:t>
      </w:r>
    </w:p>
    <w:p w14:paraId="69E475D6" w14:textId="77777777" w:rsidR="00C63B92" w:rsidRDefault="00C63B92" w:rsidP="00481C6E">
      <w:pPr>
        <w:widowControl w:val="0"/>
        <w:spacing w:line="480" w:lineRule="auto"/>
      </w:pPr>
    </w:p>
    <w:p w14:paraId="7C897738" w14:textId="77777777" w:rsidR="00C63B92" w:rsidRDefault="00C63B92" w:rsidP="00481C6E">
      <w:pPr>
        <w:widowControl w:val="0"/>
        <w:spacing w:line="480" w:lineRule="auto"/>
        <w:rPr>
          <w:b/>
        </w:rPr>
      </w:pPr>
      <w:r>
        <w:rPr>
          <w:b/>
        </w:rPr>
        <w:t>Data and Methods</w:t>
      </w:r>
    </w:p>
    <w:p w14:paraId="40AF8F70" w14:textId="75562C1E" w:rsidR="00C63B92" w:rsidRDefault="00C63B92" w:rsidP="00481C6E">
      <w:pPr>
        <w:widowControl w:val="0"/>
        <w:spacing w:line="480" w:lineRule="auto"/>
        <w:ind w:firstLine="720"/>
      </w:pPr>
      <w:r>
        <w:t>To evaluate our formally derived hypotheses, we use our data on appointee vacancies across 416 PAS positions from January 1989 to January 2013.</w:t>
      </w:r>
      <w:r>
        <w:rPr>
          <w:vertAlign w:val="superscript"/>
        </w:rPr>
        <w:endnoteReference w:id="18"/>
      </w:r>
      <w:r>
        <w:t xml:space="preserve"> We analyze a dependent variable we call </w:t>
      </w:r>
      <w:r>
        <w:rPr>
          <w:i/>
        </w:rPr>
        <w:t xml:space="preserve">Vacant Days </w:t>
      </w:r>
      <w:r>
        <w:t>(</w:t>
      </w:r>
      <w:r w:rsidRPr="004312B2">
        <w:rPr>
          <w:i/>
        </w:rPr>
        <w:t>V</w:t>
      </w:r>
      <w:r>
        <w:t>)</w:t>
      </w:r>
      <w:r>
        <w:rPr>
          <w:i/>
        </w:rPr>
        <w:t>,</w:t>
      </w:r>
      <w:r>
        <w:t xml:space="preserve"> which is the total number of days each position is vacant during each of 12 congressional terms – from the 101</w:t>
      </w:r>
      <w:r>
        <w:rPr>
          <w:vertAlign w:val="superscript"/>
        </w:rPr>
        <w:t>st</w:t>
      </w:r>
      <w:r>
        <w:t xml:space="preserve"> Congress through the 112</w:t>
      </w:r>
      <w:r>
        <w:rPr>
          <w:vertAlign w:val="superscript"/>
        </w:rPr>
        <w:t>th</w:t>
      </w:r>
      <w:r>
        <w:t xml:space="preserve"> Congress. As written, our model focuses on how Senate-agency ideological divergence and position status relate to vacancy onset (i.e., whether vacancies exist at all) and vacancy length. We also flesh out our empirical model by including other potentially relevant control variables. Alternative models are provided in Appendix B. We employ a Zero-Inflated Negative Binomial (ZINB) model that fits both the formal model and the data. In terms of theory, we are the first to propose hypotheses on institutional causes for both vacancy rates (onset) and conditional lengths of vacancies that do occur. As well, the data are indicative of why one needs to consider both stages of vacancies conjointly. In the following paragraphs, we describe this data and how we operationalize our independent variables. We then move to a description of our modelling choice.</w:t>
      </w:r>
    </w:p>
    <w:p w14:paraId="2A1E8B57" w14:textId="77777777" w:rsidR="00C63B92" w:rsidRDefault="00C63B92" w:rsidP="00481C6E">
      <w:pPr>
        <w:widowControl w:val="0"/>
        <w:spacing w:line="480" w:lineRule="auto"/>
        <w:ind w:firstLine="720"/>
      </w:pPr>
    </w:p>
    <w:p w14:paraId="5128DCE3" w14:textId="5CD859A9" w:rsidR="00C63B92" w:rsidRDefault="00C63B92" w:rsidP="00481C6E">
      <w:pPr>
        <w:widowControl w:val="0"/>
        <w:spacing w:line="480" w:lineRule="auto"/>
      </w:pPr>
      <w:r>
        <w:rPr>
          <w:b/>
          <w:i/>
        </w:rPr>
        <w:t>Senate-Agency Ideological Divergence.</w:t>
      </w:r>
      <w:r>
        <w:t xml:space="preserve"> We operationalize this concept using estimates of two </w:t>
      </w:r>
      <w:r>
        <w:lastRenderedPageBreak/>
        <w:t>critical Senate pivot points: the Senate majority median and the relevant committee chair.</w:t>
      </w:r>
      <w:r>
        <w:rPr>
          <w:rStyle w:val="Rimandonotadichiusura"/>
        </w:rPr>
        <w:endnoteReference w:id="19"/>
      </w:r>
      <w:r>
        <w:t xml:space="preserve"> First, we measure the ideological divergence between a given agency and the median member of a Senate’s majority. We determined this measure using Chen and Johnson’s (2018) agency ideology scores that place agency ideology as an ideal point on the 1</w:t>
      </w:r>
      <w:r>
        <w:rPr>
          <w:vertAlign w:val="superscript"/>
        </w:rPr>
        <w:t>st</w:t>
      </w:r>
      <w:r>
        <w:t xml:space="preserve"> dimension of the DW-NOMINATE ideological continuum. Likewise, we measure the ideological divergence between a Senate committee chair handling the nomination and the agency. Hence, </w:t>
      </w:r>
      <w:r>
        <w:rPr>
          <w:i/>
          <w:iCs/>
        </w:rPr>
        <w:t>Senate Median</w:t>
      </w:r>
      <w:r w:rsidRPr="006D2038">
        <w:rPr>
          <w:i/>
          <w:iCs/>
        </w:rPr>
        <w:t>-Agency Ideological Divergence</w:t>
      </w:r>
      <w:r>
        <w:t xml:space="preserve"> (</w:t>
      </w:r>
      <w:r w:rsidRPr="004312B2">
        <w:rPr>
          <w:i/>
        </w:rPr>
        <w:t>S</w:t>
      </w:r>
      <w:r>
        <w:t xml:space="preserve">) and </w:t>
      </w:r>
      <w:r w:rsidRPr="006D2038">
        <w:rPr>
          <w:i/>
          <w:iCs/>
        </w:rPr>
        <w:t>Chair-Agency Ideological Divergence</w:t>
      </w:r>
      <w:r>
        <w:t xml:space="preserve"> (</w:t>
      </w:r>
      <w:r w:rsidRPr="000139EB">
        <w:rPr>
          <w:i/>
          <w:iCs/>
        </w:rPr>
        <w:t>C</w:t>
      </w:r>
      <w:r>
        <w:t xml:space="preserve">) are positive if divergence occurs away from the principal’s preference and towards the opposition party’s ideological extreme. </w:t>
      </w:r>
      <w:r w:rsidRPr="004312B2">
        <w:rPr>
          <w:i/>
        </w:rPr>
        <w:t>S</w:t>
      </w:r>
      <w:r>
        <w:t xml:space="preserve"> and </w:t>
      </w:r>
      <w:r w:rsidRPr="000139EB">
        <w:rPr>
          <w:i/>
          <w:iCs/>
        </w:rPr>
        <w:t>C</w:t>
      </w:r>
      <w:r>
        <w:t xml:space="preserve"> are negative if divergence occurs away from the principal’s preference and towards the principal’s party extreme. </w:t>
      </w:r>
      <w:r>
        <w:rPr>
          <w:i/>
        </w:rPr>
        <w:t xml:space="preserve">S = </w:t>
      </w:r>
      <w:r>
        <w:t xml:space="preserve">0 would represent perfect ideological alignment between the agency and the median member of the Senate majority. </w:t>
      </w:r>
      <w:r w:rsidRPr="004312B2">
        <w:rPr>
          <w:i/>
        </w:rPr>
        <w:t>S</w:t>
      </w:r>
      <w:r>
        <w:t xml:space="preserve"> ranges from -0.89 to 0.39 (SD = 0.25). </w:t>
      </w:r>
      <w:r w:rsidRPr="000139EB">
        <w:rPr>
          <w:i/>
          <w:iCs/>
        </w:rPr>
        <w:t>C</w:t>
      </w:r>
      <w:r>
        <w:t xml:space="preserve"> ranges from -1.09 to 0.84 (SD = 0.32). </w:t>
      </w:r>
    </w:p>
    <w:p w14:paraId="70D43F4D" w14:textId="1D397A1A" w:rsidR="00C63B92" w:rsidRDefault="00C63B92">
      <w:pPr>
        <w:widowControl w:val="0"/>
        <w:spacing w:line="480" w:lineRule="auto"/>
        <w:ind w:firstLine="720"/>
      </w:pPr>
      <w:r>
        <w:t xml:space="preserve">Per Hypothesis 2, we then expect the relationship between </w:t>
      </w:r>
      <w:r w:rsidRPr="004312B2">
        <w:rPr>
          <w:i/>
        </w:rPr>
        <w:t>S</w:t>
      </w:r>
      <w:r>
        <w:rPr>
          <w:i/>
        </w:rPr>
        <w:t xml:space="preserve"> </w:t>
      </w:r>
      <w:r>
        <w:rPr>
          <w:iCs/>
        </w:rPr>
        <w:t xml:space="preserve">or </w:t>
      </w:r>
      <w:r>
        <w:rPr>
          <w:i/>
        </w:rPr>
        <w:t>C</w:t>
      </w:r>
      <w:r>
        <w:t xml:space="preserve"> and </w:t>
      </w:r>
      <w:r w:rsidRPr="004312B2">
        <w:rPr>
          <w:i/>
        </w:rPr>
        <w:t>V</w:t>
      </w:r>
      <w:r>
        <w:t xml:space="preserve"> to be curvilinear, where </w:t>
      </w:r>
      <w:proofErr w:type="spellStart"/>
      <w:r>
        <w:t>Pr</w:t>
      </w:r>
      <w:proofErr w:type="spellEnd"/>
      <w:r>
        <w:t>(</w:t>
      </w:r>
      <w:r w:rsidRPr="004312B2">
        <w:rPr>
          <w:i/>
        </w:rPr>
        <w:t>V</w:t>
      </w:r>
      <w:r>
        <w:t xml:space="preserve"> </w:t>
      </w:r>
      <w:r w:rsidRPr="0099745B">
        <w:t>=</w:t>
      </w:r>
      <w:r>
        <w:t xml:space="preserve"> </w:t>
      </w:r>
      <w:r w:rsidRPr="0099745B">
        <w:t>0</w:t>
      </w:r>
      <w:r>
        <w:t xml:space="preserve">) is highest at both extremes. Per Hypothesis 3, we expect a similar curvilinear relationship, where </w:t>
      </w:r>
      <w:bookmarkStart w:id="1" w:name="_Hlk19353899"/>
      <w:r w:rsidRPr="004312B2">
        <w:rPr>
          <w:i/>
        </w:rPr>
        <w:t xml:space="preserve">V </w:t>
      </w:r>
      <w:r>
        <w:t>= a</w:t>
      </w:r>
      <w:r w:rsidRPr="004312B2">
        <w:rPr>
          <w:i/>
        </w:rPr>
        <w:t>S</w:t>
      </w:r>
      <w:r w:rsidRPr="004312B2">
        <w:rPr>
          <w:vertAlign w:val="superscript"/>
        </w:rPr>
        <w:t>2</w:t>
      </w:r>
      <w:r>
        <w:t xml:space="preserve"> + </w:t>
      </w:r>
      <w:proofErr w:type="spellStart"/>
      <w:r>
        <w:t>b</w:t>
      </w:r>
      <w:r w:rsidRPr="004312B2">
        <w:rPr>
          <w:i/>
        </w:rPr>
        <w:t>S</w:t>
      </w:r>
      <w:proofErr w:type="spellEnd"/>
      <w:r>
        <w:t xml:space="preserve">, </w:t>
      </w:r>
      <w:r w:rsidRPr="004312B2">
        <w:rPr>
          <w:i/>
        </w:rPr>
        <w:t>V</w:t>
      </w:r>
      <w:r>
        <w:t xml:space="preserve"> </w:t>
      </w:r>
      <m:oMath>
        <m:r>
          <w:rPr>
            <w:rFonts w:ascii="Cambria Math" w:hAnsi="Cambria Math"/>
          </w:rPr>
          <m:t>≠</m:t>
        </m:r>
      </m:oMath>
      <w:r>
        <w:t xml:space="preserve"> 0, </w:t>
      </w:r>
      <w:bookmarkEnd w:id="1"/>
      <w:r>
        <w:t xml:space="preserve">and </w:t>
      </w:r>
      <w:proofErr w:type="spellStart"/>
      <w:r w:rsidRPr="004312B2">
        <w:rPr>
          <w:i/>
        </w:rPr>
        <w:t>V</w:t>
      </w:r>
      <w:proofErr w:type="spellEnd"/>
      <w:r>
        <w:t xml:space="preserve"> highest when </w:t>
      </w:r>
      <w:r w:rsidRPr="004312B2">
        <w:rPr>
          <w:i/>
        </w:rPr>
        <w:t>S</w:t>
      </w:r>
      <w:r>
        <w:t xml:space="preserve"> = 0. In other words, agencies with non-zero </w:t>
      </w:r>
      <w:r w:rsidRPr="004312B2">
        <w:rPr>
          <w:i/>
        </w:rPr>
        <w:t>S</w:t>
      </w:r>
      <w:r>
        <w:rPr>
          <w:i/>
        </w:rPr>
        <w:t xml:space="preserve"> </w:t>
      </w:r>
      <w:r>
        <w:rPr>
          <w:iCs/>
        </w:rPr>
        <w:t xml:space="preserve">or </w:t>
      </w:r>
      <w:r>
        <w:rPr>
          <w:i/>
        </w:rPr>
        <w:t xml:space="preserve">C </w:t>
      </w:r>
      <w:r>
        <w:t>values</w:t>
      </w:r>
      <w:r>
        <w:rPr>
          <w:i/>
        </w:rPr>
        <w:t xml:space="preserve"> </w:t>
      </w:r>
      <w:r>
        <w:t>should have shorter vacancies and, per Hypothesis 3, the same agencies should have lower rates of vacancy onset.</w:t>
      </w:r>
    </w:p>
    <w:p w14:paraId="44AFE005" w14:textId="77777777" w:rsidR="00C63B92" w:rsidRDefault="00C63B92" w:rsidP="0007636D">
      <w:pPr>
        <w:widowControl w:val="0"/>
        <w:spacing w:line="480" w:lineRule="auto"/>
        <w:ind w:firstLine="720"/>
      </w:pPr>
    </w:p>
    <w:p w14:paraId="198D5DBE" w14:textId="73E77A9F" w:rsidR="00C63B92" w:rsidRPr="00B8174D" w:rsidRDefault="00C63B92" w:rsidP="00481C6E">
      <w:pPr>
        <w:widowControl w:val="0"/>
        <w:spacing w:line="480" w:lineRule="auto"/>
      </w:pPr>
      <w:r w:rsidRPr="004312B2">
        <w:rPr>
          <w:b/>
          <w:i/>
        </w:rPr>
        <w:t xml:space="preserve">President-Agency Ideological </w:t>
      </w:r>
      <w:r>
        <w:rPr>
          <w:b/>
          <w:i/>
        </w:rPr>
        <w:t>Di</w:t>
      </w:r>
      <w:r w:rsidRPr="004312B2">
        <w:rPr>
          <w:b/>
          <w:i/>
        </w:rPr>
        <w:t>vergence.</w:t>
      </w:r>
      <w:r>
        <w:t xml:space="preserve"> O</w:t>
      </w:r>
      <w:r w:rsidRPr="00B8174D">
        <w:t xml:space="preserve">ne of the most legitimate </w:t>
      </w:r>
      <w:r>
        <w:t xml:space="preserve">constitutional </w:t>
      </w:r>
      <w:r w:rsidRPr="00B8174D">
        <w:t xml:space="preserve">resources for a president to move administrative outputs toward his preferences is presidential appointments </w:t>
      </w:r>
      <w:r w:rsidRPr="00B8174D">
        <w:fldChar w:fldCharType="begin"/>
      </w:r>
      <w:r w:rsidRPr="00B8174D">
        <w:instrText xml:space="preserve"> ADDIN ZOTERO_ITEM CSL_CITATION {"citationID":"LK6EPyUp","properties":{"formattedCitation":"(Bertelli and Feldmann 2007; Lewis 2008; Resh 2015)","plainCitation":"(Bertelli and Feldmann 2007; Lewis 2008; Resh 2015)"},"citationItems":[{"id":104,"uris":["http://zotero.org/users/local/dO6KiGZV/items/RK9TK4TC"],"uri":["http://zotero.org/users/local/dO6KiGZV/items/RK9TK4TC"],"itemData":{"id":104,"type":"article-journal","title":"Strategic Appointments","container-title":"Journal of Public Administration Research and Theory","page":"19-38","volume":"17","issue":"1","author":[{"family":"Bertelli","given":"Anthony M."},{"family":"Feldmann","given":"Sven E."}],"issued":{"date-parts":[["2007"]]}}},{"id":481,"uris":["http://zotero.org/users/local/dO6KiGZV/items/TQ2SKR8R"],"uri":["http://zotero.org/users/local/dO6KiGZV/items/TQ2SKR8R"],"itemData":{"id":481,"type":"book","title":"The Politics of Presidential Appointments: Political Control and Bureaucratic Performance","publisher":"Princeton University Press","publisher-place":"Princeton, NJ","event-place":"Princeton, NJ","author":[{"family":"Lewis","given":"David E."}],"issued":{"date-parts":[["2008"]]}}},{"id":1307,"uris":["http://zotero.org/users/local/dO6KiGZV/items/PRB94HV7"],"uri":["http://zotero.org/users/local/dO6KiGZV/items/PRB94HV7"],"itemData":{"id":1307,"type":"book","title":"Rethinking the Administrative Presidency: Trust, Intellectual Capital, and Appointee-Careerist Relations in the George W. Bush Administration","publisher":"Johns Hopkins University Press","publisher-place":"Baltimore","event-place":"Baltimore","author":[{"family":"Resh","given":"William G."}],"issued":{"date-parts":[["2015"]]}}}],"schema":"https://github.com/citation-style-language/schema/raw/master/csl-citation.json"} </w:instrText>
      </w:r>
      <w:r w:rsidRPr="00B8174D">
        <w:fldChar w:fldCharType="separate"/>
      </w:r>
      <w:r w:rsidRPr="00B8174D">
        <w:t>(Bertelli and Feldmann 2007; Lewis 2008; Resh 2015)</w:t>
      </w:r>
      <w:r w:rsidRPr="00B8174D">
        <w:fldChar w:fldCharType="end"/>
      </w:r>
      <w:r w:rsidRPr="00B8174D">
        <w:t xml:space="preserve">. </w:t>
      </w:r>
      <w:bookmarkStart w:id="2" w:name="_Hlk19444267"/>
      <w:r>
        <w:t>P</w:t>
      </w:r>
      <w:r w:rsidRPr="00B8174D">
        <w:t>residents achieve responsiveness through the selection of appointees based on loyalty, ideology, and identifiable support of the president’s policy prerogatives</w:t>
      </w:r>
      <w:r>
        <w:t xml:space="preserve"> (Moe, 1993)</w:t>
      </w:r>
      <w:r w:rsidRPr="00B8174D">
        <w:t>.</w:t>
      </w:r>
      <w:r>
        <w:t xml:space="preserve"> </w:t>
      </w:r>
      <w:r w:rsidRPr="00B8174D">
        <w:t xml:space="preserve">Thus, we include </w:t>
      </w:r>
      <w:r w:rsidRPr="00B8174D">
        <w:rPr>
          <w:i/>
        </w:rPr>
        <w:t xml:space="preserve">President-Agency </w:t>
      </w:r>
      <w:r w:rsidRPr="00B8174D">
        <w:rPr>
          <w:i/>
        </w:rPr>
        <w:lastRenderedPageBreak/>
        <w:t>Ideological Divergence</w:t>
      </w:r>
      <w:r>
        <w:rPr>
          <w:i/>
        </w:rPr>
        <w:t xml:space="preserve"> </w:t>
      </w:r>
      <w:r>
        <w:t>(</w:t>
      </w:r>
      <w:r w:rsidRPr="00D86F40">
        <w:rPr>
          <w:i/>
        </w:rPr>
        <w:t>P</w:t>
      </w:r>
      <w:r>
        <w:t>)</w:t>
      </w:r>
      <w:r w:rsidRPr="00B8174D">
        <w:t xml:space="preserve">. At the same time, the apparent need for responsiveness through appointments </w:t>
      </w:r>
      <w:r>
        <w:t>can be</w:t>
      </w:r>
      <w:r w:rsidRPr="00B8174D">
        <w:t xml:space="preserve"> attenuated if careerists’ ideological and programmatic proclivities align with the president’s without the stimulus of appointed loyalists (Resh, 2015</w:t>
      </w:r>
      <w:r>
        <w:t>) or if presidents seek policy retrenchment (</w:t>
      </w:r>
      <w:r w:rsidRPr="00B8174D">
        <w:t>Kinane, 2019</w:t>
      </w:r>
      <w:r>
        <w:t xml:space="preserve">). Given these differentiating reasons for strategically choosing to leave an appointee position vacant, we did not propose formal hypotheses for </w:t>
      </w:r>
      <w:r>
        <w:rPr>
          <w:i/>
        </w:rPr>
        <w:t>P</w:t>
      </w:r>
      <w:bookmarkEnd w:id="2"/>
      <w:r>
        <w:rPr>
          <w:i/>
        </w:rPr>
        <w:t>.</w:t>
      </w:r>
      <w:r w:rsidRPr="0007636D">
        <w:rPr>
          <w:rStyle w:val="Rimandonotadichiusura"/>
          <w:iCs/>
        </w:rPr>
        <w:endnoteReference w:id="20"/>
      </w:r>
      <w:r w:rsidRPr="0007636D">
        <w:rPr>
          <w:iCs/>
        </w:rPr>
        <w:t xml:space="preserve"> </w:t>
      </w:r>
      <w:r>
        <w:t>Nonetheless, its consideration is necessary for any model of appointee vacancies.</w:t>
      </w:r>
      <w:r w:rsidRPr="00B8174D">
        <w:t xml:space="preserve"> </w:t>
      </w:r>
      <w:r>
        <w:t xml:space="preserve">As with </w:t>
      </w:r>
      <w:r w:rsidRPr="004312B2">
        <w:rPr>
          <w:i/>
        </w:rPr>
        <w:t>S</w:t>
      </w:r>
      <w:r>
        <w:rPr>
          <w:i/>
        </w:rPr>
        <w:t xml:space="preserve"> </w:t>
      </w:r>
      <w:r>
        <w:rPr>
          <w:iCs/>
        </w:rPr>
        <w:t xml:space="preserve">or </w:t>
      </w:r>
      <w:r>
        <w:rPr>
          <w:i/>
        </w:rPr>
        <w:t>C</w:t>
      </w:r>
      <w:r>
        <w:t xml:space="preserve">, </w:t>
      </w:r>
      <w:r w:rsidRPr="004312B2">
        <w:rPr>
          <w:i/>
        </w:rPr>
        <w:t>P</w:t>
      </w:r>
      <w:r w:rsidRPr="001D7F3C">
        <w:t xml:space="preserve"> = 0 </w:t>
      </w:r>
      <w:r>
        <w:t>represents</w:t>
      </w:r>
      <w:r w:rsidRPr="001D7F3C">
        <w:t xml:space="preserve"> perfect ideological alignment between the agency and the </w:t>
      </w:r>
      <w:r>
        <w:t>president’s ideal point on the DW-NOMINATE scale</w:t>
      </w:r>
      <w:r w:rsidRPr="001D7F3C">
        <w:t xml:space="preserve">. </w:t>
      </w:r>
      <w:r w:rsidRPr="004312B2">
        <w:rPr>
          <w:i/>
        </w:rPr>
        <w:t>P</w:t>
      </w:r>
      <w:r w:rsidRPr="001D7F3C">
        <w:t xml:space="preserve"> ranges from -</w:t>
      </w:r>
      <w:r>
        <w:t>1.20</w:t>
      </w:r>
      <w:r w:rsidRPr="001D7F3C">
        <w:t xml:space="preserve"> to </w:t>
      </w:r>
      <w:r>
        <w:t>0.43</w:t>
      </w:r>
      <w:r w:rsidRPr="001D7F3C">
        <w:t xml:space="preserve"> (SD = </w:t>
      </w:r>
      <w:r>
        <w:t>0.26</w:t>
      </w:r>
      <w:r w:rsidRPr="001D7F3C">
        <w:t>).</w:t>
      </w:r>
    </w:p>
    <w:p w14:paraId="6ECAD88D" w14:textId="77777777" w:rsidR="00C63B92" w:rsidRDefault="00C63B92" w:rsidP="00481C6E">
      <w:pPr>
        <w:widowControl w:val="0"/>
        <w:spacing w:line="480" w:lineRule="auto"/>
        <w:rPr>
          <w:b/>
          <w:i/>
        </w:rPr>
      </w:pPr>
    </w:p>
    <w:p w14:paraId="5F5203BC" w14:textId="01FD55A2" w:rsidR="00C63B92" w:rsidRDefault="00C63B92" w:rsidP="00481C6E">
      <w:pPr>
        <w:widowControl w:val="0"/>
        <w:spacing w:line="480" w:lineRule="auto"/>
      </w:pPr>
      <w:r>
        <w:rPr>
          <w:b/>
          <w:i/>
        </w:rPr>
        <w:t xml:space="preserve">Position Status. </w:t>
      </w:r>
      <w:r>
        <w:t xml:space="preserve">We can operationalize the concept of position status in two ways. </w:t>
      </w:r>
      <w:r>
        <w:rPr>
          <w:i/>
        </w:rPr>
        <w:t>High Status</w:t>
      </w:r>
      <w:r>
        <w:t xml:space="preserve"> is a dichotomous variable representing Executive Pay Levels I &amp; II, which include higher executive-level appointments such as those appointees who head cabinet-level agencies (secretaries), large bureaus and sub-agencies independent from the cabinet-level agency (directors, commissioners, and administrators).</w:t>
      </w:r>
      <w:r>
        <w:rPr>
          <w:vertAlign w:val="superscript"/>
        </w:rPr>
        <w:endnoteReference w:id="21"/>
      </w:r>
      <w:r>
        <w:rPr>
          <w:i/>
        </w:rPr>
        <w:t xml:space="preserve"> </w:t>
      </w:r>
      <w:r>
        <w:t xml:space="preserve">Per Hypothesis 1, </w:t>
      </w:r>
      <w:r w:rsidRPr="009F5A65">
        <w:rPr>
          <w:i/>
          <w:iCs/>
        </w:rPr>
        <w:t>High Status</w:t>
      </w:r>
      <w:r>
        <w:t xml:space="preserve"> should be associated with shorter vacancies and, per Hypothesis 4, it should be associated with lower rates of vacancy onset.</w:t>
      </w:r>
      <w:r>
        <w:rPr>
          <w:rStyle w:val="Rimandonotadichiusura"/>
        </w:rPr>
        <w:endnoteReference w:id="22"/>
      </w:r>
      <w:r>
        <w:t xml:space="preserve"> </w:t>
      </w:r>
    </w:p>
    <w:p w14:paraId="3E339155" w14:textId="77777777" w:rsidR="00C63B92" w:rsidRDefault="00C63B92" w:rsidP="00481C6E">
      <w:pPr>
        <w:widowControl w:val="0"/>
        <w:spacing w:line="480" w:lineRule="auto"/>
      </w:pPr>
    </w:p>
    <w:p w14:paraId="68662899" w14:textId="7885E0A4" w:rsidR="00C63B92" w:rsidRPr="00C463C2" w:rsidRDefault="00C63B92" w:rsidP="00481C6E">
      <w:pPr>
        <w:widowControl w:val="0"/>
        <w:spacing w:line="480" w:lineRule="auto"/>
      </w:pPr>
      <w:r>
        <w:rPr>
          <w:b/>
          <w:i/>
        </w:rPr>
        <w:t xml:space="preserve">Control Variables. </w:t>
      </w:r>
      <w:r>
        <w:t xml:space="preserve">To these key independent variables, we add several control variables that other scholars have suggested might also be important to the appointments process. Continuing on the theme of ideological conflict, previous research on the confirmation process has noted the importance of ideological divergence between the President and key members of the Senate </w:t>
      </w:r>
      <w:r>
        <w:fldChar w:fldCharType="begin"/>
      </w:r>
      <w:r>
        <w:instrText xml:space="preserve"> ADDIN ZOTERO_ITEM CSL_CITATION {"citationID":"VvPx6Obe","properties":{"formattedCitation":"(Bonica, Chen, and Johnson 2015; Chiou and Rothenberg 2014; McCarty and Razaghian 1999; Ostrander 2016)","plainCitation":"(Bonica, Chen, and Johnson 2015; Chiou and Rothenberg 2014; McCarty and Razaghian 1999; Ostrander 2016)"},"citationItems":[{"id":120,"uris":["http://zotero.org/users/local/dO6KiGZV/items/XWJFAGQ4"],"uri":["http://zotero.org/users/local/dO6KiGZV/items/XWJFAGQ4"],"itemData":{"id":120,"type":"article-journal","title":"Senate Gate-Keeping, Presidential Staffing of “Inferior Offices,”  and the Ideological Composition of Appointments to the Public Bureaucracy","container-title":"Quarterly Journal of Political Science","page":"5-40","volume":"10","issue":"1","note":"Working Paper","author":[{"family":"Bonica","given":"Adam"},{"family":"Chen","given":"Jowei"},{"family":"Johnson","given":"Tim"}],"issued":{"date-parts":[["2015"]]}}},{"id":195,"uris":["http://zotero.org/users/local/dO6KiGZV/items/278ZXS22"],"uri":["http://zotero.org/users/local/dO6KiGZV/items/278ZXS22"],"itemData":{"id":195,"type":"article-journal","title":"Executive appointments: duration, ideology, and hierarchy","container-title":"Journal of Theoretical Politics","page":"496-517","volume":"26","issue":"3","author":[{"family":"Chiou","given":"Fang-Yi"},{"family":"Rothenberg","given":"Lawrence S."}],"issued":{"date-parts":[["2014"]]}}},{"id":529,"uris":["http://zotero.org/users/local/dO6KiGZV/items/PE66T4U4"],"uri":["http://zotero.org/users/local/dO6KiGZV/items/PE66T4U4"],"itemData":{"id":529,"type":"article-journal","title":"Advice and Consent: Senate Responses to Executive Branch Nominations 1885-1996","container-title":"American Journal of Political Science","page":"1122-1143","volume":"43","issue":"4","author":[{"family":"McCarty","given":"Nolan"},{"family":"Razaghian","given":"Rose"}],"issued":{"date-parts":[["1999",10]]}}},{"id":3,"uris":["http://zotero.org/users/local/dO6KiGZV/items/TGAHZ5QB"],"uri":["http://zotero.org/users/local/dO6KiGZV/items/TGAHZ5QB"],"itemData":{"id":3,"type":"article-journal","title":"The Logic of Collective Inaction: Senatorial Delay in Executive Nominations","container-title":"American Journal of Political Science","page":"1063-1076","volume":"60","issue":"4","note":"Working Paper","author":[{"family":"Ostrander","given":"Ian"}],"issued":{"date-parts":[["2016"]]}}}],"schema":"https://github.com/citation-style-language/schema/raw/master/csl-citation.json"} </w:instrText>
      </w:r>
      <w:r>
        <w:fldChar w:fldCharType="separate"/>
      </w:r>
      <w:r>
        <w:rPr>
          <w:noProof/>
        </w:rPr>
        <w:t>(Bonica, Chen, and Johnson 2015; Chiou and Rothenberg 2014; McCarty and Razaghian 1999; Ostrander 2016)</w:t>
      </w:r>
      <w:r>
        <w:fldChar w:fldCharType="end"/>
      </w:r>
      <w:r>
        <w:t xml:space="preserve">. Thus, we include </w:t>
      </w:r>
      <w:r>
        <w:rPr>
          <w:i/>
        </w:rPr>
        <w:t>Committee Conflict,</w:t>
      </w:r>
      <w:r>
        <w:t xml:space="preserve"> a continuous measure indicating the </w:t>
      </w:r>
      <w:r>
        <w:lastRenderedPageBreak/>
        <w:t xml:space="preserve">Euclidean difference between the committee </w:t>
      </w:r>
      <w:proofErr w:type="spellStart"/>
      <w:r>
        <w:t>chair’s</w:t>
      </w:r>
      <w:proofErr w:type="spellEnd"/>
      <w:r>
        <w:t xml:space="preserve"> and the president’s 1</w:t>
      </w:r>
      <w:r>
        <w:rPr>
          <w:vertAlign w:val="superscript"/>
        </w:rPr>
        <w:t>st</w:t>
      </w:r>
      <w:r>
        <w:t xml:space="preserve"> dimension DW-NOMINATE scores. Relatedly, previous research has found that partisan warfare increases both the time to confirmation and the probability thereof </w:t>
      </w:r>
      <w:r>
        <w:fldChar w:fldCharType="begin"/>
      </w:r>
      <w:r>
        <w:instrText xml:space="preserve"> ADDIN ZOTERO_ITEM CSL_CITATION {"citationID":"hDdGkNLP","properties":{"formattedCitation":"(Asmussen 2011; Bell 2002; Chiou and Rothenberg 2014; McCarty and Razaghian 1999; Shipan and Shannon 2003)","plainCitation":"(Asmussen 2011; Bell 2002; Chiou and Rothenberg 2014; McCarty and Razaghian 1999; Shipan and Shannon 2003)"},"citationItems":[{"id":64,"uris":["http://zotero.org/users/local/dO6KiGZV/items/63PJ9B2J"],"uri":["http://zotero.org/users/local/dO6KiGZV/items/63PJ9B2J"],"itemData":{"id":64,"type":"article-journal","title":"Female and Minority Judicial Nominees: President's Delight and Senators' Dismay?","container-title":"Legislative Studies Quarterly","page":"591-619","volume":"36","issue":"4","author":[{"family":"Asmussen","given":"Nicole"}],"issued":{"date-parts":[["2011",11]]}}},{"id":92,"uris":["http://zotero.org/users/local/dO6KiGZV/items/2U4PSBN8"],"uri":["http://zotero.org/users/local/dO6KiGZV/items/2U4PSBN8"],"itemData":{"id":92,"type":"article-journal","title":"Senatorial Discourtesy: The Senate's Use of Delay to Shape the Federal Judiciary","container-title":"Political Research Quarterly","page":"589-608","volume":"55","issue":"3","author":[{"family":"Bell","given":"Lauren Cohen"}],"issued":{"date-parts":[["2002"]]}}},{"id":195,"uris":["http://zotero.org/users/local/dO6KiGZV/items/278ZXS22"],"uri":["http://zotero.org/users/local/dO6KiGZV/items/278ZXS22"],"itemData":{"id":195,"type":"article-journal","title":"Executive appointments: duration, ideology, and hierarchy","container-title":"Journal of Theoretical Politics","page":"496-517","volume":"26","issue":"3","author":[{"family":"Chiou","given":"Fang-Yi"},{"family":"Rothenberg","given":"Lawrence S."}],"issued":{"date-parts":[["2014"]]}}},{"id":529,"uris":["http://zotero.org/users/local/dO6KiGZV/items/PE66T4U4"],"uri":["http://zotero.org/users/local/dO6KiGZV/items/PE66T4U4"],"itemData":{"id":529,"type":"article-journal","title":"Advice and Consent: Senate Responses to Executive Branch Nominations 1885-1996","container-title":"American Journal of Political Science","page":"1122-1143","volume":"43","issue":"4","author":[{"family":"McCarty","given":"Nolan"},{"family":"Razaghian","given":"Rose"}],"issued":{"date-parts":[["1999",10]]}}},{"id":683,"uris":["http://zotero.org/users/local/dO6KiGZV/items/CATNEQ9E"],"uri":["http://zotero.org/users/local/dO6KiGZV/items/CATNEQ9E"],"itemData":{"id":683,"type":"article-journal","title":"Delaying Justice(s): A Duration Analysis of Supreme Court Confirmations","container-title":"American Journal of Political Science","page":"654-668","volume":"47","issue":"4","author":[{"family":"Shipan","given":"Charles R."},{"family":"Shannon","given":"Megan L."}],"issued":{"date-parts":[["2003",10]]}}}],"schema":"https://github.com/citation-style-language/schema/raw/master/csl-citation.json"} </w:instrText>
      </w:r>
      <w:r>
        <w:fldChar w:fldCharType="separate"/>
      </w:r>
      <w:r>
        <w:rPr>
          <w:noProof/>
        </w:rPr>
        <w:t>(Asmussen 2011; Bell 2002; Chiou and Rothenberg 2014; McCarty and Razaghian 1999; Shipan and Shannon 2003)</w:t>
      </w:r>
      <w:r>
        <w:fldChar w:fldCharType="end"/>
      </w:r>
      <w:r>
        <w:t xml:space="preserve">. As such, we include </w:t>
      </w:r>
      <w:r>
        <w:rPr>
          <w:i/>
        </w:rPr>
        <w:t>President-Senate Margin</w:t>
      </w:r>
      <w:r>
        <w:t>, which represents the number of seats in the Senate controlled by the president’s party minus the number of seats controlled by the opposition party. As well, we</w:t>
      </w:r>
      <w:r w:rsidRPr="0081533F">
        <w:t xml:space="preserve"> include a dummy variable for whether the majority party in the House of Representatives is in opposition to the president’s party (</w:t>
      </w:r>
      <w:r w:rsidRPr="006D2038">
        <w:rPr>
          <w:i/>
          <w:iCs/>
        </w:rPr>
        <w:t>House Divided</w:t>
      </w:r>
      <w:r w:rsidRPr="0081533F">
        <w:t>)</w:t>
      </w:r>
      <w:r>
        <w:t xml:space="preserve">. </w:t>
      </w:r>
    </w:p>
    <w:p w14:paraId="13478138" w14:textId="4D7C5787" w:rsidR="00C63B92" w:rsidRDefault="00C63B92" w:rsidP="00481C6E">
      <w:pPr>
        <w:widowControl w:val="0"/>
        <w:spacing w:line="480" w:lineRule="auto"/>
        <w:ind w:firstLine="720"/>
      </w:pPr>
      <w:r>
        <w:t xml:space="preserve">Other research </w:t>
      </w:r>
      <w:r>
        <w:fldChar w:fldCharType="begin"/>
      </w:r>
      <w:r>
        <w:instrText xml:space="preserve"> ADDIN ZOTERO_ITEM CSL_CITATION {"citationID":"0jMHlazB","properties":{"formattedCitation":"(Hollibaugh and Rothenberg 2018)","plainCitation":"(Hollibaugh and Rothenberg 2018)"},"citationItems":[{"id":1156,"uris":["http://zotero.org/users/local/dO6KiGZV/items/P34WUXB7"],"uri":["http://zotero.org/users/local/dO6KiGZV/items/P34WUXB7"],"itemData":{"id":1156,"type":"article-journal","title":"The Who, When, and Where of Executive Nominations: Integrating Agency Independence and Appointee Ideology","container-title":"American Journal of Political Science","volume":"Forthcoming","author":[{"family":"Hollibaugh","given":"Gary E.","suffix":"Jr"},{"family":"Rothenberg","given":"Lawrence S."}],"issued":{"date-parts":[["2018"]]}}}],"schema":"https://github.com/citation-style-language/schema/raw/master/csl-citation.json"} </w:instrText>
      </w:r>
      <w:r>
        <w:fldChar w:fldCharType="separate"/>
      </w:r>
      <w:r>
        <w:rPr>
          <w:noProof/>
        </w:rPr>
        <w:t>(Hollibaugh and Rothenberg 2018)</w:t>
      </w:r>
      <w:r>
        <w:fldChar w:fldCharType="end"/>
      </w:r>
      <w:r>
        <w:t xml:space="preserve"> has noted the importance of agency structure in the appointments process. We therefore include </w:t>
      </w:r>
      <w:r>
        <w:rPr>
          <w:i/>
        </w:rPr>
        <w:t>Agency Independence,</w:t>
      </w:r>
      <w:r>
        <w:t xml:space="preserve"> a latent construct formulated by </w:t>
      </w:r>
      <w:r>
        <w:fldChar w:fldCharType="begin"/>
      </w:r>
      <w:r>
        <w:instrText xml:space="preserve"> ADDIN ZOTERO_ITEM CSL_CITATION {"citationID":"HJMVFxS8","properties":{"formattedCitation":"(Selin 2015)","plainCitation":"(Selin 2015)"},"citationItems":[{"id":963,"uris":["http://zotero.org/users/local/dO6KiGZV/items/B9M63SRN"],"uri":["http://zotero.org/users/local/dO6KiGZV/items/B9M63SRN"],"itemData":{"id":963,"type":"article-journal","title":"What Makes an Agency Independent?","container-title":"American Journal of Political Science","page":"971-987","volume":"59","issue":"4","source":"Wiley Online Library","abstract":"The responsiveness of government agencies to elected officials is a central question in democratic governance. A key source of variation in responsiveness is agency structure. Yet scholars often view agencies as falling into broad structural categories (e.g., cabinet departments or independent commissions) or fixate on some features of design (e.g., “for cause” protections). I develop new estimates of structural independence based on new data on 50 different structural features of 321 federal agencies in the federal executive establishment. Using a Bayesian latent variable model, I estimate independence on two dimensions: limits on the appointment of key agency decision makers and limits on political review of agency policy. I illustrate the value of this new measure by using it to examine how structure affects political influence and how agency independence can vary over time.","ISSN":"1540-5907","journalAbbreviation":"American Journal of Political Science","language":"en","author":[{"family":"Selin","given":"Jennifer L."}],"issued":{"date-parts":[["2015"]]}}}],"schema":"https://github.com/citation-style-language/schema/raw/master/csl-citation.json"} </w:instrText>
      </w:r>
      <w:r>
        <w:fldChar w:fldCharType="separate"/>
      </w:r>
      <w:r>
        <w:rPr>
          <w:noProof/>
        </w:rPr>
        <w:t>Selin (2015)</w:t>
      </w:r>
      <w:r>
        <w:fldChar w:fldCharType="end"/>
      </w:r>
      <w:r>
        <w:t xml:space="preserve"> through a “thorough review of the provisions of agency authorizing statutes and the literature on political control and agency design… [confirming] the theoretical argument that agencies are not only structured in ways that can elaborate on the qualifications and characteristics of key individuals at the top of the agency but also are structured in ways that affect the insulation of agency policy decisions from political influence and review” (Supplementary Information, p. </w:t>
      </w:r>
      <w:proofErr w:type="spellStart"/>
      <w:r>
        <w:t>i</w:t>
      </w:r>
      <w:proofErr w:type="spellEnd"/>
      <w:r>
        <w:t>). We use the first of two dimensions of agency independence that Selin constructs—i.e., “Decision-Maker Independence”—which is generated from a Bayesian latent factor model based on 50 structural features of 321 federal agencies. This variable</w:t>
      </w:r>
      <w:r w:rsidRPr="00A36480">
        <w:t xml:space="preserve"> is positively correlated with structural features such as fixed and longer term lengths, staggered terms (limiting the ability to change a board or commission’s entire membership at once), constraints on the President or other political principals to remove appointees except for cause, expertise and/or partisan balancing requirements, quorum requirements, limits on the number of members, and features that otherwise enhance decision-maker independence or </w:t>
      </w:r>
      <w:r w:rsidRPr="00A36480">
        <w:lastRenderedPageBreak/>
        <w:t xml:space="preserve">potential appointee pools; conversely, this factor is negatively correlated with features that limit decision-maker independence via </w:t>
      </w:r>
      <w:r>
        <w:t xml:space="preserve">removal powers </w:t>
      </w:r>
      <w:r w:rsidRPr="00A36480">
        <w:t>such as whether an agency/department is located within the Executive Office of the President or the cabinet, whether it has a bureau structure, and if the relevant statute specifies that service is at the President’s pleasure.</w:t>
      </w:r>
      <w:r>
        <w:t xml:space="preserve"> </w:t>
      </w:r>
    </w:p>
    <w:p w14:paraId="3230659A" w14:textId="57A77F59" w:rsidR="00C63B92" w:rsidRPr="0004279E" w:rsidRDefault="00C63B92" w:rsidP="00481C6E">
      <w:pPr>
        <w:widowControl w:val="0"/>
        <w:spacing w:line="480" w:lineRule="auto"/>
        <w:ind w:firstLine="720"/>
      </w:pPr>
      <w:r>
        <w:t xml:space="preserve">Additionally, to account for a specific </w:t>
      </w:r>
      <w:r w:rsidRPr="004312B2">
        <w:t>position</w:t>
      </w:r>
      <w:r>
        <w:t xml:space="preserve"> in our data that might be particularly affected, we include </w:t>
      </w:r>
      <w:r>
        <w:rPr>
          <w:i/>
        </w:rPr>
        <w:t>Inspector General</w:t>
      </w:r>
      <w:r>
        <w:t xml:space="preserve">, which equals 1 when an appointee is an agency inspector general (IG). We also account for the panel nature of our data by including a lag of </w:t>
      </w:r>
      <w:r w:rsidRPr="004312B2">
        <w:rPr>
          <w:i/>
        </w:rPr>
        <w:t>V</w:t>
      </w:r>
      <w:r>
        <w:rPr>
          <w:i/>
        </w:rPr>
        <w:t xml:space="preserve"> </w:t>
      </w:r>
      <w:r>
        <w:t xml:space="preserve">on each position.  Finally, we account for appointment timing. To account for factors relating to new administrations, we include </w:t>
      </w:r>
      <w:r>
        <w:rPr>
          <w:i/>
        </w:rPr>
        <w:t>New Administration</w:t>
      </w:r>
      <w:r>
        <w:t xml:space="preserve"> coded as 1 for the congressional term immediately following the inauguration of a new president. </w:t>
      </w:r>
    </w:p>
    <w:p w14:paraId="05B68DA1" w14:textId="77777777" w:rsidR="00C63B92" w:rsidRDefault="00C63B92" w:rsidP="00481C6E">
      <w:pPr>
        <w:widowControl w:val="0"/>
        <w:spacing w:line="480" w:lineRule="auto"/>
        <w:rPr>
          <w:b/>
        </w:rPr>
      </w:pPr>
    </w:p>
    <w:p w14:paraId="4764144F" w14:textId="77777777" w:rsidR="00C63B92" w:rsidRDefault="00C63B92" w:rsidP="00481C6E">
      <w:pPr>
        <w:widowControl w:val="0"/>
        <w:spacing w:line="480" w:lineRule="auto"/>
        <w:rPr>
          <w:b/>
        </w:rPr>
      </w:pPr>
      <w:r>
        <w:rPr>
          <w:b/>
        </w:rPr>
        <w:t>Model Estimation</w:t>
      </w:r>
    </w:p>
    <w:p w14:paraId="1A114268" w14:textId="5EC223B1" w:rsidR="00C63B92" w:rsidRDefault="00C63B92" w:rsidP="00481C6E">
      <w:pPr>
        <w:widowControl w:val="0"/>
        <w:spacing w:line="480" w:lineRule="auto"/>
        <w:ind w:firstLine="720"/>
      </w:pPr>
      <w:r>
        <w:t xml:space="preserve">Table 1 presents summary statistics for all variables, and </w:t>
      </w:r>
      <w:r w:rsidRPr="00C26284">
        <w:t xml:space="preserve">Figure </w:t>
      </w:r>
      <w:r>
        <w:t>1</w:t>
      </w:r>
      <w:r w:rsidRPr="00F554FF">
        <w:t xml:space="preserve"> graphs the distribution of the </w:t>
      </w:r>
      <w:r w:rsidRPr="00F554FF">
        <w:rPr>
          <w:i/>
        </w:rPr>
        <w:t xml:space="preserve">Vacant Days. </w:t>
      </w:r>
      <w:r w:rsidRPr="00F554FF">
        <w:t xml:space="preserve">Many positions are filled throughout one or more full congressional terms, so </w:t>
      </w:r>
      <w:r w:rsidRPr="00F554FF">
        <w:rPr>
          <w:i/>
        </w:rPr>
        <w:t>Vacant Days</w:t>
      </w:r>
      <w:r w:rsidRPr="00F554FF">
        <w:t xml:space="preserve"> often equals zero. </w:t>
      </w:r>
      <w:r w:rsidRPr="008F6925">
        <w:t xml:space="preserve">One benefit of </w:t>
      </w:r>
      <w:r>
        <w:t>our</w:t>
      </w:r>
      <w:r w:rsidRPr="008F6925">
        <w:t xml:space="preserve"> theoretical model is that it combines two possible sources of </w:t>
      </w:r>
      <w:r>
        <w:t>vacancies</w:t>
      </w:r>
      <w:r w:rsidRPr="008F6925">
        <w:t xml:space="preserve">—Presidential and Senatorial—and provides sharp theoretical predictions about aggregate </w:t>
      </w:r>
      <w:r>
        <w:t>vacancies and their lengths</w:t>
      </w:r>
      <w:r w:rsidRPr="008F6925">
        <w:t xml:space="preserve">. It suggests that </w:t>
      </w:r>
      <w:r>
        <w:t>vacancy length</w:t>
      </w:r>
      <w:r w:rsidRPr="008F6925">
        <w:t xml:space="preserve"> is largely driven by the Senate and, as such, ideological concerns by the upper house are largely responsible for delays in filling vacancies.</w:t>
      </w:r>
      <w:r>
        <w:t xml:space="preserve"> At the same time, lower status positions are more likely to see a vacancy than high status positions. Hence, overdispersion is likely, and the data indeed reflect that. </w:t>
      </w:r>
      <w:r w:rsidRPr="00F554FF">
        <w:t xml:space="preserve">The </w:t>
      </w:r>
      <w:r>
        <w:t>data are</w:t>
      </w:r>
      <w:r w:rsidRPr="00F554FF">
        <w:t xml:space="preserve"> </w:t>
      </w:r>
      <w:proofErr w:type="spellStart"/>
      <w:r w:rsidRPr="00F554FF">
        <w:t>overdispersed</w:t>
      </w:r>
      <w:proofErr w:type="spellEnd"/>
      <w:r w:rsidRPr="00F554FF">
        <w:t xml:space="preserve"> and characterized by high within-panel (i.e., position) autocorrelation. </w:t>
      </w:r>
      <w:r>
        <w:t>There</w:t>
      </w:r>
      <w:r w:rsidRPr="00F554FF">
        <w:t xml:space="preserve"> </w:t>
      </w:r>
      <w:r>
        <w:t xml:space="preserve">are </w:t>
      </w:r>
      <w:r w:rsidRPr="00F554FF">
        <w:t>also many positions that were occupied without pause across a given Congress (39.83%)</w:t>
      </w:r>
      <w:r>
        <w:t xml:space="preserve">. </w:t>
      </w:r>
    </w:p>
    <w:p w14:paraId="656BE4BA" w14:textId="6B6256AD" w:rsidR="00C63B92" w:rsidRPr="00F554FF" w:rsidRDefault="00C63B92" w:rsidP="00481C6E">
      <w:pPr>
        <w:widowControl w:val="0"/>
        <w:spacing w:line="480" w:lineRule="auto"/>
        <w:ind w:firstLine="720"/>
      </w:pPr>
      <w:r>
        <w:lastRenderedPageBreak/>
        <w:t>As mentioned, to account for overdispersion—and to account for the fact that two of our key hypotheses are related to vacancy onset as opposed to vacancy length—</w:t>
      </w:r>
      <w:r w:rsidRPr="00F554FF">
        <w:t>we use a zero-inflated negative binomial (ZINB) model, run in two stages.</w:t>
      </w:r>
      <w:r>
        <w:rPr>
          <w:rStyle w:val="Rimandonotadichiusura"/>
        </w:rPr>
        <w:endnoteReference w:id="23"/>
      </w:r>
      <w:r w:rsidRPr="00F554FF">
        <w:t xml:space="preserve"> The first stage of </w:t>
      </w:r>
      <w:r>
        <w:t xml:space="preserve">the </w:t>
      </w:r>
      <w:r w:rsidRPr="00F554FF">
        <w:t xml:space="preserve">ZINB </w:t>
      </w:r>
      <w:r>
        <w:t xml:space="preserve">model </w:t>
      </w:r>
      <w:r w:rsidRPr="00F554FF">
        <w:t>predicts whether there is a vacancy at all. In other words, the first stage uses a logistic estimation to predict the probability of seei</w:t>
      </w:r>
      <w:r>
        <w:t xml:space="preserve">ng a position with no vacancies (i.e., </w:t>
      </w:r>
      <w:proofErr w:type="spellStart"/>
      <w:r>
        <w:t>Pr</w:t>
      </w:r>
      <w:proofErr w:type="spellEnd"/>
      <w:r>
        <w:t>(</w:t>
      </w:r>
      <w:r w:rsidRPr="004312B2">
        <w:rPr>
          <w:i/>
        </w:rPr>
        <w:t>V</w:t>
      </w:r>
      <w:r>
        <w:t xml:space="preserve"> = 0)</w:t>
      </w:r>
      <w:r w:rsidRPr="00F554FF">
        <w:t>. The second stage predicts the number of events (</w:t>
      </w:r>
      <w:r w:rsidRPr="00101636">
        <w:rPr>
          <w:i/>
          <w:iCs/>
        </w:rPr>
        <w:t>Vacant Days</w:t>
      </w:r>
      <w:r w:rsidRPr="00F554FF">
        <w:t>) using a standard negative binomial model, given that the position will be subject to vacancy (</w:t>
      </w:r>
      <w:r w:rsidRPr="0004279E">
        <w:rPr>
          <w:i/>
        </w:rPr>
        <w:t>V</w:t>
      </w:r>
      <w:r w:rsidRPr="0004279E">
        <w:t xml:space="preserve"> </w:t>
      </w:r>
      <m:oMath>
        <m:r>
          <w:rPr>
            <w:rFonts w:ascii="Cambria Math" w:hAnsi="Cambria Math"/>
          </w:rPr>
          <m:t>≠</m:t>
        </m:r>
      </m:oMath>
      <w:r w:rsidRPr="0004279E">
        <w:t xml:space="preserve"> 0</w:t>
      </w:r>
      <w:r w:rsidRPr="00F554FF">
        <w:t xml:space="preserve">). </w:t>
      </w:r>
      <w:r>
        <w:t xml:space="preserve">We model </w:t>
      </w:r>
      <w:r w:rsidRPr="004312B2">
        <w:rPr>
          <w:i/>
        </w:rPr>
        <w:t>V</w:t>
      </w:r>
      <w:r>
        <w:t xml:space="preserve"> as a polynomial function of </w:t>
      </w:r>
      <w:r w:rsidRPr="006D2038">
        <w:rPr>
          <w:i/>
          <w:iCs/>
        </w:rPr>
        <w:t>Principal-Agent Ideological Divergence</w:t>
      </w:r>
      <w:r>
        <w:rPr>
          <w:i/>
          <w:iCs/>
        </w:rPr>
        <w:t xml:space="preserve"> </w:t>
      </w:r>
      <w:r>
        <w:t>for relevant principals. Hence a quadratic term is included for the ideological divergence between a given agency and two key Senate pivots—the Senate majority median and the relevant committee chair—for both the logit and count portions of the model.</w:t>
      </w:r>
    </w:p>
    <w:p w14:paraId="3478CDE2" w14:textId="77777777" w:rsidR="00C63B92" w:rsidRDefault="00C63B92" w:rsidP="00461E9E">
      <w:pPr>
        <w:spacing w:after="160" w:line="259" w:lineRule="auto"/>
        <w:jc w:val="center"/>
        <w:rPr>
          <w:b/>
          <w:i/>
          <w:iCs/>
        </w:rPr>
      </w:pPr>
      <w:r w:rsidRPr="006D2038">
        <w:rPr>
          <w:b/>
          <w:i/>
          <w:iCs/>
        </w:rPr>
        <w:t>INSERT TABLE 1 HERE</w:t>
      </w:r>
    </w:p>
    <w:p w14:paraId="2835171F" w14:textId="77777777" w:rsidR="00C63B92" w:rsidRDefault="00C63B92" w:rsidP="006D2038">
      <w:pPr>
        <w:spacing w:after="160" w:line="259" w:lineRule="auto"/>
        <w:jc w:val="center"/>
        <w:rPr>
          <w:b/>
          <w:i/>
          <w:iCs/>
        </w:rPr>
      </w:pPr>
      <w:r>
        <w:rPr>
          <w:b/>
          <w:i/>
          <w:iCs/>
        </w:rPr>
        <w:t>INSERT FIGURE 1 HERE</w:t>
      </w:r>
    </w:p>
    <w:p w14:paraId="74F014A0" w14:textId="77777777" w:rsidR="00C63B92" w:rsidRDefault="00C63B92" w:rsidP="006D2038">
      <w:pPr>
        <w:spacing w:after="160" w:line="259" w:lineRule="auto"/>
        <w:rPr>
          <w:b/>
        </w:rPr>
      </w:pPr>
    </w:p>
    <w:p w14:paraId="6C0E284B" w14:textId="17C4D36F" w:rsidR="00C63B92" w:rsidRDefault="00C63B92" w:rsidP="006D2038">
      <w:pPr>
        <w:spacing w:after="160" w:line="259" w:lineRule="auto"/>
        <w:rPr>
          <w:b/>
        </w:rPr>
      </w:pPr>
      <w:r>
        <w:rPr>
          <w:b/>
        </w:rPr>
        <w:t>Model Results</w:t>
      </w:r>
    </w:p>
    <w:p w14:paraId="6F5C93E2" w14:textId="77777777" w:rsidR="00C63B92" w:rsidRDefault="00C63B92" w:rsidP="005863D8">
      <w:pPr>
        <w:widowControl w:val="0"/>
        <w:spacing w:line="480" w:lineRule="auto"/>
        <w:ind w:firstLine="720"/>
      </w:pPr>
      <w:r>
        <w:t xml:space="preserve">We present models here and in Appendix B with both “dynamic” and “static” agency ideology estimates. In other words, the Chen and Johnson (2015) agency ideal point estimates are dynamic in that they are measured via campaign contributions of agency employees for each presidential administration. Hence, they change within agency across presidential administrations.  This is important to recognize because some Chen and Johnson (2015) estimates have wide within-agency variance. For instance, the Small Business Administration’s ideal preference under the first Clinton administration is estimated at -0.25 (liberal), whereas it is estimated at 0.21 (conservative) during the first George W. Bush administration and liberal (-0.19) again during the first Obama administration. </w:t>
      </w:r>
    </w:p>
    <w:p w14:paraId="4DA23DCF" w14:textId="7E9E30FE" w:rsidR="00C63B92" w:rsidRDefault="00C63B92" w:rsidP="005863D8">
      <w:pPr>
        <w:widowControl w:val="0"/>
        <w:spacing w:line="480" w:lineRule="auto"/>
        <w:ind w:firstLine="720"/>
      </w:pPr>
      <w:r>
        <w:lastRenderedPageBreak/>
        <w:t>While aggregating individual actions to institutional preferences may present some challenges, the dynamism of their measure carries some advantages over other agency ideology estimates that are static and based on external perceptions (e.g., Richardson, Clinton, and Lewis, 2018). Nonetheless, using the dynamic estimates means that we lose observations in the George Herbert Walker Bush presidency as Chen and Johnson (2015) measure only for the Clinton through first Obama administrations. By averaging these estimates across time, we are able to leverage a static measure of their estimates that we can place on a common ideological space across all Congresses in our vacancy dataset. Moreover, the static (average) measure of Chen and Johnson’s (2015) agency estimates compare reassuringly with the popular static measure estimated by Richardson, Lewis, and Clinton (2018), correlating to that ideology measure at r = 0.72.</w:t>
      </w:r>
      <w:r>
        <w:rPr>
          <w:rStyle w:val="Rimandonotadichiusura"/>
        </w:rPr>
        <w:endnoteReference w:id="24"/>
      </w:r>
      <w:r>
        <w:t xml:space="preserve"> </w:t>
      </w:r>
    </w:p>
    <w:p w14:paraId="7F25C35A" w14:textId="2E1FF416" w:rsidR="00C63B92" w:rsidRDefault="00C63B92" w:rsidP="004E2404">
      <w:pPr>
        <w:widowControl w:val="0"/>
        <w:spacing w:line="480" w:lineRule="auto"/>
        <w:ind w:firstLine="720"/>
      </w:pPr>
      <w:r>
        <w:t>Table 2 reports the results of our analysis. ZINB model coefficients are estimated in two stages. Among the several models we estimated, we</w:t>
      </w:r>
      <w:r w:rsidRPr="009F42BC">
        <w:t xml:space="preserve"> present the most </w:t>
      </w:r>
      <w:r>
        <w:t>complete</w:t>
      </w:r>
      <w:r w:rsidRPr="009F42BC">
        <w:t xml:space="preserve"> model</w:t>
      </w:r>
      <w:r>
        <w:t>s that tests our theoretical conceits</w:t>
      </w:r>
      <w:r w:rsidRPr="009F42BC">
        <w:t>.</w:t>
      </w:r>
      <w:r>
        <w:rPr>
          <w:rStyle w:val="Rimandonotadichiusura"/>
        </w:rPr>
        <w:endnoteReference w:id="25"/>
      </w:r>
      <w:r w:rsidRPr="009F42BC">
        <w:t xml:space="preserve"> To address autocorrelation, we estimate robust standard </w:t>
      </w:r>
      <w:r>
        <w:t xml:space="preserve">errors </w:t>
      </w:r>
      <w:r w:rsidRPr="009F42BC">
        <w:t xml:space="preserve">clustered on </w:t>
      </w:r>
      <w:r>
        <w:t>agency</w:t>
      </w:r>
      <w:r w:rsidRPr="009F42BC">
        <w:t>.</w:t>
      </w:r>
      <w:r>
        <w:t xml:space="preserve"> The first two columns in Table 2 report zero-inflation stage logit model estimates. The second two columns report second-stage negative binomial count model estimates. Because interpretation of the coefficients can be less than intuitive for these models, even columns present the predicted change in the dependent variable given a one-unit change in the independent variable. For the zero-inflated portion of the model, this is presented as a percentage change in the likelihood that a position has zero vacancy days. For the negative binomial stage, we present this as the change in the predicted number of days a position stays vacant.</w:t>
      </w:r>
      <w:r>
        <w:rPr>
          <w:vertAlign w:val="superscript"/>
        </w:rPr>
        <w:endnoteReference w:id="26"/>
      </w:r>
      <w:r>
        <w:t xml:space="preserve"> </w:t>
      </w:r>
    </w:p>
    <w:p w14:paraId="3CE0DF41" w14:textId="77777777" w:rsidR="00C63B92" w:rsidRPr="00E03FFD" w:rsidRDefault="00C63B92" w:rsidP="004E2404">
      <w:pPr>
        <w:spacing w:line="480" w:lineRule="auto"/>
        <w:jc w:val="center"/>
        <w:rPr>
          <w:b/>
          <w:bCs/>
          <w:i/>
          <w:iCs/>
        </w:rPr>
      </w:pPr>
      <w:r w:rsidRPr="00E03FFD">
        <w:rPr>
          <w:b/>
          <w:bCs/>
          <w:i/>
          <w:iCs/>
        </w:rPr>
        <w:t>INSERT TABLE 2 HERE</w:t>
      </w:r>
    </w:p>
    <w:p w14:paraId="79F53F3A" w14:textId="775E4419" w:rsidR="00C63B92" w:rsidRDefault="00C63B92" w:rsidP="00481C6E">
      <w:pPr>
        <w:widowControl w:val="0"/>
        <w:spacing w:line="480" w:lineRule="auto"/>
        <w:ind w:firstLine="720"/>
      </w:pPr>
      <w:r>
        <w:lastRenderedPageBreak/>
        <w:t xml:space="preserve">Our hypotheses regarding position status find relatively strong support. For example, a change from 0 to 1 for the dichotomous variable </w:t>
      </w:r>
      <w:r>
        <w:rPr>
          <w:i/>
        </w:rPr>
        <w:t>High Status</w:t>
      </w:r>
      <w:r>
        <w:t xml:space="preserve"> will result in an associated 12.2-16.4% increase in the likelihood that there will be zero </w:t>
      </w:r>
      <w:r>
        <w:rPr>
          <w:i/>
        </w:rPr>
        <w:t xml:space="preserve">Vacant Days </w:t>
      </w:r>
      <w:r>
        <w:t xml:space="preserve">associated with that position, whereas a </w:t>
      </w:r>
      <w:r>
        <w:rPr>
          <w:i/>
        </w:rPr>
        <w:t xml:space="preserve">High Status </w:t>
      </w:r>
      <w:r>
        <w:t xml:space="preserve">position is also associated with 37 fewer </w:t>
      </w:r>
      <w:r>
        <w:rPr>
          <w:i/>
        </w:rPr>
        <w:t>Vacant Days</w:t>
      </w:r>
      <w:r>
        <w:t>, on average, than other</w:t>
      </w:r>
      <w:r>
        <w:rPr>
          <w:i/>
        </w:rPr>
        <w:t xml:space="preserve"> </w:t>
      </w:r>
      <w:r>
        <w:t xml:space="preserve">positions (conditional on a vacancy onset). In line with H1 and H4, these findings hold statistical significance and substantive consistency across both the dynamic and static agency ideology estimate models. </w:t>
      </w:r>
    </w:p>
    <w:p w14:paraId="116C7A9E" w14:textId="262439B9" w:rsidR="00C63B92" w:rsidRDefault="00C63B92" w:rsidP="00481C6E">
      <w:pPr>
        <w:widowControl w:val="0"/>
        <w:spacing w:line="480" w:lineRule="auto"/>
        <w:ind w:firstLine="720"/>
      </w:pPr>
      <w:r>
        <w:t xml:space="preserve">Additionally, Hypothesis 3 appears to not be supported in our analysis. We find that there is a statistically significant negative relationship in the logit portion of the model between </w:t>
      </w:r>
      <w:r w:rsidRPr="006D2038">
        <w:rPr>
          <w:i/>
          <w:iCs/>
        </w:rPr>
        <w:t>Vacant Days</w:t>
      </w:r>
      <w:r>
        <w:t xml:space="preserve"> and the quadratic term for </w:t>
      </w:r>
      <w:r w:rsidRPr="00E03FFD">
        <w:rPr>
          <w:i/>
          <w:iCs/>
        </w:rPr>
        <w:t>Chair-Agency Ideological Divergence</w:t>
      </w:r>
      <w:r>
        <w:t xml:space="preserve"> ideological divergence, whereas the positive relationship for </w:t>
      </w:r>
      <w:r>
        <w:rPr>
          <w:i/>
          <w:iCs/>
        </w:rPr>
        <w:t>Senate Median</w:t>
      </w:r>
      <w:r w:rsidRPr="00E03FFD">
        <w:rPr>
          <w:i/>
          <w:iCs/>
        </w:rPr>
        <w:t>-Agency Ideological Divergence</w:t>
      </w:r>
      <w:r>
        <w:t xml:space="preserve"> does not hold statistical significance in the static agency ideology model. However, we do have some indication from Table 2 that there is support for Hypothesis 2. To consider both the quadratic term and the conditional nature of that hypothesis, we provide Figures 2 &amp; 3 as the clearest way to interpret the model’s results.</w:t>
      </w:r>
    </w:p>
    <w:p w14:paraId="25A09A34" w14:textId="33A2C2DF" w:rsidR="00C63B92" w:rsidRDefault="00C63B92" w:rsidP="006D2038">
      <w:pPr>
        <w:widowControl w:val="0"/>
        <w:spacing w:line="480" w:lineRule="auto"/>
        <w:jc w:val="center"/>
        <w:rPr>
          <w:b/>
        </w:rPr>
      </w:pPr>
      <w:r w:rsidRPr="006D2038">
        <w:rPr>
          <w:b/>
          <w:bCs/>
          <w:i/>
          <w:iCs/>
        </w:rPr>
        <w:t>INSERT FIGURES 2 &amp; 3 HERE</w:t>
      </w:r>
    </w:p>
    <w:p w14:paraId="2E39DE21" w14:textId="1104960E" w:rsidR="00C63B92" w:rsidRPr="00A07B41" w:rsidRDefault="00C63B92" w:rsidP="00A07B41">
      <w:pPr>
        <w:widowControl w:val="0"/>
        <w:spacing w:line="480" w:lineRule="auto"/>
        <w:ind w:firstLine="720"/>
      </w:pPr>
      <w:r w:rsidRPr="00A07B41">
        <w:t xml:space="preserve">In assessing the two pivots separately, we find some indication of the curvilinear relationship that we expected. </w:t>
      </w:r>
      <w:r>
        <w:t>Findings</w:t>
      </w:r>
      <w:r w:rsidRPr="00A07B41">
        <w:t xml:space="preserve"> for the majority median voter indicate that there are fewer vacant days as a function of ideological </w:t>
      </w:r>
      <w:r>
        <w:t>divergence</w:t>
      </w:r>
      <w:r w:rsidRPr="00A07B41">
        <w:t xml:space="preserve"> between the Senate majority median and the agency</w:t>
      </w:r>
      <w:r>
        <w:t xml:space="preserve"> in the direction of the opposition’s base</w:t>
      </w:r>
      <w:r w:rsidRPr="00A07B41">
        <w:t xml:space="preserve">. That difference, however, is small and only holds true in comparison with agencies divergent at the </w:t>
      </w:r>
      <w:r>
        <w:t>party’s</w:t>
      </w:r>
      <w:r w:rsidRPr="00A07B41">
        <w:t xml:space="preserve"> extreme, therefore forcing us to reject H2 when testing it using the majority </w:t>
      </w:r>
      <w:r>
        <w:t>party median</w:t>
      </w:r>
      <w:r w:rsidRPr="00A07B41">
        <w:t>.</w:t>
      </w:r>
      <w:r>
        <w:t xml:space="preserve"> This effect washes out when estimating agency ideology on a static basis and including observations from the George H. W. </w:t>
      </w:r>
      <w:r>
        <w:lastRenderedPageBreak/>
        <w:t>Bush administration.</w:t>
      </w:r>
    </w:p>
    <w:p w14:paraId="191EA4BA" w14:textId="77FD54C0" w:rsidR="00C63B92" w:rsidRDefault="00C63B92" w:rsidP="00A07B41">
      <w:pPr>
        <w:widowControl w:val="0"/>
        <w:spacing w:line="480" w:lineRule="auto"/>
        <w:ind w:firstLine="720"/>
      </w:pPr>
      <w:r w:rsidRPr="00A07B41">
        <w:t xml:space="preserve">At the same time, the distribution of ideological divergence is much wider when comparing agencies to their respective committee chairs. In that relationship, as an agency preference diverges from the chair and toward </w:t>
      </w:r>
      <w:r>
        <w:t>their party’s</w:t>
      </w:r>
      <w:r w:rsidRPr="00A07B41">
        <w:t xml:space="preserve"> base, there is a dramatic decrease in the length of vacancy. At the extreme, this divergence as much as halves the vacant days per congress in lower-level appointments.</w:t>
      </w:r>
      <w:r>
        <w:t xml:space="preserve"> This finding holds across both the dynamic and static agency ideology estimates.</w:t>
      </w:r>
      <w:r w:rsidRPr="00A07B41">
        <w:t xml:space="preserve"> Hence, we can make the argument that ideological divergence between </w:t>
      </w:r>
      <w:r>
        <w:t>key Senate pivots</w:t>
      </w:r>
      <w:r w:rsidRPr="00A07B41">
        <w:t xml:space="preserve"> and a given agency does lead to a decrease in vacancy days, but on four conditions: (1) this relationship depends on the key Senate pivot (i.e., the committee chair); (2) holds only for agency divergence toward the </w:t>
      </w:r>
      <w:r>
        <w:t>party’s own extreme</w:t>
      </w:r>
      <w:r w:rsidRPr="00A07B41">
        <w:t xml:space="preserve"> preference;</w:t>
      </w:r>
      <w:r w:rsidRPr="00357FE5">
        <w:rPr>
          <w:rStyle w:val="Rimandonotadichiusura"/>
        </w:rPr>
        <w:t xml:space="preserve"> </w:t>
      </w:r>
      <w:r>
        <w:rPr>
          <w:rStyle w:val="Rimandonotadichiusura"/>
        </w:rPr>
        <w:endnoteReference w:id="27"/>
      </w:r>
      <w:r w:rsidRPr="00A07B41">
        <w:t xml:space="preserve">  (3) holds only for lower status PAS; and (4) in respect to whether there is, first, a vacancy at all. </w:t>
      </w:r>
      <w:r>
        <w:t>As indicated in Figure 4, t</w:t>
      </w:r>
      <w:r w:rsidRPr="00A07B41">
        <w:t xml:space="preserve">he relationship for either Senate pivot is consistent substantively across presidencies. </w:t>
      </w:r>
    </w:p>
    <w:p w14:paraId="5114A9FC" w14:textId="77777777" w:rsidR="00C63B92" w:rsidRDefault="00C63B92">
      <w:pPr>
        <w:spacing w:after="160" w:line="259" w:lineRule="auto"/>
        <w:rPr>
          <w:b/>
        </w:rPr>
      </w:pPr>
      <w:r>
        <w:rPr>
          <w:b/>
        </w:rPr>
        <w:br w:type="page"/>
      </w:r>
    </w:p>
    <w:p w14:paraId="536DA461" w14:textId="1CAF35C3" w:rsidR="00C63B92" w:rsidRPr="006D2038" w:rsidRDefault="00C63B92" w:rsidP="006D2038">
      <w:pPr>
        <w:jc w:val="center"/>
        <w:rPr>
          <w:b/>
          <w:bCs/>
          <w:i/>
          <w:iCs/>
        </w:rPr>
      </w:pPr>
      <w:r w:rsidRPr="006D2038">
        <w:rPr>
          <w:b/>
          <w:bCs/>
          <w:i/>
          <w:iCs/>
        </w:rPr>
        <w:lastRenderedPageBreak/>
        <w:t>INSERT FIGURE 4 HERE</w:t>
      </w:r>
    </w:p>
    <w:p w14:paraId="08AE4A8B" w14:textId="77777777" w:rsidR="00C63B92" w:rsidRDefault="00C63B92" w:rsidP="006D2038">
      <w:pPr>
        <w:ind w:firstLine="720"/>
        <w:jc w:val="center"/>
      </w:pPr>
    </w:p>
    <w:p w14:paraId="37C5C72E" w14:textId="2366E8BA" w:rsidR="00C63B92" w:rsidRDefault="00C63B92" w:rsidP="009F5A65">
      <w:pPr>
        <w:spacing w:line="480" w:lineRule="auto"/>
        <w:ind w:firstLine="720"/>
      </w:pPr>
      <w:r>
        <w:t xml:space="preserve">As for the control variables, there are several interesting results. For the purpose of brevity, we focus on the relationship between the president and a given agency and its potential impact on </w:t>
      </w:r>
      <w:r w:rsidRPr="004312B2">
        <w:rPr>
          <w:i/>
        </w:rPr>
        <w:t>Vacant Days</w:t>
      </w:r>
      <w:r>
        <w:t>. It appears by the results that the President’s relationship to a given agency has less influence than might otherwise be expected on the onset of a position vacancy. There is no consistent effect on the likelihood of vacancy onset</w:t>
      </w:r>
      <w:r>
        <w:rPr>
          <w:i/>
        </w:rPr>
        <w:t xml:space="preserve"> </w:t>
      </w:r>
      <w:r>
        <w:t xml:space="preserve">by whether an agency is ideologically opposed to the preferences of a given president. We also find little indication of a relationship between </w:t>
      </w:r>
      <w:r w:rsidRPr="006D2038">
        <w:rPr>
          <w:i/>
          <w:iCs/>
        </w:rPr>
        <w:t>President-Agency Ideological Divergence</w:t>
      </w:r>
      <w:r>
        <w:t xml:space="preserve"> and </w:t>
      </w:r>
      <w:r w:rsidRPr="004312B2">
        <w:rPr>
          <w:i/>
        </w:rPr>
        <w:t>Vacant Da</w:t>
      </w:r>
      <w:r>
        <w:rPr>
          <w:i/>
        </w:rPr>
        <w:t xml:space="preserve">ys </w:t>
      </w:r>
      <w:r>
        <w:t xml:space="preserve">(i.e., conditional on vacancy onset). </w:t>
      </w:r>
    </w:p>
    <w:p w14:paraId="58705832" w14:textId="42D9092F" w:rsidR="00C63B92" w:rsidRDefault="00C63B92" w:rsidP="00481C6E">
      <w:pPr>
        <w:widowControl w:val="0"/>
        <w:spacing w:line="480" w:lineRule="auto"/>
        <w:ind w:firstLine="720"/>
      </w:pPr>
      <w:r>
        <w:t xml:space="preserve">Together, our findings are consistent with </w:t>
      </w:r>
      <w:r>
        <w:fldChar w:fldCharType="begin"/>
      </w:r>
      <w:r>
        <w:instrText xml:space="preserve"> ADDIN ZOTERO_ITEM CSL_CITATION {"citationID":"DRU7Dpwn","properties":{"formattedCitation":"(Bertelli and Grose 2011)","plainCitation":"(Bertelli and Grose 2011)"},"citationItems":[{"id":1291,"uris":["http://zotero.org/users/local/dO6KiGZV/items/ASFRRNS2"],"uri":["http://zotero.org/users/local/dO6KiGZV/items/ASFRRNS2"],"itemData":{"id":1291,"type":"article-journal","title":"The Lengthened Shadow of Another Institution? Ideal Point Estimates for the Executive Branch and Congress","container-title":"American Journal of Political Science","page":"767-781","volume":"55","issue":"4","author":[{"family":"Bertelli","given":"Anthony M."},{"family":"Grose","given":"Christian R."}],"issued":{"date-parts":[["2011"]]}}}],"schema":"https://github.com/citation-style-language/schema/raw/master/csl-citation.json"} </w:instrText>
      </w:r>
      <w:r>
        <w:fldChar w:fldCharType="separate"/>
      </w:r>
      <w:r>
        <w:rPr>
          <w:noProof/>
        </w:rPr>
        <w:t>Bertelli and Grose (2011)</w:t>
      </w:r>
      <w:r>
        <w:fldChar w:fldCharType="end"/>
      </w:r>
      <w:r>
        <w:t xml:space="preserve"> in that they provide evidence the Senate seeks to exercise more </w:t>
      </w:r>
      <w:r>
        <w:rPr>
          <w:i/>
        </w:rPr>
        <w:t xml:space="preserve">administrative </w:t>
      </w:r>
      <w:r>
        <w:t xml:space="preserve">influence through the appointment process than previously thought. If an agency is ideologically predisposed against a Senate majority’s interests in a given policy domain (as reflected by the relevant committee chair’s), then it might behoove that majority to install leadership that it has a role in placing in comparison to future coalitions making that placement or maintaining the status quo preferences of an agency that is substantially divergent. At the same time, because a president is likely to suffer from an accrual of </w:t>
      </w:r>
      <w:r w:rsidRPr="00717FBC">
        <w:t>nonpolicy penalties</w:t>
      </w:r>
      <w:r>
        <w:t xml:space="preserve">, putting an appointee in place in a Senate-opposed agency may likely give the agency a political buffer to advance policy. Though they may provide more nuance than our theoretical model, our empirical results are in line with most of our predictions regarding the roles of position status and Senate-agency conflict. </w:t>
      </w:r>
    </w:p>
    <w:p w14:paraId="281CBE98" w14:textId="537773E8" w:rsidR="00C63B92" w:rsidRDefault="00C63B92" w:rsidP="00481C6E">
      <w:pPr>
        <w:widowControl w:val="0"/>
        <w:spacing w:line="480" w:lineRule="auto"/>
        <w:ind w:firstLine="720"/>
      </w:pPr>
      <w:r>
        <w:t>All that said, our findings regarding the primacy of the committee chair are rather novel and, despite the consistent finding that most nominations die before reaching the floor (</w:t>
      </w:r>
      <w:proofErr w:type="spellStart"/>
      <w:r w:rsidRPr="00E23F67">
        <w:t>Bonica</w:t>
      </w:r>
      <w:proofErr w:type="spellEnd"/>
      <w:r w:rsidRPr="00E23F67">
        <w:t xml:space="preserve">, Chen, and Johnson 2015; </w:t>
      </w:r>
      <w:proofErr w:type="spellStart"/>
      <w:r w:rsidRPr="00E23F67">
        <w:t>Krutz</w:t>
      </w:r>
      <w:proofErr w:type="spellEnd"/>
      <w:r w:rsidRPr="00E23F67">
        <w:t>, Fleisher, and Bond 1998</w:t>
      </w:r>
      <w:r>
        <w:t xml:space="preserve">), are somewhat distinct from previous </w:t>
      </w:r>
      <w:r>
        <w:lastRenderedPageBreak/>
        <w:t xml:space="preserve">findings that have focused on other ideological or partisan mechanics; indeed, </w:t>
      </w:r>
      <w:proofErr w:type="spellStart"/>
      <w:r>
        <w:t>Bonica</w:t>
      </w:r>
      <w:proofErr w:type="spellEnd"/>
      <w:r>
        <w:t xml:space="preserve">, Chen, and Johnson (2015) is one of the very few studies on executive appointments that examines the role of committee chairs. However, the unique institutional power of the chair relative to other key actors, the greater informational advantages possessed by committees (Epstein 1997; Gilligan and </w:t>
      </w:r>
      <w:proofErr w:type="spellStart"/>
      <w:r>
        <w:t>Krehbiel</w:t>
      </w:r>
      <w:proofErr w:type="spellEnd"/>
      <w:r>
        <w:t xml:space="preserve"> 1990; </w:t>
      </w:r>
      <w:proofErr w:type="spellStart"/>
      <w:r>
        <w:t>Krehbiel</w:t>
      </w:r>
      <w:proofErr w:type="spellEnd"/>
      <w:r>
        <w:t xml:space="preserve"> 1991), as well as the possibility that committees are composed of “preference outliers” or “high demanders” relative to the legislature as a whole (Adler and </w:t>
      </w:r>
      <w:proofErr w:type="spellStart"/>
      <w:r>
        <w:t>Lapinski</w:t>
      </w:r>
      <w:proofErr w:type="spellEnd"/>
      <w:r>
        <w:t xml:space="preserve"> 1997; Snyder 1992; </w:t>
      </w:r>
      <w:proofErr w:type="spellStart"/>
      <w:r>
        <w:t>Weingast</w:t>
      </w:r>
      <w:proofErr w:type="spellEnd"/>
      <w:r>
        <w:t xml:space="preserve"> and Marshall 1988) suggest that committees might possess heretofore understudied influence on the </w:t>
      </w:r>
      <w:proofErr w:type="spellStart"/>
      <w:r>
        <w:t>advise</w:t>
      </w:r>
      <w:proofErr w:type="spellEnd"/>
      <w:r>
        <w:t xml:space="preserve"> and consent process, at least relative to other key partisan and/or institutional actors.</w:t>
      </w:r>
      <w:r>
        <w:rPr>
          <w:rStyle w:val="Rimandonotadichiusura"/>
        </w:rPr>
        <w:endnoteReference w:id="28"/>
      </w:r>
    </w:p>
    <w:p w14:paraId="68F448BC" w14:textId="77777777" w:rsidR="00C63B92" w:rsidRDefault="00C63B92" w:rsidP="00481C6E">
      <w:pPr>
        <w:widowControl w:val="0"/>
      </w:pPr>
    </w:p>
    <w:p w14:paraId="7E973494" w14:textId="77777777" w:rsidR="00C63B92" w:rsidRDefault="00C63B92" w:rsidP="00481C6E">
      <w:pPr>
        <w:widowControl w:val="0"/>
        <w:spacing w:line="480" w:lineRule="auto"/>
        <w:rPr>
          <w:b/>
        </w:rPr>
      </w:pPr>
      <w:r>
        <w:rPr>
          <w:b/>
        </w:rPr>
        <w:t>Conclusion</w:t>
      </w:r>
    </w:p>
    <w:p w14:paraId="09C8FB45" w14:textId="77777777" w:rsidR="00C63B92" w:rsidRDefault="00C63B92" w:rsidP="00481C6E">
      <w:pPr>
        <w:widowControl w:val="0"/>
        <w:spacing w:line="480" w:lineRule="auto"/>
        <w:ind w:firstLine="720"/>
      </w:pPr>
      <w:r>
        <w:t xml:space="preserve">In </w:t>
      </w:r>
      <w:r>
        <w:rPr>
          <w:i/>
        </w:rPr>
        <w:t>Federalist #37,</w:t>
      </w:r>
      <w:r>
        <w:t xml:space="preserve"> James Madison acknowledges that “a frequent change of measures from a frequent change of men” may reduce government’s capacity to govern. Madison’s Constitution sought to balance what he called energy and stability, noting that “energy in government requires not only a certain duration of power, but the execution of it by a single hand.” During the 20</w:t>
      </w:r>
      <w:r>
        <w:rPr>
          <w:vertAlign w:val="superscript"/>
        </w:rPr>
        <w:t>th</w:t>
      </w:r>
      <w:r>
        <w:t xml:space="preserve"> Century, expanding numbers of appointee positions and growing workloads on both ends of Pennsylvania Avenue created new concerns about the tradeoff between energy and stability. No aspect of the appointments process better illustrates the costs the tradeoff than the persistence of long-term vacancies.</w:t>
      </w:r>
    </w:p>
    <w:p w14:paraId="7E5C2FF3" w14:textId="77777777" w:rsidR="00C63B92" w:rsidRDefault="00C63B92" w:rsidP="00481C6E">
      <w:pPr>
        <w:widowControl w:val="0"/>
        <w:spacing w:line="480" w:lineRule="auto"/>
        <w:ind w:firstLine="720"/>
      </w:pPr>
      <w:r>
        <w:t xml:space="preserve">In this article, we analyze the frequency and duration of appointee vacancies, highlighting two overriding factors: position status and the Senate’s efforts to influence the bureaucracy. High ranking positions and positions responsible for heading an agency are associated with fewer vacancies. Additionally, when Senate and agency preferences are not aligned, our analysis indicates more likely appointee placements and continuity. The word “acting” may erode </w:t>
      </w:r>
      <w:r>
        <w:lastRenderedPageBreak/>
        <w:t xml:space="preserve">authority, shorten horizons, and create uncertainty that pervades administrative commitments </w:t>
      </w:r>
      <w:r>
        <w:fldChar w:fldCharType="begin"/>
      </w:r>
      <w:r>
        <w:instrText xml:space="preserve"> ADDIN ZOTERO_ITEM CSL_CITATION {"citationID":"rSLeDZjI","properties":{"formattedCitation":"{\\rtf (O\\uc0\\u8217{}Connell 2009)}","plainCitation":"(O’Connell 2009)"},"citationItems":[{"id":586,"uris":["http://zotero.org/users/local/dO6KiGZV/items/MPU8SHN6"],"uri":["http://zotero.org/users/local/dO6KiGZV/items/MPU8SHN6"],"itemData":{"id":586,"type":"article-journal","title":"Vacant Offices: Delays in Staffing Top Agency Positions","container-title":"Southern California Law Review","page":"913-1000","volume":"82","author":[{"family":"O'Connell","given":"Anne Joseph"}],"issued":{"date-parts":[["2009"]]}}}],"schema":"https://github.com/citation-style-language/schema/raw/master/csl-citation.json"} </w:instrText>
      </w:r>
      <w:r>
        <w:fldChar w:fldCharType="separate"/>
      </w:r>
      <w:r w:rsidRPr="006425DF">
        <w:t>(O’Connell 2009)</w:t>
      </w:r>
      <w:r>
        <w:fldChar w:fldCharType="end"/>
      </w:r>
      <w:r>
        <w:t>. Conversely, acting officials may be capable experts whose institutional competence enables them to negotiate sensitive issues.</w:t>
      </w:r>
      <w:r>
        <w:rPr>
          <w:b/>
        </w:rPr>
        <w:t xml:space="preserve"> </w:t>
      </w:r>
      <w:r>
        <w:rPr>
          <w:i/>
        </w:rPr>
        <w:t xml:space="preserve"> </w:t>
      </w:r>
    </w:p>
    <w:p w14:paraId="31A86BB9" w14:textId="77777777" w:rsidR="00C63B92" w:rsidRDefault="00C63B92" w:rsidP="00481C6E">
      <w:pPr>
        <w:widowControl w:val="0"/>
        <w:spacing w:line="480" w:lineRule="auto"/>
        <w:ind w:firstLine="720"/>
      </w:pPr>
      <w:r>
        <w:t xml:space="preserve">What are the consequences of appointee vacancies for leadership continuity and agency administration? Appointee vacancies may limit the reach of presidential administration and symbolically weaken the chain of electoral accountability binding federal agency bureaucracies to the Constitution </w:t>
      </w:r>
      <w:r>
        <w:fldChar w:fldCharType="begin"/>
      </w:r>
      <w:r>
        <w:instrText xml:space="preserve"> ADDIN ZOTERO_ITEM CSL_CITATION {"citationID":"lah5A8N4","properties":{"formattedCitation":"(Aberbach and Rockman 2000; Mendelson 2015; Stephenson 2013)","plainCitation":"(Aberbach and Rockman 2000; Mendelson 2015; Stephenson 2013)"},"citationItems":[{"id":38,"uris":["http://zotero.org/users/local/dO6KiGZV/items/B4VH7TP2"],"uri":["http://zotero.org/users/local/dO6KiGZV/items/B4VH7TP2"],"itemData":{"id":38,"type":"book","title":"In the Web of Politics: Three Decades of the U.S. Federal Executive","publisher":"Brookings Institution Press","publisher-place":"Washington, DC","event-place":"Washington, DC","author":[{"family":"Aberbach","given":"Joel D."},{"family":"Rockman","given":"Bert A."}],"issued":{"date-parts":[["2000"]]}}},{"id":1303,"uris":["http://zotero.org/users/local/dO6KiGZV/items/4QNTBEEC"],"uri":["http://zotero.org/users/local/dO6KiGZV/items/4QNTBEEC"],"itemData":{"id":1303,"type":"article-journal","title":"The Uncertain Effects of Senate Confirmation Delays in the Agencies","container-title":"Duke Law Journal","page":"1571-1606","volume":"64","issue":"8","author":[{"family":"Mendelson","given":"Nina A."}],"issued":{"date-parts":[["2015"]]}}},{"id":1309,"uris":["http://zotero.org/users/local/dO6KiGZV/items/NJBCLGMC"],"uri":["http://zotero.org/users/local/dO6KiGZV/items/NJBCLGMC"],"itemData":{"id":1309,"type":"article-journal","title":"Can the President Appoint Principal Executive Officers Without a Senate Confirmation Vote?","container-title":"Yale Law Journal","page":"940-979","volume":"122","issue":"4","author":[{"family":"Stephenson","given":"Matthew C."}],"issued":{"date-parts":[["2013"]]}}}],"schema":"https://github.com/citation-style-language/schema/raw/master/csl-citation.json"} </w:instrText>
      </w:r>
      <w:r>
        <w:fldChar w:fldCharType="separate"/>
      </w:r>
      <w:r>
        <w:rPr>
          <w:noProof/>
        </w:rPr>
        <w:t>(Aberbach and Rockman 2000; Mendelson 2015; Stephenson 2013)</w:t>
      </w:r>
      <w:r>
        <w:fldChar w:fldCharType="end"/>
      </w:r>
      <w:r>
        <w:t>. From the point of view of Congress, however, they can have a counterbalancing effect.</w:t>
      </w:r>
    </w:p>
    <w:p w14:paraId="25396828" w14:textId="77777777" w:rsidR="00481C6E" w:rsidRDefault="00C63B92" w:rsidP="00481C6E">
      <w:pPr>
        <w:widowControl w:val="0"/>
        <w:spacing w:line="480" w:lineRule="auto"/>
        <w:ind w:firstLine="720"/>
      </w:pPr>
      <w:r>
        <w:t xml:space="preserve">While vacancies resulting from long delays in nomination and confirmation may exacerbate the recruitment of competent nominees willing to endure an extended appointment process </w:t>
      </w:r>
      <w:r>
        <w:fldChar w:fldCharType="begin"/>
      </w:r>
      <w:r>
        <w:instrText xml:space="preserve"> ADDIN ZOTERO_ITEM CSL_CITATION {"citationID":"dFAHhORs","properties":{"formattedCitation":"(Hollibaugh 2015)","plainCitation":"(Hollibaugh 2015)"},"citationItems":[{"id":371,"uris":["http://zotero.org/users/local/dO6KiGZV/items/XARSNI8N"],"uri":["http://zotero.org/users/local/dO6KiGZV/items/XARSNI8N"],"itemData":{"id":371,"type":"article-journal","title":"Vacancies, vetting, and votes: A unified dynamic model of the appointments process","container-title":"Journal of Theoretical Politics","page":"206-236","volume":"27","issue":"2","author":[{"family":"Hollibaugh","given":"Gary E.","suffix":"Jr."}],"issued":{"date-parts":[["2015"]]}}}],"schema":"https://github.com/citation-style-language/schema/raw/master/csl-citation.json"} </w:instrText>
      </w:r>
      <w:r>
        <w:fldChar w:fldCharType="separate"/>
      </w:r>
      <w:r>
        <w:rPr>
          <w:noProof/>
        </w:rPr>
        <w:t>(Hollibaugh 2015)</w:t>
      </w:r>
      <w:r>
        <w:fldChar w:fldCharType="end"/>
      </w:r>
      <w:r>
        <w:t>; they can be seen also as “[handing] the keys to bureaucrats,”</w:t>
      </w:r>
      <w:r>
        <w:rPr>
          <w:vertAlign w:val="superscript"/>
        </w:rPr>
        <w:endnoteReference w:id="29"/>
      </w:r>
      <w:r>
        <w:t xml:space="preserve"> </w:t>
      </w:r>
      <w:r w:rsidR="00481C6E">
        <w:t xml:space="preserve">thereby maintaining the status quo and responsiveness to the Senate when agency outputs are ideologically aligned to the preferences of the Senate. Committee and agency staff may prefer working with acting officials they deem more reliable </w:t>
      </w:r>
      <w:r w:rsidR="00481C6E">
        <w:fldChar w:fldCharType="begin"/>
      </w:r>
      <w:r w:rsidR="00481C6E">
        <w:instrText xml:space="preserve"> ADDIN ZOTERO_ITEM CSL_CITATION {"citationID":"gEhEfXDY","properties":{"formattedCitation":"(Mendelson 2015; Resh 2015)","plainCitation":"(Mendelson 2015; Resh 2015)"},"citationItems":[{"id":1303,"uris":["http://zotero.org/users/local/dO6KiGZV/items/4QNTBEEC"],"uri":["http://zotero.org/users/local/dO6KiGZV/items/4QNTBEEC"],"itemData":{"id":1303,"type":"article-journal","title":"The Uncertain Effects of Senate Confirmation Delays in the Agencies","container-title":"Duke Law Journal","page":"1571-1606","volume":"64","issue":"8","author":[{"family":"Mendelson","given":"Nina A."}],"issued":{"date-parts":[["2015"]]}}},{"id":1307,"uris":["http://zotero.org/users/local/dO6KiGZV/items/PRB94HV7"],"uri":["http://zotero.org/users/local/dO6KiGZV/items/PRB94HV7"],"itemData":{"id":1307,"type":"book","title":"Rethinking the Administrative Presidency: Trust, Intellectual Capital, and Appointee-Careerist Relations in the George W. Bush Administration","publisher":"Johns Hopkins University Press","publisher-place":"Baltimore","event-place":"Baltimore","author":[{"family":"Resh","given":"William G."}],"issued":{"date-parts":[["2015"]]}}}],"schema":"https://github.com/citation-style-language/schema/raw/master/csl-citation.json"} </w:instrText>
      </w:r>
      <w:r w:rsidR="00481C6E">
        <w:fldChar w:fldCharType="separate"/>
      </w:r>
      <w:r w:rsidR="00481C6E">
        <w:rPr>
          <w:noProof/>
        </w:rPr>
        <w:t>(Mendelson 2015; Resh 2015)</w:t>
      </w:r>
      <w:r w:rsidR="00481C6E">
        <w:fldChar w:fldCharType="end"/>
      </w:r>
      <w:r w:rsidR="00481C6E">
        <w:t xml:space="preserve">. </w:t>
      </w:r>
    </w:p>
    <w:p w14:paraId="265D991B" w14:textId="73835829" w:rsidR="00481C6E" w:rsidRDefault="00481C6E" w:rsidP="00481C6E">
      <w:pPr>
        <w:widowControl w:val="0"/>
        <w:spacing w:line="480" w:lineRule="auto"/>
        <w:ind w:firstLine="720"/>
      </w:pPr>
      <w:r>
        <w:t>We encourage further attention and work from scholars on the implications</w:t>
      </w:r>
      <w:r w:rsidR="00DF0C02">
        <w:t xml:space="preserve"> that</w:t>
      </w:r>
      <w:r>
        <w:t xml:space="preserve"> vacancies have on bureaucratic behavior and agency outputs. The first step in understanding the effects of vacancies is to map the dynamics that determine this unique feature of American politics. Here, we present both a novel dataset that helps advance scholarship on the phenomenon of appointee vacancies, generally. From this data, we provide empirical results of a theoretically derived model that is the first to incorporate both vacancy onset and vacancy length as a function of Senate-agency relations.</w:t>
      </w:r>
    </w:p>
    <w:p w14:paraId="6FC75ABA" w14:textId="595C3C1A" w:rsidR="00481C6E" w:rsidRDefault="00481C6E" w:rsidP="00481C6E">
      <w:pPr>
        <w:widowControl w:val="0"/>
        <w:spacing w:line="480" w:lineRule="auto"/>
      </w:pPr>
    </w:p>
    <w:p w14:paraId="5D051FC9" w14:textId="77777777" w:rsidR="00490302" w:rsidRDefault="00490302" w:rsidP="00481C6E">
      <w:pPr>
        <w:widowControl w:val="0"/>
        <w:spacing w:line="480" w:lineRule="auto"/>
      </w:pPr>
    </w:p>
    <w:p w14:paraId="0E58F961" w14:textId="504AED03" w:rsidR="00B9423C" w:rsidRPr="00490302" w:rsidRDefault="00490302" w:rsidP="00490302">
      <w:pPr>
        <w:widowControl w:val="0"/>
        <w:spacing w:line="480" w:lineRule="auto"/>
      </w:pPr>
      <w:r w:rsidRPr="00490302">
        <w:rPr>
          <w:b/>
          <w:bCs/>
        </w:rPr>
        <w:lastRenderedPageBreak/>
        <w:t>Data Availability Statement</w:t>
      </w:r>
      <w:r w:rsidRPr="00302486">
        <w:t xml:space="preserve">: Replication materials are available in the Journal of Public Policy </w:t>
      </w:r>
      <w:proofErr w:type="spellStart"/>
      <w:r w:rsidRPr="00302486">
        <w:t>Dataverse</w:t>
      </w:r>
      <w:proofErr w:type="spellEnd"/>
      <w:r w:rsidRPr="00302486">
        <w:t xml:space="preserve"> at </w:t>
      </w:r>
      <w:hyperlink r:id="rId74" w:history="1">
        <w:r w:rsidRPr="007C7AC3">
          <w:rPr>
            <w:rStyle w:val="Collegamentoipertestuale"/>
          </w:rPr>
          <w:t>https://doi.org/10.7910/DVN/FYTCEW</w:t>
        </w:r>
      </w:hyperlink>
      <w:r>
        <w:t xml:space="preserve">. </w:t>
      </w:r>
      <w:r>
        <w:br w:type="page"/>
      </w:r>
    </w:p>
    <w:p w14:paraId="4DF07B12" w14:textId="2ABF7785" w:rsidR="00481C6E" w:rsidRPr="00AE3F69" w:rsidRDefault="00481C6E" w:rsidP="00481C6E">
      <w:pPr>
        <w:widowControl w:val="0"/>
        <w:spacing w:line="480" w:lineRule="auto"/>
        <w:rPr>
          <w:b/>
        </w:rPr>
      </w:pPr>
      <w:r>
        <w:rPr>
          <w:b/>
        </w:rPr>
        <w:lastRenderedPageBreak/>
        <w:t>References</w:t>
      </w:r>
    </w:p>
    <w:p w14:paraId="1DAE31CA" w14:textId="77777777" w:rsidR="00481C6E" w:rsidRPr="0086501D" w:rsidRDefault="00481C6E" w:rsidP="00481C6E">
      <w:pPr>
        <w:pStyle w:val="Bibliografia"/>
        <w:rPr>
          <w:color w:val="auto"/>
        </w:rPr>
      </w:pPr>
      <w:r>
        <w:rPr>
          <w:rFonts w:eastAsia="Times New Roman"/>
        </w:rPr>
        <w:fldChar w:fldCharType="begin"/>
      </w:r>
      <w:r>
        <w:rPr>
          <w:rFonts w:eastAsia="Times New Roman"/>
        </w:rPr>
        <w:instrText xml:space="preserve"> ADDIN ZOTERO_BIBL {"custom":[]} CSL_BIBLIOGRAPHY </w:instrText>
      </w:r>
      <w:r>
        <w:rPr>
          <w:rFonts w:eastAsia="Times New Roman"/>
        </w:rPr>
        <w:fldChar w:fldCharType="separate"/>
      </w:r>
      <w:r w:rsidRPr="0086501D">
        <w:rPr>
          <w:color w:val="auto"/>
        </w:rPr>
        <w:t xml:space="preserve">Aberbach, Joel D., and Bert A. Rockman. 2000. </w:t>
      </w:r>
      <w:r w:rsidRPr="0086501D">
        <w:rPr>
          <w:i/>
          <w:iCs/>
          <w:color w:val="auto"/>
        </w:rPr>
        <w:t>In the Web of Politics: Three Decades of the U.S. Federal Executive</w:t>
      </w:r>
      <w:r w:rsidRPr="0086501D">
        <w:rPr>
          <w:color w:val="auto"/>
        </w:rPr>
        <w:t>. Washington, DC: Brookings Institution Press.</w:t>
      </w:r>
    </w:p>
    <w:p w14:paraId="13A9BD36" w14:textId="4EC92378" w:rsidR="00802635" w:rsidRPr="00802635" w:rsidRDefault="00802635" w:rsidP="00481C6E">
      <w:pPr>
        <w:pStyle w:val="Bibliografia"/>
        <w:rPr>
          <w:color w:val="auto"/>
        </w:rPr>
      </w:pPr>
      <w:r>
        <w:rPr>
          <w:color w:val="auto"/>
        </w:rPr>
        <w:t xml:space="preserve">Adler, E. Scott, and John S. Lapinski. 1997. "Demand-Side Theory and Congressional Committee Composition: A Constituency Characteristics Approach." </w:t>
      </w:r>
      <w:r>
        <w:rPr>
          <w:i/>
          <w:iCs/>
          <w:color w:val="auto"/>
        </w:rPr>
        <w:t>American Journal of Political Science</w:t>
      </w:r>
      <w:r>
        <w:rPr>
          <w:color w:val="auto"/>
        </w:rPr>
        <w:t xml:space="preserve"> 41 (3): 895-918.</w:t>
      </w:r>
    </w:p>
    <w:p w14:paraId="54A1D707" w14:textId="77777777" w:rsidR="00481C6E" w:rsidRPr="0086501D" w:rsidRDefault="00481C6E" w:rsidP="00481C6E">
      <w:pPr>
        <w:pStyle w:val="Bibliografia"/>
        <w:rPr>
          <w:color w:val="auto"/>
        </w:rPr>
      </w:pPr>
      <w:r w:rsidRPr="0086501D">
        <w:rPr>
          <w:color w:val="auto"/>
        </w:rPr>
        <w:t xml:space="preserve">Asmussen, Nicole. 2011. “Female and Minority Judicial Nominees: President’s Delight and Senators’ Dismay?” </w:t>
      </w:r>
      <w:r w:rsidRPr="0086501D">
        <w:rPr>
          <w:i/>
          <w:iCs/>
          <w:color w:val="auto"/>
        </w:rPr>
        <w:t>Legislative Studies Quarterly</w:t>
      </w:r>
      <w:r w:rsidRPr="0086501D">
        <w:rPr>
          <w:color w:val="auto"/>
        </w:rPr>
        <w:t xml:space="preserve"> 36 (4): 591–619.</w:t>
      </w:r>
    </w:p>
    <w:p w14:paraId="5FC3128A" w14:textId="77777777" w:rsidR="00481C6E" w:rsidRPr="0086501D" w:rsidRDefault="00481C6E" w:rsidP="00481C6E">
      <w:pPr>
        <w:pStyle w:val="Bibliografia"/>
        <w:rPr>
          <w:color w:val="auto"/>
        </w:rPr>
      </w:pPr>
      <w:r w:rsidRPr="0086501D">
        <w:rPr>
          <w:color w:val="auto"/>
        </w:rPr>
        <w:t xml:space="preserve">Bell, Lauren Cohen. 2002. “Senatorial Discourtesy: The Senate’s Use of Delay to Shape the Federal Judiciary.” </w:t>
      </w:r>
      <w:r w:rsidRPr="0086501D">
        <w:rPr>
          <w:i/>
          <w:iCs/>
          <w:color w:val="auto"/>
        </w:rPr>
        <w:t>Political Research Quarterly</w:t>
      </w:r>
      <w:r w:rsidRPr="0086501D">
        <w:rPr>
          <w:color w:val="auto"/>
        </w:rPr>
        <w:t xml:space="preserve"> 55 (3): 589–608.</w:t>
      </w:r>
    </w:p>
    <w:p w14:paraId="1510B5C9" w14:textId="77777777" w:rsidR="00481C6E" w:rsidRPr="0086501D" w:rsidRDefault="00481C6E" w:rsidP="00481C6E">
      <w:pPr>
        <w:pStyle w:val="Bibliografia"/>
        <w:rPr>
          <w:color w:val="auto"/>
        </w:rPr>
      </w:pPr>
      <w:r w:rsidRPr="0086501D">
        <w:rPr>
          <w:color w:val="auto"/>
        </w:rPr>
        <w:t xml:space="preserve">Bertelli, Anthony M., and Sven E. Feldmann. 2007. “Strategic Appointments.” </w:t>
      </w:r>
      <w:r w:rsidRPr="0086501D">
        <w:rPr>
          <w:i/>
          <w:iCs/>
          <w:color w:val="auto"/>
        </w:rPr>
        <w:t>Journal of Public Administration Research and Theory</w:t>
      </w:r>
      <w:r w:rsidRPr="0086501D">
        <w:rPr>
          <w:color w:val="auto"/>
        </w:rPr>
        <w:t xml:space="preserve"> 17 (1): 19–38.</w:t>
      </w:r>
    </w:p>
    <w:p w14:paraId="3D1A90F3" w14:textId="77777777" w:rsidR="00481C6E" w:rsidRPr="0086501D" w:rsidRDefault="00481C6E" w:rsidP="00481C6E">
      <w:pPr>
        <w:pStyle w:val="Bibliografia"/>
        <w:rPr>
          <w:color w:val="auto"/>
        </w:rPr>
      </w:pPr>
      <w:r w:rsidRPr="0086501D">
        <w:rPr>
          <w:color w:val="auto"/>
        </w:rPr>
        <w:t xml:space="preserve">Bertelli, Anthony M., and Christian R. Grose. 2011. “The Lengthened Shadow of Another Institution? Ideal Point Estimates for the Executive Branch and Congress.” </w:t>
      </w:r>
      <w:r w:rsidRPr="0086501D">
        <w:rPr>
          <w:i/>
          <w:iCs/>
          <w:color w:val="auto"/>
        </w:rPr>
        <w:t>American Journal of Political Science</w:t>
      </w:r>
      <w:r w:rsidRPr="0086501D">
        <w:rPr>
          <w:color w:val="auto"/>
        </w:rPr>
        <w:t xml:space="preserve"> 55 (4): 767–81.</w:t>
      </w:r>
    </w:p>
    <w:p w14:paraId="3F378535" w14:textId="77777777" w:rsidR="00481C6E" w:rsidRPr="0086501D" w:rsidRDefault="00481C6E" w:rsidP="00481C6E">
      <w:pPr>
        <w:pStyle w:val="Bibliografia"/>
        <w:rPr>
          <w:color w:val="auto"/>
        </w:rPr>
      </w:pPr>
      <w:r w:rsidRPr="0086501D">
        <w:rPr>
          <w:color w:val="auto"/>
        </w:rPr>
        <w:t xml:space="preserve">Bertelli, Anthony M., and Laurence E. Lynn Jr. 2006. </w:t>
      </w:r>
      <w:r w:rsidRPr="0086501D">
        <w:rPr>
          <w:i/>
          <w:iCs/>
          <w:color w:val="auto"/>
        </w:rPr>
        <w:t>Madison’s Managers: Public Administration and the Constitution</w:t>
      </w:r>
      <w:r w:rsidRPr="0086501D">
        <w:rPr>
          <w:color w:val="auto"/>
        </w:rPr>
        <w:t>. Baltimore: Johns Hopkins University Press.</w:t>
      </w:r>
    </w:p>
    <w:p w14:paraId="4FFE0E4E" w14:textId="77777777" w:rsidR="00481C6E" w:rsidRPr="0086501D" w:rsidRDefault="00481C6E" w:rsidP="00481C6E">
      <w:pPr>
        <w:pStyle w:val="Bibliografia"/>
        <w:rPr>
          <w:color w:val="auto"/>
        </w:rPr>
      </w:pPr>
      <w:r w:rsidRPr="0086501D">
        <w:rPr>
          <w:color w:val="auto"/>
        </w:rPr>
        <w:t xml:space="preserve">Binder, Sarah A., and Forrest Maltzman. 2002. “Senatorial Delay in Confirming Federal Judges, 1947-1998.” </w:t>
      </w:r>
      <w:r w:rsidRPr="0086501D">
        <w:rPr>
          <w:i/>
          <w:iCs/>
          <w:color w:val="auto"/>
        </w:rPr>
        <w:t>American Journal of Political Science</w:t>
      </w:r>
      <w:r w:rsidRPr="0086501D">
        <w:rPr>
          <w:color w:val="auto"/>
        </w:rPr>
        <w:t xml:space="preserve"> 46 (1): 190–99.</w:t>
      </w:r>
    </w:p>
    <w:p w14:paraId="6077AE2F" w14:textId="77777777" w:rsidR="00481C6E" w:rsidRPr="0086501D" w:rsidRDefault="00481C6E" w:rsidP="00481C6E">
      <w:pPr>
        <w:pStyle w:val="Bibliografia"/>
        <w:rPr>
          <w:color w:val="auto"/>
        </w:rPr>
      </w:pPr>
      <w:r w:rsidRPr="0086501D">
        <w:rPr>
          <w:color w:val="auto"/>
        </w:rPr>
        <w:t xml:space="preserve">Bond, Jon R., Richard Fleisher, and Glen S. Krutz. 2009. “Malign Neglect: Evidence That Delay Has Become the Primary Method of Defeating Presidential Appointments.” </w:t>
      </w:r>
      <w:r w:rsidRPr="0086501D">
        <w:rPr>
          <w:i/>
          <w:iCs/>
          <w:color w:val="auto"/>
        </w:rPr>
        <w:t>Congress &amp; the Presidency</w:t>
      </w:r>
      <w:r w:rsidRPr="0086501D">
        <w:rPr>
          <w:color w:val="auto"/>
        </w:rPr>
        <w:t xml:space="preserve"> 36 (3): 226–43.</w:t>
      </w:r>
    </w:p>
    <w:p w14:paraId="6A6237D5" w14:textId="77777777" w:rsidR="00481C6E" w:rsidRPr="0086501D" w:rsidRDefault="00481C6E" w:rsidP="00481C6E">
      <w:pPr>
        <w:pStyle w:val="Bibliografia"/>
        <w:rPr>
          <w:color w:val="auto"/>
        </w:rPr>
      </w:pPr>
      <w:r w:rsidRPr="0086501D">
        <w:rPr>
          <w:color w:val="auto"/>
        </w:rPr>
        <w:lastRenderedPageBreak/>
        <w:t xml:space="preserve">Bonica, Adam, Jowei Chen, and Tim Johnson. 2015. “Senate Gate-Keeping, Presidential Staffing of ‘Inferior Offices,’  and the Ideological Composition of Appointments to the Public Bureaucracy.” </w:t>
      </w:r>
      <w:r w:rsidRPr="0086501D">
        <w:rPr>
          <w:i/>
          <w:iCs/>
          <w:color w:val="auto"/>
        </w:rPr>
        <w:t>Quarterly Journal of Political Science</w:t>
      </w:r>
      <w:r w:rsidRPr="0086501D">
        <w:rPr>
          <w:color w:val="auto"/>
        </w:rPr>
        <w:t xml:space="preserve"> 10 (1): 5–40.</w:t>
      </w:r>
    </w:p>
    <w:p w14:paraId="5504E2C2" w14:textId="77777777" w:rsidR="00481C6E" w:rsidRPr="0086501D" w:rsidRDefault="00481C6E" w:rsidP="00481C6E">
      <w:pPr>
        <w:pStyle w:val="Bibliografia"/>
        <w:rPr>
          <w:color w:val="auto"/>
        </w:rPr>
      </w:pPr>
      <w:r w:rsidRPr="0086501D">
        <w:rPr>
          <w:color w:val="auto"/>
        </w:rPr>
        <w:t>Chang, Kelly H., Stuart V. Jordan, and David E. Lewis. 2003. “The Tenure of Political Appointees.” Manuscript.</w:t>
      </w:r>
    </w:p>
    <w:p w14:paraId="377C1A66" w14:textId="77777777" w:rsidR="00481C6E" w:rsidRPr="0086501D" w:rsidRDefault="00481C6E" w:rsidP="00481C6E">
      <w:pPr>
        <w:pStyle w:val="Bibliografia"/>
        <w:rPr>
          <w:color w:val="auto"/>
        </w:rPr>
      </w:pPr>
      <w:r w:rsidRPr="0086501D">
        <w:rPr>
          <w:color w:val="auto"/>
        </w:rPr>
        <w:t xml:space="preserve">Chiou, Fang-Yi, and Lawrence S. Rothenberg. 2014. “Executive Appointments: Duration, Ideology, and Hierarchy.” </w:t>
      </w:r>
      <w:r w:rsidRPr="0086501D">
        <w:rPr>
          <w:i/>
          <w:iCs/>
          <w:color w:val="auto"/>
        </w:rPr>
        <w:t>Journal of Theoretical Politics</w:t>
      </w:r>
      <w:r w:rsidRPr="0086501D">
        <w:rPr>
          <w:color w:val="auto"/>
        </w:rPr>
        <w:t xml:space="preserve"> 26 (3): 496–517.</w:t>
      </w:r>
    </w:p>
    <w:p w14:paraId="2F0D8071" w14:textId="77777777" w:rsidR="00481C6E" w:rsidRPr="0086501D" w:rsidRDefault="00481C6E" w:rsidP="00481C6E">
      <w:pPr>
        <w:pStyle w:val="Bibliografia"/>
        <w:rPr>
          <w:color w:val="auto"/>
        </w:rPr>
      </w:pPr>
      <w:r w:rsidRPr="0086501D">
        <w:rPr>
          <w:color w:val="auto"/>
        </w:rPr>
        <w:t xml:space="preserve">Clinton, Joshua D., and David E. Lewis. 2008. “Expert Opinion, Agency Characteristics, and Agency Preferences.” </w:t>
      </w:r>
      <w:r w:rsidRPr="0086501D">
        <w:rPr>
          <w:i/>
          <w:iCs/>
          <w:color w:val="auto"/>
        </w:rPr>
        <w:t>Political Analysis</w:t>
      </w:r>
      <w:r w:rsidRPr="0086501D">
        <w:rPr>
          <w:color w:val="auto"/>
        </w:rPr>
        <w:t xml:space="preserve"> 16 (1): 3–20.</w:t>
      </w:r>
    </w:p>
    <w:p w14:paraId="34052A2C" w14:textId="77777777" w:rsidR="00481C6E" w:rsidRPr="0086501D" w:rsidRDefault="00481C6E" w:rsidP="00481C6E">
      <w:pPr>
        <w:pStyle w:val="Bibliografia"/>
        <w:rPr>
          <w:color w:val="auto"/>
        </w:rPr>
      </w:pPr>
      <w:r w:rsidRPr="0086501D">
        <w:rPr>
          <w:color w:val="auto"/>
        </w:rPr>
        <w:t xml:space="preserve">Clinton, Joshua D., David E. Lewis, and Jennifer L. Selin. 2014. “Influencing the Bureaucracy: The Irony of Congressional Oversight.” </w:t>
      </w:r>
      <w:r w:rsidRPr="0086501D">
        <w:rPr>
          <w:i/>
          <w:iCs/>
          <w:color w:val="auto"/>
        </w:rPr>
        <w:t>American Journal of Political Science</w:t>
      </w:r>
      <w:r w:rsidRPr="0086501D">
        <w:rPr>
          <w:color w:val="auto"/>
        </w:rPr>
        <w:t xml:space="preserve"> 58 (2): 387–401.</w:t>
      </w:r>
    </w:p>
    <w:p w14:paraId="452F9986" w14:textId="77777777" w:rsidR="00481C6E" w:rsidRPr="0086501D" w:rsidRDefault="00481C6E" w:rsidP="00481C6E">
      <w:pPr>
        <w:pStyle w:val="Bibliografia"/>
        <w:rPr>
          <w:color w:val="auto"/>
        </w:rPr>
      </w:pPr>
      <w:r w:rsidRPr="0086501D">
        <w:rPr>
          <w:color w:val="auto"/>
        </w:rPr>
        <w:t xml:space="preserve">Dull, Matthew, and Patrick S. Roberts. 2009. “Continuity, Competence, and the Succession of Senate-Confirmed Agency Appointees, 1989-2009.” </w:t>
      </w:r>
      <w:r w:rsidRPr="0086501D">
        <w:rPr>
          <w:i/>
          <w:iCs/>
          <w:color w:val="auto"/>
        </w:rPr>
        <w:t>Presidential Studies Quarterly</w:t>
      </w:r>
      <w:r w:rsidRPr="0086501D">
        <w:rPr>
          <w:color w:val="auto"/>
        </w:rPr>
        <w:t xml:space="preserve"> 39 (3): 432–53.</w:t>
      </w:r>
    </w:p>
    <w:p w14:paraId="4E2184B8" w14:textId="24C8547C" w:rsidR="00481C6E" w:rsidRDefault="00481C6E" w:rsidP="00481C6E">
      <w:pPr>
        <w:pStyle w:val="Bibliografia"/>
        <w:rPr>
          <w:color w:val="auto"/>
        </w:rPr>
      </w:pPr>
      <w:r w:rsidRPr="0086501D">
        <w:rPr>
          <w:color w:val="auto"/>
        </w:rPr>
        <w:t xml:space="preserve">Dull, Matthew, Patrick S. Roberts, Michael S. Keeney, and Sang Ok Choi. 2012. “Appointee Confirmation and Tenure: The Succession of U.S. Federal Agency Appointees, 1989-2009.” </w:t>
      </w:r>
      <w:r w:rsidRPr="0086501D">
        <w:rPr>
          <w:i/>
          <w:iCs/>
          <w:color w:val="auto"/>
        </w:rPr>
        <w:t>Public Administration Review</w:t>
      </w:r>
      <w:r w:rsidRPr="0086501D">
        <w:rPr>
          <w:color w:val="auto"/>
        </w:rPr>
        <w:t xml:space="preserve"> 72 (6): 902–13.</w:t>
      </w:r>
    </w:p>
    <w:p w14:paraId="345DE507" w14:textId="3E1BB01B" w:rsidR="00275C7D" w:rsidRPr="00275C7D" w:rsidRDefault="00275C7D" w:rsidP="00481C6E">
      <w:pPr>
        <w:pStyle w:val="Bibliografia"/>
        <w:rPr>
          <w:color w:val="auto"/>
        </w:rPr>
      </w:pPr>
      <w:r>
        <w:rPr>
          <w:color w:val="auto"/>
        </w:rPr>
        <w:t xml:space="preserve">Epstein, David. 1997. "An informational rationale for committee gatekeeping power." </w:t>
      </w:r>
      <w:r>
        <w:rPr>
          <w:i/>
          <w:iCs/>
          <w:color w:val="auto"/>
        </w:rPr>
        <w:t>Public Choice</w:t>
      </w:r>
      <w:r>
        <w:rPr>
          <w:color w:val="auto"/>
        </w:rPr>
        <w:t xml:space="preserve"> 91 (1): 271</w:t>
      </w:r>
      <w:r w:rsidRPr="0086501D">
        <w:rPr>
          <w:color w:val="auto"/>
        </w:rPr>
        <w:t>–</w:t>
      </w:r>
      <w:r>
        <w:rPr>
          <w:color w:val="auto"/>
        </w:rPr>
        <w:t>299.</w:t>
      </w:r>
    </w:p>
    <w:p w14:paraId="76ED54EA" w14:textId="77777777" w:rsidR="00481C6E" w:rsidRPr="0086501D" w:rsidRDefault="00481C6E" w:rsidP="00481C6E">
      <w:pPr>
        <w:pStyle w:val="Bibliografia"/>
        <w:rPr>
          <w:color w:val="auto"/>
        </w:rPr>
      </w:pPr>
      <w:r w:rsidRPr="0086501D">
        <w:rPr>
          <w:color w:val="auto"/>
        </w:rPr>
        <w:t xml:space="preserve">Eshbaugh-Soha, Matthew. 2005. “The Politics of Presidential Agendas.” </w:t>
      </w:r>
      <w:r w:rsidRPr="0086501D">
        <w:rPr>
          <w:i/>
          <w:iCs/>
          <w:color w:val="auto"/>
        </w:rPr>
        <w:t>Political Research Quarterly</w:t>
      </w:r>
      <w:r w:rsidRPr="0086501D">
        <w:rPr>
          <w:color w:val="auto"/>
        </w:rPr>
        <w:t xml:space="preserve"> 58 (2): 257–68.</w:t>
      </w:r>
    </w:p>
    <w:p w14:paraId="66B8AC71" w14:textId="02DE49F8" w:rsidR="00275C7D" w:rsidRPr="00E23F67" w:rsidRDefault="00E23F67" w:rsidP="00275C7D">
      <w:pPr>
        <w:pStyle w:val="Bibliografia"/>
        <w:rPr>
          <w:color w:val="auto"/>
        </w:rPr>
      </w:pPr>
      <w:r>
        <w:rPr>
          <w:color w:val="auto"/>
        </w:rPr>
        <w:lastRenderedPageBreak/>
        <w:t xml:space="preserve">Gilligan, Thomas W., and Keith Krehbiel. 1990. "Organization of Informative Committees by a Rational Legislature." </w:t>
      </w:r>
      <w:r>
        <w:rPr>
          <w:i/>
          <w:iCs/>
          <w:color w:val="auto"/>
        </w:rPr>
        <w:t>American Journal of Political Science</w:t>
      </w:r>
      <w:r>
        <w:rPr>
          <w:color w:val="auto"/>
        </w:rPr>
        <w:t xml:space="preserve"> 34 (2): </w:t>
      </w:r>
      <w:r w:rsidR="00275C7D">
        <w:rPr>
          <w:color w:val="auto"/>
        </w:rPr>
        <w:t>531</w:t>
      </w:r>
      <w:r w:rsidR="00275C7D" w:rsidRPr="0086501D">
        <w:rPr>
          <w:color w:val="auto"/>
        </w:rPr>
        <w:t>–</w:t>
      </w:r>
      <w:r w:rsidR="00275C7D">
        <w:rPr>
          <w:color w:val="auto"/>
        </w:rPr>
        <w:t>564</w:t>
      </w:r>
    </w:p>
    <w:p w14:paraId="7ACB870D" w14:textId="77777777" w:rsidR="00481C6E" w:rsidRPr="0086501D" w:rsidRDefault="00481C6E" w:rsidP="00481C6E">
      <w:pPr>
        <w:pStyle w:val="Bibliografia"/>
        <w:rPr>
          <w:color w:val="auto"/>
        </w:rPr>
      </w:pPr>
      <w:r w:rsidRPr="0086501D">
        <w:rPr>
          <w:color w:val="auto"/>
        </w:rPr>
        <w:t>Haglund, Evan, and David E. Lewis. 2013. “Politicization and Compliance with the Law: The Case of the Federal Vacancies Reform Act of 1998.” Manuscript.</w:t>
      </w:r>
    </w:p>
    <w:p w14:paraId="61648866" w14:textId="77777777" w:rsidR="00481C6E" w:rsidRPr="0086501D" w:rsidRDefault="00481C6E" w:rsidP="00481C6E">
      <w:pPr>
        <w:pStyle w:val="Bibliografia"/>
        <w:rPr>
          <w:color w:val="auto"/>
        </w:rPr>
      </w:pPr>
      <w:r w:rsidRPr="0086501D">
        <w:rPr>
          <w:color w:val="auto"/>
        </w:rPr>
        <w:t xml:space="preserve">Hollibaugh, Gary E., Jr. 2015. “Vacancies, Vetting, and Votes: A Unified Dynamic Model of the Appointments Process.” </w:t>
      </w:r>
      <w:r w:rsidRPr="0086501D">
        <w:rPr>
          <w:i/>
          <w:iCs/>
          <w:color w:val="auto"/>
        </w:rPr>
        <w:t>Journal of Theoretical Politics</w:t>
      </w:r>
      <w:r w:rsidRPr="0086501D">
        <w:rPr>
          <w:color w:val="auto"/>
        </w:rPr>
        <w:t xml:space="preserve"> 27 (2): 206–36.</w:t>
      </w:r>
    </w:p>
    <w:p w14:paraId="68D19C80" w14:textId="77777777" w:rsidR="00481C6E" w:rsidRPr="0086501D" w:rsidRDefault="00481C6E" w:rsidP="00481C6E">
      <w:pPr>
        <w:pStyle w:val="Bibliografia"/>
        <w:rPr>
          <w:color w:val="auto"/>
        </w:rPr>
      </w:pPr>
      <w:r w:rsidRPr="0086501D">
        <w:rPr>
          <w:color w:val="auto"/>
        </w:rPr>
        <w:t xml:space="preserve">Hollibaugh, Gary E., Jr., and Lawrence S. Rothenberg. 2017. “The When and Why of Nominations: Determinants of Presidential Appointments.” </w:t>
      </w:r>
      <w:r w:rsidRPr="0086501D">
        <w:rPr>
          <w:i/>
          <w:iCs/>
          <w:color w:val="auto"/>
        </w:rPr>
        <w:t>American Politics Research</w:t>
      </w:r>
      <w:r w:rsidRPr="0086501D">
        <w:rPr>
          <w:color w:val="auto"/>
        </w:rPr>
        <w:t xml:space="preserve"> 45 (2): 280–303.</w:t>
      </w:r>
    </w:p>
    <w:p w14:paraId="4C6DC679" w14:textId="295C8B00" w:rsidR="00481C6E" w:rsidRPr="0086501D" w:rsidRDefault="00481C6E" w:rsidP="00481C6E">
      <w:pPr>
        <w:pStyle w:val="Bibliografia"/>
        <w:rPr>
          <w:color w:val="auto"/>
        </w:rPr>
      </w:pPr>
      <w:r w:rsidRPr="0086501D">
        <w:rPr>
          <w:color w:val="auto"/>
        </w:rPr>
        <w:t xml:space="preserve">Hollibaugh, Gary E., Jr, and Lawrence S. Rothenberg. 2018. “The Who, When, and Where of Executive Nominations: Integrating Agency Independence and Appointee Ideology.” </w:t>
      </w:r>
      <w:r w:rsidRPr="0086501D">
        <w:rPr>
          <w:i/>
          <w:iCs/>
          <w:color w:val="auto"/>
        </w:rPr>
        <w:t>American Journal of Political Science</w:t>
      </w:r>
      <w:r w:rsidR="00E24A1E">
        <w:rPr>
          <w:color w:val="auto"/>
        </w:rPr>
        <w:t xml:space="preserve"> 62 (2): 296</w:t>
      </w:r>
      <w:r w:rsidR="00E24A1E" w:rsidRPr="0086501D">
        <w:rPr>
          <w:color w:val="auto"/>
        </w:rPr>
        <w:t>–</w:t>
      </w:r>
      <w:r w:rsidR="00E24A1E">
        <w:rPr>
          <w:color w:val="auto"/>
        </w:rPr>
        <w:t>311.</w:t>
      </w:r>
      <w:r w:rsidRPr="0086501D">
        <w:rPr>
          <w:color w:val="auto"/>
        </w:rPr>
        <w:t>.</w:t>
      </w:r>
    </w:p>
    <w:p w14:paraId="2A63DFFB" w14:textId="77777777" w:rsidR="00481C6E" w:rsidRPr="0086501D" w:rsidRDefault="00481C6E" w:rsidP="00481C6E">
      <w:pPr>
        <w:pStyle w:val="Bibliografia"/>
        <w:rPr>
          <w:color w:val="auto"/>
        </w:rPr>
      </w:pPr>
      <w:r w:rsidRPr="0086501D">
        <w:rPr>
          <w:color w:val="auto"/>
        </w:rPr>
        <w:t xml:space="preserve">Huber, John D., and Charles R. Shipan. 2002. </w:t>
      </w:r>
      <w:r w:rsidRPr="0086501D">
        <w:rPr>
          <w:i/>
          <w:iCs/>
          <w:color w:val="auto"/>
        </w:rPr>
        <w:t>Deliberate Discretion?: The Institutional Foundations of Bureaucratic Autonomy</w:t>
      </w:r>
      <w:r w:rsidRPr="0086501D">
        <w:rPr>
          <w:color w:val="auto"/>
        </w:rPr>
        <w:t>. New York: Cambridge University Press.</w:t>
      </w:r>
    </w:p>
    <w:p w14:paraId="549479B9" w14:textId="77777777" w:rsidR="00481C6E" w:rsidRPr="0086501D" w:rsidRDefault="00481C6E" w:rsidP="00481C6E">
      <w:pPr>
        <w:pStyle w:val="Bibliografia"/>
        <w:rPr>
          <w:color w:val="auto"/>
        </w:rPr>
      </w:pPr>
      <w:r w:rsidRPr="0086501D">
        <w:rPr>
          <w:color w:val="auto"/>
        </w:rPr>
        <w:t>James, E. Pendleton. 2003. Interview, Miller Center, University of Virginia, Ronald Reagan Presidential Oral History Project, November 3.</w:t>
      </w:r>
    </w:p>
    <w:p w14:paraId="5F0E8A5E" w14:textId="77777777" w:rsidR="00481C6E" w:rsidRPr="00A00421" w:rsidRDefault="00481C6E" w:rsidP="00481C6E">
      <w:pPr>
        <w:pStyle w:val="Bibliografia"/>
        <w:rPr>
          <w:color w:val="auto"/>
        </w:rPr>
      </w:pPr>
      <w:r w:rsidRPr="00A00421">
        <w:rPr>
          <w:color w:val="auto"/>
        </w:rPr>
        <w:t xml:space="preserve">Kinane, Christina M. </w:t>
      </w:r>
      <w:r>
        <w:rPr>
          <w:color w:val="auto"/>
        </w:rPr>
        <w:t xml:space="preserve">2019. </w:t>
      </w:r>
      <w:r w:rsidRPr="00A00421">
        <w:rPr>
          <w:color w:val="auto"/>
        </w:rPr>
        <w:t>"Control Without Confirmation: The Politics of Vacancies in Presidential Appointments." Ph.D. Diss., University of Michigan</w:t>
      </w:r>
      <w:r>
        <w:rPr>
          <w:color w:val="auto"/>
        </w:rPr>
        <w:t>.</w:t>
      </w:r>
    </w:p>
    <w:p w14:paraId="4BDF2206" w14:textId="062CFD66" w:rsidR="00481C6E" w:rsidRDefault="00481C6E" w:rsidP="00481C6E">
      <w:pPr>
        <w:pStyle w:val="Bibliografia"/>
        <w:rPr>
          <w:color w:val="auto"/>
        </w:rPr>
      </w:pPr>
      <w:r w:rsidRPr="0086501D">
        <w:rPr>
          <w:color w:val="auto"/>
        </w:rPr>
        <w:t xml:space="preserve">Krause, George A., and Anne Joseph O’Connell. 2016. “Experiential Learning and Presidential Management of the U.S Federal Bureaucracy: Logic and Evidence from Agency Leadership Appointments.” </w:t>
      </w:r>
      <w:r w:rsidRPr="0086501D">
        <w:rPr>
          <w:i/>
          <w:iCs/>
          <w:color w:val="auto"/>
        </w:rPr>
        <w:t>American Journal of Political Science</w:t>
      </w:r>
      <w:r w:rsidRPr="0086501D">
        <w:rPr>
          <w:color w:val="auto"/>
        </w:rPr>
        <w:t xml:space="preserve"> 60 (4): 914–31.</w:t>
      </w:r>
    </w:p>
    <w:p w14:paraId="0701D619" w14:textId="31BA3ADF" w:rsidR="00275C7D" w:rsidRPr="00275C7D" w:rsidRDefault="00275C7D" w:rsidP="00481C6E">
      <w:pPr>
        <w:pStyle w:val="Bibliografia"/>
        <w:rPr>
          <w:color w:val="auto"/>
        </w:rPr>
      </w:pPr>
      <w:r>
        <w:rPr>
          <w:color w:val="auto"/>
        </w:rPr>
        <w:t xml:space="preserve">Krehbiel, Keith. 1991. </w:t>
      </w:r>
      <w:r>
        <w:rPr>
          <w:i/>
          <w:iCs/>
          <w:color w:val="auto"/>
        </w:rPr>
        <w:t>Information and Legislative Organization</w:t>
      </w:r>
      <w:r>
        <w:rPr>
          <w:color w:val="auto"/>
        </w:rPr>
        <w:t>. Ann Arbor: University of Michigan Press.</w:t>
      </w:r>
    </w:p>
    <w:p w14:paraId="67DE39A5" w14:textId="00837B81" w:rsidR="00B7295C" w:rsidRPr="00B7295C" w:rsidRDefault="00275C7D" w:rsidP="00481C6E">
      <w:pPr>
        <w:pStyle w:val="Bibliografia"/>
        <w:rPr>
          <w:color w:val="auto"/>
        </w:rPr>
      </w:pPr>
      <w:r w:rsidRPr="0086501D">
        <w:rPr>
          <w:color w:val="auto"/>
        </w:rPr>
        <w:lastRenderedPageBreak/>
        <w:t>———</w:t>
      </w:r>
      <w:r w:rsidR="00B7295C">
        <w:rPr>
          <w:color w:val="auto"/>
        </w:rPr>
        <w:t xml:space="preserve">. 1998. </w:t>
      </w:r>
      <w:r w:rsidR="00B7295C">
        <w:rPr>
          <w:i/>
          <w:iCs/>
          <w:color w:val="auto"/>
        </w:rPr>
        <w:t>Pivotal Politics: A Theory of U.S. Lawmaking</w:t>
      </w:r>
      <w:r w:rsidR="00B7295C">
        <w:rPr>
          <w:color w:val="auto"/>
        </w:rPr>
        <w:t>. Chicago: University of Chicago Press.</w:t>
      </w:r>
    </w:p>
    <w:p w14:paraId="4A290CE8" w14:textId="77777777" w:rsidR="00481C6E" w:rsidRPr="0086501D" w:rsidRDefault="00481C6E" w:rsidP="00481C6E">
      <w:pPr>
        <w:pStyle w:val="Bibliografia"/>
        <w:rPr>
          <w:color w:val="auto"/>
        </w:rPr>
      </w:pPr>
      <w:r w:rsidRPr="0086501D">
        <w:rPr>
          <w:color w:val="auto"/>
        </w:rPr>
        <w:t xml:space="preserve">Krutz, Glen S., Richard Fleisher, and Jon R. Bond. 1998. “From Abe Fortas to Zöe Baird: Why Some Presidential Nominations Fail in the Senate.” </w:t>
      </w:r>
      <w:r w:rsidRPr="0086501D">
        <w:rPr>
          <w:i/>
          <w:iCs/>
          <w:color w:val="auto"/>
        </w:rPr>
        <w:t>American Political Science Review</w:t>
      </w:r>
      <w:r w:rsidRPr="0086501D">
        <w:rPr>
          <w:color w:val="auto"/>
        </w:rPr>
        <w:t xml:space="preserve"> 92 (4): 871–81.</w:t>
      </w:r>
    </w:p>
    <w:p w14:paraId="23E0FA1F" w14:textId="77777777" w:rsidR="00481C6E" w:rsidRPr="0086501D" w:rsidRDefault="00481C6E" w:rsidP="00481C6E">
      <w:pPr>
        <w:pStyle w:val="Bibliografia"/>
        <w:rPr>
          <w:color w:val="auto"/>
        </w:rPr>
      </w:pPr>
      <w:r w:rsidRPr="0086501D">
        <w:rPr>
          <w:color w:val="auto"/>
        </w:rPr>
        <w:t xml:space="preserve">Lewis, David E. 2008. </w:t>
      </w:r>
      <w:r w:rsidRPr="0086501D">
        <w:rPr>
          <w:i/>
          <w:iCs/>
          <w:color w:val="auto"/>
        </w:rPr>
        <w:t>The Politics of Presidential Appointments: Political Control and Bureaucratic Performance</w:t>
      </w:r>
      <w:r w:rsidRPr="0086501D">
        <w:rPr>
          <w:color w:val="auto"/>
        </w:rPr>
        <w:t>. Princeton, NJ: Princeton University Press.</w:t>
      </w:r>
    </w:p>
    <w:p w14:paraId="08E848F0" w14:textId="77777777" w:rsidR="00481C6E" w:rsidRPr="0086501D" w:rsidRDefault="00481C6E" w:rsidP="00481C6E">
      <w:pPr>
        <w:pStyle w:val="Bibliografia"/>
        <w:rPr>
          <w:color w:val="auto"/>
        </w:rPr>
      </w:pPr>
      <w:r w:rsidRPr="0086501D">
        <w:rPr>
          <w:color w:val="auto"/>
        </w:rPr>
        <w:t xml:space="preserve">Macdonald, Jason A. 2010. “Limitation Riders and Congressional Influence over Bureaucratic Policy Decisions.” </w:t>
      </w:r>
      <w:r w:rsidRPr="0086501D">
        <w:rPr>
          <w:i/>
          <w:iCs/>
          <w:color w:val="auto"/>
        </w:rPr>
        <w:t>American Political Science Review</w:t>
      </w:r>
      <w:r w:rsidRPr="0086501D">
        <w:rPr>
          <w:color w:val="auto"/>
        </w:rPr>
        <w:t xml:space="preserve"> 104 (4): 766–82.</w:t>
      </w:r>
    </w:p>
    <w:p w14:paraId="5242D236" w14:textId="77777777" w:rsidR="00481C6E" w:rsidRPr="0086501D" w:rsidRDefault="00481C6E" w:rsidP="00481C6E">
      <w:pPr>
        <w:pStyle w:val="Bibliografia"/>
        <w:rPr>
          <w:color w:val="auto"/>
        </w:rPr>
      </w:pPr>
      <w:r w:rsidRPr="0086501D">
        <w:rPr>
          <w:color w:val="auto"/>
        </w:rPr>
        <w:t xml:space="preserve">MacDonald, Jason A., and Robert J. McGrath. 2016. “Retrospective Congressional Oversight and the Dynamics of Legislative Influence over the Bureaucracy.” </w:t>
      </w:r>
      <w:r w:rsidRPr="0086501D">
        <w:rPr>
          <w:i/>
          <w:iCs/>
          <w:color w:val="auto"/>
        </w:rPr>
        <w:t>Legislative Studies Quarterly</w:t>
      </w:r>
      <w:r w:rsidRPr="0086501D">
        <w:rPr>
          <w:color w:val="auto"/>
        </w:rPr>
        <w:t xml:space="preserve"> 41 (4): 899–934.</w:t>
      </w:r>
    </w:p>
    <w:p w14:paraId="68875634" w14:textId="77777777" w:rsidR="00481C6E" w:rsidRPr="0086501D" w:rsidRDefault="00481C6E" w:rsidP="00481C6E">
      <w:pPr>
        <w:pStyle w:val="Bibliografia"/>
        <w:rPr>
          <w:color w:val="auto"/>
        </w:rPr>
      </w:pPr>
      <w:r w:rsidRPr="0086501D">
        <w:rPr>
          <w:color w:val="auto"/>
        </w:rPr>
        <w:t xml:space="preserve">Mashaw, Jerry L. 1997. </w:t>
      </w:r>
      <w:r w:rsidRPr="0086501D">
        <w:rPr>
          <w:i/>
          <w:iCs/>
          <w:color w:val="auto"/>
        </w:rPr>
        <w:t>Greed, Chaos, and Governance: Using Public Choice to Improve Public Law</w:t>
      </w:r>
      <w:r w:rsidRPr="0086501D">
        <w:rPr>
          <w:color w:val="auto"/>
        </w:rPr>
        <w:t>. New Haven, CT: Yale University Press.</w:t>
      </w:r>
    </w:p>
    <w:p w14:paraId="2B02FB02" w14:textId="77777777" w:rsidR="00481C6E" w:rsidRPr="0086501D" w:rsidRDefault="00481C6E" w:rsidP="00481C6E">
      <w:pPr>
        <w:pStyle w:val="Bibliografia"/>
        <w:rPr>
          <w:color w:val="auto"/>
        </w:rPr>
      </w:pPr>
      <w:r w:rsidRPr="0086501D">
        <w:rPr>
          <w:color w:val="auto"/>
        </w:rPr>
        <w:t xml:space="preserve">McCarty, Nolan, and Rose Razaghian. 1999. “Advice and Consent: Senate Responses to Executive Branch Nominations 1885-1996.” </w:t>
      </w:r>
      <w:r w:rsidRPr="0086501D">
        <w:rPr>
          <w:i/>
          <w:iCs/>
          <w:color w:val="auto"/>
        </w:rPr>
        <w:t>American Journal of Political Science</w:t>
      </w:r>
      <w:r w:rsidRPr="0086501D">
        <w:rPr>
          <w:color w:val="auto"/>
        </w:rPr>
        <w:t xml:space="preserve"> 43 (4): 1122–43.</w:t>
      </w:r>
    </w:p>
    <w:p w14:paraId="2C6447B5" w14:textId="77777777" w:rsidR="00481C6E" w:rsidRPr="0086501D" w:rsidRDefault="00481C6E" w:rsidP="00481C6E">
      <w:pPr>
        <w:pStyle w:val="Bibliografia"/>
        <w:rPr>
          <w:color w:val="auto"/>
        </w:rPr>
      </w:pPr>
      <w:r w:rsidRPr="0086501D">
        <w:rPr>
          <w:color w:val="auto"/>
        </w:rPr>
        <w:t xml:space="preserve">McGarity, Thomas O. 1991. “The Internal Structure of EPA Rulemaking.” </w:t>
      </w:r>
      <w:r w:rsidRPr="0086501D">
        <w:rPr>
          <w:i/>
          <w:iCs/>
          <w:color w:val="auto"/>
        </w:rPr>
        <w:t>Law &amp; Contemporary Problems</w:t>
      </w:r>
      <w:r w:rsidRPr="0086501D">
        <w:rPr>
          <w:color w:val="auto"/>
        </w:rPr>
        <w:t xml:space="preserve"> 54 (4): 57–111.</w:t>
      </w:r>
    </w:p>
    <w:p w14:paraId="1E1FA546" w14:textId="77777777" w:rsidR="00481C6E" w:rsidRPr="0086501D" w:rsidRDefault="00481C6E" w:rsidP="00481C6E">
      <w:pPr>
        <w:pStyle w:val="Bibliografia"/>
        <w:rPr>
          <w:color w:val="auto"/>
        </w:rPr>
      </w:pPr>
      <w:r w:rsidRPr="0086501D">
        <w:rPr>
          <w:color w:val="auto"/>
        </w:rPr>
        <w:t xml:space="preserve">Mendelson, Nina A. 2011. “Rulemaking, Democracy, and Torrents of E-Mail.” </w:t>
      </w:r>
      <w:r w:rsidRPr="0086501D">
        <w:rPr>
          <w:i/>
          <w:iCs/>
          <w:color w:val="auto"/>
        </w:rPr>
        <w:t>George Washington Law Review</w:t>
      </w:r>
      <w:r w:rsidRPr="0086501D">
        <w:rPr>
          <w:color w:val="auto"/>
        </w:rPr>
        <w:t xml:space="preserve"> 79 (5): 1343–80.</w:t>
      </w:r>
    </w:p>
    <w:p w14:paraId="3F1442F3" w14:textId="77777777" w:rsidR="00481C6E" w:rsidRPr="0086501D" w:rsidRDefault="00481C6E" w:rsidP="00481C6E">
      <w:pPr>
        <w:pStyle w:val="Bibliografia"/>
        <w:rPr>
          <w:color w:val="auto"/>
        </w:rPr>
      </w:pPr>
      <w:r w:rsidRPr="0086501D">
        <w:rPr>
          <w:color w:val="auto"/>
        </w:rPr>
        <w:t xml:space="preserve">———. 2015. “The Uncertain Effects of Senate Confirmation Delays in the Agencies.” </w:t>
      </w:r>
      <w:r w:rsidRPr="0086501D">
        <w:rPr>
          <w:i/>
          <w:iCs/>
          <w:color w:val="auto"/>
        </w:rPr>
        <w:t>Duke Law Journal</w:t>
      </w:r>
      <w:r w:rsidRPr="0086501D">
        <w:rPr>
          <w:color w:val="auto"/>
        </w:rPr>
        <w:t xml:space="preserve"> 64 (8): 1571–1606.</w:t>
      </w:r>
    </w:p>
    <w:p w14:paraId="075939ED" w14:textId="09CC47A0" w:rsidR="00481C6E" w:rsidRDefault="00481C6E" w:rsidP="00481C6E">
      <w:pPr>
        <w:pStyle w:val="Bibliografia"/>
        <w:rPr>
          <w:color w:val="auto"/>
        </w:rPr>
      </w:pPr>
      <w:r w:rsidRPr="0086501D">
        <w:rPr>
          <w:color w:val="auto"/>
        </w:rPr>
        <w:lastRenderedPageBreak/>
        <w:t xml:space="preserve">Moe, Terry M. 1993. “Presidents, Institutions, and Theory.” In </w:t>
      </w:r>
      <w:r w:rsidRPr="0086501D">
        <w:rPr>
          <w:i/>
          <w:iCs/>
          <w:color w:val="auto"/>
        </w:rPr>
        <w:t>Researching the Presidency: Vital Questions, New Approaches</w:t>
      </w:r>
      <w:r w:rsidRPr="0086501D">
        <w:rPr>
          <w:color w:val="auto"/>
        </w:rPr>
        <w:t>, edited by George C. Edwards, John Howard Kessel, and Bert A. Rockman, 337–85. Pittsburgh, PA: University of Pittsburgh Press.</w:t>
      </w:r>
    </w:p>
    <w:p w14:paraId="7CE4717B" w14:textId="11E18373" w:rsidR="00B7295C" w:rsidRPr="00E24A1E" w:rsidRDefault="00B7295C" w:rsidP="00481C6E">
      <w:pPr>
        <w:pStyle w:val="Bibliografia"/>
        <w:rPr>
          <w:color w:val="auto"/>
        </w:rPr>
      </w:pPr>
      <w:r>
        <w:rPr>
          <w:color w:val="auto"/>
        </w:rPr>
        <w:t>Moraski, Bryon J.</w:t>
      </w:r>
      <w:r w:rsidR="00E24A1E">
        <w:rPr>
          <w:color w:val="auto"/>
        </w:rPr>
        <w:t xml:space="preserve">, </w:t>
      </w:r>
      <w:r>
        <w:rPr>
          <w:color w:val="auto"/>
        </w:rPr>
        <w:t>and Charles R. Shipan.</w:t>
      </w:r>
      <w:r w:rsidR="00E24A1E">
        <w:rPr>
          <w:color w:val="auto"/>
        </w:rPr>
        <w:t xml:space="preserve"> "The Politics of Supreme Court Nominations: A Theory of Institutional Constraints and Choices." </w:t>
      </w:r>
      <w:r w:rsidR="00E24A1E">
        <w:rPr>
          <w:i/>
          <w:iCs/>
          <w:color w:val="auto"/>
        </w:rPr>
        <w:t>American Journal of Political Science</w:t>
      </w:r>
      <w:r w:rsidR="00E24A1E">
        <w:rPr>
          <w:color w:val="auto"/>
        </w:rPr>
        <w:t xml:space="preserve"> 43 (4): 1069</w:t>
      </w:r>
      <w:r w:rsidR="00E24A1E" w:rsidRPr="0086501D">
        <w:rPr>
          <w:color w:val="auto"/>
        </w:rPr>
        <w:t>–</w:t>
      </w:r>
      <w:r w:rsidR="00E24A1E">
        <w:rPr>
          <w:color w:val="auto"/>
        </w:rPr>
        <w:t>95.</w:t>
      </w:r>
    </w:p>
    <w:p w14:paraId="050FDDD1" w14:textId="77777777" w:rsidR="00481C6E" w:rsidRPr="0086501D" w:rsidRDefault="00481C6E" w:rsidP="00481C6E">
      <w:pPr>
        <w:pStyle w:val="Bibliografia"/>
        <w:rPr>
          <w:color w:val="auto"/>
        </w:rPr>
      </w:pPr>
      <w:r w:rsidRPr="0086501D">
        <w:rPr>
          <w:color w:val="auto"/>
        </w:rPr>
        <w:t xml:space="preserve">Nathan, Richard P. 1983. </w:t>
      </w:r>
      <w:r w:rsidRPr="0086501D">
        <w:rPr>
          <w:i/>
          <w:iCs/>
          <w:color w:val="auto"/>
        </w:rPr>
        <w:t>The Administrative Presidency</w:t>
      </w:r>
      <w:r w:rsidRPr="0086501D">
        <w:rPr>
          <w:color w:val="auto"/>
        </w:rPr>
        <w:t>. New York: John Wiley &amp; Sons.</w:t>
      </w:r>
    </w:p>
    <w:p w14:paraId="4CBD4E8D" w14:textId="77777777" w:rsidR="00481C6E" w:rsidRPr="0086501D" w:rsidRDefault="00481C6E" w:rsidP="00481C6E">
      <w:pPr>
        <w:pStyle w:val="Bibliografia"/>
        <w:rPr>
          <w:color w:val="auto"/>
        </w:rPr>
      </w:pPr>
      <w:r w:rsidRPr="0086501D">
        <w:rPr>
          <w:color w:val="auto"/>
        </w:rPr>
        <w:t xml:space="preserve">Nixon, David C. 2001. “Appointment Delay for Vacancies on the Federal Communications Commission.” </w:t>
      </w:r>
      <w:r w:rsidRPr="0086501D">
        <w:rPr>
          <w:i/>
          <w:iCs/>
          <w:color w:val="auto"/>
        </w:rPr>
        <w:t>Public Administration Review</w:t>
      </w:r>
      <w:r w:rsidRPr="0086501D">
        <w:rPr>
          <w:color w:val="auto"/>
        </w:rPr>
        <w:t xml:space="preserve"> 61 (4): 483–92.</w:t>
      </w:r>
    </w:p>
    <w:p w14:paraId="157B56D6" w14:textId="77777777" w:rsidR="00481C6E" w:rsidRPr="0086501D" w:rsidRDefault="00481C6E" w:rsidP="00481C6E">
      <w:pPr>
        <w:pStyle w:val="Bibliografia"/>
        <w:rPr>
          <w:color w:val="auto"/>
        </w:rPr>
      </w:pPr>
      <w:r w:rsidRPr="0086501D">
        <w:rPr>
          <w:color w:val="auto"/>
        </w:rPr>
        <w:t xml:space="preserve">O’Connell, Anne Joseph. 2009. “Vacant Offices: Delays in Staffing Top Agency Positions.” </w:t>
      </w:r>
      <w:r w:rsidRPr="0086501D">
        <w:rPr>
          <w:i/>
          <w:iCs/>
          <w:color w:val="auto"/>
        </w:rPr>
        <w:t>Southern California Law Review</w:t>
      </w:r>
      <w:r w:rsidRPr="0086501D">
        <w:rPr>
          <w:color w:val="auto"/>
        </w:rPr>
        <w:t xml:space="preserve"> 82: 913–1000.</w:t>
      </w:r>
    </w:p>
    <w:p w14:paraId="6B2E4DFE" w14:textId="0C3F4DEC" w:rsidR="00267A1E" w:rsidRDefault="00267A1E" w:rsidP="00481C6E">
      <w:pPr>
        <w:pStyle w:val="Bibliografia"/>
        <w:rPr>
          <w:color w:val="auto"/>
        </w:rPr>
      </w:pPr>
      <w:r w:rsidRPr="00267A1E">
        <w:rPr>
          <w:color w:val="auto"/>
        </w:rPr>
        <w:t>O'Connell, Anne Joseph</w:t>
      </w:r>
      <w:r>
        <w:rPr>
          <w:color w:val="auto"/>
        </w:rPr>
        <w:t>. 2020. "</w:t>
      </w:r>
      <w:r w:rsidRPr="00267A1E">
        <w:rPr>
          <w:color w:val="auto"/>
        </w:rPr>
        <w:t>Actings</w:t>
      </w:r>
      <w:r>
        <w:rPr>
          <w:color w:val="auto"/>
        </w:rPr>
        <w:t>."</w:t>
      </w:r>
      <w:r w:rsidRPr="00267A1E">
        <w:rPr>
          <w:color w:val="auto"/>
        </w:rPr>
        <w:t xml:space="preserve"> </w:t>
      </w:r>
      <w:r w:rsidRPr="00101636">
        <w:rPr>
          <w:i/>
          <w:iCs/>
          <w:color w:val="auto"/>
        </w:rPr>
        <w:t>Columbia Law Review</w:t>
      </w:r>
      <w:r w:rsidRPr="00267A1E">
        <w:rPr>
          <w:color w:val="auto"/>
        </w:rPr>
        <w:t>, Forthcoming. Available at SSRN: https://ssrn.com/abstract=3535182</w:t>
      </w:r>
    </w:p>
    <w:p w14:paraId="37BEFA87" w14:textId="6B7B1054" w:rsidR="00481C6E" w:rsidRPr="0086501D" w:rsidRDefault="00481C6E" w:rsidP="00481C6E">
      <w:pPr>
        <w:pStyle w:val="Bibliografia"/>
        <w:rPr>
          <w:color w:val="auto"/>
        </w:rPr>
      </w:pPr>
      <w:r w:rsidRPr="0086501D">
        <w:rPr>
          <w:color w:val="auto"/>
        </w:rPr>
        <w:t xml:space="preserve">Ostrander, Ian. 2016. “The Logic of Collective Inaction: Senatorial Delay in Executive Nominations.” </w:t>
      </w:r>
      <w:r w:rsidRPr="0086501D">
        <w:rPr>
          <w:i/>
          <w:iCs/>
          <w:color w:val="auto"/>
        </w:rPr>
        <w:t>American Journal of Political Science</w:t>
      </w:r>
      <w:r w:rsidRPr="0086501D">
        <w:rPr>
          <w:color w:val="auto"/>
        </w:rPr>
        <w:t xml:space="preserve"> 60 (4): 1063–76.</w:t>
      </w:r>
    </w:p>
    <w:p w14:paraId="349DDC05" w14:textId="77777777" w:rsidR="00481C6E" w:rsidRPr="0086501D" w:rsidRDefault="00481C6E" w:rsidP="00481C6E">
      <w:pPr>
        <w:pStyle w:val="Bibliografia"/>
        <w:rPr>
          <w:color w:val="auto"/>
        </w:rPr>
      </w:pPr>
      <w:r w:rsidRPr="0086501D">
        <w:rPr>
          <w:color w:val="auto"/>
        </w:rPr>
        <w:t xml:space="preserve">Patterson, Bradley H. 2008. </w:t>
      </w:r>
      <w:r w:rsidRPr="0086501D">
        <w:rPr>
          <w:i/>
          <w:iCs/>
          <w:color w:val="auto"/>
        </w:rPr>
        <w:t>To Serve the President: Continuity and Innovation in the White House Staff</w:t>
      </w:r>
      <w:r w:rsidRPr="0086501D">
        <w:rPr>
          <w:color w:val="auto"/>
        </w:rPr>
        <w:t>. Washington, DC: Brookings Institution Press.</w:t>
      </w:r>
    </w:p>
    <w:p w14:paraId="270E7087" w14:textId="77777777" w:rsidR="00481C6E" w:rsidRPr="0086501D" w:rsidRDefault="00481C6E" w:rsidP="00481C6E">
      <w:pPr>
        <w:pStyle w:val="Bibliografia"/>
        <w:rPr>
          <w:color w:val="auto"/>
        </w:rPr>
      </w:pPr>
      <w:r w:rsidRPr="0086501D">
        <w:rPr>
          <w:color w:val="auto"/>
        </w:rPr>
        <w:t xml:space="preserve">Peterson, Mark A. 1993. “Political Influence in the 1990s: From Iron Triangles to Policy Networks.” </w:t>
      </w:r>
      <w:r w:rsidRPr="0086501D">
        <w:rPr>
          <w:i/>
          <w:iCs/>
          <w:color w:val="auto"/>
        </w:rPr>
        <w:t>Journal of Health Politics, Policy and Law</w:t>
      </w:r>
      <w:r w:rsidRPr="0086501D">
        <w:rPr>
          <w:color w:val="auto"/>
        </w:rPr>
        <w:t xml:space="preserve"> 18 (2): 395–438.</w:t>
      </w:r>
    </w:p>
    <w:p w14:paraId="6FFFB42C" w14:textId="77777777" w:rsidR="00481C6E" w:rsidRPr="0086501D" w:rsidRDefault="00481C6E" w:rsidP="00481C6E">
      <w:pPr>
        <w:pStyle w:val="Bibliografia"/>
        <w:rPr>
          <w:color w:val="auto"/>
        </w:rPr>
      </w:pPr>
      <w:r w:rsidRPr="0086501D">
        <w:rPr>
          <w:color w:val="auto"/>
        </w:rPr>
        <w:t xml:space="preserve">Resh, William G. 2014. “Appointee–Careerist Relations in the Presidential Transition of 2008-2009.” </w:t>
      </w:r>
      <w:r w:rsidRPr="0086501D">
        <w:rPr>
          <w:i/>
          <w:iCs/>
          <w:color w:val="auto"/>
        </w:rPr>
        <w:t>Presidential Studies Quarterly</w:t>
      </w:r>
      <w:r w:rsidRPr="0086501D">
        <w:rPr>
          <w:color w:val="auto"/>
        </w:rPr>
        <w:t xml:space="preserve"> 44 (4): 697–723.</w:t>
      </w:r>
    </w:p>
    <w:p w14:paraId="3FAFE09D" w14:textId="77777777" w:rsidR="00481C6E" w:rsidRPr="0086501D" w:rsidRDefault="00481C6E" w:rsidP="00481C6E">
      <w:pPr>
        <w:pStyle w:val="Bibliografia"/>
        <w:rPr>
          <w:color w:val="auto"/>
        </w:rPr>
      </w:pPr>
      <w:r w:rsidRPr="0086501D">
        <w:rPr>
          <w:color w:val="auto"/>
        </w:rPr>
        <w:lastRenderedPageBreak/>
        <w:t xml:space="preserve">———. 2015. </w:t>
      </w:r>
      <w:r w:rsidRPr="0086501D">
        <w:rPr>
          <w:i/>
          <w:iCs/>
          <w:color w:val="auto"/>
        </w:rPr>
        <w:t>Rethinking the Administrative Presidency: Trust, Intellectual Capital, and Appointee-Careerist Relations in the George W. Bush Administration</w:t>
      </w:r>
      <w:r w:rsidRPr="0086501D">
        <w:rPr>
          <w:color w:val="auto"/>
        </w:rPr>
        <w:t>. Baltimore: Johns Hopkins University Press.</w:t>
      </w:r>
    </w:p>
    <w:p w14:paraId="5948BEC6" w14:textId="79676690" w:rsidR="00481C6E" w:rsidRDefault="00481C6E" w:rsidP="00481C6E">
      <w:pPr>
        <w:pStyle w:val="Bibliografia"/>
        <w:rPr>
          <w:color w:val="auto"/>
        </w:rPr>
      </w:pPr>
      <w:r w:rsidRPr="00440365">
        <w:rPr>
          <w:color w:val="auto"/>
        </w:rPr>
        <w:t>Richardson, M</w:t>
      </w:r>
      <w:r>
        <w:rPr>
          <w:color w:val="auto"/>
        </w:rPr>
        <w:t>ark</w:t>
      </w:r>
      <w:r w:rsidRPr="00440365">
        <w:rPr>
          <w:color w:val="auto"/>
        </w:rPr>
        <w:t xml:space="preserve"> D., Clinton, J</w:t>
      </w:r>
      <w:r w:rsidR="00B7295C">
        <w:rPr>
          <w:color w:val="auto"/>
        </w:rPr>
        <w:t>oshua</w:t>
      </w:r>
      <w:r w:rsidRPr="00440365">
        <w:rPr>
          <w:color w:val="auto"/>
        </w:rPr>
        <w:t xml:space="preserve"> D., &amp; Lewis, D</w:t>
      </w:r>
      <w:r w:rsidR="00B7295C">
        <w:rPr>
          <w:color w:val="auto"/>
        </w:rPr>
        <w:t>avid</w:t>
      </w:r>
      <w:r w:rsidRPr="00440365">
        <w:rPr>
          <w:color w:val="auto"/>
        </w:rPr>
        <w:t xml:space="preserve"> E. (2018). Elite perceptions of agency ideology and workforce skill. </w:t>
      </w:r>
      <w:r w:rsidRPr="00440365">
        <w:rPr>
          <w:i/>
          <w:iCs/>
          <w:color w:val="auto"/>
        </w:rPr>
        <w:t>The Journal of Politics</w:t>
      </w:r>
      <w:r w:rsidRPr="00440365">
        <w:rPr>
          <w:color w:val="auto"/>
        </w:rPr>
        <w:t>, </w:t>
      </w:r>
      <w:r w:rsidRPr="00440365">
        <w:rPr>
          <w:i/>
          <w:iCs/>
          <w:color w:val="auto"/>
        </w:rPr>
        <w:t>80</w:t>
      </w:r>
      <w:r w:rsidRPr="00440365">
        <w:rPr>
          <w:color w:val="auto"/>
        </w:rPr>
        <w:t xml:space="preserve">(1), 303-308. </w:t>
      </w:r>
    </w:p>
    <w:p w14:paraId="56CBA6AB" w14:textId="77777777" w:rsidR="00481C6E" w:rsidRPr="0086501D" w:rsidRDefault="00481C6E" w:rsidP="00481C6E">
      <w:pPr>
        <w:pStyle w:val="Bibliografia"/>
        <w:rPr>
          <w:color w:val="auto"/>
        </w:rPr>
      </w:pPr>
      <w:r w:rsidRPr="0086501D">
        <w:rPr>
          <w:color w:val="auto"/>
        </w:rPr>
        <w:t xml:space="preserve">Romer, Thomas, and Howard Rosenthal. 1978. “Political Resource Allocation, Controlled Agendas, and the Status Quo.” </w:t>
      </w:r>
      <w:r w:rsidRPr="0086501D">
        <w:rPr>
          <w:i/>
          <w:iCs/>
          <w:color w:val="auto"/>
        </w:rPr>
        <w:t>Public Choice</w:t>
      </w:r>
      <w:r w:rsidRPr="0086501D">
        <w:rPr>
          <w:color w:val="auto"/>
        </w:rPr>
        <w:t xml:space="preserve"> 33 (1): 27–43.</w:t>
      </w:r>
    </w:p>
    <w:p w14:paraId="5DC5C7CF" w14:textId="77777777" w:rsidR="00481C6E" w:rsidRPr="0086501D" w:rsidRDefault="00481C6E" w:rsidP="00481C6E">
      <w:pPr>
        <w:pStyle w:val="Bibliografia"/>
        <w:rPr>
          <w:color w:val="auto"/>
        </w:rPr>
      </w:pPr>
      <w:r w:rsidRPr="0086501D">
        <w:rPr>
          <w:color w:val="auto"/>
        </w:rPr>
        <w:t xml:space="preserve">Rose, Richard. 2005. “Giving Direction to Government in Comparative Perspective.” In </w:t>
      </w:r>
      <w:r w:rsidRPr="0086501D">
        <w:rPr>
          <w:i/>
          <w:iCs/>
          <w:color w:val="auto"/>
        </w:rPr>
        <w:t>The Executive Branch</w:t>
      </w:r>
      <w:r w:rsidRPr="0086501D">
        <w:rPr>
          <w:color w:val="auto"/>
        </w:rPr>
        <w:t>, edited by Joel D. Aberbach and Mark A. Peterson, 72–99. New York: Oxford University Press.</w:t>
      </w:r>
    </w:p>
    <w:p w14:paraId="078F3A4D" w14:textId="77777777" w:rsidR="00481C6E" w:rsidRPr="0086501D" w:rsidRDefault="00481C6E" w:rsidP="00481C6E">
      <w:pPr>
        <w:pStyle w:val="Bibliografia"/>
        <w:rPr>
          <w:color w:val="auto"/>
        </w:rPr>
      </w:pPr>
      <w:r w:rsidRPr="0086501D">
        <w:rPr>
          <w:color w:val="auto"/>
        </w:rPr>
        <w:t xml:space="preserve">Rosenbloom, David H. 1983. “Public Administrative Theory and the Separation of Powers.” </w:t>
      </w:r>
      <w:r w:rsidRPr="0086501D">
        <w:rPr>
          <w:i/>
          <w:iCs/>
          <w:color w:val="auto"/>
        </w:rPr>
        <w:t>Public Administration Review</w:t>
      </w:r>
      <w:r w:rsidRPr="0086501D">
        <w:rPr>
          <w:color w:val="auto"/>
        </w:rPr>
        <w:t xml:space="preserve"> 43 (3): 219–27.</w:t>
      </w:r>
    </w:p>
    <w:p w14:paraId="1CBC573E" w14:textId="77777777" w:rsidR="00481C6E" w:rsidRPr="0086501D" w:rsidRDefault="00481C6E" w:rsidP="00481C6E">
      <w:pPr>
        <w:pStyle w:val="Bibliografia"/>
        <w:rPr>
          <w:color w:val="auto"/>
        </w:rPr>
      </w:pPr>
      <w:r w:rsidRPr="0086501D">
        <w:rPr>
          <w:color w:val="auto"/>
        </w:rPr>
        <w:t xml:space="preserve">Rossiter, Clinton. 1961. </w:t>
      </w:r>
      <w:r w:rsidRPr="0086501D">
        <w:rPr>
          <w:i/>
          <w:iCs/>
          <w:color w:val="auto"/>
        </w:rPr>
        <w:t>The Federalist Papers</w:t>
      </w:r>
      <w:r w:rsidRPr="0086501D">
        <w:rPr>
          <w:color w:val="auto"/>
        </w:rPr>
        <w:t>. New York: Mentor.</w:t>
      </w:r>
    </w:p>
    <w:p w14:paraId="006BB301" w14:textId="77777777" w:rsidR="00481C6E" w:rsidRPr="0086501D" w:rsidRDefault="00481C6E" w:rsidP="00481C6E">
      <w:pPr>
        <w:pStyle w:val="Bibliografia"/>
        <w:rPr>
          <w:color w:val="auto"/>
        </w:rPr>
      </w:pPr>
      <w:r w:rsidRPr="0086501D">
        <w:rPr>
          <w:color w:val="auto"/>
        </w:rPr>
        <w:t xml:space="preserve">Selin, Jennifer L. 2015. “What Makes an Agency Independent?” </w:t>
      </w:r>
      <w:r w:rsidRPr="0086501D">
        <w:rPr>
          <w:i/>
          <w:iCs/>
          <w:color w:val="auto"/>
        </w:rPr>
        <w:t>American Journal of Political Science</w:t>
      </w:r>
      <w:r w:rsidRPr="0086501D">
        <w:rPr>
          <w:color w:val="auto"/>
        </w:rPr>
        <w:t xml:space="preserve"> 59 (4): 971–87.</w:t>
      </w:r>
    </w:p>
    <w:p w14:paraId="3EBED9CC" w14:textId="77777777" w:rsidR="00481C6E" w:rsidRPr="0086501D" w:rsidRDefault="00481C6E" w:rsidP="00481C6E">
      <w:pPr>
        <w:pStyle w:val="Bibliografia"/>
        <w:rPr>
          <w:color w:val="auto"/>
        </w:rPr>
      </w:pPr>
      <w:r w:rsidRPr="0086501D">
        <w:rPr>
          <w:color w:val="auto"/>
        </w:rPr>
        <w:t xml:space="preserve">Sen, Maya, and William Spaniel. 2017. “How Uncertainty about Judicial Nominees Can Distort the Confirmation Process.” </w:t>
      </w:r>
      <w:r w:rsidRPr="0086501D">
        <w:rPr>
          <w:i/>
          <w:iCs/>
          <w:color w:val="auto"/>
        </w:rPr>
        <w:t>Journal of Theoretical Politics</w:t>
      </w:r>
      <w:r w:rsidRPr="0086501D">
        <w:rPr>
          <w:color w:val="auto"/>
        </w:rPr>
        <w:t xml:space="preserve"> 29 (1): 22–47. https://doi.org/10.1177/0951629815603830.</w:t>
      </w:r>
    </w:p>
    <w:p w14:paraId="3AB635F0" w14:textId="77777777" w:rsidR="00481C6E" w:rsidRPr="0086501D" w:rsidRDefault="00481C6E" w:rsidP="00481C6E">
      <w:pPr>
        <w:pStyle w:val="Bibliografia"/>
        <w:rPr>
          <w:color w:val="auto"/>
        </w:rPr>
      </w:pPr>
      <w:r w:rsidRPr="0086501D">
        <w:rPr>
          <w:color w:val="auto"/>
        </w:rPr>
        <w:t xml:space="preserve">Sheingate, Adam D. 2006. “Structure and Opportunity: Committee Jurisdiction and Issue Attention in Congress.” </w:t>
      </w:r>
      <w:r w:rsidRPr="0086501D">
        <w:rPr>
          <w:i/>
          <w:iCs/>
          <w:color w:val="auto"/>
        </w:rPr>
        <w:t>American Journal of Political Science</w:t>
      </w:r>
      <w:r w:rsidRPr="0086501D">
        <w:rPr>
          <w:color w:val="auto"/>
        </w:rPr>
        <w:t xml:space="preserve"> 50 (4): 844–59.</w:t>
      </w:r>
    </w:p>
    <w:p w14:paraId="7B3FFA6C" w14:textId="6E7A73E4" w:rsidR="00481C6E" w:rsidRDefault="00481C6E" w:rsidP="00481C6E">
      <w:pPr>
        <w:pStyle w:val="Bibliografia"/>
        <w:rPr>
          <w:color w:val="auto"/>
        </w:rPr>
      </w:pPr>
      <w:r w:rsidRPr="0086501D">
        <w:rPr>
          <w:color w:val="auto"/>
        </w:rPr>
        <w:t xml:space="preserve">Shipan, Charles R., and Megan L. Shannon. 2003. “Delaying Justice(s): A Duration Analysis of Supreme Court Confirmations.” </w:t>
      </w:r>
      <w:r w:rsidRPr="0086501D">
        <w:rPr>
          <w:i/>
          <w:iCs/>
          <w:color w:val="auto"/>
        </w:rPr>
        <w:t>American Journal of Political Science</w:t>
      </w:r>
      <w:r w:rsidRPr="0086501D">
        <w:rPr>
          <w:color w:val="auto"/>
        </w:rPr>
        <w:t xml:space="preserve"> 47 (4): 654–68.</w:t>
      </w:r>
    </w:p>
    <w:p w14:paraId="6ABCDC60" w14:textId="2898383B" w:rsidR="008852A3" w:rsidRDefault="008852A3" w:rsidP="00481C6E">
      <w:pPr>
        <w:pStyle w:val="Bibliografia"/>
        <w:rPr>
          <w:color w:val="auto"/>
        </w:rPr>
      </w:pPr>
      <w:r>
        <w:rPr>
          <w:color w:val="auto"/>
        </w:rPr>
        <w:lastRenderedPageBreak/>
        <w:t xml:space="preserve">Snyder, James M., Jr. 1992. "Committee Power, Structure-Induced Equilibria, and Roll Call Votes." </w:t>
      </w:r>
      <w:r>
        <w:rPr>
          <w:i/>
          <w:iCs/>
          <w:color w:val="auto"/>
        </w:rPr>
        <w:t xml:space="preserve">American Journal of Political Science </w:t>
      </w:r>
      <w:r>
        <w:rPr>
          <w:color w:val="auto"/>
        </w:rPr>
        <w:t>36 (1): 1</w:t>
      </w:r>
      <w:r w:rsidRPr="0086501D">
        <w:rPr>
          <w:color w:val="auto"/>
        </w:rPr>
        <w:t>–</w:t>
      </w:r>
      <w:r>
        <w:rPr>
          <w:color w:val="auto"/>
        </w:rPr>
        <w:t>30.</w:t>
      </w:r>
    </w:p>
    <w:p w14:paraId="72B20A65" w14:textId="194AA8B8" w:rsidR="00696423" w:rsidRPr="00696423" w:rsidRDefault="00696423" w:rsidP="00481C6E">
      <w:pPr>
        <w:pStyle w:val="Bibliografia"/>
        <w:rPr>
          <w:color w:val="auto"/>
        </w:rPr>
      </w:pPr>
      <w:r>
        <w:rPr>
          <w:color w:val="auto"/>
        </w:rPr>
        <w:t xml:space="preserve">Sprague, Mary. 2008. "The Effects of Measurement and Methods Decisions on Committee Preference Outlier Results." </w:t>
      </w:r>
      <w:r>
        <w:rPr>
          <w:i/>
          <w:iCs/>
          <w:color w:val="auto"/>
        </w:rPr>
        <w:t xml:space="preserve">Political Research Quarterly </w:t>
      </w:r>
      <w:r>
        <w:rPr>
          <w:color w:val="auto"/>
        </w:rPr>
        <w:t>61 (2): 309-318.</w:t>
      </w:r>
    </w:p>
    <w:p w14:paraId="6076F0F3" w14:textId="77777777" w:rsidR="00481C6E" w:rsidRPr="0086501D" w:rsidRDefault="00481C6E" w:rsidP="00481C6E">
      <w:pPr>
        <w:pStyle w:val="Bibliografia"/>
        <w:rPr>
          <w:color w:val="auto"/>
        </w:rPr>
      </w:pPr>
      <w:r w:rsidRPr="0086501D">
        <w:rPr>
          <w:color w:val="auto"/>
        </w:rPr>
        <w:t xml:space="preserve">Stayn, Joshua L. 2001. “Vacant Reform: Why the Federal Vacancies Reform Act of 1998 Is Unconstitutional.” </w:t>
      </w:r>
      <w:r w:rsidRPr="0086501D">
        <w:rPr>
          <w:i/>
          <w:iCs/>
          <w:color w:val="auto"/>
        </w:rPr>
        <w:t>Duke Law Journal</w:t>
      </w:r>
      <w:r w:rsidRPr="0086501D">
        <w:rPr>
          <w:color w:val="auto"/>
        </w:rPr>
        <w:t xml:space="preserve"> 50 (5): 1511–39.</w:t>
      </w:r>
    </w:p>
    <w:p w14:paraId="4E0693E3" w14:textId="77777777" w:rsidR="00481C6E" w:rsidRPr="0086501D" w:rsidRDefault="00481C6E" w:rsidP="00481C6E">
      <w:pPr>
        <w:pStyle w:val="Bibliografia"/>
        <w:rPr>
          <w:color w:val="auto"/>
        </w:rPr>
      </w:pPr>
      <w:r w:rsidRPr="0086501D">
        <w:rPr>
          <w:color w:val="auto"/>
        </w:rPr>
        <w:t xml:space="preserve">Stephenson, Matthew C. 2013. “Can the President Appoint Principal Executive Officers Without a Senate Confirmation Vote?” </w:t>
      </w:r>
      <w:r w:rsidRPr="0086501D">
        <w:rPr>
          <w:i/>
          <w:iCs/>
          <w:color w:val="auto"/>
        </w:rPr>
        <w:t>Yale Law Journal</w:t>
      </w:r>
      <w:r w:rsidRPr="0086501D">
        <w:rPr>
          <w:color w:val="auto"/>
        </w:rPr>
        <w:t xml:space="preserve"> 122 (4): 940–79.</w:t>
      </w:r>
    </w:p>
    <w:p w14:paraId="6D643DBC" w14:textId="77777777" w:rsidR="00481C6E" w:rsidRPr="0086501D" w:rsidRDefault="00481C6E" w:rsidP="00481C6E">
      <w:pPr>
        <w:pStyle w:val="Bibliografia"/>
        <w:rPr>
          <w:color w:val="auto"/>
        </w:rPr>
      </w:pPr>
      <w:r w:rsidRPr="0086501D">
        <w:rPr>
          <w:color w:val="auto"/>
        </w:rPr>
        <w:t>United States General Accounting Office. 2001. “Presidential Appointments: Agencies’ Compliance With Provisions of the Federal Vacancies Reform Act of 1998.”</w:t>
      </w:r>
    </w:p>
    <w:p w14:paraId="39A14012" w14:textId="3BD0F21F" w:rsidR="00481C6E" w:rsidRDefault="00481C6E" w:rsidP="00481C6E">
      <w:pPr>
        <w:pStyle w:val="Bibliografia"/>
        <w:rPr>
          <w:color w:val="auto"/>
        </w:rPr>
      </w:pPr>
      <w:r w:rsidRPr="0086501D">
        <w:rPr>
          <w:color w:val="auto"/>
        </w:rPr>
        <w:t>Untermeyer, Chase. 2000. Interview by James Sterling Young, Sidney Milkis, and George C. Edwards III, George H. W. Bush Oral History Project, College Station, TX, July 27-28.</w:t>
      </w:r>
    </w:p>
    <w:p w14:paraId="59E57204" w14:textId="6FB1F8DA" w:rsidR="008852A3" w:rsidRPr="009F5A65" w:rsidRDefault="008852A3" w:rsidP="008852A3">
      <w:pPr>
        <w:pStyle w:val="Bibliografia"/>
      </w:pPr>
      <w:r>
        <w:rPr>
          <w:color w:val="auto"/>
        </w:rPr>
        <w:t xml:space="preserve">Weingast, Barry R., and William J. Marshall. "The </w:t>
      </w:r>
      <w:r w:rsidRPr="008852A3">
        <w:t>Industrial Organization of Congress; or, Why Legislatures, Like Firms, Are Not Organized as Markets</w:t>
      </w:r>
      <w:r>
        <w:t xml:space="preserve">." </w:t>
      </w:r>
      <w:r>
        <w:rPr>
          <w:i/>
          <w:iCs/>
        </w:rPr>
        <w:t xml:space="preserve">Journal of Political Economy </w:t>
      </w:r>
      <w:r>
        <w:t>96 (1): 132-163.</w:t>
      </w:r>
    </w:p>
    <w:p w14:paraId="4978C184" w14:textId="77777777" w:rsidR="00481C6E" w:rsidRPr="0086501D" w:rsidRDefault="00481C6E" w:rsidP="00481C6E">
      <w:pPr>
        <w:pStyle w:val="Bibliografia"/>
        <w:rPr>
          <w:color w:val="auto"/>
        </w:rPr>
      </w:pPr>
      <w:r w:rsidRPr="0086501D">
        <w:rPr>
          <w:color w:val="auto"/>
        </w:rPr>
        <w:t xml:space="preserve">Wood, B. Dan, and John Bohte. 2004. “Political Transaction Costs and the Politics of Administrative Design.” </w:t>
      </w:r>
      <w:r w:rsidRPr="0086501D">
        <w:rPr>
          <w:i/>
          <w:iCs/>
          <w:color w:val="auto"/>
        </w:rPr>
        <w:t>Journal of Politics</w:t>
      </w:r>
      <w:r w:rsidRPr="0086501D">
        <w:rPr>
          <w:color w:val="auto"/>
        </w:rPr>
        <w:t xml:space="preserve"> 66 (1): 176–202.</w:t>
      </w:r>
    </w:p>
    <w:p w14:paraId="220D50DF" w14:textId="2A81D5D8" w:rsidR="004A06C6" w:rsidRDefault="00481C6E" w:rsidP="00481C6E">
      <w:r>
        <w:fldChar w:fldCharType="end"/>
      </w:r>
    </w:p>
    <w:p w14:paraId="51F599C2" w14:textId="65611B2B" w:rsidR="00302486" w:rsidRDefault="004A06C6">
      <w:pPr>
        <w:spacing w:after="160" w:line="259" w:lineRule="auto"/>
      </w:pPr>
      <w:r>
        <w:br w:type="page"/>
      </w:r>
    </w:p>
    <w:p w14:paraId="1626BA8C" w14:textId="77777777" w:rsidR="004A06C6" w:rsidRDefault="004A06C6">
      <w:pPr>
        <w:spacing w:after="160" w:line="259" w:lineRule="auto"/>
      </w:pPr>
    </w:p>
    <w:p w14:paraId="70756847" w14:textId="77777777" w:rsidR="00461E9E" w:rsidRDefault="00461E9E" w:rsidP="00B9423C">
      <w:pPr>
        <w:widowControl w:val="0"/>
        <w:spacing w:line="480" w:lineRule="auto"/>
        <w:rPr>
          <w:b/>
        </w:rPr>
      </w:pPr>
      <w:r>
        <w:rPr>
          <w:b/>
        </w:rPr>
        <w:t>Tables</w:t>
      </w:r>
    </w:p>
    <w:p w14:paraId="632E6CE5" w14:textId="77777777" w:rsidR="00461E9E" w:rsidRPr="0086501D" w:rsidRDefault="00461E9E" w:rsidP="00461E9E">
      <w:pPr>
        <w:pStyle w:val="Bibliografia"/>
        <w:widowControl w:val="0"/>
        <w:rPr>
          <w:rFonts w:eastAsia="Times New Roman"/>
          <w:szCs w:val="24"/>
        </w:rPr>
      </w:pPr>
      <w:r>
        <w:rPr>
          <w:rFonts w:eastAsia="Times New Roman" w:cs="Times New Roman"/>
          <w:b/>
          <w:szCs w:val="24"/>
        </w:rPr>
        <w:t>Table 1: Model Variables and Expectations</w:t>
      </w:r>
    </w:p>
    <w:p w14:paraId="071465D6" w14:textId="77777777" w:rsidR="00461E9E" w:rsidRDefault="00461E9E" w:rsidP="00461E9E">
      <w:pPr>
        <w:widowControl w:val="0"/>
        <w:rPr>
          <w:b/>
        </w:rPr>
      </w:pPr>
    </w:p>
    <w:tbl>
      <w:tblPr>
        <w:tblStyle w:val="4"/>
        <w:tblW w:w="10438" w:type="dxa"/>
        <w:jc w:val="center"/>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2945"/>
        <w:gridCol w:w="1328"/>
        <w:gridCol w:w="1170"/>
        <w:gridCol w:w="795"/>
        <w:gridCol w:w="4200"/>
      </w:tblGrid>
      <w:tr w:rsidR="00461E9E" w:rsidRPr="00376EF1" w14:paraId="53055EC7" w14:textId="77777777" w:rsidTr="0071046B">
        <w:trPr>
          <w:trHeight w:val="720"/>
          <w:jc w:val="center"/>
        </w:trPr>
        <w:tc>
          <w:tcPr>
            <w:tcW w:w="2945" w:type="dxa"/>
            <w:tcBorders>
              <w:top w:val="single" w:sz="4" w:space="0" w:color="000000"/>
              <w:bottom w:val="single" w:sz="4" w:space="0" w:color="000000"/>
            </w:tcBorders>
          </w:tcPr>
          <w:p w14:paraId="349371A6" w14:textId="77777777" w:rsidR="00461E9E" w:rsidRPr="00376EF1" w:rsidRDefault="00461E9E" w:rsidP="0071046B">
            <w:pPr>
              <w:widowControl w:val="0"/>
              <w:ind w:left="180"/>
              <w:rPr>
                <w:b/>
                <w:sz w:val="22"/>
                <w:szCs w:val="22"/>
              </w:rPr>
            </w:pPr>
          </w:p>
          <w:p w14:paraId="177BBBE8" w14:textId="77777777" w:rsidR="00461E9E" w:rsidRPr="00376EF1" w:rsidRDefault="00461E9E" w:rsidP="0071046B">
            <w:pPr>
              <w:widowControl w:val="0"/>
              <w:ind w:left="180"/>
              <w:rPr>
                <w:b/>
                <w:sz w:val="22"/>
                <w:szCs w:val="22"/>
              </w:rPr>
            </w:pPr>
            <w:r w:rsidRPr="00376EF1">
              <w:rPr>
                <w:b/>
                <w:sz w:val="22"/>
                <w:szCs w:val="22"/>
              </w:rPr>
              <w:t>Variable</w:t>
            </w:r>
          </w:p>
        </w:tc>
        <w:tc>
          <w:tcPr>
            <w:tcW w:w="1328" w:type="dxa"/>
            <w:tcBorders>
              <w:top w:val="single" w:sz="4" w:space="0" w:color="000000"/>
              <w:bottom w:val="single" w:sz="4" w:space="0" w:color="000000"/>
            </w:tcBorders>
            <w:vAlign w:val="center"/>
          </w:tcPr>
          <w:p w14:paraId="00E47B84" w14:textId="77777777" w:rsidR="00461E9E" w:rsidRPr="00376EF1" w:rsidRDefault="00461E9E" w:rsidP="0071046B">
            <w:pPr>
              <w:widowControl w:val="0"/>
              <w:jc w:val="center"/>
              <w:rPr>
                <w:b/>
                <w:sz w:val="22"/>
                <w:szCs w:val="22"/>
              </w:rPr>
            </w:pPr>
            <w:r w:rsidRPr="00376EF1">
              <w:rPr>
                <w:b/>
                <w:sz w:val="22"/>
                <w:szCs w:val="22"/>
              </w:rPr>
              <w:t>H</w:t>
            </w:r>
            <w:r w:rsidRPr="00376EF1">
              <w:rPr>
                <w:b/>
                <w:sz w:val="22"/>
                <w:szCs w:val="22"/>
              </w:rPr>
              <w:br/>
              <w:t>(logit/</w:t>
            </w:r>
            <w:r w:rsidRPr="00376EF1">
              <w:rPr>
                <w:b/>
                <w:sz w:val="22"/>
                <w:szCs w:val="22"/>
              </w:rPr>
              <w:br/>
              <w:t>binomial)</w:t>
            </w:r>
          </w:p>
        </w:tc>
        <w:tc>
          <w:tcPr>
            <w:tcW w:w="1170" w:type="dxa"/>
            <w:tcBorders>
              <w:top w:val="single" w:sz="4" w:space="0" w:color="000000"/>
              <w:bottom w:val="single" w:sz="4" w:space="0" w:color="000000"/>
            </w:tcBorders>
            <w:vAlign w:val="center"/>
          </w:tcPr>
          <w:p w14:paraId="58632E53" w14:textId="77777777" w:rsidR="00461E9E" w:rsidRPr="00376EF1" w:rsidRDefault="00461E9E" w:rsidP="0071046B">
            <w:pPr>
              <w:widowControl w:val="0"/>
              <w:jc w:val="center"/>
              <w:rPr>
                <w:b/>
                <w:sz w:val="22"/>
                <w:szCs w:val="22"/>
              </w:rPr>
            </w:pPr>
            <w:r w:rsidRPr="00376EF1">
              <w:rPr>
                <w:b/>
                <w:sz w:val="22"/>
                <w:szCs w:val="22"/>
              </w:rPr>
              <w:t>Mean</w:t>
            </w:r>
          </w:p>
          <w:p w14:paraId="6FF508E8" w14:textId="77777777" w:rsidR="00461E9E" w:rsidRPr="00376EF1" w:rsidRDefault="00461E9E" w:rsidP="0071046B">
            <w:pPr>
              <w:widowControl w:val="0"/>
              <w:jc w:val="center"/>
              <w:rPr>
                <w:b/>
                <w:sz w:val="22"/>
                <w:szCs w:val="22"/>
              </w:rPr>
            </w:pPr>
            <w:r w:rsidRPr="00376EF1">
              <w:rPr>
                <w:b/>
                <w:sz w:val="22"/>
                <w:szCs w:val="22"/>
              </w:rPr>
              <w:t>(SD)</w:t>
            </w:r>
          </w:p>
        </w:tc>
        <w:tc>
          <w:tcPr>
            <w:tcW w:w="795" w:type="dxa"/>
            <w:tcBorders>
              <w:top w:val="single" w:sz="4" w:space="0" w:color="000000"/>
              <w:bottom w:val="single" w:sz="4" w:space="0" w:color="000000"/>
            </w:tcBorders>
            <w:vAlign w:val="center"/>
          </w:tcPr>
          <w:p w14:paraId="2663A105" w14:textId="77777777" w:rsidR="00461E9E" w:rsidRPr="00376EF1" w:rsidRDefault="00461E9E" w:rsidP="0071046B">
            <w:pPr>
              <w:widowControl w:val="0"/>
              <w:jc w:val="center"/>
              <w:rPr>
                <w:b/>
                <w:sz w:val="22"/>
                <w:szCs w:val="22"/>
              </w:rPr>
            </w:pPr>
            <w:r w:rsidRPr="00376EF1">
              <w:rPr>
                <w:b/>
                <w:sz w:val="22"/>
                <w:szCs w:val="22"/>
              </w:rPr>
              <w:t>Min.</w:t>
            </w:r>
          </w:p>
          <w:p w14:paraId="572516A8" w14:textId="77777777" w:rsidR="00461E9E" w:rsidRPr="00376EF1" w:rsidRDefault="00461E9E" w:rsidP="0071046B">
            <w:pPr>
              <w:widowControl w:val="0"/>
              <w:jc w:val="center"/>
              <w:rPr>
                <w:b/>
                <w:sz w:val="22"/>
                <w:szCs w:val="22"/>
              </w:rPr>
            </w:pPr>
            <w:r w:rsidRPr="00376EF1">
              <w:rPr>
                <w:b/>
                <w:sz w:val="22"/>
                <w:szCs w:val="22"/>
              </w:rPr>
              <w:t>Max.</w:t>
            </w:r>
          </w:p>
        </w:tc>
        <w:tc>
          <w:tcPr>
            <w:tcW w:w="4200" w:type="dxa"/>
            <w:tcBorders>
              <w:top w:val="single" w:sz="4" w:space="0" w:color="000000"/>
              <w:bottom w:val="single" w:sz="4" w:space="0" w:color="000000"/>
            </w:tcBorders>
            <w:vAlign w:val="center"/>
          </w:tcPr>
          <w:p w14:paraId="44E2FCB4" w14:textId="77777777" w:rsidR="00461E9E" w:rsidRPr="00376EF1" w:rsidRDefault="00461E9E" w:rsidP="0071046B">
            <w:pPr>
              <w:widowControl w:val="0"/>
              <w:rPr>
                <w:b/>
                <w:sz w:val="22"/>
                <w:szCs w:val="22"/>
              </w:rPr>
            </w:pPr>
            <w:r w:rsidRPr="00376EF1">
              <w:rPr>
                <w:b/>
                <w:sz w:val="22"/>
                <w:szCs w:val="22"/>
              </w:rPr>
              <w:t>Definition</w:t>
            </w:r>
          </w:p>
        </w:tc>
      </w:tr>
      <w:tr w:rsidR="00461E9E" w:rsidRPr="00376EF1" w14:paraId="37EB11A2" w14:textId="77777777" w:rsidTr="0071046B">
        <w:trPr>
          <w:trHeight w:val="720"/>
          <w:jc w:val="center"/>
        </w:trPr>
        <w:tc>
          <w:tcPr>
            <w:tcW w:w="2945" w:type="dxa"/>
          </w:tcPr>
          <w:p w14:paraId="1011ECE2" w14:textId="77777777" w:rsidR="00461E9E" w:rsidRPr="00376EF1" w:rsidRDefault="00461E9E" w:rsidP="0071046B">
            <w:pPr>
              <w:widowControl w:val="0"/>
              <w:ind w:left="180"/>
              <w:rPr>
                <w:b/>
                <w:sz w:val="22"/>
                <w:szCs w:val="22"/>
              </w:rPr>
            </w:pPr>
            <w:r w:rsidRPr="00376EF1">
              <w:rPr>
                <w:sz w:val="22"/>
                <w:szCs w:val="22"/>
              </w:rPr>
              <w:t>Vacant Days</w:t>
            </w:r>
          </w:p>
        </w:tc>
        <w:tc>
          <w:tcPr>
            <w:tcW w:w="1328" w:type="dxa"/>
          </w:tcPr>
          <w:p w14:paraId="1AB965DB" w14:textId="77777777" w:rsidR="00461E9E" w:rsidRPr="00376EF1" w:rsidRDefault="00461E9E" w:rsidP="0071046B">
            <w:pPr>
              <w:widowControl w:val="0"/>
              <w:jc w:val="center"/>
              <w:rPr>
                <w:sz w:val="22"/>
                <w:szCs w:val="22"/>
              </w:rPr>
            </w:pPr>
            <w:r w:rsidRPr="00376EF1">
              <w:rPr>
                <w:sz w:val="22"/>
                <w:szCs w:val="22"/>
              </w:rPr>
              <w:t>DV</w:t>
            </w:r>
          </w:p>
        </w:tc>
        <w:tc>
          <w:tcPr>
            <w:tcW w:w="1170" w:type="dxa"/>
          </w:tcPr>
          <w:p w14:paraId="55854E89" w14:textId="77777777" w:rsidR="00461E9E" w:rsidRPr="00376EF1" w:rsidRDefault="00461E9E" w:rsidP="0071046B">
            <w:pPr>
              <w:widowControl w:val="0"/>
              <w:jc w:val="center"/>
              <w:rPr>
                <w:sz w:val="22"/>
                <w:szCs w:val="22"/>
              </w:rPr>
            </w:pPr>
            <w:r w:rsidRPr="00376EF1">
              <w:rPr>
                <w:sz w:val="22"/>
                <w:szCs w:val="22"/>
              </w:rPr>
              <w:t>150.92</w:t>
            </w:r>
          </w:p>
          <w:p w14:paraId="7622BEA6" w14:textId="77777777" w:rsidR="00461E9E" w:rsidRPr="00376EF1" w:rsidRDefault="00461E9E" w:rsidP="0071046B">
            <w:pPr>
              <w:widowControl w:val="0"/>
              <w:jc w:val="center"/>
              <w:rPr>
                <w:sz w:val="22"/>
                <w:szCs w:val="22"/>
              </w:rPr>
            </w:pPr>
            <w:r w:rsidRPr="00376EF1">
              <w:rPr>
                <w:sz w:val="22"/>
                <w:szCs w:val="22"/>
              </w:rPr>
              <w:t>(193.44)</w:t>
            </w:r>
          </w:p>
        </w:tc>
        <w:tc>
          <w:tcPr>
            <w:tcW w:w="795" w:type="dxa"/>
          </w:tcPr>
          <w:p w14:paraId="2DF8E130" w14:textId="77777777" w:rsidR="00461E9E" w:rsidRPr="00376EF1" w:rsidRDefault="00461E9E" w:rsidP="0071046B">
            <w:pPr>
              <w:widowControl w:val="0"/>
              <w:jc w:val="center"/>
              <w:rPr>
                <w:sz w:val="22"/>
                <w:szCs w:val="22"/>
              </w:rPr>
            </w:pPr>
            <w:r w:rsidRPr="00376EF1">
              <w:rPr>
                <w:sz w:val="22"/>
                <w:szCs w:val="22"/>
              </w:rPr>
              <w:t>0</w:t>
            </w:r>
          </w:p>
          <w:p w14:paraId="3FE3C415" w14:textId="77777777" w:rsidR="00461E9E" w:rsidRPr="00376EF1" w:rsidRDefault="00461E9E" w:rsidP="0071046B">
            <w:pPr>
              <w:widowControl w:val="0"/>
              <w:jc w:val="center"/>
              <w:rPr>
                <w:sz w:val="22"/>
                <w:szCs w:val="22"/>
              </w:rPr>
            </w:pPr>
            <w:r w:rsidRPr="00376EF1">
              <w:rPr>
                <w:sz w:val="22"/>
                <w:szCs w:val="22"/>
              </w:rPr>
              <w:t>731</w:t>
            </w:r>
          </w:p>
        </w:tc>
        <w:tc>
          <w:tcPr>
            <w:tcW w:w="4200" w:type="dxa"/>
          </w:tcPr>
          <w:p w14:paraId="1FE624B6" w14:textId="77777777" w:rsidR="00461E9E" w:rsidRPr="00376EF1" w:rsidRDefault="00461E9E" w:rsidP="0071046B">
            <w:pPr>
              <w:widowControl w:val="0"/>
              <w:ind w:left="252" w:hanging="180"/>
              <w:rPr>
                <w:sz w:val="22"/>
                <w:szCs w:val="22"/>
              </w:rPr>
            </w:pPr>
            <w:r w:rsidRPr="00376EF1">
              <w:rPr>
                <w:sz w:val="22"/>
                <w:szCs w:val="22"/>
              </w:rPr>
              <w:t>Total days during congressional term position is not occupied by a confirmed appointee</w:t>
            </w:r>
          </w:p>
          <w:p w14:paraId="5B1B0DBE" w14:textId="77777777" w:rsidR="00461E9E" w:rsidRPr="00376EF1" w:rsidRDefault="00461E9E" w:rsidP="0071046B">
            <w:pPr>
              <w:widowControl w:val="0"/>
              <w:ind w:left="252" w:hanging="180"/>
              <w:rPr>
                <w:sz w:val="22"/>
                <w:szCs w:val="22"/>
              </w:rPr>
            </w:pPr>
          </w:p>
        </w:tc>
      </w:tr>
      <w:tr w:rsidR="00461E9E" w:rsidRPr="00376EF1" w14:paraId="0FEC3ABD" w14:textId="77777777" w:rsidTr="0071046B">
        <w:trPr>
          <w:trHeight w:val="720"/>
          <w:jc w:val="center"/>
        </w:trPr>
        <w:tc>
          <w:tcPr>
            <w:tcW w:w="2945" w:type="dxa"/>
          </w:tcPr>
          <w:p w14:paraId="50104500" w14:textId="77777777" w:rsidR="00461E9E" w:rsidRPr="00376EF1" w:rsidRDefault="00461E9E" w:rsidP="0071046B">
            <w:pPr>
              <w:widowControl w:val="0"/>
              <w:ind w:left="180"/>
              <w:rPr>
                <w:sz w:val="22"/>
                <w:szCs w:val="22"/>
              </w:rPr>
            </w:pPr>
            <w:r w:rsidRPr="00376EF1">
              <w:rPr>
                <w:sz w:val="22"/>
                <w:szCs w:val="22"/>
              </w:rPr>
              <w:t>Vacant Days (lagged)</w:t>
            </w:r>
          </w:p>
        </w:tc>
        <w:tc>
          <w:tcPr>
            <w:tcW w:w="1328" w:type="dxa"/>
          </w:tcPr>
          <w:p w14:paraId="1B33DFFA" w14:textId="77777777" w:rsidR="00461E9E" w:rsidRPr="00376EF1" w:rsidRDefault="00461E9E" w:rsidP="0071046B">
            <w:pPr>
              <w:widowControl w:val="0"/>
              <w:jc w:val="center"/>
              <w:rPr>
                <w:sz w:val="22"/>
                <w:szCs w:val="22"/>
              </w:rPr>
            </w:pPr>
            <w:r w:rsidRPr="00376EF1">
              <w:rPr>
                <w:sz w:val="22"/>
                <w:szCs w:val="22"/>
              </w:rPr>
              <w:t>NA</w:t>
            </w:r>
          </w:p>
        </w:tc>
        <w:tc>
          <w:tcPr>
            <w:tcW w:w="1170" w:type="dxa"/>
          </w:tcPr>
          <w:p w14:paraId="30243E88" w14:textId="77777777" w:rsidR="00461E9E" w:rsidRPr="00376EF1" w:rsidRDefault="00461E9E" w:rsidP="0071046B">
            <w:pPr>
              <w:widowControl w:val="0"/>
              <w:jc w:val="center"/>
              <w:rPr>
                <w:sz w:val="22"/>
                <w:szCs w:val="22"/>
              </w:rPr>
            </w:pPr>
            <w:r w:rsidRPr="00376EF1">
              <w:rPr>
                <w:sz w:val="22"/>
                <w:szCs w:val="22"/>
              </w:rPr>
              <w:t>152.36</w:t>
            </w:r>
          </w:p>
          <w:p w14:paraId="797FB088" w14:textId="77777777" w:rsidR="00461E9E" w:rsidRPr="00376EF1" w:rsidRDefault="00461E9E" w:rsidP="0071046B">
            <w:pPr>
              <w:widowControl w:val="0"/>
              <w:jc w:val="center"/>
              <w:rPr>
                <w:sz w:val="22"/>
                <w:szCs w:val="22"/>
              </w:rPr>
            </w:pPr>
            <w:r w:rsidRPr="00376EF1">
              <w:rPr>
                <w:sz w:val="22"/>
                <w:szCs w:val="22"/>
              </w:rPr>
              <w:t>(190.18)</w:t>
            </w:r>
          </w:p>
        </w:tc>
        <w:tc>
          <w:tcPr>
            <w:tcW w:w="795" w:type="dxa"/>
          </w:tcPr>
          <w:p w14:paraId="32A45C66" w14:textId="77777777" w:rsidR="00461E9E" w:rsidRPr="00376EF1" w:rsidRDefault="00461E9E" w:rsidP="0071046B">
            <w:pPr>
              <w:widowControl w:val="0"/>
              <w:jc w:val="center"/>
              <w:rPr>
                <w:sz w:val="22"/>
                <w:szCs w:val="22"/>
              </w:rPr>
            </w:pPr>
            <w:r w:rsidRPr="00376EF1">
              <w:rPr>
                <w:sz w:val="22"/>
                <w:szCs w:val="22"/>
              </w:rPr>
              <w:t>0</w:t>
            </w:r>
            <w:r w:rsidRPr="00376EF1">
              <w:rPr>
                <w:sz w:val="22"/>
                <w:szCs w:val="22"/>
              </w:rPr>
              <w:br/>
              <w:t>731</w:t>
            </w:r>
          </w:p>
        </w:tc>
        <w:tc>
          <w:tcPr>
            <w:tcW w:w="4200" w:type="dxa"/>
          </w:tcPr>
          <w:p w14:paraId="66798CCB" w14:textId="77777777" w:rsidR="00461E9E" w:rsidRPr="00376EF1" w:rsidRDefault="00461E9E" w:rsidP="0071046B">
            <w:pPr>
              <w:widowControl w:val="0"/>
              <w:ind w:left="252" w:hanging="180"/>
              <w:rPr>
                <w:sz w:val="22"/>
                <w:szCs w:val="22"/>
              </w:rPr>
            </w:pPr>
            <w:r w:rsidRPr="00376EF1">
              <w:rPr>
                <w:sz w:val="22"/>
                <w:szCs w:val="22"/>
              </w:rPr>
              <w:t>Total days in previous congressional term position is not occupied by a confirmed appointee</w:t>
            </w:r>
          </w:p>
          <w:p w14:paraId="601B3C7C" w14:textId="77777777" w:rsidR="00461E9E" w:rsidRPr="00376EF1" w:rsidRDefault="00461E9E" w:rsidP="0071046B">
            <w:pPr>
              <w:widowControl w:val="0"/>
              <w:ind w:left="252" w:hanging="180"/>
              <w:rPr>
                <w:sz w:val="22"/>
                <w:szCs w:val="22"/>
              </w:rPr>
            </w:pPr>
          </w:p>
        </w:tc>
      </w:tr>
      <w:tr w:rsidR="00461E9E" w:rsidRPr="00376EF1" w14:paraId="27CC04B9" w14:textId="77777777" w:rsidTr="0071046B">
        <w:trPr>
          <w:trHeight w:val="720"/>
          <w:jc w:val="center"/>
        </w:trPr>
        <w:tc>
          <w:tcPr>
            <w:tcW w:w="2945" w:type="dxa"/>
          </w:tcPr>
          <w:p w14:paraId="74962864" w14:textId="77777777" w:rsidR="00461E9E" w:rsidRPr="00376EF1" w:rsidRDefault="00461E9E" w:rsidP="0071046B">
            <w:pPr>
              <w:widowControl w:val="0"/>
              <w:ind w:left="180"/>
              <w:rPr>
                <w:sz w:val="22"/>
                <w:szCs w:val="22"/>
              </w:rPr>
            </w:pPr>
            <w:r w:rsidRPr="00376EF1">
              <w:rPr>
                <w:sz w:val="22"/>
                <w:szCs w:val="22"/>
              </w:rPr>
              <w:t>Majority Median-Agency Ideological Divergence</w:t>
            </w:r>
          </w:p>
        </w:tc>
        <w:tc>
          <w:tcPr>
            <w:tcW w:w="1328" w:type="dxa"/>
          </w:tcPr>
          <w:p w14:paraId="3F988C53" w14:textId="77777777" w:rsidR="00461E9E" w:rsidRPr="00376EF1" w:rsidRDefault="00461E9E" w:rsidP="0071046B">
            <w:pPr>
              <w:widowControl w:val="0"/>
              <w:jc w:val="center"/>
              <w:rPr>
                <w:sz w:val="22"/>
                <w:szCs w:val="22"/>
              </w:rPr>
            </w:pPr>
            <w:r w:rsidRPr="00376EF1">
              <w:rPr>
                <w:sz w:val="22"/>
                <w:szCs w:val="22"/>
              </w:rPr>
              <w:t>+/</w:t>
            </w:r>
            <w:r w:rsidRPr="00376EF1">
              <w:rPr>
                <w:rFonts w:ascii="Arial" w:hAnsi="Arial" w:cs="Arial"/>
                <w:color w:val="222222"/>
                <w:sz w:val="22"/>
                <w:szCs w:val="22"/>
                <w:shd w:val="clear" w:color="auto" w:fill="FFFFFF"/>
              </w:rPr>
              <w:t>Ω</w:t>
            </w:r>
          </w:p>
        </w:tc>
        <w:tc>
          <w:tcPr>
            <w:tcW w:w="1170" w:type="dxa"/>
          </w:tcPr>
          <w:p w14:paraId="5A4C19B4" w14:textId="77777777" w:rsidR="00461E9E" w:rsidRPr="00376EF1" w:rsidRDefault="00461E9E" w:rsidP="0071046B">
            <w:pPr>
              <w:widowControl w:val="0"/>
              <w:jc w:val="center"/>
              <w:rPr>
                <w:sz w:val="22"/>
                <w:szCs w:val="22"/>
              </w:rPr>
            </w:pPr>
            <w:r w:rsidRPr="00376EF1">
              <w:rPr>
                <w:sz w:val="22"/>
                <w:szCs w:val="22"/>
              </w:rPr>
              <w:t>-0.25</w:t>
            </w:r>
          </w:p>
          <w:p w14:paraId="3482E828" w14:textId="77777777" w:rsidR="00461E9E" w:rsidRPr="00376EF1" w:rsidRDefault="00461E9E" w:rsidP="0071046B">
            <w:pPr>
              <w:widowControl w:val="0"/>
              <w:jc w:val="center"/>
              <w:rPr>
                <w:sz w:val="22"/>
                <w:szCs w:val="22"/>
              </w:rPr>
            </w:pPr>
            <w:r w:rsidRPr="00376EF1">
              <w:rPr>
                <w:sz w:val="22"/>
                <w:szCs w:val="22"/>
              </w:rPr>
              <w:t>(0.25)</w:t>
            </w:r>
          </w:p>
        </w:tc>
        <w:tc>
          <w:tcPr>
            <w:tcW w:w="795" w:type="dxa"/>
          </w:tcPr>
          <w:p w14:paraId="1D11113D" w14:textId="77777777" w:rsidR="00461E9E" w:rsidRPr="00376EF1" w:rsidRDefault="00461E9E" w:rsidP="0071046B">
            <w:pPr>
              <w:widowControl w:val="0"/>
              <w:jc w:val="center"/>
              <w:rPr>
                <w:sz w:val="22"/>
                <w:szCs w:val="22"/>
              </w:rPr>
            </w:pPr>
            <w:r w:rsidRPr="00376EF1">
              <w:rPr>
                <w:sz w:val="22"/>
                <w:szCs w:val="22"/>
              </w:rPr>
              <w:t>-0.89</w:t>
            </w:r>
          </w:p>
          <w:p w14:paraId="32CF084F" w14:textId="77777777" w:rsidR="00461E9E" w:rsidRPr="00376EF1" w:rsidRDefault="00461E9E" w:rsidP="0071046B">
            <w:pPr>
              <w:widowControl w:val="0"/>
              <w:jc w:val="center"/>
              <w:rPr>
                <w:sz w:val="22"/>
                <w:szCs w:val="22"/>
              </w:rPr>
            </w:pPr>
            <w:r w:rsidRPr="00376EF1">
              <w:rPr>
                <w:sz w:val="22"/>
                <w:szCs w:val="22"/>
              </w:rPr>
              <w:t>0.39</w:t>
            </w:r>
          </w:p>
        </w:tc>
        <w:tc>
          <w:tcPr>
            <w:tcW w:w="4200" w:type="dxa"/>
          </w:tcPr>
          <w:p w14:paraId="4B7E8C8D" w14:textId="77777777" w:rsidR="00461E9E" w:rsidRPr="00376EF1" w:rsidRDefault="00461E9E" w:rsidP="0071046B">
            <w:pPr>
              <w:widowControl w:val="0"/>
              <w:ind w:left="252" w:hanging="180"/>
              <w:rPr>
                <w:sz w:val="22"/>
                <w:szCs w:val="22"/>
              </w:rPr>
            </w:pPr>
            <w:r w:rsidRPr="00376EF1">
              <w:rPr>
                <w:sz w:val="22"/>
                <w:szCs w:val="22"/>
              </w:rPr>
              <w:t>=0 if agency and Senate majority median voter are perfectly aligned ideologically; negative if divergent toward opposition base; positive if divergent toward party base</w:t>
            </w:r>
          </w:p>
          <w:p w14:paraId="50E2CC7F" w14:textId="77777777" w:rsidR="00461E9E" w:rsidRPr="00376EF1" w:rsidRDefault="00461E9E" w:rsidP="0071046B">
            <w:pPr>
              <w:widowControl w:val="0"/>
              <w:ind w:left="252" w:hanging="180"/>
              <w:rPr>
                <w:sz w:val="22"/>
                <w:szCs w:val="22"/>
              </w:rPr>
            </w:pPr>
          </w:p>
        </w:tc>
      </w:tr>
      <w:tr w:rsidR="00461E9E" w:rsidRPr="00376EF1" w14:paraId="6609AA9B" w14:textId="77777777" w:rsidTr="0071046B">
        <w:trPr>
          <w:trHeight w:val="720"/>
          <w:jc w:val="center"/>
        </w:trPr>
        <w:tc>
          <w:tcPr>
            <w:tcW w:w="2945" w:type="dxa"/>
          </w:tcPr>
          <w:p w14:paraId="58DDE5DA" w14:textId="77777777" w:rsidR="00461E9E" w:rsidRPr="00376EF1" w:rsidRDefault="00461E9E" w:rsidP="0071046B">
            <w:pPr>
              <w:widowControl w:val="0"/>
              <w:ind w:left="180"/>
              <w:rPr>
                <w:sz w:val="22"/>
                <w:szCs w:val="22"/>
              </w:rPr>
            </w:pPr>
            <w:r w:rsidRPr="00376EF1">
              <w:rPr>
                <w:sz w:val="22"/>
                <w:szCs w:val="22"/>
              </w:rPr>
              <w:t>Chair-Agency Ideological Divergence</w:t>
            </w:r>
          </w:p>
        </w:tc>
        <w:tc>
          <w:tcPr>
            <w:tcW w:w="1328" w:type="dxa"/>
          </w:tcPr>
          <w:p w14:paraId="53C7C252" w14:textId="77777777" w:rsidR="00461E9E" w:rsidRPr="00376EF1" w:rsidRDefault="00461E9E" w:rsidP="0071046B">
            <w:pPr>
              <w:widowControl w:val="0"/>
              <w:jc w:val="center"/>
              <w:rPr>
                <w:sz w:val="22"/>
                <w:szCs w:val="22"/>
              </w:rPr>
            </w:pPr>
            <w:r w:rsidRPr="00376EF1">
              <w:rPr>
                <w:sz w:val="22"/>
                <w:szCs w:val="22"/>
              </w:rPr>
              <w:t>+/</w:t>
            </w:r>
            <w:r w:rsidRPr="00376EF1">
              <w:rPr>
                <w:rFonts w:ascii="Arial" w:hAnsi="Arial" w:cs="Arial"/>
                <w:color w:val="222222"/>
                <w:sz w:val="22"/>
                <w:szCs w:val="22"/>
                <w:shd w:val="clear" w:color="auto" w:fill="FFFFFF"/>
              </w:rPr>
              <w:t>Ω</w:t>
            </w:r>
          </w:p>
        </w:tc>
        <w:tc>
          <w:tcPr>
            <w:tcW w:w="1170" w:type="dxa"/>
          </w:tcPr>
          <w:p w14:paraId="3176B3BC" w14:textId="77777777" w:rsidR="00461E9E" w:rsidRPr="00376EF1" w:rsidRDefault="00461E9E" w:rsidP="0071046B">
            <w:pPr>
              <w:widowControl w:val="0"/>
              <w:jc w:val="center"/>
              <w:rPr>
                <w:sz w:val="22"/>
                <w:szCs w:val="22"/>
              </w:rPr>
            </w:pPr>
            <w:r w:rsidRPr="00376EF1">
              <w:rPr>
                <w:sz w:val="22"/>
                <w:szCs w:val="22"/>
              </w:rPr>
              <w:t>-0.23</w:t>
            </w:r>
          </w:p>
          <w:p w14:paraId="31D9F503" w14:textId="77777777" w:rsidR="00461E9E" w:rsidRPr="00376EF1" w:rsidRDefault="00461E9E" w:rsidP="0071046B">
            <w:pPr>
              <w:widowControl w:val="0"/>
              <w:jc w:val="center"/>
              <w:rPr>
                <w:sz w:val="22"/>
                <w:szCs w:val="22"/>
              </w:rPr>
            </w:pPr>
            <w:r w:rsidRPr="00376EF1">
              <w:rPr>
                <w:sz w:val="22"/>
                <w:szCs w:val="22"/>
              </w:rPr>
              <w:t>(0.32)</w:t>
            </w:r>
          </w:p>
        </w:tc>
        <w:tc>
          <w:tcPr>
            <w:tcW w:w="795" w:type="dxa"/>
          </w:tcPr>
          <w:p w14:paraId="11993308" w14:textId="77777777" w:rsidR="00461E9E" w:rsidRPr="00376EF1" w:rsidRDefault="00461E9E" w:rsidP="0071046B">
            <w:pPr>
              <w:widowControl w:val="0"/>
              <w:jc w:val="center"/>
              <w:rPr>
                <w:sz w:val="22"/>
                <w:szCs w:val="22"/>
              </w:rPr>
            </w:pPr>
            <w:r w:rsidRPr="00376EF1">
              <w:rPr>
                <w:sz w:val="22"/>
                <w:szCs w:val="22"/>
              </w:rPr>
              <w:t>-1.09</w:t>
            </w:r>
          </w:p>
          <w:p w14:paraId="3D478390" w14:textId="77777777" w:rsidR="00461E9E" w:rsidRPr="00376EF1" w:rsidRDefault="00461E9E" w:rsidP="0071046B">
            <w:pPr>
              <w:widowControl w:val="0"/>
              <w:jc w:val="center"/>
              <w:rPr>
                <w:sz w:val="22"/>
                <w:szCs w:val="22"/>
              </w:rPr>
            </w:pPr>
            <w:r w:rsidRPr="00376EF1">
              <w:rPr>
                <w:sz w:val="22"/>
                <w:szCs w:val="22"/>
              </w:rPr>
              <w:t>0.84</w:t>
            </w:r>
          </w:p>
        </w:tc>
        <w:tc>
          <w:tcPr>
            <w:tcW w:w="4200" w:type="dxa"/>
          </w:tcPr>
          <w:p w14:paraId="7B8EF3FD" w14:textId="77777777" w:rsidR="00461E9E" w:rsidRPr="00376EF1" w:rsidRDefault="00461E9E" w:rsidP="0071046B">
            <w:pPr>
              <w:widowControl w:val="0"/>
              <w:ind w:left="252" w:hanging="180"/>
              <w:rPr>
                <w:sz w:val="22"/>
                <w:szCs w:val="22"/>
              </w:rPr>
            </w:pPr>
            <w:r w:rsidRPr="00376EF1">
              <w:rPr>
                <w:sz w:val="22"/>
                <w:szCs w:val="22"/>
              </w:rPr>
              <w:t>=0 if agency and relevant Senate committee chair are perfectly aligned ideologically; negative if divergent toward opposition base; positive if divergent toward party base</w:t>
            </w:r>
          </w:p>
          <w:p w14:paraId="36333875" w14:textId="77777777" w:rsidR="00461E9E" w:rsidRPr="00376EF1" w:rsidRDefault="00461E9E" w:rsidP="0071046B">
            <w:pPr>
              <w:widowControl w:val="0"/>
              <w:ind w:left="252" w:hanging="180"/>
              <w:rPr>
                <w:sz w:val="22"/>
                <w:szCs w:val="22"/>
              </w:rPr>
            </w:pPr>
          </w:p>
        </w:tc>
      </w:tr>
      <w:tr w:rsidR="00461E9E" w:rsidRPr="00376EF1" w14:paraId="5454B32A" w14:textId="77777777" w:rsidTr="0071046B">
        <w:trPr>
          <w:trHeight w:val="720"/>
          <w:jc w:val="center"/>
        </w:trPr>
        <w:tc>
          <w:tcPr>
            <w:tcW w:w="2945" w:type="dxa"/>
          </w:tcPr>
          <w:p w14:paraId="1BE2EECD" w14:textId="77777777" w:rsidR="00461E9E" w:rsidRPr="00376EF1" w:rsidRDefault="00461E9E" w:rsidP="0071046B">
            <w:pPr>
              <w:widowControl w:val="0"/>
              <w:ind w:left="180"/>
              <w:rPr>
                <w:sz w:val="22"/>
                <w:szCs w:val="22"/>
              </w:rPr>
            </w:pPr>
            <w:r w:rsidRPr="00376EF1">
              <w:rPr>
                <w:sz w:val="22"/>
                <w:szCs w:val="22"/>
              </w:rPr>
              <w:t>High Status</w:t>
            </w:r>
          </w:p>
        </w:tc>
        <w:tc>
          <w:tcPr>
            <w:tcW w:w="1328" w:type="dxa"/>
          </w:tcPr>
          <w:p w14:paraId="6BEFF6ED" w14:textId="77777777" w:rsidR="00461E9E" w:rsidRPr="00376EF1" w:rsidRDefault="00461E9E" w:rsidP="0071046B">
            <w:pPr>
              <w:widowControl w:val="0"/>
              <w:jc w:val="center"/>
              <w:rPr>
                <w:sz w:val="22"/>
                <w:szCs w:val="22"/>
              </w:rPr>
            </w:pPr>
            <w:r w:rsidRPr="00376EF1">
              <w:rPr>
                <w:sz w:val="22"/>
                <w:szCs w:val="22"/>
              </w:rPr>
              <w:t>+/-</w:t>
            </w:r>
          </w:p>
        </w:tc>
        <w:tc>
          <w:tcPr>
            <w:tcW w:w="1170" w:type="dxa"/>
          </w:tcPr>
          <w:p w14:paraId="6FE0D4BC" w14:textId="77777777" w:rsidR="00461E9E" w:rsidRPr="00376EF1" w:rsidRDefault="00461E9E" w:rsidP="0071046B">
            <w:pPr>
              <w:widowControl w:val="0"/>
              <w:jc w:val="center"/>
              <w:rPr>
                <w:sz w:val="22"/>
                <w:szCs w:val="22"/>
              </w:rPr>
            </w:pPr>
            <w:r w:rsidRPr="00376EF1">
              <w:rPr>
                <w:sz w:val="22"/>
                <w:szCs w:val="22"/>
              </w:rPr>
              <w:t>0.17</w:t>
            </w:r>
          </w:p>
          <w:p w14:paraId="1F4E2D34" w14:textId="77777777" w:rsidR="00461E9E" w:rsidRPr="00376EF1" w:rsidRDefault="00461E9E" w:rsidP="0071046B">
            <w:pPr>
              <w:widowControl w:val="0"/>
              <w:jc w:val="center"/>
              <w:rPr>
                <w:sz w:val="22"/>
                <w:szCs w:val="22"/>
              </w:rPr>
            </w:pPr>
            <w:r w:rsidRPr="00376EF1">
              <w:rPr>
                <w:sz w:val="22"/>
                <w:szCs w:val="22"/>
              </w:rPr>
              <w:t>(.38)</w:t>
            </w:r>
          </w:p>
        </w:tc>
        <w:tc>
          <w:tcPr>
            <w:tcW w:w="795" w:type="dxa"/>
          </w:tcPr>
          <w:p w14:paraId="1528F5F1" w14:textId="77777777" w:rsidR="00461E9E" w:rsidRPr="00376EF1" w:rsidRDefault="00461E9E" w:rsidP="0071046B">
            <w:pPr>
              <w:widowControl w:val="0"/>
              <w:jc w:val="center"/>
              <w:rPr>
                <w:sz w:val="22"/>
                <w:szCs w:val="22"/>
              </w:rPr>
            </w:pPr>
            <w:r w:rsidRPr="00376EF1">
              <w:rPr>
                <w:sz w:val="22"/>
                <w:szCs w:val="22"/>
              </w:rPr>
              <w:t>0</w:t>
            </w:r>
          </w:p>
          <w:p w14:paraId="5F6FCE0E" w14:textId="77777777" w:rsidR="00461E9E" w:rsidRPr="00376EF1" w:rsidRDefault="00461E9E" w:rsidP="0071046B">
            <w:pPr>
              <w:widowControl w:val="0"/>
              <w:jc w:val="center"/>
              <w:rPr>
                <w:sz w:val="22"/>
                <w:szCs w:val="22"/>
              </w:rPr>
            </w:pPr>
            <w:r w:rsidRPr="00376EF1">
              <w:rPr>
                <w:sz w:val="22"/>
                <w:szCs w:val="22"/>
              </w:rPr>
              <w:t>1</w:t>
            </w:r>
          </w:p>
        </w:tc>
        <w:tc>
          <w:tcPr>
            <w:tcW w:w="4200" w:type="dxa"/>
          </w:tcPr>
          <w:p w14:paraId="5F40CF11" w14:textId="77777777" w:rsidR="00461E9E" w:rsidRPr="00376EF1" w:rsidRDefault="00461E9E" w:rsidP="0071046B">
            <w:pPr>
              <w:widowControl w:val="0"/>
              <w:ind w:left="252" w:hanging="180"/>
              <w:rPr>
                <w:sz w:val="22"/>
                <w:szCs w:val="22"/>
              </w:rPr>
            </w:pPr>
            <w:r w:rsidRPr="00376EF1">
              <w:rPr>
                <w:sz w:val="22"/>
                <w:szCs w:val="22"/>
              </w:rPr>
              <w:t>=1 if position is at Executive Pay Levels 1 or 2</w:t>
            </w:r>
          </w:p>
        </w:tc>
      </w:tr>
      <w:tr w:rsidR="00461E9E" w:rsidRPr="00376EF1" w14:paraId="3D63A762" w14:textId="77777777" w:rsidTr="0071046B">
        <w:trPr>
          <w:trHeight w:val="720"/>
          <w:jc w:val="center"/>
        </w:trPr>
        <w:tc>
          <w:tcPr>
            <w:tcW w:w="2945" w:type="dxa"/>
          </w:tcPr>
          <w:p w14:paraId="506A32FD" w14:textId="77777777" w:rsidR="00461E9E" w:rsidRPr="00376EF1" w:rsidRDefault="00461E9E" w:rsidP="0071046B">
            <w:pPr>
              <w:widowControl w:val="0"/>
              <w:ind w:left="180"/>
              <w:rPr>
                <w:sz w:val="22"/>
                <w:szCs w:val="22"/>
              </w:rPr>
            </w:pPr>
            <w:r w:rsidRPr="00376EF1">
              <w:rPr>
                <w:sz w:val="22"/>
                <w:szCs w:val="22"/>
              </w:rPr>
              <w:t>President-Agency Ideological Divergence</w:t>
            </w:r>
          </w:p>
        </w:tc>
        <w:tc>
          <w:tcPr>
            <w:tcW w:w="1328" w:type="dxa"/>
          </w:tcPr>
          <w:p w14:paraId="153300DC" w14:textId="77777777" w:rsidR="00461E9E" w:rsidRPr="00376EF1" w:rsidRDefault="00461E9E" w:rsidP="0071046B">
            <w:pPr>
              <w:widowControl w:val="0"/>
              <w:jc w:val="center"/>
              <w:rPr>
                <w:sz w:val="22"/>
                <w:szCs w:val="22"/>
              </w:rPr>
            </w:pPr>
            <w:r w:rsidRPr="00376EF1">
              <w:rPr>
                <w:sz w:val="22"/>
                <w:szCs w:val="22"/>
              </w:rPr>
              <w:t>NA</w:t>
            </w:r>
          </w:p>
        </w:tc>
        <w:tc>
          <w:tcPr>
            <w:tcW w:w="1170" w:type="dxa"/>
          </w:tcPr>
          <w:p w14:paraId="60B4AF71" w14:textId="77777777" w:rsidR="00461E9E" w:rsidRPr="00376EF1" w:rsidRDefault="00461E9E" w:rsidP="0071046B">
            <w:pPr>
              <w:widowControl w:val="0"/>
              <w:jc w:val="center"/>
              <w:rPr>
                <w:sz w:val="22"/>
                <w:szCs w:val="22"/>
              </w:rPr>
            </w:pPr>
            <w:r w:rsidRPr="00376EF1">
              <w:rPr>
                <w:sz w:val="22"/>
                <w:szCs w:val="22"/>
              </w:rPr>
              <w:t>-.44 (0.26)</w:t>
            </w:r>
          </w:p>
        </w:tc>
        <w:tc>
          <w:tcPr>
            <w:tcW w:w="795" w:type="dxa"/>
          </w:tcPr>
          <w:p w14:paraId="0EBB72BF" w14:textId="77777777" w:rsidR="00461E9E" w:rsidRPr="00376EF1" w:rsidRDefault="00461E9E" w:rsidP="0071046B">
            <w:pPr>
              <w:widowControl w:val="0"/>
              <w:jc w:val="center"/>
              <w:rPr>
                <w:sz w:val="22"/>
                <w:szCs w:val="22"/>
              </w:rPr>
            </w:pPr>
            <w:r w:rsidRPr="00376EF1">
              <w:rPr>
                <w:sz w:val="22"/>
                <w:szCs w:val="22"/>
              </w:rPr>
              <w:t>-1.20</w:t>
            </w:r>
          </w:p>
          <w:p w14:paraId="482DC40E" w14:textId="77777777" w:rsidR="00461E9E" w:rsidRPr="00376EF1" w:rsidRDefault="00461E9E" w:rsidP="0071046B">
            <w:pPr>
              <w:widowControl w:val="0"/>
              <w:jc w:val="center"/>
              <w:rPr>
                <w:sz w:val="22"/>
                <w:szCs w:val="22"/>
              </w:rPr>
            </w:pPr>
            <w:r w:rsidRPr="00376EF1">
              <w:rPr>
                <w:sz w:val="22"/>
                <w:szCs w:val="22"/>
              </w:rPr>
              <w:t>0.04</w:t>
            </w:r>
          </w:p>
        </w:tc>
        <w:tc>
          <w:tcPr>
            <w:tcW w:w="4200" w:type="dxa"/>
          </w:tcPr>
          <w:p w14:paraId="1EC72F8B" w14:textId="77777777" w:rsidR="00461E9E" w:rsidRPr="00376EF1" w:rsidRDefault="00461E9E" w:rsidP="0071046B">
            <w:pPr>
              <w:widowControl w:val="0"/>
              <w:ind w:left="252" w:hanging="180"/>
              <w:rPr>
                <w:sz w:val="22"/>
                <w:szCs w:val="22"/>
              </w:rPr>
            </w:pPr>
            <w:r w:rsidRPr="00376EF1">
              <w:rPr>
                <w:sz w:val="22"/>
                <w:szCs w:val="22"/>
              </w:rPr>
              <w:t>=0 if agency and president are perfectly aligned ideologically; negative if divergent toward opposition base; positive if divergent toward party base</w:t>
            </w:r>
          </w:p>
          <w:p w14:paraId="5A77B4E5" w14:textId="77777777" w:rsidR="00461E9E" w:rsidRPr="00376EF1" w:rsidRDefault="00461E9E" w:rsidP="0071046B">
            <w:pPr>
              <w:widowControl w:val="0"/>
              <w:ind w:left="252" w:hanging="180"/>
              <w:rPr>
                <w:sz w:val="22"/>
                <w:szCs w:val="22"/>
              </w:rPr>
            </w:pPr>
          </w:p>
        </w:tc>
      </w:tr>
      <w:tr w:rsidR="00461E9E" w:rsidRPr="00376EF1" w14:paraId="2A13F491" w14:textId="77777777" w:rsidTr="0071046B">
        <w:trPr>
          <w:trHeight w:val="720"/>
          <w:jc w:val="center"/>
        </w:trPr>
        <w:tc>
          <w:tcPr>
            <w:tcW w:w="2945" w:type="dxa"/>
          </w:tcPr>
          <w:p w14:paraId="33192D8C" w14:textId="77777777" w:rsidR="00461E9E" w:rsidRPr="00376EF1" w:rsidRDefault="00461E9E" w:rsidP="0071046B">
            <w:pPr>
              <w:widowControl w:val="0"/>
              <w:ind w:left="180"/>
              <w:rPr>
                <w:b/>
                <w:sz w:val="22"/>
                <w:szCs w:val="22"/>
              </w:rPr>
            </w:pPr>
            <w:r w:rsidRPr="00376EF1">
              <w:rPr>
                <w:sz w:val="22"/>
                <w:szCs w:val="22"/>
              </w:rPr>
              <w:t xml:space="preserve">Inspector General </w:t>
            </w:r>
          </w:p>
        </w:tc>
        <w:tc>
          <w:tcPr>
            <w:tcW w:w="1328" w:type="dxa"/>
          </w:tcPr>
          <w:p w14:paraId="67F5309E" w14:textId="77777777" w:rsidR="00461E9E" w:rsidRPr="00376EF1" w:rsidRDefault="00461E9E" w:rsidP="0071046B">
            <w:pPr>
              <w:widowControl w:val="0"/>
              <w:jc w:val="center"/>
              <w:rPr>
                <w:sz w:val="22"/>
                <w:szCs w:val="22"/>
              </w:rPr>
            </w:pPr>
            <w:r w:rsidRPr="00376EF1">
              <w:rPr>
                <w:sz w:val="22"/>
                <w:szCs w:val="22"/>
              </w:rPr>
              <w:t>NA</w:t>
            </w:r>
          </w:p>
        </w:tc>
        <w:tc>
          <w:tcPr>
            <w:tcW w:w="1170" w:type="dxa"/>
          </w:tcPr>
          <w:p w14:paraId="445718A8" w14:textId="77777777" w:rsidR="00461E9E" w:rsidRPr="00376EF1" w:rsidRDefault="00461E9E" w:rsidP="0071046B">
            <w:pPr>
              <w:widowControl w:val="0"/>
              <w:jc w:val="center"/>
              <w:rPr>
                <w:sz w:val="22"/>
                <w:szCs w:val="22"/>
              </w:rPr>
            </w:pPr>
            <w:r w:rsidRPr="00376EF1">
              <w:rPr>
                <w:sz w:val="22"/>
                <w:szCs w:val="22"/>
              </w:rPr>
              <w:t>.07</w:t>
            </w:r>
          </w:p>
          <w:p w14:paraId="5C59B727" w14:textId="77777777" w:rsidR="00461E9E" w:rsidRPr="00376EF1" w:rsidRDefault="00461E9E" w:rsidP="0071046B">
            <w:pPr>
              <w:widowControl w:val="0"/>
              <w:jc w:val="center"/>
              <w:rPr>
                <w:sz w:val="22"/>
                <w:szCs w:val="22"/>
              </w:rPr>
            </w:pPr>
            <w:r w:rsidRPr="00376EF1">
              <w:rPr>
                <w:sz w:val="22"/>
                <w:szCs w:val="22"/>
              </w:rPr>
              <w:t>(.25)</w:t>
            </w:r>
          </w:p>
        </w:tc>
        <w:tc>
          <w:tcPr>
            <w:tcW w:w="795" w:type="dxa"/>
          </w:tcPr>
          <w:p w14:paraId="78D43000" w14:textId="77777777" w:rsidR="00461E9E" w:rsidRPr="00376EF1" w:rsidRDefault="00461E9E" w:rsidP="0071046B">
            <w:pPr>
              <w:widowControl w:val="0"/>
              <w:jc w:val="center"/>
              <w:rPr>
                <w:sz w:val="22"/>
                <w:szCs w:val="22"/>
              </w:rPr>
            </w:pPr>
            <w:r w:rsidRPr="00376EF1">
              <w:rPr>
                <w:sz w:val="22"/>
                <w:szCs w:val="22"/>
              </w:rPr>
              <w:t>0</w:t>
            </w:r>
          </w:p>
          <w:p w14:paraId="7F427239" w14:textId="77777777" w:rsidR="00461E9E" w:rsidRPr="00376EF1" w:rsidRDefault="00461E9E" w:rsidP="0071046B">
            <w:pPr>
              <w:widowControl w:val="0"/>
              <w:jc w:val="center"/>
              <w:rPr>
                <w:sz w:val="22"/>
                <w:szCs w:val="22"/>
              </w:rPr>
            </w:pPr>
            <w:r w:rsidRPr="00376EF1">
              <w:rPr>
                <w:sz w:val="22"/>
                <w:szCs w:val="22"/>
              </w:rPr>
              <w:t>1</w:t>
            </w:r>
          </w:p>
        </w:tc>
        <w:tc>
          <w:tcPr>
            <w:tcW w:w="4200" w:type="dxa"/>
          </w:tcPr>
          <w:p w14:paraId="3324E939" w14:textId="77777777" w:rsidR="00461E9E" w:rsidRPr="00376EF1" w:rsidRDefault="00461E9E" w:rsidP="0071046B">
            <w:pPr>
              <w:widowControl w:val="0"/>
              <w:ind w:left="252" w:hanging="180"/>
              <w:rPr>
                <w:sz w:val="22"/>
                <w:szCs w:val="22"/>
              </w:rPr>
            </w:pPr>
            <w:r w:rsidRPr="00376EF1">
              <w:rPr>
                <w:sz w:val="22"/>
                <w:szCs w:val="22"/>
              </w:rPr>
              <w:t>=1 if position is inspector general</w:t>
            </w:r>
          </w:p>
        </w:tc>
      </w:tr>
      <w:tr w:rsidR="00461E9E" w:rsidRPr="00376EF1" w14:paraId="6CC38E14" w14:textId="77777777" w:rsidTr="0071046B">
        <w:trPr>
          <w:trHeight w:val="720"/>
          <w:jc w:val="center"/>
        </w:trPr>
        <w:tc>
          <w:tcPr>
            <w:tcW w:w="2945" w:type="dxa"/>
          </w:tcPr>
          <w:p w14:paraId="5A9A35BE" w14:textId="77777777" w:rsidR="00461E9E" w:rsidRPr="00376EF1" w:rsidRDefault="00461E9E" w:rsidP="0071046B">
            <w:pPr>
              <w:widowControl w:val="0"/>
              <w:ind w:left="180"/>
              <w:rPr>
                <w:b/>
                <w:sz w:val="22"/>
                <w:szCs w:val="22"/>
              </w:rPr>
            </w:pPr>
            <w:r w:rsidRPr="00376EF1">
              <w:rPr>
                <w:sz w:val="22"/>
                <w:szCs w:val="22"/>
              </w:rPr>
              <w:t>New Administration</w:t>
            </w:r>
          </w:p>
        </w:tc>
        <w:tc>
          <w:tcPr>
            <w:tcW w:w="1328" w:type="dxa"/>
          </w:tcPr>
          <w:p w14:paraId="690C9668" w14:textId="77777777" w:rsidR="00461E9E" w:rsidRPr="00376EF1" w:rsidRDefault="00461E9E" w:rsidP="0071046B">
            <w:pPr>
              <w:widowControl w:val="0"/>
              <w:jc w:val="center"/>
              <w:rPr>
                <w:sz w:val="22"/>
                <w:szCs w:val="22"/>
              </w:rPr>
            </w:pPr>
            <w:r w:rsidRPr="00376EF1">
              <w:rPr>
                <w:sz w:val="22"/>
                <w:szCs w:val="22"/>
              </w:rPr>
              <w:t>NA</w:t>
            </w:r>
          </w:p>
        </w:tc>
        <w:tc>
          <w:tcPr>
            <w:tcW w:w="1170" w:type="dxa"/>
          </w:tcPr>
          <w:p w14:paraId="22F31290" w14:textId="77777777" w:rsidR="00461E9E" w:rsidRPr="00376EF1" w:rsidRDefault="00461E9E" w:rsidP="0071046B">
            <w:pPr>
              <w:widowControl w:val="0"/>
              <w:jc w:val="center"/>
              <w:rPr>
                <w:sz w:val="22"/>
                <w:szCs w:val="22"/>
              </w:rPr>
            </w:pPr>
            <w:r w:rsidRPr="00376EF1">
              <w:rPr>
                <w:sz w:val="22"/>
                <w:szCs w:val="22"/>
              </w:rPr>
              <w:t>.24</w:t>
            </w:r>
          </w:p>
          <w:p w14:paraId="621BDEAD" w14:textId="77777777" w:rsidR="00461E9E" w:rsidRPr="00376EF1" w:rsidRDefault="00461E9E" w:rsidP="0071046B">
            <w:pPr>
              <w:widowControl w:val="0"/>
              <w:jc w:val="center"/>
              <w:rPr>
                <w:sz w:val="22"/>
                <w:szCs w:val="22"/>
              </w:rPr>
            </w:pPr>
            <w:r w:rsidRPr="00376EF1">
              <w:rPr>
                <w:sz w:val="22"/>
                <w:szCs w:val="22"/>
              </w:rPr>
              <w:t>(.43)</w:t>
            </w:r>
          </w:p>
        </w:tc>
        <w:tc>
          <w:tcPr>
            <w:tcW w:w="795" w:type="dxa"/>
          </w:tcPr>
          <w:p w14:paraId="623A6DCF" w14:textId="77777777" w:rsidR="00461E9E" w:rsidRPr="00376EF1" w:rsidRDefault="00461E9E" w:rsidP="0071046B">
            <w:pPr>
              <w:widowControl w:val="0"/>
              <w:jc w:val="center"/>
              <w:rPr>
                <w:sz w:val="22"/>
                <w:szCs w:val="22"/>
              </w:rPr>
            </w:pPr>
            <w:r w:rsidRPr="00376EF1">
              <w:rPr>
                <w:sz w:val="22"/>
                <w:szCs w:val="22"/>
              </w:rPr>
              <w:t>0</w:t>
            </w:r>
          </w:p>
          <w:p w14:paraId="76938BAB" w14:textId="77777777" w:rsidR="00461E9E" w:rsidRPr="00376EF1" w:rsidRDefault="00461E9E" w:rsidP="0071046B">
            <w:pPr>
              <w:widowControl w:val="0"/>
              <w:jc w:val="center"/>
              <w:rPr>
                <w:sz w:val="22"/>
                <w:szCs w:val="22"/>
              </w:rPr>
            </w:pPr>
            <w:r w:rsidRPr="00376EF1">
              <w:rPr>
                <w:sz w:val="22"/>
                <w:szCs w:val="22"/>
              </w:rPr>
              <w:t>1</w:t>
            </w:r>
          </w:p>
        </w:tc>
        <w:tc>
          <w:tcPr>
            <w:tcW w:w="4200" w:type="dxa"/>
          </w:tcPr>
          <w:p w14:paraId="1562076D" w14:textId="77777777" w:rsidR="00461E9E" w:rsidRPr="00376EF1" w:rsidRDefault="00461E9E" w:rsidP="0071046B">
            <w:pPr>
              <w:widowControl w:val="0"/>
              <w:ind w:left="252" w:hanging="180"/>
              <w:rPr>
                <w:sz w:val="22"/>
                <w:szCs w:val="22"/>
              </w:rPr>
            </w:pPr>
            <w:r w:rsidRPr="00376EF1">
              <w:rPr>
                <w:sz w:val="22"/>
                <w:szCs w:val="22"/>
              </w:rPr>
              <w:t>=1 if during first congressional term of a new presidential administration</w:t>
            </w:r>
          </w:p>
        </w:tc>
      </w:tr>
      <w:tr w:rsidR="00461E9E" w:rsidRPr="00376EF1" w14:paraId="6F3BCB1A" w14:textId="77777777" w:rsidTr="0071046B">
        <w:trPr>
          <w:trHeight w:val="720"/>
          <w:jc w:val="center"/>
        </w:trPr>
        <w:tc>
          <w:tcPr>
            <w:tcW w:w="2945" w:type="dxa"/>
          </w:tcPr>
          <w:p w14:paraId="252E78EC" w14:textId="77777777" w:rsidR="00461E9E" w:rsidRPr="00376EF1" w:rsidRDefault="00461E9E" w:rsidP="0071046B">
            <w:pPr>
              <w:widowControl w:val="0"/>
              <w:ind w:left="180"/>
              <w:rPr>
                <w:sz w:val="22"/>
                <w:szCs w:val="22"/>
              </w:rPr>
            </w:pPr>
            <w:r w:rsidRPr="00376EF1">
              <w:rPr>
                <w:sz w:val="22"/>
                <w:szCs w:val="22"/>
              </w:rPr>
              <w:t>Senate Margin</w:t>
            </w:r>
          </w:p>
        </w:tc>
        <w:tc>
          <w:tcPr>
            <w:tcW w:w="1328" w:type="dxa"/>
          </w:tcPr>
          <w:p w14:paraId="02E1BFB1" w14:textId="77777777" w:rsidR="00461E9E" w:rsidRPr="00376EF1" w:rsidRDefault="00461E9E" w:rsidP="0071046B">
            <w:pPr>
              <w:widowControl w:val="0"/>
              <w:jc w:val="center"/>
              <w:rPr>
                <w:sz w:val="22"/>
                <w:szCs w:val="22"/>
              </w:rPr>
            </w:pPr>
            <w:r w:rsidRPr="00376EF1">
              <w:rPr>
                <w:sz w:val="22"/>
                <w:szCs w:val="22"/>
              </w:rPr>
              <w:t>NA</w:t>
            </w:r>
          </w:p>
        </w:tc>
        <w:tc>
          <w:tcPr>
            <w:tcW w:w="1170" w:type="dxa"/>
          </w:tcPr>
          <w:p w14:paraId="2983A77E" w14:textId="77777777" w:rsidR="00461E9E" w:rsidRPr="00376EF1" w:rsidRDefault="00461E9E" w:rsidP="0071046B">
            <w:pPr>
              <w:widowControl w:val="0"/>
              <w:jc w:val="center"/>
              <w:rPr>
                <w:sz w:val="22"/>
                <w:szCs w:val="22"/>
              </w:rPr>
            </w:pPr>
            <w:r w:rsidRPr="00376EF1">
              <w:rPr>
                <w:sz w:val="22"/>
                <w:szCs w:val="22"/>
              </w:rPr>
              <w:t>0.63</w:t>
            </w:r>
          </w:p>
          <w:p w14:paraId="3ABD5D79" w14:textId="77777777" w:rsidR="00461E9E" w:rsidRPr="00376EF1" w:rsidRDefault="00461E9E" w:rsidP="0071046B">
            <w:pPr>
              <w:widowControl w:val="0"/>
              <w:jc w:val="center"/>
              <w:rPr>
                <w:sz w:val="22"/>
                <w:szCs w:val="22"/>
              </w:rPr>
            </w:pPr>
            <w:r w:rsidRPr="00376EF1">
              <w:rPr>
                <w:sz w:val="22"/>
                <w:szCs w:val="22"/>
              </w:rPr>
              <w:t>(9.69)</w:t>
            </w:r>
          </w:p>
        </w:tc>
        <w:tc>
          <w:tcPr>
            <w:tcW w:w="795" w:type="dxa"/>
          </w:tcPr>
          <w:p w14:paraId="0DB7CD7E" w14:textId="77777777" w:rsidR="00461E9E" w:rsidRPr="00376EF1" w:rsidRDefault="00461E9E" w:rsidP="0071046B">
            <w:pPr>
              <w:widowControl w:val="0"/>
              <w:jc w:val="center"/>
              <w:rPr>
                <w:sz w:val="22"/>
                <w:szCs w:val="22"/>
              </w:rPr>
            </w:pPr>
            <w:r w:rsidRPr="00376EF1">
              <w:rPr>
                <w:sz w:val="22"/>
                <w:szCs w:val="22"/>
              </w:rPr>
              <w:t>-12</w:t>
            </w:r>
          </w:p>
          <w:p w14:paraId="5F5308C7" w14:textId="77777777" w:rsidR="00461E9E" w:rsidRPr="00376EF1" w:rsidRDefault="00461E9E" w:rsidP="0071046B">
            <w:pPr>
              <w:widowControl w:val="0"/>
              <w:jc w:val="center"/>
              <w:rPr>
                <w:sz w:val="22"/>
                <w:szCs w:val="22"/>
              </w:rPr>
            </w:pPr>
            <w:r w:rsidRPr="00376EF1">
              <w:rPr>
                <w:sz w:val="22"/>
                <w:szCs w:val="22"/>
              </w:rPr>
              <w:t>18</w:t>
            </w:r>
          </w:p>
        </w:tc>
        <w:tc>
          <w:tcPr>
            <w:tcW w:w="4200" w:type="dxa"/>
          </w:tcPr>
          <w:p w14:paraId="0F84A85E" w14:textId="77777777" w:rsidR="00461E9E" w:rsidRPr="00376EF1" w:rsidRDefault="00461E9E" w:rsidP="0071046B">
            <w:pPr>
              <w:widowControl w:val="0"/>
              <w:ind w:left="252" w:hanging="180"/>
              <w:rPr>
                <w:sz w:val="22"/>
                <w:szCs w:val="22"/>
              </w:rPr>
            </w:pPr>
            <w:r w:rsidRPr="00376EF1">
              <w:rPr>
                <w:sz w:val="22"/>
                <w:szCs w:val="22"/>
              </w:rPr>
              <w:t>Senate seats of president’s party minus seats of opposition party</w:t>
            </w:r>
          </w:p>
        </w:tc>
      </w:tr>
      <w:tr w:rsidR="00461E9E" w:rsidRPr="00376EF1" w14:paraId="7807DF5C" w14:textId="77777777" w:rsidTr="0071046B">
        <w:trPr>
          <w:trHeight w:val="720"/>
          <w:jc w:val="center"/>
        </w:trPr>
        <w:tc>
          <w:tcPr>
            <w:tcW w:w="2945" w:type="dxa"/>
          </w:tcPr>
          <w:p w14:paraId="63EBA40C" w14:textId="77777777" w:rsidR="00461E9E" w:rsidRPr="00376EF1" w:rsidRDefault="00461E9E" w:rsidP="0071046B">
            <w:pPr>
              <w:widowControl w:val="0"/>
              <w:ind w:left="180"/>
              <w:rPr>
                <w:sz w:val="22"/>
                <w:szCs w:val="22"/>
              </w:rPr>
            </w:pPr>
            <w:r w:rsidRPr="00376EF1">
              <w:rPr>
                <w:sz w:val="22"/>
                <w:szCs w:val="22"/>
              </w:rPr>
              <w:t>Committee Conflict</w:t>
            </w:r>
          </w:p>
        </w:tc>
        <w:tc>
          <w:tcPr>
            <w:tcW w:w="1328" w:type="dxa"/>
          </w:tcPr>
          <w:p w14:paraId="62014716" w14:textId="77777777" w:rsidR="00461E9E" w:rsidRPr="00376EF1" w:rsidRDefault="00461E9E" w:rsidP="0071046B">
            <w:pPr>
              <w:widowControl w:val="0"/>
              <w:jc w:val="center"/>
              <w:rPr>
                <w:sz w:val="22"/>
                <w:szCs w:val="22"/>
              </w:rPr>
            </w:pPr>
            <w:r w:rsidRPr="00376EF1">
              <w:rPr>
                <w:sz w:val="22"/>
                <w:szCs w:val="22"/>
              </w:rPr>
              <w:t>NA</w:t>
            </w:r>
          </w:p>
        </w:tc>
        <w:tc>
          <w:tcPr>
            <w:tcW w:w="1170" w:type="dxa"/>
          </w:tcPr>
          <w:p w14:paraId="6610F1F4" w14:textId="77777777" w:rsidR="00461E9E" w:rsidRPr="00376EF1" w:rsidRDefault="00461E9E" w:rsidP="0071046B">
            <w:pPr>
              <w:widowControl w:val="0"/>
              <w:jc w:val="center"/>
              <w:rPr>
                <w:sz w:val="22"/>
                <w:szCs w:val="22"/>
              </w:rPr>
            </w:pPr>
            <w:r w:rsidRPr="00376EF1">
              <w:rPr>
                <w:sz w:val="22"/>
                <w:szCs w:val="22"/>
              </w:rPr>
              <w:t>.60</w:t>
            </w:r>
          </w:p>
          <w:p w14:paraId="331F0B1D" w14:textId="77777777" w:rsidR="00461E9E" w:rsidRPr="00376EF1" w:rsidRDefault="00461E9E" w:rsidP="0071046B">
            <w:pPr>
              <w:widowControl w:val="0"/>
              <w:jc w:val="center"/>
              <w:rPr>
                <w:sz w:val="22"/>
                <w:szCs w:val="22"/>
              </w:rPr>
            </w:pPr>
            <w:r w:rsidRPr="00376EF1">
              <w:rPr>
                <w:sz w:val="22"/>
                <w:szCs w:val="22"/>
              </w:rPr>
              <w:t>(.39)</w:t>
            </w:r>
          </w:p>
        </w:tc>
        <w:tc>
          <w:tcPr>
            <w:tcW w:w="795" w:type="dxa"/>
          </w:tcPr>
          <w:p w14:paraId="48FA1979" w14:textId="77777777" w:rsidR="00461E9E" w:rsidRPr="00376EF1" w:rsidRDefault="00461E9E" w:rsidP="0071046B">
            <w:pPr>
              <w:widowControl w:val="0"/>
              <w:jc w:val="center"/>
              <w:rPr>
                <w:sz w:val="22"/>
                <w:szCs w:val="22"/>
              </w:rPr>
            </w:pPr>
            <w:r w:rsidRPr="00376EF1">
              <w:rPr>
                <w:sz w:val="22"/>
                <w:szCs w:val="22"/>
              </w:rPr>
              <w:t>.004</w:t>
            </w:r>
          </w:p>
          <w:p w14:paraId="3DB00ACD" w14:textId="77777777" w:rsidR="00461E9E" w:rsidRPr="00376EF1" w:rsidRDefault="00461E9E" w:rsidP="0071046B">
            <w:pPr>
              <w:widowControl w:val="0"/>
              <w:jc w:val="center"/>
              <w:rPr>
                <w:sz w:val="22"/>
                <w:szCs w:val="22"/>
              </w:rPr>
            </w:pPr>
            <w:r w:rsidRPr="00376EF1">
              <w:rPr>
                <w:sz w:val="22"/>
                <w:szCs w:val="22"/>
              </w:rPr>
              <w:t>1.19</w:t>
            </w:r>
          </w:p>
        </w:tc>
        <w:tc>
          <w:tcPr>
            <w:tcW w:w="4200" w:type="dxa"/>
          </w:tcPr>
          <w:p w14:paraId="259B3E21" w14:textId="77777777" w:rsidR="00461E9E" w:rsidRPr="00376EF1" w:rsidRDefault="00461E9E" w:rsidP="0071046B">
            <w:pPr>
              <w:widowControl w:val="0"/>
              <w:ind w:left="252" w:hanging="180"/>
              <w:rPr>
                <w:sz w:val="22"/>
                <w:szCs w:val="22"/>
              </w:rPr>
            </w:pPr>
            <w:r w:rsidRPr="00376EF1">
              <w:rPr>
                <w:sz w:val="22"/>
                <w:szCs w:val="22"/>
              </w:rPr>
              <w:t xml:space="preserve">=Euclidean distance between president and relevant Senate chair DW-Nominate scores </w:t>
            </w:r>
          </w:p>
          <w:p w14:paraId="4FAB41CB" w14:textId="77777777" w:rsidR="00461E9E" w:rsidRPr="00376EF1" w:rsidRDefault="00461E9E" w:rsidP="0071046B">
            <w:pPr>
              <w:widowControl w:val="0"/>
              <w:ind w:left="252" w:hanging="180"/>
              <w:rPr>
                <w:sz w:val="22"/>
                <w:szCs w:val="22"/>
              </w:rPr>
            </w:pPr>
          </w:p>
        </w:tc>
      </w:tr>
      <w:tr w:rsidR="00461E9E" w:rsidRPr="00376EF1" w14:paraId="65CEFB9B" w14:textId="77777777" w:rsidTr="0071046B">
        <w:trPr>
          <w:trHeight w:val="720"/>
          <w:jc w:val="center"/>
        </w:trPr>
        <w:tc>
          <w:tcPr>
            <w:tcW w:w="2945" w:type="dxa"/>
          </w:tcPr>
          <w:p w14:paraId="6110CBB9" w14:textId="77777777" w:rsidR="00461E9E" w:rsidRPr="00376EF1" w:rsidRDefault="00461E9E" w:rsidP="0071046B">
            <w:pPr>
              <w:widowControl w:val="0"/>
              <w:ind w:left="180"/>
              <w:rPr>
                <w:sz w:val="22"/>
                <w:szCs w:val="22"/>
              </w:rPr>
            </w:pPr>
            <w:r w:rsidRPr="00376EF1">
              <w:rPr>
                <w:sz w:val="22"/>
                <w:szCs w:val="22"/>
              </w:rPr>
              <w:lastRenderedPageBreak/>
              <w:t>Divided Government</w:t>
            </w:r>
          </w:p>
        </w:tc>
        <w:tc>
          <w:tcPr>
            <w:tcW w:w="1328" w:type="dxa"/>
          </w:tcPr>
          <w:p w14:paraId="5C64696C" w14:textId="77777777" w:rsidR="00461E9E" w:rsidRPr="00376EF1" w:rsidRDefault="00461E9E" w:rsidP="0071046B">
            <w:pPr>
              <w:widowControl w:val="0"/>
              <w:jc w:val="center"/>
              <w:rPr>
                <w:sz w:val="22"/>
                <w:szCs w:val="22"/>
              </w:rPr>
            </w:pPr>
            <w:r w:rsidRPr="00376EF1">
              <w:rPr>
                <w:sz w:val="22"/>
                <w:szCs w:val="22"/>
              </w:rPr>
              <w:t>NA</w:t>
            </w:r>
          </w:p>
        </w:tc>
        <w:tc>
          <w:tcPr>
            <w:tcW w:w="1170" w:type="dxa"/>
          </w:tcPr>
          <w:p w14:paraId="132D3FAF" w14:textId="77777777" w:rsidR="00461E9E" w:rsidRPr="00376EF1" w:rsidRDefault="00461E9E" w:rsidP="0071046B">
            <w:pPr>
              <w:widowControl w:val="0"/>
              <w:jc w:val="center"/>
              <w:rPr>
                <w:sz w:val="22"/>
                <w:szCs w:val="22"/>
              </w:rPr>
            </w:pPr>
            <w:r w:rsidRPr="00376EF1">
              <w:rPr>
                <w:sz w:val="22"/>
                <w:szCs w:val="22"/>
              </w:rPr>
              <w:t>.66</w:t>
            </w:r>
          </w:p>
          <w:p w14:paraId="49F0E22F" w14:textId="77777777" w:rsidR="00461E9E" w:rsidRPr="00376EF1" w:rsidRDefault="00461E9E" w:rsidP="0071046B">
            <w:pPr>
              <w:widowControl w:val="0"/>
              <w:jc w:val="center"/>
              <w:rPr>
                <w:sz w:val="22"/>
                <w:szCs w:val="22"/>
              </w:rPr>
            </w:pPr>
            <w:r w:rsidRPr="00376EF1">
              <w:rPr>
                <w:sz w:val="22"/>
                <w:szCs w:val="22"/>
              </w:rPr>
              <w:t>(.47)</w:t>
            </w:r>
          </w:p>
        </w:tc>
        <w:tc>
          <w:tcPr>
            <w:tcW w:w="795" w:type="dxa"/>
          </w:tcPr>
          <w:p w14:paraId="3921F519" w14:textId="77777777" w:rsidR="00461E9E" w:rsidRPr="00376EF1" w:rsidRDefault="00461E9E" w:rsidP="0071046B">
            <w:pPr>
              <w:widowControl w:val="0"/>
              <w:jc w:val="center"/>
              <w:rPr>
                <w:sz w:val="22"/>
                <w:szCs w:val="22"/>
              </w:rPr>
            </w:pPr>
            <w:r w:rsidRPr="00376EF1">
              <w:rPr>
                <w:sz w:val="22"/>
                <w:szCs w:val="22"/>
              </w:rPr>
              <w:t>0</w:t>
            </w:r>
          </w:p>
          <w:p w14:paraId="66C4999F" w14:textId="77777777" w:rsidR="00461E9E" w:rsidRPr="00376EF1" w:rsidRDefault="00461E9E" w:rsidP="0071046B">
            <w:pPr>
              <w:widowControl w:val="0"/>
              <w:jc w:val="center"/>
              <w:rPr>
                <w:sz w:val="22"/>
                <w:szCs w:val="22"/>
              </w:rPr>
            </w:pPr>
            <w:r w:rsidRPr="00376EF1">
              <w:rPr>
                <w:sz w:val="22"/>
                <w:szCs w:val="22"/>
              </w:rPr>
              <w:t>1</w:t>
            </w:r>
          </w:p>
        </w:tc>
        <w:tc>
          <w:tcPr>
            <w:tcW w:w="4200" w:type="dxa"/>
          </w:tcPr>
          <w:p w14:paraId="1F4644ED" w14:textId="77777777" w:rsidR="00461E9E" w:rsidRPr="00376EF1" w:rsidRDefault="00461E9E" w:rsidP="0071046B">
            <w:pPr>
              <w:widowControl w:val="0"/>
              <w:ind w:left="252" w:hanging="180"/>
              <w:rPr>
                <w:sz w:val="22"/>
                <w:szCs w:val="22"/>
              </w:rPr>
            </w:pPr>
            <w:r w:rsidRPr="00376EF1">
              <w:rPr>
                <w:sz w:val="22"/>
                <w:szCs w:val="22"/>
              </w:rPr>
              <w:t>=1 if Senate majority is opposite party of the president</w:t>
            </w:r>
          </w:p>
        </w:tc>
      </w:tr>
      <w:tr w:rsidR="00461E9E" w:rsidRPr="00376EF1" w14:paraId="42549131" w14:textId="77777777" w:rsidTr="0071046B">
        <w:trPr>
          <w:trHeight w:val="720"/>
          <w:jc w:val="center"/>
        </w:trPr>
        <w:tc>
          <w:tcPr>
            <w:tcW w:w="2945" w:type="dxa"/>
          </w:tcPr>
          <w:p w14:paraId="50975C66" w14:textId="77777777" w:rsidR="00461E9E" w:rsidRPr="00376EF1" w:rsidRDefault="00461E9E" w:rsidP="0071046B">
            <w:pPr>
              <w:widowControl w:val="0"/>
              <w:ind w:left="180"/>
              <w:rPr>
                <w:sz w:val="22"/>
                <w:szCs w:val="22"/>
              </w:rPr>
            </w:pPr>
            <w:r w:rsidRPr="00376EF1">
              <w:rPr>
                <w:sz w:val="22"/>
                <w:szCs w:val="22"/>
              </w:rPr>
              <w:t>Structural Agency Independence</w:t>
            </w:r>
          </w:p>
        </w:tc>
        <w:tc>
          <w:tcPr>
            <w:tcW w:w="1328" w:type="dxa"/>
          </w:tcPr>
          <w:p w14:paraId="59C08EE4" w14:textId="77777777" w:rsidR="00461E9E" w:rsidRPr="00376EF1" w:rsidRDefault="00461E9E" w:rsidP="0071046B">
            <w:pPr>
              <w:widowControl w:val="0"/>
              <w:jc w:val="center"/>
              <w:rPr>
                <w:sz w:val="22"/>
                <w:szCs w:val="22"/>
              </w:rPr>
            </w:pPr>
            <w:r w:rsidRPr="00376EF1">
              <w:rPr>
                <w:sz w:val="22"/>
                <w:szCs w:val="22"/>
              </w:rPr>
              <w:t>NA</w:t>
            </w:r>
          </w:p>
        </w:tc>
        <w:tc>
          <w:tcPr>
            <w:tcW w:w="1170" w:type="dxa"/>
          </w:tcPr>
          <w:p w14:paraId="4B36B8DD" w14:textId="77777777" w:rsidR="00461E9E" w:rsidRPr="00376EF1" w:rsidRDefault="00461E9E" w:rsidP="0071046B">
            <w:pPr>
              <w:widowControl w:val="0"/>
              <w:jc w:val="center"/>
              <w:rPr>
                <w:sz w:val="22"/>
                <w:szCs w:val="22"/>
              </w:rPr>
            </w:pPr>
            <w:r w:rsidRPr="00376EF1">
              <w:rPr>
                <w:sz w:val="22"/>
                <w:szCs w:val="22"/>
              </w:rPr>
              <w:t>-.27</w:t>
            </w:r>
          </w:p>
          <w:p w14:paraId="0D5ECFAE" w14:textId="77777777" w:rsidR="00461E9E" w:rsidRPr="00376EF1" w:rsidRDefault="00461E9E" w:rsidP="0071046B">
            <w:pPr>
              <w:widowControl w:val="0"/>
              <w:jc w:val="center"/>
              <w:rPr>
                <w:sz w:val="22"/>
                <w:szCs w:val="22"/>
              </w:rPr>
            </w:pPr>
            <w:r w:rsidRPr="00376EF1">
              <w:rPr>
                <w:sz w:val="22"/>
                <w:szCs w:val="22"/>
              </w:rPr>
              <w:t>(.45)</w:t>
            </w:r>
          </w:p>
        </w:tc>
        <w:tc>
          <w:tcPr>
            <w:tcW w:w="795" w:type="dxa"/>
          </w:tcPr>
          <w:p w14:paraId="0951EE14" w14:textId="77777777" w:rsidR="00461E9E" w:rsidRPr="00376EF1" w:rsidRDefault="00461E9E" w:rsidP="0071046B">
            <w:pPr>
              <w:widowControl w:val="0"/>
              <w:jc w:val="center"/>
              <w:rPr>
                <w:sz w:val="22"/>
                <w:szCs w:val="22"/>
              </w:rPr>
            </w:pPr>
            <w:r w:rsidRPr="00376EF1">
              <w:rPr>
                <w:sz w:val="22"/>
                <w:szCs w:val="22"/>
              </w:rPr>
              <w:t>-.845</w:t>
            </w:r>
          </w:p>
          <w:p w14:paraId="27271AA8" w14:textId="77777777" w:rsidR="00461E9E" w:rsidRPr="00376EF1" w:rsidRDefault="00461E9E" w:rsidP="0071046B">
            <w:pPr>
              <w:widowControl w:val="0"/>
              <w:jc w:val="center"/>
              <w:rPr>
                <w:sz w:val="22"/>
                <w:szCs w:val="22"/>
              </w:rPr>
            </w:pPr>
            <w:r w:rsidRPr="00376EF1">
              <w:rPr>
                <w:sz w:val="22"/>
                <w:szCs w:val="22"/>
              </w:rPr>
              <w:t>2.24</w:t>
            </w:r>
          </w:p>
        </w:tc>
        <w:tc>
          <w:tcPr>
            <w:tcW w:w="4200" w:type="dxa"/>
          </w:tcPr>
          <w:p w14:paraId="22366B03" w14:textId="77777777" w:rsidR="00461E9E" w:rsidRPr="00376EF1" w:rsidRDefault="00461E9E" w:rsidP="0071046B">
            <w:pPr>
              <w:widowControl w:val="0"/>
              <w:ind w:left="252" w:hanging="180"/>
              <w:rPr>
                <w:sz w:val="22"/>
                <w:szCs w:val="22"/>
              </w:rPr>
            </w:pPr>
            <w:r w:rsidRPr="00376EF1">
              <w:rPr>
                <w:sz w:val="22"/>
                <w:szCs w:val="22"/>
              </w:rPr>
              <w:t>=latent measure of agency structural “decision-making” independence as f(multimember body, quorum rules, expertise requirements, conflict of interest provisions, fixed terms, and for cause protections) (Selin, 2015)</w:t>
            </w:r>
          </w:p>
          <w:p w14:paraId="1CB40C9C" w14:textId="77777777" w:rsidR="00461E9E" w:rsidRPr="00376EF1" w:rsidRDefault="00461E9E" w:rsidP="0071046B">
            <w:pPr>
              <w:widowControl w:val="0"/>
              <w:ind w:left="252" w:hanging="180"/>
              <w:rPr>
                <w:sz w:val="22"/>
                <w:szCs w:val="22"/>
              </w:rPr>
            </w:pPr>
          </w:p>
        </w:tc>
      </w:tr>
    </w:tbl>
    <w:p w14:paraId="4152DA72" w14:textId="08A2FE4B" w:rsidR="00461E9E" w:rsidRDefault="00461E9E" w:rsidP="00461E9E">
      <w:pPr>
        <w:widowControl w:val="0"/>
        <w:spacing w:line="480" w:lineRule="auto"/>
        <w:rPr>
          <w:b/>
        </w:rPr>
      </w:pPr>
    </w:p>
    <w:p w14:paraId="20E58CFD" w14:textId="77777777" w:rsidR="00461E9E" w:rsidRPr="007F3EC6" w:rsidRDefault="00461E9E" w:rsidP="00461E9E">
      <w:pPr>
        <w:widowControl w:val="0"/>
        <w:spacing w:after="200" w:line="276" w:lineRule="auto"/>
        <w:jc w:val="center"/>
        <w:rPr>
          <w:b/>
        </w:rPr>
      </w:pPr>
      <w:r>
        <w:rPr>
          <w:b/>
        </w:rPr>
        <w:br w:type="page"/>
      </w:r>
      <w:r>
        <w:rPr>
          <w:b/>
        </w:rPr>
        <w:lastRenderedPageBreak/>
        <w:t>Table 2:</w:t>
      </w:r>
      <w:r w:rsidRPr="007F3EC6">
        <w:rPr>
          <w:b/>
        </w:rPr>
        <w:t xml:space="preserve"> Zero-Inflated Negative Binomial Model of Vacant Days</w:t>
      </w:r>
    </w:p>
    <w:tbl>
      <w:tblPr>
        <w:tblStyle w:val="Grigliatabella"/>
        <w:tblW w:w="10695" w:type="dxa"/>
        <w:tblInd w:w="-630" w:type="dxa"/>
        <w:tblLayout w:type="fixed"/>
        <w:tblLook w:val="04A0" w:firstRow="1" w:lastRow="0" w:firstColumn="1" w:lastColumn="0" w:noHBand="0" w:noVBand="1"/>
      </w:tblPr>
      <w:tblGrid>
        <w:gridCol w:w="2088"/>
        <w:gridCol w:w="1166"/>
        <w:gridCol w:w="833"/>
        <w:gridCol w:w="87"/>
        <w:gridCol w:w="1146"/>
        <w:gridCol w:w="992"/>
        <w:gridCol w:w="1166"/>
        <w:gridCol w:w="991"/>
        <w:gridCol w:w="1233"/>
        <w:gridCol w:w="993"/>
      </w:tblGrid>
      <w:tr w:rsidR="00461E9E" w:rsidRPr="00C028FD" w14:paraId="1B63342D" w14:textId="77777777" w:rsidTr="0071046B">
        <w:tc>
          <w:tcPr>
            <w:tcW w:w="2088" w:type="dxa"/>
            <w:tcBorders>
              <w:top w:val="nil"/>
              <w:left w:val="nil"/>
              <w:bottom w:val="nil"/>
              <w:right w:val="nil"/>
            </w:tcBorders>
          </w:tcPr>
          <w:p w14:paraId="215E7FE8"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rPr>
                <w:b/>
                <w:sz w:val="20"/>
                <w:szCs w:val="20"/>
              </w:rPr>
            </w:pPr>
          </w:p>
        </w:tc>
        <w:tc>
          <w:tcPr>
            <w:tcW w:w="4224" w:type="dxa"/>
            <w:gridSpan w:val="5"/>
            <w:tcBorders>
              <w:top w:val="nil"/>
              <w:left w:val="nil"/>
              <w:bottom w:val="nil"/>
              <w:right w:val="nil"/>
            </w:tcBorders>
          </w:tcPr>
          <w:p w14:paraId="415DB163" w14:textId="77777777" w:rsidR="00461E9E" w:rsidRPr="00C028FD" w:rsidDel="00AF2DEF"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b/>
                <w:sz w:val="20"/>
                <w:szCs w:val="20"/>
                <w:u w:val="single"/>
              </w:rPr>
            </w:pPr>
            <w:r w:rsidRPr="00C028FD">
              <w:rPr>
                <w:b/>
                <w:sz w:val="20"/>
                <w:szCs w:val="20"/>
                <w:u w:val="single"/>
              </w:rPr>
              <w:t>Dynamic Agency Ideology Estimates</w:t>
            </w:r>
          </w:p>
        </w:tc>
        <w:tc>
          <w:tcPr>
            <w:tcW w:w="4383" w:type="dxa"/>
            <w:gridSpan w:val="4"/>
            <w:tcBorders>
              <w:top w:val="nil"/>
              <w:left w:val="nil"/>
              <w:bottom w:val="nil"/>
              <w:right w:val="nil"/>
            </w:tcBorders>
          </w:tcPr>
          <w:p w14:paraId="426AEF18" w14:textId="77777777" w:rsidR="00461E9E" w:rsidRPr="00C028FD" w:rsidDel="00AF2DEF" w:rsidRDefault="00461E9E" w:rsidP="0071046B">
            <w:pPr>
              <w:widowControl w:val="0"/>
              <w:pBdr>
                <w:top w:val="none" w:sz="0" w:space="0" w:color="auto"/>
                <w:left w:val="none" w:sz="0" w:space="0" w:color="auto"/>
                <w:bottom w:val="none" w:sz="0" w:space="0" w:color="auto"/>
                <w:right w:val="none" w:sz="0" w:space="0" w:color="auto"/>
                <w:between w:val="none" w:sz="0" w:space="0" w:color="auto"/>
              </w:pBdr>
              <w:tabs>
                <w:tab w:val="left" w:pos="285"/>
                <w:tab w:val="center" w:pos="2321"/>
              </w:tabs>
              <w:jc w:val="center"/>
              <w:rPr>
                <w:b/>
                <w:sz w:val="20"/>
                <w:szCs w:val="20"/>
                <w:u w:val="single"/>
              </w:rPr>
            </w:pPr>
            <w:r w:rsidRPr="00C028FD">
              <w:rPr>
                <w:b/>
                <w:sz w:val="20"/>
                <w:szCs w:val="20"/>
                <w:u w:val="single"/>
              </w:rPr>
              <w:t>Static Agency Ideology Estimates</w:t>
            </w:r>
          </w:p>
        </w:tc>
      </w:tr>
      <w:tr w:rsidR="00461E9E" w:rsidRPr="00C028FD" w14:paraId="0D88BF40" w14:textId="77777777" w:rsidTr="0071046B">
        <w:tc>
          <w:tcPr>
            <w:tcW w:w="2088" w:type="dxa"/>
            <w:tcBorders>
              <w:top w:val="nil"/>
              <w:left w:val="nil"/>
              <w:bottom w:val="single" w:sz="4" w:space="0" w:color="auto"/>
              <w:right w:val="nil"/>
            </w:tcBorders>
            <w:vAlign w:val="center"/>
          </w:tcPr>
          <w:p w14:paraId="47D56EA0"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rPr>
                <w:sz w:val="20"/>
                <w:szCs w:val="20"/>
              </w:rPr>
            </w:pPr>
          </w:p>
        </w:tc>
        <w:tc>
          <w:tcPr>
            <w:tcW w:w="1999" w:type="dxa"/>
            <w:gridSpan w:val="2"/>
            <w:tcBorders>
              <w:top w:val="nil"/>
              <w:left w:val="nil"/>
              <w:bottom w:val="single" w:sz="8" w:space="0" w:color="auto"/>
              <w:right w:val="nil"/>
            </w:tcBorders>
            <w:vAlign w:val="center"/>
          </w:tcPr>
          <w:p w14:paraId="6201C684"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Binomial</w:t>
            </w:r>
          </w:p>
        </w:tc>
        <w:tc>
          <w:tcPr>
            <w:tcW w:w="2225" w:type="dxa"/>
            <w:gridSpan w:val="3"/>
            <w:tcBorders>
              <w:top w:val="nil"/>
              <w:left w:val="nil"/>
              <w:bottom w:val="single" w:sz="8" w:space="0" w:color="auto"/>
              <w:right w:val="nil"/>
            </w:tcBorders>
            <w:vAlign w:val="center"/>
          </w:tcPr>
          <w:p w14:paraId="7929A059"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Inflated</w:t>
            </w:r>
          </w:p>
        </w:tc>
        <w:tc>
          <w:tcPr>
            <w:tcW w:w="2157" w:type="dxa"/>
            <w:gridSpan w:val="2"/>
            <w:tcBorders>
              <w:top w:val="nil"/>
              <w:left w:val="nil"/>
              <w:bottom w:val="single" w:sz="8" w:space="0" w:color="auto"/>
              <w:right w:val="nil"/>
            </w:tcBorders>
            <w:vAlign w:val="center"/>
          </w:tcPr>
          <w:p w14:paraId="4CF973D6"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Binomial</w:t>
            </w:r>
          </w:p>
        </w:tc>
        <w:tc>
          <w:tcPr>
            <w:tcW w:w="2226" w:type="dxa"/>
            <w:gridSpan w:val="2"/>
            <w:tcBorders>
              <w:top w:val="nil"/>
              <w:left w:val="nil"/>
              <w:bottom w:val="single" w:sz="8" w:space="0" w:color="auto"/>
              <w:right w:val="nil"/>
            </w:tcBorders>
            <w:vAlign w:val="center"/>
          </w:tcPr>
          <w:p w14:paraId="18DDBC2D"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Inflated</w:t>
            </w:r>
          </w:p>
        </w:tc>
      </w:tr>
      <w:tr w:rsidR="00461E9E" w:rsidRPr="00C028FD" w14:paraId="17495443" w14:textId="77777777" w:rsidTr="0071046B">
        <w:tc>
          <w:tcPr>
            <w:tcW w:w="2088" w:type="dxa"/>
            <w:tcBorders>
              <w:top w:val="single" w:sz="4" w:space="0" w:color="auto"/>
              <w:left w:val="nil"/>
              <w:bottom w:val="single" w:sz="8" w:space="0" w:color="auto"/>
              <w:right w:val="nil"/>
            </w:tcBorders>
            <w:vAlign w:val="center"/>
          </w:tcPr>
          <w:p w14:paraId="521DB6DE"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rPr>
                <w:b/>
                <w:sz w:val="20"/>
                <w:szCs w:val="20"/>
              </w:rPr>
            </w:pPr>
            <w:r w:rsidRPr="00C028FD">
              <w:rPr>
                <w:sz w:val="20"/>
                <w:szCs w:val="20"/>
              </w:rPr>
              <w:t xml:space="preserve"> </w:t>
            </w:r>
          </w:p>
        </w:tc>
        <w:tc>
          <w:tcPr>
            <w:tcW w:w="1166" w:type="dxa"/>
            <w:tcBorders>
              <w:top w:val="nil"/>
              <w:left w:val="nil"/>
              <w:bottom w:val="single" w:sz="8" w:space="0" w:color="auto"/>
              <w:right w:val="nil"/>
            </w:tcBorders>
            <w:vAlign w:val="center"/>
          </w:tcPr>
          <w:p w14:paraId="58FD3A77"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b/>
                <w:sz w:val="20"/>
                <w:szCs w:val="20"/>
              </w:rPr>
            </w:pPr>
            <w:r w:rsidRPr="00C028FD">
              <w:rPr>
                <w:sz w:val="20"/>
                <w:szCs w:val="20"/>
              </w:rPr>
              <w:t>β</w:t>
            </w:r>
          </w:p>
        </w:tc>
        <w:tc>
          <w:tcPr>
            <w:tcW w:w="920" w:type="dxa"/>
            <w:gridSpan w:val="2"/>
            <w:tcBorders>
              <w:top w:val="nil"/>
              <w:left w:val="nil"/>
              <w:bottom w:val="single" w:sz="8" w:space="0" w:color="auto"/>
              <w:right w:val="nil"/>
            </w:tcBorders>
            <w:vAlign w:val="center"/>
          </w:tcPr>
          <w:p w14:paraId="05B8BC94"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 xml:space="preserve">Δ in </w:t>
            </w:r>
            <w:r w:rsidRPr="00C028FD">
              <w:rPr>
                <w:i/>
                <w:iCs/>
                <w:sz w:val="20"/>
                <w:szCs w:val="20"/>
              </w:rPr>
              <w:t>Vacant Days</w:t>
            </w:r>
            <w:r w:rsidRPr="00C028FD">
              <w:rPr>
                <w:sz w:val="20"/>
                <w:szCs w:val="20"/>
              </w:rPr>
              <w:t xml:space="preserve"> for 1 SD Δ in X</w:t>
            </w:r>
          </w:p>
        </w:tc>
        <w:tc>
          <w:tcPr>
            <w:tcW w:w="1146" w:type="dxa"/>
            <w:tcBorders>
              <w:top w:val="nil"/>
              <w:left w:val="nil"/>
              <w:bottom w:val="single" w:sz="8" w:space="0" w:color="auto"/>
              <w:right w:val="nil"/>
            </w:tcBorders>
            <w:vAlign w:val="center"/>
          </w:tcPr>
          <w:p w14:paraId="1B2728F9"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b/>
                <w:sz w:val="20"/>
                <w:szCs w:val="20"/>
              </w:rPr>
            </w:pPr>
            <w:r w:rsidRPr="00C028FD">
              <w:rPr>
                <w:sz w:val="20"/>
                <w:szCs w:val="20"/>
              </w:rPr>
              <w:t>β</w:t>
            </w:r>
          </w:p>
        </w:tc>
        <w:tc>
          <w:tcPr>
            <w:tcW w:w="992" w:type="dxa"/>
            <w:tcBorders>
              <w:top w:val="nil"/>
              <w:left w:val="nil"/>
              <w:bottom w:val="single" w:sz="8" w:space="0" w:color="auto"/>
              <w:right w:val="single" w:sz="4" w:space="0" w:color="auto"/>
            </w:tcBorders>
            <w:vAlign w:val="center"/>
          </w:tcPr>
          <w:p w14:paraId="485B9C91"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 xml:space="preserve">% Δ in odds of </w:t>
            </w:r>
            <w:proofErr w:type="spellStart"/>
            <w:r w:rsidRPr="00C028FD">
              <w:rPr>
                <w:sz w:val="20"/>
                <w:szCs w:val="20"/>
              </w:rPr>
              <w:t>Pr</w:t>
            </w:r>
            <w:proofErr w:type="spellEnd"/>
            <w:r w:rsidRPr="00C028FD">
              <w:rPr>
                <w:sz w:val="20"/>
                <w:szCs w:val="20"/>
              </w:rPr>
              <w:t xml:space="preserve">(V=0) for SD Δ in X </w:t>
            </w:r>
          </w:p>
        </w:tc>
        <w:tc>
          <w:tcPr>
            <w:tcW w:w="1166" w:type="dxa"/>
            <w:tcBorders>
              <w:top w:val="nil"/>
              <w:left w:val="single" w:sz="4" w:space="0" w:color="auto"/>
              <w:bottom w:val="single" w:sz="8" w:space="0" w:color="auto"/>
              <w:right w:val="nil"/>
            </w:tcBorders>
            <w:vAlign w:val="center"/>
          </w:tcPr>
          <w:p w14:paraId="7D9244C8"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b/>
                <w:sz w:val="20"/>
                <w:szCs w:val="20"/>
              </w:rPr>
            </w:pPr>
            <w:r w:rsidRPr="00C028FD">
              <w:rPr>
                <w:sz w:val="20"/>
                <w:szCs w:val="20"/>
              </w:rPr>
              <w:t>β</w:t>
            </w:r>
          </w:p>
        </w:tc>
        <w:tc>
          <w:tcPr>
            <w:tcW w:w="991" w:type="dxa"/>
            <w:tcBorders>
              <w:top w:val="nil"/>
              <w:left w:val="nil"/>
              <w:bottom w:val="single" w:sz="8" w:space="0" w:color="auto"/>
              <w:right w:val="nil"/>
            </w:tcBorders>
            <w:vAlign w:val="center"/>
          </w:tcPr>
          <w:p w14:paraId="6F65B240"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 xml:space="preserve">Δ in </w:t>
            </w:r>
            <w:r w:rsidRPr="00C028FD">
              <w:rPr>
                <w:i/>
                <w:iCs/>
                <w:sz w:val="20"/>
                <w:szCs w:val="20"/>
              </w:rPr>
              <w:t>Vacant Days</w:t>
            </w:r>
            <w:r w:rsidRPr="00C028FD">
              <w:rPr>
                <w:sz w:val="20"/>
                <w:szCs w:val="20"/>
              </w:rPr>
              <w:t xml:space="preserve"> for 1 SD Δ in X</w:t>
            </w:r>
          </w:p>
        </w:tc>
        <w:tc>
          <w:tcPr>
            <w:tcW w:w="1233" w:type="dxa"/>
            <w:tcBorders>
              <w:top w:val="nil"/>
              <w:left w:val="nil"/>
              <w:bottom w:val="single" w:sz="8" w:space="0" w:color="auto"/>
              <w:right w:val="nil"/>
            </w:tcBorders>
            <w:vAlign w:val="center"/>
          </w:tcPr>
          <w:p w14:paraId="2B743C5C"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b/>
                <w:sz w:val="20"/>
                <w:szCs w:val="20"/>
              </w:rPr>
            </w:pPr>
            <w:r w:rsidRPr="00C028FD">
              <w:rPr>
                <w:sz w:val="20"/>
                <w:szCs w:val="20"/>
              </w:rPr>
              <w:t>β</w:t>
            </w:r>
          </w:p>
        </w:tc>
        <w:tc>
          <w:tcPr>
            <w:tcW w:w="993" w:type="dxa"/>
            <w:tcBorders>
              <w:top w:val="nil"/>
              <w:left w:val="nil"/>
              <w:bottom w:val="single" w:sz="8" w:space="0" w:color="auto"/>
              <w:right w:val="nil"/>
            </w:tcBorders>
            <w:vAlign w:val="center"/>
          </w:tcPr>
          <w:p w14:paraId="253C59AF"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 xml:space="preserve">% Δ in odds of </w:t>
            </w:r>
            <w:proofErr w:type="spellStart"/>
            <w:r w:rsidRPr="00C028FD">
              <w:rPr>
                <w:sz w:val="20"/>
                <w:szCs w:val="20"/>
              </w:rPr>
              <w:t>Pr</w:t>
            </w:r>
            <w:proofErr w:type="spellEnd"/>
            <w:r w:rsidRPr="00C028FD">
              <w:rPr>
                <w:sz w:val="20"/>
                <w:szCs w:val="20"/>
              </w:rPr>
              <w:t xml:space="preserve">(V=0) for SD Δ in X </w:t>
            </w:r>
          </w:p>
        </w:tc>
      </w:tr>
      <w:tr w:rsidR="00461E9E" w:rsidRPr="00C028FD" w14:paraId="1A1D9F8E" w14:textId="77777777" w:rsidTr="0071046B">
        <w:trPr>
          <w:trHeight w:val="230"/>
        </w:trPr>
        <w:tc>
          <w:tcPr>
            <w:tcW w:w="2088" w:type="dxa"/>
            <w:tcBorders>
              <w:top w:val="nil"/>
              <w:left w:val="nil"/>
              <w:bottom w:val="nil"/>
              <w:right w:val="nil"/>
            </w:tcBorders>
            <w:vAlign w:val="center"/>
          </w:tcPr>
          <w:p w14:paraId="73323EF7"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rPr>
                <w:sz w:val="20"/>
                <w:szCs w:val="20"/>
              </w:rPr>
            </w:pPr>
            <w:r w:rsidRPr="00C028FD">
              <w:rPr>
                <w:sz w:val="20"/>
                <w:szCs w:val="20"/>
              </w:rPr>
              <w:t>Chair-Agency</w:t>
            </w:r>
          </w:p>
        </w:tc>
        <w:tc>
          <w:tcPr>
            <w:tcW w:w="1166" w:type="dxa"/>
            <w:tcBorders>
              <w:top w:val="nil"/>
              <w:left w:val="nil"/>
              <w:bottom w:val="nil"/>
              <w:right w:val="nil"/>
            </w:tcBorders>
          </w:tcPr>
          <w:p w14:paraId="69A68583"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0.107</w:t>
            </w:r>
          </w:p>
        </w:tc>
        <w:tc>
          <w:tcPr>
            <w:tcW w:w="833" w:type="dxa"/>
            <w:tcBorders>
              <w:top w:val="nil"/>
              <w:left w:val="nil"/>
              <w:bottom w:val="nil"/>
              <w:right w:val="nil"/>
            </w:tcBorders>
          </w:tcPr>
          <w:p w14:paraId="345CCF21"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4.68</w:t>
            </w:r>
          </w:p>
        </w:tc>
        <w:tc>
          <w:tcPr>
            <w:tcW w:w="1233" w:type="dxa"/>
            <w:gridSpan w:val="2"/>
            <w:tcBorders>
              <w:top w:val="nil"/>
              <w:left w:val="nil"/>
              <w:bottom w:val="nil"/>
              <w:right w:val="nil"/>
            </w:tcBorders>
          </w:tcPr>
          <w:p w14:paraId="6782E4FA"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-1.903**</w:t>
            </w:r>
          </w:p>
        </w:tc>
        <w:tc>
          <w:tcPr>
            <w:tcW w:w="992" w:type="dxa"/>
            <w:tcBorders>
              <w:top w:val="nil"/>
              <w:left w:val="nil"/>
              <w:bottom w:val="nil"/>
              <w:right w:val="single" w:sz="4" w:space="0" w:color="auto"/>
            </w:tcBorders>
          </w:tcPr>
          <w:p w14:paraId="2397294F"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b/>
                <w:bCs/>
                <w:sz w:val="20"/>
                <w:szCs w:val="20"/>
              </w:rPr>
            </w:pPr>
            <w:r w:rsidRPr="00C028FD">
              <w:rPr>
                <w:b/>
                <w:bCs/>
                <w:sz w:val="20"/>
                <w:szCs w:val="20"/>
              </w:rPr>
              <w:t>-46.3%</w:t>
            </w:r>
          </w:p>
        </w:tc>
        <w:tc>
          <w:tcPr>
            <w:tcW w:w="1166" w:type="dxa"/>
            <w:tcBorders>
              <w:top w:val="nil"/>
              <w:left w:val="single" w:sz="4" w:space="0" w:color="auto"/>
              <w:bottom w:val="nil"/>
              <w:right w:val="nil"/>
            </w:tcBorders>
          </w:tcPr>
          <w:p w14:paraId="7918710C"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0.181</w:t>
            </w:r>
          </w:p>
        </w:tc>
        <w:tc>
          <w:tcPr>
            <w:tcW w:w="991" w:type="dxa"/>
            <w:tcBorders>
              <w:top w:val="nil"/>
              <w:left w:val="nil"/>
              <w:bottom w:val="nil"/>
              <w:right w:val="nil"/>
            </w:tcBorders>
          </w:tcPr>
          <w:p w14:paraId="39B5BFC9"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6.8</w:t>
            </w:r>
          </w:p>
        </w:tc>
        <w:tc>
          <w:tcPr>
            <w:tcW w:w="1233" w:type="dxa"/>
            <w:tcBorders>
              <w:top w:val="nil"/>
              <w:left w:val="nil"/>
              <w:bottom w:val="nil"/>
              <w:right w:val="nil"/>
            </w:tcBorders>
          </w:tcPr>
          <w:p w14:paraId="0C8B678D"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-1.645**</w:t>
            </w:r>
          </w:p>
        </w:tc>
        <w:tc>
          <w:tcPr>
            <w:tcW w:w="993" w:type="dxa"/>
            <w:tcBorders>
              <w:top w:val="nil"/>
              <w:left w:val="nil"/>
              <w:bottom w:val="nil"/>
              <w:right w:val="nil"/>
            </w:tcBorders>
          </w:tcPr>
          <w:p w14:paraId="5B10446B"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b/>
                <w:bCs/>
                <w:sz w:val="20"/>
                <w:szCs w:val="20"/>
              </w:rPr>
            </w:pPr>
            <w:r w:rsidRPr="00C028FD">
              <w:rPr>
                <w:b/>
                <w:bCs/>
                <w:sz w:val="20"/>
                <w:szCs w:val="20"/>
              </w:rPr>
              <w:t>-35%</w:t>
            </w:r>
          </w:p>
        </w:tc>
      </w:tr>
      <w:tr w:rsidR="00461E9E" w:rsidRPr="00C028FD" w14:paraId="1B9F9123" w14:textId="77777777" w:rsidTr="0071046B">
        <w:trPr>
          <w:trHeight w:val="230"/>
        </w:trPr>
        <w:tc>
          <w:tcPr>
            <w:tcW w:w="2088" w:type="dxa"/>
            <w:tcBorders>
              <w:top w:val="nil"/>
              <w:left w:val="nil"/>
              <w:bottom w:val="nil"/>
              <w:right w:val="nil"/>
            </w:tcBorders>
            <w:vAlign w:val="center"/>
          </w:tcPr>
          <w:p w14:paraId="7D7EC686"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rPr>
                <w:sz w:val="20"/>
                <w:szCs w:val="20"/>
              </w:rPr>
            </w:pPr>
            <w:r w:rsidRPr="00C028FD">
              <w:rPr>
                <w:sz w:val="20"/>
                <w:szCs w:val="20"/>
              </w:rPr>
              <w:t xml:space="preserve">   Ideological Div.</w:t>
            </w:r>
          </w:p>
        </w:tc>
        <w:tc>
          <w:tcPr>
            <w:tcW w:w="1166" w:type="dxa"/>
            <w:tcBorders>
              <w:top w:val="nil"/>
              <w:left w:val="nil"/>
              <w:bottom w:val="nil"/>
              <w:right w:val="nil"/>
            </w:tcBorders>
          </w:tcPr>
          <w:p w14:paraId="03930EE0"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(0.144)</w:t>
            </w:r>
          </w:p>
        </w:tc>
        <w:tc>
          <w:tcPr>
            <w:tcW w:w="833" w:type="dxa"/>
            <w:tcBorders>
              <w:top w:val="nil"/>
              <w:left w:val="nil"/>
              <w:bottom w:val="nil"/>
              <w:right w:val="nil"/>
            </w:tcBorders>
          </w:tcPr>
          <w:p w14:paraId="3BAE5528"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p>
        </w:tc>
        <w:tc>
          <w:tcPr>
            <w:tcW w:w="1233" w:type="dxa"/>
            <w:gridSpan w:val="2"/>
            <w:tcBorders>
              <w:top w:val="nil"/>
              <w:left w:val="nil"/>
              <w:bottom w:val="nil"/>
              <w:right w:val="nil"/>
            </w:tcBorders>
          </w:tcPr>
          <w:p w14:paraId="2A05B8B3"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(0.595)</w:t>
            </w:r>
          </w:p>
        </w:tc>
        <w:tc>
          <w:tcPr>
            <w:tcW w:w="992" w:type="dxa"/>
            <w:tcBorders>
              <w:top w:val="nil"/>
              <w:left w:val="nil"/>
              <w:bottom w:val="nil"/>
              <w:right w:val="single" w:sz="4" w:space="0" w:color="auto"/>
            </w:tcBorders>
          </w:tcPr>
          <w:p w14:paraId="388B6459"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p>
        </w:tc>
        <w:tc>
          <w:tcPr>
            <w:tcW w:w="1166" w:type="dxa"/>
            <w:tcBorders>
              <w:top w:val="nil"/>
              <w:left w:val="single" w:sz="4" w:space="0" w:color="auto"/>
              <w:bottom w:val="nil"/>
              <w:right w:val="nil"/>
            </w:tcBorders>
          </w:tcPr>
          <w:p w14:paraId="56958272"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(0.156)</w:t>
            </w:r>
          </w:p>
        </w:tc>
        <w:tc>
          <w:tcPr>
            <w:tcW w:w="991" w:type="dxa"/>
            <w:tcBorders>
              <w:top w:val="nil"/>
              <w:left w:val="nil"/>
              <w:bottom w:val="nil"/>
              <w:right w:val="nil"/>
            </w:tcBorders>
          </w:tcPr>
          <w:p w14:paraId="40BA40A2"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p>
        </w:tc>
        <w:tc>
          <w:tcPr>
            <w:tcW w:w="1233" w:type="dxa"/>
            <w:tcBorders>
              <w:top w:val="nil"/>
              <w:left w:val="nil"/>
              <w:bottom w:val="nil"/>
              <w:right w:val="nil"/>
            </w:tcBorders>
          </w:tcPr>
          <w:p w14:paraId="444E4BEF"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(0.585)</w:t>
            </w:r>
          </w:p>
        </w:tc>
        <w:tc>
          <w:tcPr>
            <w:tcW w:w="993" w:type="dxa"/>
            <w:tcBorders>
              <w:top w:val="nil"/>
              <w:left w:val="nil"/>
              <w:bottom w:val="nil"/>
              <w:right w:val="nil"/>
            </w:tcBorders>
          </w:tcPr>
          <w:p w14:paraId="0AC3FBCD"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p>
        </w:tc>
      </w:tr>
      <w:tr w:rsidR="00461E9E" w:rsidRPr="00C028FD" w14:paraId="572FF5B3" w14:textId="77777777" w:rsidTr="0071046B">
        <w:trPr>
          <w:trHeight w:val="230"/>
        </w:trPr>
        <w:tc>
          <w:tcPr>
            <w:tcW w:w="2088" w:type="dxa"/>
            <w:tcBorders>
              <w:top w:val="nil"/>
              <w:left w:val="nil"/>
              <w:bottom w:val="nil"/>
              <w:right w:val="nil"/>
            </w:tcBorders>
            <w:vAlign w:val="center"/>
          </w:tcPr>
          <w:p w14:paraId="538F9EE4"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rPr>
                <w:sz w:val="20"/>
                <w:szCs w:val="20"/>
              </w:rPr>
            </w:pPr>
            <w:r w:rsidRPr="00C028FD">
              <w:rPr>
                <w:sz w:val="20"/>
                <w:szCs w:val="20"/>
              </w:rPr>
              <w:t>Chair-Agency</w:t>
            </w:r>
          </w:p>
        </w:tc>
        <w:tc>
          <w:tcPr>
            <w:tcW w:w="1166" w:type="dxa"/>
            <w:tcBorders>
              <w:top w:val="nil"/>
              <w:left w:val="nil"/>
              <w:bottom w:val="nil"/>
              <w:right w:val="nil"/>
            </w:tcBorders>
          </w:tcPr>
          <w:p w14:paraId="47CF6CFD"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-0.471**</w:t>
            </w:r>
          </w:p>
        </w:tc>
        <w:tc>
          <w:tcPr>
            <w:tcW w:w="833" w:type="dxa"/>
            <w:tcBorders>
              <w:top w:val="nil"/>
              <w:left w:val="nil"/>
              <w:bottom w:val="nil"/>
              <w:right w:val="nil"/>
            </w:tcBorders>
          </w:tcPr>
          <w:p w14:paraId="7B950FC8"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b/>
                <w:bCs/>
                <w:sz w:val="20"/>
                <w:szCs w:val="20"/>
              </w:rPr>
            </w:pPr>
            <w:r w:rsidRPr="00C028FD">
              <w:rPr>
                <w:b/>
                <w:bCs/>
                <w:sz w:val="20"/>
                <w:szCs w:val="20"/>
              </w:rPr>
              <w:t>-13.43</w:t>
            </w:r>
          </w:p>
        </w:tc>
        <w:tc>
          <w:tcPr>
            <w:tcW w:w="1233" w:type="dxa"/>
            <w:gridSpan w:val="2"/>
            <w:tcBorders>
              <w:top w:val="nil"/>
              <w:left w:val="nil"/>
              <w:bottom w:val="nil"/>
              <w:right w:val="nil"/>
            </w:tcBorders>
          </w:tcPr>
          <w:p w14:paraId="208B5EC0"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-1.994***</w:t>
            </w:r>
          </w:p>
        </w:tc>
        <w:tc>
          <w:tcPr>
            <w:tcW w:w="992" w:type="dxa"/>
            <w:tcBorders>
              <w:top w:val="nil"/>
              <w:left w:val="nil"/>
              <w:bottom w:val="nil"/>
              <w:right w:val="single" w:sz="4" w:space="0" w:color="auto"/>
            </w:tcBorders>
          </w:tcPr>
          <w:p w14:paraId="1DBE9F3A"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b/>
                <w:bCs/>
                <w:sz w:val="20"/>
                <w:szCs w:val="20"/>
              </w:rPr>
            </w:pPr>
            <w:r w:rsidRPr="00C028FD">
              <w:rPr>
                <w:b/>
                <w:bCs/>
                <w:sz w:val="20"/>
                <w:szCs w:val="20"/>
              </w:rPr>
              <w:t>-32.6%</w:t>
            </w:r>
          </w:p>
        </w:tc>
        <w:tc>
          <w:tcPr>
            <w:tcW w:w="1166" w:type="dxa"/>
            <w:tcBorders>
              <w:top w:val="nil"/>
              <w:left w:val="single" w:sz="4" w:space="0" w:color="auto"/>
              <w:bottom w:val="nil"/>
              <w:right w:val="nil"/>
            </w:tcBorders>
          </w:tcPr>
          <w:p w14:paraId="34EF45BE"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-0.311</w:t>
            </w:r>
            <w:r w:rsidRPr="00C028FD">
              <w:rPr>
                <w:b/>
                <w:sz w:val="20"/>
                <w:szCs w:val="20"/>
                <w:vertAlign w:val="superscript"/>
              </w:rPr>
              <w:t>+</w:t>
            </w:r>
          </w:p>
        </w:tc>
        <w:tc>
          <w:tcPr>
            <w:tcW w:w="991" w:type="dxa"/>
            <w:tcBorders>
              <w:top w:val="nil"/>
              <w:left w:val="nil"/>
              <w:bottom w:val="nil"/>
              <w:right w:val="nil"/>
            </w:tcBorders>
          </w:tcPr>
          <w:p w14:paraId="5A536369"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b/>
                <w:bCs/>
                <w:sz w:val="20"/>
                <w:szCs w:val="20"/>
              </w:rPr>
            </w:pPr>
            <w:r w:rsidRPr="00C028FD">
              <w:rPr>
                <w:b/>
                <w:bCs/>
                <w:sz w:val="20"/>
                <w:szCs w:val="20"/>
              </w:rPr>
              <w:t>-7.25</w:t>
            </w:r>
          </w:p>
        </w:tc>
        <w:tc>
          <w:tcPr>
            <w:tcW w:w="1233" w:type="dxa"/>
            <w:tcBorders>
              <w:top w:val="nil"/>
              <w:left w:val="nil"/>
              <w:bottom w:val="nil"/>
              <w:right w:val="nil"/>
            </w:tcBorders>
          </w:tcPr>
          <w:p w14:paraId="4C19A7BC"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-1.583*</w:t>
            </w:r>
          </w:p>
        </w:tc>
        <w:tc>
          <w:tcPr>
            <w:tcW w:w="993" w:type="dxa"/>
            <w:tcBorders>
              <w:top w:val="nil"/>
              <w:left w:val="nil"/>
              <w:bottom w:val="nil"/>
              <w:right w:val="nil"/>
            </w:tcBorders>
          </w:tcPr>
          <w:p w14:paraId="0F44A30D"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b/>
                <w:bCs/>
                <w:sz w:val="20"/>
                <w:szCs w:val="20"/>
              </w:rPr>
            </w:pPr>
            <w:r w:rsidRPr="00C028FD">
              <w:rPr>
                <w:b/>
                <w:bCs/>
                <w:sz w:val="20"/>
                <w:szCs w:val="20"/>
              </w:rPr>
              <w:t>-22.1%</w:t>
            </w:r>
          </w:p>
        </w:tc>
      </w:tr>
      <w:tr w:rsidR="00461E9E" w:rsidRPr="00C028FD" w14:paraId="543347E7" w14:textId="77777777" w:rsidTr="0071046B">
        <w:trPr>
          <w:trHeight w:val="230"/>
        </w:trPr>
        <w:tc>
          <w:tcPr>
            <w:tcW w:w="2088" w:type="dxa"/>
            <w:tcBorders>
              <w:top w:val="nil"/>
              <w:left w:val="nil"/>
              <w:bottom w:val="nil"/>
              <w:right w:val="nil"/>
            </w:tcBorders>
            <w:vAlign w:val="center"/>
          </w:tcPr>
          <w:p w14:paraId="65F1B4E8"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rPr>
                <w:sz w:val="20"/>
                <w:szCs w:val="20"/>
              </w:rPr>
            </w:pPr>
            <w:r w:rsidRPr="00C028FD">
              <w:rPr>
                <w:sz w:val="20"/>
                <w:szCs w:val="20"/>
              </w:rPr>
              <w:t xml:space="preserve">   </w:t>
            </w:r>
            <w:proofErr w:type="spellStart"/>
            <w:r w:rsidRPr="00C028FD">
              <w:rPr>
                <w:sz w:val="20"/>
                <w:szCs w:val="20"/>
              </w:rPr>
              <w:t>Ideo</w:t>
            </w:r>
            <w:proofErr w:type="spellEnd"/>
            <w:r w:rsidRPr="00C028FD">
              <w:rPr>
                <w:sz w:val="20"/>
                <w:szCs w:val="20"/>
              </w:rPr>
              <w:t>. Div. Squared</w:t>
            </w:r>
          </w:p>
        </w:tc>
        <w:tc>
          <w:tcPr>
            <w:tcW w:w="1166" w:type="dxa"/>
            <w:tcBorders>
              <w:top w:val="nil"/>
              <w:left w:val="nil"/>
              <w:bottom w:val="nil"/>
              <w:right w:val="nil"/>
            </w:tcBorders>
          </w:tcPr>
          <w:p w14:paraId="04B6232B"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(0.155)</w:t>
            </w:r>
          </w:p>
        </w:tc>
        <w:tc>
          <w:tcPr>
            <w:tcW w:w="833" w:type="dxa"/>
            <w:tcBorders>
              <w:top w:val="nil"/>
              <w:left w:val="nil"/>
              <w:bottom w:val="nil"/>
              <w:right w:val="nil"/>
            </w:tcBorders>
          </w:tcPr>
          <w:p w14:paraId="5A6FD7E6"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p>
        </w:tc>
        <w:tc>
          <w:tcPr>
            <w:tcW w:w="1233" w:type="dxa"/>
            <w:gridSpan w:val="2"/>
            <w:tcBorders>
              <w:top w:val="nil"/>
              <w:left w:val="nil"/>
              <w:bottom w:val="nil"/>
              <w:right w:val="nil"/>
            </w:tcBorders>
          </w:tcPr>
          <w:p w14:paraId="0FBA8400"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(0.593)</w:t>
            </w:r>
          </w:p>
        </w:tc>
        <w:tc>
          <w:tcPr>
            <w:tcW w:w="992" w:type="dxa"/>
            <w:tcBorders>
              <w:top w:val="nil"/>
              <w:left w:val="nil"/>
              <w:bottom w:val="nil"/>
              <w:right w:val="single" w:sz="4" w:space="0" w:color="auto"/>
            </w:tcBorders>
          </w:tcPr>
          <w:p w14:paraId="0166A7A1"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p>
        </w:tc>
        <w:tc>
          <w:tcPr>
            <w:tcW w:w="1166" w:type="dxa"/>
            <w:tcBorders>
              <w:top w:val="nil"/>
              <w:left w:val="single" w:sz="4" w:space="0" w:color="auto"/>
              <w:bottom w:val="nil"/>
              <w:right w:val="nil"/>
            </w:tcBorders>
          </w:tcPr>
          <w:p w14:paraId="5A3984BB"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(0.192)</w:t>
            </w:r>
          </w:p>
        </w:tc>
        <w:tc>
          <w:tcPr>
            <w:tcW w:w="991" w:type="dxa"/>
            <w:tcBorders>
              <w:top w:val="nil"/>
              <w:left w:val="nil"/>
              <w:bottom w:val="nil"/>
              <w:right w:val="nil"/>
            </w:tcBorders>
          </w:tcPr>
          <w:p w14:paraId="6BA5F171"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p>
        </w:tc>
        <w:tc>
          <w:tcPr>
            <w:tcW w:w="1233" w:type="dxa"/>
            <w:tcBorders>
              <w:top w:val="nil"/>
              <w:left w:val="nil"/>
              <w:bottom w:val="nil"/>
              <w:right w:val="nil"/>
            </w:tcBorders>
          </w:tcPr>
          <w:p w14:paraId="582C7CDA"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(0.687)</w:t>
            </w:r>
          </w:p>
        </w:tc>
        <w:tc>
          <w:tcPr>
            <w:tcW w:w="993" w:type="dxa"/>
            <w:tcBorders>
              <w:top w:val="nil"/>
              <w:left w:val="nil"/>
              <w:bottom w:val="nil"/>
              <w:right w:val="nil"/>
            </w:tcBorders>
          </w:tcPr>
          <w:p w14:paraId="3DBE9A53"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p>
        </w:tc>
      </w:tr>
      <w:tr w:rsidR="00461E9E" w:rsidRPr="00C028FD" w14:paraId="0C620827" w14:textId="77777777" w:rsidTr="0071046B">
        <w:trPr>
          <w:trHeight w:val="230"/>
        </w:trPr>
        <w:tc>
          <w:tcPr>
            <w:tcW w:w="2088" w:type="dxa"/>
            <w:tcBorders>
              <w:top w:val="nil"/>
              <w:left w:val="nil"/>
              <w:bottom w:val="nil"/>
              <w:right w:val="nil"/>
            </w:tcBorders>
            <w:vAlign w:val="center"/>
          </w:tcPr>
          <w:p w14:paraId="4E5A5C62"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rPr>
                <w:sz w:val="20"/>
                <w:szCs w:val="20"/>
              </w:rPr>
            </w:pPr>
            <w:r w:rsidRPr="00C028FD">
              <w:rPr>
                <w:sz w:val="20"/>
                <w:szCs w:val="20"/>
              </w:rPr>
              <w:t xml:space="preserve">Maj. Median-Agency </w:t>
            </w:r>
          </w:p>
        </w:tc>
        <w:tc>
          <w:tcPr>
            <w:tcW w:w="1166" w:type="dxa"/>
            <w:tcBorders>
              <w:top w:val="nil"/>
              <w:left w:val="nil"/>
              <w:bottom w:val="nil"/>
              <w:right w:val="nil"/>
            </w:tcBorders>
          </w:tcPr>
          <w:p w14:paraId="7B96F1EA"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0.140</w:t>
            </w:r>
          </w:p>
        </w:tc>
        <w:tc>
          <w:tcPr>
            <w:tcW w:w="833" w:type="dxa"/>
            <w:tcBorders>
              <w:top w:val="nil"/>
              <w:left w:val="nil"/>
              <w:bottom w:val="nil"/>
              <w:right w:val="nil"/>
            </w:tcBorders>
          </w:tcPr>
          <w:p w14:paraId="68CBA7CC"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5.89</w:t>
            </w:r>
          </w:p>
        </w:tc>
        <w:tc>
          <w:tcPr>
            <w:tcW w:w="1233" w:type="dxa"/>
            <w:gridSpan w:val="2"/>
            <w:tcBorders>
              <w:top w:val="nil"/>
              <w:left w:val="nil"/>
              <w:bottom w:val="nil"/>
              <w:right w:val="nil"/>
            </w:tcBorders>
          </w:tcPr>
          <w:p w14:paraId="67F13ECF"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3.923***</w:t>
            </w:r>
          </w:p>
        </w:tc>
        <w:tc>
          <w:tcPr>
            <w:tcW w:w="992" w:type="dxa"/>
            <w:tcBorders>
              <w:top w:val="nil"/>
              <w:left w:val="nil"/>
              <w:bottom w:val="nil"/>
              <w:right w:val="single" w:sz="4" w:space="0" w:color="auto"/>
            </w:tcBorders>
          </w:tcPr>
          <w:p w14:paraId="2D037526"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b/>
                <w:bCs/>
                <w:sz w:val="20"/>
                <w:szCs w:val="20"/>
              </w:rPr>
              <w:t>169.6%</w:t>
            </w:r>
          </w:p>
        </w:tc>
        <w:tc>
          <w:tcPr>
            <w:tcW w:w="1166" w:type="dxa"/>
            <w:tcBorders>
              <w:top w:val="nil"/>
              <w:left w:val="single" w:sz="4" w:space="0" w:color="auto"/>
              <w:bottom w:val="nil"/>
              <w:right w:val="nil"/>
            </w:tcBorders>
          </w:tcPr>
          <w:p w14:paraId="78B2067F"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-0.113</w:t>
            </w:r>
          </w:p>
        </w:tc>
        <w:tc>
          <w:tcPr>
            <w:tcW w:w="991" w:type="dxa"/>
            <w:tcBorders>
              <w:top w:val="nil"/>
              <w:left w:val="nil"/>
              <w:bottom w:val="nil"/>
              <w:right w:val="nil"/>
            </w:tcBorders>
          </w:tcPr>
          <w:p w14:paraId="60B03237"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2.27</w:t>
            </w:r>
          </w:p>
        </w:tc>
        <w:tc>
          <w:tcPr>
            <w:tcW w:w="1233" w:type="dxa"/>
            <w:tcBorders>
              <w:top w:val="nil"/>
              <w:left w:val="nil"/>
              <w:bottom w:val="nil"/>
              <w:right w:val="nil"/>
            </w:tcBorders>
          </w:tcPr>
          <w:p w14:paraId="62836063"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2.429</w:t>
            </w:r>
          </w:p>
        </w:tc>
        <w:tc>
          <w:tcPr>
            <w:tcW w:w="993" w:type="dxa"/>
            <w:tcBorders>
              <w:top w:val="nil"/>
              <w:left w:val="nil"/>
              <w:bottom w:val="nil"/>
              <w:right w:val="nil"/>
            </w:tcBorders>
          </w:tcPr>
          <w:p w14:paraId="6515B232"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54.1%</w:t>
            </w:r>
          </w:p>
        </w:tc>
      </w:tr>
      <w:tr w:rsidR="00461E9E" w:rsidRPr="00C028FD" w14:paraId="6EC792BF" w14:textId="77777777" w:rsidTr="0071046B">
        <w:trPr>
          <w:trHeight w:val="230"/>
        </w:trPr>
        <w:tc>
          <w:tcPr>
            <w:tcW w:w="2088" w:type="dxa"/>
            <w:tcBorders>
              <w:top w:val="nil"/>
              <w:left w:val="nil"/>
              <w:bottom w:val="nil"/>
              <w:right w:val="nil"/>
            </w:tcBorders>
            <w:vAlign w:val="center"/>
          </w:tcPr>
          <w:p w14:paraId="27DF676F"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rPr>
                <w:sz w:val="20"/>
                <w:szCs w:val="20"/>
              </w:rPr>
            </w:pPr>
            <w:r w:rsidRPr="00C028FD">
              <w:rPr>
                <w:sz w:val="20"/>
                <w:szCs w:val="20"/>
              </w:rPr>
              <w:t xml:space="preserve">   Ideological Div.</w:t>
            </w:r>
          </w:p>
        </w:tc>
        <w:tc>
          <w:tcPr>
            <w:tcW w:w="1166" w:type="dxa"/>
            <w:tcBorders>
              <w:top w:val="nil"/>
              <w:left w:val="nil"/>
              <w:bottom w:val="nil"/>
              <w:right w:val="nil"/>
            </w:tcBorders>
          </w:tcPr>
          <w:p w14:paraId="408FC7B2"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(0.393)</w:t>
            </w:r>
          </w:p>
        </w:tc>
        <w:tc>
          <w:tcPr>
            <w:tcW w:w="833" w:type="dxa"/>
            <w:tcBorders>
              <w:top w:val="nil"/>
              <w:left w:val="nil"/>
              <w:bottom w:val="nil"/>
              <w:right w:val="nil"/>
            </w:tcBorders>
          </w:tcPr>
          <w:p w14:paraId="66ECBE3F"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p>
        </w:tc>
        <w:tc>
          <w:tcPr>
            <w:tcW w:w="1233" w:type="dxa"/>
            <w:gridSpan w:val="2"/>
            <w:tcBorders>
              <w:top w:val="nil"/>
              <w:left w:val="nil"/>
              <w:bottom w:val="nil"/>
              <w:right w:val="nil"/>
            </w:tcBorders>
          </w:tcPr>
          <w:p w14:paraId="234B54C6"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(1.032)</w:t>
            </w:r>
          </w:p>
        </w:tc>
        <w:tc>
          <w:tcPr>
            <w:tcW w:w="992" w:type="dxa"/>
            <w:tcBorders>
              <w:top w:val="nil"/>
              <w:left w:val="nil"/>
              <w:bottom w:val="nil"/>
              <w:right w:val="single" w:sz="4" w:space="0" w:color="auto"/>
            </w:tcBorders>
          </w:tcPr>
          <w:p w14:paraId="1BFFFA43"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p>
        </w:tc>
        <w:tc>
          <w:tcPr>
            <w:tcW w:w="1166" w:type="dxa"/>
            <w:tcBorders>
              <w:top w:val="nil"/>
              <w:left w:val="single" w:sz="4" w:space="0" w:color="auto"/>
              <w:bottom w:val="nil"/>
              <w:right w:val="nil"/>
            </w:tcBorders>
          </w:tcPr>
          <w:p w14:paraId="46309702"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(0.607)</w:t>
            </w:r>
          </w:p>
        </w:tc>
        <w:tc>
          <w:tcPr>
            <w:tcW w:w="991" w:type="dxa"/>
            <w:tcBorders>
              <w:top w:val="nil"/>
              <w:left w:val="nil"/>
              <w:bottom w:val="nil"/>
              <w:right w:val="nil"/>
            </w:tcBorders>
          </w:tcPr>
          <w:p w14:paraId="511E0A2E"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p>
        </w:tc>
        <w:tc>
          <w:tcPr>
            <w:tcW w:w="1233" w:type="dxa"/>
            <w:tcBorders>
              <w:top w:val="nil"/>
              <w:left w:val="nil"/>
              <w:bottom w:val="nil"/>
              <w:right w:val="nil"/>
            </w:tcBorders>
          </w:tcPr>
          <w:p w14:paraId="08797A7B"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(1.564)</w:t>
            </w:r>
          </w:p>
        </w:tc>
        <w:tc>
          <w:tcPr>
            <w:tcW w:w="993" w:type="dxa"/>
            <w:tcBorders>
              <w:top w:val="nil"/>
              <w:left w:val="nil"/>
              <w:bottom w:val="nil"/>
              <w:right w:val="nil"/>
            </w:tcBorders>
          </w:tcPr>
          <w:p w14:paraId="375C6626"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p>
        </w:tc>
      </w:tr>
      <w:tr w:rsidR="00461E9E" w:rsidRPr="00C028FD" w14:paraId="55A66A77" w14:textId="77777777" w:rsidTr="0071046B">
        <w:trPr>
          <w:trHeight w:val="230"/>
        </w:trPr>
        <w:tc>
          <w:tcPr>
            <w:tcW w:w="2088" w:type="dxa"/>
            <w:tcBorders>
              <w:top w:val="nil"/>
              <w:left w:val="nil"/>
              <w:bottom w:val="nil"/>
              <w:right w:val="nil"/>
            </w:tcBorders>
            <w:vAlign w:val="center"/>
          </w:tcPr>
          <w:p w14:paraId="7955AC82"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rPr>
                <w:sz w:val="20"/>
                <w:szCs w:val="20"/>
              </w:rPr>
            </w:pPr>
            <w:r w:rsidRPr="00C028FD">
              <w:rPr>
                <w:sz w:val="20"/>
                <w:szCs w:val="20"/>
              </w:rPr>
              <w:t xml:space="preserve">Maj. Median-Agency </w:t>
            </w:r>
          </w:p>
        </w:tc>
        <w:tc>
          <w:tcPr>
            <w:tcW w:w="1166" w:type="dxa"/>
            <w:tcBorders>
              <w:top w:val="nil"/>
              <w:left w:val="nil"/>
              <w:bottom w:val="nil"/>
              <w:right w:val="nil"/>
            </w:tcBorders>
          </w:tcPr>
          <w:p w14:paraId="66C7F2A2"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0.775</w:t>
            </w:r>
          </w:p>
        </w:tc>
        <w:tc>
          <w:tcPr>
            <w:tcW w:w="833" w:type="dxa"/>
            <w:tcBorders>
              <w:top w:val="nil"/>
              <w:left w:val="nil"/>
              <w:bottom w:val="nil"/>
              <w:right w:val="nil"/>
            </w:tcBorders>
          </w:tcPr>
          <w:p w14:paraId="1FB410FD"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17.37</w:t>
            </w:r>
          </w:p>
        </w:tc>
        <w:tc>
          <w:tcPr>
            <w:tcW w:w="1233" w:type="dxa"/>
            <w:gridSpan w:val="2"/>
            <w:tcBorders>
              <w:top w:val="nil"/>
              <w:left w:val="nil"/>
              <w:bottom w:val="nil"/>
              <w:right w:val="nil"/>
            </w:tcBorders>
          </w:tcPr>
          <w:p w14:paraId="59FC6F1C"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5.268***</w:t>
            </w:r>
          </w:p>
        </w:tc>
        <w:tc>
          <w:tcPr>
            <w:tcW w:w="992" w:type="dxa"/>
            <w:tcBorders>
              <w:top w:val="nil"/>
              <w:left w:val="nil"/>
              <w:bottom w:val="nil"/>
              <w:right w:val="single" w:sz="4" w:space="0" w:color="auto"/>
            </w:tcBorders>
          </w:tcPr>
          <w:p w14:paraId="443F5DAA"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b/>
                <w:bCs/>
                <w:sz w:val="20"/>
                <w:szCs w:val="20"/>
              </w:rPr>
            </w:pPr>
            <w:r w:rsidRPr="00C028FD">
              <w:rPr>
                <w:b/>
                <w:bCs/>
                <w:sz w:val="20"/>
                <w:szCs w:val="20"/>
              </w:rPr>
              <w:t>110.2%</w:t>
            </w:r>
          </w:p>
        </w:tc>
        <w:tc>
          <w:tcPr>
            <w:tcW w:w="1166" w:type="dxa"/>
            <w:tcBorders>
              <w:top w:val="nil"/>
              <w:left w:val="single" w:sz="4" w:space="0" w:color="auto"/>
              <w:bottom w:val="nil"/>
              <w:right w:val="nil"/>
            </w:tcBorders>
          </w:tcPr>
          <w:p w14:paraId="4DF90A17"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0.124</w:t>
            </w:r>
          </w:p>
        </w:tc>
        <w:tc>
          <w:tcPr>
            <w:tcW w:w="991" w:type="dxa"/>
            <w:tcBorders>
              <w:top w:val="nil"/>
              <w:left w:val="nil"/>
              <w:bottom w:val="nil"/>
              <w:right w:val="nil"/>
            </w:tcBorders>
          </w:tcPr>
          <w:p w14:paraId="6604EB32"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-2.27</w:t>
            </w:r>
          </w:p>
        </w:tc>
        <w:tc>
          <w:tcPr>
            <w:tcW w:w="1233" w:type="dxa"/>
            <w:tcBorders>
              <w:top w:val="nil"/>
              <w:left w:val="nil"/>
              <w:bottom w:val="nil"/>
              <w:right w:val="nil"/>
            </w:tcBorders>
          </w:tcPr>
          <w:p w14:paraId="65BFCB02"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2.834</w:t>
            </w:r>
          </w:p>
        </w:tc>
        <w:tc>
          <w:tcPr>
            <w:tcW w:w="993" w:type="dxa"/>
            <w:tcBorders>
              <w:top w:val="nil"/>
              <w:left w:val="nil"/>
              <w:bottom w:val="nil"/>
              <w:right w:val="nil"/>
            </w:tcBorders>
          </w:tcPr>
          <w:p w14:paraId="09DBF082"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36.5%</w:t>
            </w:r>
          </w:p>
        </w:tc>
      </w:tr>
      <w:tr w:rsidR="00461E9E" w:rsidRPr="00C028FD" w14:paraId="21D64690" w14:textId="77777777" w:rsidTr="0071046B">
        <w:trPr>
          <w:trHeight w:val="230"/>
        </w:trPr>
        <w:tc>
          <w:tcPr>
            <w:tcW w:w="2088" w:type="dxa"/>
            <w:tcBorders>
              <w:top w:val="nil"/>
              <w:left w:val="nil"/>
              <w:bottom w:val="nil"/>
              <w:right w:val="nil"/>
            </w:tcBorders>
            <w:vAlign w:val="center"/>
          </w:tcPr>
          <w:p w14:paraId="6C4F3CC2"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rPr>
                <w:sz w:val="20"/>
                <w:szCs w:val="20"/>
              </w:rPr>
            </w:pPr>
            <w:r w:rsidRPr="00C028FD">
              <w:rPr>
                <w:sz w:val="20"/>
                <w:szCs w:val="20"/>
              </w:rPr>
              <w:t xml:space="preserve">   </w:t>
            </w:r>
            <w:proofErr w:type="spellStart"/>
            <w:r w:rsidRPr="00C028FD">
              <w:rPr>
                <w:sz w:val="20"/>
                <w:szCs w:val="20"/>
              </w:rPr>
              <w:t>Ideo</w:t>
            </w:r>
            <w:proofErr w:type="spellEnd"/>
            <w:r w:rsidRPr="00C028FD">
              <w:rPr>
                <w:sz w:val="20"/>
                <w:szCs w:val="20"/>
              </w:rPr>
              <w:t>. Div. Squared</w:t>
            </w:r>
          </w:p>
        </w:tc>
        <w:tc>
          <w:tcPr>
            <w:tcW w:w="1166" w:type="dxa"/>
            <w:tcBorders>
              <w:top w:val="nil"/>
              <w:left w:val="nil"/>
              <w:bottom w:val="nil"/>
              <w:right w:val="nil"/>
            </w:tcBorders>
          </w:tcPr>
          <w:p w14:paraId="36DABD09"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(0.691)</w:t>
            </w:r>
          </w:p>
        </w:tc>
        <w:tc>
          <w:tcPr>
            <w:tcW w:w="833" w:type="dxa"/>
            <w:tcBorders>
              <w:top w:val="nil"/>
              <w:left w:val="nil"/>
              <w:bottom w:val="nil"/>
              <w:right w:val="nil"/>
            </w:tcBorders>
          </w:tcPr>
          <w:p w14:paraId="0092E51B"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p>
        </w:tc>
        <w:tc>
          <w:tcPr>
            <w:tcW w:w="1233" w:type="dxa"/>
            <w:gridSpan w:val="2"/>
            <w:tcBorders>
              <w:top w:val="nil"/>
              <w:left w:val="nil"/>
              <w:bottom w:val="nil"/>
              <w:right w:val="nil"/>
            </w:tcBorders>
          </w:tcPr>
          <w:p w14:paraId="1E6BE054"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(1.371)</w:t>
            </w:r>
          </w:p>
        </w:tc>
        <w:tc>
          <w:tcPr>
            <w:tcW w:w="992" w:type="dxa"/>
            <w:tcBorders>
              <w:top w:val="nil"/>
              <w:left w:val="nil"/>
              <w:bottom w:val="nil"/>
              <w:right w:val="single" w:sz="4" w:space="0" w:color="auto"/>
            </w:tcBorders>
          </w:tcPr>
          <w:p w14:paraId="2B89ADBE"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b/>
                <w:bCs/>
                <w:sz w:val="20"/>
                <w:szCs w:val="20"/>
              </w:rPr>
            </w:pPr>
          </w:p>
        </w:tc>
        <w:tc>
          <w:tcPr>
            <w:tcW w:w="1166" w:type="dxa"/>
            <w:tcBorders>
              <w:top w:val="nil"/>
              <w:left w:val="single" w:sz="4" w:space="0" w:color="auto"/>
              <w:bottom w:val="nil"/>
              <w:right w:val="nil"/>
            </w:tcBorders>
          </w:tcPr>
          <w:p w14:paraId="5BDB0BFB"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(1.018)</w:t>
            </w:r>
          </w:p>
        </w:tc>
        <w:tc>
          <w:tcPr>
            <w:tcW w:w="991" w:type="dxa"/>
            <w:tcBorders>
              <w:top w:val="nil"/>
              <w:left w:val="nil"/>
              <w:bottom w:val="nil"/>
              <w:right w:val="nil"/>
            </w:tcBorders>
          </w:tcPr>
          <w:p w14:paraId="7D6775FB"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p>
        </w:tc>
        <w:tc>
          <w:tcPr>
            <w:tcW w:w="1233" w:type="dxa"/>
            <w:tcBorders>
              <w:top w:val="nil"/>
              <w:left w:val="nil"/>
              <w:bottom w:val="nil"/>
              <w:right w:val="nil"/>
            </w:tcBorders>
          </w:tcPr>
          <w:p w14:paraId="052625F5"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(2.379)</w:t>
            </w:r>
          </w:p>
        </w:tc>
        <w:tc>
          <w:tcPr>
            <w:tcW w:w="993" w:type="dxa"/>
            <w:tcBorders>
              <w:top w:val="nil"/>
              <w:left w:val="nil"/>
              <w:bottom w:val="nil"/>
              <w:right w:val="nil"/>
            </w:tcBorders>
          </w:tcPr>
          <w:p w14:paraId="238AE094"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p>
        </w:tc>
      </w:tr>
      <w:tr w:rsidR="00461E9E" w:rsidRPr="00C028FD" w14:paraId="0A95665B" w14:textId="77777777" w:rsidTr="0071046B">
        <w:trPr>
          <w:trHeight w:val="230"/>
        </w:trPr>
        <w:tc>
          <w:tcPr>
            <w:tcW w:w="2088" w:type="dxa"/>
            <w:tcBorders>
              <w:top w:val="nil"/>
              <w:left w:val="nil"/>
              <w:bottom w:val="nil"/>
              <w:right w:val="nil"/>
            </w:tcBorders>
            <w:vAlign w:val="center"/>
          </w:tcPr>
          <w:p w14:paraId="345DD004"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rPr>
                <w:sz w:val="20"/>
                <w:szCs w:val="20"/>
              </w:rPr>
            </w:pPr>
            <w:r w:rsidRPr="00C028FD">
              <w:rPr>
                <w:sz w:val="20"/>
                <w:szCs w:val="20"/>
              </w:rPr>
              <w:t>President-Agency</w:t>
            </w:r>
          </w:p>
        </w:tc>
        <w:tc>
          <w:tcPr>
            <w:tcW w:w="1166" w:type="dxa"/>
            <w:tcBorders>
              <w:top w:val="nil"/>
              <w:left w:val="nil"/>
              <w:bottom w:val="nil"/>
              <w:right w:val="nil"/>
            </w:tcBorders>
          </w:tcPr>
          <w:p w14:paraId="0E01EACB"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0.0341</w:t>
            </w:r>
          </w:p>
        </w:tc>
        <w:tc>
          <w:tcPr>
            <w:tcW w:w="833" w:type="dxa"/>
            <w:tcBorders>
              <w:top w:val="nil"/>
              <w:left w:val="nil"/>
              <w:bottom w:val="nil"/>
              <w:right w:val="nil"/>
            </w:tcBorders>
          </w:tcPr>
          <w:p w14:paraId="7A993034"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1.21</w:t>
            </w:r>
          </w:p>
        </w:tc>
        <w:tc>
          <w:tcPr>
            <w:tcW w:w="1233" w:type="dxa"/>
            <w:gridSpan w:val="2"/>
            <w:tcBorders>
              <w:top w:val="nil"/>
              <w:left w:val="nil"/>
              <w:bottom w:val="nil"/>
              <w:right w:val="nil"/>
            </w:tcBorders>
          </w:tcPr>
          <w:p w14:paraId="61DB3F83"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-0.754*</w:t>
            </w:r>
          </w:p>
        </w:tc>
        <w:tc>
          <w:tcPr>
            <w:tcW w:w="992" w:type="dxa"/>
            <w:tcBorders>
              <w:top w:val="nil"/>
              <w:left w:val="nil"/>
              <w:bottom w:val="nil"/>
              <w:right w:val="single" w:sz="4" w:space="0" w:color="auto"/>
            </w:tcBorders>
          </w:tcPr>
          <w:p w14:paraId="332071E9"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b/>
                <w:bCs/>
                <w:sz w:val="20"/>
                <w:szCs w:val="20"/>
              </w:rPr>
            </w:pPr>
            <w:r w:rsidRPr="00C028FD">
              <w:rPr>
                <w:b/>
                <w:bCs/>
                <w:sz w:val="20"/>
                <w:szCs w:val="20"/>
              </w:rPr>
              <w:t>-17.5</w:t>
            </w:r>
          </w:p>
        </w:tc>
        <w:tc>
          <w:tcPr>
            <w:tcW w:w="1166" w:type="dxa"/>
            <w:tcBorders>
              <w:top w:val="nil"/>
              <w:left w:val="single" w:sz="4" w:space="0" w:color="auto"/>
              <w:bottom w:val="nil"/>
              <w:right w:val="nil"/>
            </w:tcBorders>
          </w:tcPr>
          <w:p w14:paraId="7EBED201"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0.133</w:t>
            </w:r>
          </w:p>
        </w:tc>
        <w:tc>
          <w:tcPr>
            <w:tcW w:w="991" w:type="dxa"/>
            <w:tcBorders>
              <w:top w:val="nil"/>
              <w:left w:val="nil"/>
              <w:bottom w:val="nil"/>
              <w:right w:val="nil"/>
            </w:tcBorders>
          </w:tcPr>
          <w:p w14:paraId="798B72CF"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4.83</w:t>
            </w:r>
          </w:p>
        </w:tc>
        <w:tc>
          <w:tcPr>
            <w:tcW w:w="1233" w:type="dxa"/>
            <w:tcBorders>
              <w:top w:val="nil"/>
              <w:left w:val="nil"/>
              <w:bottom w:val="nil"/>
              <w:right w:val="nil"/>
            </w:tcBorders>
          </w:tcPr>
          <w:p w14:paraId="75C0788A"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-0.0809</w:t>
            </w:r>
          </w:p>
        </w:tc>
        <w:tc>
          <w:tcPr>
            <w:tcW w:w="993" w:type="dxa"/>
            <w:tcBorders>
              <w:top w:val="nil"/>
              <w:left w:val="nil"/>
              <w:bottom w:val="nil"/>
              <w:right w:val="nil"/>
            </w:tcBorders>
          </w:tcPr>
          <w:p w14:paraId="73DD4462"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-2.1%</w:t>
            </w:r>
          </w:p>
        </w:tc>
      </w:tr>
      <w:tr w:rsidR="00461E9E" w:rsidRPr="00C028FD" w14:paraId="65443A61" w14:textId="77777777" w:rsidTr="0071046B">
        <w:trPr>
          <w:trHeight w:val="230"/>
        </w:trPr>
        <w:tc>
          <w:tcPr>
            <w:tcW w:w="2088" w:type="dxa"/>
            <w:tcBorders>
              <w:top w:val="nil"/>
              <w:left w:val="nil"/>
              <w:bottom w:val="nil"/>
              <w:right w:val="nil"/>
            </w:tcBorders>
            <w:vAlign w:val="center"/>
          </w:tcPr>
          <w:p w14:paraId="20846330"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rPr>
                <w:sz w:val="20"/>
                <w:szCs w:val="20"/>
              </w:rPr>
            </w:pPr>
            <w:r w:rsidRPr="00C028FD">
              <w:rPr>
                <w:sz w:val="20"/>
                <w:szCs w:val="20"/>
              </w:rPr>
              <w:t xml:space="preserve">   Ideological Div.</w:t>
            </w:r>
          </w:p>
        </w:tc>
        <w:tc>
          <w:tcPr>
            <w:tcW w:w="1166" w:type="dxa"/>
            <w:tcBorders>
              <w:top w:val="nil"/>
              <w:left w:val="nil"/>
              <w:bottom w:val="nil"/>
              <w:right w:val="nil"/>
            </w:tcBorders>
          </w:tcPr>
          <w:p w14:paraId="11DDEFC6"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(0.201)</w:t>
            </w:r>
          </w:p>
        </w:tc>
        <w:tc>
          <w:tcPr>
            <w:tcW w:w="833" w:type="dxa"/>
            <w:tcBorders>
              <w:top w:val="nil"/>
              <w:left w:val="nil"/>
              <w:bottom w:val="nil"/>
              <w:right w:val="nil"/>
            </w:tcBorders>
          </w:tcPr>
          <w:p w14:paraId="0A442F69"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p>
        </w:tc>
        <w:tc>
          <w:tcPr>
            <w:tcW w:w="1233" w:type="dxa"/>
            <w:gridSpan w:val="2"/>
            <w:tcBorders>
              <w:top w:val="nil"/>
              <w:left w:val="nil"/>
              <w:bottom w:val="nil"/>
              <w:right w:val="nil"/>
            </w:tcBorders>
          </w:tcPr>
          <w:p w14:paraId="74DB96A0"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(0.392)</w:t>
            </w:r>
          </w:p>
        </w:tc>
        <w:tc>
          <w:tcPr>
            <w:tcW w:w="992" w:type="dxa"/>
            <w:tcBorders>
              <w:top w:val="nil"/>
              <w:left w:val="nil"/>
              <w:bottom w:val="nil"/>
              <w:right w:val="single" w:sz="4" w:space="0" w:color="auto"/>
            </w:tcBorders>
          </w:tcPr>
          <w:p w14:paraId="272E5CE8"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p>
        </w:tc>
        <w:tc>
          <w:tcPr>
            <w:tcW w:w="1166" w:type="dxa"/>
            <w:tcBorders>
              <w:top w:val="nil"/>
              <w:left w:val="single" w:sz="4" w:space="0" w:color="auto"/>
              <w:bottom w:val="nil"/>
              <w:right w:val="nil"/>
            </w:tcBorders>
          </w:tcPr>
          <w:p w14:paraId="38AEEF99"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(0.181)</w:t>
            </w:r>
          </w:p>
        </w:tc>
        <w:tc>
          <w:tcPr>
            <w:tcW w:w="991" w:type="dxa"/>
            <w:tcBorders>
              <w:top w:val="nil"/>
              <w:left w:val="nil"/>
              <w:bottom w:val="nil"/>
              <w:right w:val="nil"/>
            </w:tcBorders>
          </w:tcPr>
          <w:p w14:paraId="2A2A86B7"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p>
        </w:tc>
        <w:tc>
          <w:tcPr>
            <w:tcW w:w="1233" w:type="dxa"/>
            <w:tcBorders>
              <w:top w:val="nil"/>
              <w:left w:val="nil"/>
              <w:bottom w:val="nil"/>
              <w:right w:val="nil"/>
            </w:tcBorders>
          </w:tcPr>
          <w:p w14:paraId="3C7EF4EB"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(0.418)</w:t>
            </w:r>
          </w:p>
        </w:tc>
        <w:tc>
          <w:tcPr>
            <w:tcW w:w="993" w:type="dxa"/>
            <w:tcBorders>
              <w:top w:val="nil"/>
              <w:left w:val="nil"/>
              <w:bottom w:val="nil"/>
              <w:right w:val="nil"/>
            </w:tcBorders>
          </w:tcPr>
          <w:p w14:paraId="6D86BE6D"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p>
        </w:tc>
      </w:tr>
      <w:tr w:rsidR="00461E9E" w:rsidRPr="00C028FD" w14:paraId="3161BCF4" w14:textId="77777777" w:rsidTr="0071046B">
        <w:trPr>
          <w:trHeight w:val="230"/>
        </w:trPr>
        <w:tc>
          <w:tcPr>
            <w:tcW w:w="2088" w:type="dxa"/>
            <w:tcBorders>
              <w:top w:val="nil"/>
              <w:left w:val="nil"/>
              <w:bottom w:val="nil"/>
              <w:right w:val="nil"/>
            </w:tcBorders>
            <w:vAlign w:val="center"/>
          </w:tcPr>
          <w:p w14:paraId="058092E7"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rPr>
                <w:sz w:val="20"/>
                <w:szCs w:val="20"/>
              </w:rPr>
            </w:pPr>
            <w:r w:rsidRPr="00C028FD">
              <w:rPr>
                <w:sz w:val="20"/>
                <w:szCs w:val="20"/>
              </w:rPr>
              <w:t>High Status Position</w:t>
            </w:r>
          </w:p>
        </w:tc>
        <w:tc>
          <w:tcPr>
            <w:tcW w:w="1166" w:type="dxa"/>
            <w:tcBorders>
              <w:top w:val="nil"/>
              <w:left w:val="nil"/>
              <w:bottom w:val="nil"/>
              <w:right w:val="nil"/>
            </w:tcBorders>
          </w:tcPr>
          <w:p w14:paraId="30905E78"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-0.768***</w:t>
            </w:r>
          </w:p>
        </w:tc>
        <w:tc>
          <w:tcPr>
            <w:tcW w:w="833" w:type="dxa"/>
            <w:tcBorders>
              <w:top w:val="nil"/>
              <w:left w:val="nil"/>
              <w:bottom w:val="nil"/>
              <w:right w:val="nil"/>
            </w:tcBorders>
          </w:tcPr>
          <w:p w14:paraId="2D84DE10"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b/>
                <w:bCs/>
                <w:sz w:val="20"/>
                <w:szCs w:val="20"/>
              </w:rPr>
            </w:pPr>
            <w:r w:rsidRPr="00C028FD">
              <w:rPr>
                <w:b/>
                <w:bCs/>
                <w:sz w:val="20"/>
                <w:szCs w:val="20"/>
              </w:rPr>
              <w:t>-36.69</w:t>
            </w:r>
          </w:p>
        </w:tc>
        <w:tc>
          <w:tcPr>
            <w:tcW w:w="1233" w:type="dxa"/>
            <w:gridSpan w:val="2"/>
            <w:tcBorders>
              <w:top w:val="nil"/>
              <w:left w:val="nil"/>
              <w:bottom w:val="nil"/>
              <w:right w:val="nil"/>
            </w:tcBorders>
          </w:tcPr>
          <w:p w14:paraId="5D47D5B1"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0.411**</w:t>
            </w:r>
          </w:p>
        </w:tc>
        <w:tc>
          <w:tcPr>
            <w:tcW w:w="992" w:type="dxa"/>
            <w:tcBorders>
              <w:top w:val="nil"/>
              <w:left w:val="nil"/>
              <w:bottom w:val="nil"/>
              <w:right w:val="single" w:sz="4" w:space="0" w:color="auto"/>
            </w:tcBorders>
          </w:tcPr>
          <w:p w14:paraId="27DDC4E3"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b/>
                <w:bCs/>
                <w:sz w:val="20"/>
                <w:szCs w:val="20"/>
              </w:rPr>
            </w:pPr>
            <w:r w:rsidRPr="00C028FD">
              <w:rPr>
                <w:b/>
                <w:bCs/>
                <w:sz w:val="20"/>
                <w:szCs w:val="20"/>
              </w:rPr>
              <w:t>16.4%</w:t>
            </w:r>
          </w:p>
        </w:tc>
        <w:tc>
          <w:tcPr>
            <w:tcW w:w="1166" w:type="dxa"/>
            <w:tcBorders>
              <w:top w:val="nil"/>
              <w:left w:val="single" w:sz="4" w:space="0" w:color="auto"/>
              <w:bottom w:val="nil"/>
              <w:right w:val="nil"/>
            </w:tcBorders>
          </w:tcPr>
          <w:p w14:paraId="01D70D4A"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-0.758***</w:t>
            </w:r>
          </w:p>
        </w:tc>
        <w:tc>
          <w:tcPr>
            <w:tcW w:w="991" w:type="dxa"/>
            <w:tcBorders>
              <w:top w:val="nil"/>
              <w:left w:val="nil"/>
              <w:bottom w:val="nil"/>
              <w:right w:val="nil"/>
            </w:tcBorders>
          </w:tcPr>
          <w:p w14:paraId="322574AC"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b/>
                <w:bCs/>
                <w:sz w:val="20"/>
                <w:szCs w:val="20"/>
              </w:rPr>
            </w:pPr>
            <w:r w:rsidRPr="00C028FD">
              <w:rPr>
                <w:b/>
                <w:bCs/>
                <w:sz w:val="20"/>
                <w:szCs w:val="20"/>
              </w:rPr>
              <w:t>-36.69</w:t>
            </w:r>
          </w:p>
        </w:tc>
        <w:tc>
          <w:tcPr>
            <w:tcW w:w="1233" w:type="dxa"/>
            <w:tcBorders>
              <w:top w:val="nil"/>
              <w:left w:val="nil"/>
              <w:bottom w:val="nil"/>
              <w:right w:val="nil"/>
            </w:tcBorders>
          </w:tcPr>
          <w:p w14:paraId="61F9CB71"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0.304*</w:t>
            </w:r>
          </w:p>
        </w:tc>
        <w:tc>
          <w:tcPr>
            <w:tcW w:w="993" w:type="dxa"/>
            <w:tcBorders>
              <w:top w:val="nil"/>
              <w:left w:val="nil"/>
              <w:bottom w:val="nil"/>
              <w:right w:val="nil"/>
            </w:tcBorders>
          </w:tcPr>
          <w:p w14:paraId="46FEA08B"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b/>
                <w:bCs/>
                <w:sz w:val="20"/>
                <w:szCs w:val="20"/>
              </w:rPr>
            </w:pPr>
            <w:r w:rsidRPr="00C028FD">
              <w:rPr>
                <w:b/>
                <w:bCs/>
                <w:sz w:val="20"/>
                <w:szCs w:val="20"/>
              </w:rPr>
              <w:t>12.2%</w:t>
            </w:r>
          </w:p>
        </w:tc>
      </w:tr>
      <w:tr w:rsidR="00461E9E" w:rsidRPr="00C028FD" w14:paraId="3041E15F" w14:textId="77777777" w:rsidTr="0071046B">
        <w:trPr>
          <w:trHeight w:val="230"/>
        </w:trPr>
        <w:tc>
          <w:tcPr>
            <w:tcW w:w="2088" w:type="dxa"/>
            <w:tcBorders>
              <w:top w:val="nil"/>
              <w:left w:val="nil"/>
              <w:bottom w:val="nil"/>
              <w:right w:val="nil"/>
            </w:tcBorders>
            <w:vAlign w:val="center"/>
          </w:tcPr>
          <w:p w14:paraId="0D9AA8EC"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rPr>
                <w:sz w:val="20"/>
                <w:szCs w:val="20"/>
              </w:rPr>
            </w:pPr>
            <w:r w:rsidRPr="00C028FD">
              <w:rPr>
                <w:sz w:val="20"/>
                <w:szCs w:val="20"/>
              </w:rPr>
              <w:t xml:space="preserve"> </w:t>
            </w:r>
          </w:p>
        </w:tc>
        <w:tc>
          <w:tcPr>
            <w:tcW w:w="1166" w:type="dxa"/>
            <w:tcBorders>
              <w:top w:val="nil"/>
              <w:left w:val="nil"/>
              <w:bottom w:val="nil"/>
              <w:right w:val="nil"/>
            </w:tcBorders>
          </w:tcPr>
          <w:p w14:paraId="014F15C4"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(0.0831)</w:t>
            </w:r>
          </w:p>
        </w:tc>
        <w:tc>
          <w:tcPr>
            <w:tcW w:w="833" w:type="dxa"/>
            <w:tcBorders>
              <w:top w:val="nil"/>
              <w:left w:val="nil"/>
              <w:bottom w:val="nil"/>
              <w:right w:val="nil"/>
            </w:tcBorders>
          </w:tcPr>
          <w:p w14:paraId="5202C43D"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p>
        </w:tc>
        <w:tc>
          <w:tcPr>
            <w:tcW w:w="1233" w:type="dxa"/>
            <w:gridSpan w:val="2"/>
            <w:tcBorders>
              <w:top w:val="nil"/>
              <w:left w:val="nil"/>
              <w:bottom w:val="nil"/>
              <w:right w:val="nil"/>
            </w:tcBorders>
          </w:tcPr>
          <w:p w14:paraId="4F2F2F4D"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(0.158)</w:t>
            </w:r>
          </w:p>
        </w:tc>
        <w:tc>
          <w:tcPr>
            <w:tcW w:w="992" w:type="dxa"/>
            <w:tcBorders>
              <w:top w:val="nil"/>
              <w:left w:val="nil"/>
              <w:bottom w:val="nil"/>
              <w:right w:val="single" w:sz="4" w:space="0" w:color="auto"/>
            </w:tcBorders>
          </w:tcPr>
          <w:p w14:paraId="60368BCA"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p>
        </w:tc>
        <w:tc>
          <w:tcPr>
            <w:tcW w:w="1166" w:type="dxa"/>
            <w:tcBorders>
              <w:top w:val="nil"/>
              <w:left w:val="single" w:sz="4" w:space="0" w:color="auto"/>
              <w:bottom w:val="nil"/>
              <w:right w:val="nil"/>
            </w:tcBorders>
          </w:tcPr>
          <w:p w14:paraId="279DB706"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(0.0802)</w:t>
            </w:r>
          </w:p>
        </w:tc>
        <w:tc>
          <w:tcPr>
            <w:tcW w:w="991" w:type="dxa"/>
            <w:tcBorders>
              <w:top w:val="nil"/>
              <w:left w:val="nil"/>
              <w:bottom w:val="nil"/>
              <w:right w:val="nil"/>
            </w:tcBorders>
          </w:tcPr>
          <w:p w14:paraId="68833792"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p>
        </w:tc>
        <w:tc>
          <w:tcPr>
            <w:tcW w:w="1233" w:type="dxa"/>
            <w:tcBorders>
              <w:top w:val="nil"/>
              <w:left w:val="nil"/>
              <w:bottom w:val="nil"/>
              <w:right w:val="nil"/>
            </w:tcBorders>
          </w:tcPr>
          <w:p w14:paraId="0CF7C671"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(0.154)</w:t>
            </w:r>
          </w:p>
        </w:tc>
        <w:tc>
          <w:tcPr>
            <w:tcW w:w="993" w:type="dxa"/>
            <w:tcBorders>
              <w:top w:val="nil"/>
              <w:left w:val="nil"/>
              <w:bottom w:val="nil"/>
              <w:right w:val="nil"/>
            </w:tcBorders>
          </w:tcPr>
          <w:p w14:paraId="18848DD5"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p>
        </w:tc>
      </w:tr>
      <w:tr w:rsidR="00461E9E" w:rsidRPr="00C028FD" w14:paraId="510ADC84" w14:textId="77777777" w:rsidTr="0071046B">
        <w:trPr>
          <w:trHeight w:val="230"/>
        </w:trPr>
        <w:tc>
          <w:tcPr>
            <w:tcW w:w="2088" w:type="dxa"/>
            <w:tcBorders>
              <w:top w:val="nil"/>
              <w:left w:val="nil"/>
              <w:bottom w:val="nil"/>
              <w:right w:val="nil"/>
            </w:tcBorders>
            <w:vAlign w:val="center"/>
          </w:tcPr>
          <w:p w14:paraId="6A6FCDCE"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rPr>
                <w:sz w:val="20"/>
                <w:szCs w:val="20"/>
              </w:rPr>
            </w:pPr>
            <w:r w:rsidRPr="00C028FD">
              <w:rPr>
                <w:sz w:val="20"/>
                <w:szCs w:val="20"/>
              </w:rPr>
              <w:t>Inspector General</w:t>
            </w:r>
          </w:p>
        </w:tc>
        <w:tc>
          <w:tcPr>
            <w:tcW w:w="1166" w:type="dxa"/>
            <w:tcBorders>
              <w:top w:val="nil"/>
              <w:left w:val="nil"/>
              <w:bottom w:val="nil"/>
              <w:right w:val="nil"/>
            </w:tcBorders>
          </w:tcPr>
          <w:p w14:paraId="5E373EF0"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0.130</w:t>
            </w:r>
          </w:p>
        </w:tc>
        <w:tc>
          <w:tcPr>
            <w:tcW w:w="833" w:type="dxa"/>
            <w:tcBorders>
              <w:top w:val="nil"/>
              <w:left w:val="nil"/>
              <w:bottom w:val="nil"/>
              <w:right w:val="nil"/>
            </w:tcBorders>
          </w:tcPr>
          <w:p w14:paraId="087654A2"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5.44</w:t>
            </w:r>
          </w:p>
        </w:tc>
        <w:tc>
          <w:tcPr>
            <w:tcW w:w="1233" w:type="dxa"/>
            <w:gridSpan w:val="2"/>
            <w:tcBorders>
              <w:top w:val="nil"/>
              <w:left w:val="nil"/>
              <w:bottom w:val="nil"/>
              <w:right w:val="nil"/>
            </w:tcBorders>
          </w:tcPr>
          <w:p w14:paraId="3E997D5B"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0.989**</w:t>
            </w:r>
          </w:p>
        </w:tc>
        <w:tc>
          <w:tcPr>
            <w:tcW w:w="992" w:type="dxa"/>
            <w:tcBorders>
              <w:top w:val="nil"/>
              <w:left w:val="nil"/>
              <w:bottom w:val="nil"/>
              <w:right w:val="single" w:sz="4" w:space="0" w:color="auto"/>
            </w:tcBorders>
          </w:tcPr>
          <w:p w14:paraId="216ACFDF"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b/>
                <w:bCs/>
                <w:sz w:val="20"/>
                <w:szCs w:val="20"/>
              </w:rPr>
            </w:pPr>
            <w:r w:rsidRPr="00C028FD">
              <w:rPr>
                <w:b/>
                <w:bCs/>
                <w:sz w:val="20"/>
                <w:szCs w:val="20"/>
              </w:rPr>
              <w:t>31%</w:t>
            </w:r>
          </w:p>
        </w:tc>
        <w:tc>
          <w:tcPr>
            <w:tcW w:w="1166" w:type="dxa"/>
            <w:tcBorders>
              <w:top w:val="nil"/>
              <w:left w:val="single" w:sz="4" w:space="0" w:color="auto"/>
              <w:bottom w:val="nil"/>
              <w:right w:val="nil"/>
            </w:tcBorders>
          </w:tcPr>
          <w:p w14:paraId="19B56040"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0.123</w:t>
            </w:r>
          </w:p>
        </w:tc>
        <w:tc>
          <w:tcPr>
            <w:tcW w:w="991" w:type="dxa"/>
            <w:tcBorders>
              <w:top w:val="nil"/>
              <w:left w:val="nil"/>
              <w:bottom w:val="nil"/>
              <w:right w:val="nil"/>
            </w:tcBorders>
          </w:tcPr>
          <w:p w14:paraId="5E3A409A"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5.13</w:t>
            </w:r>
          </w:p>
        </w:tc>
        <w:tc>
          <w:tcPr>
            <w:tcW w:w="1233" w:type="dxa"/>
            <w:tcBorders>
              <w:top w:val="nil"/>
              <w:left w:val="nil"/>
              <w:bottom w:val="nil"/>
              <w:right w:val="nil"/>
            </w:tcBorders>
          </w:tcPr>
          <w:p w14:paraId="7BCD4D7A"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0.947***</w:t>
            </w:r>
          </w:p>
        </w:tc>
        <w:tc>
          <w:tcPr>
            <w:tcW w:w="993" w:type="dxa"/>
            <w:tcBorders>
              <w:top w:val="nil"/>
              <w:left w:val="nil"/>
              <w:bottom w:val="nil"/>
              <w:right w:val="nil"/>
            </w:tcBorders>
          </w:tcPr>
          <w:p w14:paraId="0E2232FD"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b/>
                <w:bCs/>
                <w:sz w:val="20"/>
                <w:szCs w:val="20"/>
              </w:rPr>
            </w:pPr>
            <w:r w:rsidRPr="00C028FD">
              <w:rPr>
                <w:b/>
                <w:bCs/>
                <w:sz w:val="20"/>
                <w:szCs w:val="20"/>
              </w:rPr>
              <w:t>29.4%</w:t>
            </w:r>
          </w:p>
        </w:tc>
      </w:tr>
      <w:tr w:rsidR="00461E9E" w:rsidRPr="00C028FD" w14:paraId="741619D2" w14:textId="77777777" w:rsidTr="0071046B">
        <w:trPr>
          <w:trHeight w:val="230"/>
        </w:trPr>
        <w:tc>
          <w:tcPr>
            <w:tcW w:w="2088" w:type="dxa"/>
            <w:tcBorders>
              <w:top w:val="nil"/>
              <w:left w:val="nil"/>
              <w:bottom w:val="nil"/>
              <w:right w:val="nil"/>
            </w:tcBorders>
            <w:vAlign w:val="center"/>
          </w:tcPr>
          <w:p w14:paraId="28BA8E2B"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rPr>
                <w:sz w:val="20"/>
                <w:szCs w:val="20"/>
              </w:rPr>
            </w:pPr>
            <w:r w:rsidRPr="00C028FD">
              <w:rPr>
                <w:sz w:val="20"/>
                <w:szCs w:val="20"/>
              </w:rPr>
              <w:t xml:space="preserve"> </w:t>
            </w:r>
          </w:p>
        </w:tc>
        <w:tc>
          <w:tcPr>
            <w:tcW w:w="1166" w:type="dxa"/>
            <w:tcBorders>
              <w:top w:val="nil"/>
              <w:left w:val="nil"/>
              <w:bottom w:val="nil"/>
              <w:right w:val="nil"/>
            </w:tcBorders>
          </w:tcPr>
          <w:p w14:paraId="17ECD5C6"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(0.0881)</w:t>
            </w:r>
          </w:p>
        </w:tc>
        <w:tc>
          <w:tcPr>
            <w:tcW w:w="833" w:type="dxa"/>
            <w:tcBorders>
              <w:top w:val="nil"/>
              <w:left w:val="nil"/>
              <w:bottom w:val="nil"/>
              <w:right w:val="nil"/>
            </w:tcBorders>
          </w:tcPr>
          <w:p w14:paraId="73D1D1B6"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p>
        </w:tc>
        <w:tc>
          <w:tcPr>
            <w:tcW w:w="1233" w:type="dxa"/>
            <w:gridSpan w:val="2"/>
            <w:tcBorders>
              <w:top w:val="nil"/>
              <w:left w:val="nil"/>
              <w:bottom w:val="nil"/>
              <w:right w:val="nil"/>
            </w:tcBorders>
          </w:tcPr>
          <w:p w14:paraId="53672994"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(0.302)</w:t>
            </w:r>
          </w:p>
        </w:tc>
        <w:tc>
          <w:tcPr>
            <w:tcW w:w="992" w:type="dxa"/>
            <w:tcBorders>
              <w:top w:val="nil"/>
              <w:left w:val="nil"/>
              <w:bottom w:val="nil"/>
              <w:right w:val="single" w:sz="4" w:space="0" w:color="auto"/>
            </w:tcBorders>
          </w:tcPr>
          <w:p w14:paraId="37B2F359"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p>
        </w:tc>
        <w:tc>
          <w:tcPr>
            <w:tcW w:w="1166" w:type="dxa"/>
            <w:tcBorders>
              <w:top w:val="nil"/>
              <w:left w:val="single" w:sz="4" w:space="0" w:color="auto"/>
              <w:bottom w:val="nil"/>
              <w:right w:val="nil"/>
            </w:tcBorders>
          </w:tcPr>
          <w:p w14:paraId="672E7C57"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(0.0926)</w:t>
            </w:r>
          </w:p>
        </w:tc>
        <w:tc>
          <w:tcPr>
            <w:tcW w:w="991" w:type="dxa"/>
            <w:tcBorders>
              <w:top w:val="nil"/>
              <w:left w:val="nil"/>
              <w:bottom w:val="nil"/>
              <w:right w:val="nil"/>
            </w:tcBorders>
          </w:tcPr>
          <w:p w14:paraId="7D64FBBB"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p>
        </w:tc>
        <w:tc>
          <w:tcPr>
            <w:tcW w:w="1233" w:type="dxa"/>
            <w:tcBorders>
              <w:top w:val="nil"/>
              <w:left w:val="nil"/>
              <w:bottom w:val="nil"/>
              <w:right w:val="nil"/>
            </w:tcBorders>
          </w:tcPr>
          <w:p w14:paraId="261A24E1"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(0.285)</w:t>
            </w:r>
          </w:p>
        </w:tc>
        <w:tc>
          <w:tcPr>
            <w:tcW w:w="993" w:type="dxa"/>
            <w:tcBorders>
              <w:top w:val="nil"/>
              <w:left w:val="nil"/>
              <w:bottom w:val="nil"/>
              <w:right w:val="nil"/>
            </w:tcBorders>
          </w:tcPr>
          <w:p w14:paraId="54058D99"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p>
        </w:tc>
      </w:tr>
      <w:tr w:rsidR="00461E9E" w:rsidRPr="00C028FD" w14:paraId="518BBE2A" w14:textId="77777777" w:rsidTr="0071046B">
        <w:trPr>
          <w:trHeight w:val="230"/>
        </w:trPr>
        <w:tc>
          <w:tcPr>
            <w:tcW w:w="2088" w:type="dxa"/>
            <w:tcBorders>
              <w:top w:val="nil"/>
              <w:left w:val="nil"/>
              <w:bottom w:val="nil"/>
              <w:right w:val="nil"/>
            </w:tcBorders>
            <w:vAlign w:val="center"/>
          </w:tcPr>
          <w:p w14:paraId="0EE97511"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rPr>
                <w:sz w:val="20"/>
                <w:szCs w:val="20"/>
              </w:rPr>
            </w:pPr>
            <w:r w:rsidRPr="00C028FD">
              <w:rPr>
                <w:sz w:val="20"/>
                <w:szCs w:val="20"/>
              </w:rPr>
              <w:t>New Administration</w:t>
            </w:r>
          </w:p>
        </w:tc>
        <w:tc>
          <w:tcPr>
            <w:tcW w:w="1166" w:type="dxa"/>
            <w:tcBorders>
              <w:top w:val="nil"/>
              <w:left w:val="nil"/>
              <w:bottom w:val="nil"/>
              <w:right w:val="nil"/>
            </w:tcBorders>
          </w:tcPr>
          <w:p w14:paraId="2D3CD6AF"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-0.171*</w:t>
            </w:r>
          </w:p>
        </w:tc>
        <w:tc>
          <w:tcPr>
            <w:tcW w:w="833" w:type="dxa"/>
            <w:tcBorders>
              <w:top w:val="nil"/>
              <w:left w:val="nil"/>
              <w:bottom w:val="nil"/>
              <w:right w:val="nil"/>
            </w:tcBorders>
          </w:tcPr>
          <w:p w14:paraId="1204B252"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b/>
                <w:bCs/>
                <w:sz w:val="20"/>
                <w:szCs w:val="20"/>
              </w:rPr>
            </w:pPr>
            <w:r w:rsidRPr="00C028FD">
              <w:rPr>
                <w:b/>
                <w:bCs/>
                <w:sz w:val="20"/>
                <w:szCs w:val="20"/>
              </w:rPr>
              <w:t>-9.81</w:t>
            </w:r>
          </w:p>
        </w:tc>
        <w:tc>
          <w:tcPr>
            <w:tcW w:w="1233" w:type="dxa"/>
            <w:gridSpan w:val="2"/>
            <w:tcBorders>
              <w:top w:val="nil"/>
              <w:left w:val="nil"/>
              <w:bottom w:val="nil"/>
              <w:right w:val="nil"/>
            </w:tcBorders>
          </w:tcPr>
          <w:p w14:paraId="5939B6D9"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-1.722***</w:t>
            </w:r>
          </w:p>
        </w:tc>
        <w:tc>
          <w:tcPr>
            <w:tcW w:w="992" w:type="dxa"/>
            <w:tcBorders>
              <w:top w:val="nil"/>
              <w:left w:val="nil"/>
              <w:bottom w:val="nil"/>
              <w:right w:val="single" w:sz="4" w:space="0" w:color="auto"/>
            </w:tcBorders>
          </w:tcPr>
          <w:p w14:paraId="1628927A"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b/>
                <w:bCs/>
                <w:sz w:val="20"/>
                <w:szCs w:val="20"/>
              </w:rPr>
            </w:pPr>
            <w:r w:rsidRPr="00C028FD">
              <w:rPr>
                <w:b/>
                <w:bCs/>
                <w:sz w:val="20"/>
                <w:szCs w:val="20"/>
              </w:rPr>
              <w:t>-49.8%</w:t>
            </w:r>
          </w:p>
        </w:tc>
        <w:tc>
          <w:tcPr>
            <w:tcW w:w="1166" w:type="dxa"/>
            <w:tcBorders>
              <w:top w:val="nil"/>
              <w:left w:val="single" w:sz="4" w:space="0" w:color="auto"/>
              <w:bottom w:val="nil"/>
              <w:right w:val="nil"/>
            </w:tcBorders>
          </w:tcPr>
          <w:p w14:paraId="2D881E86"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-0.189*</w:t>
            </w:r>
          </w:p>
        </w:tc>
        <w:tc>
          <w:tcPr>
            <w:tcW w:w="991" w:type="dxa"/>
            <w:tcBorders>
              <w:top w:val="nil"/>
              <w:left w:val="nil"/>
              <w:bottom w:val="nil"/>
              <w:right w:val="nil"/>
            </w:tcBorders>
          </w:tcPr>
          <w:p w14:paraId="5A07CA1A"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b/>
                <w:bCs/>
                <w:sz w:val="20"/>
                <w:szCs w:val="20"/>
              </w:rPr>
            </w:pPr>
            <w:r w:rsidRPr="00C028FD">
              <w:rPr>
                <w:b/>
                <w:bCs/>
                <w:sz w:val="20"/>
                <w:szCs w:val="20"/>
              </w:rPr>
              <w:t>-10.57</w:t>
            </w:r>
          </w:p>
        </w:tc>
        <w:tc>
          <w:tcPr>
            <w:tcW w:w="1233" w:type="dxa"/>
            <w:tcBorders>
              <w:top w:val="nil"/>
              <w:left w:val="nil"/>
              <w:bottom w:val="nil"/>
              <w:right w:val="nil"/>
            </w:tcBorders>
          </w:tcPr>
          <w:p w14:paraId="77E135F6"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-1.603***</w:t>
            </w:r>
          </w:p>
        </w:tc>
        <w:tc>
          <w:tcPr>
            <w:tcW w:w="993" w:type="dxa"/>
            <w:tcBorders>
              <w:top w:val="nil"/>
              <w:left w:val="nil"/>
              <w:bottom w:val="nil"/>
              <w:right w:val="nil"/>
            </w:tcBorders>
          </w:tcPr>
          <w:p w14:paraId="15E01B80"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b/>
                <w:bCs/>
                <w:sz w:val="20"/>
                <w:szCs w:val="20"/>
              </w:rPr>
            </w:pPr>
            <w:r w:rsidRPr="00C028FD">
              <w:rPr>
                <w:b/>
                <w:bCs/>
                <w:sz w:val="20"/>
                <w:szCs w:val="20"/>
              </w:rPr>
              <w:t>-46.2%</w:t>
            </w:r>
          </w:p>
        </w:tc>
      </w:tr>
      <w:tr w:rsidR="00461E9E" w:rsidRPr="00C028FD" w14:paraId="653D3BC7" w14:textId="77777777" w:rsidTr="0071046B">
        <w:trPr>
          <w:trHeight w:val="230"/>
        </w:trPr>
        <w:tc>
          <w:tcPr>
            <w:tcW w:w="2088" w:type="dxa"/>
            <w:tcBorders>
              <w:top w:val="nil"/>
              <w:left w:val="nil"/>
              <w:bottom w:val="nil"/>
              <w:right w:val="nil"/>
            </w:tcBorders>
            <w:vAlign w:val="center"/>
          </w:tcPr>
          <w:p w14:paraId="790B21BA"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rPr>
                <w:sz w:val="20"/>
                <w:szCs w:val="20"/>
              </w:rPr>
            </w:pPr>
            <w:r w:rsidRPr="00C028FD">
              <w:rPr>
                <w:sz w:val="20"/>
                <w:szCs w:val="20"/>
              </w:rPr>
              <w:t xml:space="preserve"> </w:t>
            </w:r>
          </w:p>
        </w:tc>
        <w:tc>
          <w:tcPr>
            <w:tcW w:w="1166" w:type="dxa"/>
            <w:tcBorders>
              <w:top w:val="nil"/>
              <w:left w:val="nil"/>
              <w:bottom w:val="nil"/>
              <w:right w:val="nil"/>
            </w:tcBorders>
          </w:tcPr>
          <w:p w14:paraId="3B19DFEC"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(0.0835)</w:t>
            </w:r>
          </w:p>
        </w:tc>
        <w:tc>
          <w:tcPr>
            <w:tcW w:w="833" w:type="dxa"/>
            <w:tcBorders>
              <w:top w:val="nil"/>
              <w:left w:val="nil"/>
              <w:bottom w:val="nil"/>
              <w:right w:val="nil"/>
            </w:tcBorders>
          </w:tcPr>
          <w:p w14:paraId="6AB0243E"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p>
        </w:tc>
        <w:tc>
          <w:tcPr>
            <w:tcW w:w="1233" w:type="dxa"/>
            <w:gridSpan w:val="2"/>
            <w:tcBorders>
              <w:top w:val="nil"/>
              <w:left w:val="nil"/>
              <w:bottom w:val="nil"/>
              <w:right w:val="nil"/>
            </w:tcBorders>
          </w:tcPr>
          <w:p w14:paraId="026B519E"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(0.177)</w:t>
            </w:r>
          </w:p>
        </w:tc>
        <w:tc>
          <w:tcPr>
            <w:tcW w:w="992" w:type="dxa"/>
            <w:tcBorders>
              <w:top w:val="nil"/>
              <w:left w:val="nil"/>
              <w:bottom w:val="nil"/>
              <w:right w:val="single" w:sz="4" w:space="0" w:color="auto"/>
            </w:tcBorders>
          </w:tcPr>
          <w:p w14:paraId="6A26CDDF"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p>
        </w:tc>
        <w:tc>
          <w:tcPr>
            <w:tcW w:w="1166" w:type="dxa"/>
            <w:tcBorders>
              <w:top w:val="nil"/>
              <w:left w:val="single" w:sz="4" w:space="0" w:color="auto"/>
              <w:bottom w:val="nil"/>
              <w:right w:val="nil"/>
            </w:tcBorders>
          </w:tcPr>
          <w:p w14:paraId="6DB4DC0C"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(0.0860)</w:t>
            </w:r>
          </w:p>
        </w:tc>
        <w:tc>
          <w:tcPr>
            <w:tcW w:w="991" w:type="dxa"/>
            <w:tcBorders>
              <w:top w:val="nil"/>
              <w:left w:val="nil"/>
              <w:bottom w:val="nil"/>
              <w:right w:val="nil"/>
            </w:tcBorders>
          </w:tcPr>
          <w:p w14:paraId="4E6AA8C0"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b/>
                <w:bCs/>
                <w:sz w:val="20"/>
                <w:szCs w:val="20"/>
              </w:rPr>
            </w:pPr>
          </w:p>
        </w:tc>
        <w:tc>
          <w:tcPr>
            <w:tcW w:w="1233" w:type="dxa"/>
            <w:tcBorders>
              <w:top w:val="nil"/>
              <w:left w:val="nil"/>
              <w:bottom w:val="nil"/>
              <w:right w:val="nil"/>
            </w:tcBorders>
          </w:tcPr>
          <w:p w14:paraId="6CD8B945"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(0.192)</w:t>
            </w:r>
          </w:p>
        </w:tc>
        <w:tc>
          <w:tcPr>
            <w:tcW w:w="993" w:type="dxa"/>
            <w:tcBorders>
              <w:top w:val="nil"/>
              <w:left w:val="nil"/>
              <w:bottom w:val="nil"/>
              <w:right w:val="nil"/>
            </w:tcBorders>
          </w:tcPr>
          <w:p w14:paraId="51487F01"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p>
        </w:tc>
      </w:tr>
      <w:tr w:rsidR="00461E9E" w:rsidRPr="00C028FD" w14:paraId="02DACE1B" w14:textId="77777777" w:rsidTr="0071046B">
        <w:trPr>
          <w:trHeight w:val="230"/>
        </w:trPr>
        <w:tc>
          <w:tcPr>
            <w:tcW w:w="2088" w:type="dxa"/>
            <w:tcBorders>
              <w:top w:val="nil"/>
              <w:left w:val="nil"/>
              <w:bottom w:val="nil"/>
              <w:right w:val="nil"/>
            </w:tcBorders>
            <w:vAlign w:val="center"/>
          </w:tcPr>
          <w:p w14:paraId="792B2924"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rPr>
                <w:sz w:val="20"/>
                <w:szCs w:val="20"/>
              </w:rPr>
            </w:pPr>
            <w:r w:rsidRPr="00C028FD">
              <w:rPr>
                <w:sz w:val="20"/>
                <w:szCs w:val="20"/>
              </w:rPr>
              <w:t xml:space="preserve">President’s Partisan </w:t>
            </w:r>
          </w:p>
        </w:tc>
        <w:tc>
          <w:tcPr>
            <w:tcW w:w="1166" w:type="dxa"/>
            <w:tcBorders>
              <w:top w:val="nil"/>
              <w:left w:val="nil"/>
              <w:bottom w:val="nil"/>
              <w:right w:val="nil"/>
            </w:tcBorders>
          </w:tcPr>
          <w:p w14:paraId="07D640D8"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-0.0128</w:t>
            </w:r>
          </w:p>
        </w:tc>
        <w:tc>
          <w:tcPr>
            <w:tcW w:w="833" w:type="dxa"/>
            <w:tcBorders>
              <w:top w:val="nil"/>
              <w:left w:val="nil"/>
              <w:bottom w:val="nil"/>
              <w:right w:val="nil"/>
            </w:tcBorders>
          </w:tcPr>
          <w:p w14:paraId="41824E33"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-16.31</w:t>
            </w:r>
          </w:p>
        </w:tc>
        <w:tc>
          <w:tcPr>
            <w:tcW w:w="1233" w:type="dxa"/>
            <w:gridSpan w:val="2"/>
            <w:tcBorders>
              <w:top w:val="nil"/>
              <w:left w:val="nil"/>
              <w:bottom w:val="nil"/>
              <w:right w:val="nil"/>
            </w:tcBorders>
          </w:tcPr>
          <w:p w14:paraId="3EFEC90D"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-0.0570***</w:t>
            </w:r>
          </w:p>
        </w:tc>
        <w:tc>
          <w:tcPr>
            <w:tcW w:w="992" w:type="dxa"/>
            <w:tcBorders>
              <w:top w:val="nil"/>
              <w:left w:val="nil"/>
              <w:bottom w:val="nil"/>
              <w:right w:val="single" w:sz="4" w:space="0" w:color="auto"/>
            </w:tcBorders>
          </w:tcPr>
          <w:p w14:paraId="4F73DF59"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b/>
                <w:bCs/>
                <w:sz w:val="20"/>
                <w:szCs w:val="20"/>
              </w:rPr>
            </w:pPr>
            <w:r w:rsidRPr="00C028FD">
              <w:rPr>
                <w:b/>
                <w:bCs/>
                <w:sz w:val="20"/>
                <w:szCs w:val="20"/>
              </w:rPr>
              <w:t>-40.1%</w:t>
            </w:r>
          </w:p>
        </w:tc>
        <w:tc>
          <w:tcPr>
            <w:tcW w:w="1166" w:type="dxa"/>
            <w:tcBorders>
              <w:top w:val="nil"/>
              <w:left w:val="single" w:sz="4" w:space="0" w:color="auto"/>
              <w:bottom w:val="nil"/>
              <w:right w:val="nil"/>
            </w:tcBorders>
          </w:tcPr>
          <w:p w14:paraId="2B4C3B31"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-0.0177*</w:t>
            </w:r>
          </w:p>
        </w:tc>
        <w:tc>
          <w:tcPr>
            <w:tcW w:w="991" w:type="dxa"/>
            <w:tcBorders>
              <w:top w:val="nil"/>
              <w:left w:val="nil"/>
              <w:bottom w:val="nil"/>
              <w:right w:val="nil"/>
            </w:tcBorders>
          </w:tcPr>
          <w:p w14:paraId="268782D2"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b/>
                <w:bCs/>
                <w:sz w:val="20"/>
                <w:szCs w:val="20"/>
              </w:rPr>
            </w:pPr>
            <w:r w:rsidRPr="00C028FD">
              <w:rPr>
                <w:b/>
                <w:bCs/>
                <w:sz w:val="20"/>
                <w:szCs w:val="20"/>
              </w:rPr>
              <w:t>-23.41</w:t>
            </w:r>
          </w:p>
        </w:tc>
        <w:tc>
          <w:tcPr>
            <w:tcW w:w="1233" w:type="dxa"/>
            <w:tcBorders>
              <w:top w:val="nil"/>
              <w:left w:val="nil"/>
              <w:bottom w:val="nil"/>
              <w:right w:val="nil"/>
            </w:tcBorders>
          </w:tcPr>
          <w:p w14:paraId="37B278B9"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-0.0717***</w:t>
            </w:r>
          </w:p>
        </w:tc>
        <w:tc>
          <w:tcPr>
            <w:tcW w:w="993" w:type="dxa"/>
            <w:tcBorders>
              <w:top w:val="nil"/>
              <w:left w:val="nil"/>
              <w:bottom w:val="nil"/>
              <w:right w:val="nil"/>
            </w:tcBorders>
          </w:tcPr>
          <w:p w14:paraId="54CE2128"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b/>
                <w:bCs/>
                <w:sz w:val="20"/>
                <w:szCs w:val="20"/>
              </w:rPr>
            </w:pPr>
            <w:r w:rsidRPr="00C028FD">
              <w:rPr>
                <w:b/>
                <w:bCs/>
                <w:sz w:val="20"/>
                <w:szCs w:val="20"/>
              </w:rPr>
              <w:t>-49.4%</w:t>
            </w:r>
          </w:p>
        </w:tc>
      </w:tr>
      <w:tr w:rsidR="00461E9E" w:rsidRPr="00C028FD" w14:paraId="4C19A43F" w14:textId="77777777" w:rsidTr="0071046B">
        <w:trPr>
          <w:trHeight w:val="230"/>
        </w:trPr>
        <w:tc>
          <w:tcPr>
            <w:tcW w:w="2088" w:type="dxa"/>
            <w:tcBorders>
              <w:top w:val="nil"/>
              <w:left w:val="nil"/>
              <w:bottom w:val="nil"/>
              <w:right w:val="nil"/>
            </w:tcBorders>
            <w:vAlign w:val="center"/>
          </w:tcPr>
          <w:p w14:paraId="1F219BBB"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rPr>
                <w:sz w:val="20"/>
                <w:szCs w:val="20"/>
              </w:rPr>
            </w:pPr>
            <w:r w:rsidRPr="00C028FD">
              <w:rPr>
                <w:sz w:val="20"/>
                <w:szCs w:val="20"/>
              </w:rPr>
              <w:t xml:space="preserve">   Margin in Senate</w:t>
            </w:r>
          </w:p>
        </w:tc>
        <w:tc>
          <w:tcPr>
            <w:tcW w:w="1166" w:type="dxa"/>
            <w:tcBorders>
              <w:top w:val="nil"/>
              <w:left w:val="nil"/>
              <w:bottom w:val="nil"/>
              <w:right w:val="nil"/>
            </w:tcBorders>
          </w:tcPr>
          <w:p w14:paraId="67601812"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(0.00826)</w:t>
            </w:r>
          </w:p>
        </w:tc>
        <w:tc>
          <w:tcPr>
            <w:tcW w:w="833" w:type="dxa"/>
            <w:tcBorders>
              <w:top w:val="nil"/>
              <w:left w:val="nil"/>
              <w:bottom w:val="nil"/>
              <w:right w:val="nil"/>
            </w:tcBorders>
          </w:tcPr>
          <w:p w14:paraId="6C8851CA"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p>
        </w:tc>
        <w:tc>
          <w:tcPr>
            <w:tcW w:w="1233" w:type="dxa"/>
            <w:gridSpan w:val="2"/>
            <w:tcBorders>
              <w:top w:val="nil"/>
              <w:left w:val="nil"/>
              <w:bottom w:val="nil"/>
              <w:right w:val="nil"/>
            </w:tcBorders>
          </w:tcPr>
          <w:p w14:paraId="44B697C3"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(0.0144)</w:t>
            </w:r>
          </w:p>
        </w:tc>
        <w:tc>
          <w:tcPr>
            <w:tcW w:w="992" w:type="dxa"/>
            <w:tcBorders>
              <w:top w:val="nil"/>
              <w:left w:val="nil"/>
              <w:bottom w:val="nil"/>
              <w:right w:val="single" w:sz="4" w:space="0" w:color="auto"/>
            </w:tcBorders>
          </w:tcPr>
          <w:p w14:paraId="2BE8E48A"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p>
        </w:tc>
        <w:tc>
          <w:tcPr>
            <w:tcW w:w="1166" w:type="dxa"/>
            <w:tcBorders>
              <w:top w:val="nil"/>
              <w:left w:val="single" w:sz="4" w:space="0" w:color="auto"/>
              <w:bottom w:val="nil"/>
              <w:right w:val="nil"/>
            </w:tcBorders>
          </w:tcPr>
          <w:p w14:paraId="20944DAA"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(0.00825)</w:t>
            </w:r>
          </w:p>
        </w:tc>
        <w:tc>
          <w:tcPr>
            <w:tcW w:w="991" w:type="dxa"/>
            <w:tcBorders>
              <w:top w:val="nil"/>
              <w:left w:val="nil"/>
              <w:bottom w:val="nil"/>
              <w:right w:val="nil"/>
            </w:tcBorders>
          </w:tcPr>
          <w:p w14:paraId="747429D4"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p>
        </w:tc>
        <w:tc>
          <w:tcPr>
            <w:tcW w:w="1233" w:type="dxa"/>
            <w:tcBorders>
              <w:top w:val="nil"/>
              <w:left w:val="nil"/>
              <w:bottom w:val="nil"/>
              <w:right w:val="nil"/>
            </w:tcBorders>
          </w:tcPr>
          <w:p w14:paraId="27759743"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(0.0142)</w:t>
            </w:r>
          </w:p>
        </w:tc>
        <w:tc>
          <w:tcPr>
            <w:tcW w:w="993" w:type="dxa"/>
            <w:tcBorders>
              <w:top w:val="nil"/>
              <w:left w:val="nil"/>
              <w:bottom w:val="nil"/>
              <w:right w:val="nil"/>
            </w:tcBorders>
          </w:tcPr>
          <w:p w14:paraId="6538B8E2"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p>
        </w:tc>
      </w:tr>
      <w:tr w:rsidR="00461E9E" w:rsidRPr="00C028FD" w14:paraId="027AD13F" w14:textId="77777777" w:rsidTr="0071046B">
        <w:trPr>
          <w:trHeight w:val="230"/>
        </w:trPr>
        <w:tc>
          <w:tcPr>
            <w:tcW w:w="2088" w:type="dxa"/>
            <w:tcBorders>
              <w:top w:val="nil"/>
              <w:left w:val="nil"/>
              <w:bottom w:val="nil"/>
              <w:right w:val="nil"/>
            </w:tcBorders>
            <w:vAlign w:val="center"/>
          </w:tcPr>
          <w:p w14:paraId="0EBEDF2E"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rPr>
                <w:sz w:val="20"/>
                <w:szCs w:val="20"/>
              </w:rPr>
            </w:pPr>
            <w:r w:rsidRPr="00C028FD">
              <w:rPr>
                <w:sz w:val="20"/>
                <w:szCs w:val="20"/>
              </w:rPr>
              <w:t xml:space="preserve">Committee- </w:t>
            </w:r>
          </w:p>
        </w:tc>
        <w:tc>
          <w:tcPr>
            <w:tcW w:w="1166" w:type="dxa"/>
            <w:tcBorders>
              <w:top w:val="nil"/>
              <w:left w:val="nil"/>
              <w:bottom w:val="nil"/>
              <w:right w:val="nil"/>
            </w:tcBorders>
          </w:tcPr>
          <w:p w14:paraId="4B849677"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0.107</w:t>
            </w:r>
          </w:p>
        </w:tc>
        <w:tc>
          <w:tcPr>
            <w:tcW w:w="833" w:type="dxa"/>
            <w:tcBorders>
              <w:top w:val="nil"/>
              <w:left w:val="nil"/>
              <w:bottom w:val="nil"/>
              <w:right w:val="nil"/>
            </w:tcBorders>
          </w:tcPr>
          <w:p w14:paraId="388D3A42"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6.04</w:t>
            </w:r>
          </w:p>
        </w:tc>
        <w:tc>
          <w:tcPr>
            <w:tcW w:w="1233" w:type="dxa"/>
            <w:gridSpan w:val="2"/>
            <w:tcBorders>
              <w:top w:val="nil"/>
              <w:left w:val="nil"/>
              <w:bottom w:val="nil"/>
              <w:right w:val="nil"/>
            </w:tcBorders>
          </w:tcPr>
          <w:p w14:paraId="1D00C674"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0.789</w:t>
            </w:r>
          </w:p>
        </w:tc>
        <w:tc>
          <w:tcPr>
            <w:tcW w:w="992" w:type="dxa"/>
            <w:tcBorders>
              <w:top w:val="nil"/>
              <w:left w:val="nil"/>
              <w:bottom w:val="nil"/>
              <w:right w:val="single" w:sz="4" w:space="0" w:color="auto"/>
            </w:tcBorders>
          </w:tcPr>
          <w:p w14:paraId="41CA06C3"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35.9%</w:t>
            </w:r>
          </w:p>
        </w:tc>
        <w:tc>
          <w:tcPr>
            <w:tcW w:w="1166" w:type="dxa"/>
            <w:tcBorders>
              <w:top w:val="nil"/>
              <w:left w:val="single" w:sz="4" w:space="0" w:color="auto"/>
              <w:bottom w:val="nil"/>
              <w:right w:val="nil"/>
            </w:tcBorders>
          </w:tcPr>
          <w:p w14:paraId="7E7250A3"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0.0567</w:t>
            </w:r>
          </w:p>
        </w:tc>
        <w:tc>
          <w:tcPr>
            <w:tcW w:w="991" w:type="dxa"/>
            <w:tcBorders>
              <w:top w:val="nil"/>
              <w:left w:val="nil"/>
              <w:bottom w:val="nil"/>
              <w:right w:val="nil"/>
            </w:tcBorders>
          </w:tcPr>
          <w:p w14:paraId="028C6957"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3.02</w:t>
            </w:r>
          </w:p>
        </w:tc>
        <w:tc>
          <w:tcPr>
            <w:tcW w:w="1233" w:type="dxa"/>
            <w:tcBorders>
              <w:top w:val="nil"/>
              <w:left w:val="nil"/>
              <w:bottom w:val="nil"/>
              <w:right w:val="nil"/>
            </w:tcBorders>
          </w:tcPr>
          <w:p w14:paraId="5FB1E647"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0.259</w:t>
            </w:r>
          </w:p>
        </w:tc>
        <w:tc>
          <w:tcPr>
            <w:tcW w:w="993" w:type="dxa"/>
            <w:tcBorders>
              <w:top w:val="nil"/>
              <w:left w:val="nil"/>
              <w:bottom w:val="nil"/>
              <w:right w:val="nil"/>
            </w:tcBorders>
          </w:tcPr>
          <w:p w14:paraId="46DC0A10"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9.8%</w:t>
            </w:r>
          </w:p>
        </w:tc>
      </w:tr>
      <w:tr w:rsidR="00461E9E" w:rsidRPr="00C028FD" w14:paraId="5F8EE895" w14:textId="77777777" w:rsidTr="0071046B">
        <w:trPr>
          <w:trHeight w:val="230"/>
        </w:trPr>
        <w:tc>
          <w:tcPr>
            <w:tcW w:w="2088" w:type="dxa"/>
            <w:tcBorders>
              <w:top w:val="nil"/>
              <w:left w:val="nil"/>
              <w:bottom w:val="nil"/>
              <w:right w:val="nil"/>
            </w:tcBorders>
            <w:vAlign w:val="center"/>
          </w:tcPr>
          <w:p w14:paraId="3CBA11AA"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rPr>
                <w:sz w:val="20"/>
                <w:szCs w:val="20"/>
              </w:rPr>
            </w:pPr>
            <w:r w:rsidRPr="00C028FD">
              <w:rPr>
                <w:sz w:val="20"/>
                <w:szCs w:val="20"/>
              </w:rPr>
              <w:t xml:space="preserve">   President Conflict</w:t>
            </w:r>
          </w:p>
        </w:tc>
        <w:tc>
          <w:tcPr>
            <w:tcW w:w="1166" w:type="dxa"/>
            <w:tcBorders>
              <w:top w:val="nil"/>
              <w:left w:val="nil"/>
              <w:bottom w:val="nil"/>
              <w:right w:val="nil"/>
            </w:tcBorders>
          </w:tcPr>
          <w:p w14:paraId="49446DF1"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(0.164)</w:t>
            </w:r>
          </w:p>
        </w:tc>
        <w:tc>
          <w:tcPr>
            <w:tcW w:w="833" w:type="dxa"/>
            <w:tcBorders>
              <w:top w:val="nil"/>
              <w:left w:val="nil"/>
              <w:bottom w:val="nil"/>
              <w:right w:val="nil"/>
            </w:tcBorders>
          </w:tcPr>
          <w:p w14:paraId="613A9675"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p>
        </w:tc>
        <w:tc>
          <w:tcPr>
            <w:tcW w:w="1233" w:type="dxa"/>
            <w:gridSpan w:val="2"/>
            <w:tcBorders>
              <w:top w:val="nil"/>
              <w:left w:val="nil"/>
              <w:bottom w:val="nil"/>
              <w:right w:val="nil"/>
            </w:tcBorders>
          </w:tcPr>
          <w:p w14:paraId="1FAAF387"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(0.419)</w:t>
            </w:r>
          </w:p>
        </w:tc>
        <w:tc>
          <w:tcPr>
            <w:tcW w:w="992" w:type="dxa"/>
            <w:tcBorders>
              <w:top w:val="nil"/>
              <w:left w:val="nil"/>
              <w:bottom w:val="nil"/>
              <w:right w:val="single" w:sz="4" w:space="0" w:color="auto"/>
            </w:tcBorders>
          </w:tcPr>
          <w:p w14:paraId="7C4D4088"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p>
        </w:tc>
        <w:tc>
          <w:tcPr>
            <w:tcW w:w="1166" w:type="dxa"/>
            <w:tcBorders>
              <w:top w:val="nil"/>
              <w:left w:val="single" w:sz="4" w:space="0" w:color="auto"/>
              <w:bottom w:val="nil"/>
              <w:right w:val="nil"/>
            </w:tcBorders>
          </w:tcPr>
          <w:p w14:paraId="3AB18DFA"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(0.154)</w:t>
            </w:r>
          </w:p>
        </w:tc>
        <w:tc>
          <w:tcPr>
            <w:tcW w:w="991" w:type="dxa"/>
            <w:tcBorders>
              <w:top w:val="nil"/>
              <w:left w:val="nil"/>
              <w:bottom w:val="nil"/>
              <w:right w:val="nil"/>
            </w:tcBorders>
          </w:tcPr>
          <w:p w14:paraId="48A0914D"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p>
        </w:tc>
        <w:tc>
          <w:tcPr>
            <w:tcW w:w="1233" w:type="dxa"/>
            <w:tcBorders>
              <w:top w:val="nil"/>
              <w:left w:val="nil"/>
              <w:bottom w:val="nil"/>
              <w:right w:val="nil"/>
            </w:tcBorders>
          </w:tcPr>
          <w:p w14:paraId="52F31CE0"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(0.380)</w:t>
            </w:r>
          </w:p>
        </w:tc>
        <w:tc>
          <w:tcPr>
            <w:tcW w:w="993" w:type="dxa"/>
            <w:tcBorders>
              <w:top w:val="nil"/>
              <w:left w:val="nil"/>
              <w:bottom w:val="nil"/>
              <w:right w:val="nil"/>
            </w:tcBorders>
          </w:tcPr>
          <w:p w14:paraId="53A79869"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p>
        </w:tc>
      </w:tr>
      <w:tr w:rsidR="00461E9E" w:rsidRPr="00C028FD" w14:paraId="7A5CEE43" w14:textId="77777777" w:rsidTr="0071046B">
        <w:trPr>
          <w:trHeight w:val="230"/>
        </w:trPr>
        <w:tc>
          <w:tcPr>
            <w:tcW w:w="2088" w:type="dxa"/>
            <w:tcBorders>
              <w:top w:val="nil"/>
              <w:left w:val="nil"/>
              <w:bottom w:val="nil"/>
              <w:right w:val="nil"/>
            </w:tcBorders>
            <w:vAlign w:val="center"/>
          </w:tcPr>
          <w:p w14:paraId="087D8050"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rPr>
                <w:sz w:val="20"/>
                <w:szCs w:val="20"/>
              </w:rPr>
            </w:pPr>
            <w:r w:rsidRPr="00C028FD">
              <w:rPr>
                <w:sz w:val="20"/>
                <w:szCs w:val="20"/>
              </w:rPr>
              <w:t>Structural Agency</w:t>
            </w:r>
          </w:p>
        </w:tc>
        <w:tc>
          <w:tcPr>
            <w:tcW w:w="1166" w:type="dxa"/>
            <w:tcBorders>
              <w:top w:val="nil"/>
              <w:left w:val="nil"/>
              <w:bottom w:val="nil"/>
              <w:right w:val="nil"/>
            </w:tcBorders>
          </w:tcPr>
          <w:p w14:paraId="51B02AEB"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0.0556</w:t>
            </w:r>
          </w:p>
        </w:tc>
        <w:tc>
          <w:tcPr>
            <w:tcW w:w="833" w:type="dxa"/>
            <w:tcBorders>
              <w:top w:val="nil"/>
              <w:left w:val="nil"/>
              <w:bottom w:val="nil"/>
              <w:right w:val="nil"/>
            </w:tcBorders>
          </w:tcPr>
          <w:p w14:paraId="6E6B5980"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4.38</w:t>
            </w:r>
          </w:p>
        </w:tc>
        <w:tc>
          <w:tcPr>
            <w:tcW w:w="1233" w:type="dxa"/>
            <w:gridSpan w:val="2"/>
            <w:tcBorders>
              <w:top w:val="nil"/>
              <w:left w:val="nil"/>
              <w:bottom w:val="nil"/>
              <w:right w:val="nil"/>
            </w:tcBorders>
          </w:tcPr>
          <w:p w14:paraId="2755856D"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0.155*</w:t>
            </w:r>
          </w:p>
        </w:tc>
        <w:tc>
          <w:tcPr>
            <w:tcW w:w="992" w:type="dxa"/>
            <w:tcBorders>
              <w:top w:val="nil"/>
              <w:left w:val="nil"/>
              <w:bottom w:val="nil"/>
              <w:right w:val="single" w:sz="4" w:space="0" w:color="auto"/>
            </w:tcBorders>
          </w:tcPr>
          <w:p w14:paraId="16EC7F3E"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b/>
                <w:bCs/>
                <w:sz w:val="20"/>
                <w:szCs w:val="20"/>
              </w:rPr>
            </w:pPr>
            <w:r w:rsidRPr="00C028FD">
              <w:rPr>
                <w:b/>
                <w:bCs/>
                <w:sz w:val="20"/>
                <w:szCs w:val="20"/>
              </w:rPr>
              <w:t>10.2%</w:t>
            </w:r>
          </w:p>
        </w:tc>
        <w:tc>
          <w:tcPr>
            <w:tcW w:w="1166" w:type="dxa"/>
            <w:tcBorders>
              <w:top w:val="nil"/>
              <w:left w:val="single" w:sz="4" w:space="0" w:color="auto"/>
              <w:bottom w:val="nil"/>
              <w:right w:val="nil"/>
            </w:tcBorders>
          </w:tcPr>
          <w:p w14:paraId="09DA1C6F"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0.0469</w:t>
            </w:r>
          </w:p>
        </w:tc>
        <w:tc>
          <w:tcPr>
            <w:tcW w:w="991" w:type="dxa"/>
            <w:tcBorders>
              <w:top w:val="nil"/>
              <w:left w:val="nil"/>
              <w:bottom w:val="nil"/>
              <w:right w:val="nil"/>
            </w:tcBorders>
          </w:tcPr>
          <w:p w14:paraId="0F817690"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3.93</w:t>
            </w:r>
          </w:p>
        </w:tc>
        <w:tc>
          <w:tcPr>
            <w:tcW w:w="1233" w:type="dxa"/>
            <w:tcBorders>
              <w:top w:val="nil"/>
              <w:left w:val="nil"/>
              <w:bottom w:val="nil"/>
              <w:right w:val="nil"/>
            </w:tcBorders>
          </w:tcPr>
          <w:p w14:paraId="74AE3A8A"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0.165*</w:t>
            </w:r>
          </w:p>
        </w:tc>
        <w:tc>
          <w:tcPr>
            <w:tcW w:w="993" w:type="dxa"/>
            <w:tcBorders>
              <w:top w:val="nil"/>
              <w:left w:val="nil"/>
              <w:bottom w:val="nil"/>
              <w:right w:val="nil"/>
            </w:tcBorders>
          </w:tcPr>
          <w:p w14:paraId="5B08C43B"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b/>
                <w:bCs/>
                <w:sz w:val="20"/>
                <w:szCs w:val="20"/>
              </w:rPr>
            </w:pPr>
            <w:r w:rsidRPr="00C028FD">
              <w:rPr>
                <w:b/>
                <w:bCs/>
                <w:sz w:val="20"/>
                <w:szCs w:val="20"/>
              </w:rPr>
              <w:t>10.7%</w:t>
            </w:r>
          </w:p>
        </w:tc>
      </w:tr>
      <w:tr w:rsidR="00461E9E" w:rsidRPr="00C028FD" w14:paraId="7A069B14" w14:textId="77777777" w:rsidTr="0071046B">
        <w:trPr>
          <w:trHeight w:val="230"/>
        </w:trPr>
        <w:tc>
          <w:tcPr>
            <w:tcW w:w="2088" w:type="dxa"/>
            <w:tcBorders>
              <w:top w:val="nil"/>
              <w:left w:val="nil"/>
              <w:bottom w:val="nil"/>
              <w:right w:val="nil"/>
            </w:tcBorders>
            <w:vAlign w:val="center"/>
          </w:tcPr>
          <w:p w14:paraId="5A2D7095"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rPr>
                <w:sz w:val="20"/>
                <w:szCs w:val="20"/>
              </w:rPr>
            </w:pPr>
            <w:r w:rsidRPr="00C028FD">
              <w:rPr>
                <w:sz w:val="20"/>
                <w:szCs w:val="20"/>
              </w:rPr>
              <w:t xml:space="preserve">   Independence</w:t>
            </w:r>
          </w:p>
        </w:tc>
        <w:tc>
          <w:tcPr>
            <w:tcW w:w="1166" w:type="dxa"/>
            <w:tcBorders>
              <w:top w:val="nil"/>
              <w:left w:val="nil"/>
              <w:bottom w:val="nil"/>
              <w:right w:val="nil"/>
            </w:tcBorders>
          </w:tcPr>
          <w:p w14:paraId="1C44E1DE"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(0.0548)</w:t>
            </w:r>
          </w:p>
        </w:tc>
        <w:tc>
          <w:tcPr>
            <w:tcW w:w="833" w:type="dxa"/>
            <w:tcBorders>
              <w:top w:val="nil"/>
              <w:left w:val="nil"/>
              <w:bottom w:val="nil"/>
              <w:right w:val="nil"/>
            </w:tcBorders>
          </w:tcPr>
          <w:p w14:paraId="1999BE0B"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p>
        </w:tc>
        <w:tc>
          <w:tcPr>
            <w:tcW w:w="1233" w:type="dxa"/>
            <w:gridSpan w:val="2"/>
            <w:tcBorders>
              <w:top w:val="nil"/>
              <w:left w:val="nil"/>
              <w:bottom w:val="nil"/>
              <w:right w:val="nil"/>
            </w:tcBorders>
          </w:tcPr>
          <w:p w14:paraId="3A1C6EE8"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(0.0761)</w:t>
            </w:r>
          </w:p>
        </w:tc>
        <w:tc>
          <w:tcPr>
            <w:tcW w:w="992" w:type="dxa"/>
            <w:tcBorders>
              <w:top w:val="nil"/>
              <w:left w:val="nil"/>
              <w:bottom w:val="nil"/>
              <w:right w:val="single" w:sz="4" w:space="0" w:color="auto"/>
            </w:tcBorders>
          </w:tcPr>
          <w:p w14:paraId="6FD79BFC"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p>
        </w:tc>
        <w:tc>
          <w:tcPr>
            <w:tcW w:w="1166" w:type="dxa"/>
            <w:tcBorders>
              <w:top w:val="nil"/>
              <w:left w:val="single" w:sz="4" w:space="0" w:color="auto"/>
              <w:bottom w:val="nil"/>
              <w:right w:val="nil"/>
            </w:tcBorders>
          </w:tcPr>
          <w:p w14:paraId="3D880D5B"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(0.0526)</w:t>
            </w:r>
          </w:p>
        </w:tc>
        <w:tc>
          <w:tcPr>
            <w:tcW w:w="991" w:type="dxa"/>
            <w:tcBorders>
              <w:top w:val="nil"/>
              <w:left w:val="nil"/>
              <w:bottom w:val="nil"/>
              <w:right w:val="nil"/>
            </w:tcBorders>
          </w:tcPr>
          <w:p w14:paraId="27752ACF"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p>
        </w:tc>
        <w:tc>
          <w:tcPr>
            <w:tcW w:w="1233" w:type="dxa"/>
            <w:tcBorders>
              <w:top w:val="nil"/>
              <w:left w:val="nil"/>
              <w:bottom w:val="nil"/>
              <w:right w:val="nil"/>
            </w:tcBorders>
          </w:tcPr>
          <w:p w14:paraId="54F81D5E"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(0.0745)</w:t>
            </w:r>
          </w:p>
        </w:tc>
        <w:tc>
          <w:tcPr>
            <w:tcW w:w="993" w:type="dxa"/>
            <w:tcBorders>
              <w:top w:val="nil"/>
              <w:left w:val="nil"/>
              <w:bottom w:val="nil"/>
              <w:right w:val="nil"/>
            </w:tcBorders>
          </w:tcPr>
          <w:p w14:paraId="4D8B74A4"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p>
        </w:tc>
      </w:tr>
      <w:tr w:rsidR="00461E9E" w:rsidRPr="00C028FD" w14:paraId="53224050" w14:textId="77777777" w:rsidTr="0071046B">
        <w:trPr>
          <w:trHeight w:val="230"/>
        </w:trPr>
        <w:tc>
          <w:tcPr>
            <w:tcW w:w="2088" w:type="dxa"/>
            <w:tcBorders>
              <w:top w:val="nil"/>
              <w:left w:val="nil"/>
              <w:bottom w:val="nil"/>
              <w:right w:val="nil"/>
            </w:tcBorders>
            <w:vAlign w:val="center"/>
          </w:tcPr>
          <w:p w14:paraId="6A7856DC"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rPr>
                <w:sz w:val="20"/>
                <w:szCs w:val="20"/>
              </w:rPr>
            </w:pPr>
            <w:r w:rsidRPr="00C028FD">
              <w:rPr>
                <w:sz w:val="20"/>
                <w:szCs w:val="20"/>
              </w:rPr>
              <w:t>House Divided</w:t>
            </w:r>
          </w:p>
        </w:tc>
        <w:tc>
          <w:tcPr>
            <w:tcW w:w="1166" w:type="dxa"/>
            <w:tcBorders>
              <w:top w:val="nil"/>
              <w:left w:val="nil"/>
              <w:bottom w:val="nil"/>
              <w:right w:val="nil"/>
            </w:tcBorders>
          </w:tcPr>
          <w:p w14:paraId="25A914DC"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-0.219</w:t>
            </w:r>
            <w:r w:rsidRPr="00C028FD">
              <w:rPr>
                <w:sz w:val="20"/>
                <w:szCs w:val="20"/>
                <w:vertAlign w:val="superscript"/>
              </w:rPr>
              <w:t>+</w:t>
            </w:r>
          </w:p>
        </w:tc>
        <w:tc>
          <w:tcPr>
            <w:tcW w:w="833" w:type="dxa"/>
            <w:tcBorders>
              <w:top w:val="nil"/>
              <w:left w:val="nil"/>
              <w:bottom w:val="nil"/>
              <w:right w:val="nil"/>
            </w:tcBorders>
          </w:tcPr>
          <w:p w14:paraId="6291F4B7"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b/>
                <w:bCs/>
                <w:sz w:val="20"/>
                <w:szCs w:val="20"/>
              </w:rPr>
            </w:pPr>
            <w:r w:rsidRPr="00C028FD">
              <w:rPr>
                <w:b/>
                <w:bCs/>
                <w:sz w:val="20"/>
                <w:szCs w:val="20"/>
              </w:rPr>
              <w:t>-15.4</w:t>
            </w:r>
          </w:p>
        </w:tc>
        <w:tc>
          <w:tcPr>
            <w:tcW w:w="1233" w:type="dxa"/>
            <w:gridSpan w:val="2"/>
            <w:tcBorders>
              <w:top w:val="nil"/>
              <w:left w:val="nil"/>
              <w:bottom w:val="nil"/>
              <w:right w:val="nil"/>
            </w:tcBorders>
          </w:tcPr>
          <w:p w14:paraId="1466048C"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-0.006</w:t>
            </w:r>
          </w:p>
        </w:tc>
        <w:tc>
          <w:tcPr>
            <w:tcW w:w="992" w:type="dxa"/>
            <w:tcBorders>
              <w:top w:val="nil"/>
              <w:left w:val="nil"/>
              <w:bottom w:val="nil"/>
              <w:right w:val="single" w:sz="4" w:space="0" w:color="auto"/>
            </w:tcBorders>
          </w:tcPr>
          <w:p w14:paraId="28C93033"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-0.3%</w:t>
            </w:r>
          </w:p>
        </w:tc>
        <w:tc>
          <w:tcPr>
            <w:tcW w:w="1166" w:type="dxa"/>
            <w:tcBorders>
              <w:top w:val="nil"/>
              <w:left w:val="single" w:sz="4" w:space="0" w:color="auto"/>
              <w:bottom w:val="nil"/>
              <w:right w:val="nil"/>
            </w:tcBorders>
          </w:tcPr>
          <w:p w14:paraId="494AD6FD"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-0.284*</w:t>
            </w:r>
          </w:p>
        </w:tc>
        <w:tc>
          <w:tcPr>
            <w:tcW w:w="991" w:type="dxa"/>
            <w:tcBorders>
              <w:top w:val="nil"/>
              <w:left w:val="nil"/>
              <w:bottom w:val="nil"/>
              <w:right w:val="nil"/>
            </w:tcBorders>
          </w:tcPr>
          <w:p w14:paraId="5726862B"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b/>
                <w:bCs/>
                <w:sz w:val="20"/>
                <w:szCs w:val="20"/>
              </w:rPr>
            </w:pPr>
            <w:r w:rsidRPr="00C028FD">
              <w:rPr>
                <w:b/>
                <w:bCs/>
                <w:sz w:val="20"/>
                <w:szCs w:val="20"/>
              </w:rPr>
              <w:t>-19.33</w:t>
            </w:r>
          </w:p>
        </w:tc>
        <w:tc>
          <w:tcPr>
            <w:tcW w:w="1233" w:type="dxa"/>
            <w:tcBorders>
              <w:top w:val="nil"/>
              <w:left w:val="nil"/>
              <w:bottom w:val="nil"/>
              <w:right w:val="nil"/>
            </w:tcBorders>
          </w:tcPr>
          <w:p w14:paraId="7BF60CCA"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-0.017</w:t>
            </w:r>
          </w:p>
        </w:tc>
        <w:tc>
          <w:tcPr>
            <w:tcW w:w="993" w:type="dxa"/>
            <w:tcBorders>
              <w:top w:val="nil"/>
              <w:left w:val="nil"/>
              <w:bottom w:val="nil"/>
              <w:right w:val="nil"/>
            </w:tcBorders>
          </w:tcPr>
          <w:p w14:paraId="2955942D"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-0.8%</w:t>
            </w:r>
          </w:p>
        </w:tc>
      </w:tr>
      <w:tr w:rsidR="00461E9E" w:rsidRPr="00C028FD" w14:paraId="2922341D" w14:textId="77777777" w:rsidTr="0071046B">
        <w:trPr>
          <w:trHeight w:val="230"/>
        </w:trPr>
        <w:tc>
          <w:tcPr>
            <w:tcW w:w="2088" w:type="dxa"/>
            <w:tcBorders>
              <w:top w:val="nil"/>
              <w:left w:val="nil"/>
              <w:bottom w:val="nil"/>
              <w:right w:val="nil"/>
            </w:tcBorders>
            <w:vAlign w:val="center"/>
          </w:tcPr>
          <w:p w14:paraId="640A1F37"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rPr>
                <w:sz w:val="20"/>
                <w:szCs w:val="20"/>
              </w:rPr>
            </w:pPr>
          </w:p>
        </w:tc>
        <w:tc>
          <w:tcPr>
            <w:tcW w:w="1166" w:type="dxa"/>
            <w:tcBorders>
              <w:top w:val="nil"/>
              <w:left w:val="nil"/>
              <w:bottom w:val="nil"/>
              <w:right w:val="nil"/>
            </w:tcBorders>
          </w:tcPr>
          <w:p w14:paraId="735C7F3B"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(0.130)</w:t>
            </w:r>
          </w:p>
        </w:tc>
        <w:tc>
          <w:tcPr>
            <w:tcW w:w="833" w:type="dxa"/>
            <w:tcBorders>
              <w:top w:val="nil"/>
              <w:left w:val="nil"/>
              <w:bottom w:val="nil"/>
              <w:right w:val="nil"/>
            </w:tcBorders>
          </w:tcPr>
          <w:p w14:paraId="3E89FD1C"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p>
        </w:tc>
        <w:tc>
          <w:tcPr>
            <w:tcW w:w="1233" w:type="dxa"/>
            <w:gridSpan w:val="2"/>
            <w:tcBorders>
              <w:top w:val="nil"/>
              <w:left w:val="nil"/>
              <w:bottom w:val="nil"/>
              <w:right w:val="nil"/>
            </w:tcBorders>
          </w:tcPr>
          <w:p w14:paraId="4EBFEC9E"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(0.260)</w:t>
            </w:r>
          </w:p>
        </w:tc>
        <w:tc>
          <w:tcPr>
            <w:tcW w:w="992" w:type="dxa"/>
            <w:tcBorders>
              <w:top w:val="nil"/>
              <w:left w:val="nil"/>
              <w:bottom w:val="nil"/>
              <w:right w:val="single" w:sz="4" w:space="0" w:color="auto"/>
            </w:tcBorders>
          </w:tcPr>
          <w:p w14:paraId="33E5543F"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p>
        </w:tc>
        <w:tc>
          <w:tcPr>
            <w:tcW w:w="1166" w:type="dxa"/>
            <w:tcBorders>
              <w:top w:val="nil"/>
              <w:left w:val="single" w:sz="4" w:space="0" w:color="auto"/>
              <w:bottom w:val="nil"/>
              <w:right w:val="nil"/>
            </w:tcBorders>
          </w:tcPr>
          <w:p w14:paraId="7FDDCF79"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(0.133)</w:t>
            </w:r>
          </w:p>
        </w:tc>
        <w:tc>
          <w:tcPr>
            <w:tcW w:w="991" w:type="dxa"/>
            <w:tcBorders>
              <w:top w:val="nil"/>
              <w:left w:val="nil"/>
              <w:bottom w:val="nil"/>
              <w:right w:val="nil"/>
            </w:tcBorders>
          </w:tcPr>
          <w:p w14:paraId="7B6D45F2"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p>
        </w:tc>
        <w:tc>
          <w:tcPr>
            <w:tcW w:w="1233" w:type="dxa"/>
            <w:tcBorders>
              <w:top w:val="nil"/>
              <w:left w:val="nil"/>
              <w:bottom w:val="nil"/>
              <w:right w:val="nil"/>
            </w:tcBorders>
          </w:tcPr>
          <w:p w14:paraId="2A2151D2"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(0.259)</w:t>
            </w:r>
          </w:p>
        </w:tc>
        <w:tc>
          <w:tcPr>
            <w:tcW w:w="993" w:type="dxa"/>
            <w:tcBorders>
              <w:top w:val="nil"/>
              <w:left w:val="nil"/>
              <w:bottom w:val="nil"/>
              <w:right w:val="nil"/>
            </w:tcBorders>
          </w:tcPr>
          <w:p w14:paraId="5B4CB756"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p>
        </w:tc>
      </w:tr>
      <w:tr w:rsidR="00461E9E" w:rsidRPr="00C028FD" w14:paraId="68BECD1F" w14:textId="77777777" w:rsidTr="0071046B">
        <w:trPr>
          <w:trHeight w:val="230"/>
        </w:trPr>
        <w:tc>
          <w:tcPr>
            <w:tcW w:w="2088" w:type="dxa"/>
            <w:tcBorders>
              <w:top w:val="nil"/>
              <w:left w:val="nil"/>
              <w:bottom w:val="nil"/>
              <w:right w:val="nil"/>
            </w:tcBorders>
            <w:vAlign w:val="center"/>
          </w:tcPr>
          <w:p w14:paraId="2035F628"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rPr>
                <w:sz w:val="20"/>
                <w:szCs w:val="20"/>
              </w:rPr>
            </w:pPr>
            <w:r w:rsidRPr="00C028FD">
              <w:rPr>
                <w:sz w:val="20"/>
                <w:szCs w:val="20"/>
              </w:rPr>
              <w:t xml:space="preserve">Vacant Days </w:t>
            </w:r>
          </w:p>
        </w:tc>
        <w:tc>
          <w:tcPr>
            <w:tcW w:w="1166" w:type="dxa"/>
            <w:tcBorders>
              <w:top w:val="nil"/>
              <w:left w:val="nil"/>
              <w:bottom w:val="nil"/>
              <w:right w:val="nil"/>
            </w:tcBorders>
          </w:tcPr>
          <w:p w14:paraId="51312A28"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0.0851***</w:t>
            </w:r>
          </w:p>
        </w:tc>
        <w:tc>
          <w:tcPr>
            <w:tcW w:w="833" w:type="dxa"/>
            <w:tcBorders>
              <w:top w:val="nil"/>
              <w:left w:val="nil"/>
              <w:bottom w:val="nil"/>
              <w:right w:val="nil"/>
            </w:tcBorders>
          </w:tcPr>
          <w:p w14:paraId="662B2143"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b/>
                <w:bCs/>
                <w:sz w:val="20"/>
                <w:szCs w:val="20"/>
              </w:rPr>
            </w:pPr>
            <w:r w:rsidRPr="00C028FD">
              <w:rPr>
                <w:b/>
                <w:bCs/>
                <w:sz w:val="20"/>
                <w:szCs w:val="20"/>
              </w:rPr>
              <w:t>13.28</w:t>
            </w:r>
          </w:p>
        </w:tc>
        <w:tc>
          <w:tcPr>
            <w:tcW w:w="1233" w:type="dxa"/>
            <w:gridSpan w:val="2"/>
            <w:tcBorders>
              <w:top w:val="nil"/>
              <w:left w:val="nil"/>
              <w:bottom w:val="nil"/>
              <w:right w:val="nil"/>
            </w:tcBorders>
          </w:tcPr>
          <w:p w14:paraId="1FA7F44A"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-0.143*</w:t>
            </w:r>
          </w:p>
        </w:tc>
        <w:tc>
          <w:tcPr>
            <w:tcW w:w="992" w:type="dxa"/>
            <w:tcBorders>
              <w:top w:val="nil"/>
              <w:left w:val="nil"/>
              <w:bottom w:val="nil"/>
              <w:right w:val="single" w:sz="4" w:space="0" w:color="auto"/>
            </w:tcBorders>
          </w:tcPr>
          <w:p w14:paraId="09537269"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b/>
                <w:bCs/>
                <w:sz w:val="20"/>
                <w:szCs w:val="20"/>
              </w:rPr>
            </w:pPr>
            <w:r w:rsidRPr="00C028FD">
              <w:rPr>
                <w:b/>
                <w:bCs/>
                <w:sz w:val="20"/>
                <w:szCs w:val="20"/>
              </w:rPr>
              <w:t>-13.3%</w:t>
            </w:r>
          </w:p>
        </w:tc>
        <w:tc>
          <w:tcPr>
            <w:tcW w:w="1166" w:type="dxa"/>
            <w:tcBorders>
              <w:top w:val="nil"/>
              <w:left w:val="single" w:sz="4" w:space="0" w:color="auto"/>
              <w:bottom w:val="nil"/>
              <w:right w:val="nil"/>
            </w:tcBorders>
          </w:tcPr>
          <w:p w14:paraId="6158CA1C"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0.0948***</w:t>
            </w:r>
          </w:p>
        </w:tc>
        <w:tc>
          <w:tcPr>
            <w:tcW w:w="991" w:type="dxa"/>
            <w:tcBorders>
              <w:top w:val="nil"/>
              <w:left w:val="nil"/>
              <w:bottom w:val="nil"/>
              <w:right w:val="nil"/>
            </w:tcBorders>
          </w:tcPr>
          <w:p w14:paraId="264E7535"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b/>
                <w:bCs/>
                <w:sz w:val="20"/>
                <w:szCs w:val="20"/>
              </w:rPr>
            </w:pPr>
            <w:r w:rsidRPr="00C028FD">
              <w:rPr>
                <w:b/>
                <w:bCs/>
                <w:sz w:val="20"/>
                <w:szCs w:val="20"/>
              </w:rPr>
              <w:t>14.65</w:t>
            </w:r>
          </w:p>
        </w:tc>
        <w:tc>
          <w:tcPr>
            <w:tcW w:w="1233" w:type="dxa"/>
            <w:tcBorders>
              <w:top w:val="nil"/>
              <w:left w:val="nil"/>
              <w:bottom w:val="nil"/>
              <w:right w:val="nil"/>
            </w:tcBorders>
          </w:tcPr>
          <w:p w14:paraId="2AF32E59"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-0.136*</w:t>
            </w:r>
          </w:p>
        </w:tc>
        <w:tc>
          <w:tcPr>
            <w:tcW w:w="993" w:type="dxa"/>
            <w:tcBorders>
              <w:top w:val="nil"/>
              <w:left w:val="nil"/>
              <w:bottom w:val="nil"/>
              <w:right w:val="nil"/>
            </w:tcBorders>
          </w:tcPr>
          <w:p w14:paraId="4E45D9BB"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b/>
                <w:bCs/>
                <w:sz w:val="20"/>
                <w:szCs w:val="20"/>
              </w:rPr>
            </w:pPr>
            <w:r w:rsidRPr="00C028FD">
              <w:rPr>
                <w:b/>
                <w:bCs/>
                <w:sz w:val="20"/>
                <w:szCs w:val="20"/>
              </w:rPr>
              <w:t>-12.5%</w:t>
            </w:r>
          </w:p>
        </w:tc>
      </w:tr>
      <w:tr w:rsidR="00461E9E" w:rsidRPr="00C028FD" w14:paraId="1252BAE5" w14:textId="77777777" w:rsidTr="0071046B">
        <w:trPr>
          <w:trHeight w:val="230"/>
        </w:trPr>
        <w:tc>
          <w:tcPr>
            <w:tcW w:w="2088" w:type="dxa"/>
            <w:tcBorders>
              <w:top w:val="nil"/>
              <w:left w:val="nil"/>
              <w:bottom w:val="nil"/>
              <w:right w:val="nil"/>
            </w:tcBorders>
            <w:vAlign w:val="center"/>
          </w:tcPr>
          <w:p w14:paraId="7AD01791"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rPr>
                <w:sz w:val="20"/>
                <w:szCs w:val="20"/>
              </w:rPr>
            </w:pPr>
            <w:r w:rsidRPr="00C028FD">
              <w:rPr>
                <w:sz w:val="20"/>
                <w:szCs w:val="20"/>
              </w:rPr>
              <w:t xml:space="preserve"> Lagged</w:t>
            </w:r>
          </w:p>
        </w:tc>
        <w:tc>
          <w:tcPr>
            <w:tcW w:w="1166" w:type="dxa"/>
            <w:tcBorders>
              <w:top w:val="nil"/>
              <w:left w:val="nil"/>
              <w:bottom w:val="nil"/>
              <w:right w:val="nil"/>
            </w:tcBorders>
          </w:tcPr>
          <w:p w14:paraId="1C2518CE"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(0.0221)</w:t>
            </w:r>
          </w:p>
        </w:tc>
        <w:tc>
          <w:tcPr>
            <w:tcW w:w="833" w:type="dxa"/>
            <w:tcBorders>
              <w:top w:val="nil"/>
              <w:left w:val="nil"/>
              <w:bottom w:val="nil"/>
              <w:right w:val="nil"/>
            </w:tcBorders>
          </w:tcPr>
          <w:p w14:paraId="56354584"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p>
        </w:tc>
        <w:tc>
          <w:tcPr>
            <w:tcW w:w="1233" w:type="dxa"/>
            <w:gridSpan w:val="2"/>
            <w:tcBorders>
              <w:top w:val="nil"/>
              <w:left w:val="nil"/>
              <w:bottom w:val="nil"/>
              <w:right w:val="nil"/>
            </w:tcBorders>
          </w:tcPr>
          <w:p w14:paraId="54B8B903"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(0.0683)</w:t>
            </w:r>
          </w:p>
        </w:tc>
        <w:tc>
          <w:tcPr>
            <w:tcW w:w="992" w:type="dxa"/>
            <w:tcBorders>
              <w:top w:val="nil"/>
              <w:left w:val="nil"/>
              <w:bottom w:val="nil"/>
              <w:right w:val="single" w:sz="4" w:space="0" w:color="auto"/>
            </w:tcBorders>
          </w:tcPr>
          <w:p w14:paraId="4D9E7CAF"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p>
        </w:tc>
        <w:tc>
          <w:tcPr>
            <w:tcW w:w="1166" w:type="dxa"/>
            <w:tcBorders>
              <w:top w:val="nil"/>
              <w:left w:val="single" w:sz="4" w:space="0" w:color="auto"/>
              <w:bottom w:val="nil"/>
              <w:right w:val="nil"/>
            </w:tcBorders>
          </w:tcPr>
          <w:p w14:paraId="5422222F"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(0.0231)</w:t>
            </w:r>
          </w:p>
        </w:tc>
        <w:tc>
          <w:tcPr>
            <w:tcW w:w="991" w:type="dxa"/>
            <w:tcBorders>
              <w:top w:val="nil"/>
              <w:left w:val="nil"/>
              <w:bottom w:val="nil"/>
              <w:right w:val="nil"/>
            </w:tcBorders>
          </w:tcPr>
          <w:p w14:paraId="3C865265"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p>
        </w:tc>
        <w:tc>
          <w:tcPr>
            <w:tcW w:w="1233" w:type="dxa"/>
            <w:tcBorders>
              <w:top w:val="nil"/>
              <w:left w:val="nil"/>
              <w:bottom w:val="nil"/>
              <w:right w:val="nil"/>
            </w:tcBorders>
          </w:tcPr>
          <w:p w14:paraId="0813C70F"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(0.0601)</w:t>
            </w:r>
          </w:p>
        </w:tc>
        <w:tc>
          <w:tcPr>
            <w:tcW w:w="993" w:type="dxa"/>
            <w:tcBorders>
              <w:top w:val="nil"/>
              <w:left w:val="nil"/>
              <w:bottom w:val="nil"/>
              <w:right w:val="nil"/>
            </w:tcBorders>
          </w:tcPr>
          <w:p w14:paraId="79C8402B"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p>
        </w:tc>
      </w:tr>
      <w:tr w:rsidR="00461E9E" w:rsidRPr="00C028FD" w14:paraId="50E6951F" w14:textId="77777777" w:rsidTr="0071046B">
        <w:trPr>
          <w:trHeight w:val="230"/>
        </w:trPr>
        <w:tc>
          <w:tcPr>
            <w:tcW w:w="2088" w:type="dxa"/>
            <w:tcBorders>
              <w:top w:val="nil"/>
              <w:left w:val="nil"/>
              <w:bottom w:val="nil"/>
              <w:right w:val="nil"/>
            </w:tcBorders>
            <w:vAlign w:val="center"/>
          </w:tcPr>
          <w:p w14:paraId="0AD88DAE"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rPr>
                <w:sz w:val="20"/>
                <w:szCs w:val="20"/>
              </w:rPr>
            </w:pPr>
            <w:r w:rsidRPr="00C028FD">
              <w:rPr>
                <w:sz w:val="20"/>
                <w:szCs w:val="20"/>
              </w:rPr>
              <w:t>Constant</w:t>
            </w:r>
          </w:p>
        </w:tc>
        <w:tc>
          <w:tcPr>
            <w:tcW w:w="1166" w:type="dxa"/>
            <w:tcBorders>
              <w:top w:val="nil"/>
              <w:left w:val="nil"/>
              <w:bottom w:val="nil"/>
              <w:right w:val="nil"/>
            </w:tcBorders>
          </w:tcPr>
          <w:p w14:paraId="30BFFF50"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-0.319***</w:t>
            </w:r>
          </w:p>
        </w:tc>
        <w:tc>
          <w:tcPr>
            <w:tcW w:w="833" w:type="dxa"/>
            <w:tcBorders>
              <w:top w:val="nil"/>
              <w:left w:val="nil"/>
              <w:bottom w:val="nil"/>
              <w:right w:val="nil"/>
            </w:tcBorders>
          </w:tcPr>
          <w:p w14:paraId="50B27541"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p>
        </w:tc>
        <w:tc>
          <w:tcPr>
            <w:tcW w:w="1233" w:type="dxa"/>
            <w:gridSpan w:val="2"/>
            <w:tcBorders>
              <w:top w:val="nil"/>
              <w:left w:val="nil"/>
              <w:bottom w:val="nil"/>
              <w:right w:val="nil"/>
            </w:tcBorders>
            <w:vAlign w:val="center"/>
          </w:tcPr>
          <w:p w14:paraId="69492C9B"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 xml:space="preserve"> </w:t>
            </w:r>
          </w:p>
        </w:tc>
        <w:tc>
          <w:tcPr>
            <w:tcW w:w="992" w:type="dxa"/>
            <w:tcBorders>
              <w:top w:val="nil"/>
              <w:left w:val="nil"/>
              <w:bottom w:val="nil"/>
              <w:right w:val="single" w:sz="4" w:space="0" w:color="auto"/>
            </w:tcBorders>
          </w:tcPr>
          <w:p w14:paraId="37412906"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p>
        </w:tc>
        <w:tc>
          <w:tcPr>
            <w:tcW w:w="1166" w:type="dxa"/>
            <w:tcBorders>
              <w:top w:val="nil"/>
              <w:left w:val="single" w:sz="4" w:space="0" w:color="auto"/>
              <w:bottom w:val="nil"/>
              <w:right w:val="nil"/>
            </w:tcBorders>
          </w:tcPr>
          <w:p w14:paraId="59CFA88A"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-0.297***</w:t>
            </w:r>
          </w:p>
        </w:tc>
        <w:tc>
          <w:tcPr>
            <w:tcW w:w="991" w:type="dxa"/>
            <w:tcBorders>
              <w:top w:val="nil"/>
              <w:left w:val="nil"/>
              <w:bottom w:val="nil"/>
              <w:right w:val="nil"/>
            </w:tcBorders>
          </w:tcPr>
          <w:p w14:paraId="0E819C6A"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p>
        </w:tc>
        <w:tc>
          <w:tcPr>
            <w:tcW w:w="1233" w:type="dxa"/>
            <w:tcBorders>
              <w:top w:val="nil"/>
              <w:left w:val="nil"/>
              <w:bottom w:val="nil"/>
              <w:right w:val="nil"/>
            </w:tcBorders>
            <w:vAlign w:val="center"/>
          </w:tcPr>
          <w:p w14:paraId="1D5A3FAA"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 xml:space="preserve"> </w:t>
            </w:r>
          </w:p>
        </w:tc>
        <w:tc>
          <w:tcPr>
            <w:tcW w:w="993" w:type="dxa"/>
            <w:tcBorders>
              <w:top w:val="nil"/>
              <w:left w:val="nil"/>
              <w:bottom w:val="nil"/>
              <w:right w:val="nil"/>
            </w:tcBorders>
          </w:tcPr>
          <w:p w14:paraId="2A49163B"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p>
        </w:tc>
      </w:tr>
      <w:tr w:rsidR="00461E9E" w:rsidRPr="00C028FD" w14:paraId="2945098F" w14:textId="77777777" w:rsidTr="0071046B">
        <w:trPr>
          <w:trHeight w:val="230"/>
        </w:trPr>
        <w:tc>
          <w:tcPr>
            <w:tcW w:w="2088" w:type="dxa"/>
            <w:tcBorders>
              <w:top w:val="nil"/>
              <w:left w:val="nil"/>
              <w:bottom w:val="single" w:sz="8" w:space="0" w:color="auto"/>
              <w:right w:val="nil"/>
            </w:tcBorders>
            <w:vAlign w:val="center"/>
          </w:tcPr>
          <w:p w14:paraId="38F3AF3D"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rPr>
                <w:sz w:val="20"/>
                <w:szCs w:val="20"/>
              </w:rPr>
            </w:pPr>
            <w:r w:rsidRPr="00C028FD">
              <w:rPr>
                <w:sz w:val="20"/>
                <w:szCs w:val="20"/>
              </w:rPr>
              <w:t xml:space="preserve"> </w:t>
            </w:r>
          </w:p>
        </w:tc>
        <w:tc>
          <w:tcPr>
            <w:tcW w:w="1166" w:type="dxa"/>
            <w:tcBorders>
              <w:top w:val="nil"/>
              <w:left w:val="nil"/>
              <w:bottom w:val="single" w:sz="8" w:space="0" w:color="auto"/>
              <w:right w:val="nil"/>
            </w:tcBorders>
          </w:tcPr>
          <w:p w14:paraId="77967CFE"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(0.0610)</w:t>
            </w:r>
          </w:p>
        </w:tc>
        <w:tc>
          <w:tcPr>
            <w:tcW w:w="833" w:type="dxa"/>
            <w:tcBorders>
              <w:top w:val="nil"/>
              <w:left w:val="nil"/>
              <w:bottom w:val="single" w:sz="8" w:space="0" w:color="auto"/>
              <w:right w:val="nil"/>
            </w:tcBorders>
          </w:tcPr>
          <w:p w14:paraId="63460133"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p>
        </w:tc>
        <w:tc>
          <w:tcPr>
            <w:tcW w:w="1233" w:type="dxa"/>
            <w:gridSpan w:val="2"/>
            <w:tcBorders>
              <w:top w:val="nil"/>
              <w:left w:val="nil"/>
              <w:bottom w:val="single" w:sz="8" w:space="0" w:color="auto"/>
              <w:right w:val="nil"/>
            </w:tcBorders>
            <w:vAlign w:val="center"/>
          </w:tcPr>
          <w:p w14:paraId="0FA8F525"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 xml:space="preserve"> </w:t>
            </w:r>
          </w:p>
        </w:tc>
        <w:tc>
          <w:tcPr>
            <w:tcW w:w="992" w:type="dxa"/>
            <w:tcBorders>
              <w:top w:val="nil"/>
              <w:left w:val="nil"/>
              <w:bottom w:val="single" w:sz="8" w:space="0" w:color="auto"/>
              <w:right w:val="single" w:sz="4" w:space="0" w:color="auto"/>
            </w:tcBorders>
          </w:tcPr>
          <w:p w14:paraId="5FD14A55"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p>
        </w:tc>
        <w:tc>
          <w:tcPr>
            <w:tcW w:w="1166" w:type="dxa"/>
            <w:tcBorders>
              <w:top w:val="nil"/>
              <w:left w:val="single" w:sz="4" w:space="0" w:color="auto"/>
              <w:bottom w:val="single" w:sz="8" w:space="0" w:color="auto"/>
              <w:right w:val="nil"/>
            </w:tcBorders>
          </w:tcPr>
          <w:p w14:paraId="7B1D7A10"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(0.0592)</w:t>
            </w:r>
          </w:p>
        </w:tc>
        <w:tc>
          <w:tcPr>
            <w:tcW w:w="991" w:type="dxa"/>
            <w:tcBorders>
              <w:top w:val="nil"/>
              <w:left w:val="nil"/>
              <w:bottom w:val="single" w:sz="8" w:space="0" w:color="auto"/>
              <w:right w:val="nil"/>
            </w:tcBorders>
          </w:tcPr>
          <w:p w14:paraId="34E0BA30"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p>
        </w:tc>
        <w:tc>
          <w:tcPr>
            <w:tcW w:w="1233" w:type="dxa"/>
            <w:tcBorders>
              <w:top w:val="nil"/>
              <w:left w:val="nil"/>
              <w:bottom w:val="single" w:sz="8" w:space="0" w:color="auto"/>
              <w:right w:val="nil"/>
            </w:tcBorders>
            <w:vAlign w:val="center"/>
          </w:tcPr>
          <w:p w14:paraId="2C539F60"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 xml:space="preserve"> </w:t>
            </w:r>
          </w:p>
        </w:tc>
        <w:tc>
          <w:tcPr>
            <w:tcW w:w="993" w:type="dxa"/>
            <w:tcBorders>
              <w:top w:val="nil"/>
              <w:left w:val="nil"/>
              <w:bottom w:val="single" w:sz="8" w:space="0" w:color="auto"/>
              <w:right w:val="nil"/>
            </w:tcBorders>
          </w:tcPr>
          <w:p w14:paraId="1F15FAD9"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p>
        </w:tc>
      </w:tr>
      <w:tr w:rsidR="00461E9E" w:rsidRPr="00C028FD" w14:paraId="2115049D" w14:textId="77777777" w:rsidTr="0071046B">
        <w:trPr>
          <w:trHeight w:val="230"/>
        </w:trPr>
        <w:tc>
          <w:tcPr>
            <w:tcW w:w="2088" w:type="dxa"/>
            <w:tcBorders>
              <w:top w:val="single" w:sz="8" w:space="0" w:color="auto"/>
              <w:left w:val="nil"/>
              <w:bottom w:val="nil"/>
              <w:right w:val="nil"/>
            </w:tcBorders>
            <w:vAlign w:val="center"/>
          </w:tcPr>
          <w:p w14:paraId="588C8BAA"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rPr>
                <w:b/>
                <w:sz w:val="20"/>
                <w:szCs w:val="20"/>
              </w:rPr>
            </w:pPr>
            <w:r w:rsidRPr="00C028FD">
              <w:rPr>
                <w:sz w:val="20"/>
                <w:szCs w:val="20"/>
              </w:rPr>
              <w:t>Ln(alpha)</w:t>
            </w:r>
          </w:p>
        </w:tc>
        <w:tc>
          <w:tcPr>
            <w:tcW w:w="1166" w:type="dxa"/>
            <w:tcBorders>
              <w:top w:val="single" w:sz="8" w:space="0" w:color="auto"/>
              <w:left w:val="nil"/>
              <w:bottom w:val="nil"/>
              <w:right w:val="nil"/>
            </w:tcBorders>
          </w:tcPr>
          <w:p w14:paraId="22D6D4FF"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b/>
                <w:sz w:val="20"/>
                <w:szCs w:val="20"/>
              </w:rPr>
            </w:pPr>
            <w:r w:rsidRPr="00C028FD">
              <w:rPr>
                <w:sz w:val="20"/>
                <w:szCs w:val="20"/>
              </w:rPr>
              <w:t>-0.359</w:t>
            </w:r>
            <w:r w:rsidRPr="00C028FD">
              <w:rPr>
                <w:sz w:val="20"/>
                <w:szCs w:val="20"/>
                <w:vertAlign w:val="superscript"/>
              </w:rPr>
              <w:t>***</w:t>
            </w:r>
          </w:p>
        </w:tc>
        <w:tc>
          <w:tcPr>
            <w:tcW w:w="833" w:type="dxa"/>
            <w:tcBorders>
              <w:top w:val="single" w:sz="8" w:space="0" w:color="auto"/>
              <w:left w:val="nil"/>
              <w:bottom w:val="nil"/>
              <w:right w:val="nil"/>
            </w:tcBorders>
          </w:tcPr>
          <w:p w14:paraId="26B6051E"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b/>
                <w:sz w:val="20"/>
                <w:szCs w:val="20"/>
              </w:rPr>
            </w:pPr>
          </w:p>
        </w:tc>
        <w:tc>
          <w:tcPr>
            <w:tcW w:w="1233" w:type="dxa"/>
            <w:gridSpan w:val="2"/>
            <w:tcBorders>
              <w:top w:val="single" w:sz="8" w:space="0" w:color="auto"/>
              <w:left w:val="nil"/>
              <w:bottom w:val="nil"/>
              <w:right w:val="nil"/>
            </w:tcBorders>
            <w:vAlign w:val="center"/>
          </w:tcPr>
          <w:p w14:paraId="2FEF1881"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b/>
                <w:sz w:val="20"/>
                <w:szCs w:val="20"/>
              </w:rPr>
            </w:pPr>
          </w:p>
        </w:tc>
        <w:tc>
          <w:tcPr>
            <w:tcW w:w="992" w:type="dxa"/>
            <w:tcBorders>
              <w:top w:val="single" w:sz="8" w:space="0" w:color="auto"/>
              <w:left w:val="nil"/>
              <w:bottom w:val="nil"/>
              <w:right w:val="single" w:sz="4" w:space="0" w:color="auto"/>
            </w:tcBorders>
          </w:tcPr>
          <w:p w14:paraId="028BE715"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b/>
                <w:sz w:val="20"/>
                <w:szCs w:val="20"/>
              </w:rPr>
            </w:pPr>
          </w:p>
        </w:tc>
        <w:tc>
          <w:tcPr>
            <w:tcW w:w="1166" w:type="dxa"/>
            <w:tcBorders>
              <w:top w:val="single" w:sz="8" w:space="0" w:color="auto"/>
              <w:left w:val="single" w:sz="4" w:space="0" w:color="auto"/>
              <w:bottom w:val="nil"/>
              <w:right w:val="nil"/>
            </w:tcBorders>
            <w:vAlign w:val="center"/>
          </w:tcPr>
          <w:p w14:paraId="4C2CB86A"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b/>
                <w:sz w:val="20"/>
                <w:szCs w:val="20"/>
              </w:rPr>
            </w:pPr>
          </w:p>
        </w:tc>
        <w:tc>
          <w:tcPr>
            <w:tcW w:w="991" w:type="dxa"/>
            <w:tcBorders>
              <w:top w:val="single" w:sz="8" w:space="0" w:color="auto"/>
              <w:left w:val="nil"/>
              <w:bottom w:val="nil"/>
              <w:right w:val="nil"/>
            </w:tcBorders>
          </w:tcPr>
          <w:p w14:paraId="6AABA5A8"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b/>
                <w:sz w:val="20"/>
                <w:szCs w:val="20"/>
              </w:rPr>
            </w:pPr>
          </w:p>
        </w:tc>
        <w:tc>
          <w:tcPr>
            <w:tcW w:w="1233" w:type="dxa"/>
            <w:tcBorders>
              <w:top w:val="single" w:sz="8" w:space="0" w:color="auto"/>
              <w:left w:val="nil"/>
              <w:bottom w:val="nil"/>
              <w:right w:val="nil"/>
            </w:tcBorders>
            <w:vAlign w:val="center"/>
          </w:tcPr>
          <w:p w14:paraId="55FF0522"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b/>
                <w:sz w:val="20"/>
                <w:szCs w:val="20"/>
              </w:rPr>
            </w:pPr>
          </w:p>
        </w:tc>
        <w:tc>
          <w:tcPr>
            <w:tcW w:w="993" w:type="dxa"/>
            <w:tcBorders>
              <w:top w:val="single" w:sz="8" w:space="0" w:color="auto"/>
              <w:left w:val="nil"/>
              <w:bottom w:val="nil"/>
              <w:right w:val="nil"/>
            </w:tcBorders>
          </w:tcPr>
          <w:p w14:paraId="3374C0CB"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b/>
                <w:sz w:val="20"/>
                <w:szCs w:val="20"/>
              </w:rPr>
            </w:pPr>
          </w:p>
        </w:tc>
      </w:tr>
      <w:tr w:rsidR="00461E9E" w:rsidRPr="00C028FD" w14:paraId="70047247" w14:textId="77777777" w:rsidTr="0071046B">
        <w:trPr>
          <w:trHeight w:val="230"/>
        </w:trPr>
        <w:tc>
          <w:tcPr>
            <w:tcW w:w="2088" w:type="dxa"/>
            <w:tcBorders>
              <w:top w:val="nil"/>
              <w:left w:val="nil"/>
              <w:bottom w:val="single" w:sz="8" w:space="0" w:color="auto"/>
              <w:right w:val="nil"/>
            </w:tcBorders>
          </w:tcPr>
          <w:p w14:paraId="3E5EBED8"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rPr>
                <w:b/>
                <w:sz w:val="20"/>
                <w:szCs w:val="20"/>
              </w:rPr>
            </w:pPr>
          </w:p>
        </w:tc>
        <w:tc>
          <w:tcPr>
            <w:tcW w:w="1166" w:type="dxa"/>
            <w:tcBorders>
              <w:top w:val="nil"/>
              <w:left w:val="nil"/>
              <w:bottom w:val="single" w:sz="8" w:space="0" w:color="auto"/>
              <w:right w:val="nil"/>
            </w:tcBorders>
          </w:tcPr>
          <w:p w14:paraId="53CC4D11"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b/>
                <w:sz w:val="20"/>
                <w:szCs w:val="20"/>
              </w:rPr>
            </w:pPr>
            <w:r w:rsidRPr="00C028FD">
              <w:rPr>
                <w:sz w:val="20"/>
                <w:szCs w:val="20"/>
              </w:rPr>
              <w:t>(-8.18)</w:t>
            </w:r>
          </w:p>
        </w:tc>
        <w:tc>
          <w:tcPr>
            <w:tcW w:w="833" w:type="dxa"/>
            <w:tcBorders>
              <w:top w:val="nil"/>
              <w:left w:val="nil"/>
              <w:bottom w:val="single" w:sz="8" w:space="0" w:color="auto"/>
              <w:right w:val="nil"/>
            </w:tcBorders>
          </w:tcPr>
          <w:p w14:paraId="5FB574E4"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b/>
                <w:sz w:val="20"/>
                <w:szCs w:val="20"/>
              </w:rPr>
            </w:pPr>
          </w:p>
        </w:tc>
        <w:tc>
          <w:tcPr>
            <w:tcW w:w="1233" w:type="dxa"/>
            <w:gridSpan w:val="2"/>
            <w:tcBorders>
              <w:top w:val="nil"/>
              <w:left w:val="nil"/>
              <w:bottom w:val="single" w:sz="8" w:space="0" w:color="auto"/>
              <w:right w:val="nil"/>
            </w:tcBorders>
          </w:tcPr>
          <w:p w14:paraId="4F52485C"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b/>
                <w:sz w:val="20"/>
                <w:szCs w:val="20"/>
              </w:rPr>
            </w:pPr>
          </w:p>
        </w:tc>
        <w:tc>
          <w:tcPr>
            <w:tcW w:w="992" w:type="dxa"/>
            <w:tcBorders>
              <w:top w:val="nil"/>
              <w:left w:val="nil"/>
              <w:bottom w:val="single" w:sz="8" w:space="0" w:color="auto"/>
              <w:right w:val="single" w:sz="4" w:space="0" w:color="auto"/>
            </w:tcBorders>
          </w:tcPr>
          <w:p w14:paraId="22AEE317"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b/>
                <w:sz w:val="20"/>
                <w:szCs w:val="20"/>
              </w:rPr>
            </w:pPr>
          </w:p>
        </w:tc>
        <w:tc>
          <w:tcPr>
            <w:tcW w:w="1166" w:type="dxa"/>
            <w:tcBorders>
              <w:top w:val="nil"/>
              <w:left w:val="single" w:sz="4" w:space="0" w:color="auto"/>
              <w:bottom w:val="single" w:sz="8" w:space="0" w:color="auto"/>
              <w:right w:val="nil"/>
            </w:tcBorders>
          </w:tcPr>
          <w:p w14:paraId="2A4AB1E3"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b/>
                <w:sz w:val="20"/>
                <w:szCs w:val="20"/>
              </w:rPr>
            </w:pPr>
          </w:p>
        </w:tc>
        <w:tc>
          <w:tcPr>
            <w:tcW w:w="991" w:type="dxa"/>
            <w:tcBorders>
              <w:top w:val="nil"/>
              <w:left w:val="nil"/>
              <w:bottom w:val="single" w:sz="8" w:space="0" w:color="auto"/>
              <w:right w:val="nil"/>
            </w:tcBorders>
          </w:tcPr>
          <w:p w14:paraId="0E9724B7"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b/>
                <w:sz w:val="20"/>
                <w:szCs w:val="20"/>
              </w:rPr>
            </w:pPr>
          </w:p>
        </w:tc>
        <w:tc>
          <w:tcPr>
            <w:tcW w:w="1233" w:type="dxa"/>
            <w:tcBorders>
              <w:top w:val="nil"/>
              <w:left w:val="nil"/>
              <w:bottom w:val="single" w:sz="8" w:space="0" w:color="auto"/>
              <w:right w:val="nil"/>
            </w:tcBorders>
          </w:tcPr>
          <w:p w14:paraId="57682C63"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b/>
                <w:sz w:val="20"/>
                <w:szCs w:val="20"/>
              </w:rPr>
            </w:pPr>
          </w:p>
        </w:tc>
        <w:tc>
          <w:tcPr>
            <w:tcW w:w="993" w:type="dxa"/>
            <w:tcBorders>
              <w:top w:val="nil"/>
              <w:left w:val="nil"/>
              <w:bottom w:val="single" w:sz="8" w:space="0" w:color="auto"/>
              <w:right w:val="nil"/>
            </w:tcBorders>
          </w:tcPr>
          <w:p w14:paraId="527BBCBD"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b/>
                <w:sz w:val="20"/>
                <w:szCs w:val="20"/>
              </w:rPr>
            </w:pPr>
          </w:p>
        </w:tc>
      </w:tr>
      <w:tr w:rsidR="00461E9E" w:rsidRPr="00C028FD" w14:paraId="7899A554" w14:textId="77777777" w:rsidTr="0071046B">
        <w:tc>
          <w:tcPr>
            <w:tcW w:w="2088" w:type="dxa"/>
            <w:tcBorders>
              <w:top w:val="single" w:sz="8" w:space="0" w:color="auto"/>
              <w:left w:val="nil"/>
              <w:bottom w:val="nil"/>
              <w:right w:val="nil"/>
            </w:tcBorders>
          </w:tcPr>
          <w:p w14:paraId="75A102E7"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rPr>
                <w:b/>
                <w:sz w:val="20"/>
                <w:szCs w:val="20"/>
              </w:rPr>
            </w:pPr>
            <w:r w:rsidRPr="00C028FD">
              <w:rPr>
                <w:i/>
                <w:sz w:val="20"/>
                <w:szCs w:val="20"/>
              </w:rPr>
              <w:t>N</w:t>
            </w:r>
          </w:p>
        </w:tc>
        <w:tc>
          <w:tcPr>
            <w:tcW w:w="4224" w:type="dxa"/>
            <w:gridSpan w:val="5"/>
            <w:tcBorders>
              <w:top w:val="single" w:sz="8" w:space="0" w:color="auto"/>
              <w:left w:val="nil"/>
              <w:bottom w:val="nil"/>
              <w:right w:val="single" w:sz="4" w:space="0" w:color="auto"/>
            </w:tcBorders>
          </w:tcPr>
          <w:p w14:paraId="3CF95486"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 xml:space="preserve">2272 </w:t>
            </w:r>
          </w:p>
        </w:tc>
        <w:tc>
          <w:tcPr>
            <w:tcW w:w="4383" w:type="dxa"/>
            <w:gridSpan w:val="4"/>
            <w:tcBorders>
              <w:top w:val="single" w:sz="8" w:space="0" w:color="auto"/>
              <w:left w:val="single" w:sz="4" w:space="0" w:color="auto"/>
              <w:bottom w:val="nil"/>
              <w:right w:val="nil"/>
            </w:tcBorders>
          </w:tcPr>
          <w:p w14:paraId="442C7537"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 xml:space="preserve">2501 </w:t>
            </w:r>
          </w:p>
        </w:tc>
      </w:tr>
      <w:tr w:rsidR="00461E9E" w:rsidRPr="00C028FD" w14:paraId="56A978A8" w14:textId="77777777" w:rsidTr="0071046B">
        <w:tc>
          <w:tcPr>
            <w:tcW w:w="2088" w:type="dxa"/>
            <w:tcBorders>
              <w:top w:val="nil"/>
              <w:left w:val="nil"/>
              <w:bottom w:val="nil"/>
              <w:right w:val="nil"/>
            </w:tcBorders>
          </w:tcPr>
          <w:p w14:paraId="39688C5D"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rPr>
                <w:b/>
                <w:sz w:val="20"/>
                <w:szCs w:val="20"/>
              </w:rPr>
            </w:pPr>
            <w:r w:rsidRPr="00C028FD">
              <w:rPr>
                <w:i/>
                <w:sz w:val="20"/>
                <w:szCs w:val="20"/>
              </w:rPr>
              <w:t>Nonzero Obs.</w:t>
            </w:r>
          </w:p>
        </w:tc>
        <w:tc>
          <w:tcPr>
            <w:tcW w:w="4224" w:type="dxa"/>
            <w:gridSpan w:val="5"/>
            <w:tcBorders>
              <w:top w:val="nil"/>
              <w:left w:val="nil"/>
              <w:bottom w:val="nil"/>
              <w:right w:val="single" w:sz="4" w:space="0" w:color="auto"/>
            </w:tcBorders>
          </w:tcPr>
          <w:p w14:paraId="7ADDA792"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1355</w:t>
            </w:r>
          </w:p>
        </w:tc>
        <w:tc>
          <w:tcPr>
            <w:tcW w:w="4383" w:type="dxa"/>
            <w:gridSpan w:val="4"/>
            <w:tcBorders>
              <w:top w:val="nil"/>
              <w:left w:val="single" w:sz="4" w:space="0" w:color="auto"/>
              <w:bottom w:val="nil"/>
              <w:right w:val="nil"/>
            </w:tcBorders>
          </w:tcPr>
          <w:p w14:paraId="24727970"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b/>
                <w:sz w:val="20"/>
                <w:szCs w:val="20"/>
              </w:rPr>
            </w:pPr>
            <w:r w:rsidRPr="00C028FD">
              <w:rPr>
                <w:sz w:val="20"/>
                <w:szCs w:val="20"/>
              </w:rPr>
              <w:t>1467</w:t>
            </w:r>
          </w:p>
        </w:tc>
      </w:tr>
      <w:tr w:rsidR="00461E9E" w:rsidRPr="00C028FD" w14:paraId="4E45B8E3" w14:textId="77777777" w:rsidTr="0071046B">
        <w:tc>
          <w:tcPr>
            <w:tcW w:w="2088" w:type="dxa"/>
            <w:tcBorders>
              <w:top w:val="nil"/>
              <w:left w:val="nil"/>
              <w:bottom w:val="single" w:sz="8" w:space="0" w:color="auto"/>
              <w:right w:val="nil"/>
            </w:tcBorders>
          </w:tcPr>
          <w:p w14:paraId="3E869CFF"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rPr>
                <w:b/>
                <w:sz w:val="20"/>
                <w:szCs w:val="20"/>
              </w:rPr>
            </w:pPr>
            <w:r w:rsidRPr="00C028FD">
              <w:rPr>
                <w:i/>
                <w:sz w:val="20"/>
                <w:szCs w:val="20"/>
              </w:rPr>
              <w:t>Zero Observations</w:t>
            </w:r>
          </w:p>
        </w:tc>
        <w:tc>
          <w:tcPr>
            <w:tcW w:w="4224" w:type="dxa"/>
            <w:gridSpan w:val="5"/>
            <w:tcBorders>
              <w:top w:val="nil"/>
              <w:left w:val="nil"/>
              <w:bottom w:val="single" w:sz="8" w:space="0" w:color="auto"/>
              <w:right w:val="single" w:sz="4" w:space="0" w:color="auto"/>
            </w:tcBorders>
          </w:tcPr>
          <w:p w14:paraId="4D41C5EB"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917</w:t>
            </w:r>
          </w:p>
        </w:tc>
        <w:tc>
          <w:tcPr>
            <w:tcW w:w="4383" w:type="dxa"/>
            <w:gridSpan w:val="4"/>
            <w:tcBorders>
              <w:top w:val="nil"/>
              <w:left w:val="single" w:sz="4" w:space="0" w:color="auto"/>
              <w:bottom w:val="single" w:sz="8" w:space="0" w:color="auto"/>
              <w:right w:val="nil"/>
            </w:tcBorders>
          </w:tcPr>
          <w:p w14:paraId="6F5295B2"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1034</w:t>
            </w:r>
          </w:p>
        </w:tc>
      </w:tr>
      <w:tr w:rsidR="00461E9E" w:rsidRPr="00C028FD" w14:paraId="2746E293" w14:textId="77777777" w:rsidTr="0071046B">
        <w:tc>
          <w:tcPr>
            <w:tcW w:w="2088" w:type="dxa"/>
            <w:tcBorders>
              <w:top w:val="nil"/>
              <w:left w:val="nil"/>
              <w:bottom w:val="nil"/>
              <w:right w:val="nil"/>
            </w:tcBorders>
          </w:tcPr>
          <w:p w14:paraId="63D2B39B"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rPr>
                <w:sz w:val="20"/>
                <w:szCs w:val="20"/>
              </w:rPr>
            </w:pPr>
            <w:r w:rsidRPr="00C028FD">
              <w:rPr>
                <w:sz w:val="20"/>
                <w:szCs w:val="20"/>
              </w:rPr>
              <w:t>AIC</w:t>
            </w:r>
          </w:p>
        </w:tc>
        <w:tc>
          <w:tcPr>
            <w:tcW w:w="4224" w:type="dxa"/>
            <w:gridSpan w:val="5"/>
            <w:vMerge w:val="restart"/>
            <w:tcBorders>
              <w:top w:val="single" w:sz="8" w:space="0" w:color="auto"/>
              <w:left w:val="nil"/>
              <w:right w:val="single" w:sz="4" w:space="0" w:color="auto"/>
            </w:tcBorders>
          </w:tcPr>
          <w:p w14:paraId="254124AA" w14:textId="77777777" w:rsidR="00461E9E" w:rsidRPr="00C028FD" w:rsidRDefault="00461E9E" w:rsidP="0071046B">
            <w:pPr>
              <w:widowControl w:val="0"/>
              <w:jc w:val="center"/>
              <w:rPr>
                <w:sz w:val="20"/>
                <w:szCs w:val="20"/>
              </w:rPr>
            </w:pPr>
            <w:r w:rsidRPr="00C028FD">
              <w:rPr>
                <w:sz w:val="20"/>
                <w:szCs w:val="20"/>
              </w:rPr>
              <w:t>20250.416</w:t>
            </w:r>
          </w:p>
          <w:p w14:paraId="4F28620D" w14:textId="77777777" w:rsidR="00461E9E" w:rsidRPr="00C028FD" w:rsidRDefault="00461E9E" w:rsidP="0071046B">
            <w:pPr>
              <w:widowControl w:val="0"/>
              <w:jc w:val="center"/>
              <w:rPr>
                <w:sz w:val="20"/>
                <w:szCs w:val="20"/>
              </w:rPr>
            </w:pPr>
            <w:r w:rsidRPr="00C028FD">
              <w:rPr>
                <w:sz w:val="20"/>
                <w:szCs w:val="20"/>
              </w:rPr>
              <w:t>8.913</w:t>
            </w:r>
          </w:p>
          <w:p w14:paraId="5B4673D3"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20422.268</w:t>
            </w:r>
          </w:p>
        </w:tc>
        <w:tc>
          <w:tcPr>
            <w:tcW w:w="4383" w:type="dxa"/>
            <w:gridSpan w:val="4"/>
            <w:vMerge w:val="restart"/>
            <w:tcBorders>
              <w:top w:val="nil"/>
              <w:left w:val="single" w:sz="4" w:space="0" w:color="auto"/>
              <w:right w:val="nil"/>
            </w:tcBorders>
          </w:tcPr>
          <w:p w14:paraId="38D63D18" w14:textId="77777777" w:rsidR="00461E9E" w:rsidRPr="00C028FD" w:rsidRDefault="00461E9E" w:rsidP="0071046B">
            <w:pPr>
              <w:widowControl w:val="0"/>
              <w:jc w:val="center"/>
              <w:rPr>
                <w:sz w:val="20"/>
                <w:szCs w:val="20"/>
              </w:rPr>
            </w:pPr>
            <w:r w:rsidRPr="00C028FD">
              <w:rPr>
                <w:sz w:val="20"/>
                <w:szCs w:val="20"/>
              </w:rPr>
              <w:t>21947.245</w:t>
            </w:r>
          </w:p>
          <w:p w14:paraId="0DF29A96" w14:textId="77777777" w:rsidR="00461E9E" w:rsidRPr="00C028FD" w:rsidRDefault="00461E9E" w:rsidP="0071046B">
            <w:pPr>
              <w:widowControl w:val="0"/>
              <w:jc w:val="center"/>
              <w:rPr>
                <w:sz w:val="20"/>
                <w:szCs w:val="20"/>
              </w:rPr>
            </w:pPr>
            <w:r w:rsidRPr="00C028FD">
              <w:rPr>
                <w:sz w:val="20"/>
                <w:szCs w:val="20"/>
              </w:rPr>
              <w:t>8.775</w:t>
            </w:r>
          </w:p>
          <w:p w14:paraId="2F21304E"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jc w:val="center"/>
              <w:rPr>
                <w:sz w:val="20"/>
                <w:szCs w:val="20"/>
              </w:rPr>
            </w:pPr>
            <w:r w:rsidRPr="00C028FD">
              <w:rPr>
                <w:sz w:val="20"/>
                <w:szCs w:val="20"/>
              </w:rPr>
              <w:t>22121.978</w:t>
            </w:r>
          </w:p>
        </w:tc>
      </w:tr>
      <w:tr w:rsidR="00461E9E" w:rsidRPr="00C028FD" w14:paraId="2C25A747" w14:textId="77777777" w:rsidTr="0071046B">
        <w:tc>
          <w:tcPr>
            <w:tcW w:w="2088" w:type="dxa"/>
            <w:tcBorders>
              <w:top w:val="nil"/>
              <w:left w:val="nil"/>
              <w:bottom w:val="nil"/>
              <w:right w:val="nil"/>
            </w:tcBorders>
          </w:tcPr>
          <w:p w14:paraId="656EEAC1"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rPr>
                <w:sz w:val="20"/>
                <w:szCs w:val="20"/>
              </w:rPr>
            </w:pPr>
            <w:r w:rsidRPr="00C028FD">
              <w:rPr>
                <w:sz w:val="20"/>
                <w:szCs w:val="20"/>
              </w:rPr>
              <w:t>AIC/N</w:t>
            </w:r>
          </w:p>
        </w:tc>
        <w:tc>
          <w:tcPr>
            <w:tcW w:w="4224" w:type="dxa"/>
            <w:gridSpan w:val="5"/>
            <w:vMerge/>
            <w:tcBorders>
              <w:left w:val="nil"/>
              <w:right w:val="single" w:sz="4" w:space="0" w:color="auto"/>
            </w:tcBorders>
          </w:tcPr>
          <w:p w14:paraId="6B30E7A5"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rPr>
                <w:sz w:val="20"/>
                <w:szCs w:val="20"/>
              </w:rPr>
            </w:pPr>
          </w:p>
        </w:tc>
        <w:tc>
          <w:tcPr>
            <w:tcW w:w="4383" w:type="dxa"/>
            <w:gridSpan w:val="4"/>
            <w:vMerge/>
            <w:tcBorders>
              <w:left w:val="single" w:sz="4" w:space="0" w:color="auto"/>
              <w:right w:val="nil"/>
            </w:tcBorders>
          </w:tcPr>
          <w:p w14:paraId="4E33969B"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rPr>
                <w:sz w:val="20"/>
                <w:szCs w:val="20"/>
              </w:rPr>
            </w:pPr>
          </w:p>
        </w:tc>
      </w:tr>
      <w:tr w:rsidR="00461E9E" w:rsidRPr="00C028FD" w14:paraId="7DBB27ED" w14:textId="77777777" w:rsidTr="0071046B">
        <w:tc>
          <w:tcPr>
            <w:tcW w:w="2088" w:type="dxa"/>
            <w:tcBorders>
              <w:top w:val="nil"/>
              <w:left w:val="nil"/>
              <w:bottom w:val="single" w:sz="4" w:space="0" w:color="auto"/>
              <w:right w:val="nil"/>
            </w:tcBorders>
          </w:tcPr>
          <w:p w14:paraId="3B8F2902"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rPr>
                <w:sz w:val="20"/>
                <w:szCs w:val="20"/>
              </w:rPr>
            </w:pPr>
            <w:r w:rsidRPr="00C028FD">
              <w:rPr>
                <w:sz w:val="20"/>
                <w:szCs w:val="20"/>
              </w:rPr>
              <w:t>BIC</w:t>
            </w:r>
          </w:p>
        </w:tc>
        <w:tc>
          <w:tcPr>
            <w:tcW w:w="4224" w:type="dxa"/>
            <w:gridSpan w:val="5"/>
            <w:vMerge/>
            <w:tcBorders>
              <w:left w:val="nil"/>
              <w:bottom w:val="single" w:sz="4" w:space="0" w:color="auto"/>
              <w:right w:val="single" w:sz="4" w:space="0" w:color="auto"/>
            </w:tcBorders>
          </w:tcPr>
          <w:p w14:paraId="7E24FFE0"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rPr>
                <w:sz w:val="20"/>
                <w:szCs w:val="20"/>
              </w:rPr>
            </w:pPr>
          </w:p>
        </w:tc>
        <w:tc>
          <w:tcPr>
            <w:tcW w:w="4383" w:type="dxa"/>
            <w:gridSpan w:val="4"/>
            <w:vMerge/>
            <w:tcBorders>
              <w:left w:val="single" w:sz="4" w:space="0" w:color="auto"/>
              <w:bottom w:val="single" w:sz="4" w:space="0" w:color="auto"/>
              <w:right w:val="nil"/>
            </w:tcBorders>
          </w:tcPr>
          <w:p w14:paraId="6C791F85" w14:textId="77777777" w:rsidR="00461E9E" w:rsidRPr="00C028FD" w:rsidRDefault="00461E9E" w:rsidP="0071046B">
            <w:pPr>
              <w:widowControl w:val="0"/>
              <w:pBdr>
                <w:top w:val="none" w:sz="0" w:space="0" w:color="auto"/>
                <w:left w:val="none" w:sz="0" w:space="0" w:color="auto"/>
                <w:bottom w:val="none" w:sz="0" w:space="0" w:color="auto"/>
                <w:right w:val="none" w:sz="0" w:space="0" w:color="auto"/>
                <w:between w:val="none" w:sz="0" w:space="0" w:color="auto"/>
              </w:pBdr>
              <w:rPr>
                <w:sz w:val="20"/>
                <w:szCs w:val="20"/>
              </w:rPr>
            </w:pPr>
          </w:p>
        </w:tc>
      </w:tr>
    </w:tbl>
    <w:p w14:paraId="0FF79D9F" w14:textId="77777777" w:rsidR="00461E9E" w:rsidRPr="000A6989" w:rsidRDefault="00461E9E" w:rsidP="00461E9E">
      <w:pPr>
        <w:widowControl w:val="0"/>
        <w:spacing w:line="276" w:lineRule="auto"/>
        <w:rPr>
          <w:sz w:val="20"/>
          <w:szCs w:val="20"/>
        </w:rPr>
      </w:pPr>
      <w:r>
        <w:rPr>
          <w:sz w:val="20"/>
          <w:szCs w:val="20"/>
        </w:rPr>
        <w:t>Note: Standard errors in parentheses, clustered on agency (31 clusters). Fixed effects for presidents.</w:t>
      </w:r>
      <w:r>
        <w:rPr>
          <w:sz w:val="20"/>
          <w:szCs w:val="20"/>
        </w:rPr>
        <w:br/>
      </w:r>
      <w:r w:rsidRPr="00861638">
        <w:rPr>
          <w:b/>
          <w:vertAlign w:val="superscript"/>
        </w:rPr>
        <w:t>+</w:t>
      </w:r>
      <w:r>
        <w:rPr>
          <w:i/>
          <w:sz w:val="20"/>
          <w:szCs w:val="20"/>
        </w:rPr>
        <w:t xml:space="preserve">p </w:t>
      </w:r>
      <w:r>
        <w:rPr>
          <w:sz w:val="20"/>
          <w:szCs w:val="20"/>
        </w:rPr>
        <w:t xml:space="preserve">&lt; 0.1, </w:t>
      </w:r>
      <w:r>
        <w:rPr>
          <w:sz w:val="20"/>
          <w:szCs w:val="20"/>
          <w:vertAlign w:val="superscript"/>
        </w:rPr>
        <w:t>*</w:t>
      </w:r>
      <w:r>
        <w:rPr>
          <w:sz w:val="20"/>
          <w:szCs w:val="20"/>
        </w:rPr>
        <w:t xml:space="preserve"> </w:t>
      </w:r>
      <w:r>
        <w:rPr>
          <w:i/>
          <w:sz w:val="20"/>
          <w:szCs w:val="20"/>
        </w:rPr>
        <w:t>p</w:t>
      </w:r>
      <w:r>
        <w:rPr>
          <w:sz w:val="20"/>
          <w:szCs w:val="20"/>
        </w:rPr>
        <w:t xml:space="preserve"> &lt; 0.05, </w:t>
      </w:r>
      <w:r>
        <w:rPr>
          <w:sz w:val="20"/>
          <w:szCs w:val="20"/>
          <w:vertAlign w:val="superscript"/>
        </w:rPr>
        <w:t>**</w:t>
      </w:r>
      <w:r>
        <w:rPr>
          <w:sz w:val="20"/>
          <w:szCs w:val="20"/>
        </w:rPr>
        <w:t xml:space="preserve"> </w:t>
      </w:r>
      <w:r>
        <w:rPr>
          <w:i/>
          <w:sz w:val="20"/>
          <w:szCs w:val="20"/>
        </w:rPr>
        <w:t>p</w:t>
      </w:r>
      <w:r>
        <w:rPr>
          <w:sz w:val="20"/>
          <w:szCs w:val="20"/>
        </w:rPr>
        <w:t xml:space="preserve"> &lt; 0.01, </w:t>
      </w:r>
      <w:r>
        <w:rPr>
          <w:sz w:val="20"/>
          <w:szCs w:val="20"/>
          <w:vertAlign w:val="superscript"/>
        </w:rPr>
        <w:t>***</w:t>
      </w:r>
      <w:r>
        <w:rPr>
          <w:sz w:val="20"/>
          <w:szCs w:val="20"/>
        </w:rPr>
        <w:t xml:space="preserve"> </w:t>
      </w:r>
      <w:r>
        <w:rPr>
          <w:i/>
          <w:sz w:val="20"/>
          <w:szCs w:val="20"/>
        </w:rPr>
        <w:t>p</w:t>
      </w:r>
      <w:r>
        <w:rPr>
          <w:sz w:val="20"/>
          <w:szCs w:val="20"/>
        </w:rPr>
        <w:t xml:space="preserve"> &lt; 0.001 (two-tailed tests).</w:t>
      </w:r>
    </w:p>
    <w:p w14:paraId="29668D3E" w14:textId="77777777" w:rsidR="00461E9E" w:rsidRDefault="00461E9E" w:rsidP="00461E9E">
      <w:pPr>
        <w:widowControl w:val="0"/>
        <w:spacing w:line="480" w:lineRule="auto"/>
        <w:ind w:firstLine="720"/>
      </w:pPr>
    </w:p>
    <w:p w14:paraId="70023C7D" w14:textId="77777777" w:rsidR="00461E9E" w:rsidRDefault="00461E9E">
      <w:pPr>
        <w:spacing w:after="160" w:line="259" w:lineRule="auto"/>
        <w:rPr>
          <w:b/>
        </w:rPr>
      </w:pPr>
    </w:p>
    <w:p w14:paraId="3454BADB" w14:textId="77777777" w:rsidR="00686A1C" w:rsidRDefault="00686A1C" w:rsidP="00461E9E">
      <w:pPr>
        <w:widowControl w:val="0"/>
        <w:spacing w:line="480" w:lineRule="auto"/>
        <w:rPr>
          <w:b/>
        </w:rPr>
      </w:pPr>
    </w:p>
    <w:p w14:paraId="2C409FFA" w14:textId="77777777" w:rsidR="00686A1C" w:rsidRDefault="00686A1C" w:rsidP="00461E9E">
      <w:pPr>
        <w:widowControl w:val="0"/>
        <w:spacing w:line="480" w:lineRule="auto"/>
        <w:rPr>
          <w:b/>
        </w:rPr>
      </w:pPr>
    </w:p>
    <w:p w14:paraId="5CB436B1" w14:textId="31913F92" w:rsidR="00461E9E" w:rsidRDefault="00461E9E" w:rsidP="00461E9E">
      <w:pPr>
        <w:widowControl w:val="0"/>
        <w:spacing w:line="480" w:lineRule="auto"/>
        <w:rPr>
          <w:b/>
        </w:rPr>
      </w:pPr>
      <w:r>
        <w:rPr>
          <w:b/>
        </w:rPr>
        <w:lastRenderedPageBreak/>
        <w:t>Figures</w:t>
      </w:r>
    </w:p>
    <w:p w14:paraId="2293127F" w14:textId="0A91FED6" w:rsidR="00461E9E" w:rsidRPr="000A6989" w:rsidRDefault="00461E9E" w:rsidP="00461E9E">
      <w:pPr>
        <w:pStyle w:val="Didascalia"/>
        <w:keepNext/>
        <w:jc w:val="center"/>
        <w:rPr>
          <w:rFonts w:ascii="Times New Roman" w:hAnsi="Times New Roman" w:cs="Times New Roman"/>
          <w:b w:val="0"/>
          <w:color w:val="auto"/>
          <w:sz w:val="24"/>
          <w:szCs w:val="24"/>
        </w:rPr>
      </w:pPr>
      <w:r w:rsidRPr="000C1377">
        <w:rPr>
          <w:rFonts w:ascii="Times New Roman" w:hAnsi="Times New Roman" w:cs="Times New Roman"/>
          <w:color w:val="auto"/>
          <w:sz w:val="24"/>
          <w:szCs w:val="24"/>
        </w:rPr>
        <w:t xml:space="preserve">Figure </w:t>
      </w:r>
      <w:r w:rsidRPr="000C1377">
        <w:rPr>
          <w:rFonts w:ascii="Times New Roman" w:hAnsi="Times New Roman" w:cs="Times New Roman"/>
          <w:color w:val="auto"/>
          <w:sz w:val="24"/>
          <w:szCs w:val="24"/>
        </w:rPr>
        <w:fldChar w:fldCharType="begin"/>
      </w:r>
      <w:r w:rsidRPr="000C1377">
        <w:rPr>
          <w:rFonts w:ascii="Times New Roman" w:hAnsi="Times New Roman" w:cs="Times New Roman"/>
          <w:color w:val="auto"/>
          <w:sz w:val="24"/>
          <w:szCs w:val="24"/>
        </w:rPr>
        <w:instrText xml:space="preserve"> SEQ Figure \* ARABIC </w:instrText>
      </w:r>
      <w:r w:rsidRPr="000C1377">
        <w:rPr>
          <w:rFonts w:ascii="Times New Roman" w:hAnsi="Times New Roman" w:cs="Times New Roman"/>
          <w:color w:val="auto"/>
          <w:sz w:val="24"/>
          <w:szCs w:val="24"/>
        </w:rPr>
        <w:fldChar w:fldCharType="separate"/>
      </w:r>
      <w:r w:rsidR="00054D36">
        <w:rPr>
          <w:rFonts w:ascii="Times New Roman" w:hAnsi="Times New Roman" w:cs="Times New Roman"/>
          <w:noProof/>
          <w:color w:val="auto"/>
          <w:sz w:val="24"/>
          <w:szCs w:val="24"/>
        </w:rPr>
        <w:t>1</w:t>
      </w:r>
      <w:r w:rsidRPr="000C1377">
        <w:rPr>
          <w:rFonts w:ascii="Times New Roman" w:hAnsi="Times New Roman" w:cs="Times New Roman"/>
          <w:color w:val="auto"/>
          <w:sz w:val="24"/>
          <w:szCs w:val="24"/>
        </w:rPr>
        <w:fldChar w:fldCharType="end"/>
      </w:r>
      <w:r w:rsidRPr="000C1377">
        <w:rPr>
          <w:rFonts w:ascii="Times New Roman" w:hAnsi="Times New Roman" w:cs="Times New Roman"/>
          <w:color w:val="auto"/>
          <w:sz w:val="24"/>
          <w:szCs w:val="24"/>
        </w:rPr>
        <w:t xml:space="preserve">: </w:t>
      </w:r>
      <w:r w:rsidRPr="00825ADD">
        <w:rPr>
          <w:rFonts w:ascii="Times New Roman" w:hAnsi="Times New Roman" w:cs="Times New Roman"/>
          <w:color w:val="auto"/>
          <w:sz w:val="24"/>
          <w:szCs w:val="24"/>
        </w:rPr>
        <w:t>Histogram of Vacant Days</w:t>
      </w:r>
    </w:p>
    <w:p w14:paraId="7F3945C2" w14:textId="77777777" w:rsidR="00461E9E" w:rsidRPr="00805972" w:rsidRDefault="00461E9E" w:rsidP="00461E9E">
      <w:pPr>
        <w:widowControl w:val="0"/>
        <w:spacing w:line="276" w:lineRule="auto"/>
        <w:jc w:val="center"/>
        <w:rPr>
          <w:b/>
        </w:rPr>
      </w:pPr>
      <w:r w:rsidRPr="00101636">
        <w:rPr>
          <w:b/>
          <w:noProof/>
        </w:rPr>
        <w:drawing>
          <wp:inline distT="0" distB="0" distL="0" distR="0" wp14:anchorId="53ADE012" wp14:editId="5079FD9C">
            <wp:extent cx="4112633" cy="2992139"/>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4127385" cy="3002872"/>
                    </a:xfrm>
                    <a:prstGeom prst="rect">
                      <a:avLst/>
                    </a:prstGeom>
                    <a:noFill/>
                    <a:ln>
                      <a:noFill/>
                    </a:ln>
                  </pic:spPr>
                </pic:pic>
              </a:graphicData>
            </a:graphic>
          </wp:inline>
        </w:drawing>
      </w:r>
    </w:p>
    <w:p w14:paraId="53362973" w14:textId="77777777" w:rsidR="00461E9E" w:rsidRPr="000139EB" w:rsidRDefault="00461E9E" w:rsidP="00461E9E">
      <w:pPr>
        <w:ind w:firstLine="720"/>
        <w:rPr>
          <w:bCs/>
        </w:rPr>
      </w:pPr>
      <w:r w:rsidRPr="000139EB">
        <w:rPr>
          <w:bCs/>
        </w:rPr>
        <w:t>Normal distribution = solid black line; Kernel</w:t>
      </w:r>
      <w:r>
        <w:rPr>
          <w:bCs/>
        </w:rPr>
        <w:t xml:space="preserve"> density estimation </w:t>
      </w:r>
      <w:r w:rsidRPr="000139EB">
        <w:rPr>
          <w:bCs/>
        </w:rPr>
        <w:t>= dashed line.</w:t>
      </w:r>
    </w:p>
    <w:p w14:paraId="5FE0F1EC" w14:textId="77777777" w:rsidR="00461E9E" w:rsidRDefault="00461E9E" w:rsidP="00461E9E">
      <w:pPr>
        <w:widowControl w:val="0"/>
        <w:spacing w:after="200" w:line="276" w:lineRule="auto"/>
        <w:rPr>
          <w:b/>
        </w:rPr>
      </w:pPr>
    </w:p>
    <w:p w14:paraId="64A0B9B0" w14:textId="77777777" w:rsidR="00461E9E" w:rsidRPr="00C02362" w:rsidRDefault="00461E9E" w:rsidP="00461E9E">
      <w:pPr>
        <w:widowControl w:val="0"/>
        <w:spacing w:after="200" w:line="276" w:lineRule="auto"/>
        <w:jc w:val="center"/>
        <w:rPr>
          <w:b/>
        </w:rPr>
      </w:pPr>
      <w:r>
        <w:rPr>
          <w:b/>
        </w:rPr>
        <w:br w:type="page"/>
      </w:r>
      <w:r w:rsidRPr="00C02362">
        <w:rPr>
          <w:b/>
        </w:rPr>
        <w:lastRenderedPageBreak/>
        <w:t>Figure 2</w:t>
      </w:r>
      <w:r>
        <w:rPr>
          <w:b/>
        </w:rPr>
        <w:t xml:space="preserve">: </w:t>
      </w:r>
      <w:r w:rsidRPr="00C02362">
        <w:rPr>
          <w:b/>
        </w:rPr>
        <w:t xml:space="preserve">Predictive Margins of PAS Status by </w:t>
      </w:r>
      <w:r>
        <w:rPr>
          <w:b/>
        </w:rPr>
        <w:t>Agency-Senate Majority Median</w:t>
      </w:r>
      <w:r w:rsidRPr="00C02362">
        <w:rPr>
          <w:b/>
        </w:rPr>
        <w:t xml:space="preserve"> Ideological Divergence</w:t>
      </w:r>
    </w:p>
    <w:p w14:paraId="05008F4D" w14:textId="77777777" w:rsidR="00461E9E" w:rsidRDefault="00461E9E" w:rsidP="00461E9E">
      <w:pPr>
        <w:widowControl w:val="0"/>
        <w:spacing w:after="200"/>
        <w:jc w:val="center"/>
        <w:rPr>
          <w:b/>
        </w:rPr>
      </w:pPr>
      <w:r w:rsidRPr="00B33776">
        <w:rPr>
          <w:b/>
          <w:noProof/>
        </w:rPr>
        <w:t xml:space="preserve"> </w:t>
      </w:r>
      <w:r w:rsidRPr="00A77852">
        <w:rPr>
          <w:b/>
          <w:noProof/>
        </w:rPr>
        <w:drawing>
          <wp:inline distT="0" distB="0" distL="0" distR="0" wp14:anchorId="034DF9D0" wp14:editId="617550E4">
            <wp:extent cx="4186238" cy="3044536"/>
            <wp:effectExtent l="0" t="0" r="508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4208542" cy="3060757"/>
                    </a:xfrm>
                    <a:prstGeom prst="rect">
                      <a:avLst/>
                    </a:prstGeom>
                    <a:noFill/>
                    <a:ln>
                      <a:noFill/>
                    </a:ln>
                  </pic:spPr>
                </pic:pic>
              </a:graphicData>
            </a:graphic>
          </wp:inline>
        </w:drawing>
      </w:r>
    </w:p>
    <w:p w14:paraId="018621D7" w14:textId="77777777" w:rsidR="00461E9E" w:rsidRDefault="00461E9E" w:rsidP="00461E9E">
      <w:pPr>
        <w:widowControl w:val="0"/>
        <w:spacing w:after="200" w:line="276" w:lineRule="auto"/>
        <w:jc w:val="center"/>
        <w:rPr>
          <w:b/>
        </w:rPr>
      </w:pPr>
    </w:p>
    <w:p w14:paraId="11CCF6AC" w14:textId="77777777" w:rsidR="00461E9E" w:rsidRDefault="00461E9E" w:rsidP="00461E9E">
      <w:pPr>
        <w:widowControl w:val="0"/>
        <w:spacing w:after="200" w:line="276" w:lineRule="auto"/>
        <w:jc w:val="center"/>
        <w:rPr>
          <w:b/>
        </w:rPr>
      </w:pPr>
      <w:r w:rsidRPr="00C02362">
        <w:rPr>
          <w:b/>
        </w:rPr>
        <w:t xml:space="preserve">Figure </w:t>
      </w:r>
      <w:r>
        <w:rPr>
          <w:b/>
        </w:rPr>
        <w:t xml:space="preserve">3: </w:t>
      </w:r>
      <w:r w:rsidRPr="00C02362">
        <w:rPr>
          <w:b/>
        </w:rPr>
        <w:t xml:space="preserve">Predictive Margins of PAS Status by </w:t>
      </w:r>
      <w:r>
        <w:rPr>
          <w:b/>
        </w:rPr>
        <w:t xml:space="preserve">Agency-Chair </w:t>
      </w:r>
      <w:r w:rsidRPr="00C02362">
        <w:rPr>
          <w:b/>
        </w:rPr>
        <w:t>Ideological Divergence</w:t>
      </w:r>
    </w:p>
    <w:p w14:paraId="7F1FD57C" w14:textId="77777777" w:rsidR="00461E9E" w:rsidRDefault="00461E9E" w:rsidP="00461E9E">
      <w:pPr>
        <w:spacing w:after="160" w:line="259" w:lineRule="auto"/>
        <w:jc w:val="center"/>
      </w:pPr>
      <w:r w:rsidRPr="00DF1C43">
        <w:rPr>
          <w:noProof/>
        </w:rPr>
        <w:drawing>
          <wp:inline distT="0" distB="0" distL="0" distR="0" wp14:anchorId="6CAD1ABC" wp14:editId="47E7A252">
            <wp:extent cx="4148138" cy="3016828"/>
            <wp:effectExtent l="0" t="0" r="508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166557" cy="3030224"/>
                    </a:xfrm>
                    <a:prstGeom prst="rect">
                      <a:avLst/>
                    </a:prstGeom>
                    <a:noFill/>
                    <a:ln>
                      <a:noFill/>
                    </a:ln>
                  </pic:spPr>
                </pic:pic>
              </a:graphicData>
            </a:graphic>
          </wp:inline>
        </w:drawing>
      </w:r>
    </w:p>
    <w:p w14:paraId="4B975423" w14:textId="77777777" w:rsidR="00461E9E" w:rsidRDefault="00461E9E" w:rsidP="00461E9E">
      <w:pPr>
        <w:spacing w:after="160" w:line="259" w:lineRule="auto"/>
        <w:jc w:val="center"/>
        <w:rPr>
          <w:b/>
        </w:rPr>
      </w:pPr>
    </w:p>
    <w:p w14:paraId="5D6D7887" w14:textId="77777777" w:rsidR="00461E9E" w:rsidRDefault="00461E9E" w:rsidP="00461E9E">
      <w:pPr>
        <w:spacing w:after="160" w:line="259" w:lineRule="auto"/>
        <w:jc w:val="center"/>
        <w:rPr>
          <w:b/>
        </w:rPr>
      </w:pPr>
    </w:p>
    <w:p w14:paraId="216E5BAA" w14:textId="07839165" w:rsidR="00461E9E" w:rsidRPr="00C02362" w:rsidRDefault="00461E9E" w:rsidP="00461E9E">
      <w:pPr>
        <w:spacing w:after="160" w:line="259" w:lineRule="auto"/>
        <w:jc w:val="center"/>
        <w:rPr>
          <w:b/>
        </w:rPr>
      </w:pPr>
      <w:r>
        <w:rPr>
          <w:b/>
        </w:rPr>
        <w:lastRenderedPageBreak/>
        <w:t>F</w:t>
      </w:r>
      <w:r w:rsidRPr="00C02362">
        <w:rPr>
          <w:b/>
        </w:rPr>
        <w:t xml:space="preserve">igure </w:t>
      </w:r>
      <w:r>
        <w:rPr>
          <w:b/>
        </w:rPr>
        <w:t>4:</w:t>
      </w:r>
      <w:r w:rsidRPr="00C02362">
        <w:rPr>
          <w:b/>
        </w:rPr>
        <w:t xml:space="preserve"> Predictive Margins of Presidents by Agency</w:t>
      </w:r>
      <w:r>
        <w:rPr>
          <w:b/>
        </w:rPr>
        <w:t>-Pivot</w:t>
      </w:r>
      <w:r w:rsidRPr="00C02362">
        <w:rPr>
          <w:b/>
        </w:rPr>
        <w:t xml:space="preserve"> Ideological Divergence</w:t>
      </w:r>
    </w:p>
    <w:p w14:paraId="21BF3FD5" w14:textId="77777777" w:rsidR="00461E9E" w:rsidRDefault="00461E9E" w:rsidP="00461E9E">
      <w:pPr>
        <w:jc w:val="center"/>
      </w:pPr>
      <w:r w:rsidRPr="00C8196D">
        <w:t xml:space="preserve">  </w:t>
      </w:r>
    </w:p>
    <w:p w14:paraId="41009543" w14:textId="77777777" w:rsidR="00461E9E" w:rsidRDefault="00461E9E" w:rsidP="00461E9E">
      <w:pPr>
        <w:jc w:val="center"/>
      </w:pPr>
      <w:r w:rsidRPr="002229B2">
        <w:rPr>
          <w:noProof/>
        </w:rPr>
        <w:drawing>
          <wp:inline distT="0" distB="0" distL="0" distR="0" wp14:anchorId="4E6AFEBC" wp14:editId="79BB5280">
            <wp:extent cx="4129087" cy="3002972"/>
            <wp:effectExtent l="0" t="0" r="5080"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4145854" cy="3015166"/>
                    </a:xfrm>
                    <a:prstGeom prst="rect">
                      <a:avLst/>
                    </a:prstGeom>
                    <a:noFill/>
                    <a:ln>
                      <a:noFill/>
                    </a:ln>
                  </pic:spPr>
                </pic:pic>
              </a:graphicData>
            </a:graphic>
          </wp:inline>
        </w:drawing>
      </w:r>
      <w:r w:rsidRPr="000F50DB">
        <w:t xml:space="preserve"> </w:t>
      </w:r>
    </w:p>
    <w:p w14:paraId="1B8BB14D" w14:textId="77777777" w:rsidR="00461E9E" w:rsidRDefault="00461E9E">
      <w:pPr>
        <w:spacing w:after="160" w:line="259" w:lineRule="auto"/>
        <w:rPr>
          <w:b/>
        </w:rPr>
      </w:pPr>
    </w:p>
    <w:p w14:paraId="13AD8C2A" w14:textId="5716655E" w:rsidR="00461E9E" w:rsidRDefault="00461E9E">
      <w:pPr>
        <w:spacing w:after="160" w:line="259" w:lineRule="auto"/>
        <w:rPr>
          <w:b/>
        </w:rPr>
      </w:pPr>
    </w:p>
    <w:sectPr w:rsidR="00461E9E" w:rsidSect="0030248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43BDCF" w14:textId="77777777" w:rsidR="00D16A47" w:rsidRDefault="00D16A47" w:rsidP="00481C6E">
      <w:r>
        <w:separator/>
      </w:r>
    </w:p>
  </w:endnote>
  <w:endnote w:type="continuationSeparator" w:id="0">
    <w:p w14:paraId="5073E3E4" w14:textId="77777777" w:rsidR="00D16A47" w:rsidRDefault="00D16A47" w:rsidP="00481C6E">
      <w:r>
        <w:continuationSeparator/>
      </w:r>
    </w:p>
  </w:endnote>
  <w:endnote w:id="1">
    <w:p w14:paraId="4B37887D" w14:textId="1CDAC2B1" w:rsidR="00C63B92" w:rsidRPr="009F5A65" w:rsidRDefault="00C63B92" w:rsidP="009F5A65">
      <w:pPr>
        <w:pStyle w:val="Testonotadichiusura"/>
        <w:spacing w:line="480" w:lineRule="auto"/>
        <w:rPr>
          <w:sz w:val="24"/>
          <w:szCs w:val="24"/>
        </w:rPr>
      </w:pPr>
      <w:r w:rsidRPr="009F5A65">
        <w:rPr>
          <w:rStyle w:val="Rimandonotadichiusura"/>
          <w:sz w:val="24"/>
          <w:szCs w:val="24"/>
        </w:rPr>
        <w:endnoteRef/>
      </w:r>
      <w:r w:rsidRPr="009F5A65">
        <w:rPr>
          <w:sz w:val="24"/>
          <w:szCs w:val="24"/>
        </w:rPr>
        <w:t xml:space="preserve"> The literature</w:t>
      </w:r>
      <w:r>
        <w:rPr>
          <w:sz w:val="24"/>
          <w:szCs w:val="24"/>
        </w:rPr>
        <w:t xml:space="preserve"> on presidential appointments</w:t>
      </w:r>
      <w:r w:rsidRPr="009F5A65">
        <w:rPr>
          <w:sz w:val="24"/>
          <w:szCs w:val="24"/>
        </w:rPr>
        <w:t xml:space="preserve"> has used a variety of operationalizations of key </w:t>
      </w:r>
      <w:r>
        <w:rPr>
          <w:sz w:val="24"/>
          <w:szCs w:val="24"/>
        </w:rPr>
        <w:t>Senate</w:t>
      </w:r>
      <w:r w:rsidRPr="009F5A65">
        <w:rPr>
          <w:sz w:val="24"/>
          <w:szCs w:val="24"/>
        </w:rPr>
        <w:t xml:space="preserve"> pivots over the years (Krehbiel 1998). While many use either the Senate median (Moraski and Shipan 1999) or the filibuster pivot (Hollibaugh and Rothenberg 2018), others focus on the relevant committee chair (Bonica, Chen, and Johnson 2015) or majority party medians (Shipan and Shannon 2003). </w:t>
      </w:r>
    </w:p>
  </w:endnote>
  <w:endnote w:id="2">
    <w:p w14:paraId="41BA064F" w14:textId="3D7D6BC6" w:rsidR="00C63B92" w:rsidRPr="00413311" w:rsidRDefault="00C63B92" w:rsidP="00481C6E">
      <w:pPr>
        <w:spacing w:line="480" w:lineRule="auto"/>
      </w:pPr>
      <w:r w:rsidRPr="00413311">
        <w:rPr>
          <w:vertAlign w:val="superscript"/>
        </w:rPr>
        <w:endnoteRef/>
      </w:r>
      <w:r w:rsidRPr="00413311">
        <w:t xml:space="preserve"> By vacant, we mean PAS positions without a confirmed appointee, during the period following the departure of one appointee, but before the confirmation of the next. </w:t>
      </w:r>
      <w:bookmarkStart w:id="0" w:name="_Hlk34381041"/>
      <w:r>
        <w:t>In our analysis,</w:t>
      </w:r>
      <w:r w:rsidRPr="00413311">
        <w:t xml:space="preserve"> “acting” </w:t>
      </w:r>
      <w:r>
        <w:t>officials</w:t>
      </w:r>
      <w:r w:rsidRPr="00413311">
        <w:t xml:space="preserve"> </w:t>
      </w:r>
      <w:r>
        <w:t>temporarily occupying PAS positions still constitute vacancies</w:t>
      </w:r>
      <w:r w:rsidRPr="00413311">
        <w:t xml:space="preserve"> because we are interested in whether a position is filled with someone who holds the full authority of the office </w:t>
      </w:r>
      <w:bookmarkEnd w:id="0"/>
      <w:r w:rsidRPr="00413311">
        <w:fldChar w:fldCharType="begin"/>
      </w:r>
      <w:r w:rsidRPr="00413311">
        <w:instrText xml:space="preserve"> ADDIN ZOTERO_ITEM CSL_CITATION {"citationID":"iKEWFGhX","properties":{"formattedCitation":"(Dull and Roberts 2009)","plainCitation":"(Dull and Roberts 2009)"},"citationItems":[{"id":246,"uris":["http://zotero.org/users/local/dO6KiGZV/items/KA5FKSFE"],"uri":["http://zotero.org/users/local/dO6KiGZV/items/KA5FKSFE"],"itemData":{"id":246,"type":"article-journal","title":"Continuity, Competence, and the Succession of Senate-Confirmed Agency Appointees, 1989-2009","container-title":"Presidential Studies Quarterly","page":"432-453","volume":"39","issue":"3","author":[{"family":"Dull","given":"Matthew"},{"family":"Roberts","given":"Patrick S."}],"issued":{"date-parts":[["2009",9]]}}}],"schema":"https://github.com/citation-style-language/schema/raw/master/csl-citation.json"} </w:instrText>
      </w:r>
      <w:r w:rsidRPr="00413311">
        <w:fldChar w:fldCharType="separate"/>
      </w:r>
      <w:r w:rsidRPr="00413311">
        <w:rPr>
          <w:noProof/>
        </w:rPr>
        <w:t>(Dull and Roberts 2009)</w:t>
      </w:r>
      <w:r w:rsidRPr="00413311">
        <w:fldChar w:fldCharType="end"/>
      </w:r>
      <w:r w:rsidRPr="00413311">
        <w:t xml:space="preserve">. According to the </w:t>
      </w:r>
      <w:r>
        <w:t>Federal</w:t>
      </w:r>
      <w:r w:rsidRPr="00413311">
        <w:t xml:space="preserve"> Vacanc</w:t>
      </w:r>
      <w:r>
        <w:t>ies Reform</w:t>
      </w:r>
      <w:r w:rsidRPr="00413311">
        <w:t xml:space="preserve"> Act of 1998</w:t>
      </w:r>
      <w:r>
        <w:t xml:space="preserve"> (hereafter, the “Vacancies Act”)</w:t>
      </w:r>
      <w:r w:rsidRPr="00413311">
        <w:t xml:space="preserve">, acting officials may serve in a position no longer than 210 days from the date of vacancy onset, unless the vacancy occurs in the first two months of a new administration, at which time the acting official can serve no longer than 300 days </w:t>
      </w:r>
      <w:r w:rsidRPr="00413311">
        <w:fldChar w:fldCharType="begin"/>
      </w:r>
      <w:r w:rsidRPr="00413311">
        <w:instrText xml:space="preserve"> ADDIN ZOTERO_ITEM CSL_CITATION {"citationID":"2sRrLIFT","properties":{"formattedCitation":"{\\rtf (O\\uc0\\u8217{}Connell 2009)}","plainCitation":"(O’Connell 2009)"},"citationItems":[{"id":586,"uris":["http://zotero.org/users/local/dO6KiGZV/items/MPU8SHN6"],"uri":["http://zotero.org/users/local/dO6KiGZV/items/MPU8SHN6"],"itemData":{"id":586,"type":"article-journal","title":"Vacant Offices: Delays in Staffing Top Agency Positions","container-title":"Southern California Law Review","page":"913-1000","volume":"82","author":[{"family":"O'Connell","given":"Anne Joseph"}],"issued":{"date-parts":[["2009"]]}}}],"schema":"https://github.com/citation-style-language/schema/raw/master/csl-citation.json"} </w:instrText>
      </w:r>
      <w:r w:rsidRPr="00413311">
        <w:fldChar w:fldCharType="separate"/>
      </w:r>
      <w:r w:rsidRPr="00413311">
        <w:t>(O’Connell 2009)</w:t>
      </w:r>
      <w:r w:rsidRPr="00413311">
        <w:fldChar w:fldCharType="end"/>
      </w:r>
      <w:r w:rsidRPr="00413311">
        <w:t>. Given these statutory limitations, many positions remain nominally “vacant” while career officials or Schedule C appointees perform the substantive demands of the positions. Evidence suggests that some agencies altogether flout the Vacanc</w:t>
      </w:r>
      <w:r>
        <w:t>ies</w:t>
      </w:r>
      <w:r w:rsidRPr="00413311">
        <w:t xml:space="preserve"> Act’s strictures </w:t>
      </w:r>
      <w:r w:rsidRPr="00413311">
        <w:fldChar w:fldCharType="begin"/>
      </w:r>
      <w:r w:rsidRPr="00413311">
        <w:instrText xml:space="preserve"> ADDIN ZOTERO_ITEM CSL_CITATION {"citationID":"SwAlzW14","properties":{"formattedCitation":"(Haglund and Lewis 2013)","plainCitation":"(Haglund and Lewis 2013)"},"citationItems":[{"id":1286,"uris":["http://zotero.org/users/local/dO6KiGZV/items/YXDY6YCC"],"uri":["http://zotero.org/users/local/dO6KiGZV/items/YXDY6YCC"],"itemData":{"id":1286,"type":"manuscript","title":"Politicization and Compliance with the Law: The Case of the Federal Vacancies Reform Act of 1998","genre":"Manuscript.","author":[{"family":"Haglund","given":"Evan"},{"family":"Lewis","given":"David E."}],"issued":{"date-parts":[["2013"]]}}}],"schema":"https://github.com/citation-style-language/schema/raw/master/csl-citation.json"} </w:instrText>
      </w:r>
      <w:r w:rsidRPr="00413311">
        <w:fldChar w:fldCharType="separate"/>
      </w:r>
      <w:r w:rsidRPr="00413311">
        <w:rPr>
          <w:noProof/>
        </w:rPr>
        <w:t>(Haglund and Lewis 2013)</w:t>
      </w:r>
      <w:r w:rsidRPr="00413311">
        <w:fldChar w:fldCharType="end"/>
      </w:r>
      <w:r w:rsidRPr="00413311">
        <w:t>.</w:t>
      </w:r>
    </w:p>
  </w:endnote>
  <w:endnote w:id="3">
    <w:p w14:paraId="19A866E6" w14:textId="77777777" w:rsidR="00C63B92" w:rsidRPr="00413311" w:rsidRDefault="00C63B92" w:rsidP="00481C6E">
      <w:pPr>
        <w:pStyle w:val="Testonotadichiusura"/>
        <w:spacing w:line="480" w:lineRule="auto"/>
        <w:rPr>
          <w:sz w:val="24"/>
          <w:szCs w:val="24"/>
        </w:rPr>
      </w:pPr>
      <w:r w:rsidRPr="00413311">
        <w:rPr>
          <w:rStyle w:val="Rimandonotadichiusura"/>
          <w:sz w:val="24"/>
          <w:szCs w:val="24"/>
        </w:rPr>
        <w:endnoteRef/>
      </w:r>
      <w:r w:rsidRPr="00413311">
        <w:rPr>
          <w:sz w:val="24"/>
          <w:szCs w:val="24"/>
        </w:rPr>
        <w:t xml:space="preserve"> Several PAS positions are omitted, including U.S. attorney and U.S. marshal positions in the Department of Justice; Foreign Service and diplomatic positions in the Department of State; officer corps positions in the civilian uniformed services of the National Oceanic and Atmospheric Administration in the Department of Commerce, and of the Public Health Service in the Department of Health and Human Services; and the officer corps in the military services.</w:t>
      </w:r>
    </w:p>
  </w:endnote>
  <w:endnote w:id="4">
    <w:p w14:paraId="4F0A435D" w14:textId="3A405A03" w:rsidR="00C63B92" w:rsidRPr="009F5A65" w:rsidRDefault="00C63B92" w:rsidP="009F5A65">
      <w:pPr>
        <w:pStyle w:val="Testonotadichiusura"/>
        <w:spacing w:line="480" w:lineRule="auto"/>
        <w:rPr>
          <w:sz w:val="24"/>
          <w:szCs w:val="24"/>
        </w:rPr>
      </w:pPr>
      <w:r w:rsidRPr="009F5A65">
        <w:rPr>
          <w:rStyle w:val="Rimandonotadichiusura"/>
          <w:sz w:val="24"/>
          <w:szCs w:val="24"/>
        </w:rPr>
        <w:endnoteRef/>
      </w:r>
      <w:r w:rsidRPr="009F5A65">
        <w:rPr>
          <w:sz w:val="24"/>
          <w:szCs w:val="24"/>
        </w:rPr>
        <w:t xml:space="preserve"> We use “Senate” generically and, for the purposes of the theory, are agnostic as to which key pivot (i.e., the chamber median, the filibuster pivot, the relevant committee chair, or the majority party median) serves as primary gatekeeper for nominations. Empirically, however, the vast majority of failed nominations never receive a floor vote in the Senate (</w:t>
      </w:r>
      <w:r w:rsidRPr="009F5A65">
        <w:rPr>
          <w:sz w:val="24"/>
          <w:szCs w:val="24"/>
        </w:rPr>
        <w:t>Bonica, Chen, and Johnson 2015; Krutz, Fleisher, and Bond 1998), which suggests the primacy of the relevant committee chair as gatekeeper.</w:t>
      </w:r>
    </w:p>
  </w:endnote>
  <w:endnote w:id="5">
    <w:p w14:paraId="23E61BA2" w14:textId="1691C419" w:rsidR="00C63B92" w:rsidRPr="00191623" w:rsidRDefault="00C63B92" w:rsidP="00481C6E">
      <w:pPr>
        <w:pStyle w:val="Testonotadichiusura"/>
        <w:spacing w:line="480" w:lineRule="auto"/>
        <w:rPr>
          <w:sz w:val="24"/>
          <w:szCs w:val="24"/>
        </w:rPr>
      </w:pPr>
      <w:r w:rsidRPr="00191623">
        <w:rPr>
          <w:rStyle w:val="Rimandonotadichiusura"/>
          <w:sz w:val="24"/>
          <w:szCs w:val="24"/>
        </w:rPr>
        <w:endnoteRef/>
      </w:r>
      <w:r w:rsidRPr="00191623">
        <w:rPr>
          <w:sz w:val="24"/>
          <w:szCs w:val="24"/>
        </w:rPr>
        <w:t xml:space="preserve"> </w:t>
      </w:r>
      <w:r>
        <w:rPr>
          <w:sz w:val="24"/>
          <w:szCs w:val="24"/>
        </w:rPr>
        <w:t xml:space="preserve">This can be due to the current officeholder resigning, the President firing the current officeholder, a recess appointment expiring, a new position being created, or a number of other possibilities. Given the various data generating processes that underlie each of these possibilities, we abstract away from them for the sake of mathematical tractability and take as given that a vacancy will be imminent if the position is not immediately filled. However, we acknowledge the likelihood that different types of vacancies might imply different equilibrium outcomes in a more complex model (for example, a vacancy that arises because an appointee resigns due to expected </w:t>
      </w:r>
      <w:r>
        <w:rPr>
          <w:i/>
          <w:iCs/>
          <w:sz w:val="24"/>
          <w:szCs w:val="24"/>
        </w:rPr>
        <w:t>ex post</w:t>
      </w:r>
      <w:r>
        <w:rPr>
          <w:sz w:val="24"/>
          <w:szCs w:val="24"/>
        </w:rPr>
        <w:t xml:space="preserve"> retaliation will likely be subject to different nomination/confirmation dynamics than one that arises because an appointee was promoted to a higher-level position). While these distinctions are important—and endogenizing the appointee’s decision to resign would certainly enrich standard models of appointments—we leave them for future research.</w:t>
      </w:r>
    </w:p>
  </w:endnote>
  <w:endnote w:id="6">
    <w:p w14:paraId="4DBEE3ED" w14:textId="1AE45A76" w:rsidR="00C63B92" w:rsidRPr="00191623" w:rsidRDefault="00C63B92" w:rsidP="00481C6E">
      <w:pPr>
        <w:pStyle w:val="Testonotadichiusura"/>
        <w:spacing w:line="480" w:lineRule="auto"/>
        <w:rPr>
          <w:sz w:val="24"/>
          <w:szCs w:val="24"/>
        </w:rPr>
      </w:pPr>
      <w:r w:rsidRPr="00191623">
        <w:rPr>
          <w:rStyle w:val="Rimandonotadichiusura"/>
          <w:sz w:val="24"/>
          <w:szCs w:val="24"/>
        </w:rPr>
        <w:endnoteRef/>
      </w:r>
      <w:r w:rsidRPr="00191623">
        <w:rPr>
          <w:sz w:val="24"/>
          <w:szCs w:val="24"/>
        </w:rPr>
        <w:t xml:space="preserve"> We focus on Senate delay—as opposed to outright rejection—since the vast majority of failed nominations are due to Senatorial delay, as opposed to outright rejection or Presidential withdrawal (</w:t>
      </w:r>
      <w:r>
        <w:rPr>
          <w:sz w:val="24"/>
          <w:szCs w:val="24"/>
        </w:rPr>
        <w:t xml:space="preserve">e.g., </w:t>
      </w:r>
      <w:r w:rsidRPr="00191623">
        <w:rPr>
          <w:sz w:val="24"/>
          <w:szCs w:val="24"/>
        </w:rPr>
        <w:fldChar w:fldCharType="begin"/>
      </w:r>
      <w:r w:rsidRPr="00191623">
        <w:rPr>
          <w:sz w:val="24"/>
          <w:szCs w:val="24"/>
        </w:rPr>
        <w:instrText xml:space="preserve"> ADDIN ZOTERO_ITEM CSL_CITATION {"citationID":"rLtT7WN7","properties":{"formattedCitation":"(Chiou and Rothenberg 2014)","plainCitation":"(Chiou and Rothenberg 2014)"},"citationItems":[{"id":195,"uris":["http://zotero.org/users/local/dO6KiGZV/items/278ZXS22"],"uri":["http://zotero.org/users/local/dO6KiGZV/items/278ZXS22"],"itemData":{"id":195,"type":"article-journal","title":"Executive appointments: duration, ideology, and hierarchy","container-title":"Journal of Theoretical Politics","page":"496-517","volume":"26","issue":"3","author":[{"family":"Chiou","given":"Fang-Yi"},{"family":"Rothenberg","given":"Lawrence S."}],"issued":{"date-parts":[["2014"]]}}}],"schema":"https://github.com/citation-style-language/schema/raw/master/csl-citation.json"} </w:instrText>
      </w:r>
      <w:r w:rsidRPr="00191623">
        <w:rPr>
          <w:sz w:val="24"/>
          <w:szCs w:val="24"/>
        </w:rPr>
        <w:fldChar w:fldCharType="separate"/>
      </w:r>
      <w:r w:rsidRPr="00191623">
        <w:rPr>
          <w:noProof/>
          <w:sz w:val="24"/>
          <w:szCs w:val="24"/>
        </w:rPr>
        <w:t>Chiou and Rothenberg 2014</w:t>
      </w:r>
      <w:r w:rsidRPr="00191623">
        <w:rPr>
          <w:sz w:val="24"/>
          <w:szCs w:val="24"/>
        </w:rPr>
        <w:fldChar w:fldCharType="end"/>
      </w:r>
      <w:r w:rsidRPr="00191623">
        <w:rPr>
          <w:sz w:val="24"/>
          <w:szCs w:val="24"/>
        </w:rPr>
        <w:t xml:space="preserve">; </w:t>
      </w:r>
      <w:r w:rsidRPr="00191623">
        <w:rPr>
          <w:noProof/>
          <w:sz w:val="24"/>
          <w:szCs w:val="24"/>
        </w:rPr>
        <w:t>Krutz, Fleisher, and Bond 1998)</w:t>
      </w:r>
      <w:r w:rsidRPr="00191623">
        <w:rPr>
          <w:sz w:val="24"/>
          <w:szCs w:val="24"/>
        </w:rPr>
        <w:t xml:space="preserve">. </w:t>
      </w:r>
      <w:r w:rsidRPr="0061346B">
        <w:rPr>
          <w:sz w:val="24"/>
          <w:szCs w:val="24"/>
        </w:rPr>
        <w:t xml:space="preserve">Indeed, as Bond, Fleisher, and </w:t>
      </w:r>
      <w:r w:rsidRPr="0061346B">
        <w:rPr>
          <w:sz w:val="24"/>
          <w:szCs w:val="24"/>
        </w:rPr>
        <w:t>Krutz (2009) note, nominations in the post-Bork era are increasingly defeated by delay as opposed to outright rejection. As our data begin in in January 1989, and are thus entirely post-Bork, focusing on Senate delay and omitting the possibility of Senate rejection allows us to present a more tractable formal model without sacrificing much in terms of empirical reality. Moreover, two other recent “dynamic” formal models of the appointments process (e.g., Hollibaugh 2015; Jo 2017) allow for both Senate rejection and delay and yet fail to find outright rejection in equilibrium; that is, delay is the only method by which the Senate fails to confirm nominees.</w:t>
      </w:r>
    </w:p>
  </w:endnote>
  <w:endnote w:id="7">
    <w:p w14:paraId="2F3ADF47" w14:textId="77777777" w:rsidR="00C63B92" w:rsidRPr="00413311" w:rsidRDefault="00C63B92" w:rsidP="00481C6E">
      <w:pPr>
        <w:pStyle w:val="Testonotadichiusura"/>
        <w:spacing w:line="480" w:lineRule="auto"/>
        <w:rPr>
          <w:sz w:val="24"/>
          <w:szCs w:val="24"/>
        </w:rPr>
      </w:pPr>
      <w:r w:rsidRPr="00413311">
        <w:rPr>
          <w:rStyle w:val="Rimandonotadichiusura"/>
          <w:sz w:val="24"/>
          <w:szCs w:val="24"/>
        </w:rPr>
        <w:endnoteRef/>
      </w:r>
      <w:r w:rsidRPr="00413311">
        <w:rPr>
          <w:sz w:val="24"/>
          <w:szCs w:val="24"/>
        </w:rPr>
        <w:t xml:space="preserve"> Unlike some other models of the appointments process, we do not assume limited discretion at the agency level, uncertainty in the status quo, </w:t>
      </w:r>
      <w:r>
        <w:rPr>
          <w:sz w:val="24"/>
          <w:szCs w:val="24"/>
        </w:rPr>
        <w:t xml:space="preserve">the possibility of Presidential retaliation, </w:t>
      </w:r>
      <w:r w:rsidRPr="00413311">
        <w:rPr>
          <w:sz w:val="24"/>
          <w:szCs w:val="24"/>
        </w:rPr>
        <w:t>or limits on the agency’s ability to observe the state of nature without error. This is to focus on other dynamics in the appointments process.</w:t>
      </w:r>
    </w:p>
  </w:endnote>
  <w:endnote w:id="8">
    <w:p w14:paraId="3BA59192" w14:textId="05BC104D" w:rsidR="00C63B92" w:rsidRPr="00DB11F9" w:rsidRDefault="00C63B92" w:rsidP="00DB11F9">
      <w:pPr>
        <w:pStyle w:val="Testonotadichiusura"/>
        <w:spacing w:line="480" w:lineRule="auto"/>
        <w:rPr>
          <w:sz w:val="24"/>
        </w:rPr>
      </w:pPr>
      <w:r w:rsidRPr="00DB11F9">
        <w:rPr>
          <w:rStyle w:val="Rimandonotadichiusura"/>
          <w:sz w:val="24"/>
        </w:rPr>
        <w:endnoteRef/>
      </w:r>
      <w:r w:rsidRPr="00DB11F9">
        <w:rPr>
          <w:sz w:val="24"/>
        </w:rPr>
        <w:t xml:space="preserve"> One benefit of the formal approach taken here is that it allows us to include both Presidential and Senatorial sources of delay and examine their separate influences on overall delay, which is the level at which our empirical observations are measured.</w:t>
      </w:r>
    </w:p>
  </w:endnote>
  <w:endnote w:id="9">
    <w:p w14:paraId="00947B04" w14:textId="77777777" w:rsidR="00C63B92" w:rsidRPr="00413311" w:rsidRDefault="00C63B92" w:rsidP="00481C6E">
      <w:pPr>
        <w:pStyle w:val="Testonotadichiusura"/>
        <w:spacing w:line="480" w:lineRule="auto"/>
        <w:rPr>
          <w:sz w:val="24"/>
          <w:szCs w:val="24"/>
        </w:rPr>
      </w:pPr>
      <w:r w:rsidRPr="00413311">
        <w:rPr>
          <w:rStyle w:val="Rimandonotadichiusura"/>
          <w:sz w:val="24"/>
          <w:szCs w:val="24"/>
        </w:rPr>
        <w:endnoteRef/>
      </w:r>
      <w:r w:rsidRPr="00413311">
        <w:rPr>
          <w:sz w:val="24"/>
          <w:szCs w:val="24"/>
        </w:rPr>
        <w:t xml:space="preserve"> However, depending on the agency in question, even the President might be hindered in her ability to enact administrative policy change </w:t>
      </w:r>
      <w:r w:rsidRPr="00413311">
        <w:rPr>
          <w:noProof/>
          <w:sz w:val="24"/>
          <w:szCs w:val="24"/>
        </w:rPr>
        <w:fldChar w:fldCharType="begin"/>
      </w:r>
      <w:r w:rsidRPr="00413311">
        <w:rPr>
          <w:noProof/>
          <w:sz w:val="24"/>
          <w:szCs w:val="24"/>
        </w:rPr>
        <w:instrText xml:space="preserve"> ADDIN ZOTERO_ITEM CSL_CITATION {"citationID":"YkhaoJg4","properties":{"formattedCitation":"(Selin 2015)","plainCitation":"(Selin 2015)"},"citationItems":[{"id":963,"uris":["http://zotero.org/users/local/dO6KiGZV/items/B9M63SRN"],"uri":["http://zotero.org/users/local/dO6KiGZV/items/B9M63SRN"],"itemData":{"id":963,"type":"article-journal","title":"What Makes an Agency Independent?","container-title":"American Journal of Political Science","page":"971-987","volume":"59","issue":"4","source":"Wiley Online Library","abstract":"The responsiveness of government agencies to elected officials is a central question in democratic governance. A key source of variation in responsiveness is agency structure. Yet scholars often view agencies as falling into broad structural categories (e.g., cabinet departments or independent commissions) or fixate on some features of design (e.g., “for cause” protections). I develop new estimates of structural independence based on new data on 50 different structural features of 321 federal agencies in the federal executive establishment. Using a Bayesian latent variable model, I estimate independence on two dimensions: limits on the appointment of key agency decision makers and limits on political review of agency policy. I illustrate the value of this new measure by using it to examine how structure affects political influence and how agency independence can vary over time.","ISSN":"1540-5907","journalAbbreviation":"American Journal of Political Science","language":"en","author":[{"family":"Selin","given":"Jennifer L."}],"issued":{"date-parts":[["2015"]]}}}],"schema":"https://github.com/citation-style-language/schema/raw/master/csl-citation.json"} </w:instrText>
      </w:r>
      <w:r w:rsidRPr="00413311">
        <w:rPr>
          <w:noProof/>
          <w:sz w:val="24"/>
          <w:szCs w:val="24"/>
        </w:rPr>
        <w:fldChar w:fldCharType="separate"/>
      </w:r>
      <w:r w:rsidRPr="00413311">
        <w:rPr>
          <w:noProof/>
          <w:sz w:val="24"/>
          <w:szCs w:val="24"/>
        </w:rPr>
        <w:t>(Selin 2015)</w:t>
      </w:r>
      <w:r w:rsidRPr="00413311">
        <w:rPr>
          <w:noProof/>
          <w:sz w:val="24"/>
          <w:szCs w:val="24"/>
        </w:rPr>
        <w:fldChar w:fldCharType="end"/>
      </w:r>
      <w:r w:rsidRPr="00413311">
        <w:rPr>
          <w:sz w:val="24"/>
          <w:szCs w:val="24"/>
        </w:rPr>
        <w:t>.</w:t>
      </w:r>
    </w:p>
  </w:endnote>
  <w:endnote w:id="10">
    <w:p w14:paraId="5B400239" w14:textId="77777777" w:rsidR="00C63B92" w:rsidRPr="008D42AC" w:rsidRDefault="00C63B92" w:rsidP="00481C6E">
      <w:pPr>
        <w:pStyle w:val="Testonotadichiusura"/>
        <w:spacing w:line="480" w:lineRule="auto"/>
        <w:rPr>
          <w:sz w:val="24"/>
          <w:szCs w:val="24"/>
        </w:rPr>
      </w:pPr>
      <w:r w:rsidRPr="008D42AC">
        <w:rPr>
          <w:rStyle w:val="Rimandonotadichiusura"/>
          <w:sz w:val="24"/>
          <w:szCs w:val="24"/>
        </w:rPr>
        <w:endnoteRef/>
      </w:r>
      <w:r w:rsidRPr="008D42AC">
        <w:rPr>
          <w:sz w:val="24"/>
          <w:szCs w:val="24"/>
        </w:rPr>
        <w:t xml:space="preserve"> Given our interests in the determinants of vacancy length and onset, we focus on solving for equilibrium delay in the pages that follow and eschew a full treatment of the optimal nominees.</w:t>
      </w:r>
    </w:p>
  </w:endnote>
  <w:endnote w:id="11">
    <w:p w14:paraId="172A97B7" w14:textId="0F9C53D7" w:rsidR="00C63B92" w:rsidRPr="00DB11F9" w:rsidRDefault="00C63B92" w:rsidP="00DB11F9">
      <w:pPr>
        <w:pStyle w:val="Testonotadichiusura"/>
        <w:spacing w:line="480" w:lineRule="auto"/>
        <w:rPr>
          <w:sz w:val="24"/>
        </w:rPr>
      </w:pPr>
      <w:r w:rsidRPr="00DB11F9">
        <w:rPr>
          <w:rStyle w:val="Rimandonotadichiusura"/>
          <w:sz w:val="24"/>
        </w:rPr>
        <w:endnoteRef/>
      </w:r>
      <w:r w:rsidRPr="00DB11F9">
        <w:rPr>
          <w:sz w:val="24"/>
        </w:rPr>
        <w:t xml:space="preserve"> While this approach to delay is somewhat unconventional, it is consistent with other recent models of the appointments process (e.g., </w:t>
      </w:r>
      <w:r w:rsidRPr="00DB11F9">
        <w:rPr>
          <w:sz w:val="24"/>
        </w:rPr>
        <w:t>Chiou and Rothenberg 2014) and is more tractable</w:t>
      </w:r>
      <w:r>
        <w:rPr>
          <w:sz w:val="24"/>
        </w:rPr>
        <w:t xml:space="preserve"> in this case</w:t>
      </w:r>
      <w:r w:rsidRPr="00DB11F9">
        <w:rPr>
          <w:sz w:val="24"/>
        </w:rPr>
        <w:t xml:space="preserve"> than the more common geometric discounting approach.</w:t>
      </w:r>
    </w:p>
  </w:endnote>
  <w:endnote w:id="12">
    <w:p w14:paraId="41A22045" w14:textId="77777777" w:rsidR="00C63B92" w:rsidRPr="00D17F6F" w:rsidRDefault="00C63B92" w:rsidP="00481C6E">
      <w:pPr>
        <w:pStyle w:val="Testonotadichiusura"/>
        <w:spacing w:line="480" w:lineRule="auto"/>
        <w:rPr>
          <w:sz w:val="24"/>
          <w:szCs w:val="24"/>
        </w:rPr>
      </w:pPr>
      <w:r w:rsidRPr="00D17F6F">
        <w:rPr>
          <w:rStyle w:val="Rimandonotadichiusura"/>
          <w:sz w:val="24"/>
          <w:szCs w:val="24"/>
        </w:rPr>
        <w:endnoteRef/>
      </w:r>
      <w:r w:rsidRPr="00D17F6F">
        <w:rPr>
          <w:sz w:val="24"/>
          <w:szCs w:val="24"/>
        </w:rPr>
        <w:t xml:space="preserve"> We include both </w:t>
      </w:r>
      <w:r w:rsidR="00D16A47" w:rsidRPr="00D16A47">
        <w:rPr>
          <w:noProof/>
          <w:position w:val="-12"/>
          <w:sz w:val="24"/>
          <w:szCs w:val="24"/>
        </w:rPr>
        <w:object w:dxaOrig="300" w:dyaOrig="380" w14:anchorId="4A44976B">
          <v:shape id="_x0000_i1060" type="#_x0000_t75" alt="" style="width:14.6pt;height:19.15pt;mso-width-percent:0;mso-height-percent:0;mso-width-percent:0;mso-height-percent:0" o:ole="">
            <v:imagedata r:id="rId1" o:title=""/>
          </v:shape>
          <o:OLEObject Type="Embed" ProgID="Equation.DSMT4" ShapeID="_x0000_i1060" DrawAspect="Content" ObjectID="_1656187137" r:id="rId2"/>
        </w:object>
      </w:r>
      <w:r w:rsidRPr="00D17F6F">
        <w:rPr>
          <w:noProof/>
          <w:sz w:val="24"/>
          <w:szCs w:val="24"/>
        </w:rPr>
        <w:t xml:space="preserve"> </w:t>
      </w:r>
      <w:r w:rsidRPr="00D17F6F">
        <w:rPr>
          <w:sz w:val="24"/>
          <w:szCs w:val="24"/>
        </w:rPr>
        <w:t xml:space="preserve">and </w:t>
      </w:r>
      <w:r w:rsidR="00D16A47" w:rsidRPr="00D16A47">
        <w:rPr>
          <w:noProof/>
          <w:position w:val="-12"/>
          <w:sz w:val="24"/>
          <w:szCs w:val="24"/>
        </w:rPr>
        <w:object w:dxaOrig="320" w:dyaOrig="380" w14:anchorId="2E0080B3">
          <v:shape id="_x0000_i1059" type="#_x0000_t75" alt="" style="width:15.5pt;height:19.15pt;mso-width-percent:0;mso-height-percent:0;mso-width-percent:0;mso-height-percent:0" o:ole="">
            <v:imagedata r:id="rId3" o:title=""/>
          </v:shape>
          <o:OLEObject Type="Embed" ProgID="Equation.DSMT4" ShapeID="_x0000_i1059" DrawAspect="Content" ObjectID="_1656187138" r:id="rId4"/>
        </w:object>
      </w:r>
      <w:r w:rsidRPr="00D17F6F">
        <w:rPr>
          <w:sz w:val="24"/>
          <w:szCs w:val="24"/>
        </w:rPr>
        <w:t xml:space="preserve"> to account for the possibility that Presidents may place appointees into agencies that do not share their own ideological proclivities in an attempt to reorient the Agency’s mission. As such, vacancies in nominally “liberal” agencies might begin to implement more “conservative” policies given the right appointee</w:t>
      </w:r>
      <w:r>
        <w:rPr>
          <w:sz w:val="24"/>
          <w:szCs w:val="24"/>
        </w:rPr>
        <w:t xml:space="preserve"> in a position of power</w:t>
      </w:r>
      <w:r w:rsidRPr="00D17F6F">
        <w:rPr>
          <w:sz w:val="24"/>
          <w:szCs w:val="24"/>
        </w:rPr>
        <w:t xml:space="preserve">. </w:t>
      </w:r>
    </w:p>
  </w:endnote>
  <w:endnote w:id="13">
    <w:p w14:paraId="38BCC0FF" w14:textId="34EF92F6" w:rsidR="00C63B92" w:rsidRPr="006D2038" w:rsidRDefault="00C63B92" w:rsidP="006D2038">
      <w:pPr>
        <w:pStyle w:val="Testonotadichiusura"/>
        <w:spacing w:line="480" w:lineRule="auto"/>
        <w:rPr>
          <w:sz w:val="24"/>
          <w:szCs w:val="24"/>
        </w:rPr>
      </w:pPr>
      <w:r w:rsidRPr="006D2038">
        <w:rPr>
          <w:rStyle w:val="Rimandonotadichiusura"/>
          <w:sz w:val="24"/>
          <w:szCs w:val="24"/>
        </w:rPr>
        <w:endnoteRef/>
      </w:r>
      <w:r w:rsidRPr="006D2038">
        <w:rPr>
          <w:sz w:val="24"/>
          <w:szCs w:val="24"/>
        </w:rPr>
        <w:t xml:space="preserve"> </w:t>
      </w:r>
      <w:r>
        <w:rPr>
          <w:sz w:val="24"/>
          <w:szCs w:val="24"/>
        </w:rPr>
        <w:t>Note that we use capital letters when referring to the players in the game.</w:t>
      </w:r>
    </w:p>
  </w:endnote>
  <w:endnote w:id="14">
    <w:p w14:paraId="03BCDB06" w14:textId="77777777" w:rsidR="00C63B92" w:rsidRPr="009F364E" w:rsidRDefault="00C63B92" w:rsidP="00481C6E">
      <w:pPr>
        <w:pStyle w:val="Testonotadichiusura"/>
        <w:spacing w:line="480" w:lineRule="auto"/>
        <w:rPr>
          <w:sz w:val="24"/>
          <w:szCs w:val="24"/>
        </w:rPr>
      </w:pPr>
      <w:r w:rsidRPr="009F364E">
        <w:rPr>
          <w:rStyle w:val="Rimandonotadichiusura"/>
          <w:sz w:val="24"/>
          <w:szCs w:val="24"/>
        </w:rPr>
        <w:endnoteRef/>
      </w:r>
      <w:r w:rsidRPr="009F364E">
        <w:rPr>
          <w:sz w:val="24"/>
          <w:szCs w:val="24"/>
        </w:rPr>
        <w:t xml:space="preserve"> As such, Senates (and Presidents) pay greater costs for delaying higher-level nominations. Presidents are often able to “go public” and publicly lobby for the confirmation of high-level nominees (</w:t>
      </w:r>
      <w:r w:rsidRPr="009F364E">
        <w:rPr>
          <w:noProof/>
          <w:sz w:val="24"/>
          <w:szCs w:val="24"/>
        </w:rPr>
        <w:t xml:space="preserve">Ostrander 2016), for which the Senate might incur audience costs due to delay. Similarly, </w:t>
      </w:r>
      <w:r w:rsidRPr="009F364E">
        <w:rPr>
          <w:sz w:val="24"/>
          <w:szCs w:val="24"/>
        </w:rPr>
        <w:fldChar w:fldCharType="begin"/>
      </w:r>
      <w:r w:rsidRPr="009F364E">
        <w:rPr>
          <w:sz w:val="24"/>
          <w:szCs w:val="24"/>
        </w:rPr>
        <w:instrText xml:space="preserve"> ADDIN ZOTERO_ITEM CSL_CITATION {"citationID":"FjVig2nO","properties":{"formattedCitation":"(Chiou and Rothenberg 2014)","plainCitation":"(Chiou and Rothenberg 2014)"},"citationItems":[{"id":195,"uris":["http://zotero.org/users/local/dO6KiGZV/items/278ZXS22"],"uri":["http://zotero.org/users/local/dO6KiGZV/items/278ZXS22"],"itemData":{"id":195,"type":"article-journal","title":"Executive appointments: duration, ideology, and hierarchy","container-title":"Journal of Theoretical Politics","page":"496-517","volume":"26","issue":"3","author":[{"family":"Chiou","given":"Fang-Yi"},{"family":"Rothenberg","given":"Lawrence S."}],"issued":{"date-parts":[["2014"]]}}}],"schema":"https://github.com/citation-style-language/schema/raw/master/csl-citation.json"} </w:instrText>
      </w:r>
      <w:r w:rsidRPr="009F364E">
        <w:rPr>
          <w:sz w:val="24"/>
          <w:szCs w:val="24"/>
        </w:rPr>
        <w:fldChar w:fldCharType="separate"/>
      </w:r>
      <w:r w:rsidRPr="009F364E">
        <w:rPr>
          <w:noProof/>
          <w:sz w:val="24"/>
          <w:szCs w:val="24"/>
        </w:rPr>
        <w:t>Chiou and Rothenberg (2014)</w:t>
      </w:r>
      <w:r w:rsidRPr="009F364E">
        <w:rPr>
          <w:sz w:val="24"/>
          <w:szCs w:val="24"/>
        </w:rPr>
        <w:fldChar w:fldCharType="end"/>
      </w:r>
      <w:r>
        <w:rPr>
          <w:sz w:val="24"/>
          <w:szCs w:val="24"/>
        </w:rPr>
        <w:t xml:space="preserve"> argue that the President is concerned with assorted costs of delay including how delay on one nominee affects consideration of other nominees, downstream costs of confirmation delay to policymaking, and how that affects public evaluation of the President’s performance, which is likely to be more affected by higher-level nominations. </w:t>
      </w:r>
    </w:p>
  </w:endnote>
  <w:endnote w:id="15">
    <w:p w14:paraId="7F2B347E" w14:textId="77777777" w:rsidR="00C63B92" w:rsidRPr="00413311" w:rsidRDefault="00C63B92" w:rsidP="00481C6E">
      <w:pPr>
        <w:pStyle w:val="Testonotadichiusura"/>
        <w:spacing w:line="480" w:lineRule="auto"/>
        <w:rPr>
          <w:sz w:val="24"/>
          <w:szCs w:val="24"/>
        </w:rPr>
      </w:pPr>
      <w:r w:rsidRPr="00413311">
        <w:rPr>
          <w:rStyle w:val="Rimandonotadichiusura"/>
          <w:sz w:val="24"/>
          <w:szCs w:val="24"/>
        </w:rPr>
        <w:endnoteRef/>
      </w:r>
      <w:r w:rsidRPr="00413311">
        <w:rPr>
          <w:sz w:val="24"/>
          <w:szCs w:val="24"/>
        </w:rPr>
        <w:t xml:space="preserve"> For the purposes of tractability, we omit additional sources of utility that might be related to increased utility with the passage of time, such as reduced appointee uncertainty due to prolonged vetting </w:t>
      </w:r>
      <w:r w:rsidRPr="00413311">
        <w:rPr>
          <w:sz w:val="24"/>
          <w:szCs w:val="24"/>
        </w:rPr>
        <w:fldChar w:fldCharType="begin"/>
      </w:r>
      <w:r w:rsidRPr="00413311">
        <w:rPr>
          <w:sz w:val="24"/>
          <w:szCs w:val="24"/>
        </w:rPr>
        <w:instrText xml:space="preserve"> ADDIN ZOTERO_ITEM CSL_CITATION {"citationID":"Cw31EIXM","properties":{"formattedCitation":"(Hollibaugh 2015; Sen and Spaniel 2017)","plainCitation":"(Hollibaugh 2015; Sen and Spaniel 2017)"},"citationItems":[{"id":371,"uris":["http://zotero.org/users/local/dO6KiGZV/items/XARSNI8N"],"uri":["http://zotero.org/users/local/dO6KiGZV/items/XARSNI8N"],"itemData":{"id":371,"type":"article-journal","title":"Vacancies, vetting, and votes: A unified dynamic model of the appointments process","container-title":"Journal of Theoretical Politics","page":"206-236","volume":"27","issue":"2","author":[{"family":"Hollibaugh","given":"Gary E.","suffix":"Jr."}],"issued":{"date-parts":[["2015"]]}}},{"id":990,"uris":["http://zotero.org/users/local/dO6KiGZV/items/XQ48RVXC"],"uri":["http://zotero.org/users/local/dO6KiGZV/items/XQ48RVXC"],"itemData":{"id":990,"type":"article-journal","title":"How uncertainty about judicial nominees can distort the confirmation process","container-title":"Journal of Theoretical Politics","page":"22-47","volume":"29","issue":"1","source":"jtp.sagepub.com.proxy.library.nd.edu","abstract":"Why are judicial nominees allowed to refuse to answer questions about important issues that could come before the courts? We address this question by examining the information environment surrounding judicial nominations. Using the Supreme Court as our example, we formulate a model that departs from the existing literature by incorporating the fact that the Senate often does not know what type of candidate the President is trying to appoint. Our model shows when the President and Senate are ideologically divergent, low information about nominees’ views results in the Senate occasionally rejecting acceptable nominees. However, when the President and Senate are ideologically close, the President benefits from leaving the process opaque—that is, allowing his nominees to avoid answering tough questions. Thus, even though low information can be costly to both parties, keeping the process nontransparent shields the President from being penalized for selecting more like-minded (and possibly extreme) judges.","DOI":"10.1177/0951629815603830","ISSN":"0951-6298, 1460-3667","journalAbbreviation":"Journal of Theoretical Politics","language":"en","author":[{"family":"Sen","given":"Maya"},{"family":"Spaniel","given":"William"}],"issued":{"date-parts":[["2017"]]}}}],"schema":"https://github.com/citation-style-language/schema/raw/master/csl-citation.json"} </w:instrText>
      </w:r>
      <w:r w:rsidRPr="00413311">
        <w:rPr>
          <w:sz w:val="24"/>
          <w:szCs w:val="24"/>
        </w:rPr>
        <w:fldChar w:fldCharType="separate"/>
      </w:r>
      <w:r w:rsidRPr="00413311">
        <w:rPr>
          <w:noProof/>
          <w:sz w:val="24"/>
          <w:szCs w:val="24"/>
        </w:rPr>
        <w:t>(Hollibaugh 2015; Sen and Spaniel 2017)</w:t>
      </w:r>
      <w:r w:rsidRPr="00413311">
        <w:rPr>
          <w:sz w:val="24"/>
          <w:szCs w:val="24"/>
        </w:rPr>
        <w:fldChar w:fldCharType="end"/>
      </w:r>
      <w:r w:rsidRPr="00413311">
        <w:rPr>
          <w:sz w:val="24"/>
          <w:szCs w:val="24"/>
        </w:rPr>
        <w:t xml:space="preserve">. </w:t>
      </w:r>
    </w:p>
  </w:endnote>
  <w:endnote w:id="16">
    <w:p w14:paraId="3789B245" w14:textId="6CBFB7F6" w:rsidR="00C63B92" w:rsidRPr="00B5304C" w:rsidRDefault="00C63B92" w:rsidP="00481C6E">
      <w:pPr>
        <w:pStyle w:val="Testonotadichiusura"/>
        <w:spacing w:line="480" w:lineRule="auto"/>
        <w:rPr>
          <w:sz w:val="24"/>
          <w:szCs w:val="24"/>
        </w:rPr>
      </w:pPr>
      <w:r w:rsidRPr="00B5304C">
        <w:rPr>
          <w:rStyle w:val="Rimandonotadichiusura"/>
          <w:sz w:val="24"/>
          <w:szCs w:val="24"/>
        </w:rPr>
        <w:endnoteRef/>
      </w:r>
      <w:r w:rsidRPr="00B5304C">
        <w:rPr>
          <w:sz w:val="24"/>
          <w:szCs w:val="24"/>
        </w:rPr>
        <w:t xml:space="preserve"> Note that this also implies that the Senate will move more quickly when the President is closer to the Senate than the Agency is</w:t>
      </w:r>
      <w:r>
        <w:rPr>
          <w:sz w:val="24"/>
          <w:szCs w:val="24"/>
        </w:rPr>
        <w:t>, as moving more quickly will enable the Senate to enjoy policy gains sooner</w:t>
      </w:r>
      <w:r w:rsidRPr="00B5304C">
        <w:rPr>
          <w:sz w:val="24"/>
          <w:szCs w:val="24"/>
        </w:rPr>
        <w:t>.</w:t>
      </w:r>
    </w:p>
  </w:endnote>
  <w:endnote w:id="17">
    <w:p w14:paraId="3888DB81" w14:textId="00D692FF" w:rsidR="00C63B92" w:rsidRPr="00807877" w:rsidRDefault="00C63B92" w:rsidP="00481C6E">
      <w:pPr>
        <w:pStyle w:val="Testonotadichiusura"/>
        <w:rPr>
          <w:sz w:val="24"/>
          <w:szCs w:val="24"/>
        </w:rPr>
      </w:pPr>
      <w:r w:rsidRPr="00807877">
        <w:rPr>
          <w:rStyle w:val="Rimandonotadichiusura"/>
          <w:sz w:val="24"/>
          <w:szCs w:val="24"/>
        </w:rPr>
        <w:endnoteRef/>
      </w:r>
      <w:r w:rsidRPr="00807877">
        <w:rPr>
          <w:sz w:val="24"/>
          <w:szCs w:val="24"/>
        </w:rPr>
        <w:t xml:space="preserve"> </w:t>
      </w:r>
      <w:r>
        <w:rPr>
          <w:sz w:val="24"/>
          <w:szCs w:val="24"/>
        </w:rPr>
        <w:t>Note that Hypothesis 4 is based on the limiting condition</w:t>
      </w:r>
      <w:r w:rsidRPr="00807877">
        <w:rPr>
          <w:sz w:val="24"/>
          <w:szCs w:val="24"/>
        </w:rPr>
        <w:t xml:space="preserve"> </w:t>
      </w:r>
      <w:r w:rsidR="00D16A47" w:rsidRPr="00D16A47">
        <w:rPr>
          <w:noProof/>
          <w:position w:val="-28"/>
          <w:sz w:val="24"/>
          <w:szCs w:val="24"/>
        </w:rPr>
        <w:object w:dxaOrig="3060" w:dyaOrig="800" w14:anchorId="1EFB6E55">
          <v:shape id="_x0000_i1058" type="#_x0000_t75" alt="" style="width:154.05pt;height:39.2pt;mso-width-percent:0;mso-height-percent:0;mso-width-percent:0;mso-height-percent:0" o:ole="">
            <v:imagedata r:id="rId5" o:title=""/>
          </v:shape>
          <o:OLEObject Type="Embed" ProgID="Equation.DSMT4" ShapeID="_x0000_i1058" DrawAspect="Content" ObjectID="_1656187139" r:id="rId6"/>
        </w:object>
      </w:r>
      <w:r>
        <w:rPr>
          <w:noProof/>
          <w:sz w:val="24"/>
          <w:szCs w:val="24"/>
        </w:rPr>
        <w:t>.</w:t>
      </w:r>
    </w:p>
  </w:endnote>
  <w:endnote w:id="18">
    <w:p w14:paraId="7559C6EA" w14:textId="11F1039C" w:rsidR="00C63B92" w:rsidRPr="00413311" w:rsidRDefault="00C63B92" w:rsidP="00481C6E">
      <w:pPr>
        <w:spacing w:line="480" w:lineRule="auto"/>
      </w:pPr>
      <w:r w:rsidRPr="00413311">
        <w:rPr>
          <w:vertAlign w:val="superscript"/>
        </w:rPr>
        <w:endnoteRef/>
      </w:r>
      <w:r w:rsidRPr="00413311">
        <w:t xml:space="preserve">Information on the construction of the vacancy data is included in </w:t>
      </w:r>
      <w:r>
        <w:t>Appendix A</w:t>
      </w:r>
      <w:r w:rsidRPr="00413311">
        <w:t xml:space="preserve">. </w:t>
      </w:r>
    </w:p>
  </w:endnote>
  <w:endnote w:id="19">
    <w:p w14:paraId="72F48022" w14:textId="2DDC438A" w:rsidR="00C63B92" w:rsidRDefault="00C63B92">
      <w:pPr>
        <w:pStyle w:val="Testonotadichiusura"/>
      </w:pPr>
      <w:r>
        <w:rPr>
          <w:rStyle w:val="Rimandonotadichiusura"/>
        </w:rPr>
        <w:endnoteRef/>
      </w:r>
      <w:r>
        <w:t xml:space="preserve"> See Appendix C for a complete breakdown of relevant committee to PAS position.</w:t>
      </w:r>
    </w:p>
  </w:endnote>
  <w:endnote w:id="20">
    <w:p w14:paraId="03B69839" w14:textId="711CA941" w:rsidR="00C63B92" w:rsidRPr="00DB11F9" w:rsidRDefault="00C63B92" w:rsidP="00DB11F9">
      <w:pPr>
        <w:pStyle w:val="Testonotadichiusura"/>
        <w:spacing w:line="480" w:lineRule="auto"/>
        <w:rPr>
          <w:sz w:val="24"/>
        </w:rPr>
      </w:pPr>
      <w:r w:rsidRPr="00DB11F9">
        <w:rPr>
          <w:rStyle w:val="Rimandonotadichiusura"/>
          <w:sz w:val="24"/>
        </w:rPr>
        <w:endnoteRef/>
      </w:r>
      <w:r w:rsidRPr="00DB11F9">
        <w:rPr>
          <w:sz w:val="24"/>
        </w:rPr>
        <w:t xml:space="preserve"> It should also be noted that, in equilibrium, our formal model suggests no </w:t>
      </w:r>
      <w:r>
        <w:rPr>
          <w:sz w:val="24"/>
        </w:rPr>
        <w:t xml:space="preserve">direct </w:t>
      </w:r>
      <w:r w:rsidRPr="00DB11F9">
        <w:rPr>
          <w:sz w:val="24"/>
        </w:rPr>
        <w:t xml:space="preserve">relationship between President-Agency Ideological Convergence and either vacancy onset or delay (see Equation </w:t>
      </w:r>
      <w:r>
        <w:rPr>
          <w:sz w:val="24"/>
        </w:rPr>
        <w:t>6</w:t>
      </w:r>
      <w:r w:rsidRPr="00DB11F9">
        <w:rPr>
          <w:sz w:val="24"/>
        </w:rPr>
        <w:t>).</w:t>
      </w:r>
      <w:r>
        <w:rPr>
          <w:sz w:val="24"/>
        </w:rPr>
        <w:t xml:space="preserve"> </w:t>
      </w:r>
    </w:p>
  </w:endnote>
  <w:endnote w:id="21">
    <w:p w14:paraId="10310429" w14:textId="739608F6" w:rsidR="00C63B92" w:rsidRPr="00413311" w:rsidRDefault="00C63B92" w:rsidP="00481C6E">
      <w:pPr>
        <w:spacing w:line="480" w:lineRule="auto"/>
      </w:pPr>
      <w:r w:rsidRPr="00413311">
        <w:rPr>
          <w:vertAlign w:val="superscript"/>
        </w:rPr>
        <w:endnoteRef/>
      </w:r>
      <w:r w:rsidRPr="00413311">
        <w:t xml:space="preserve"> Examples include the Commissioner of the IRS, the Director of the FBI, and the Administrator of the NASA.  </w:t>
      </w:r>
    </w:p>
  </w:endnote>
  <w:endnote w:id="22">
    <w:p w14:paraId="437943D4" w14:textId="4C49CF61" w:rsidR="00C63B92" w:rsidRPr="00D86F40" w:rsidRDefault="00C63B92" w:rsidP="00481C6E">
      <w:pPr>
        <w:pStyle w:val="Testonotadichiusura"/>
        <w:spacing w:line="480" w:lineRule="auto"/>
        <w:rPr>
          <w:sz w:val="24"/>
        </w:rPr>
      </w:pPr>
      <w:r w:rsidRPr="00D86F40">
        <w:rPr>
          <w:rStyle w:val="Rimandonotadichiusura"/>
          <w:sz w:val="24"/>
        </w:rPr>
        <w:endnoteRef/>
      </w:r>
      <w:r w:rsidRPr="00D86F40">
        <w:rPr>
          <w:sz w:val="24"/>
        </w:rPr>
        <w:t xml:space="preserve"> </w:t>
      </w:r>
      <w:r>
        <w:rPr>
          <w:sz w:val="24"/>
        </w:rPr>
        <w:t xml:space="preserve">A dummy for </w:t>
      </w:r>
      <w:r w:rsidRPr="009F5A65">
        <w:rPr>
          <w:i/>
          <w:iCs/>
          <w:sz w:val="24"/>
        </w:rPr>
        <w:t>Agency Head</w:t>
      </w:r>
      <w:r>
        <w:rPr>
          <w:sz w:val="24"/>
        </w:rPr>
        <w:t xml:space="preserve"> was</w:t>
      </w:r>
      <w:r w:rsidRPr="00D86F40">
        <w:rPr>
          <w:sz w:val="24"/>
        </w:rPr>
        <w:t xml:space="preserve"> highly correlated (r = 0.49)</w:t>
      </w:r>
      <w:r>
        <w:rPr>
          <w:sz w:val="24"/>
        </w:rPr>
        <w:t xml:space="preserve"> with </w:t>
      </w:r>
      <w:r w:rsidRPr="009F5A65">
        <w:rPr>
          <w:i/>
          <w:iCs/>
          <w:sz w:val="24"/>
        </w:rPr>
        <w:t>High Status</w:t>
      </w:r>
      <w:r w:rsidRPr="00D86F40">
        <w:rPr>
          <w:sz w:val="24"/>
        </w:rPr>
        <w:t>. Therefore, we model</w:t>
      </w:r>
      <w:r>
        <w:rPr>
          <w:sz w:val="24"/>
        </w:rPr>
        <w:t>ed</w:t>
      </w:r>
      <w:r w:rsidRPr="00D86F40">
        <w:rPr>
          <w:sz w:val="24"/>
        </w:rPr>
        <w:t xml:space="preserve"> both variables separately as well as together. </w:t>
      </w:r>
      <w:r>
        <w:rPr>
          <w:sz w:val="24"/>
        </w:rPr>
        <w:t>Our main inferential</w:t>
      </w:r>
      <w:r w:rsidRPr="00D86F40">
        <w:rPr>
          <w:sz w:val="24"/>
        </w:rPr>
        <w:t xml:space="preserve"> model </w:t>
      </w:r>
      <w:r>
        <w:rPr>
          <w:sz w:val="24"/>
        </w:rPr>
        <w:t>includes</w:t>
      </w:r>
      <w:r w:rsidRPr="00D86F40">
        <w:rPr>
          <w:sz w:val="24"/>
        </w:rPr>
        <w:t xml:space="preserve"> </w:t>
      </w:r>
      <w:r w:rsidRPr="009F5A65">
        <w:rPr>
          <w:i/>
          <w:iCs/>
          <w:sz w:val="24"/>
        </w:rPr>
        <w:t>High Status</w:t>
      </w:r>
      <w:r w:rsidRPr="00D86F40">
        <w:rPr>
          <w:sz w:val="24"/>
        </w:rPr>
        <w:t xml:space="preserve"> only, as</w:t>
      </w:r>
      <w:r>
        <w:rPr>
          <w:sz w:val="24"/>
        </w:rPr>
        <w:t xml:space="preserve"> it is</w:t>
      </w:r>
      <w:r w:rsidRPr="00D86F40">
        <w:rPr>
          <w:sz w:val="24"/>
        </w:rPr>
        <w:t xml:space="preserve"> the most efficient model </w:t>
      </w:r>
      <w:r>
        <w:rPr>
          <w:sz w:val="24"/>
        </w:rPr>
        <w:t>and presents no</w:t>
      </w:r>
      <w:r w:rsidRPr="00D86F40">
        <w:rPr>
          <w:sz w:val="24"/>
        </w:rPr>
        <w:t xml:space="preserve"> multicollinearity</w:t>
      </w:r>
      <w:r>
        <w:rPr>
          <w:sz w:val="24"/>
        </w:rPr>
        <w:t xml:space="preserve"> issues</w:t>
      </w:r>
      <w:r w:rsidRPr="00D86F40">
        <w:rPr>
          <w:sz w:val="24"/>
        </w:rPr>
        <w:t xml:space="preserve">. </w:t>
      </w:r>
      <w:r>
        <w:rPr>
          <w:sz w:val="24"/>
        </w:rPr>
        <w:t xml:space="preserve">Results are not substantively different with </w:t>
      </w:r>
      <w:r w:rsidRPr="009F5A65">
        <w:rPr>
          <w:i/>
          <w:iCs/>
          <w:sz w:val="24"/>
        </w:rPr>
        <w:t>Agency Head</w:t>
      </w:r>
      <w:r>
        <w:rPr>
          <w:sz w:val="24"/>
        </w:rPr>
        <w:t xml:space="preserve">. </w:t>
      </w:r>
      <w:r w:rsidRPr="00D86F40">
        <w:rPr>
          <w:sz w:val="24"/>
        </w:rPr>
        <w:t>Alternative models are available in Appendix B.</w:t>
      </w:r>
    </w:p>
  </w:endnote>
  <w:endnote w:id="23">
    <w:p w14:paraId="1E2BF8EE" w14:textId="66243603" w:rsidR="00C63B92" w:rsidRPr="00B9423C" w:rsidRDefault="00C63B92" w:rsidP="00B9423C">
      <w:pPr>
        <w:pStyle w:val="Testonotadichiusura"/>
        <w:spacing w:line="480" w:lineRule="auto"/>
        <w:rPr>
          <w:sz w:val="22"/>
        </w:rPr>
      </w:pPr>
      <w:r w:rsidRPr="00B9423C">
        <w:rPr>
          <w:rStyle w:val="Rimandonotadichiusura"/>
          <w:sz w:val="22"/>
        </w:rPr>
        <w:endnoteRef/>
      </w:r>
      <w:r w:rsidRPr="00B9423C">
        <w:rPr>
          <w:sz w:val="22"/>
        </w:rPr>
        <w:t xml:space="preserve"> Diagnostics indicating that ZINB is the most appropriate model choice are available in Appendix</w:t>
      </w:r>
      <w:r>
        <w:rPr>
          <w:sz w:val="22"/>
        </w:rPr>
        <w:t xml:space="preserve"> B</w:t>
      </w:r>
      <w:r w:rsidRPr="00B9423C">
        <w:rPr>
          <w:sz w:val="22"/>
        </w:rPr>
        <w:t>.</w:t>
      </w:r>
    </w:p>
  </w:endnote>
  <w:endnote w:id="24">
    <w:p w14:paraId="46EDA71B" w14:textId="54758EEE" w:rsidR="00C63B92" w:rsidRPr="00215726" w:rsidRDefault="00C63B92" w:rsidP="006D2038">
      <w:pPr>
        <w:pStyle w:val="Testonotadichiusura"/>
        <w:spacing w:line="480" w:lineRule="auto"/>
        <w:rPr>
          <w:sz w:val="24"/>
          <w:szCs w:val="24"/>
        </w:rPr>
      </w:pPr>
      <w:r w:rsidRPr="00215726">
        <w:rPr>
          <w:rStyle w:val="Rimandonotadichiusura"/>
          <w:sz w:val="24"/>
          <w:szCs w:val="24"/>
        </w:rPr>
        <w:endnoteRef/>
      </w:r>
      <w:r w:rsidRPr="00215726">
        <w:rPr>
          <w:sz w:val="24"/>
          <w:szCs w:val="24"/>
        </w:rPr>
        <w:t xml:space="preserve"> See Appendix B for correlations across presidencies for both the dynamic and static estimates.</w:t>
      </w:r>
    </w:p>
  </w:endnote>
  <w:endnote w:id="25">
    <w:p w14:paraId="17F97EEE" w14:textId="25EEC505" w:rsidR="00C63B92" w:rsidRPr="00413311" w:rsidRDefault="00C63B92" w:rsidP="00481C6E">
      <w:pPr>
        <w:pStyle w:val="Testonotadichiusura"/>
        <w:spacing w:line="480" w:lineRule="auto"/>
        <w:rPr>
          <w:sz w:val="24"/>
          <w:szCs w:val="24"/>
        </w:rPr>
      </w:pPr>
      <w:r w:rsidRPr="00413311">
        <w:rPr>
          <w:rStyle w:val="Rimandonotadichiusura"/>
          <w:sz w:val="24"/>
          <w:szCs w:val="24"/>
        </w:rPr>
        <w:endnoteRef/>
      </w:r>
      <w:r w:rsidRPr="00413311">
        <w:rPr>
          <w:sz w:val="24"/>
          <w:szCs w:val="24"/>
        </w:rPr>
        <w:t xml:space="preserve"> In the </w:t>
      </w:r>
      <w:r>
        <w:rPr>
          <w:sz w:val="24"/>
          <w:szCs w:val="24"/>
        </w:rPr>
        <w:t>A</w:t>
      </w:r>
      <w:r w:rsidRPr="00413311">
        <w:rPr>
          <w:sz w:val="24"/>
          <w:szCs w:val="24"/>
        </w:rPr>
        <w:t xml:space="preserve">ppendix, we include other </w:t>
      </w:r>
      <w:r>
        <w:rPr>
          <w:sz w:val="24"/>
          <w:szCs w:val="24"/>
        </w:rPr>
        <w:t xml:space="preserve">(less efficient) </w:t>
      </w:r>
      <w:r w:rsidRPr="00413311">
        <w:rPr>
          <w:sz w:val="24"/>
          <w:szCs w:val="24"/>
        </w:rPr>
        <w:t>specifications with and without additional controls and vacancy day lags. Our findings are generally consistent across models.</w:t>
      </w:r>
    </w:p>
  </w:endnote>
  <w:endnote w:id="26">
    <w:p w14:paraId="16148933" w14:textId="3BD6A143" w:rsidR="00C63B92" w:rsidRPr="006D2038" w:rsidRDefault="00C63B92">
      <w:pPr>
        <w:spacing w:line="480" w:lineRule="auto"/>
        <w:rPr>
          <w:b/>
          <w:bCs/>
          <w:i/>
          <w:iCs/>
        </w:rPr>
      </w:pPr>
      <w:r w:rsidRPr="00413311">
        <w:rPr>
          <w:vertAlign w:val="superscript"/>
        </w:rPr>
        <w:endnoteRef/>
      </w:r>
      <w:r w:rsidRPr="00413311">
        <w:t xml:space="preserve"> It is important to note that while coefficients between these two stages will typically be in opposite directions, neither significance in both stages nor consistency in the opposition of directions is guaranteed. Some characteristics may lead to a decreased likelihood of a position having zero Vacant Days while simultaneously decrease the average number of Vacant Days. </w:t>
      </w:r>
      <w:r>
        <w:t xml:space="preserve">As well, due to the interactive effects of the quadratic portion of the equation, we cannot interpret those coefficients in isolation from one another. </w:t>
      </w:r>
    </w:p>
  </w:endnote>
  <w:endnote w:id="27">
    <w:p w14:paraId="30A5C28B" w14:textId="77777777" w:rsidR="00C63B92" w:rsidRPr="00357FE5" w:rsidRDefault="00C63B92" w:rsidP="00357FE5">
      <w:pPr>
        <w:pStyle w:val="Testonotadichiusura"/>
        <w:spacing w:line="480" w:lineRule="auto"/>
        <w:rPr>
          <w:sz w:val="24"/>
          <w:szCs w:val="24"/>
        </w:rPr>
      </w:pPr>
      <w:r w:rsidRPr="00357FE5">
        <w:rPr>
          <w:rStyle w:val="Rimandonotadichiusura"/>
          <w:sz w:val="24"/>
          <w:szCs w:val="24"/>
        </w:rPr>
        <w:endnoteRef/>
      </w:r>
      <w:r w:rsidRPr="00357FE5">
        <w:rPr>
          <w:sz w:val="24"/>
          <w:szCs w:val="24"/>
        </w:rPr>
        <w:t xml:space="preserve"> This particular condition is consistent with Senators engaging in directional—as opposed to proximity—voting.</w:t>
      </w:r>
    </w:p>
  </w:endnote>
  <w:endnote w:id="28">
    <w:p w14:paraId="5506CCFB" w14:textId="1253351A" w:rsidR="00C63B92" w:rsidRPr="009F5A65" w:rsidRDefault="00C63B92" w:rsidP="009F5A65">
      <w:pPr>
        <w:pStyle w:val="Testonotadichiusura"/>
        <w:spacing w:line="480" w:lineRule="auto"/>
        <w:rPr>
          <w:sz w:val="24"/>
          <w:szCs w:val="24"/>
        </w:rPr>
      </w:pPr>
      <w:r w:rsidRPr="009F5A65">
        <w:rPr>
          <w:rStyle w:val="Rimandonotadichiusura"/>
          <w:sz w:val="24"/>
          <w:szCs w:val="24"/>
        </w:rPr>
        <w:endnoteRef/>
      </w:r>
      <w:r w:rsidRPr="009F5A65">
        <w:rPr>
          <w:sz w:val="24"/>
          <w:szCs w:val="24"/>
        </w:rPr>
        <w:t xml:space="preserve"> However, the findings regarding whether committees actually </w:t>
      </w:r>
      <w:r w:rsidRPr="009F5A65">
        <w:rPr>
          <w:i/>
          <w:iCs/>
          <w:sz w:val="24"/>
          <w:szCs w:val="24"/>
        </w:rPr>
        <w:t>are</w:t>
      </w:r>
      <w:r w:rsidRPr="009F5A65">
        <w:rPr>
          <w:sz w:val="24"/>
          <w:szCs w:val="24"/>
        </w:rPr>
        <w:t xml:space="preserve"> preference outliers are rather mixed (Sprague 2008), and the underlying theory is largely in conflict with an informational parties perspective, which suggests heterogenous and representative committees are best suited to such an informational role (</w:t>
      </w:r>
      <w:r w:rsidRPr="009F5A65">
        <w:rPr>
          <w:sz w:val="24"/>
          <w:szCs w:val="24"/>
        </w:rPr>
        <w:t>Krehbiel 1991; though see Snyder 1992).</w:t>
      </w:r>
      <w:r>
        <w:rPr>
          <w:sz w:val="24"/>
          <w:szCs w:val="24"/>
        </w:rPr>
        <w:t xml:space="preserve"> Nonetheless, it is clear that committees are institutionally, informationally, and/or ideologically distinct from the Senate floor (or all the above), which suggests that not only are our findings consistent with their role as gatekeeper, but also that the role of committees within the appointments process should be of greater interest, more broadly.</w:t>
      </w:r>
    </w:p>
  </w:endnote>
  <w:endnote w:id="29">
    <w:p w14:paraId="33D5F931" w14:textId="77777777" w:rsidR="00C63B92" w:rsidRPr="00413311" w:rsidRDefault="00C63B92" w:rsidP="00481C6E">
      <w:pPr>
        <w:spacing w:line="480" w:lineRule="auto"/>
      </w:pPr>
      <w:r w:rsidRPr="00413311">
        <w:rPr>
          <w:vertAlign w:val="superscript"/>
        </w:rPr>
        <w:endnoteRef/>
      </w:r>
      <w:r w:rsidRPr="00413311">
        <w:t xml:space="preserve"> Jay Lefkowitz, OMB’s general counsel under President George W. Bush. Quoted in </w:t>
      </w:r>
      <w:hyperlink r:id="rId7">
        <w:r w:rsidRPr="00413311">
          <w:rPr>
            <w:color w:val="1155CC"/>
            <w:u w:val="single"/>
          </w:rPr>
          <w:t>http://www.politico.com/interactives/2017/trump-war-on-regulations/</w:t>
        </w:r>
      </w:hyperlink>
      <w:r w:rsidRPr="00413311">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FFF58A" w14:textId="77777777" w:rsidR="00D16A47" w:rsidRDefault="00D16A47" w:rsidP="00481C6E">
      <w:r>
        <w:separator/>
      </w:r>
    </w:p>
  </w:footnote>
  <w:footnote w:type="continuationSeparator" w:id="0">
    <w:p w14:paraId="026FAE84" w14:textId="77777777" w:rsidR="00D16A47" w:rsidRDefault="00D16A47" w:rsidP="00481C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0A7789"/>
    <w:multiLevelType w:val="hybridMultilevel"/>
    <w:tmpl w:val="2A22DB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C6E"/>
    <w:rsid w:val="000055DB"/>
    <w:rsid w:val="000139EB"/>
    <w:rsid w:val="00054D36"/>
    <w:rsid w:val="00060849"/>
    <w:rsid w:val="0006620D"/>
    <w:rsid w:val="00067B07"/>
    <w:rsid w:val="00074175"/>
    <w:rsid w:val="0007440B"/>
    <w:rsid w:val="0007636D"/>
    <w:rsid w:val="00082B69"/>
    <w:rsid w:val="00096684"/>
    <w:rsid w:val="000E07D9"/>
    <w:rsid w:val="000E3112"/>
    <w:rsid w:val="000F50DB"/>
    <w:rsid w:val="00101636"/>
    <w:rsid w:val="001072CC"/>
    <w:rsid w:val="001100A4"/>
    <w:rsid w:val="00154F48"/>
    <w:rsid w:val="00161749"/>
    <w:rsid w:val="00172B71"/>
    <w:rsid w:val="001827DA"/>
    <w:rsid w:val="00195FB0"/>
    <w:rsid w:val="001B2476"/>
    <w:rsid w:val="001B7A18"/>
    <w:rsid w:val="001C0060"/>
    <w:rsid w:val="001D5347"/>
    <w:rsid w:val="001D67EE"/>
    <w:rsid w:val="001F1263"/>
    <w:rsid w:val="001F765B"/>
    <w:rsid w:val="00215726"/>
    <w:rsid w:val="002229B2"/>
    <w:rsid w:val="0025418D"/>
    <w:rsid w:val="0025749F"/>
    <w:rsid w:val="00267A1E"/>
    <w:rsid w:val="00275C7D"/>
    <w:rsid w:val="002812C9"/>
    <w:rsid w:val="00294A0B"/>
    <w:rsid w:val="002B4ED0"/>
    <w:rsid w:val="002C6D14"/>
    <w:rsid w:val="00302486"/>
    <w:rsid w:val="00322702"/>
    <w:rsid w:val="00357FE5"/>
    <w:rsid w:val="00376EF1"/>
    <w:rsid w:val="00382A2B"/>
    <w:rsid w:val="003979E9"/>
    <w:rsid w:val="003A73FC"/>
    <w:rsid w:val="003B00F4"/>
    <w:rsid w:val="003C4692"/>
    <w:rsid w:val="003D665F"/>
    <w:rsid w:val="003D7542"/>
    <w:rsid w:val="003E0C35"/>
    <w:rsid w:val="003E22DE"/>
    <w:rsid w:val="004019BB"/>
    <w:rsid w:val="00405C2F"/>
    <w:rsid w:val="0041548D"/>
    <w:rsid w:val="00452762"/>
    <w:rsid w:val="004612F1"/>
    <w:rsid w:val="00461E9E"/>
    <w:rsid w:val="00466C82"/>
    <w:rsid w:val="00481C6E"/>
    <w:rsid w:val="00490302"/>
    <w:rsid w:val="004A06C6"/>
    <w:rsid w:val="004A3867"/>
    <w:rsid w:val="004B3F3D"/>
    <w:rsid w:val="004E06E0"/>
    <w:rsid w:val="004E2404"/>
    <w:rsid w:val="004F23DB"/>
    <w:rsid w:val="00516E71"/>
    <w:rsid w:val="0055528B"/>
    <w:rsid w:val="00556D86"/>
    <w:rsid w:val="00575A38"/>
    <w:rsid w:val="00585FDE"/>
    <w:rsid w:val="005863D8"/>
    <w:rsid w:val="005933E2"/>
    <w:rsid w:val="005B2850"/>
    <w:rsid w:val="005B4F03"/>
    <w:rsid w:val="005F372E"/>
    <w:rsid w:val="005F4CE6"/>
    <w:rsid w:val="006124C6"/>
    <w:rsid w:val="0061346B"/>
    <w:rsid w:val="006169C0"/>
    <w:rsid w:val="00660A8D"/>
    <w:rsid w:val="00670FDC"/>
    <w:rsid w:val="0068446A"/>
    <w:rsid w:val="00686A1C"/>
    <w:rsid w:val="00694B01"/>
    <w:rsid w:val="00696423"/>
    <w:rsid w:val="006A27E1"/>
    <w:rsid w:val="006B5377"/>
    <w:rsid w:val="006B728D"/>
    <w:rsid w:val="006D2038"/>
    <w:rsid w:val="006D227D"/>
    <w:rsid w:val="00704E48"/>
    <w:rsid w:val="0071046B"/>
    <w:rsid w:val="00715B97"/>
    <w:rsid w:val="00722A55"/>
    <w:rsid w:val="00725AA2"/>
    <w:rsid w:val="00734130"/>
    <w:rsid w:val="00752D79"/>
    <w:rsid w:val="00781916"/>
    <w:rsid w:val="00785B67"/>
    <w:rsid w:val="007903EC"/>
    <w:rsid w:val="007A1FF4"/>
    <w:rsid w:val="007A46E5"/>
    <w:rsid w:val="007B7DFD"/>
    <w:rsid w:val="007C265A"/>
    <w:rsid w:val="007D2890"/>
    <w:rsid w:val="007D4242"/>
    <w:rsid w:val="007F2138"/>
    <w:rsid w:val="00802635"/>
    <w:rsid w:val="00812869"/>
    <w:rsid w:val="0081533F"/>
    <w:rsid w:val="008323A8"/>
    <w:rsid w:val="00836AD4"/>
    <w:rsid w:val="008564AA"/>
    <w:rsid w:val="008621DA"/>
    <w:rsid w:val="00863329"/>
    <w:rsid w:val="00873E0B"/>
    <w:rsid w:val="008852A3"/>
    <w:rsid w:val="00893065"/>
    <w:rsid w:val="008B4256"/>
    <w:rsid w:val="008C7277"/>
    <w:rsid w:val="008D1B62"/>
    <w:rsid w:val="008D29C8"/>
    <w:rsid w:val="008E502F"/>
    <w:rsid w:val="008F6925"/>
    <w:rsid w:val="008F6E8F"/>
    <w:rsid w:val="00903814"/>
    <w:rsid w:val="009216D7"/>
    <w:rsid w:val="009328BF"/>
    <w:rsid w:val="00936CF9"/>
    <w:rsid w:val="0093726B"/>
    <w:rsid w:val="00937B1A"/>
    <w:rsid w:val="00940D69"/>
    <w:rsid w:val="00947370"/>
    <w:rsid w:val="00955425"/>
    <w:rsid w:val="00971A61"/>
    <w:rsid w:val="00972F97"/>
    <w:rsid w:val="0099036A"/>
    <w:rsid w:val="009A1A5D"/>
    <w:rsid w:val="009D5F3E"/>
    <w:rsid w:val="009E1AC6"/>
    <w:rsid w:val="009E7095"/>
    <w:rsid w:val="009F5A65"/>
    <w:rsid w:val="00A002FA"/>
    <w:rsid w:val="00A03B0C"/>
    <w:rsid w:val="00A055F2"/>
    <w:rsid w:val="00A07B41"/>
    <w:rsid w:val="00A1101F"/>
    <w:rsid w:val="00A47EA1"/>
    <w:rsid w:val="00A750CB"/>
    <w:rsid w:val="00A77852"/>
    <w:rsid w:val="00A85EF8"/>
    <w:rsid w:val="00AC6B13"/>
    <w:rsid w:val="00AE29C1"/>
    <w:rsid w:val="00AF2DEF"/>
    <w:rsid w:val="00B00E3C"/>
    <w:rsid w:val="00B06191"/>
    <w:rsid w:val="00B320F6"/>
    <w:rsid w:val="00B33776"/>
    <w:rsid w:val="00B40551"/>
    <w:rsid w:val="00B50D9F"/>
    <w:rsid w:val="00B7295C"/>
    <w:rsid w:val="00B75865"/>
    <w:rsid w:val="00B9423C"/>
    <w:rsid w:val="00BA00E0"/>
    <w:rsid w:val="00BA0403"/>
    <w:rsid w:val="00BD4D96"/>
    <w:rsid w:val="00BE0F53"/>
    <w:rsid w:val="00BE7690"/>
    <w:rsid w:val="00C02362"/>
    <w:rsid w:val="00C028FD"/>
    <w:rsid w:val="00C12C29"/>
    <w:rsid w:val="00C4555E"/>
    <w:rsid w:val="00C463C2"/>
    <w:rsid w:val="00C63332"/>
    <w:rsid w:val="00C63B92"/>
    <w:rsid w:val="00C651EB"/>
    <w:rsid w:val="00C70F62"/>
    <w:rsid w:val="00C80726"/>
    <w:rsid w:val="00C8196D"/>
    <w:rsid w:val="00C928BE"/>
    <w:rsid w:val="00CA57AA"/>
    <w:rsid w:val="00CC1C8B"/>
    <w:rsid w:val="00CC2A35"/>
    <w:rsid w:val="00CE0EC4"/>
    <w:rsid w:val="00CE56E2"/>
    <w:rsid w:val="00CE77E1"/>
    <w:rsid w:val="00CF6D50"/>
    <w:rsid w:val="00D0420E"/>
    <w:rsid w:val="00D16A47"/>
    <w:rsid w:val="00D34810"/>
    <w:rsid w:val="00D538B7"/>
    <w:rsid w:val="00D539EC"/>
    <w:rsid w:val="00D61EBD"/>
    <w:rsid w:val="00D722C5"/>
    <w:rsid w:val="00D7647D"/>
    <w:rsid w:val="00D76A26"/>
    <w:rsid w:val="00D91602"/>
    <w:rsid w:val="00D952BB"/>
    <w:rsid w:val="00DB11F9"/>
    <w:rsid w:val="00DE1499"/>
    <w:rsid w:val="00DF0C02"/>
    <w:rsid w:val="00DF1C43"/>
    <w:rsid w:val="00E071ED"/>
    <w:rsid w:val="00E23F67"/>
    <w:rsid w:val="00E24A1E"/>
    <w:rsid w:val="00E44255"/>
    <w:rsid w:val="00E574F7"/>
    <w:rsid w:val="00E9689C"/>
    <w:rsid w:val="00EA2001"/>
    <w:rsid w:val="00EE1E0D"/>
    <w:rsid w:val="00EE2517"/>
    <w:rsid w:val="00EF74AE"/>
    <w:rsid w:val="00F025E6"/>
    <w:rsid w:val="00F0352E"/>
    <w:rsid w:val="00F1157B"/>
    <w:rsid w:val="00F16BBC"/>
    <w:rsid w:val="00F17446"/>
    <w:rsid w:val="00F32ABD"/>
    <w:rsid w:val="00F50E2E"/>
    <w:rsid w:val="00F56C39"/>
    <w:rsid w:val="00F751D5"/>
    <w:rsid w:val="00F977BB"/>
    <w:rsid w:val="00FA2E44"/>
    <w:rsid w:val="00FA3232"/>
    <w:rsid w:val="00FA36BD"/>
    <w:rsid w:val="00FC0BEE"/>
    <w:rsid w:val="00FC7258"/>
    <w:rsid w:val="00FF56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A189E"/>
  <w15:chartTrackingRefBased/>
  <w15:docId w15:val="{4B2543FB-D95A-44A8-95A1-15554C8EE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852A3"/>
    <w:pPr>
      <w:spacing w:after="0" w:line="240" w:lineRule="auto"/>
    </w:pPr>
    <w:rPr>
      <w:rFonts w:ascii="Times New Roman" w:eastAsia="Times New Roman" w:hAnsi="Times New Roman" w:cs="Times New Roman"/>
      <w:sz w:val="24"/>
      <w:szCs w:val="24"/>
    </w:rPr>
  </w:style>
  <w:style w:type="paragraph" w:styleId="Titolo1">
    <w:name w:val="heading 1"/>
    <w:basedOn w:val="Normale"/>
    <w:next w:val="Normale"/>
    <w:link w:val="Titolo1Carattere"/>
    <w:rsid w:val="00481C6E"/>
    <w:pPr>
      <w:keepNext/>
      <w:keepLines/>
      <w:pBdr>
        <w:top w:val="nil"/>
        <w:left w:val="nil"/>
        <w:bottom w:val="nil"/>
        <w:right w:val="nil"/>
        <w:between w:val="nil"/>
      </w:pBdr>
      <w:spacing w:before="480" w:after="120"/>
      <w:contextualSpacing/>
      <w:outlineLvl w:val="0"/>
    </w:pPr>
    <w:rPr>
      <w:rFonts w:ascii="Calibri" w:eastAsia="Calibri" w:hAnsi="Calibri" w:cs="Calibri"/>
      <w:b/>
      <w:color w:val="000000"/>
      <w:sz w:val="48"/>
      <w:szCs w:val="48"/>
    </w:rPr>
  </w:style>
  <w:style w:type="paragraph" w:styleId="Titolo2">
    <w:name w:val="heading 2"/>
    <w:basedOn w:val="Normale"/>
    <w:next w:val="Normale"/>
    <w:link w:val="Titolo2Carattere"/>
    <w:rsid w:val="00481C6E"/>
    <w:pPr>
      <w:keepNext/>
      <w:keepLines/>
      <w:pBdr>
        <w:top w:val="nil"/>
        <w:left w:val="nil"/>
        <w:bottom w:val="nil"/>
        <w:right w:val="nil"/>
        <w:between w:val="nil"/>
      </w:pBdr>
      <w:spacing w:before="360" w:after="80"/>
      <w:contextualSpacing/>
      <w:outlineLvl w:val="1"/>
    </w:pPr>
    <w:rPr>
      <w:rFonts w:ascii="Calibri" w:eastAsia="Calibri" w:hAnsi="Calibri" w:cs="Calibri"/>
      <w:b/>
      <w:color w:val="000000"/>
      <w:sz w:val="36"/>
      <w:szCs w:val="36"/>
    </w:rPr>
  </w:style>
  <w:style w:type="paragraph" w:styleId="Titolo3">
    <w:name w:val="heading 3"/>
    <w:basedOn w:val="Normale"/>
    <w:next w:val="Normale"/>
    <w:link w:val="Titolo3Carattere"/>
    <w:rsid w:val="00481C6E"/>
    <w:pPr>
      <w:keepNext/>
      <w:keepLines/>
      <w:pBdr>
        <w:top w:val="nil"/>
        <w:left w:val="nil"/>
        <w:bottom w:val="nil"/>
        <w:right w:val="nil"/>
        <w:between w:val="nil"/>
      </w:pBdr>
      <w:spacing w:before="280" w:after="80"/>
      <w:contextualSpacing/>
      <w:outlineLvl w:val="2"/>
    </w:pPr>
    <w:rPr>
      <w:rFonts w:ascii="Calibri" w:eastAsia="Calibri" w:hAnsi="Calibri" w:cs="Calibri"/>
      <w:b/>
      <w:color w:val="000000"/>
      <w:sz w:val="28"/>
      <w:szCs w:val="28"/>
    </w:rPr>
  </w:style>
  <w:style w:type="paragraph" w:styleId="Titolo4">
    <w:name w:val="heading 4"/>
    <w:basedOn w:val="Normale"/>
    <w:next w:val="Normale"/>
    <w:link w:val="Titolo4Carattere"/>
    <w:rsid w:val="00481C6E"/>
    <w:pPr>
      <w:keepNext/>
      <w:keepLines/>
      <w:pBdr>
        <w:top w:val="nil"/>
        <w:left w:val="nil"/>
        <w:bottom w:val="nil"/>
        <w:right w:val="nil"/>
        <w:between w:val="nil"/>
      </w:pBdr>
      <w:spacing w:before="240" w:after="40"/>
      <w:contextualSpacing/>
      <w:outlineLvl w:val="3"/>
    </w:pPr>
    <w:rPr>
      <w:rFonts w:ascii="Calibri" w:eastAsia="Calibri" w:hAnsi="Calibri" w:cs="Calibri"/>
      <w:b/>
      <w:color w:val="000000"/>
    </w:rPr>
  </w:style>
  <w:style w:type="paragraph" w:styleId="Titolo5">
    <w:name w:val="heading 5"/>
    <w:basedOn w:val="Normale"/>
    <w:next w:val="Normale"/>
    <w:link w:val="Titolo5Carattere"/>
    <w:rsid w:val="00481C6E"/>
    <w:pPr>
      <w:keepNext/>
      <w:keepLines/>
      <w:pBdr>
        <w:top w:val="nil"/>
        <w:left w:val="nil"/>
        <w:bottom w:val="nil"/>
        <w:right w:val="nil"/>
        <w:between w:val="nil"/>
      </w:pBdr>
      <w:spacing w:before="220" w:after="40"/>
      <w:contextualSpacing/>
      <w:outlineLvl w:val="4"/>
    </w:pPr>
    <w:rPr>
      <w:rFonts w:ascii="Calibri" w:eastAsia="Calibri" w:hAnsi="Calibri" w:cs="Calibri"/>
      <w:b/>
      <w:color w:val="000000"/>
      <w:sz w:val="22"/>
      <w:szCs w:val="22"/>
    </w:rPr>
  </w:style>
  <w:style w:type="paragraph" w:styleId="Titolo6">
    <w:name w:val="heading 6"/>
    <w:basedOn w:val="Normale"/>
    <w:next w:val="Normale"/>
    <w:link w:val="Titolo6Carattere"/>
    <w:rsid w:val="00481C6E"/>
    <w:pPr>
      <w:keepNext/>
      <w:keepLines/>
      <w:pBdr>
        <w:top w:val="nil"/>
        <w:left w:val="nil"/>
        <w:bottom w:val="nil"/>
        <w:right w:val="nil"/>
        <w:between w:val="nil"/>
      </w:pBdr>
      <w:spacing w:before="200" w:after="40"/>
      <w:contextualSpacing/>
      <w:outlineLvl w:val="5"/>
    </w:pPr>
    <w:rPr>
      <w:rFonts w:ascii="Calibri" w:eastAsia="Calibri" w:hAnsi="Calibri" w:cs="Calibri"/>
      <w:b/>
      <w:color w:val="000000"/>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481C6E"/>
    <w:rPr>
      <w:rFonts w:ascii="Calibri" w:eastAsia="Calibri" w:hAnsi="Calibri" w:cs="Calibri"/>
      <w:b/>
      <w:color w:val="000000"/>
      <w:sz w:val="48"/>
      <w:szCs w:val="48"/>
    </w:rPr>
  </w:style>
  <w:style w:type="character" w:customStyle="1" w:styleId="Titolo2Carattere">
    <w:name w:val="Titolo 2 Carattere"/>
    <w:basedOn w:val="Carpredefinitoparagrafo"/>
    <w:link w:val="Titolo2"/>
    <w:rsid w:val="00481C6E"/>
    <w:rPr>
      <w:rFonts w:ascii="Calibri" w:eastAsia="Calibri" w:hAnsi="Calibri" w:cs="Calibri"/>
      <w:b/>
      <w:color w:val="000000"/>
      <w:sz w:val="36"/>
      <w:szCs w:val="36"/>
    </w:rPr>
  </w:style>
  <w:style w:type="character" w:customStyle="1" w:styleId="Titolo3Carattere">
    <w:name w:val="Titolo 3 Carattere"/>
    <w:basedOn w:val="Carpredefinitoparagrafo"/>
    <w:link w:val="Titolo3"/>
    <w:rsid w:val="00481C6E"/>
    <w:rPr>
      <w:rFonts w:ascii="Calibri" w:eastAsia="Calibri" w:hAnsi="Calibri" w:cs="Calibri"/>
      <w:b/>
      <w:color w:val="000000"/>
      <w:sz w:val="28"/>
      <w:szCs w:val="28"/>
    </w:rPr>
  </w:style>
  <w:style w:type="character" w:customStyle="1" w:styleId="Titolo4Carattere">
    <w:name w:val="Titolo 4 Carattere"/>
    <w:basedOn w:val="Carpredefinitoparagrafo"/>
    <w:link w:val="Titolo4"/>
    <w:rsid w:val="00481C6E"/>
    <w:rPr>
      <w:rFonts w:ascii="Calibri" w:eastAsia="Calibri" w:hAnsi="Calibri" w:cs="Calibri"/>
      <w:b/>
      <w:color w:val="000000"/>
      <w:sz w:val="24"/>
      <w:szCs w:val="24"/>
    </w:rPr>
  </w:style>
  <w:style w:type="character" w:customStyle="1" w:styleId="Titolo5Carattere">
    <w:name w:val="Titolo 5 Carattere"/>
    <w:basedOn w:val="Carpredefinitoparagrafo"/>
    <w:link w:val="Titolo5"/>
    <w:rsid w:val="00481C6E"/>
    <w:rPr>
      <w:rFonts w:ascii="Calibri" w:eastAsia="Calibri" w:hAnsi="Calibri" w:cs="Calibri"/>
      <w:b/>
      <w:color w:val="000000"/>
    </w:rPr>
  </w:style>
  <w:style w:type="character" w:customStyle="1" w:styleId="Titolo6Carattere">
    <w:name w:val="Titolo 6 Carattere"/>
    <w:basedOn w:val="Carpredefinitoparagrafo"/>
    <w:link w:val="Titolo6"/>
    <w:rsid w:val="00481C6E"/>
    <w:rPr>
      <w:rFonts w:ascii="Calibri" w:eastAsia="Calibri" w:hAnsi="Calibri" w:cs="Calibri"/>
      <w:b/>
      <w:color w:val="000000"/>
      <w:sz w:val="20"/>
      <w:szCs w:val="20"/>
    </w:rPr>
  </w:style>
  <w:style w:type="paragraph" w:styleId="Titolo">
    <w:name w:val="Title"/>
    <w:basedOn w:val="Normale"/>
    <w:next w:val="Normale"/>
    <w:link w:val="TitoloCarattere"/>
    <w:rsid w:val="00481C6E"/>
    <w:pPr>
      <w:keepNext/>
      <w:keepLines/>
      <w:pBdr>
        <w:top w:val="nil"/>
        <w:left w:val="nil"/>
        <w:bottom w:val="nil"/>
        <w:right w:val="nil"/>
        <w:between w:val="nil"/>
      </w:pBdr>
      <w:spacing w:before="480" w:after="120"/>
      <w:contextualSpacing/>
    </w:pPr>
    <w:rPr>
      <w:rFonts w:ascii="Calibri" w:eastAsia="Calibri" w:hAnsi="Calibri" w:cs="Calibri"/>
      <w:b/>
      <w:color w:val="000000"/>
      <w:sz w:val="72"/>
      <w:szCs w:val="72"/>
    </w:rPr>
  </w:style>
  <w:style w:type="character" w:customStyle="1" w:styleId="TitoloCarattere">
    <w:name w:val="Titolo Carattere"/>
    <w:basedOn w:val="Carpredefinitoparagrafo"/>
    <w:link w:val="Titolo"/>
    <w:rsid w:val="00481C6E"/>
    <w:rPr>
      <w:rFonts w:ascii="Calibri" w:eastAsia="Calibri" w:hAnsi="Calibri" w:cs="Calibri"/>
      <w:b/>
      <w:color w:val="000000"/>
      <w:sz w:val="72"/>
      <w:szCs w:val="72"/>
    </w:rPr>
  </w:style>
  <w:style w:type="paragraph" w:styleId="Sottotitolo">
    <w:name w:val="Subtitle"/>
    <w:basedOn w:val="Normale"/>
    <w:next w:val="Normale"/>
    <w:link w:val="SottotitoloCarattere"/>
    <w:rsid w:val="00481C6E"/>
    <w:pPr>
      <w:keepNext/>
      <w:keepLines/>
      <w:pBdr>
        <w:top w:val="nil"/>
        <w:left w:val="nil"/>
        <w:bottom w:val="nil"/>
        <w:right w:val="nil"/>
        <w:between w:val="nil"/>
      </w:pBdr>
      <w:spacing w:before="360" w:after="80"/>
      <w:contextualSpacing/>
    </w:pPr>
    <w:rPr>
      <w:rFonts w:ascii="Georgia" w:eastAsia="Georgia" w:hAnsi="Georgia" w:cs="Georgia"/>
      <w:i/>
      <w:color w:val="666666"/>
      <w:sz w:val="48"/>
      <w:szCs w:val="48"/>
    </w:rPr>
  </w:style>
  <w:style w:type="character" w:customStyle="1" w:styleId="SottotitoloCarattere">
    <w:name w:val="Sottotitolo Carattere"/>
    <w:basedOn w:val="Carpredefinitoparagrafo"/>
    <w:link w:val="Sottotitolo"/>
    <w:rsid w:val="00481C6E"/>
    <w:rPr>
      <w:rFonts w:ascii="Georgia" w:eastAsia="Georgia" w:hAnsi="Georgia" w:cs="Georgia"/>
      <w:i/>
      <w:color w:val="666666"/>
      <w:sz w:val="48"/>
      <w:szCs w:val="48"/>
    </w:rPr>
  </w:style>
  <w:style w:type="table" w:customStyle="1" w:styleId="4">
    <w:name w:val="4"/>
    <w:basedOn w:val="Tabellanormale"/>
    <w:rsid w:val="00481C6E"/>
    <w:pPr>
      <w:pBdr>
        <w:top w:val="nil"/>
        <w:left w:val="nil"/>
        <w:bottom w:val="nil"/>
        <w:right w:val="nil"/>
        <w:between w:val="nil"/>
      </w:pBdr>
      <w:spacing w:after="0" w:line="240" w:lineRule="auto"/>
    </w:pPr>
    <w:rPr>
      <w:rFonts w:ascii="Calibri" w:eastAsia="Calibri" w:hAnsi="Calibri" w:cs="Calibri"/>
      <w:color w:val="000000"/>
    </w:rPr>
    <w:tblPr>
      <w:tblStyleRowBandSize w:val="1"/>
      <w:tblStyleColBandSize w:val="1"/>
      <w:tblCellMar>
        <w:left w:w="115" w:type="dxa"/>
        <w:right w:w="115" w:type="dxa"/>
      </w:tblCellMar>
    </w:tblPr>
  </w:style>
  <w:style w:type="table" w:customStyle="1" w:styleId="3">
    <w:name w:val="3"/>
    <w:basedOn w:val="Tabellanormale"/>
    <w:rsid w:val="00481C6E"/>
    <w:pPr>
      <w:pBdr>
        <w:top w:val="nil"/>
        <w:left w:val="nil"/>
        <w:bottom w:val="nil"/>
        <w:right w:val="nil"/>
        <w:between w:val="nil"/>
      </w:pBdr>
      <w:spacing w:after="0" w:line="240" w:lineRule="auto"/>
    </w:pPr>
    <w:rPr>
      <w:rFonts w:ascii="Calibri" w:eastAsia="Calibri" w:hAnsi="Calibri" w:cs="Calibri"/>
      <w:color w:val="000000"/>
    </w:rPr>
    <w:tblPr>
      <w:tblStyleRowBandSize w:val="1"/>
      <w:tblStyleColBandSize w:val="1"/>
    </w:tblPr>
  </w:style>
  <w:style w:type="table" w:customStyle="1" w:styleId="2">
    <w:name w:val="2"/>
    <w:basedOn w:val="Tabellanormale"/>
    <w:rsid w:val="00481C6E"/>
    <w:pPr>
      <w:pBdr>
        <w:top w:val="nil"/>
        <w:left w:val="nil"/>
        <w:bottom w:val="nil"/>
        <w:right w:val="nil"/>
        <w:between w:val="nil"/>
      </w:pBdr>
      <w:spacing w:after="0" w:line="240" w:lineRule="auto"/>
    </w:pPr>
    <w:rPr>
      <w:rFonts w:ascii="Calibri" w:eastAsia="Calibri" w:hAnsi="Calibri" w:cs="Calibri"/>
      <w:color w:val="000000"/>
    </w:rPr>
    <w:tblPr>
      <w:tblStyleRowBandSize w:val="1"/>
      <w:tblStyleColBandSize w:val="1"/>
    </w:tblPr>
  </w:style>
  <w:style w:type="table" w:customStyle="1" w:styleId="1">
    <w:name w:val="1"/>
    <w:basedOn w:val="Tabellanormale"/>
    <w:rsid w:val="00481C6E"/>
    <w:pPr>
      <w:pBdr>
        <w:top w:val="nil"/>
        <w:left w:val="nil"/>
        <w:bottom w:val="nil"/>
        <w:right w:val="nil"/>
        <w:between w:val="nil"/>
      </w:pBdr>
      <w:spacing w:after="0" w:line="240" w:lineRule="auto"/>
    </w:pPr>
    <w:rPr>
      <w:rFonts w:ascii="Calibri" w:eastAsia="Calibri" w:hAnsi="Calibri" w:cs="Calibri"/>
      <w:color w:val="000000"/>
    </w:rPr>
    <w:tblPr>
      <w:tblStyleRowBandSize w:val="1"/>
      <w:tblStyleColBandSize w:val="1"/>
    </w:tblPr>
  </w:style>
  <w:style w:type="paragraph" w:styleId="Testocommento">
    <w:name w:val="annotation text"/>
    <w:basedOn w:val="Normale"/>
    <w:link w:val="TestocommentoCarattere"/>
    <w:uiPriority w:val="99"/>
    <w:semiHidden/>
    <w:unhideWhenUsed/>
    <w:rsid w:val="00481C6E"/>
    <w:pPr>
      <w:pBdr>
        <w:top w:val="nil"/>
        <w:left w:val="nil"/>
        <w:bottom w:val="nil"/>
        <w:right w:val="nil"/>
        <w:between w:val="nil"/>
      </w:pBdr>
    </w:pPr>
    <w:rPr>
      <w:rFonts w:ascii="Calibri" w:eastAsia="Calibri" w:hAnsi="Calibri" w:cs="Calibri"/>
      <w:color w:val="000000"/>
      <w:sz w:val="20"/>
      <w:szCs w:val="20"/>
    </w:rPr>
  </w:style>
  <w:style w:type="character" w:customStyle="1" w:styleId="TestocommentoCarattere">
    <w:name w:val="Testo commento Carattere"/>
    <w:basedOn w:val="Carpredefinitoparagrafo"/>
    <w:link w:val="Testocommento"/>
    <w:uiPriority w:val="99"/>
    <w:semiHidden/>
    <w:rsid w:val="00481C6E"/>
    <w:rPr>
      <w:rFonts w:ascii="Calibri" w:eastAsia="Calibri" w:hAnsi="Calibri" w:cs="Calibri"/>
      <w:color w:val="000000"/>
      <w:sz w:val="20"/>
      <w:szCs w:val="20"/>
    </w:rPr>
  </w:style>
  <w:style w:type="character" w:styleId="Rimandocommento">
    <w:name w:val="annotation reference"/>
    <w:basedOn w:val="Carpredefinitoparagrafo"/>
    <w:uiPriority w:val="99"/>
    <w:semiHidden/>
    <w:unhideWhenUsed/>
    <w:rsid w:val="00481C6E"/>
    <w:rPr>
      <w:sz w:val="16"/>
      <w:szCs w:val="16"/>
    </w:rPr>
  </w:style>
  <w:style w:type="paragraph" w:styleId="Testofumetto">
    <w:name w:val="Balloon Text"/>
    <w:basedOn w:val="Normale"/>
    <w:link w:val="TestofumettoCarattere"/>
    <w:uiPriority w:val="99"/>
    <w:semiHidden/>
    <w:unhideWhenUsed/>
    <w:rsid w:val="00481C6E"/>
    <w:pPr>
      <w:pBdr>
        <w:top w:val="nil"/>
        <w:left w:val="nil"/>
        <w:bottom w:val="nil"/>
        <w:right w:val="nil"/>
        <w:between w:val="nil"/>
      </w:pBdr>
    </w:pPr>
    <w:rPr>
      <w:rFonts w:ascii="Tahoma" w:eastAsia="Calibri" w:hAnsi="Tahoma" w:cs="Tahoma"/>
      <w:color w:val="000000"/>
      <w:sz w:val="16"/>
      <w:szCs w:val="16"/>
    </w:rPr>
  </w:style>
  <w:style w:type="character" w:customStyle="1" w:styleId="TestofumettoCarattere">
    <w:name w:val="Testo fumetto Carattere"/>
    <w:basedOn w:val="Carpredefinitoparagrafo"/>
    <w:link w:val="Testofumetto"/>
    <w:uiPriority w:val="99"/>
    <w:semiHidden/>
    <w:rsid w:val="00481C6E"/>
    <w:rPr>
      <w:rFonts w:ascii="Tahoma" w:eastAsia="Calibri" w:hAnsi="Tahoma" w:cs="Tahoma"/>
      <w:color w:val="000000"/>
      <w:sz w:val="16"/>
      <w:szCs w:val="16"/>
    </w:rPr>
  </w:style>
  <w:style w:type="paragraph" w:styleId="NormaleWeb">
    <w:name w:val="Normal (Web)"/>
    <w:basedOn w:val="Normale"/>
    <w:uiPriority w:val="99"/>
    <w:semiHidden/>
    <w:unhideWhenUsed/>
    <w:rsid w:val="00481C6E"/>
    <w:pPr>
      <w:spacing w:before="100" w:beforeAutospacing="1" w:after="100" w:afterAutospacing="1"/>
    </w:pPr>
    <w:rPr>
      <w:rFonts w:eastAsiaTheme="minorEastAsia"/>
    </w:rPr>
  </w:style>
  <w:style w:type="paragraph" w:styleId="Testonotaapidipagina">
    <w:name w:val="footnote text"/>
    <w:basedOn w:val="Normale"/>
    <w:link w:val="TestonotaapidipaginaCarattere"/>
    <w:uiPriority w:val="99"/>
    <w:unhideWhenUsed/>
    <w:rsid w:val="00481C6E"/>
    <w:pPr>
      <w:pBdr>
        <w:top w:val="nil"/>
        <w:left w:val="nil"/>
        <w:bottom w:val="nil"/>
        <w:right w:val="nil"/>
        <w:between w:val="nil"/>
      </w:pBdr>
    </w:pPr>
    <w:rPr>
      <w:rFonts w:ascii="Calibri" w:eastAsia="Calibri" w:hAnsi="Calibri" w:cs="Calibri"/>
      <w:color w:val="000000"/>
      <w:sz w:val="20"/>
      <w:szCs w:val="20"/>
    </w:rPr>
  </w:style>
  <w:style w:type="character" w:customStyle="1" w:styleId="TestonotaapidipaginaCarattere">
    <w:name w:val="Testo nota a piè di pagina Carattere"/>
    <w:basedOn w:val="Carpredefinitoparagrafo"/>
    <w:link w:val="Testonotaapidipagina"/>
    <w:uiPriority w:val="99"/>
    <w:rsid w:val="00481C6E"/>
    <w:rPr>
      <w:rFonts w:ascii="Calibri" w:eastAsia="Calibri" w:hAnsi="Calibri" w:cs="Calibri"/>
      <w:color w:val="000000"/>
      <w:sz w:val="20"/>
      <w:szCs w:val="20"/>
    </w:rPr>
  </w:style>
  <w:style w:type="character" w:styleId="Rimandonotaapidipagina">
    <w:name w:val="footnote reference"/>
    <w:basedOn w:val="Carpredefinitoparagrafo"/>
    <w:uiPriority w:val="99"/>
    <w:unhideWhenUsed/>
    <w:rsid w:val="00481C6E"/>
    <w:rPr>
      <w:vertAlign w:val="superscript"/>
    </w:rPr>
  </w:style>
  <w:style w:type="paragraph" w:styleId="Soggettocommento">
    <w:name w:val="annotation subject"/>
    <w:basedOn w:val="Testocommento"/>
    <w:next w:val="Testocommento"/>
    <w:link w:val="SoggettocommentoCarattere"/>
    <w:uiPriority w:val="99"/>
    <w:semiHidden/>
    <w:unhideWhenUsed/>
    <w:rsid w:val="00481C6E"/>
    <w:rPr>
      <w:b/>
      <w:bCs/>
    </w:rPr>
  </w:style>
  <w:style w:type="character" w:customStyle="1" w:styleId="SoggettocommentoCarattere">
    <w:name w:val="Soggetto commento Carattere"/>
    <w:basedOn w:val="TestocommentoCarattere"/>
    <w:link w:val="Soggettocommento"/>
    <w:uiPriority w:val="99"/>
    <w:semiHidden/>
    <w:rsid w:val="00481C6E"/>
    <w:rPr>
      <w:rFonts w:ascii="Calibri" w:eastAsia="Calibri" w:hAnsi="Calibri" w:cs="Calibri"/>
      <w:b/>
      <w:bCs/>
      <w:color w:val="000000"/>
      <w:sz w:val="20"/>
      <w:szCs w:val="20"/>
    </w:rPr>
  </w:style>
  <w:style w:type="character" w:styleId="Collegamentoipertestuale">
    <w:name w:val="Hyperlink"/>
    <w:basedOn w:val="Carpredefinitoparagrafo"/>
    <w:uiPriority w:val="99"/>
    <w:unhideWhenUsed/>
    <w:rsid w:val="00481C6E"/>
    <w:rPr>
      <w:color w:val="0563C1" w:themeColor="hyperlink"/>
      <w:u w:val="single"/>
    </w:rPr>
  </w:style>
  <w:style w:type="character" w:styleId="Collegamentovisitato">
    <w:name w:val="FollowedHyperlink"/>
    <w:basedOn w:val="Carpredefinitoparagrafo"/>
    <w:uiPriority w:val="99"/>
    <w:semiHidden/>
    <w:unhideWhenUsed/>
    <w:rsid w:val="00481C6E"/>
    <w:rPr>
      <w:color w:val="954F72" w:themeColor="followedHyperlink"/>
      <w:u w:val="single"/>
    </w:rPr>
  </w:style>
  <w:style w:type="paragraph" w:styleId="Intestazione">
    <w:name w:val="header"/>
    <w:basedOn w:val="Normale"/>
    <w:link w:val="IntestazioneCarattere"/>
    <w:uiPriority w:val="99"/>
    <w:unhideWhenUsed/>
    <w:rsid w:val="00481C6E"/>
    <w:pPr>
      <w:pBdr>
        <w:top w:val="nil"/>
        <w:left w:val="nil"/>
        <w:bottom w:val="nil"/>
        <w:right w:val="nil"/>
        <w:between w:val="nil"/>
      </w:pBdr>
      <w:tabs>
        <w:tab w:val="center" w:pos="4320"/>
        <w:tab w:val="right" w:pos="8640"/>
      </w:tabs>
    </w:pPr>
    <w:rPr>
      <w:rFonts w:ascii="Calibri" w:eastAsia="Calibri" w:hAnsi="Calibri" w:cs="Calibri"/>
      <w:color w:val="000000"/>
      <w:sz w:val="22"/>
      <w:szCs w:val="22"/>
    </w:rPr>
  </w:style>
  <w:style w:type="character" w:customStyle="1" w:styleId="IntestazioneCarattere">
    <w:name w:val="Intestazione Carattere"/>
    <w:basedOn w:val="Carpredefinitoparagrafo"/>
    <w:link w:val="Intestazione"/>
    <w:uiPriority w:val="99"/>
    <w:rsid w:val="00481C6E"/>
    <w:rPr>
      <w:rFonts w:ascii="Calibri" w:eastAsia="Calibri" w:hAnsi="Calibri" w:cs="Calibri"/>
      <w:color w:val="000000"/>
    </w:rPr>
  </w:style>
  <w:style w:type="paragraph" w:styleId="Pidipagina">
    <w:name w:val="footer"/>
    <w:basedOn w:val="Normale"/>
    <w:link w:val="PidipaginaCarattere"/>
    <w:uiPriority w:val="99"/>
    <w:unhideWhenUsed/>
    <w:rsid w:val="00481C6E"/>
    <w:pPr>
      <w:pBdr>
        <w:top w:val="nil"/>
        <w:left w:val="nil"/>
        <w:bottom w:val="nil"/>
        <w:right w:val="nil"/>
        <w:between w:val="nil"/>
      </w:pBdr>
      <w:tabs>
        <w:tab w:val="center" w:pos="4320"/>
        <w:tab w:val="right" w:pos="8640"/>
      </w:tabs>
    </w:pPr>
    <w:rPr>
      <w:rFonts w:ascii="Calibri" w:eastAsia="Calibri" w:hAnsi="Calibri" w:cs="Calibri"/>
      <w:color w:val="000000"/>
      <w:sz w:val="22"/>
      <w:szCs w:val="22"/>
    </w:rPr>
  </w:style>
  <w:style w:type="character" w:customStyle="1" w:styleId="PidipaginaCarattere">
    <w:name w:val="Piè di pagina Carattere"/>
    <w:basedOn w:val="Carpredefinitoparagrafo"/>
    <w:link w:val="Pidipagina"/>
    <w:uiPriority w:val="99"/>
    <w:rsid w:val="00481C6E"/>
    <w:rPr>
      <w:rFonts w:ascii="Calibri" w:eastAsia="Calibri" w:hAnsi="Calibri" w:cs="Calibri"/>
      <w:color w:val="000000"/>
    </w:rPr>
  </w:style>
  <w:style w:type="paragraph" w:styleId="Bibliografia">
    <w:name w:val="Bibliography"/>
    <w:basedOn w:val="Normale"/>
    <w:uiPriority w:val="37"/>
    <w:unhideWhenUsed/>
    <w:rsid w:val="00481C6E"/>
    <w:pPr>
      <w:pBdr>
        <w:top w:val="nil"/>
        <w:left w:val="nil"/>
        <w:bottom w:val="nil"/>
        <w:right w:val="nil"/>
        <w:between w:val="nil"/>
      </w:pBdr>
      <w:spacing w:line="480" w:lineRule="auto"/>
      <w:ind w:left="720" w:hanging="720"/>
    </w:pPr>
    <w:rPr>
      <w:rFonts w:eastAsia="Calibri" w:cs="Calibri"/>
      <w:color w:val="000000"/>
      <w:szCs w:val="22"/>
    </w:rPr>
  </w:style>
  <w:style w:type="table" w:styleId="Grigliatabella">
    <w:name w:val="Table Grid"/>
    <w:basedOn w:val="Tabellanormale"/>
    <w:uiPriority w:val="59"/>
    <w:rsid w:val="00481C6E"/>
    <w:pPr>
      <w:pBdr>
        <w:top w:val="nil"/>
        <w:left w:val="nil"/>
        <w:bottom w:val="nil"/>
        <w:right w:val="nil"/>
        <w:between w:val="nil"/>
      </w:pBdr>
      <w:spacing w:after="0" w:line="240" w:lineRule="auto"/>
    </w:pPr>
    <w:rPr>
      <w:rFonts w:ascii="Calibri" w:eastAsia="Calibri" w:hAnsi="Calibri" w:cs="Calibri"/>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uiPriority w:val="35"/>
    <w:unhideWhenUsed/>
    <w:qFormat/>
    <w:rsid w:val="00481C6E"/>
    <w:pPr>
      <w:pBdr>
        <w:top w:val="nil"/>
        <w:left w:val="nil"/>
        <w:bottom w:val="nil"/>
        <w:right w:val="nil"/>
        <w:between w:val="nil"/>
      </w:pBdr>
      <w:spacing w:after="200"/>
    </w:pPr>
    <w:rPr>
      <w:rFonts w:ascii="Calibri" w:eastAsia="Calibri" w:hAnsi="Calibri" w:cs="Calibri"/>
      <w:b/>
      <w:bCs/>
      <w:color w:val="4472C4" w:themeColor="accent1"/>
      <w:sz w:val="18"/>
      <w:szCs w:val="18"/>
    </w:rPr>
  </w:style>
  <w:style w:type="paragraph" w:customStyle="1" w:styleId="MTDisplayEquation">
    <w:name w:val="MTDisplayEquation"/>
    <w:basedOn w:val="Normale"/>
    <w:next w:val="Normale"/>
    <w:rsid w:val="00481C6E"/>
    <w:pPr>
      <w:tabs>
        <w:tab w:val="center" w:pos="4320"/>
        <w:tab w:val="right" w:pos="8640"/>
      </w:tabs>
    </w:pPr>
    <w:rPr>
      <w:rFonts w:asciiTheme="minorHAnsi" w:eastAsiaTheme="minorEastAsia" w:hAnsiTheme="minorHAnsi" w:cstheme="minorBidi"/>
    </w:rPr>
  </w:style>
  <w:style w:type="paragraph" w:styleId="Revisione">
    <w:name w:val="Revision"/>
    <w:hidden/>
    <w:uiPriority w:val="99"/>
    <w:semiHidden/>
    <w:rsid w:val="00481C6E"/>
    <w:pPr>
      <w:spacing w:after="0" w:line="240" w:lineRule="auto"/>
    </w:pPr>
    <w:rPr>
      <w:rFonts w:ascii="Calibri" w:eastAsia="Calibri" w:hAnsi="Calibri" w:cs="Calibri"/>
      <w:color w:val="000000"/>
    </w:rPr>
  </w:style>
  <w:style w:type="paragraph" w:customStyle="1" w:styleId="EndNoteBibliographyTitle">
    <w:name w:val="EndNote Bibliography Title"/>
    <w:basedOn w:val="Normale"/>
    <w:link w:val="EndNoteBibliographyTitleChar"/>
    <w:rsid w:val="00481C6E"/>
    <w:pPr>
      <w:pBdr>
        <w:top w:val="nil"/>
        <w:left w:val="nil"/>
        <w:bottom w:val="nil"/>
        <w:right w:val="nil"/>
        <w:between w:val="nil"/>
      </w:pBdr>
      <w:jc w:val="center"/>
    </w:pPr>
    <w:rPr>
      <w:rFonts w:ascii="Calibri" w:eastAsia="Calibri" w:hAnsi="Calibri" w:cs="Calibri"/>
      <w:noProof/>
      <w:color w:val="000000"/>
      <w:sz w:val="22"/>
      <w:szCs w:val="22"/>
    </w:rPr>
  </w:style>
  <w:style w:type="character" w:customStyle="1" w:styleId="EndNoteBibliographyTitleChar">
    <w:name w:val="EndNote Bibliography Title Char"/>
    <w:basedOn w:val="Carpredefinitoparagrafo"/>
    <w:link w:val="EndNoteBibliographyTitle"/>
    <w:rsid w:val="00481C6E"/>
    <w:rPr>
      <w:rFonts w:ascii="Calibri" w:eastAsia="Calibri" w:hAnsi="Calibri" w:cs="Calibri"/>
      <w:noProof/>
      <w:color w:val="000000"/>
    </w:rPr>
  </w:style>
  <w:style w:type="paragraph" w:customStyle="1" w:styleId="EndNoteBibliography">
    <w:name w:val="EndNote Bibliography"/>
    <w:basedOn w:val="Normale"/>
    <w:link w:val="EndNoteBibliographyChar"/>
    <w:rsid w:val="00481C6E"/>
    <w:pPr>
      <w:pBdr>
        <w:top w:val="nil"/>
        <w:left w:val="nil"/>
        <w:bottom w:val="nil"/>
        <w:right w:val="nil"/>
        <w:between w:val="nil"/>
      </w:pBdr>
    </w:pPr>
    <w:rPr>
      <w:rFonts w:ascii="Calibri" w:eastAsia="Calibri" w:hAnsi="Calibri" w:cs="Calibri"/>
      <w:noProof/>
      <w:color w:val="000000"/>
      <w:sz w:val="22"/>
      <w:szCs w:val="22"/>
    </w:rPr>
  </w:style>
  <w:style w:type="character" w:customStyle="1" w:styleId="EndNoteBibliographyChar">
    <w:name w:val="EndNote Bibliography Char"/>
    <w:basedOn w:val="Carpredefinitoparagrafo"/>
    <w:link w:val="EndNoteBibliography"/>
    <w:rsid w:val="00481C6E"/>
    <w:rPr>
      <w:rFonts w:ascii="Calibri" w:eastAsia="Calibri" w:hAnsi="Calibri" w:cs="Calibri"/>
      <w:noProof/>
      <w:color w:val="000000"/>
    </w:rPr>
  </w:style>
  <w:style w:type="character" w:styleId="Testosegnaposto">
    <w:name w:val="Placeholder Text"/>
    <w:basedOn w:val="Carpredefinitoparagrafo"/>
    <w:uiPriority w:val="99"/>
    <w:semiHidden/>
    <w:rsid w:val="00863329"/>
    <w:rPr>
      <w:color w:val="808080"/>
    </w:rPr>
  </w:style>
  <w:style w:type="character" w:styleId="Menzionenonrisolta">
    <w:name w:val="Unresolved Mention"/>
    <w:basedOn w:val="Carpredefinitoparagrafo"/>
    <w:uiPriority w:val="99"/>
    <w:semiHidden/>
    <w:unhideWhenUsed/>
    <w:rsid w:val="00302486"/>
    <w:rPr>
      <w:color w:val="605E5C"/>
      <w:shd w:val="clear" w:color="auto" w:fill="E1DFDD"/>
    </w:rPr>
  </w:style>
  <w:style w:type="paragraph" w:styleId="Testonotadichiusura">
    <w:name w:val="endnote text"/>
    <w:basedOn w:val="Normale"/>
    <w:link w:val="TestonotadichiusuraCarattere"/>
    <w:uiPriority w:val="99"/>
    <w:semiHidden/>
    <w:unhideWhenUsed/>
    <w:rsid w:val="00C63B92"/>
    <w:rPr>
      <w:sz w:val="20"/>
      <w:szCs w:val="20"/>
    </w:rPr>
  </w:style>
  <w:style w:type="character" w:customStyle="1" w:styleId="TestonotadichiusuraCarattere">
    <w:name w:val="Testo nota di chiusura Carattere"/>
    <w:basedOn w:val="Carpredefinitoparagrafo"/>
    <w:link w:val="Testonotadichiusura"/>
    <w:uiPriority w:val="99"/>
    <w:semiHidden/>
    <w:rsid w:val="00C63B92"/>
    <w:rPr>
      <w:rFonts w:ascii="Times New Roman" w:eastAsia="Times New Roman" w:hAnsi="Times New Roman" w:cs="Times New Roman"/>
      <w:sz w:val="20"/>
      <w:szCs w:val="20"/>
    </w:rPr>
  </w:style>
  <w:style w:type="character" w:styleId="Rimandonotadichiusura">
    <w:name w:val="endnote reference"/>
    <w:basedOn w:val="Carpredefinitoparagrafo"/>
    <w:uiPriority w:val="99"/>
    <w:semiHidden/>
    <w:unhideWhenUsed/>
    <w:rsid w:val="00C63B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22943">
      <w:bodyDiv w:val="1"/>
      <w:marLeft w:val="0"/>
      <w:marRight w:val="0"/>
      <w:marTop w:val="0"/>
      <w:marBottom w:val="0"/>
      <w:divBdr>
        <w:top w:val="none" w:sz="0" w:space="0" w:color="auto"/>
        <w:left w:val="none" w:sz="0" w:space="0" w:color="auto"/>
        <w:bottom w:val="none" w:sz="0" w:space="0" w:color="auto"/>
        <w:right w:val="none" w:sz="0" w:space="0" w:color="auto"/>
      </w:divBdr>
    </w:div>
    <w:div w:id="197662414">
      <w:bodyDiv w:val="1"/>
      <w:marLeft w:val="0"/>
      <w:marRight w:val="0"/>
      <w:marTop w:val="0"/>
      <w:marBottom w:val="0"/>
      <w:divBdr>
        <w:top w:val="none" w:sz="0" w:space="0" w:color="auto"/>
        <w:left w:val="none" w:sz="0" w:space="0" w:color="auto"/>
        <w:bottom w:val="none" w:sz="0" w:space="0" w:color="auto"/>
        <w:right w:val="none" w:sz="0" w:space="0" w:color="auto"/>
      </w:divBdr>
      <w:divsChild>
        <w:div w:id="840244400">
          <w:marLeft w:val="0"/>
          <w:marRight w:val="0"/>
          <w:marTop w:val="0"/>
          <w:marBottom w:val="0"/>
          <w:divBdr>
            <w:top w:val="none" w:sz="0" w:space="0" w:color="auto"/>
            <w:left w:val="none" w:sz="0" w:space="0" w:color="auto"/>
            <w:bottom w:val="none" w:sz="0" w:space="0" w:color="auto"/>
            <w:right w:val="none" w:sz="0" w:space="0" w:color="auto"/>
          </w:divBdr>
          <w:divsChild>
            <w:div w:id="1278635280">
              <w:marLeft w:val="0"/>
              <w:marRight w:val="0"/>
              <w:marTop w:val="0"/>
              <w:marBottom w:val="0"/>
              <w:divBdr>
                <w:top w:val="none" w:sz="0" w:space="0" w:color="auto"/>
                <w:left w:val="none" w:sz="0" w:space="0" w:color="auto"/>
                <w:bottom w:val="none" w:sz="0" w:space="0" w:color="auto"/>
                <w:right w:val="none" w:sz="0" w:space="0" w:color="auto"/>
              </w:divBdr>
            </w:div>
          </w:divsChild>
        </w:div>
        <w:div w:id="786697423">
          <w:marLeft w:val="0"/>
          <w:marRight w:val="0"/>
          <w:marTop w:val="0"/>
          <w:marBottom w:val="0"/>
          <w:divBdr>
            <w:top w:val="none" w:sz="0" w:space="0" w:color="auto"/>
            <w:left w:val="none" w:sz="0" w:space="0" w:color="auto"/>
            <w:bottom w:val="none" w:sz="0" w:space="0" w:color="auto"/>
            <w:right w:val="none" w:sz="0" w:space="0" w:color="auto"/>
          </w:divBdr>
          <w:divsChild>
            <w:div w:id="375471083">
              <w:marLeft w:val="0"/>
              <w:marRight w:val="0"/>
              <w:marTop w:val="0"/>
              <w:marBottom w:val="0"/>
              <w:divBdr>
                <w:top w:val="none" w:sz="0" w:space="0" w:color="auto"/>
                <w:left w:val="none" w:sz="0" w:space="0" w:color="auto"/>
                <w:bottom w:val="none" w:sz="0" w:space="0" w:color="auto"/>
                <w:right w:val="none" w:sz="0" w:space="0" w:color="auto"/>
              </w:divBdr>
            </w:div>
          </w:divsChild>
        </w:div>
        <w:div w:id="2023781502">
          <w:marLeft w:val="0"/>
          <w:marRight w:val="0"/>
          <w:marTop w:val="0"/>
          <w:marBottom w:val="0"/>
          <w:divBdr>
            <w:top w:val="none" w:sz="0" w:space="0" w:color="auto"/>
            <w:left w:val="none" w:sz="0" w:space="0" w:color="auto"/>
            <w:bottom w:val="none" w:sz="0" w:space="0" w:color="auto"/>
            <w:right w:val="none" w:sz="0" w:space="0" w:color="auto"/>
          </w:divBdr>
          <w:divsChild>
            <w:div w:id="1986662838">
              <w:marLeft w:val="0"/>
              <w:marRight w:val="0"/>
              <w:marTop w:val="0"/>
              <w:marBottom w:val="0"/>
              <w:divBdr>
                <w:top w:val="none" w:sz="0" w:space="0" w:color="auto"/>
                <w:left w:val="none" w:sz="0" w:space="0" w:color="auto"/>
                <w:bottom w:val="none" w:sz="0" w:space="0" w:color="auto"/>
                <w:right w:val="none" w:sz="0" w:space="0" w:color="auto"/>
              </w:divBdr>
            </w:div>
          </w:divsChild>
        </w:div>
        <w:div w:id="1676496284">
          <w:marLeft w:val="0"/>
          <w:marRight w:val="0"/>
          <w:marTop w:val="0"/>
          <w:marBottom w:val="0"/>
          <w:divBdr>
            <w:top w:val="none" w:sz="0" w:space="0" w:color="auto"/>
            <w:left w:val="none" w:sz="0" w:space="0" w:color="auto"/>
            <w:bottom w:val="none" w:sz="0" w:space="0" w:color="auto"/>
            <w:right w:val="none" w:sz="0" w:space="0" w:color="auto"/>
          </w:divBdr>
          <w:divsChild>
            <w:div w:id="884295904">
              <w:marLeft w:val="0"/>
              <w:marRight w:val="0"/>
              <w:marTop w:val="0"/>
              <w:marBottom w:val="0"/>
              <w:divBdr>
                <w:top w:val="none" w:sz="0" w:space="0" w:color="auto"/>
                <w:left w:val="none" w:sz="0" w:space="0" w:color="auto"/>
                <w:bottom w:val="none" w:sz="0" w:space="0" w:color="auto"/>
                <w:right w:val="none" w:sz="0" w:space="0" w:color="auto"/>
              </w:divBdr>
            </w:div>
          </w:divsChild>
        </w:div>
        <w:div w:id="1773163400">
          <w:marLeft w:val="0"/>
          <w:marRight w:val="0"/>
          <w:marTop w:val="0"/>
          <w:marBottom w:val="0"/>
          <w:divBdr>
            <w:top w:val="none" w:sz="0" w:space="0" w:color="auto"/>
            <w:left w:val="none" w:sz="0" w:space="0" w:color="auto"/>
            <w:bottom w:val="none" w:sz="0" w:space="0" w:color="auto"/>
            <w:right w:val="none" w:sz="0" w:space="0" w:color="auto"/>
          </w:divBdr>
          <w:divsChild>
            <w:div w:id="128206412">
              <w:marLeft w:val="0"/>
              <w:marRight w:val="0"/>
              <w:marTop w:val="0"/>
              <w:marBottom w:val="0"/>
              <w:divBdr>
                <w:top w:val="none" w:sz="0" w:space="0" w:color="auto"/>
                <w:left w:val="none" w:sz="0" w:space="0" w:color="auto"/>
                <w:bottom w:val="none" w:sz="0" w:space="0" w:color="auto"/>
                <w:right w:val="none" w:sz="0" w:space="0" w:color="auto"/>
              </w:divBdr>
            </w:div>
          </w:divsChild>
        </w:div>
        <w:div w:id="1030495482">
          <w:marLeft w:val="0"/>
          <w:marRight w:val="0"/>
          <w:marTop w:val="0"/>
          <w:marBottom w:val="0"/>
          <w:divBdr>
            <w:top w:val="none" w:sz="0" w:space="0" w:color="auto"/>
            <w:left w:val="none" w:sz="0" w:space="0" w:color="auto"/>
            <w:bottom w:val="none" w:sz="0" w:space="0" w:color="auto"/>
            <w:right w:val="none" w:sz="0" w:space="0" w:color="auto"/>
          </w:divBdr>
          <w:divsChild>
            <w:div w:id="853112438">
              <w:marLeft w:val="0"/>
              <w:marRight w:val="0"/>
              <w:marTop w:val="0"/>
              <w:marBottom w:val="0"/>
              <w:divBdr>
                <w:top w:val="none" w:sz="0" w:space="0" w:color="auto"/>
                <w:left w:val="none" w:sz="0" w:space="0" w:color="auto"/>
                <w:bottom w:val="none" w:sz="0" w:space="0" w:color="auto"/>
                <w:right w:val="none" w:sz="0" w:space="0" w:color="auto"/>
              </w:divBdr>
            </w:div>
          </w:divsChild>
        </w:div>
        <w:div w:id="979115072">
          <w:marLeft w:val="0"/>
          <w:marRight w:val="0"/>
          <w:marTop w:val="0"/>
          <w:marBottom w:val="0"/>
          <w:divBdr>
            <w:top w:val="none" w:sz="0" w:space="0" w:color="auto"/>
            <w:left w:val="none" w:sz="0" w:space="0" w:color="auto"/>
            <w:bottom w:val="none" w:sz="0" w:space="0" w:color="auto"/>
            <w:right w:val="none" w:sz="0" w:space="0" w:color="auto"/>
          </w:divBdr>
          <w:divsChild>
            <w:div w:id="560865594">
              <w:marLeft w:val="0"/>
              <w:marRight w:val="0"/>
              <w:marTop w:val="0"/>
              <w:marBottom w:val="0"/>
              <w:divBdr>
                <w:top w:val="none" w:sz="0" w:space="0" w:color="auto"/>
                <w:left w:val="none" w:sz="0" w:space="0" w:color="auto"/>
                <w:bottom w:val="none" w:sz="0" w:space="0" w:color="auto"/>
                <w:right w:val="none" w:sz="0" w:space="0" w:color="auto"/>
              </w:divBdr>
            </w:div>
          </w:divsChild>
        </w:div>
        <w:div w:id="1833135350">
          <w:marLeft w:val="0"/>
          <w:marRight w:val="0"/>
          <w:marTop w:val="0"/>
          <w:marBottom w:val="0"/>
          <w:divBdr>
            <w:top w:val="none" w:sz="0" w:space="0" w:color="auto"/>
            <w:left w:val="none" w:sz="0" w:space="0" w:color="auto"/>
            <w:bottom w:val="none" w:sz="0" w:space="0" w:color="auto"/>
            <w:right w:val="none" w:sz="0" w:space="0" w:color="auto"/>
          </w:divBdr>
          <w:divsChild>
            <w:div w:id="1469129516">
              <w:marLeft w:val="0"/>
              <w:marRight w:val="0"/>
              <w:marTop w:val="0"/>
              <w:marBottom w:val="0"/>
              <w:divBdr>
                <w:top w:val="none" w:sz="0" w:space="0" w:color="auto"/>
                <w:left w:val="none" w:sz="0" w:space="0" w:color="auto"/>
                <w:bottom w:val="none" w:sz="0" w:space="0" w:color="auto"/>
                <w:right w:val="none" w:sz="0" w:space="0" w:color="auto"/>
              </w:divBdr>
            </w:div>
          </w:divsChild>
        </w:div>
        <w:div w:id="2013413604">
          <w:marLeft w:val="0"/>
          <w:marRight w:val="0"/>
          <w:marTop w:val="0"/>
          <w:marBottom w:val="0"/>
          <w:divBdr>
            <w:top w:val="none" w:sz="0" w:space="0" w:color="auto"/>
            <w:left w:val="none" w:sz="0" w:space="0" w:color="auto"/>
            <w:bottom w:val="none" w:sz="0" w:space="0" w:color="auto"/>
            <w:right w:val="none" w:sz="0" w:space="0" w:color="auto"/>
          </w:divBdr>
          <w:divsChild>
            <w:div w:id="1343047218">
              <w:marLeft w:val="0"/>
              <w:marRight w:val="0"/>
              <w:marTop w:val="0"/>
              <w:marBottom w:val="0"/>
              <w:divBdr>
                <w:top w:val="none" w:sz="0" w:space="0" w:color="auto"/>
                <w:left w:val="none" w:sz="0" w:space="0" w:color="auto"/>
                <w:bottom w:val="none" w:sz="0" w:space="0" w:color="auto"/>
                <w:right w:val="none" w:sz="0" w:space="0" w:color="auto"/>
              </w:divBdr>
            </w:div>
          </w:divsChild>
        </w:div>
        <w:div w:id="434636521">
          <w:marLeft w:val="0"/>
          <w:marRight w:val="0"/>
          <w:marTop w:val="0"/>
          <w:marBottom w:val="0"/>
          <w:divBdr>
            <w:top w:val="none" w:sz="0" w:space="0" w:color="auto"/>
            <w:left w:val="none" w:sz="0" w:space="0" w:color="auto"/>
            <w:bottom w:val="none" w:sz="0" w:space="0" w:color="auto"/>
            <w:right w:val="none" w:sz="0" w:space="0" w:color="auto"/>
          </w:divBdr>
          <w:divsChild>
            <w:div w:id="1993870881">
              <w:marLeft w:val="0"/>
              <w:marRight w:val="0"/>
              <w:marTop w:val="0"/>
              <w:marBottom w:val="0"/>
              <w:divBdr>
                <w:top w:val="none" w:sz="0" w:space="0" w:color="auto"/>
                <w:left w:val="none" w:sz="0" w:space="0" w:color="auto"/>
                <w:bottom w:val="none" w:sz="0" w:space="0" w:color="auto"/>
                <w:right w:val="none" w:sz="0" w:space="0" w:color="auto"/>
              </w:divBdr>
            </w:div>
          </w:divsChild>
        </w:div>
        <w:div w:id="2042393199">
          <w:marLeft w:val="0"/>
          <w:marRight w:val="0"/>
          <w:marTop w:val="0"/>
          <w:marBottom w:val="0"/>
          <w:divBdr>
            <w:top w:val="none" w:sz="0" w:space="0" w:color="auto"/>
            <w:left w:val="none" w:sz="0" w:space="0" w:color="auto"/>
            <w:bottom w:val="none" w:sz="0" w:space="0" w:color="auto"/>
            <w:right w:val="none" w:sz="0" w:space="0" w:color="auto"/>
          </w:divBdr>
          <w:divsChild>
            <w:div w:id="322901013">
              <w:marLeft w:val="0"/>
              <w:marRight w:val="0"/>
              <w:marTop w:val="0"/>
              <w:marBottom w:val="0"/>
              <w:divBdr>
                <w:top w:val="none" w:sz="0" w:space="0" w:color="auto"/>
                <w:left w:val="none" w:sz="0" w:space="0" w:color="auto"/>
                <w:bottom w:val="none" w:sz="0" w:space="0" w:color="auto"/>
                <w:right w:val="none" w:sz="0" w:space="0" w:color="auto"/>
              </w:divBdr>
            </w:div>
          </w:divsChild>
        </w:div>
        <w:div w:id="744037633">
          <w:marLeft w:val="0"/>
          <w:marRight w:val="0"/>
          <w:marTop w:val="0"/>
          <w:marBottom w:val="0"/>
          <w:divBdr>
            <w:top w:val="none" w:sz="0" w:space="0" w:color="auto"/>
            <w:left w:val="none" w:sz="0" w:space="0" w:color="auto"/>
            <w:bottom w:val="none" w:sz="0" w:space="0" w:color="auto"/>
            <w:right w:val="none" w:sz="0" w:space="0" w:color="auto"/>
          </w:divBdr>
          <w:divsChild>
            <w:div w:id="608048711">
              <w:marLeft w:val="0"/>
              <w:marRight w:val="0"/>
              <w:marTop w:val="0"/>
              <w:marBottom w:val="0"/>
              <w:divBdr>
                <w:top w:val="none" w:sz="0" w:space="0" w:color="auto"/>
                <w:left w:val="none" w:sz="0" w:space="0" w:color="auto"/>
                <w:bottom w:val="none" w:sz="0" w:space="0" w:color="auto"/>
                <w:right w:val="none" w:sz="0" w:space="0" w:color="auto"/>
              </w:divBdr>
            </w:div>
          </w:divsChild>
        </w:div>
        <w:div w:id="88165051">
          <w:marLeft w:val="0"/>
          <w:marRight w:val="0"/>
          <w:marTop w:val="0"/>
          <w:marBottom w:val="0"/>
          <w:divBdr>
            <w:top w:val="none" w:sz="0" w:space="0" w:color="auto"/>
            <w:left w:val="none" w:sz="0" w:space="0" w:color="auto"/>
            <w:bottom w:val="none" w:sz="0" w:space="0" w:color="auto"/>
            <w:right w:val="none" w:sz="0" w:space="0" w:color="auto"/>
          </w:divBdr>
          <w:divsChild>
            <w:div w:id="909658621">
              <w:marLeft w:val="0"/>
              <w:marRight w:val="0"/>
              <w:marTop w:val="0"/>
              <w:marBottom w:val="0"/>
              <w:divBdr>
                <w:top w:val="none" w:sz="0" w:space="0" w:color="auto"/>
                <w:left w:val="none" w:sz="0" w:space="0" w:color="auto"/>
                <w:bottom w:val="none" w:sz="0" w:space="0" w:color="auto"/>
                <w:right w:val="none" w:sz="0" w:space="0" w:color="auto"/>
              </w:divBdr>
            </w:div>
          </w:divsChild>
        </w:div>
        <w:div w:id="112486739">
          <w:marLeft w:val="0"/>
          <w:marRight w:val="0"/>
          <w:marTop w:val="0"/>
          <w:marBottom w:val="0"/>
          <w:divBdr>
            <w:top w:val="none" w:sz="0" w:space="0" w:color="auto"/>
            <w:left w:val="none" w:sz="0" w:space="0" w:color="auto"/>
            <w:bottom w:val="none" w:sz="0" w:space="0" w:color="auto"/>
            <w:right w:val="none" w:sz="0" w:space="0" w:color="auto"/>
          </w:divBdr>
          <w:divsChild>
            <w:div w:id="419762014">
              <w:marLeft w:val="0"/>
              <w:marRight w:val="0"/>
              <w:marTop w:val="0"/>
              <w:marBottom w:val="0"/>
              <w:divBdr>
                <w:top w:val="none" w:sz="0" w:space="0" w:color="auto"/>
                <w:left w:val="none" w:sz="0" w:space="0" w:color="auto"/>
                <w:bottom w:val="none" w:sz="0" w:space="0" w:color="auto"/>
                <w:right w:val="none" w:sz="0" w:space="0" w:color="auto"/>
              </w:divBdr>
            </w:div>
          </w:divsChild>
        </w:div>
        <w:div w:id="866259688">
          <w:marLeft w:val="0"/>
          <w:marRight w:val="0"/>
          <w:marTop w:val="0"/>
          <w:marBottom w:val="0"/>
          <w:divBdr>
            <w:top w:val="none" w:sz="0" w:space="0" w:color="auto"/>
            <w:left w:val="none" w:sz="0" w:space="0" w:color="auto"/>
            <w:bottom w:val="none" w:sz="0" w:space="0" w:color="auto"/>
            <w:right w:val="none" w:sz="0" w:space="0" w:color="auto"/>
          </w:divBdr>
          <w:divsChild>
            <w:div w:id="795224722">
              <w:marLeft w:val="0"/>
              <w:marRight w:val="0"/>
              <w:marTop w:val="0"/>
              <w:marBottom w:val="0"/>
              <w:divBdr>
                <w:top w:val="none" w:sz="0" w:space="0" w:color="auto"/>
                <w:left w:val="none" w:sz="0" w:space="0" w:color="auto"/>
                <w:bottom w:val="none" w:sz="0" w:space="0" w:color="auto"/>
                <w:right w:val="none" w:sz="0" w:space="0" w:color="auto"/>
              </w:divBdr>
            </w:div>
          </w:divsChild>
        </w:div>
        <w:div w:id="1221942072">
          <w:marLeft w:val="0"/>
          <w:marRight w:val="0"/>
          <w:marTop w:val="0"/>
          <w:marBottom w:val="0"/>
          <w:divBdr>
            <w:top w:val="none" w:sz="0" w:space="0" w:color="auto"/>
            <w:left w:val="none" w:sz="0" w:space="0" w:color="auto"/>
            <w:bottom w:val="none" w:sz="0" w:space="0" w:color="auto"/>
            <w:right w:val="none" w:sz="0" w:space="0" w:color="auto"/>
          </w:divBdr>
          <w:divsChild>
            <w:div w:id="1662613527">
              <w:marLeft w:val="0"/>
              <w:marRight w:val="0"/>
              <w:marTop w:val="0"/>
              <w:marBottom w:val="0"/>
              <w:divBdr>
                <w:top w:val="none" w:sz="0" w:space="0" w:color="auto"/>
                <w:left w:val="none" w:sz="0" w:space="0" w:color="auto"/>
                <w:bottom w:val="none" w:sz="0" w:space="0" w:color="auto"/>
                <w:right w:val="none" w:sz="0" w:space="0" w:color="auto"/>
              </w:divBdr>
            </w:div>
          </w:divsChild>
        </w:div>
        <w:div w:id="1131704838">
          <w:marLeft w:val="0"/>
          <w:marRight w:val="0"/>
          <w:marTop w:val="0"/>
          <w:marBottom w:val="0"/>
          <w:divBdr>
            <w:top w:val="none" w:sz="0" w:space="0" w:color="auto"/>
            <w:left w:val="none" w:sz="0" w:space="0" w:color="auto"/>
            <w:bottom w:val="none" w:sz="0" w:space="0" w:color="auto"/>
            <w:right w:val="none" w:sz="0" w:space="0" w:color="auto"/>
          </w:divBdr>
          <w:divsChild>
            <w:div w:id="673805732">
              <w:marLeft w:val="0"/>
              <w:marRight w:val="0"/>
              <w:marTop w:val="0"/>
              <w:marBottom w:val="0"/>
              <w:divBdr>
                <w:top w:val="none" w:sz="0" w:space="0" w:color="auto"/>
                <w:left w:val="none" w:sz="0" w:space="0" w:color="auto"/>
                <w:bottom w:val="none" w:sz="0" w:space="0" w:color="auto"/>
                <w:right w:val="none" w:sz="0" w:space="0" w:color="auto"/>
              </w:divBdr>
            </w:div>
          </w:divsChild>
        </w:div>
        <w:div w:id="1454052784">
          <w:marLeft w:val="0"/>
          <w:marRight w:val="0"/>
          <w:marTop w:val="0"/>
          <w:marBottom w:val="0"/>
          <w:divBdr>
            <w:top w:val="none" w:sz="0" w:space="0" w:color="auto"/>
            <w:left w:val="none" w:sz="0" w:space="0" w:color="auto"/>
            <w:bottom w:val="none" w:sz="0" w:space="0" w:color="auto"/>
            <w:right w:val="none" w:sz="0" w:space="0" w:color="auto"/>
          </w:divBdr>
          <w:divsChild>
            <w:div w:id="1940213291">
              <w:marLeft w:val="0"/>
              <w:marRight w:val="0"/>
              <w:marTop w:val="0"/>
              <w:marBottom w:val="0"/>
              <w:divBdr>
                <w:top w:val="none" w:sz="0" w:space="0" w:color="auto"/>
                <w:left w:val="none" w:sz="0" w:space="0" w:color="auto"/>
                <w:bottom w:val="none" w:sz="0" w:space="0" w:color="auto"/>
                <w:right w:val="none" w:sz="0" w:space="0" w:color="auto"/>
              </w:divBdr>
            </w:div>
          </w:divsChild>
        </w:div>
        <w:div w:id="636183697">
          <w:marLeft w:val="0"/>
          <w:marRight w:val="0"/>
          <w:marTop w:val="0"/>
          <w:marBottom w:val="0"/>
          <w:divBdr>
            <w:top w:val="none" w:sz="0" w:space="0" w:color="auto"/>
            <w:left w:val="none" w:sz="0" w:space="0" w:color="auto"/>
            <w:bottom w:val="none" w:sz="0" w:space="0" w:color="auto"/>
            <w:right w:val="none" w:sz="0" w:space="0" w:color="auto"/>
          </w:divBdr>
          <w:divsChild>
            <w:div w:id="349600784">
              <w:marLeft w:val="0"/>
              <w:marRight w:val="0"/>
              <w:marTop w:val="0"/>
              <w:marBottom w:val="0"/>
              <w:divBdr>
                <w:top w:val="none" w:sz="0" w:space="0" w:color="auto"/>
                <w:left w:val="none" w:sz="0" w:space="0" w:color="auto"/>
                <w:bottom w:val="none" w:sz="0" w:space="0" w:color="auto"/>
                <w:right w:val="none" w:sz="0" w:space="0" w:color="auto"/>
              </w:divBdr>
            </w:div>
          </w:divsChild>
        </w:div>
        <w:div w:id="82144170">
          <w:marLeft w:val="0"/>
          <w:marRight w:val="0"/>
          <w:marTop w:val="0"/>
          <w:marBottom w:val="0"/>
          <w:divBdr>
            <w:top w:val="none" w:sz="0" w:space="0" w:color="auto"/>
            <w:left w:val="none" w:sz="0" w:space="0" w:color="auto"/>
            <w:bottom w:val="none" w:sz="0" w:space="0" w:color="auto"/>
            <w:right w:val="none" w:sz="0" w:space="0" w:color="auto"/>
          </w:divBdr>
          <w:divsChild>
            <w:div w:id="1078404679">
              <w:marLeft w:val="0"/>
              <w:marRight w:val="0"/>
              <w:marTop w:val="0"/>
              <w:marBottom w:val="0"/>
              <w:divBdr>
                <w:top w:val="none" w:sz="0" w:space="0" w:color="auto"/>
                <w:left w:val="none" w:sz="0" w:space="0" w:color="auto"/>
                <w:bottom w:val="none" w:sz="0" w:space="0" w:color="auto"/>
                <w:right w:val="none" w:sz="0" w:space="0" w:color="auto"/>
              </w:divBdr>
            </w:div>
          </w:divsChild>
        </w:div>
        <w:div w:id="662974354">
          <w:marLeft w:val="0"/>
          <w:marRight w:val="0"/>
          <w:marTop w:val="0"/>
          <w:marBottom w:val="0"/>
          <w:divBdr>
            <w:top w:val="none" w:sz="0" w:space="0" w:color="auto"/>
            <w:left w:val="none" w:sz="0" w:space="0" w:color="auto"/>
            <w:bottom w:val="none" w:sz="0" w:space="0" w:color="auto"/>
            <w:right w:val="none" w:sz="0" w:space="0" w:color="auto"/>
          </w:divBdr>
          <w:divsChild>
            <w:div w:id="36467464">
              <w:marLeft w:val="0"/>
              <w:marRight w:val="0"/>
              <w:marTop w:val="0"/>
              <w:marBottom w:val="0"/>
              <w:divBdr>
                <w:top w:val="none" w:sz="0" w:space="0" w:color="auto"/>
                <w:left w:val="none" w:sz="0" w:space="0" w:color="auto"/>
                <w:bottom w:val="none" w:sz="0" w:space="0" w:color="auto"/>
                <w:right w:val="none" w:sz="0" w:space="0" w:color="auto"/>
              </w:divBdr>
            </w:div>
          </w:divsChild>
        </w:div>
        <w:div w:id="1435252314">
          <w:marLeft w:val="0"/>
          <w:marRight w:val="0"/>
          <w:marTop w:val="0"/>
          <w:marBottom w:val="0"/>
          <w:divBdr>
            <w:top w:val="none" w:sz="0" w:space="0" w:color="auto"/>
            <w:left w:val="none" w:sz="0" w:space="0" w:color="auto"/>
            <w:bottom w:val="none" w:sz="0" w:space="0" w:color="auto"/>
            <w:right w:val="none" w:sz="0" w:space="0" w:color="auto"/>
          </w:divBdr>
          <w:divsChild>
            <w:div w:id="326594990">
              <w:marLeft w:val="0"/>
              <w:marRight w:val="0"/>
              <w:marTop w:val="0"/>
              <w:marBottom w:val="0"/>
              <w:divBdr>
                <w:top w:val="none" w:sz="0" w:space="0" w:color="auto"/>
                <w:left w:val="none" w:sz="0" w:space="0" w:color="auto"/>
                <w:bottom w:val="none" w:sz="0" w:space="0" w:color="auto"/>
                <w:right w:val="none" w:sz="0" w:space="0" w:color="auto"/>
              </w:divBdr>
            </w:div>
          </w:divsChild>
        </w:div>
        <w:div w:id="1081872689">
          <w:marLeft w:val="0"/>
          <w:marRight w:val="0"/>
          <w:marTop w:val="0"/>
          <w:marBottom w:val="0"/>
          <w:divBdr>
            <w:top w:val="none" w:sz="0" w:space="0" w:color="auto"/>
            <w:left w:val="none" w:sz="0" w:space="0" w:color="auto"/>
            <w:bottom w:val="none" w:sz="0" w:space="0" w:color="auto"/>
            <w:right w:val="none" w:sz="0" w:space="0" w:color="auto"/>
          </w:divBdr>
          <w:divsChild>
            <w:div w:id="683947107">
              <w:marLeft w:val="0"/>
              <w:marRight w:val="0"/>
              <w:marTop w:val="0"/>
              <w:marBottom w:val="0"/>
              <w:divBdr>
                <w:top w:val="none" w:sz="0" w:space="0" w:color="auto"/>
                <w:left w:val="none" w:sz="0" w:space="0" w:color="auto"/>
                <w:bottom w:val="none" w:sz="0" w:space="0" w:color="auto"/>
                <w:right w:val="none" w:sz="0" w:space="0" w:color="auto"/>
              </w:divBdr>
            </w:div>
          </w:divsChild>
        </w:div>
        <w:div w:id="2068333267">
          <w:marLeft w:val="0"/>
          <w:marRight w:val="0"/>
          <w:marTop w:val="0"/>
          <w:marBottom w:val="0"/>
          <w:divBdr>
            <w:top w:val="none" w:sz="0" w:space="0" w:color="auto"/>
            <w:left w:val="none" w:sz="0" w:space="0" w:color="auto"/>
            <w:bottom w:val="none" w:sz="0" w:space="0" w:color="auto"/>
            <w:right w:val="none" w:sz="0" w:space="0" w:color="auto"/>
          </w:divBdr>
          <w:divsChild>
            <w:div w:id="103427255">
              <w:marLeft w:val="0"/>
              <w:marRight w:val="0"/>
              <w:marTop w:val="0"/>
              <w:marBottom w:val="0"/>
              <w:divBdr>
                <w:top w:val="none" w:sz="0" w:space="0" w:color="auto"/>
                <w:left w:val="none" w:sz="0" w:space="0" w:color="auto"/>
                <w:bottom w:val="none" w:sz="0" w:space="0" w:color="auto"/>
                <w:right w:val="none" w:sz="0" w:space="0" w:color="auto"/>
              </w:divBdr>
            </w:div>
          </w:divsChild>
        </w:div>
        <w:div w:id="1681201777">
          <w:marLeft w:val="0"/>
          <w:marRight w:val="0"/>
          <w:marTop w:val="0"/>
          <w:marBottom w:val="0"/>
          <w:divBdr>
            <w:top w:val="none" w:sz="0" w:space="0" w:color="auto"/>
            <w:left w:val="none" w:sz="0" w:space="0" w:color="auto"/>
            <w:bottom w:val="none" w:sz="0" w:space="0" w:color="auto"/>
            <w:right w:val="none" w:sz="0" w:space="0" w:color="auto"/>
          </w:divBdr>
          <w:divsChild>
            <w:div w:id="669604733">
              <w:marLeft w:val="0"/>
              <w:marRight w:val="0"/>
              <w:marTop w:val="0"/>
              <w:marBottom w:val="0"/>
              <w:divBdr>
                <w:top w:val="none" w:sz="0" w:space="0" w:color="auto"/>
                <w:left w:val="none" w:sz="0" w:space="0" w:color="auto"/>
                <w:bottom w:val="none" w:sz="0" w:space="0" w:color="auto"/>
                <w:right w:val="none" w:sz="0" w:space="0" w:color="auto"/>
              </w:divBdr>
            </w:div>
          </w:divsChild>
        </w:div>
        <w:div w:id="869956779">
          <w:marLeft w:val="0"/>
          <w:marRight w:val="0"/>
          <w:marTop w:val="0"/>
          <w:marBottom w:val="0"/>
          <w:divBdr>
            <w:top w:val="none" w:sz="0" w:space="0" w:color="auto"/>
            <w:left w:val="none" w:sz="0" w:space="0" w:color="auto"/>
            <w:bottom w:val="none" w:sz="0" w:space="0" w:color="auto"/>
            <w:right w:val="none" w:sz="0" w:space="0" w:color="auto"/>
          </w:divBdr>
          <w:divsChild>
            <w:div w:id="1626236816">
              <w:marLeft w:val="0"/>
              <w:marRight w:val="0"/>
              <w:marTop w:val="0"/>
              <w:marBottom w:val="0"/>
              <w:divBdr>
                <w:top w:val="none" w:sz="0" w:space="0" w:color="auto"/>
                <w:left w:val="none" w:sz="0" w:space="0" w:color="auto"/>
                <w:bottom w:val="none" w:sz="0" w:space="0" w:color="auto"/>
                <w:right w:val="none" w:sz="0" w:space="0" w:color="auto"/>
              </w:divBdr>
            </w:div>
          </w:divsChild>
        </w:div>
        <w:div w:id="852763221">
          <w:marLeft w:val="0"/>
          <w:marRight w:val="0"/>
          <w:marTop w:val="0"/>
          <w:marBottom w:val="0"/>
          <w:divBdr>
            <w:top w:val="none" w:sz="0" w:space="0" w:color="auto"/>
            <w:left w:val="none" w:sz="0" w:space="0" w:color="auto"/>
            <w:bottom w:val="none" w:sz="0" w:space="0" w:color="auto"/>
            <w:right w:val="none" w:sz="0" w:space="0" w:color="auto"/>
          </w:divBdr>
          <w:divsChild>
            <w:div w:id="1264728132">
              <w:marLeft w:val="0"/>
              <w:marRight w:val="0"/>
              <w:marTop w:val="0"/>
              <w:marBottom w:val="0"/>
              <w:divBdr>
                <w:top w:val="none" w:sz="0" w:space="0" w:color="auto"/>
                <w:left w:val="none" w:sz="0" w:space="0" w:color="auto"/>
                <w:bottom w:val="none" w:sz="0" w:space="0" w:color="auto"/>
                <w:right w:val="none" w:sz="0" w:space="0" w:color="auto"/>
              </w:divBdr>
            </w:div>
          </w:divsChild>
        </w:div>
        <w:div w:id="869033036">
          <w:marLeft w:val="0"/>
          <w:marRight w:val="0"/>
          <w:marTop w:val="0"/>
          <w:marBottom w:val="0"/>
          <w:divBdr>
            <w:top w:val="none" w:sz="0" w:space="0" w:color="auto"/>
            <w:left w:val="none" w:sz="0" w:space="0" w:color="auto"/>
            <w:bottom w:val="none" w:sz="0" w:space="0" w:color="auto"/>
            <w:right w:val="none" w:sz="0" w:space="0" w:color="auto"/>
          </w:divBdr>
          <w:divsChild>
            <w:div w:id="535385048">
              <w:marLeft w:val="0"/>
              <w:marRight w:val="0"/>
              <w:marTop w:val="0"/>
              <w:marBottom w:val="0"/>
              <w:divBdr>
                <w:top w:val="none" w:sz="0" w:space="0" w:color="auto"/>
                <w:left w:val="none" w:sz="0" w:space="0" w:color="auto"/>
                <w:bottom w:val="none" w:sz="0" w:space="0" w:color="auto"/>
                <w:right w:val="none" w:sz="0" w:space="0" w:color="auto"/>
              </w:divBdr>
            </w:div>
          </w:divsChild>
        </w:div>
        <w:div w:id="1283270855">
          <w:marLeft w:val="0"/>
          <w:marRight w:val="0"/>
          <w:marTop w:val="0"/>
          <w:marBottom w:val="0"/>
          <w:divBdr>
            <w:top w:val="none" w:sz="0" w:space="0" w:color="auto"/>
            <w:left w:val="none" w:sz="0" w:space="0" w:color="auto"/>
            <w:bottom w:val="none" w:sz="0" w:space="0" w:color="auto"/>
            <w:right w:val="none" w:sz="0" w:space="0" w:color="auto"/>
          </w:divBdr>
          <w:divsChild>
            <w:div w:id="1248610998">
              <w:marLeft w:val="0"/>
              <w:marRight w:val="0"/>
              <w:marTop w:val="0"/>
              <w:marBottom w:val="0"/>
              <w:divBdr>
                <w:top w:val="none" w:sz="0" w:space="0" w:color="auto"/>
                <w:left w:val="none" w:sz="0" w:space="0" w:color="auto"/>
                <w:bottom w:val="none" w:sz="0" w:space="0" w:color="auto"/>
                <w:right w:val="none" w:sz="0" w:space="0" w:color="auto"/>
              </w:divBdr>
            </w:div>
          </w:divsChild>
        </w:div>
        <w:div w:id="645553973">
          <w:marLeft w:val="0"/>
          <w:marRight w:val="0"/>
          <w:marTop w:val="0"/>
          <w:marBottom w:val="0"/>
          <w:divBdr>
            <w:top w:val="none" w:sz="0" w:space="0" w:color="auto"/>
            <w:left w:val="none" w:sz="0" w:space="0" w:color="auto"/>
            <w:bottom w:val="none" w:sz="0" w:space="0" w:color="auto"/>
            <w:right w:val="none" w:sz="0" w:space="0" w:color="auto"/>
          </w:divBdr>
          <w:divsChild>
            <w:div w:id="1691489055">
              <w:marLeft w:val="0"/>
              <w:marRight w:val="0"/>
              <w:marTop w:val="0"/>
              <w:marBottom w:val="0"/>
              <w:divBdr>
                <w:top w:val="none" w:sz="0" w:space="0" w:color="auto"/>
                <w:left w:val="none" w:sz="0" w:space="0" w:color="auto"/>
                <w:bottom w:val="none" w:sz="0" w:space="0" w:color="auto"/>
                <w:right w:val="none" w:sz="0" w:space="0" w:color="auto"/>
              </w:divBdr>
            </w:div>
          </w:divsChild>
        </w:div>
        <w:div w:id="960302718">
          <w:marLeft w:val="0"/>
          <w:marRight w:val="0"/>
          <w:marTop w:val="0"/>
          <w:marBottom w:val="0"/>
          <w:divBdr>
            <w:top w:val="none" w:sz="0" w:space="0" w:color="auto"/>
            <w:left w:val="none" w:sz="0" w:space="0" w:color="auto"/>
            <w:bottom w:val="none" w:sz="0" w:space="0" w:color="auto"/>
            <w:right w:val="none" w:sz="0" w:space="0" w:color="auto"/>
          </w:divBdr>
          <w:divsChild>
            <w:div w:id="281620268">
              <w:marLeft w:val="0"/>
              <w:marRight w:val="0"/>
              <w:marTop w:val="0"/>
              <w:marBottom w:val="0"/>
              <w:divBdr>
                <w:top w:val="none" w:sz="0" w:space="0" w:color="auto"/>
                <w:left w:val="none" w:sz="0" w:space="0" w:color="auto"/>
                <w:bottom w:val="none" w:sz="0" w:space="0" w:color="auto"/>
                <w:right w:val="none" w:sz="0" w:space="0" w:color="auto"/>
              </w:divBdr>
            </w:div>
          </w:divsChild>
        </w:div>
        <w:div w:id="1280186833">
          <w:marLeft w:val="0"/>
          <w:marRight w:val="0"/>
          <w:marTop w:val="0"/>
          <w:marBottom w:val="0"/>
          <w:divBdr>
            <w:top w:val="none" w:sz="0" w:space="0" w:color="auto"/>
            <w:left w:val="none" w:sz="0" w:space="0" w:color="auto"/>
            <w:bottom w:val="none" w:sz="0" w:space="0" w:color="auto"/>
            <w:right w:val="none" w:sz="0" w:space="0" w:color="auto"/>
          </w:divBdr>
          <w:divsChild>
            <w:div w:id="2087460398">
              <w:marLeft w:val="0"/>
              <w:marRight w:val="0"/>
              <w:marTop w:val="0"/>
              <w:marBottom w:val="0"/>
              <w:divBdr>
                <w:top w:val="none" w:sz="0" w:space="0" w:color="auto"/>
                <w:left w:val="none" w:sz="0" w:space="0" w:color="auto"/>
                <w:bottom w:val="none" w:sz="0" w:space="0" w:color="auto"/>
                <w:right w:val="none" w:sz="0" w:space="0" w:color="auto"/>
              </w:divBdr>
            </w:div>
          </w:divsChild>
        </w:div>
        <w:div w:id="970088590">
          <w:marLeft w:val="0"/>
          <w:marRight w:val="0"/>
          <w:marTop w:val="0"/>
          <w:marBottom w:val="0"/>
          <w:divBdr>
            <w:top w:val="none" w:sz="0" w:space="0" w:color="auto"/>
            <w:left w:val="none" w:sz="0" w:space="0" w:color="auto"/>
            <w:bottom w:val="none" w:sz="0" w:space="0" w:color="auto"/>
            <w:right w:val="none" w:sz="0" w:space="0" w:color="auto"/>
          </w:divBdr>
          <w:divsChild>
            <w:div w:id="1958871251">
              <w:marLeft w:val="0"/>
              <w:marRight w:val="0"/>
              <w:marTop w:val="0"/>
              <w:marBottom w:val="0"/>
              <w:divBdr>
                <w:top w:val="none" w:sz="0" w:space="0" w:color="auto"/>
                <w:left w:val="none" w:sz="0" w:space="0" w:color="auto"/>
                <w:bottom w:val="none" w:sz="0" w:space="0" w:color="auto"/>
                <w:right w:val="none" w:sz="0" w:space="0" w:color="auto"/>
              </w:divBdr>
            </w:div>
          </w:divsChild>
        </w:div>
        <w:div w:id="811365689">
          <w:marLeft w:val="0"/>
          <w:marRight w:val="0"/>
          <w:marTop w:val="0"/>
          <w:marBottom w:val="0"/>
          <w:divBdr>
            <w:top w:val="none" w:sz="0" w:space="0" w:color="auto"/>
            <w:left w:val="none" w:sz="0" w:space="0" w:color="auto"/>
            <w:bottom w:val="none" w:sz="0" w:space="0" w:color="auto"/>
            <w:right w:val="none" w:sz="0" w:space="0" w:color="auto"/>
          </w:divBdr>
          <w:divsChild>
            <w:div w:id="1274704912">
              <w:marLeft w:val="0"/>
              <w:marRight w:val="0"/>
              <w:marTop w:val="0"/>
              <w:marBottom w:val="0"/>
              <w:divBdr>
                <w:top w:val="none" w:sz="0" w:space="0" w:color="auto"/>
                <w:left w:val="none" w:sz="0" w:space="0" w:color="auto"/>
                <w:bottom w:val="none" w:sz="0" w:space="0" w:color="auto"/>
                <w:right w:val="none" w:sz="0" w:space="0" w:color="auto"/>
              </w:divBdr>
            </w:div>
          </w:divsChild>
        </w:div>
        <w:div w:id="2117014098">
          <w:marLeft w:val="0"/>
          <w:marRight w:val="0"/>
          <w:marTop w:val="0"/>
          <w:marBottom w:val="0"/>
          <w:divBdr>
            <w:top w:val="none" w:sz="0" w:space="0" w:color="auto"/>
            <w:left w:val="none" w:sz="0" w:space="0" w:color="auto"/>
            <w:bottom w:val="none" w:sz="0" w:space="0" w:color="auto"/>
            <w:right w:val="none" w:sz="0" w:space="0" w:color="auto"/>
          </w:divBdr>
          <w:divsChild>
            <w:div w:id="914170105">
              <w:marLeft w:val="0"/>
              <w:marRight w:val="0"/>
              <w:marTop w:val="0"/>
              <w:marBottom w:val="0"/>
              <w:divBdr>
                <w:top w:val="none" w:sz="0" w:space="0" w:color="auto"/>
                <w:left w:val="none" w:sz="0" w:space="0" w:color="auto"/>
                <w:bottom w:val="none" w:sz="0" w:space="0" w:color="auto"/>
                <w:right w:val="none" w:sz="0" w:space="0" w:color="auto"/>
              </w:divBdr>
            </w:div>
          </w:divsChild>
        </w:div>
        <w:div w:id="1150753626">
          <w:marLeft w:val="0"/>
          <w:marRight w:val="0"/>
          <w:marTop w:val="0"/>
          <w:marBottom w:val="0"/>
          <w:divBdr>
            <w:top w:val="none" w:sz="0" w:space="0" w:color="auto"/>
            <w:left w:val="none" w:sz="0" w:space="0" w:color="auto"/>
            <w:bottom w:val="none" w:sz="0" w:space="0" w:color="auto"/>
            <w:right w:val="none" w:sz="0" w:space="0" w:color="auto"/>
          </w:divBdr>
          <w:divsChild>
            <w:div w:id="1466657394">
              <w:marLeft w:val="0"/>
              <w:marRight w:val="0"/>
              <w:marTop w:val="0"/>
              <w:marBottom w:val="0"/>
              <w:divBdr>
                <w:top w:val="none" w:sz="0" w:space="0" w:color="auto"/>
                <w:left w:val="none" w:sz="0" w:space="0" w:color="auto"/>
                <w:bottom w:val="none" w:sz="0" w:space="0" w:color="auto"/>
                <w:right w:val="none" w:sz="0" w:space="0" w:color="auto"/>
              </w:divBdr>
            </w:div>
          </w:divsChild>
        </w:div>
        <w:div w:id="1217858025">
          <w:marLeft w:val="0"/>
          <w:marRight w:val="0"/>
          <w:marTop w:val="0"/>
          <w:marBottom w:val="0"/>
          <w:divBdr>
            <w:top w:val="none" w:sz="0" w:space="0" w:color="auto"/>
            <w:left w:val="none" w:sz="0" w:space="0" w:color="auto"/>
            <w:bottom w:val="none" w:sz="0" w:space="0" w:color="auto"/>
            <w:right w:val="none" w:sz="0" w:space="0" w:color="auto"/>
          </w:divBdr>
          <w:divsChild>
            <w:div w:id="1427726835">
              <w:marLeft w:val="0"/>
              <w:marRight w:val="0"/>
              <w:marTop w:val="0"/>
              <w:marBottom w:val="0"/>
              <w:divBdr>
                <w:top w:val="none" w:sz="0" w:space="0" w:color="auto"/>
                <w:left w:val="none" w:sz="0" w:space="0" w:color="auto"/>
                <w:bottom w:val="none" w:sz="0" w:space="0" w:color="auto"/>
                <w:right w:val="none" w:sz="0" w:space="0" w:color="auto"/>
              </w:divBdr>
            </w:div>
          </w:divsChild>
        </w:div>
        <w:div w:id="1289748841">
          <w:marLeft w:val="0"/>
          <w:marRight w:val="0"/>
          <w:marTop w:val="0"/>
          <w:marBottom w:val="0"/>
          <w:divBdr>
            <w:top w:val="none" w:sz="0" w:space="0" w:color="auto"/>
            <w:left w:val="none" w:sz="0" w:space="0" w:color="auto"/>
            <w:bottom w:val="none" w:sz="0" w:space="0" w:color="auto"/>
            <w:right w:val="none" w:sz="0" w:space="0" w:color="auto"/>
          </w:divBdr>
          <w:divsChild>
            <w:div w:id="694961018">
              <w:marLeft w:val="0"/>
              <w:marRight w:val="0"/>
              <w:marTop w:val="0"/>
              <w:marBottom w:val="0"/>
              <w:divBdr>
                <w:top w:val="none" w:sz="0" w:space="0" w:color="auto"/>
                <w:left w:val="none" w:sz="0" w:space="0" w:color="auto"/>
                <w:bottom w:val="none" w:sz="0" w:space="0" w:color="auto"/>
                <w:right w:val="none" w:sz="0" w:space="0" w:color="auto"/>
              </w:divBdr>
            </w:div>
          </w:divsChild>
        </w:div>
        <w:div w:id="386957227">
          <w:marLeft w:val="0"/>
          <w:marRight w:val="0"/>
          <w:marTop w:val="0"/>
          <w:marBottom w:val="0"/>
          <w:divBdr>
            <w:top w:val="none" w:sz="0" w:space="0" w:color="auto"/>
            <w:left w:val="none" w:sz="0" w:space="0" w:color="auto"/>
            <w:bottom w:val="none" w:sz="0" w:space="0" w:color="auto"/>
            <w:right w:val="none" w:sz="0" w:space="0" w:color="auto"/>
          </w:divBdr>
          <w:divsChild>
            <w:div w:id="559903209">
              <w:marLeft w:val="0"/>
              <w:marRight w:val="0"/>
              <w:marTop w:val="0"/>
              <w:marBottom w:val="0"/>
              <w:divBdr>
                <w:top w:val="none" w:sz="0" w:space="0" w:color="auto"/>
                <w:left w:val="none" w:sz="0" w:space="0" w:color="auto"/>
                <w:bottom w:val="none" w:sz="0" w:space="0" w:color="auto"/>
                <w:right w:val="none" w:sz="0" w:space="0" w:color="auto"/>
              </w:divBdr>
            </w:div>
          </w:divsChild>
        </w:div>
        <w:div w:id="6181346">
          <w:marLeft w:val="0"/>
          <w:marRight w:val="0"/>
          <w:marTop w:val="0"/>
          <w:marBottom w:val="0"/>
          <w:divBdr>
            <w:top w:val="none" w:sz="0" w:space="0" w:color="auto"/>
            <w:left w:val="none" w:sz="0" w:space="0" w:color="auto"/>
            <w:bottom w:val="none" w:sz="0" w:space="0" w:color="auto"/>
            <w:right w:val="none" w:sz="0" w:space="0" w:color="auto"/>
          </w:divBdr>
          <w:divsChild>
            <w:div w:id="1999570954">
              <w:marLeft w:val="0"/>
              <w:marRight w:val="0"/>
              <w:marTop w:val="0"/>
              <w:marBottom w:val="0"/>
              <w:divBdr>
                <w:top w:val="none" w:sz="0" w:space="0" w:color="auto"/>
                <w:left w:val="none" w:sz="0" w:space="0" w:color="auto"/>
                <w:bottom w:val="none" w:sz="0" w:space="0" w:color="auto"/>
                <w:right w:val="none" w:sz="0" w:space="0" w:color="auto"/>
              </w:divBdr>
            </w:div>
          </w:divsChild>
        </w:div>
        <w:div w:id="945621756">
          <w:marLeft w:val="0"/>
          <w:marRight w:val="0"/>
          <w:marTop w:val="0"/>
          <w:marBottom w:val="0"/>
          <w:divBdr>
            <w:top w:val="none" w:sz="0" w:space="0" w:color="auto"/>
            <w:left w:val="none" w:sz="0" w:space="0" w:color="auto"/>
            <w:bottom w:val="none" w:sz="0" w:space="0" w:color="auto"/>
            <w:right w:val="none" w:sz="0" w:space="0" w:color="auto"/>
          </w:divBdr>
          <w:divsChild>
            <w:div w:id="1493450804">
              <w:marLeft w:val="0"/>
              <w:marRight w:val="0"/>
              <w:marTop w:val="0"/>
              <w:marBottom w:val="0"/>
              <w:divBdr>
                <w:top w:val="none" w:sz="0" w:space="0" w:color="auto"/>
                <w:left w:val="none" w:sz="0" w:space="0" w:color="auto"/>
                <w:bottom w:val="none" w:sz="0" w:space="0" w:color="auto"/>
                <w:right w:val="none" w:sz="0" w:space="0" w:color="auto"/>
              </w:divBdr>
            </w:div>
          </w:divsChild>
        </w:div>
        <w:div w:id="579600533">
          <w:marLeft w:val="0"/>
          <w:marRight w:val="0"/>
          <w:marTop w:val="0"/>
          <w:marBottom w:val="0"/>
          <w:divBdr>
            <w:top w:val="none" w:sz="0" w:space="0" w:color="auto"/>
            <w:left w:val="none" w:sz="0" w:space="0" w:color="auto"/>
            <w:bottom w:val="none" w:sz="0" w:space="0" w:color="auto"/>
            <w:right w:val="none" w:sz="0" w:space="0" w:color="auto"/>
          </w:divBdr>
          <w:divsChild>
            <w:div w:id="1843818655">
              <w:marLeft w:val="0"/>
              <w:marRight w:val="0"/>
              <w:marTop w:val="0"/>
              <w:marBottom w:val="0"/>
              <w:divBdr>
                <w:top w:val="none" w:sz="0" w:space="0" w:color="auto"/>
                <w:left w:val="none" w:sz="0" w:space="0" w:color="auto"/>
                <w:bottom w:val="none" w:sz="0" w:space="0" w:color="auto"/>
                <w:right w:val="none" w:sz="0" w:space="0" w:color="auto"/>
              </w:divBdr>
            </w:div>
          </w:divsChild>
        </w:div>
        <w:div w:id="1203517129">
          <w:marLeft w:val="0"/>
          <w:marRight w:val="0"/>
          <w:marTop w:val="0"/>
          <w:marBottom w:val="0"/>
          <w:divBdr>
            <w:top w:val="none" w:sz="0" w:space="0" w:color="auto"/>
            <w:left w:val="none" w:sz="0" w:space="0" w:color="auto"/>
            <w:bottom w:val="none" w:sz="0" w:space="0" w:color="auto"/>
            <w:right w:val="none" w:sz="0" w:space="0" w:color="auto"/>
          </w:divBdr>
          <w:divsChild>
            <w:div w:id="1743983225">
              <w:marLeft w:val="0"/>
              <w:marRight w:val="0"/>
              <w:marTop w:val="0"/>
              <w:marBottom w:val="0"/>
              <w:divBdr>
                <w:top w:val="none" w:sz="0" w:space="0" w:color="auto"/>
                <w:left w:val="none" w:sz="0" w:space="0" w:color="auto"/>
                <w:bottom w:val="none" w:sz="0" w:space="0" w:color="auto"/>
                <w:right w:val="none" w:sz="0" w:space="0" w:color="auto"/>
              </w:divBdr>
            </w:div>
          </w:divsChild>
        </w:div>
        <w:div w:id="1020552134">
          <w:marLeft w:val="0"/>
          <w:marRight w:val="0"/>
          <w:marTop w:val="0"/>
          <w:marBottom w:val="0"/>
          <w:divBdr>
            <w:top w:val="none" w:sz="0" w:space="0" w:color="auto"/>
            <w:left w:val="none" w:sz="0" w:space="0" w:color="auto"/>
            <w:bottom w:val="none" w:sz="0" w:space="0" w:color="auto"/>
            <w:right w:val="none" w:sz="0" w:space="0" w:color="auto"/>
          </w:divBdr>
          <w:divsChild>
            <w:div w:id="1276987105">
              <w:marLeft w:val="0"/>
              <w:marRight w:val="0"/>
              <w:marTop w:val="0"/>
              <w:marBottom w:val="0"/>
              <w:divBdr>
                <w:top w:val="none" w:sz="0" w:space="0" w:color="auto"/>
                <w:left w:val="none" w:sz="0" w:space="0" w:color="auto"/>
                <w:bottom w:val="none" w:sz="0" w:space="0" w:color="auto"/>
                <w:right w:val="none" w:sz="0" w:space="0" w:color="auto"/>
              </w:divBdr>
            </w:div>
          </w:divsChild>
        </w:div>
        <w:div w:id="2077121503">
          <w:marLeft w:val="0"/>
          <w:marRight w:val="0"/>
          <w:marTop w:val="0"/>
          <w:marBottom w:val="0"/>
          <w:divBdr>
            <w:top w:val="none" w:sz="0" w:space="0" w:color="auto"/>
            <w:left w:val="none" w:sz="0" w:space="0" w:color="auto"/>
            <w:bottom w:val="none" w:sz="0" w:space="0" w:color="auto"/>
            <w:right w:val="none" w:sz="0" w:space="0" w:color="auto"/>
          </w:divBdr>
          <w:divsChild>
            <w:div w:id="1371762202">
              <w:marLeft w:val="0"/>
              <w:marRight w:val="0"/>
              <w:marTop w:val="0"/>
              <w:marBottom w:val="0"/>
              <w:divBdr>
                <w:top w:val="none" w:sz="0" w:space="0" w:color="auto"/>
                <w:left w:val="none" w:sz="0" w:space="0" w:color="auto"/>
                <w:bottom w:val="none" w:sz="0" w:space="0" w:color="auto"/>
                <w:right w:val="none" w:sz="0" w:space="0" w:color="auto"/>
              </w:divBdr>
            </w:div>
          </w:divsChild>
        </w:div>
        <w:div w:id="1778481257">
          <w:marLeft w:val="0"/>
          <w:marRight w:val="0"/>
          <w:marTop w:val="0"/>
          <w:marBottom w:val="0"/>
          <w:divBdr>
            <w:top w:val="none" w:sz="0" w:space="0" w:color="auto"/>
            <w:left w:val="none" w:sz="0" w:space="0" w:color="auto"/>
            <w:bottom w:val="none" w:sz="0" w:space="0" w:color="auto"/>
            <w:right w:val="none" w:sz="0" w:space="0" w:color="auto"/>
          </w:divBdr>
          <w:divsChild>
            <w:div w:id="637607717">
              <w:marLeft w:val="0"/>
              <w:marRight w:val="0"/>
              <w:marTop w:val="0"/>
              <w:marBottom w:val="0"/>
              <w:divBdr>
                <w:top w:val="none" w:sz="0" w:space="0" w:color="auto"/>
                <w:left w:val="none" w:sz="0" w:space="0" w:color="auto"/>
                <w:bottom w:val="none" w:sz="0" w:space="0" w:color="auto"/>
                <w:right w:val="none" w:sz="0" w:space="0" w:color="auto"/>
              </w:divBdr>
            </w:div>
          </w:divsChild>
        </w:div>
        <w:div w:id="329528479">
          <w:marLeft w:val="0"/>
          <w:marRight w:val="0"/>
          <w:marTop w:val="0"/>
          <w:marBottom w:val="0"/>
          <w:divBdr>
            <w:top w:val="none" w:sz="0" w:space="0" w:color="auto"/>
            <w:left w:val="none" w:sz="0" w:space="0" w:color="auto"/>
            <w:bottom w:val="none" w:sz="0" w:space="0" w:color="auto"/>
            <w:right w:val="none" w:sz="0" w:space="0" w:color="auto"/>
          </w:divBdr>
          <w:divsChild>
            <w:div w:id="119105627">
              <w:marLeft w:val="0"/>
              <w:marRight w:val="0"/>
              <w:marTop w:val="0"/>
              <w:marBottom w:val="0"/>
              <w:divBdr>
                <w:top w:val="none" w:sz="0" w:space="0" w:color="auto"/>
                <w:left w:val="none" w:sz="0" w:space="0" w:color="auto"/>
                <w:bottom w:val="none" w:sz="0" w:space="0" w:color="auto"/>
                <w:right w:val="none" w:sz="0" w:space="0" w:color="auto"/>
              </w:divBdr>
            </w:div>
          </w:divsChild>
        </w:div>
        <w:div w:id="1028485612">
          <w:marLeft w:val="0"/>
          <w:marRight w:val="0"/>
          <w:marTop w:val="0"/>
          <w:marBottom w:val="0"/>
          <w:divBdr>
            <w:top w:val="none" w:sz="0" w:space="0" w:color="auto"/>
            <w:left w:val="none" w:sz="0" w:space="0" w:color="auto"/>
            <w:bottom w:val="none" w:sz="0" w:space="0" w:color="auto"/>
            <w:right w:val="none" w:sz="0" w:space="0" w:color="auto"/>
          </w:divBdr>
          <w:divsChild>
            <w:div w:id="1225683677">
              <w:marLeft w:val="0"/>
              <w:marRight w:val="0"/>
              <w:marTop w:val="0"/>
              <w:marBottom w:val="0"/>
              <w:divBdr>
                <w:top w:val="none" w:sz="0" w:space="0" w:color="auto"/>
                <w:left w:val="none" w:sz="0" w:space="0" w:color="auto"/>
                <w:bottom w:val="none" w:sz="0" w:space="0" w:color="auto"/>
                <w:right w:val="none" w:sz="0" w:space="0" w:color="auto"/>
              </w:divBdr>
            </w:div>
          </w:divsChild>
        </w:div>
        <w:div w:id="2012021129">
          <w:marLeft w:val="0"/>
          <w:marRight w:val="0"/>
          <w:marTop w:val="0"/>
          <w:marBottom w:val="0"/>
          <w:divBdr>
            <w:top w:val="none" w:sz="0" w:space="0" w:color="auto"/>
            <w:left w:val="none" w:sz="0" w:space="0" w:color="auto"/>
            <w:bottom w:val="none" w:sz="0" w:space="0" w:color="auto"/>
            <w:right w:val="none" w:sz="0" w:space="0" w:color="auto"/>
          </w:divBdr>
          <w:divsChild>
            <w:div w:id="214122320">
              <w:marLeft w:val="0"/>
              <w:marRight w:val="0"/>
              <w:marTop w:val="0"/>
              <w:marBottom w:val="0"/>
              <w:divBdr>
                <w:top w:val="none" w:sz="0" w:space="0" w:color="auto"/>
                <w:left w:val="none" w:sz="0" w:space="0" w:color="auto"/>
                <w:bottom w:val="none" w:sz="0" w:space="0" w:color="auto"/>
                <w:right w:val="none" w:sz="0" w:space="0" w:color="auto"/>
              </w:divBdr>
            </w:div>
          </w:divsChild>
        </w:div>
        <w:div w:id="885992279">
          <w:marLeft w:val="0"/>
          <w:marRight w:val="0"/>
          <w:marTop w:val="0"/>
          <w:marBottom w:val="0"/>
          <w:divBdr>
            <w:top w:val="none" w:sz="0" w:space="0" w:color="auto"/>
            <w:left w:val="none" w:sz="0" w:space="0" w:color="auto"/>
            <w:bottom w:val="none" w:sz="0" w:space="0" w:color="auto"/>
            <w:right w:val="none" w:sz="0" w:space="0" w:color="auto"/>
          </w:divBdr>
          <w:divsChild>
            <w:div w:id="1744142146">
              <w:marLeft w:val="0"/>
              <w:marRight w:val="0"/>
              <w:marTop w:val="0"/>
              <w:marBottom w:val="0"/>
              <w:divBdr>
                <w:top w:val="none" w:sz="0" w:space="0" w:color="auto"/>
                <w:left w:val="none" w:sz="0" w:space="0" w:color="auto"/>
                <w:bottom w:val="none" w:sz="0" w:space="0" w:color="auto"/>
                <w:right w:val="none" w:sz="0" w:space="0" w:color="auto"/>
              </w:divBdr>
            </w:div>
          </w:divsChild>
        </w:div>
        <w:div w:id="1422484470">
          <w:marLeft w:val="0"/>
          <w:marRight w:val="0"/>
          <w:marTop w:val="0"/>
          <w:marBottom w:val="0"/>
          <w:divBdr>
            <w:top w:val="none" w:sz="0" w:space="0" w:color="auto"/>
            <w:left w:val="none" w:sz="0" w:space="0" w:color="auto"/>
            <w:bottom w:val="none" w:sz="0" w:space="0" w:color="auto"/>
            <w:right w:val="none" w:sz="0" w:space="0" w:color="auto"/>
          </w:divBdr>
          <w:divsChild>
            <w:div w:id="905797768">
              <w:marLeft w:val="0"/>
              <w:marRight w:val="0"/>
              <w:marTop w:val="0"/>
              <w:marBottom w:val="0"/>
              <w:divBdr>
                <w:top w:val="none" w:sz="0" w:space="0" w:color="auto"/>
                <w:left w:val="none" w:sz="0" w:space="0" w:color="auto"/>
                <w:bottom w:val="none" w:sz="0" w:space="0" w:color="auto"/>
                <w:right w:val="none" w:sz="0" w:space="0" w:color="auto"/>
              </w:divBdr>
            </w:div>
          </w:divsChild>
        </w:div>
        <w:div w:id="597181725">
          <w:marLeft w:val="0"/>
          <w:marRight w:val="0"/>
          <w:marTop w:val="0"/>
          <w:marBottom w:val="0"/>
          <w:divBdr>
            <w:top w:val="none" w:sz="0" w:space="0" w:color="auto"/>
            <w:left w:val="none" w:sz="0" w:space="0" w:color="auto"/>
            <w:bottom w:val="none" w:sz="0" w:space="0" w:color="auto"/>
            <w:right w:val="none" w:sz="0" w:space="0" w:color="auto"/>
          </w:divBdr>
          <w:divsChild>
            <w:div w:id="132331578">
              <w:marLeft w:val="0"/>
              <w:marRight w:val="0"/>
              <w:marTop w:val="0"/>
              <w:marBottom w:val="0"/>
              <w:divBdr>
                <w:top w:val="none" w:sz="0" w:space="0" w:color="auto"/>
                <w:left w:val="none" w:sz="0" w:space="0" w:color="auto"/>
                <w:bottom w:val="none" w:sz="0" w:space="0" w:color="auto"/>
                <w:right w:val="none" w:sz="0" w:space="0" w:color="auto"/>
              </w:divBdr>
            </w:div>
          </w:divsChild>
        </w:div>
        <w:div w:id="1231499684">
          <w:marLeft w:val="0"/>
          <w:marRight w:val="0"/>
          <w:marTop w:val="0"/>
          <w:marBottom w:val="0"/>
          <w:divBdr>
            <w:top w:val="none" w:sz="0" w:space="0" w:color="auto"/>
            <w:left w:val="none" w:sz="0" w:space="0" w:color="auto"/>
            <w:bottom w:val="none" w:sz="0" w:space="0" w:color="auto"/>
            <w:right w:val="none" w:sz="0" w:space="0" w:color="auto"/>
          </w:divBdr>
          <w:divsChild>
            <w:div w:id="92823704">
              <w:marLeft w:val="0"/>
              <w:marRight w:val="0"/>
              <w:marTop w:val="0"/>
              <w:marBottom w:val="0"/>
              <w:divBdr>
                <w:top w:val="none" w:sz="0" w:space="0" w:color="auto"/>
                <w:left w:val="none" w:sz="0" w:space="0" w:color="auto"/>
                <w:bottom w:val="none" w:sz="0" w:space="0" w:color="auto"/>
                <w:right w:val="none" w:sz="0" w:space="0" w:color="auto"/>
              </w:divBdr>
            </w:div>
          </w:divsChild>
        </w:div>
        <w:div w:id="1542671224">
          <w:marLeft w:val="0"/>
          <w:marRight w:val="0"/>
          <w:marTop w:val="0"/>
          <w:marBottom w:val="0"/>
          <w:divBdr>
            <w:top w:val="none" w:sz="0" w:space="0" w:color="auto"/>
            <w:left w:val="none" w:sz="0" w:space="0" w:color="auto"/>
            <w:bottom w:val="none" w:sz="0" w:space="0" w:color="auto"/>
            <w:right w:val="none" w:sz="0" w:space="0" w:color="auto"/>
          </w:divBdr>
          <w:divsChild>
            <w:div w:id="108815002">
              <w:marLeft w:val="0"/>
              <w:marRight w:val="0"/>
              <w:marTop w:val="0"/>
              <w:marBottom w:val="0"/>
              <w:divBdr>
                <w:top w:val="none" w:sz="0" w:space="0" w:color="auto"/>
                <w:left w:val="none" w:sz="0" w:space="0" w:color="auto"/>
                <w:bottom w:val="none" w:sz="0" w:space="0" w:color="auto"/>
                <w:right w:val="none" w:sz="0" w:space="0" w:color="auto"/>
              </w:divBdr>
            </w:div>
          </w:divsChild>
        </w:div>
        <w:div w:id="1106928989">
          <w:marLeft w:val="0"/>
          <w:marRight w:val="0"/>
          <w:marTop w:val="0"/>
          <w:marBottom w:val="0"/>
          <w:divBdr>
            <w:top w:val="none" w:sz="0" w:space="0" w:color="auto"/>
            <w:left w:val="none" w:sz="0" w:space="0" w:color="auto"/>
            <w:bottom w:val="none" w:sz="0" w:space="0" w:color="auto"/>
            <w:right w:val="none" w:sz="0" w:space="0" w:color="auto"/>
          </w:divBdr>
          <w:divsChild>
            <w:div w:id="1422527193">
              <w:marLeft w:val="0"/>
              <w:marRight w:val="0"/>
              <w:marTop w:val="0"/>
              <w:marBottom w:val="0"/>
              <w:divBdr>
                <w:top w:val="none" w:sz="0" w:space="0" w:color="auto"/>
                <w:left w:val="none" w:sz="0" w:space="0" w:color="auto"/>
                <w:bottom w:val="none" w:sz="0" w:space="0" w:color="auto"/>
                <w:right w:val="none" w:sz="0" w:space="0" w:color="auto"/>
              </w:divBdr>
            </w:div>
          </w:divsChild>
        </w:div>
        <w:div w:id="74741668">
          <w:marLeft w:val="0"/>
          <w:marRight w:val="0"/>
          <w:marTop w:val="0"/>
          <w:marBottom w:val="0"/>
          <w:divBdr>
            <w:top w:val="none" w:sz="0" w:space="0" w:color="auto"/>
            <w:left w:val="none" w:sz="0" w:space="0" w:color="auto"/>
            <w:bottom w:val="none" w:sz="0" w:space="0" w:color="auto"/>
            <w:right w:val="none" w:sz="0" w:space="0" w:color="auto"/>
          </w:divBdr>
          <w:divsChild>
            <w:div w:id="1397894961">
              <w:marLeft w:val="0"/>
              <w:marRight w:val="0"/>
              <w:marTop w:val="0"/>
              <w:marBottom w:val="0"/>
              <w:divBdr>
                <w:top w:val="none" w:sz="0" w:space="0" w:color="auto"/>
                <w:left w:val="none" w:sz="0" w:space="0" w:color="auto"/>
                <w:bottom w:val="none" w:sz="0" w:space="0" w:color="auto"/>
                <w:right w:val="none" w:sz="0" w:space="0" w:color="auto"/>
              </w:divBdr>
            </w:div>
          </w:divsChild>
        </w:div>
        <w:div w:id="525749748">
          <w:marLeft w:val="0"/>
          <w:marRight w:val="0"/>
          <w:marTop w:val="0"/>
          <w:marBottom w:val="0"/>
          <w:divBdr>
            <w:top w:val="none" w:sz="0" w:space="0" w:color="auto"/>
            <w:left w:val="none" w:sz="0" w:space="0" w:color="auto"/>
            <w:bottom w:val="none" w:sz="0" w:space="0" w:color="auto"/>
            <w:right w:val="none" w:sz="0" w:space="0" w:color="auto"/>
          </w:divBdr>
          <w:divsChild>
            <w:div w:id="13385346">
              <w:marLeft w:val="0"/>
              <w:marRight w:val="0"/>
              <w:marTop w:val="0"/>
              <w:marBottom w:val="0"/>
              <w:divBdr>
                <w:top w:val="none" w:sz="0" w:space="0" w:color="auto"/>
                <w:left w:val="none" w:sz="0" w:space="0" w:color="auto"/>
                <w:bottom w:val="none" w:sz="0" w:space="0" w:color="auto"/>
                <w:right w:val="none" w:sz="0" w:space="0" w:color="auto"/>
              </w:divBdr>
            </w:div>
          </w:divsChild>
        </w:div>
        <w:div w:id="1803185266">
          <w:marLeft w:val="0"/>
          <w:marRight w:val="0"/>
          <w:marTop w:val="0"/>
          <w:marBottom w:val="0"/>
          <w:divBdr>
            <w:top w:val="none" w:sz="0" w:space="0" w:color="auto"/>
            <w:left w:val="none" w:sz="0" w:space="0" w:color="auto"/>
            <w:bottom w:val="none" w:sz="0" w:space="0" w:color="auto"/>
            <w:right w:val="none" w:sz="0" w:space="0" w:color="auto"/>
          </w:divBdr>
          <w:divsChild>
            <w:div w:id="782071892">
              <w:marLeft w:val="0"/>
              <w:marRight w:val="0"/>
              <w:marTop w:val="0"/>
              <w:marBottom w:val="0"/>
              <w:divBdr>
                <w:top w:val="none" w:sz="0" w:space="0" w:color="auto"/>
                <w:left w:val="none" w:sz="0" w:space="0" w:color="auto"/>
                <w:bottom w:val="none" w:sz="0" w:space="0" w:color="auto"/>
                <w:right w:val="none" w:sz="0" w:space="0" w:color="auto"/>
              </w:divBdr>
            </w:div>
          </w:divsChild>
        </w:div>
        <w:div w:id="1188329423">
          <w:marLeft w:val="0"/>
          <w:marRight w:val="0"/>
          <w:marTop w:val="0"/>
          <w:marBottom w:val="0"/>
          <w:divBdr>
            <w:top w:val="none" w:sz="0" w:space="0" w:color="auto"/>
            <w:left w:val="none" w:sz="0" w:space="0" w:color="auto"/>
            <w:bottom w:val="none" w:sz="0" w:space="0" w:color="auto"/>
            <w:right w:val="none" w:sz="0" w:space="0" w:color="auto"/>
          </w:divBdr>
          <w:divsChild>
            <w:div w:id="1726293774">
              <w:marLeft w:val="0"/>
              <w:marRight w:val="0"/>
              <w:marTop w:val="0"/>
              <w:marBottom w:val="0"/>
              <w:divBdr>
                <w:top w:val="none" w:sz="0" w:space="0" w:color="auto"/>
                <w:left w:val="none" w:sz="0" w:space="0" w:color="auto"/>
                <w:bottom w:val="none" w:sz="0" w:space="0" w:color="auto"/>
                <w:right w:val="none" w:sz="0" w:space="0" w:color="auto"/>
              </w:divBdr>
            </w:div>
          </w:divsChild>
        </w:div>
        <w:div w:id="713425315">
          <w:marLeft w:val="0"/>
          <w:marRight w:val="0"/>
          <w:marTop w:val="0"/>
          <w:marBottom w:val="0"/>
          <w:divBdr>
            <w:top w:val="none" w:sz="0" w:space="0" w:color="auto"/>
            <w:left w:val="none" w:sz="0" w:space="0" w:color="auto"/>
            <w:bottom w:val="none" w:sz="0" w:space="0" w:color="auto"/>
            <w:right w:val="none" w:sz="0" w:space="0" w:color="auto"/>
          </w:divBdr>
          <w:divsChild>
            <w:div w:id="1678070924">
              <w:marLeft w:val="0"/>
              <w:marRight w:val="0"/>
              <w:marTop w:val="0"/>
              <w:marBottom w:val="0"/>
              <w:divBdr>
                <w:top w:val="none" w:sz="0" w:space="0" w:color="auto"/>
                <w:left w:val="none" w:sz="0" w:space="0" w:color="auto"/>
                <w:bottom w:val="none" w:sz="0" w:space="0" w:color="auto"/>
                <w:right w:val="none" w:sz="0" w:space="0" w:color="auto"/>
              </w:divBdr>
            </w:div>
          </w:divsChild>
        </w:div>
        <w:div w:id="1749688012">
          <w:marLeft w:val="0"/>
          <w:marRight w:val="0"/>
          <w:marTop w:val="0"/>
          <w:marBottom w:val="0"/>
          <w:divBdr>
            <w:top w:val="none" w:sz="0" w:space="0" w:color="auto"/>
            <w:left w:val="none" w:sz="0" w:space="0" w:color="auto"/>
            <w:bottom w:val="none" w:sz="0" w:space="0" w:color="auto"/>
            <w:right w:val="none" w:sz="0" w:space="0" w:color="auto"/>
          </w:divBdr>
          <w:divsChild>
            <w:div w:id="1289773966">
              <w:marLeft w:val="0"/>
              <w:marRight w:val="0"/>
              <w:marTop w:val="0"/>
              <w:marBottom w:val="0"/>
              <w:divBdr>
                <w:top w:val="none" w:sz="0" w:space="0" w:color="auto"/>
                <w:left w:val="none" w:sz="0" w:space="0" w:color="auto"/>
                <w:bottom w:val="none" w:sz="0" w:space="0" w:color="auto"/>
                <w:right w:val="none" w:sz="0" w:space="0" w:color="auto"/>
              </w:divBdr>
            </w:div>
          </w:divsChild>
        </w:div>
        <w:div w:id="1291977052">
          <w:marLeft w:val="0"/>
          <w:marRight w:val="0"/>
          <w:marTop w:val="0"/>
          <w:marBottom w:val="0"/>
          <w:divBdr>
            <w:top w:val="none" w:sz="0" w:space="0" w:color="auto"/>
            <w:left w:val="none" w:sz="0" w:space="0" w:color="auto"/>
            <w:bottom w:val="none" w:sz="0" w:space="0" w:color="auto"/>
            <w:right w:val="none" w:sz="0" w:space="0" w:color="auto"/>
          </w:divBdr>
          <w:divsChild>
            <w:div w:id="1983583836">
              <w:marLeft w:val="0"/>
              <w:marRight w:val="0"/>
              <w:marTop w:val="0"/>
              <w:marBottom w:val="0"/>
              <w:divBdr>
                <w:top w:val="none" w:sz="0" w:space="0" w:color="auto"/>
                <w:left w:val="none" w:sz="0" w:space="0" w:color="auto"/>
                <w:bottom w:val="none" w:sz="0" w:space="0" w:color="auto"/>
                <w:right w:val="none" w:sz="0" w:space="0" w:color="auto"/>
              </w:divBdr>
            </w:div>
          </w:divsChild>
        </w:div>
        <w:div w:id="34669295">
          <w:marLeft w:val="0"/>
          <w:marRight w:val="0"/>
          <w:marTop w:val="0"/>
          <w:marBottom w:val="0"/>
          <w:divBdr>
            <w:top w:val="none" w:sz="0" w:space="0" w:color="auto"/>
            <w:left w:val="none" w:sz="0" w:space="0" w:color="auto"/>
            <w:bottom w:val="none" w:sz="0" w:space="0" w:color="auto"/>
            <w:right w:val="none" w:sz="0" w:space="0" w:color="auto"/>
          </w:divBdr>
          <w:divsChild>
            <w:div w:id="771047845">
              <w:marLeft w:val="0"/>
              <w:marRight w:val="0"/>
              <w:marTop w:val="0"/>
              <w:marBottom w:val="0"/>
              <w:divBdr>
                <w:top w:val="none" w:sz="0" w:space="0" w:color="auto"/>
                <w:left w:val="none" w:sz="0" w:space="0" w:color="auto"/>
                <w:bottom w:val="none" w:sz="0" w:space="0" w:color="auto"/>
                <w:right w:val="none" w:sz="0" w:space="0" w:color="auto"/>
              </w:divBdr>
            </w:div>
          </w:divsChild>
        </w:div>
        <w:div w:id="1566255021">
          <w:marLeft w:val="0"/>
          <w:marRight w:val="0"/>
          <w:marTop w:val="0"/>
          <w:marBottom w:val="0"/>
          <w:divBdr>
            <w:top w:val="none" w:sz="0" w:space="0" w:color="auto"/>
            <w:left w:val="none" w:sz="0" w:space="0" w:color="auto"/>
            <w:bottom w:val="none" w:sz="0" w:space="0" w:color="auto"/>
            <w:right w:val="none" w:sz="0" w:space="0" w:color="auto"/>
          </w:divBdr>
          <w:divsChild>
            <w:div w:id="273946711">
              <w:marLeft w:val="0"/>
              <w:marRight w:val="0"/>
              <w:marTop w:val="0"/>
              <w:marBottom w:val="0"/>
              <w:divBdr>
                <w:top w:val="none" w:sz="0" w:space="0" w:color="auto"/>
                <w:left w:val="none" w:sz="0" w:space="0" w:color="auto"/>
                <w:bottom w:val="none" w:sz="0" w:space="0" w:color="auto"/>
                <w:right w:val="none" w:sz="0" w:space="0" w:color="auto"/>
              </w:divBdr>
            </w:div>
          </w:divsChild>
        </w:div>
        <w:div w:id="815219832">
          <w:marLeft w:val="0"/>
          <w:marRight w:val="0"/>
          <w:marTop w:val="0"/>
          <w:marBottom w:val="0"/>
          <w:divBdr>
            <w:top w:val="none" w:sz="0" w:space="0" w:color="auto"/>
            <w:left w:val="none" w:sz="0" w:space="0" w:color="auto"/>
            <w:bottom w:val="none" w:sz="0" w:space="0" w:color="auto"/>
            <w:right w:val="none" w:sz="0" w:space="0" w:color="auto"/>
          </w:divBdr>
          <w:divsChild>
            <w:div w:id="1039430852">
              <w:marLeft w:val="0"/>
              <w:marRight w:val="0"/>
              <w:marTop w:val="0"/>
              <w:marBottom w:val="0"/>
              <w:divBdr>
                <w:top w:val="none" w:sz="0" w:space="0" w:color="auto"/>
                <w:left w:val="none" w:sz="0" w:space="0" w:color="auto"/>
                <w:bottom w:val="none" w:sz="0" w:space="0" w:color="auto"/>
                <w:right w:val="none" w:sz="0" w:space="0" w:color="auto"/>
              </w:divBdr>
            </w:div>
          </w:divsChild>
        </w:div>
        <w:div w:id="2067870761">
          <w:marLeft w:val="0"/>
          <w:marRight w:val="0"/>
          <w:marTop w:val="0"/>
          <w:marBottom w:val="0"/>
          <w:divBdr>
            <w:top w:val="none" w:sz="0" w:space="0" w:color="auto"/>
            <w:left w:val="none" w:sz="0" w:space="0" w:color="auto"/>
            <w:bottom w:val="none" w:sz="0" w:space="0" w:color="auto"/>
            <w:right w:val="none" w:sz="0" w:space="0" w:color="auto"/>
          </w:divBdr>
          <w:divsChild>
            <w:div w:id="1452631904">
              <w:marLeft w:val="0"/>
              <w:marRight w:val="0"/>
              <w:marTop w:val="0"/>
              <w:marBottom w:val="0"/>
              <w:divBdr>
                <w:top w:val="none" w:sz="0" w:space="0" w:color="auto"/>
                <w:left w:val="none" w:sz="0" w:space="0" w:color="auto"/>
                <w:bottom w:val="none" w:sz="0" w:space="0" w:color="auto"/>
                <w:right w:val="none" w:sz="0" w:space="0" w:color="auto"/>
              </w:divBdr>
            </w:div>
          </w:divsChild>
        </w:div>
        <w:div w:id="394012410">
          <w:marLeft w:val="0"/>
          <w:marRight w:val="0"/>
          <w:marTop w:val="0"/>
          <w:marBottom w:val="0"/>
          <w:divBdr>
            <w:top w:val="none" w:sz="0" w:space="0" w:color="auto"/>
            <w:left w:val="none" w:sz="0" w:space="0" w:color="auto"/>
            <w:bottom w:val="none" w:sz="0" w:space="0" w:color="auto"/>
            <w:right w:val="none" w:sz="0" w:space="0" w:color="auto"/>
          </w:divBdr>
          <w:divsChild>
            <w:div w:id="677656170">
              <w:marLeft w:val="0"/>
              <w:marRight w:val="0"/>
              <w:marTop w:val="0"/>
              <w:marBottom w:val="0"/>
              <w:divBdr>
                <w:top w:val="none" w:sz="0" w:space="0" w:color="auto"/>
                <w:left w:val="none" w:sz="0" w:space="0" w:color="auto"/>
                <w:bottom w:val="none" w:sz="0" w:space="0" w:color="auto"/>
                <w:right w:val="none" w:sz="0" w:space="0" w:color="auto"/>
              </w:divBdr>
            </w:div>
          </w:divsChild>
        </w:div>
        <w:div w:id="1222793025">
          <w:marLeft w:val="0"/>
          <w:marRight w:val="0"/>
          <w:marTop w:val="0"/>
          <w:marBottom w:val="0"/>
          <w:divBdr>
            <w:top w:val="none" w:sz="0" w:space="0" w:color="auto"/>
            <w:left w:val="none" w:sz="0" w:space="0" w:color="auto"/>
            <w:bottom w:val="none" w:sz="0" w:space="0" w:color="auto"/>
            <w:right w:val="none" w:sz="0" w:space="0" w:color="auto"/>
          </w:divBdr>
          <w:divsChild>
            <w:div w:id="1493643529">
              <w:marLeft w:val="0"/>
              <w:marRight w:val="0"/>
              <w:marTop w:val="0"/>
              <w:marBottom w:val="0"/>
              <w:divBdr>
                <w:top w:val="none" w:sz="0" w:space="0" w:color="auto"/>
                <w:left w:val="none" w:sz="0" w:space="0" w:color="auto"/>
                <w:bottom w:val="none" w:sz="0" w:space="0" w:color="auto"/>
                <w:right w:val="none" w:sz="0" w:space="0" w:color="auto"/>
              </w:divBdr>
            </w:div>
          </w:divsChild>
        </w:div>
        <w:div w:id="269972070">
          <w:marLeft w:val="0"/>
          <w:marRight w:val="0"/>
          <w:marTop w:val="0"/>
          <w:marBottom w:val="0"/>
          <w:divBdr>
            <w:top w:val="none" w:sz="0" w:space="0" w:color="auto"/>
            <w:left w:val="none" w:sz="0" w:space="0" w:color="auto"/>
            <w:bottom w:val="none" w:sz="0" w:space="0" w:color="auto"/>
            <w:right w:val="none" w:sz="0" w:space="0" w:color="auto"/>
          </w:divBdr>
          <w:divsChild>
            <w:div w:id="51657539">
              <w:marLeft w:val="0"/>
              <w:marRight w:val="0"/>
              <w:marTop w:val="0"/>
              <w:marBottom w:val="0"/>
              <w:divBdr>
                <w:top w:val="none" w:sz="0" w:space="0" w:color="auto"/>
                <w:left w:val="none" w:sz="0" w:space="0" w:color="auto"/>
                <w:bottom w:val="none" w:sz="0" w:space="0" w:color="auto"/>
                <w:right w:val="none" w:sz="0" w:space="0" w:color="auto"/>
              </w:divBdr>
            </w:div>
          </w:divsChild>
        </w:div>
        <w:div w:id="1846936867">
          <w:marLeft w:val="0"/>
          <w:marRight w:val="0"/>
          <w:marTop w:val="0"/>
          <w:marBottom w:val="0"/>
          <w:divBdr>
            <w:top w:val="none" w:sz="0" w:space="0" w:color="auto"/>
            <w:left w:val="none" w:sz="0" w:space="0" w:color="auto"/>
            <w:bottom w:val="none" w:sz="0" w:space="0" w:color="auto"/>
            <w:right w:val="none" w:sz="0" w:space="0" w:color="auto"/>
          </w:divBdr>
          <w:divsChild>
            <w:div w:id="1522160832">
              <w:marLeft w:val="0"/>
              <w:marRight w:val="0"/>
              <w:marTop w:val="0"/>
              <w:marBottom w:val="0"/>
              <w:divBdr>
                <w:top w:val="none" w:sz="0" w:space="0" w:color="auto"/>
                <w:left w:val="none" w:sz="0" w:space="0" w:color="auto"/>
                <w:bottom w:val="none" w:sz="0" w:space="0" w:color="auto"/>
                <w:right w:val="none" w:sz="0" w:space="0" w:color="auto"/>
              </w:divBdr>
            </w:div>
          </w:divsChild>
        </w:div>
        <w:div w:id="1154222188">
          <w:marLeft w:val="0"/>
          <w:marRight w:val="0"/>
          <w:marTop w:val="0"/>
          <w:marBottom w:val="0"/>
          <w:divBdr>
            <w:top w:val="none" w:sz="0" w:space="0" w:color="auto"/>
            <w:left w:val="none" w:sz="0" w:space="0" w:color="auto"/>
            <w:bottom w:val="none" w:sz="0" w:space="0" w:color="auto"/>
            <w:right w:val="none" w:sz="0" w:space="0" w:color="auto"/>
          </w:divBdr>
          <w:divsChild>
            <w:div w:id="552162141">
              <w:marLeft w:val="0"/>
              <w:marRight w:val="0"/>
              <w:marTop w:val="0"/>
              <w:marBottom w:val="0"/>
              <w:divBdr>
                <w:top w:val="none" w:sz="0" w:space="0" w:color="auto"/>
                <w:left w:val="none" w:sz="0" w:space="0" w:color="auto"/>
                <w:bottom w:val="none" w:sz="0" w:space="0" w:color="auto"/>
                <w:right w:val="none" w:sz="0" w:space="0" w:color="auto"/>
              </w:divBdr>
            </w:div>
          </w:divsChild>
        </w:div>
        <w:div w:id="691102995">
          <w:marLeft w:val="0"/>
          <w:marRight w:val="0"/>
          <w:marTop w:val="0"/>
          <w:marBottom w:val="0"/>
          <w:divBdr>
            <w:top w:val="none" w:sz="0" w:space="0" w:color="auto"/>
            <w:left w:val="none" w:sz="0" w:space="0" w:color="auto"/>
            <w:bottom w:val="none" w:sz="0" w:space="0" w:color="auto"/>
            <w:right w:val="none" w:sz="0" w:space="0" w:color="auto"/>
          </w:divBdr>
          <w:divsChild>
            <w:div w:id="756899697">
              <w:marLeft w:val="0"/>
              <w:marRight w:val="0"/>
              <w:marTop w:val="0"/>
              <w:marBottom w:val="0"/>
              <w:divBdr>
                <w:top w:val="none" w:sz="0" w:space="0" w:color="auto"/>
                <w:left w:val="none" w:sz="0" w:space="0" w:color="auto"/>
                <w:bottom w:val="none" w:sz="0" w:space="0" w:color="auto"/>
                <w:right w:val="none" w:sz="0" w:space="0" w:color="auto"/>
              </w:divBdr>
            </w:div>
          </w:divsChild>
        </w:div>
        <w:div w:id="304045649">
          <w:marLeft w:val="0"/>
          <w:marRight w:val="0"/>
          <w:marTop w:val="0"/>
          <w:marBottom w:val="0"/>
          <w:divBdr>
            <w:top w:val="none" w:sz="0" w:space="0" w:color="auto"/>
            <w:left w:val="none" w:sz="0" w:space="0" w:color="auto"/>
            <w:bottom w:val="none" w:sz="0" w:space="0" w:color="auto"/>
            <w:right w:val="none" w:sz="0" w:space="0" w:color="auto"/>
          </w:divBdr>
          <w:divsChild>
            <w:div w:id="546375334">
              <w:marLeft w:val="0"/>
              <w:marRight w:val="0"/>
              <w:marTop w:val="0"/>
              <w:marBottom w:val="0"/>
              <w:divBdr>
                <w:top w:val="none" w:sz="0" w:space="0" w:color="auto"/>
                <w:left w:val="none" w:sz="0" w:space="0" w:color="auto"/>
                <w:bottom w:val="none" w:sz="0" w:space="0" w:color="auto"/>
                <w:right w:val="none" w:sz="0" w:space="0" w:color="auto"/>
              </w:divBdr>
            </w:div>
          </w:divsChild>
        </w:div>
        <w:div w:id="598413125">
          <w:marLeft w:val="0"/>
          <w:marRight w:val="0"/>
          <w:marTop w:val="0"/>
          <w:marBottom w:val="0"/>
          <w:divBdr>
            <w:top w:val="none" w:sz="0" w:space="0" w:color="auto"/>
            <w:left w:val="none" w:sz="0" w:space="0" w:color="auto"/>
            <w:bottom w:val="none" w:sz="0" w:space="0" w:color="auto"/>
            <w:right w:val="none" w:sz="0" w:space="0" w:color="auto"/>
          </w:divBdr>
          <w:divsChild>
            <w:div w:id="1642541240">
              <w:marLeft w:val="0"/>
              <w:marRight w:val="0"/>
              <w:marTop w:val="0"/>
              <w:marBottom w:val="0"/>
              <w:divBdr>
                <w:top w:val="none" w:sz="0" w:space="0" w:color="auto"/>
                <w:left w:val="none" w:sz="0" w:space="0" w:color="auto"/>
                <w:bottom w:val="none" w:sz="0" w:space="0" w:color="auto"/>
                <w:right w:val="none" w:sz="0" w:space="0" w:color="auto"/>
              </w:divBdr>
            </w:div>
          </w:divsChild>
        </w:div>
        <w:div w:id="631979821">
          <w:marLeft w:val="0"/>
          <w:marRight w:val="0"/>
          <w:marTop w:val="0"/>
          <w:marBottom w:val="0"/>
          <w:divBdr>
            <w:top w:val="none" w:sz="0" w:space="0" w:color="auto"/>
            <w:left w:val="none" w:sz="0" w:space="0" w:color="auto"/>
            <w:bottom w:val="none" w:sz="0" w:space="0" w:color="auto"/>
            <w:right w:val="none" w:sz="0" w:space="0" w:color="auto"/>
          </w:divBdr>
          <w:divsChild>
            <w:div w:id="1556547168">
              <w:marLeft w:val="0"/>
              <w:marRight w:val="0"/>
              <w:marTop w:val="0"/>
              <w:marBottom w:val="0"/>
              <w:divBdr>
                <w:top w:val="none" w:sz="0" w:space="0" w:color="auto"/>
                <w:left w:val="none" w:sz="0" w:space="0" w:color="auto"/>
                <w:bottom w:val="none" w:sz="0" w:space="0" w:color="auto"/>
                <w:right w:val="none" w:sz="0" w:space="0" w:color="auto"/>
              </w:divBdr>
            </w:div>
          </w:divsChild>
        </w:div>
        <w:div w:id="1676031252">
          <w:marLeft w:val="0"/>
          <w:marRight w:val="0"/>
          <w:marTop w:val="0"/>
          <w:marBottom w:val="0"/>
          <w:divBdr>
            <w:top w:val="none" w:sz="0" w:space="0" w:color="auto"/>
            <w:left w:val="none" w:sz="0" w:space="0" w:color="auto"/>
            <w:bottom w:val="none" w:sz="0" w:space="0" w:color="auto"/>
            <w:right w:val="none" w:sz="0" w:space="0" w:color="auto"/>
          </w:divBdr>
          <w:divsChild>
            <w:div w:id="886138993">
              <w:marLeft w:val="0"/>
              <w:marRight w:val="0"/>
              <w:marTop w:val="0"/>
              <w:marBottom w:val="0"/>
              <w:divBdr>
                <w:top w:val="none" w:sz="0" w:space="0" w:color="auto"/>
                <w:left w:val="none" w:sz="0" w:space="0" w:color="auto"/>
                <w:bottom w:val="none" w:sz="0" w:space="0" w:color="auto"/>
                <w:right w:val="none" w:sz="0" w:space="0" w:color="auto"/>
              </w:divBdr>
            </w:div>
          </w:divsChild>
        </w:div>
        <w:div w:id="2022127217">
          <w:marLeft w:val="0"/>
          <w:marRight w:val="0"/>
          <w:marTop w:val="0"/>
          <w:marBottom w:val="0"/>
          <w:divBdr>
            <w:top w:val="none" w:sz="0" w:space="0" w:color="auto"/>
            <w:left w:val="none" w:sz="0" w:space="0" w:color="auto"/>
            <w:bottom w:val="none" w:sz="0" w:space="0" w:color="auto"/>
            <w:right w:val="none" w:sz="0" w:space="0" w:color="auto"/>
          </w:divBdr>
          <w:divsChild>
            <w:div w:id="1224636457">
              <w:marLeft w:val="0"/>
              <w:marRight w:val="0"/>
              <w:marTop w:val="0"/>
              <w:marBottom w:val="0"/>
              <w:divBdr>
                <w:top w:val="none" w:sz="0" w:space="0" w:color="auto"/>
                <w:left w:val="none" w:sz="0" w:space="0" w:color="auto"/>
                <w:bottom w:val="none" w:sz="0" w:space="0" w:color="auto"/>
                <w:right w:val="none" w:sz="0" w:space="0" w:color="auto"/>
              </w:divBdr>
            </w:div>
          </w:divsChild>
        </w:div>
        <w:div w:id="1541672399">
          <w:marLeft w:val="0"/>
          <w:marRight w:val="0"/>
          <w:marTop w:val="0"/>
          <w:marBottom w:val="0"/>
          <w:divBdr>
            <w:top w:val="none" w:sz="0" w:space="0" w:color="auto"/>
            <w:left w:val="none" w:sz="0" w:space="0" w:color="auto"/>
            <w:bottom w:val="none" w:sz="0" w:space="0" w:color="auto"/>
            <w:right w:val="none" w:sz="0" w:space="0" w:color="auto"/>
          </w:divBdr>
          <w:divsChild>
            <w:div w:id="564150769">
              <w:marLeft w:val="0"/>
              <w:marRight w:val="0"/>
              <w:marTop w:val="0"/>
              <w:marBottom w:val="0"/>
              <w:divBdr>
                <w:top w:val="none" w:sz="0" w:space="0" w:color="auto"/>
                <w:left w:val="none" w:sz="0" w:space="0" w:color="auto"/>
                <w:bottom w:val="none" w:sz="0" w:space="0" w:color="auto"/>
                <w:right w:val="none" w:sz="0" w:space="0" w:color="auto"/>
              </w:divBdr>
            </w:div>
          </w:divsChild>
        </w:div>
        <w:div w:id="342443046">
          <w:marLeft w:val="0"/>
          <w:marRight w:val="0"/>
          <w:marTop w:val="0"/>
          <w:marBottom w:val="0"/>
          <w:divBdr>
            <w:top w:val="none" w:sz="0" w:space="0" w:color="auto"/>
            <w:left w:val="none" w:sz="0" w:space="0" w:color="auto"/>
            <w:bottom w:val="none" w:sz="0" w:space="0" w:color="auto"/>
            <w:right w:val="none" w:sz="0" w:space="0" w:color="auto"/>
          </w:divBdr>
          <w:divsChild>
            <w:div w:id="1464543686">
              <w:marLeft w:val="0"/>
              <w:marRight w:val="0"/>
              <w:marTop w:val="0"/>
              <w:marBottom w:val="0"/>
              <w:divBdr>
                <w:top w:val="none" w:sz="0" w:space="0" w:color="auto"/>
                <w:left w:val="none" w:sz="0" w:space="0" w:color="auto"/>
                <w:bottom w:val="none" w:sz="0" w:space="0" w:color="auto"/>
                <w:right w:val="none" w:sz="0" w:space="0" w:color="auto"/>
              </w:divBdr>
            </w:div>
          </w:divsChild>
        </w:div>
        <w:div w:id="1083382462">
          <w:marLeft w:val="0"/>
          <w:marRight w:val="0"/>
          <w:marTop w:val="0"/>
          <w:marBottom w:val="0"/>
          <w:divBdr>
            <w:top w:val="none" w:sz="0" w:space="0" w:color="auto"/>
            <w:left w:val="none" w:sz="0" w:space="0" w:color="auto"/>
            <w:bottom w:val="none" w:sz="0" w:space="0" w:color="auto"/>
            <w:right w:val="none" w:sz="0" w:space="0" w:color="auto"/>
          </w:divBdr>
          <w:divsChild>
            <w:div w:id="1953322579">
              <w:marLeft w:val="0"/>
              <w:marRight w:val="0"/>
              <w:marTop w:val="0"/>
              <w:marBottom w:val="0"/>
              <w:divBdr>
                <w:top w:val="none" w:sz="0" w:space="0" w:color="auto"/>
                <w:left w:val="none" w:sz="0" w:space="0" w:color="auto"/>
                <w:bottom w:val="none" w:sz="0" w:space="0" w:color="auto"/>
                <w:right w:val="none" w:sz="0" w:space="0" w:color="auto"/>
              </w:divBdr>
            </w:div>
          </w:divsChild>
        </w:div>
        <w:div w:id="234239692">
          <w:marLeft w:val="0"/>
          <w:marRight w:val="0"/>
          <w:marTop w:val="0"/>
          <w:marBottom w:val="0"/>
          <w:divBdr>
            <w:top w:val="none" w:sz="0" w:space="0" w:color="auto"/>
            <w:left w:val="none" w:sz="0" w:space="0" w:color="auto"/>
            <w:bottom w:val="none" w:sz="0" w:space="0" w:color="auto"/>
            <w:right w:val="none" w:sz="0" w:space="0" w:color="auto"/>
          </w:divBdr>
          <w:divsChild>
            <w:div w:id="1801457812">
              <w:marLeft w:val="0"/>
              <w:marRight w:val="0"/>
              <w:marTop w:val="0"/>
              <w:marBottom w:val="0"/>
              <w:divBdr>
                <w:top w:val="none" w:sz="0" w:space="0" w:color="auto"/>
                <w:left w:val="none" w:sz="0" w:space="0" w:color="auto"/>
                <w:bottom w:val="none" w:sz="0" w:space="0" w:color="auto"/>
                <w:right w:val="none" w:sz="0" w:space="0" w:color="auto"/>
              </w:divBdr>
            </w:div>
          </w:divsChild>
        </w:div>
        <w:div w:id="601455084">
          <w:marLeft w:val="0"/>
          <w:marRight w:val="0"/>
          <w:marTop w:val="0"/>
          <w:marBottom w:val="0"/>
          <w:divBdr>
            <w:top w:val="none" w:sz="0" w:space="0" w:color="auto"/>
            <w:left w:val="none" w:sz="0" w:space="0" w:color="auto"/>
            <w:bottom w:val="none" w:sz="0" w:space="0" w:color="auto"/>
            <w:right w:val="none" w:sz="0" w:space="0" w:color="auto"/>
          </w:divBdr>
          <w:divsChild>
            <w:div w:id="1204245244">
              <w:marLeft w:val="0"/>
              <w:marRight w:val="0"/>
              <w:marTop w:val="0"/>
              <w:marBottom w:val="0"/>
              <w:divBdr>
                <w:top w:val="none" w:sz="0" w:space="0" w:color="auto"/>
                <w:left w:val="none" w:sz="0" w:space="0" w:color="auto"/>
                <w:bottom w:val="none" w:sz="0" w:space="0" w:color="auto"/>
                <w:right w:val="none" w:sz="0" w:space="0" w:color="auto"/>
              </w:divBdr>
            </w:div>
          </w:divsChild>
        </w:div>
        <w:div w:id="377246201">
          <w:marLeft w:val="0"/>
          <w:marRight w:val="0"/>
          <w:marTop w:val="0"/>
          <w:marBottom w:val="0"/>
          <w:divBdr>
            <w:top w:val="none" w:sz="0" w:space="0" w:color="auto"/>
            <w:left w:val="none" w:sz="0" w:space="0" w:color="auto"/>
            <w:bottom w:val="none" w:sz="0" w:space="0" w:color="auto"/>
            <w:right w:val="none" w:sz="0" w:space="0" w:color="auto"/>
          </w:divBdr>
          <w:divsChild>
            <w:div w:id="2064913553">
              <w:marLeft w:val="0"/>
              <w:marRight w:val="0"/>
              <w:marTop w:val="0"/>
              <w:marBottom w:val="0"/>
              <w:divBdr>
                <w:top w:val="none" w:sz="0" w:space="0" w:color="auto"/>
                <w:left w:val="none" w:sz="0" w:space="0" w:color="auto"/>
                <w:bottom w:val="none" w:sz="0" w:space="0" w:color="auto"/>
                <w:right w:val="none" w:sz="0" w:space="0" w:color="auto"/>
              </w:divBdr>
            </w:div>
          </w:divsChild>
        </w:div>
        <w:div w:id="1625186750">
          <w:marLeft w:val="0"/>
          <w:marRight w:val="0"/>
          <w:marTop w:val="0"/>
          <w:marBottom w:val="0"/>
          <w:divBdr>
            <w:top w:val="none" w:sz="0" w:space="0" w:color="auto"/>
            <w:left w:val="none" w:sz="0" w:space="0" w:color="auto"/>
            <w:bottom w:val="none" w:sz="0" w:space="0" w:color="auto"/>
            <w:right w:val="none" w:sz="0" w:space="0" w:color="auto"/>
          </w:divBdr>
          <w:divsChild>
            <w:div w:id="1372224857">
              <w:marLeft w:val="0"/>
              <w:marRight w:val="0"/>
              <w:marTop w:val="0"/>
              <w:marBottom w:val="0"/>
              <w:divBdr>
                <w:top w:val="none" w:sz="0" w:space="0" w:color="auto"/>
                <w:left w:val="none" w:sz="0" w:space="0" w:color="auto"/>
                <w:bottom w:val="none" w:sz="0" w:space="0" w:color="auto"/>
                <w:right w:val="none" w:sz="0" w:space="0" w:color="auto"/>
              </w:divBdr>
            </w:div>
          </w:divsChild>
        </w:div>
        <w:div w:id="1219508564">
          <w:marLeft w:val="0"/>
          <w:marRight w:val="0"/>
          <w:marTop w:val="0"/>
          <w:marBottom w:val="0"/>
          <w:divBdr>
            <w:top w:val="none" w:sz="0" w:space="0" w:color="auto"/>
            <w:left w:val="none" w:sz="0" w:space="0" w:color="auto"/>
            <w:bottom w:val="none" w:sz="0" w:space="0" w:color="auto"/>
            <w:right w:val="none" w:sz="0" w:space="0" w:color="auto"/>
          </w:divBdr>
          <w:divsChild>
            <w:div w:id="1797260453">
              <w:marLeft w:val="0"/>
              <w:marRight w:val="0"/>
              <w:marTop w:val="0"/>
              <w:marBottom w:val="0"/>
              <w:divBdr>
                <w:top w:val="none" w:sz="0" w:space="0" w:color="auto"/>
                <w:left w:val="none" w:sz="0" w:space="0" w:color="auto"/>
                <w:bottom w:val="none" w:sz="0" w:space="0" w:color="auto"/>
                <w:right w:val="none" w:sz="0" w:space="0" w:color="auto"/>
              </w:divBdr>
            </w:div>
          </w:divsChild>
        </w:div>
        <w:div w:id="1468544014">
          <w:marLeft w:val="0"/>
          <w:marRight w:val="0"/>
          <w:marTop w:val="0"/>
          <w:marBottom w:val="0"/>
          <w:divBdr>
            <w:top w:val="none" w:sz="0" w:space="0" w:color="auto"/>
            <w:left w:val="none" w:sz="0" w:space="0" w:color="auto"/>
            <w:bottom w:val="none" w:sz="0" w:space="0" w:color="auto"/>
            <w:right w:val="none" w:sz="0" w:space="0" w:color="auto"/>
          </w:divBdr>
          <w:divsChild>
            <w:div w:id="1550456996">
              <w:marLeft w:val="0"/>
              <w:marRight w:val="0"/>
              <w:marTop w:val="0"/>
              <w:marBottom w:val="0"/>
              <w:divBdr>
                <w:top w:val="none" w:sz="0" w:space="0" w:color="auto"/>
                <w:left w:val="none" w:sz="0" w:space="0" w:color="auto"/>
                <w:bottom w:val="none" w:sz="0" w:space="0" w:color="auto"/>
                <w:right w:val="none" w:sz="0" w:space="0" w:color="auto"/>
              </w:divBdr>
            </w:div>
          </w:divsChild>
        </w:div>
        <w:div w:id="1929120741">
          <w:marLeft w:val="0"/>
          <w:marRight w:val="0"/>
          <w:marTop w:val="0"/>
          <w:marBottom w:val="0"/>
          <w:divBdr>
            <w:top w:val="none" w:sz="0" w:space="0" w:color="auto"/>
            <w:left w:val="none" w:sz="0" w:space="0" w:color="auto"/>
            <w:bottom w:val="none" w:sz="0" w:space="0" w:color="auto"/>
            <w:right w:val="none" w:sz="0" w:space="0" w:color="auto"/>
          </w:divBdr>
          <w:divsChild>
            <w:div w:id="596790884">
              <w:marLeft w:val="0"/>
              <w:marRight w:val="0"/>
              <w:marTop w:val="0"/>
              <w:marBottom w:val="0"/>
              <w:divBdr>
                <w:top w:val="none" w:sz="0" w:space="0" w:color="auto"/>
                <w:left w:val="none" w:sz="0" w:space="0" w:color="auto"/>
                <w:bottom w:val="none" w:sz="0" w:space="0" w:color="auto"/>
                <w:right w:val="none" w:sz="0" w:space="0" w:color="auto"/>
              </w:divBdr>
            </w:div>
          </w:divsChild>
        </w:div>
        <w:div w:id="64306302">
          <w:marLeft w:val="0"/>
          <w:marRight w:val="0"/>
          <w:marTop w:val="0"/>
          <w:marBottom w:val="0"/>
          <w:divBdr>
            <w:top w:val="none" w:sz="0" w:space="0" w:color="auto"/>
            <w:left w:val="none" w:sz="0" w:space="0" w:color="auto"/>
            <w:bottom w:val="none" w:sz="0" w:space="0" w:color="auto"/>
            <w:right w:val="none" w:sz="0" w:space="0" w:color="auto"/>
          </w:divBdr>
          <w:divsChild>
            <w:div w:id="1337003793">
              <w:marLeft w:val="0"/>
              <w:marRight w:val="0"/>
              <w:marTop w:val="0"/>
              <w:marBottom w:val="0"/>
              <w:divBdr>
                <w:top w:val="none" w:sz="0" w:space="0" w:color="auto"/>
                <w:left w:val="none" w:sz="0" w:space="0" w:color="auto"/>
                <w:bottom w:val="none" w:sz="0" w:space="0" w:color="auto"/>
                <w:right w:val="none" w:sz="0" w:space="0" w:color="auto"/>
              </w:divBdr>
            </w:div>
          </w:divsChild>
        </w:div>
        <w:div w:id="1228153075">
          <w:marLeft w:val="0"/>
          <w:marRight w:val="0"/>
          <w:marTop w:val="0"/>
          <w:marBottom w:val="0"/>
          <w:divBdr>
            <w:top w:val="none" w:sz="0" w:space="0" w:color="auto"/>
            <w:left w:val="none" w:sz="0" w:space="0" w:color="auto"/>
            <w:bottom w:val="none" w:sz="0" w:space="0" w:color="auto"/>
            <w:right w:val="none" w:sz="0" w:space="0" w:color="auto"/>
          </w:divBdr>
          <w:divsChild>
            <w:div w:id="1283876566">
              <w:marLeft w:val="0"/>
              <w:marRight w:val="0"/>
              <w:marTop w:val="0"/>
              <w:marBottom w:val="0"/>
              <w:divBdr>
                <w:top w:val="none" w:sz="0" w:space="0" w:color="auto"/>
                <w:left w:val="none" w:sz="0" w:space="0" w:color="auto"/>
                <w:bottom w:val="none" w:sz="0" w:space="0" w:color="auto"/>
                <w:right w:val="none" w:sz="0" w:space="0" w:color="auto"/>
              </w:divBdr>
            </w:div>
          </w:divsChild>
        </w:div>
        <w:div w:id="550386812">
          <w:marLeft w:val="0"/>
          <w:marRight w:val="0"/>
          <w:marTop w:val="0"/>
          <w:marBottom w:val="0"/>
          <w:divBdr>
            <w:top w:val="none" w:sz="0" w:space="0" w:color="auto"/>
            <w:left w:val="none" w:sz="0" w:space="0" w:color="auto"/>
            <w:bottom w:val="none" w:sz="0" w:space="0" w:color="auto"/>
            <w:right w:val="none" w:sz="0" w:space="0" w:color="auto"/>
          </w:divBdr>
          <w:divsChild>
            <w:div w:id="778329949">
              <w:marLeft w:val="0"/>
              <w:marRight w:val="0"/>
              <w:marTop w:val="0"/>
              <w:marBottom w:val="0"/>
              <w:divBdr>
                <w:top w:val="none" w:sz="0" w:space="0" w:color="auto"/>
                <w:left w:val="none" w:sz="0" w:space="0" w:color="auto"/>
                <w:bottom w:val="none" w:sz="0" w:space="0" w:color="auto"/>
                <w:right w:val="none" w:sz="0" w:space="0" w:color="auto"/>
              </w:divBdr>
            </w:div>
          </w:divsChild>
        </w:div>
        <w:div w:id="1904682188">
          <w:marLeft w:val="0"/>
          <w:marRight w:val="0"/>
          <w:marTop w:val="0"/>
          <w:marBottom w:val="0"/>
          <w:divBdr>
            <w:top w:val="none" w:sz="0" w:space="0" w:color="auto"/>
            <w:left w:val="none" w:sz="0" w:space="0" w:color="auto"/>
            <w:bottom w:val="none" w:sz="0" w:space="0" w:color="auto"/>
            <w:right w:val="none" w:sz="0" w:space="0" w:color="auto"/>
          </w:divBdr>
          <w:divsChild>
            <w:div w:id="174611108">
              <w:marLeft w:val="0"/>
              <w:marRight w:val="0"/>
              <w:marTop w:val="0"/>
              <w:marBottom w:val="0"/>
              <w:divBdr>
                <w:top w:val="none" w:sz="0" w:space="0" w:color="auto"/>
                <w:left w:val="none" w:sz="0" w:space="0" w:color="auto"/>
                <w:bottom w:val="none" w:sz="0" w:space="0" w:color="auto"/>
                <w:right w:val="none" w:sz="0" w:space="0" w:color="auto"/>
              </w:divBdr>
            </w:div>
          </w:divsChild>
        </w:div>
        <w:div w:id="924337853">
          <w:marLeft w:val="0"/>
          <w:marRight w:val="0"/>
          <w:marTop w:val="0"/>
          <w:marBottom w:val="0"/>
          <w:divBdr>
            <w:top w:val="none" w:sz="0" w:space="0" w:color="auto"/>
            <w:left w:val="none" w:sz="0" w:space="0" w:color="auto"/>
            <w:bottom w:val="none" w:sz="0" w:space="0" w:color="auto"/>
            <w:right w:val="none" w:sz="0" w:space="0" w:color="auto"/>
          </w:divBdr>
          <w:divsChild>
            <w:div w:id="1254777250">
              <w:marLeft w:val="0"/>
              <w:marRight w:val="0"/>
              <w:marTop w:val="0"/>
              <w:marBottom w:val="0"/>
              <w:divBdr>
                <w:top w:val="none" w:sz="0" w:space="0" w:color="auto"/>
                <w:left w:val="none" w:sz="0" w:space="0" w:color="auto"/>
                <w:bottom w:val="none" w:sz="0" w:space="0" w:color="auto"/>
                <w:right w:val="none" w:sz="0" w:space="0" w:color="auto"/>
              </w:divBdr>
            </w:div>
          </w:divsChild>
        </w:div>
        <w:div w:id="217515847">
          <w:marLeft w:val="0"/>
          <w:marRight w:val="0"/>
          <w:marTop w:val="0"/>
          <w:marBottom w:val="0"/>
          <w:divBdr>
            <w:top w:val="none" w:sz="0" w:space="0" w:color="auto"/>
            <w:left w:val="none" w:sz="0" w:space="0" w:color="auto"/>
            <w:bottom w:val="none" w:sz="0" w:space="0" w:color="auto"/>
            <w:right w:val="none" w:sz="0" w:space="0" w:color="auto"/>
          </w:divBdr>
          <w:divsChild>
            <w:div w:id="1664427901">
              <w:marLeft w:val="0"/>
              <w:marRight w:val="0"/>
              <w:marTop w:val="0"/>
              <w:marBottom w:val="0"/>
              <w:divBdr>
                <w:top w:val="none" w:sz="0" w:space="0" w:color="auto"/>
                <w:left w:val="none" w:sz="0" w:space="0" w:color="auto"/>
                <w:bottom w:val="none" w:sz="0" w:space="0" w:color="auto"/>
                <w:right w:val="none" w:sz="0" w:space="0" w:color="auto"/>
              </w:divBdr>
            </w:div>
          </w:divsChild>
        </w:div>
        <w:div w:id="1538853962">
          <w:marLeft w:val="0"/>
          <w:marRight w:val="0"/>
          <w:marTop w:val="0"/>
          <w:marBottom w:val="0"/>
          <w:divBdr>
            <w:top w:val="none" w:sz="0" w:space="0" w:color="auto"/>
            <w:left w:val="none" w:sz="0" w:space="0" w:color="auto"/>
            <w:bottom w:val="none" w:sz="0" w:space="0" w:color="auto"/>
            <w:right w:val="none" w:sz="0" w:space="0" w:color="auto"/>
          </w:divBdr>
          <w:divsChild>
            <w:div w:id="752632345">
              <w:marLeft w:val="0"/>
              <w:marRight w:val="0"/>
              <w:marTop w:val="0"/>
              <w:marBottom w:val="0"/>
              <w:divBdr>
                <w:top w:val="none" w:sz="0" w:space="0" w:color="auto"/>
                <w:left w:val="none" w:sz="0" w:space="0" w:color="auto"/>
                <w:bottom w:val="none" w:sz="0" w:space="0" w:color="auto"/>
                <w:right w:val="none" w:sz="0" w:space="0" w:color="auto"/>
              </w:divBdr>
            </w:div>
          </w:divsChild>
        </w:div>
        <w:div w:id="850140529">
          <w:marLeft w:val="0"/>
          <w:marRight w:val="0"/>
          <w:marTop w:val="0"/>
          <w:marBottom w:val="0"/>
          <w:divBdr>
            <w:top w:val="none" w:sz="0" w:space="0" w:color="auto"/>
            <w:left w:val="none" w:sz="0" w:space="0" w:color="auto"/>
            <w:bottom w:val="none" w:sz="0" w:space="0" w:color="auto"/>
            <w:right w:val="none" w:sz="0" w:space="0" w:color="auto"/>
          </w:divBdr>
          <w:divsChild>
            <w:div w:id="174536619">
              <w:marLeft w:val="0"/>
              <w:marRight w:val="0"/>
              <w:marTop w:val="0"/>
              <w:marBottom w:val="0"/>
              <w:divBdr>
                <w:top w:val="none" w:sz="0" w:space="0" w:color="auto"/>
                <w:left w:val="none" w:sz="0" w:space="0" w:color="auto"/>
                <w:bottom w:val="none" w:sz="0" w:space="0" w:color="auto"/>
                <w:right w:val="none" w:sz="0" w:space="0" w:color="auto"/>
              </w:divBdr>
            </w:div>
          </w:divsChild>
        </w:div>
        <w:div w:id="245650400">
          <w:marLeft w:val="0"/>
          <w:marRight w:val="0"/>
          <w:marTop w:val="0"/>
          <w:marBottom w:val="0"/>
          <w:divBdr>
            <w:top w:val="none" w:sz="0" w:space="0" w:color="auto"/>
            <w:left w:val="none" w:sz="0" w:space="0" w:color="auto"/>
            <w:bottom w:val="none" w:sz="0" w:space="0" w:color="auto"/>
            <w:right w:val="none" w:sz="0" w:space="0" w:color="auto"/>
          </w:divBdr>
          <w:divsChild>
            <w:div w:id="30302856">
              <w:marLeft w:val="0"/>
              <w:marRight w:val="0"/>
              <w:marTop w:val="0"/>
              <w:marBottom w:val="0"/>
              <w:divBdr>
                <w:top w:val="none" w:sz="0" w:space="0" w:color="auto"/>
                <w:left w:val="none" w:sz="0" w:space="0" w:color="auto"/>
                <w:bottom w:val="none" w:sz="0" w:space="0" w:color="auto"/>
                <w:right w:val="none" w:sz="0" w:space="0" w:color="auto"/>
              </w:divBdr>
            </w:div>
          </w:divsChild>
        </w:div>
        <w:div w:id="615336743">
          <w:marLeft w:val="0"/>
          <w:marRight w:val="0"/>
          <w:marTop w:val="0"/>
          <w:marBottom w:val="0"/>
          <w:divBdr>
            <w:top w:val="none" w:sz="0" w:space="0" w:color="auto"/>
            <w:left w:val="none" w:sz="0" w:space="0" w:color="auto"/>
            <w:bottom w:val="none" w:sz="0" w:space="0" w:color="auto"/>
            <w:right w:val="none" w:sz="0" w:space="0" w:color="auto"/>
          </w:divBdr>
          <w:divsChild>
            <w:div w:id="1710718602">
              <w:marLeft w:val="0"/>
              <w:marRight w:val="0"/>
              <w:marTop w:val="0"/>
              <w:marBottom w:val="0"/>
              <w:divBdr>
                <w:top w:val="none" w:sz="0" w:space="0" w:color="auto"/>
                <w:left w:val="none" w:sz="0" w:space="0" w:color="auto"/>
                <w:bottom w:val="none" w:sz="0" w:space="0" w:color="auto"/>
                <w:right w:val="none" w:sz="0" w:space="0" w:color="auto"/>
              </w:divBdr>
            </w:div>
          </w:divsChild>
        </w:div>
        <w:div w:id="1375277217">
          <w:marLeft w:val="0"/>
          <w:marRight w:val="0"/>
          <w:marTop w:val="0"/>
          <w:marBottom w:val="0"/>
          <w:divBdr>
            <w:top w:val="none" w:sz="0" w:space="0" w:color="auto"/>
            <w:left w:val="none" w:sz="0" w:space="0" w:color="auto"/>
            <w:bottom w:val="none" w:sz="0" w:space="0" w:color="auto"/>
            <w:right w:val="none" w:sz="0" w:space="0" w:color="auto"/>
          </w:divBdr>
          <w:divsChild>
            <w:div w:id="1122844505">
              <w:marLeft w:val="0"/>
              <w:marRight w:val="0"/>
              <w:marTop w:val="0"/>
              <w:marBottom w:val="0"/>
              <w:divBdr>
                <w:top w:val="none" w:sz="0" w:space="0" w:color="auto"/>
                <w:left w:val="none" w:sz="0" w:space="0" w:color="auto"/>
                <w:bottom w:val="none" w:sz="0" w:space="0" w:color="auto"/>
                <w:right w:val="none" w:sz="0" w:space="0" w:color="auto"/>
              </w:divBdr>
            </w:div>
          </w:divsChild>
        </w:div>
        <w:div w:id="1700545476">
          <w:marLeft w:val="0"/>
          <w:marRight w:val="0"/>
          <w:marTop w:val="0"/>
          <w:marBottom w:val="0"/>
          <w:divBdr>
            <w:top w:val="none" w:sz="0" w:space="0" w:color="auto"/>
            <w:left w:val="none" w:sz="0" w:space="0" w:color="auto"/>
            <w:bottom w:val="none" w:sz="0" w:space="0" w:color="auto"/>
            <w:right w:val="none" w:sz="0" w:space="0" w:color="auto"/>
          </w:divBdr>
          <w:divsChild>
            <w:div w:id="130559572">
              <w:marLeft w:val="0"/>
              <w:marRight w:val="0"/>
              <w:marTop w:val="0"/>
              <w:marBottom w:val="0"/>
              <w:divBdr>
                <w:top w:val="none" w:sz="0" w:space="0" w:color="auto"/>
                <w:left w:val="none" w:sz="0" w:space="0" w:color="auto"/>
                <w:bottom w:val="none" w:sz="0" w:space="0" w:color="auto"/>
                <w:right w:val="none" w:sz="0" w:space="0" w:color="auto"/>
              </w:divBdr>
            </w:div>
          </w:divsChild>
        </w:div>
        <w:div w:id="1362363836">
          <w:marLeft w:val="0"/>
          <w:marRight w:val="0"/>
          <w:marTop w:val="0"/>
          <w:marBottom w:val="0"/>
          <w:divBdr>
            <w:top w:val="none" w:sz="0" w:space="0" w:color="auto"/>
            <w:left w:val="none" w:sz="0" w:space="0" w:color="auto"/>
            <w:bottom w:val="none" w:sz="0" w:space="0" w:color="auto"/>
            <w:right w:val="none" w:sz="0" w:space="0" w:color="auto"/>
          </w:divBdr>
          <w:divsChild>
            <w:div w:id="1422679689">
              <w:marLeft w:val="0"/>
              <w:marRight w:val="0"/>
              <w:marTop w:val="0"/>
              <w:marBottom w:val="0"/>
              <w:divBdr>
                <w:top w:val="none" w:sz="0" w:space="0" w:color="auto"/>
                <w:left w:val="none" w:sz="0" w:space="0" w:color="auto"/>
                <w:bottom w:val="none" w:sz="0" w:space="0" w:color="auto"/>
                <w:right w:val="none" w:sz="0" w:space="0" w:color="auto"/>
              </w:divBdr>
            </w:div>
          </w:divsChild>
        </w:div>
        <w:div w:id="47805411">
          <w:marLeft w:val="0"/>
          <w:marRight w:val="0"/>
          <w:marTop w:val="0"/>
          <w:marBottom w:val="0"/>
          <w:divBdr>
            <w:top w:val="none" w:sz="0" w:space="0" w:color="auto"/>
            <w:left w:val="none" w:sz="0" w:space="0" w:color="auto"/>
            <w:bottom w:val="none" w:sz="0" w:space="0" w:color="auto"/>
            <w:right w:val="none" w:sz="0" w:space="0" w:color="auto"/>
          </w:divBdr>
          <w:divsChild>
            <w:div w:id="2051807113">
              <w:marLeft w:val="0"/>
              <w:marRight w:val="0"/>
              <w:marTop w:val="0"/>
              <w:marBottom w:val="0"/>
              <w:divBdr>
                <w:top w:val="none" w:sz="0" w:space="0" w:color="auto"/>
                <w:left w:val="none" w:sz="0" w:space="0" w:color="auto"/>
                <w:bottom w:val="none" w:sz="0" w:space="0" w:color="auto"/>
                <w:right w:val="none" w:sz="0" w:space="0" w:color="auto"/>
              </w:divBdr>
            </w:div>
          </w:divsChild>
        </w:div>
        <w:div w:id="40711990">
          <w:marLeft w:val="0"/>
          <w:marRight w:val="0"/>
          <w:marTop w:val="0"/>
          <w:marBottom w:val="0"/>
          <w:divBdr>
            <w:top w:val="none" w:sz="0" w:space="0" w:color="auto"/>
            <w:left w:val="none" w:sz="0" w:space="0" w:color="auto"/>
            <w:bottom w:val="none" w:sz="0" w:space="0" w:color="auto"/>
            <w:right w:val="none" w:sz="0" w:space="0" w:color="auto"/>
          </w:divBdr>
          <w:divsChild>
            <w:div w:id="1936740197">
              <w:marLeft w:val="0"/>
              <w:marRight w:val="0"/>
              <w:marTop w:val="0"/>
              <w:marBottom w:val="0"/>
              <w:divBdr>
                <w:top w:val="none" w:sz="0" w:space="0" w:color="auto"/>
                <w:left w:val="none" w:sz="0" w:space="0" w:color="auto"/>
                <w:bottom w:val="none" w:sz="0" w:space="0" w:color="auto"/>
                <w:right w:val="none" w:sz="0" w:space="0" w:color="auto"/>
              </w:divBdr>
            </w:div>
          </w:divsChild>
        </w:div>
        <w:div w:id="1391922244">
          <w:marLeft w:val="0"/>
          <w:marRight w:val="0"/>
          <w:marTop w:val="0"/>
          <w:marBottom w:val="0"/>
          <w:divBdr>
            <w:top w:val="none" w:sz="0" w:space="0" w:color="auto"/>
            <w:left w:val="none" w:sz="0" w:space="0" w:color="auto"/>
            <w:bottom w:val="none" w:sz="0" w:space="0" w:color="auto"/>
            <w:right w:val="none" w:sz="0" w:space="0" w:color="auto"/>
          </w:divBdr>
          <w:divsChild>
            <w:div w:id="905723590">
              <w:marLeft w:val="0"/>
              <w:marRight w:val="0"/>
              <w:marTop w:val="0"/>
              <w:marBottom w:val="0"/>
              <w:divBdr>
                <w:top w:val="none" w:sz="0" w:space="0" w:color="auto"/>
                <w:left w:val="none" w:sz="0" w:space="0" w:color="auto"/>
                <w:bottom w:val="none" w:sz="0" w:space="0" w:color="auto"/>
                <w:right w:val="none" w:sz="0" w:space="0" w:color="auto"/>
              </w:divBdr>
            </w:div>
          </w:divsChild>
        </w:div>
        <w:div w:id="409816144">
          <w:marLeft w:val="0"/>
          <w:marRight w:val="0"/>
          <w:marTop w:val="0"/>
          <w:marBottom w:val="0"/>
          <w:divBdr>
            <w:top w:val="none" w:sz="0" w:space="0" w:color="auto"/>
            <w:left w:val="none" w:sz="0" w:space="0" w:color="auto"/>
            <w:bottom w:val="none" w:sz="0" w:space="0" w:color="auto"/>
            <w:right w:val="none" w:sz="0" w:space="0" w:color="auto"/>
          </w:divBdr>
          <w:divsChild>
            <w:div w:id="130636917">
              <w:marLeft w:val="0"/>
              <w:marRight w:val="0"/>
              <w:marTop w:val="0"/>
              <w:marBottom w:val="0"/>
              <w:divBdr>
                <w:top w:val="none" w:sz="0" w:space="0" w:color="auto"/>
                <w:left w:val="none" w:sz="0" w:space="0" w:color="auto"/>
                <w:bottom w:val="none" w:sz="0" w:space="0" w:color="auto"/>
                <w:right w:val="none" w:sz="0" w:space="0" w:color="auto"/>
              </w:divBdr>
            </w:div>
          </w:divsChild>
        </w:div>
        <w:div w:id="1029917838">
          <w:marLeft w:val="0"/>
          <w:marRight w:val="0"/>
          <w:marTop w:val="0"/>
          <w:marBottom w:val="0"/>
          <w:divBdr>
            <w:top w:val="none" w:sz="0" w:space="0" w:color="auto"/>
            <w:left w:val="none" w:sz="0" w:space="0" w:color="auto"/>
            <w:bottom w:val="none" w:sz="0" w:space="0" w:color="auto"/>
            <w:right w:val="none" w:sz="0" w:space="0" w:color="auto"/>
          </w:divBdr>
          <w:divsChild>
            <w:div w:id="969479735">
              <w:marLeft w:val="0"/>
              <w:marRight w:val="0"/>
              <w:marTop w:val="0"/>
              <w:marBottom w:val="0"/>
              <w:divBdr>
                <w:top w:val="none" w:sz="0" w:space="0" w:color="auto"/>
                <w:left w:val="none" w:sz="0" w:space="0" w:color="auto"/>
                <w:bottom w:val="none" w:sz="0" w:space="0" w:color="auto"/>
                <w:right w:val="none" w:sz="0" w:space="0" w:color="auto"/>
              </w:divBdr>
            </w:div>
          </w:divsChild>
        </w:div>
        <w:div w:id="224341878">
          <w:marLeft w:val="0"/>
          <w:marRight w:val="0"/>
          <w:marTop w:val="0"/>
          <w:marBottom w:val="0"/>
          <w:divBdr>
            <w:top w:val="none" w:sz="0" w:space="0" w:color="auto"/>
            <w:left w:val="none" w:sz="0" w:space="0" w:color="auto"/>
            <w:bottom w:val="none" w:sz="0" w:space="0" w:color="auto"/>
            <w:right w:val="none" w:sz="0" w:space="0" w:color="auto"/>
          </w:divBdr>
          <w:divsChild>
            <w:div w:id="2043048408">
              <w:marLeft w:val="0"/>
              <w:marRight w:val="0"/>
              <w:marTop w:val="0"/>
              <w:marBottom w:val="0"/>
              <w:divBdr>
                <w:top w:val="none" w:sz="0" w:space="0" w:color="auto"/>
                <w:left w:val="none" w:sz="0" w:space="0" w:color="auto"/>
                <w:bottom w:val="none" w:sz="0" w:space="0" w:color="auto"/>
                <w:right w:val="none" w:sz="0" w:space="0" w:color="auto"/>
              </w:divBdr>
            </w:div>
          </w:divsChild>
        </w:div>
        <w:div w:id="180583406">
          <w:marLeft w:val="0"/>
          <w:marRight w:val="0"/>
          <w:marTop w:val="0"/>
          <w:marBottom w:val="0"/>
          <w:divBdr>
            <w:top w:val="none" w:sz="0" w:space="0" w:color="auto"/>
            <w:left w:val="none" w:sz="0" w:space="0" w:color="auto"/>
            <w:bottom w:val="none" w:sz="0" w:space="0" w:color="auto"/>
            <w:right w:val="none" w:sz="0" w:space="0" w:color="auto"/>
          </w:divBdr>
          <w:divsChild>
            <w:div w:id="1286811461">
              <w:marLeft w:val="0"/>
              <w:marRight w:val="0"/>
              <w:marTop w:val="0"/>
              <w:marBottom w:val="0"/>
              <w:divBdr>
                <w:top w:val="none" w:sz="0" w:space="0" w:color="auto"/>
                <w:left w:val="none" w:sz="0" w:space="0" w:color="auto"/>
                <w:bottom w:val="none" w:sz="0" w:space="0" w:color="auto"/>
                <w:right w:val="none" w:sz="0" w:space="0" w:color="auto"/>
              </w:divBdr>
            </w:div>
          </w:divsChild>
        </w:div>
        <w:div w:id="1951350968">
          <w:marLeft w:val="0"/>
          <w:marRight w:val="0"/>
          <w:marTop w:val="0"/>
          <w:marBottom w:val="0"/>
          <w:divBdr>
            <w:top w:val="none" w:sz="0" w:space="0" w:color="auto"/>
            <w:left w:val="none" w:sz="0" w:space="0" w:color="auto"/>
            <w:bottom w:val="none" w:sz="0" w:space="0" w:color="auto"/>
            <w:right w:val="none" w:sz="0" w:space="0" w:color="auto"/>
          </w:divBdr>
          <w:divsChild>
            <w:div w:id="388305267">
              <w:marLeft w:val="0"/>
              <w:marRight w:val="0"/>
              <w:marTop w:val="0"/>
              <w:marBottom w:val="0"/>
              <w:divBdr>
                <w:top w:val="none" w:sz="0" w:space="0" w:color="auto"/>
                <w:left w:val="none" w:sz="0" w:space="0" w:color="auto"/>
                <w:bottom w:val="none" w:sz="0" w:space="0" w:color="auto"/>
                <w:right w:val="none" w:sz="0" w:space="0" w:color="auto"/>
              </w:divBdr>
            </w:div>
          </w:divsChild>
        </w:div>
        <w:div w:id="31423834">
          <w:marLeft w:val="0"/>
          <w:marRight w:val="0"/>
          <w:marTop w:val="0"/>
          <w:marBottom w:val="0"/>
          <w:divBdr>
            <w:top w:val="none" w:sz="0" w:space="0" w:color="auto"/>
            <w:left w:val="none" w:sz="0" w:space="0" w:color="auto"/>
            <w:bottom w:val="none" w:sz="0" w:space="0" w:color="auto"/>
            <w:right w:val="none" w:sz="0" w:space="0" w:color="auto"/>
          </w:divBdr>
          <w:divsChild>
            <w:div w:id="1962108568">
              <w:marLeft w:val="0"/>
              <w:marRight w:val="0"/>
              <w:marTop w:val="0"/>
              <w:marBottom w:val="0"/>
              <w:divBdr>
                <w:top w:val="none" w:sz="0" w:space="0" w:color="auto"/>
                <w:left w:val="none" w:sz="0" w:space="0" w:color="auto"/>
                <w:bottom w:val="none" w:sz="0" w:space="0" w:color="auto"/>
                <w:right w:val="none" w:sz="0" w:space="0" w:color="auto"/>
              </w:divBdr>
            </w:div>
          </w:divsChild>
        </w:div>
        <w:div w:id="917128202">
          <w:marLeft w:val="0"/>
          <w:marRight w:val="0"/>
          <w:marTop w:val="0"/>
          <w:marBottom w:val="0"/>
          <w:divBdr>
            <w:top w:val="none" w:sz="0" w:space="0" w:color="auto"/>
            <w:left w:val="none" w:sz="0" w:space="0" w:color="auto"/>
            <w:bottom w:val="none" w:sz="0" w:space="0" w:color="auto"/>
            <w:right w:val="none" w:sz="0" w:space="0" w:color="auto"/>
          </w:divBdr>
          <w:divsChild>
            <w:div w:id="395516594">
              <w:marLeft w:val="0"/>
              <w:marRight w:val="0"/>
              <w:marTop w:val="0"/>
              <w:marBottom w:val="0"/>
              <w:divBdr>
                <w:top w:val="none" w:sz="0" w:space="0" w:color="auto"/>
                <w:left w:val="none" w:sz="0" w:space="0" w:color="auto"/>
                <w:bottom w:val="none" w:sz="0" w:space="0" w:color="auto"/>
                <w:right w:val="none" w:sz="0" w:space="0" w:color="auto"/>
              </w:divBdr>
            </w:div>
          </w:divsChild>
        </w:div>
        <w:div w:id="1807775333">
          <w:marLeft w:val="0"/>
          <w:marRight w:val="0"/>
          <w:marTop w:val="0"/>
          <w:marBottom w:val="0"/>
          <w:divBdr>
            <w:top w:val="none" w:sz="0" w:space="0" w:color="auto"/>
            <w:left w:val="none" w:sz="0" w:space="0" w:color="auto"/>
            <w:bottom w:val="none" w:sz="0" w:space="0" w:color="auto"/>
            <w:right w:val="none" w:sz="0" w:space="0" w:color="auto"/>
          </w:divBdr>
          <w:divsChild>
            <w:div w:id="1297494799">
              <w:marLeft w:val="0"/>
              <w:marRight w:val="0"/>
              <w:marTop w:val="0"/>
              <w:marBottom w:val="0"/>
              <w:divBdr>
                <w:top w:val="none" w:sz="0" w:space="0" w:color="auto"/>
                <w:left w:val="none" w:sz="0" w:space="0" w:color="auto"/>
                <w:bottom w:val="none" w:sz="0" w:space="0" w:color="auto"/>
                <w:right w:val="none" w:sz="0" w:space="0" w:color="auto"/>
              </w:divBdr>
            </w:div>
          </w:divsChild>
        </w:div>
        <w:div w:id="377122679">
          <w:marLeft w:val="0"/>
          <w:marRight w:val="0"/>
          <w:marTop w:val="0"/>
          <w:marBottom w:val="0"/>
          <w:divBdr>
            <w:top w:val="none" w:sz="0" w:space="0" w:color="auto"/>
            <w:left w:val="none" w:sz="0" w:space="0" w:color="auto"/>
            <w:bottom w:val="none" w:sz="0" w:space="0" w:color="auto"/>
            <w:right w:val="none" w:sz="0" w:space="0" w:color="auto"/>
          </w:divBdr>
          <w:divsChild>
            <w:div w:id="960913812">
              <w:marLeft w:val="0"/>
              <w:marRight w:val="0"/>
              <w:marTop w:val="0"/>
              <w:marBottom w:val="0"/>
              <w:divBdr>
                <w:top w:val="none" w:sz="0" w:space="0" w:color="auto"/>
                <w:left w:val="none" w:sz="0" w:space="0" w:color="auto"/>
                <w:bottom w:val="none" w:sz="0" w:space="0" w:color="auto"/>
                <w:right w:val="none" w:sz="0" w:space="0" w:color="auto"/>
              </w:divBdr>
            </w:div>
          </w:divsChild>
        </w:div>
        <w:div w:id="917252222">
          <w:marLeft w:val="0"/>
          <w:marRight w:val="0"/>
          <w:marTop w:val="0"/>
          <w:marBottom w:val="0"/>
          <w:divBdr>
            <w:top w:val="none" w:sz="0" w:space="0" w:color="auto"/>
            <w:left w:val="none" w:sz="0" w:space="0" w:color="auto"/>
            <w:bottom w:val="none" w:sz="0" w:space="0" w:color="auto"/>
            <w:right w:val="none" w:sz="0" w:space="0" w:color="auto"/>
          </w:divBdr>
          <w:divsChild>
            <w:div w:id="1118330584">
              <w:marLeft w:val="0"/>
              <w:marRight w:val="0"/>
              <w:marTop w:val="0"/>
              <w:marBottom w:val="0"/>
              <w:divBdr>
                <w:top w:val="none" w:sz="0" w:space="0" w:color="auto"/>
                <w:left w:val="none" w:sz="0" w:space="0" w:color="auto"/>
                <w:bottom w:val="none" w:sz="0" w:space="0" w:color="auto"/>
                <w:right w:val="none" w:sz="0" w:space="0" w:color="auto"/>
              </w:divBdr>
            </w:div>
          </w:divsChild>
        </w:div>
        <w:div w:id="2012179390">
          <w:marLeft w:val="0"/>
          <w:marRight w:val="0"/>
          <w:marTop w:val="0"/>
          <w:marBottom w:val="0"/>
          <w:divBdr>
            <w:top w:val="none" w:sz="0" w:space="0" w:color="auto"/>
            <w:left w:val="none" w:sz="0" w:space="0" w:color="auto"/>
            <w:bottom w:val="none" w:sz="0" w:space="0" w:color="auto"/>
            <w:right w:val="none" w:sz="0" w:space="0" w:color="auto"/>
          </w:divBdr>
          <w:divsChild>
            <w:div w:id="1855726501">
              <w:marLeft w:val="0"/>
              <w:marRight w:val="0"/>
              <w:marTop w:val="0"/>
              <w:marBottom w:val="0"/>
              <w:divBdr>
                <w:top w:val="none" w:sz="0" w:space="0" w:color="auto"/>
                <w:left w:val="none" w:sz="0" w:space="0" w:color="auto"/>
                <w:bottom w:val="none" w:sz="0" w:space="0" w:color="auto"/>
                <w:right w:val="none" w:sz="0" w:space="0" w:color="auto"/>
              </w:divBdr>
            </w:div>
          </w:divsChild>
        </w:div>
        <w:div w:id="786241925">
          <w:marLeft w:val="0"/>
          <w:marRight w:val="0"/>
          <w:marTop w:val="0"/>
          <w:marBottom w:val="0"/>
          <w:divBdr>
            <w:top w:val="none" w:sz="0" w:space="0" w:color="auto"/>
            <w:left w:val="none" w:sz="0" w:space="0" w:color="auto"/>
            <w:bottom w:val="none" w:sz="0" w:space="0" w:color="auto"/>
            <w:right w:val="none" w:sz="0" w:space="0" w:color="auto"/>
          </w:divBdr>
          <w:divsChild>
            <w:div w:id="105194263">
              <w:marLeft w:val="0"/>
              <w:marRight w:val="0"/>
              <w:marTop w:val="0"/>
              <w:marBottom w:val="0"/>
              <w:divBdr>
                <w:top w:val="none" w:sz="0" w:space="0" w:color="auto"/>
                <w:left w:val="none" w:sz="0" w:space="0" w:color="auto"/>
                <w:bottom w:val="none" w:sz="0" w:space="0" w:color="auto"/>
                <w:right w:val="none" w:sz="0" w:space="0" w:color="auto"/>
              </w:divBdr>
            </w:div>
          </w:divsChild>
        </w:div>
        <w:div w:id="106003769">
          <w:marLeft w:val="0"/>
          <w:marRight w:val="0"/>
          <w:marTop w:val="0"/>
          <w:marBottom w:val="0"/>
          <w:divBdr>
            <w:top w:val="none" w:sz="0" w:space="0" w:color="auto"/>
            <w:left w:val="none" w:sz="0" w:space="0" w:color="auto"/>
            <w:bottom w:val="none" w:sz="0" w:space="0" w:color="auto"/>
            <w:right w:val="none" w:sz="0" w:space="0" w:color="auto"/>
          </w:divBdr>
          <w:divsChild>
            <w:div w:id="2144735617">
              <w:marLeft w:val="0"/>
              <w:marRight w:val="0"/>
              <w:marTop w:val="0"/>
              <w:marBottom w:val="0"/>
              <w:divBdr>
                <w:top w:val="none" w:sz="0" w:space="0" w:color="auto"/>
                <w:left w:val="none" w:sz="0" w:space="0" w:color="auto"/>
                <w:bottom w:val="none" w:sz="0" w:space="0" w:color="auto"/>
                <w:right w:val="none" w:sz="0" w:space="0" w:color="auto"/>
              </w:divBdr>
            </w:div>
          </w:divsChild>
        </w:div>
        <w:div w:id="1184712160">
          <w:marLeft w:val="0"/>
          <w:marRight w:val="0"/>
          <w:marTop w:val="0"/>
          <w:marBottom w:val="0"/>
          <w:divBdr>
            <w:top w:val="none" w:sz="0" w:space="0" w:color="auto"/>
            <w:left w:val="none" w:sz="0" w:space="0" w:color="auto"/>
            <w:bottom w:val="none" w:sz="0" w:space="0" w:color="auto"/>
            <w:right w:val="none" w:sz="0" w:space="0" w:color="auto"/>
          </w:divBdr>
          <w:divsChild>
            <w:div w:id="725297427">
              <w:marLeft w:val="0"/>
              <w:marRight w:val="0"/>
              <w:marTop w:val="0"/>
              <w:marBottom w:val="0"/>
              <w:divBdr>
                <w:top w:val="none" w:sz="0" w:space="0" w:color="auto"/>
                <w:left w:val="none" w:sz="0" w:space="0" w:color="auto"/>
                <w:bottom w:val="none" w:sz="0" w:space="0" w:color="auto"/>
                <w:right w:val="none" w:sz="0" w:space="0" w:color="auto"/>
              </w:divBdr>
            </w:div>
          </w:divsChild>
        </w:div>
        <w:div w:id="77412184">
          <w:marLeft w:val="0"/>
          <w:marRight w:val="0"/>
          <w:marTop w:val="0"/>
          <w:marBottom w:val="0"/>
          <w:divBdr>
            <w:top w:val="none" w:sz="0" w:space="0" w:color="auto"/>
            <w:left w:val="none" w:sz="0" w:space="0" w:color="auto"/>
            <w:bottom w:val="none" w:sz="0" w:space="0" w:color="auto"/>
            <w:right w:val="none" w:sz="0" w:space="0" w:color="auto"/>
          </w:divBdr>
          <w:divsChild>
            <w:div w:id="783311779">
              <w:marLeft w:val="0"/>
              <w:marRight w:val="0"/>
              <w:marTop w:val="0"/>
              <w:marBottom w:val="0"/>
              <w:divBdr>
                <w:top w:val="none" w:sz="0" w:space="0" w:color="auto"/>
                <w:left w:val="none" w:sz="0" w:space="0" w:color="auto"/>
                <w:bottom w:val="none" w:sz="0" w:space="0" w:color="auto"/>
                <w:right w:val="none" w:sz="0" w:space="0" w:color="auto"/>
              </w:divBdr>
            </w:div>
          </w:divsChild>
        </w:div>
        <w:div w:id="540748292">
          <w:marLeft w:val="0"/>
          <w:marRight w:val="0"/>
          <w:marTop w:val="0"/>
          <w:marBottom w:val="0"/>
          <w:divBdr>
            <w:top w:val="none" w:sz="0" w:space="0" w:color="auto"/>
            <w:left w:val="none" w:sz="0" w:space="0" w:color="auto"/>
            <w:bottom w:val="none" w:sz="0" w:space="0" w:color="auto"/>
            <w:right w:val="none" w:sz="0" w:space="0" w:color="auto"/>
          </w:divBdr>
          <w:divsChild>
            <w:div w:id="919869402">
              <w:marLeft w:val="0"/>
              <w:marRight w:val="0"/>
              <w:marTop w:val="0"/>
              <w:marBottom w:val="0"/>
              <w:divBdr>
                <w:top w:val="none" w:sz="0" w:space="0" w:color="auto"/>
                <w:left w:val="none" w:sz="0" w:space="0" w:color="auto"/>
                <w:bottom w:val="none" w:sz="0" w:space="0" w:color="auto"/>
                <w:right w:val="none" w:sz="0" w:space="0" w:color="auto"/>
              </w:divBdr>
            </w:div>
          </w:divsChild>
        </w:div>
        <w:div w:id="1117335285">
          <w:marLeft w:val="0"/>
          <w:marRight w:val="0"/>
          <w:marTop w:val="0"/>
          <w:marBottom w:val="0"/>
          <w:divBdr>
            <w:top w:val="none" w:sz="0" w:space="0" w:color="auto"/>
            <w:left w:val="none" w:sz="0" w:space="0" w:color="auto"/>
            <w:bottom w:val="none" w:sz="0" w:space="0" w:color="auto"/>
            <w:right w:val="none" w:sz="0" w:space="0" w:color="auto"/>
          </w:divBdr>
          <w:divsChild>
            <w:div w:id="2109041770">
              <w:marLeft w:val="0"/>
              <w:marRight w:val="0"/>
              <w:marTop w:val="0"/>
              <w:marBottom w:val="0"/>
              <w:divBdr>
                <w:top w:val="none" w:sz="0" w:space="0" w:color="auto"/>
                <w:left w:val="none" w:sz="0" w:space="0" w:color="auto"/>
                <w:bottom w:val="none" w:sz="0" w:space="0" w:color="auto"/>
                <w:right w:val="none" w:sz="0" w:space="0" w:color="auto"/>
              </w:divBdr>
            </w:div>
          </w:divsChild>
        </w:div>
        <w:div w:id="1156992032">
          <w:marLeft w:val="0"/>
          <w:marRight w:val="0"/>
          <w:marTop w:val="0"/>
          <w:marBottom w:val="0"/>
          <w:divBdr>
            <w:top w:val="none" w:sz="0" w:space="0" w:color="auto"/>
            <w:left w:val="none" w:sz="0" w:space="0" w:color="auto"/>
            <w:bottom w:val="none" w:sz="0" w:space="0" w:color="auto"/>
            <w:right w:val="none" w:sz="0" w:space="0" w:color="auto"/>
          </w:divBdr>
          <w:divsChild>
            <w:div w:id="80954938">
              <w:marLeft w:val="0"/>
              <w:marRight w:val="0"/>
              <w:marTop w:val="0"/>
              <w:marBottom w:val="0"/>
              <w:divBdr>
                <w:top w:val="none" w:sz="0" w:space="0" w:color="auto"/>
                <w:left w:val="none" w:sz="0" w:space="0" w:color="auto"/>
                <w:bottom w:val="none" w:sz="0" w:space="0" w:color="auto"/>
                <w:right w:val="none" w:sz="0" w:space="0" w:color="auto"/>
              </w:divBdr>
            </w:div>
          </w:divsChild>
        </w:div>
        <w:div w:id="1798570496">
          <w:marLeft w:val="0"/>
          <w:marRight w:val="0"/>
          <w:marTop w:val="0"/>
          <w:marBottom w:val="0"/>
          <w:divBdr>
            <w:top w:val="none" w:sz="0" w:space="0" w:color="auto"/>
            <w:left w:val="none" w:sz="0" w:space="0" w:color="auto"/>
            <w:bottom w:val="none" w:sz="0" w:space="0" w:color="auto"/>
            <w:right w:val="none" w:sz="0" w:space="0" w:color="auto"/>
          </w:divBdr>
          <w:divsChild>
            <w:div w:id="1982732316">
              <w:marLeft w:val="0"/>
              <w:marRight w:val="0"/>
              <w:marTop w:val="0"/>
              <w:marBottom w:val="0"/>
              <w:divBdr>
                <w:top w:val="none" w:sz="0" w:space="0" w:color="auto"/>
                <w:left w:val="none" w:sz="0" w:space="0" w:color="auto"/>
                <w:bottom w:val="none" w:sz="0" w:space="0" w:color="auto"/>
                <w:right w:val="none" w:sz="0" w:space="0" w:color="auto"/>
              </w:divBdr>
            </w:div>
          </w:divsChild>
        </w:div>
        <w:div w:id="1132550959">
          <w:marLeft w:val="0"/>
          <w:marRight w:val="0"/>
          <w:marTop w:val="0"/>
          <w:marBottom w:val="0"/>
          <w:divBdr>
            <w:top w:val="none" w:sz="0" w:space="0" w:color="auto"/>
            <w:left w:val="none" w:sz="0" w:space="0" w:color="auto"/>
            <w:bottom w:val="none" w:sz="0" w:space="0" w:color="auto"/>
            <w:right w:val="none" w:sz="0" w:space="0" w:color="auto"/>
          </w:divBdr>
          <w:divsChild>
            <w:div w:id="925308551">
              <w:marLeft w:val="0"/>
              <w:marRight w:val="0"/>
              <w:marTop w:val="0"/>
              <w:marBottom w:val="0"/>
              <w:divBdr>
                <w:top w:val="none" w:sz="0" w:space="0" w:color="auto"/>
                <w:left w:val="none" w:sz="0" w:space="0" w:color="auto"/>
                <w:bottom w:val="none" w:sz="0" w:space="0" w:color="auto"/>
                <w:right w:val="none" w:sz="0" w:space="0" w:color="auto"/>
              </w:divBdr>
            </w:div>
          </w:divsChild>
        </w:div>
        <w:div w:id="466092317">
          <w:marLeft w:val="0"/>
          <w:marRight w:val="0"/>
          <w:marTop w:val="0"/>
          <w:marBottom w:val="0"/>
          <w:divBdr>
            <w:top w:val="none" w:sz="0" w:space="0" w:color="auto"/>
            <w:left w:val="none" w:sz="0" w:space="0" w:color="auto"/>
            <w:bottom w:val="none" w:sz="0" w:space="0" w:color="auto"/>
            <w:right w:val="none" w:sz="0" w:space="0" w:color="auto"/>
          </w:divBdr>
          <w:divsChild>
            <w:div w:id="1134524048">
              <w:marLeft w:val="0"/>
              <w:marRight w:val="0"/>
              <w:marTop w:val="0"/>
              <w:marBottom w:val="0"/>
              <w:divBdr>
                <w:top w:val="none" w:sz="0" w:space="0" w:color="auto"/>
                <w:left w:val="none" w:sz="0" w:space="0" w:color="auto"/>
                <w:bottom w:val="none" w:sz="0" w:space="0" w:color="auto"/>
                <w:right w:val="none" w:sz="0" w:space="0" w:color="auto"/>
              </w:divBdr>
            </w:div>
          </w:divsChild>
        </w:div>
        <w:div w:id="1181507892">
          <w:marLeft w:val="0"/>
          <w:marRight w:val="0"/>
          <w:marTop w:val="0"/>
          <w:marBottom w:val="0"/>
          <w:divBdr>
            <w:top w:val="none" w:sz="0" w:space="0" w:color="auto"/>
            <w:left w:val="none" w:sz="0" w:space="0" w:color="auto"/>
            <w:bottom w:val="none" w:sz="0" w:space="0" w:color="auto"/>
            <w:right w:val="none" w:sz="0" w:space="0" w:color="auto"/>
          </w:divBdr>
          <w:divsChild>
            <w:div w:id="1011646341">
              <w:marLeft w:val="0"/>
              <w:marRight w:val="0"/>
              <w:marTop w:val="0"/>
              <w:marBottom w:val="0"/>
              <w:divBdr>
                <w:top w:val="none" w:sz="0" w:space="0" w:color="auto"/>
                <w:left w:val="none" w:sz="0" w:space="0" w:color="auto"/>
                <w:bottom w:val="none" w:sz="0" w:space="0" w:color="auto"/>
                <w:right w:val="none" w:sz="0" w:space="0" w:color="auto"/>
              </w:divBdr>
            </w:div>
          </w:divsChild>
        </w:div>
        <w:div w:id="1167139025">
          <w:marLeft w:val="0"/>
          <w:marRight w:val="0"/>
          <w:marTop w:val="0"/>
          <w:marBottom w:val="0"/>
          <w:divBdr>
            <w:top w:val="none" w:sz="0" w:space="0" w:color="auto"/>
            <w:left w:val="none" w:sz="0" w:space="0" w:color="auto"/>
            <w:bottom w:val="none" w:sz="0" w:space="0" w:color="auto"/>
            <w:right w:val="none" w:sz="0" w:space="0" w:color="auto"/>
          </w:divBdr>
          <w:divsChild>
            <w:div w:id="993869873">
              <w:marLeft w:val="0"/>
              <w:marRight w:val="0"/>
              <w:marTop w:val="0"/>
              <w:marBottom w:val="0"/>
              <w:divBdr>
                <w:top w:val="none" w:sz="0" w:space="0" w:color="auto"/>
                <w:left w:val="none" w:sz="0" w:space="0" w:color="auto"/>
                <w:bottom w:val="none" w:sz="0" w:space="0" w:color="auto"/>
                <w:right w:val="none" w:sz="0" w:space="0" w:color="auto"/>
              </w:divBdr>
            </w:div>
          </w:divsChild>
        </w:div>
        <w:div w:id="1828470232">
          <w:marLeft w:val="0"/>
          <w:marRight w:val="0"/>
          <w:marTop w:val="0"/>
          <w:marBottom w:val="0"/>
          <w:divBdr>
            <w:top w:val="none" w:sz="0" w:space="0" w:color="auto"/>
            <w:left w:val="none" w:sz="0" w:space="0" w:color="auto"/>
            <w:bottom w:val="none" w:sz="0" w:space="0" w:color="auto"/>
            <w:right w:val="none" w:sz="0" w:space="0" w:color="auto"/>
          </w:divBdr>
          <w:divsChild>
            <w:div w:id="140972253">
              <w:marLeft w:val="0"/>
              <w:marRight w:val="0"/>
              <w:marTop w:val="0"/>
              <w:marBottom w:val="0"/>
              <w:divBdr>
                <w:top w:val="none" w:sz="0" w:space="0" w:color="auto"/>
                <w:left w:val="none" w:sz="0" w:space="0" w:color="auto"/>
                <w:bottom w:val="none" w:sz="0" w:space="0" w:color="auto"/>
                <w:right w:val="none" w:sz="0" w:space="0" w:color="auto"/>
              </w:divBdr>
            </w:div>
          </w:divsChild>
        </w:div>
        <w:div w:id="800003486">
          <w:marLeft w:val="0"/>
          <w:marRight w:val="0"/>
          <w:marTop w:val="0"/>
          <w:marBottom w:val="0"/>
          <w:divBdr>
            <w:top w:val="none" w:sz="0" w:space="0" w:color="auto"/>
            <w:left w:val="none" w:sz="0" w:space="0" w:color="auto"/>
            <w:bottom w:val="none" w:sz="0" w:space="0" w:color="auto"/>
            <w:right w:val="none" w:sz="0" w:space="0" w:color="auto"/>
          </w:divBdr>
          <w:divsChild>
            <w:div w:id="531576744">
              <w:marLeft w:val="0"/>
              <w:marRight w:val="0"/>
              <w:marTop w:val="0"/>
              <w:marBottom w:val="0"/>
              <w:divBdr>
                <w:top w:val="none" w:sz="0" w:space="0" w:color="auto"/>
                <w:left w:val="none" w:sz="0" w:space="0" w:color="auto"/>
                <w:bottom w:val="none" w:sz="0" w:space="0" w:color="auto"/>
                <w:right w:val="none" w:sz="0" w:space="0" w:color="auto"/>
              </w:divBdr>
            </w:div>
          </w:divsChild>
        </w:div>
        <w:div w:id="1424299143">
          <w:marLeft w:val="0"/>
          <w:marRight w:val="0"/>
          <w:marTop w:val="0"/>
          <w:marBottom w:val="0"/>
          <w:divBdr>
            <w:top w:val="none" w:sz="0" w:space="0" w:color="auto"/>
            <w:left w:val="none" w:sz="0" w:space="0" w:color="auto"/>
            <w:bottom w:val="none" w:sz="0" w:space="0" w:color="auto"/>
            <w:right w:val="none" w:sz="0" w:space="0" w:color="auto"/>
          </w:divBdr>
          <w:divsChild>
            <w:div w:id="1663779590">
              <w:marLeft w:val="0"/>
              <w:marRight w:val="0"/>
              <w:marTop w:val="0"/>
              <w:marBottom w:val="0"/>
              <w:divBdr>
                <w:top w:val="none" w:sz="0" w:space="0" w:color="auto"/>
                <w:left w:val="none" w:sz="0" w:space="0" w:color="auto"/>
                <w:bottom w:val="none" w:sz="0" w:space="0" w:color="auto"/>
                <w:right w:val="none" w:sz="0" w:space="0" w:color="auto"/>
              </w:divBdr>
            </w:div>
          </w:divsChild>
        </w:div>
        <w:div w:id="731268803">
          <w:marLeft w:val="0"/>
          <w:marRight w:val="0"/>
          <w:marTop w:val="0"/>
          <w:marBottom w:val="0"/>
          <w:divBdr>
            <w:top w:val="none" w:sz="0" w:space="0" w:color="auto"/>
            <w:left w:val="none" w:sz="0" w:space="0" w:color="auto"/>
            <w:bottom w:val="none" w:sz="0" w:space="0" w:color="auto"/>
            <w:right w:val="none" w:sz="0" w:space="0" w:color="auto"/>
          </w:divBdr>
          <w:divsChild>
            <w:div w:id="103354137">
              <w:marLeft w:val="0"/>
              <w:marRight w:val="0"/>
              <w:marTop w:val="0"/>
              <w:marBottom w:val="0"/>
              <w:divBdr>
                <w:top w:val="none" w:sz="0" w:space="0" w:color="auto"/>
                <w:left w:val="none" w:sz="0" w:space="0" w:color="auto"/>
                <w:bottom w:val="none" w:sz="0" w:space="0" w:color="auto"/>
                <w:right w:val="none" w:sz="0" w:space="0" w:color="auto"/>
              </w:divBdr>
            </w:div>
          </w:divsChild>
        </w:div>
        <w:div w:id="1309093381">
          <w:marLeft w:val="0"/>
          <w:marRight w:val="0"/>
          <w:marTop w:val="0"/>
          <w:marBottom w:val="0"/>
          <w:divBdr>
            <w:top w:val="none" w:sz="0" w:space="0" w:color="auto"/>
            <w:left w:val="none" w:sz="0" w:space="0" w:color="auto"/>
            <w:bottom w:val="none" w:sz="0" w:space="0" w:color="auto"/>
            <w:right w:val="none" w:sz="0" w:space="0" w:color="auto"/>
          </w:divBdr>
          <w:divsChild>
            <w:div w:id="874388794">
              <w:marLeft w:val="0"/>
              <w:marRight w:val="0"/>
              <w:marTop w:val="0"/>
              <w:marBottom w:val="0"/>
              <w:divBdr>
                <w:top w:val="none" w:sz="0" w:space="0" w:color="auto"/>
                <w:left w:val="none" w:sz="0" w:space="0" w:color="auto"/>
                <w:bottom w:val="none" w:sz="0" w:space="0" w:color="auto"/>
                <w:right w:val="none" w:sz="0" w:space="0" w:color="auto"/>
              </w:divBdr>
            </w:div>
          </w:divsChild>
        </w:div>
        <w:div w:id="756098593">
          <w:marLeft w:val="0"/>
          <w:marRight w:val="0"/>
          <w:marTop w:val="0"/>
          <w:marBottom w:val="0"/>
          <w:divBdr>
            <w:top w:val="none" w:sz="0" w:space="0" w:color="auto"/>
            <w:left w:val="none" w:sz="0" w:space="0" w:color="auto"/>
            <w:bottom w:val="none" w:sz="0" w:space="0" w:color="auto"/>
            <w:right w:val="none" w:sz="0" w:space="0" w:color="auto"/>
          </w:divBdr>
          <w:divsChild>
            <w:div w:id="502821864">
              <w:marLeft w:val="0"/>
              <w:marRight w:val="0"/>
              <w:marTop w:val="0"/>
              <w:marBottom w:val="0"/>
              <w:divBdr>
                <w:top w:val="none" w:sz="0" w:space="0" w:color="auto"/>
                <w:left w:val="none" w:sz="0" w:space="0" w:color="auto"/>
                <w:bottom w:val="none" w:sz="0" w:space="0" w:color="auto"/>
                <w:right w:val="none" w:sz="0" w:space="0" w:color="auto"/>
              </w:divBdr>
            </w:div>
          </w:divsChild>
        </w:div>
        <w:div w:id="25831698">
          <w:marLeft w:val="0"/>
          <w:marRight w:val="0"/>
          <w:marTop w:val="0"/>
          <w:marBottom w:val="0"/>
          <w:divBdr>
            <w:top w:val="none" w:sz="0" w:space="0" w:color="auto"/>
            <w:left w:val="none" w:sz="0" w:space="0" w:color="auto"/>
            <w:bottom w:val="none" w:sz="0" w:space="0" w:color="auto"/>
            <w:right w:val="none" w:sz="0" w:space="0" w:color="auto"/>
          </w:divBdr>
          <w:divsChild>
            <w:div w:id="1715230673">
              <w:marLeft w:val="0"/>
              <w:marRight w:val="0"/>
              <w:marTop w:val="0"/>
              <w:marBottom w:val="0"/>
              <w:divBdr>
                <w:top w:val="none" w:sz="0" w:space="0" w:color="auto"/>
                <w:left w:val="none" w:sz="0" w:space="0" w:color="auto"/>
                <w:bottom w:val="none" w:sz="0" w:space="0" w:color="auto"/>
                <w:right w:val="none" w:sz="0" w:space="0" w:color="auto"/>
              </w:divBdr>
            </w:div>
          </w:divsChild>
        </w:div>
        <w:div w:id="1604920993">
          <w:marLeft w:val="0"/>
          <w:marRight w:val="0"/>
          <w:marTop w:val="0"/>
          <w:marBottom w:val="0"/>
          <w:divBdr>
            <w:top w:val="none" w:sz="0" w:space="0" w:color="auto"/>
            <w:left w:val="none" w:sz="0" w:space="0" w:color="auto"/>
            <w:bottom w:val="none" w:sz="0" w:space="0" w:color="auto"/>
            <w:right w:val="none" w:sz="0" w:space="0" w:color="auto"/>
          </w:divBdr>
          <w:divsChild>
            <w:div w:id="718936455">
              <w:marLeft w:val="0"/>
              <w:marRight w:val="0"/>
              <w:marTop w:val="0"/>
              <w:marBottom w:val="0"/>
              <w:divBdr>
                <w:top w:val="none" w:sz="0" w:space="0" w:color="auto"/>
                <w:left w:val="none" w:sz="0" w:space="0" w:color="auto"/>
                <w:bottom w:val="none" w:sz="0" w:space="0" w:color="auto"/>
                <w:right w:val="none" w:sz="0" w:space="0" w:color="auto"/>
              </w:divBdr>
            </w:div>
          </w:divsChild>
        </w:div>
        <w:div w:id="2089226001">
          <w:marLeft w:val="0"/>
          <w:marRight w:val="0"/>
          <w:marTop w:val="0"/>
          <w:marBottom w:val="0"/>
          <w:divBdr>
            <w:top w:val="none" w:sz="0" w:space="0" w:color="auto"/>
            <w:left w:val="none" w:sz="0" w:space="0" w:color="auto"/>
            <w:bottom w:val="none" w:sz="0" w:space="0" w:color="auto"/>
            <w:right w:val="none" w:sz="0" w:space="0" w:color="auto"/>
          </w:divBdr>
          <w:divsChild>
            <w:div w:id="2079589706">
              <w:marLeft w:val="0"/>
              <w:marRight w:val="0"/>
              <w:marTop w:val="0"/>
              <w:marBottom w:val="0"/>
              <w:divBdr>
                <w:top w:val="none" w:sz="0" w:space="0" w:color="auto"/>
                <w:left w:val="none" w:sz="0" w:space="0" w:color="auto"/>
                <w:bottom w:val="none" w:sz="0" w:space="0" w:color="auto"/>
                <w:right w:val="none" w:sz="0" w:space="0" w:color="auto"/>
              </w:divBdr>
            </w:div>
          </w:divsChild>
        </w:div>
        <w:div w:id="280645578">
          <w:marLeft w:val="0"/>
          <w:marRight w:val="0"/>
          <w:marTop w:val="0"/>
          <w:marBottom w:val="0"/>
          <w:divBdr>
            <w:top w:val="none" w:sz="0" w:space="0" w:color="auto"/>
            <w:left w:val="none" w:sz="0" w:space="0" w:color="auto"/>
            <w:bottom w:val="none" w:sz="0" w:space="0" w:color="auto"/>
            <w:right w:val="none" w:sz="0" w:space="0" w:color="auto"/>
          </w:divBdr>
          <w:divsChild>
            <w:div w:id="421876869">
              <w:marLeft w:val="0"/>
              <w:marRight w:val="0"/>
              <w:marTop w:val="0"/>
              <w:marBottom w:val="0"/>
              <w:divBdr>
                <w:top w:val="none" w:sz="0" w:space="0" w:color="auto"/>
                <w:left w:val="none" w:sz="0" w:space="0" w:color="auto"/>
                <w:bottom w:val="none" w:sz="0" w:space="0" w:color="auto"/>
                <w:right w:val="none" w:sz="0" w:space="0" w:color="auto"/>
              </w:divBdr>
            </w:div>
          </w:divsChild>
        </w:div>
        <w:div w:id="1323309796">
          <w:marLeft w:val="0"/>
          <w:marRight w:val="0"/>
          <w:marTop w:val="0"/>
          <w:marBottom w:val="0"/>
          <w:divBdr>
            <w:top w:val="none" w:sz="0" w:space="0" w:color="auto"/>
            <w:left w:val="none" w:sz="0" w:space="0" w:color="auto"/>
            <w:bottom w:val="none" w:sz="0" w:space="0" w:color="auto"/>
            <w:right w:val="none" w:sz="0" w:space="0" w:color="auto"/>
          </w:divBdr>
          <w:divsChild>
            <w:div w:id="502624026">
              <w:marLeft w:val="0"/>
              <w:marRight w:val="0"/>
              <w:marTop w:val="0"/>
              <w:marBottom w:val="0"/>
              <w:divBdr>
                <w:top w:val="none" w:sz="0" w:space="0" w:color="auto"/>
                <w:left w:val="none" w:sz="0" w:space="0" w:color="auto"/>
                <w:bottom w:val="none" w:sz="0" w:space="0" w:color="auto"/>
                <w:right w:val="none" w:sz="0" w:space="0" w:color="auto"/>
              </w:divBdr>
            </w:div>
          </w:divsChild>
        </w:div>
        <w:div w:id="62484247">
          <w:marLeft w:val="0"/>
          <w:marRight w:val="0"/>
          <w:marTop w:val="0"/>
          <w:marBottom w:val="0"/>
          <w:divBdr>
            <w:top w:val="none" w:sz="0" w:space="0" w:color="auto"/>
            <w:left w:val="none" w:sz="0" w:space="0" w:color="auto"/>
            <w:bottom w:val="none" w:sz="0" w:space="0" w:color="auto"/>
            <w:right w:val="none" w:sz="0" w:space="0" w:color="auto"/>
          </w:divBdr>
          <w:divsChild>
            <w:div w:id="1011446929">
              <w:marLeft w:val="0"/>
              <w:marRight w:val="0"/>
              <w:marTop w:val="0"/>
              <w:marBottom w:val="0"/>
              <w:divBdr>
                <w:top w:val="none" w:sz="0" w:space="0" w:color="auto"/>
                <w:left w:val="none" w:sz="0" w:space="0" w:color="auto"/>
                <w:bottom w:val="none" w:sz="0" w:space="0" w:color="auto"/>
                <w:right w:val="none" w:sz="0" w:space="0" w:color="auto"/>
              </w:divBdr>
            </w:div>
          </w:divsChild>
        </w:div>
        <w:div w:id="981276702">
          <w:marLeft w:val="0"/>
          <w:marRight w:val="0"/>
          <w:marTop w:val="0"/>
          <w:marBottom w:val="0"/>
          <w:divBdr>
            <w:top w:val="none" w:sz="0" w:space="0" w:color="auto"/>
            <w:left w:val="none" w:sz="0" w:space="0" w:color="auto"/>
            <w:bottom w:val="none" w:sz="0" w:space="0" w:color="auto"/>
            <w:right w:val="none" w:sz="0" w:space="0" w:color="auto"/>
          </w:divBdr>
          <w:divsChild>
            <w:div w:id="1774400017">
              <w:marLeft w:val="0"/>
              <w:marRight w:val="0"/>
              <w:marTop w:val="0"/>
              <w:marBottom w:val="0"/>
              <w:divBdr>
                <w:top w:val="none" w:sz="0" w:space="0" w:color="auto"/>
                <w:left w:val="none" w:sz="0" w:space="0" w:color="auto"/>
                <w:bottom w:val="none" w:sz="0" w:space="0" w:color="auto"/>
                <w:right w:val="none" w:sz="0" w:space="0" w:color="auto"/>
              </w:divBdr>
            </w:div>
          </w:divsChild>
        </w:div>
        <w:div w:id="1369603272">
          <w:marLeft w:val="0"/>
          <w:marRight w:val="0"/>
          <w:marTop w:val="0"/>
          <w:marBottom w:val="0"/>
          <w:divBdr>
            <w:top w:val="none" w:sz="0" w:space="0" w:color="auto"/>
            <w:left w:val="none" w:sz="0" w:space="0" w:color="auto"/>
            <w:bottom w:val="none" w:sz="0" w:space="0" w:color="auto"/>
            <w:right w:val="none" w:sz="0" w:space="0" w:color="auto"/>
          </w:divBdr>
          <w:divsChild>
            <w:div w:id="1447234239">
              <w:marLeft w:val="0"/>
              <w:marRight w:val="0"/>
              <w:marTop w:val="0"/>
              <w:marBottom w:val="0"/>
              <w:divBdr>
                <w:top w:val="none" w:sz="0" w:space="0" w:color="auto"/>
                <w:left w:val="none" w:sz="0" w:space="0" w:color="auto"/>
                <w:bottom w:val="none" w:sz="0" w:space="0" w:color="auto"/>
                <w:right w:val="none" w:sz="0" w:space="0" w:color="auto"/>
              </w:divBdr>
            </w:div>
          </w:divsChild>
        </w:div>
        <w:div w:id="936984400">
          <w:marLeft w:val="0"/>
          <w:marRight w:val="0"/>
          <w:marTop w:val="0"/>
          <w:marBottom w:val="0"/>
          <w:divBdr>
            <w:top w:val="none" w:sz="0" w:space="0" w:color="auto"/>
            <w:left w:val="none" w:sz="0" w:space="0" w:color="auto"/>
            <w:bottom w:val="none" w:sz="0" w:space="0" w:color="auto"/>
            <w:right w:val="none" w:sz="0" w:space="0" w:color="auto"/>
          </w:divBdr>
          <w:divsChild>
            <w:div w:id="1031802288">
              <w:marLeft w:val="0"/>
              <w:marRight w:val="0"/>
              <w:marTop w:val="0"/>
              <w:marBottom w:val="0"/>
              <w:divBdr>
                <w:top w:val="none" w:sz="0" w:space="0" w:color="auto"/>
                <w:left w:val="none" w:sz="0" w:space="0" w:color="auto"/>
                <w:bottom w:val="none" w:sz="0" w:space="0" w:color="auto"/>
                <w:right w:val="none" w:sz="0" w:space="0" w:color="auto"/>
              </w:divBdr>
            </w:div>
          </w:divsChild>
        </w:div>
        <w:div w:id="2098518">
          <w:marLeft w:val="0"/>
          <w:marRight w:val="0"/>
          <w:marTop w:val="0"/>
          <w:marBottom w:val="0"/>
          <w:divBdr>
            <w:top w:val="none" w:sz="0" w:space="0" w:color="auto"/>
            <w:left w:val="none" w:sz="0" w:space="0" w:color="auto"/>
            <w:bottom w:val="none" w:sz="0" w:space="0" w:color="auto"/>
            <w:right w:val="none" w:sz="0" w:space="0" w:color="auto"/>
          </w:divBdr>
          <w:divsChild>
            <w:div w:id="121072427">
              <w:marLeft w:val="0"/>
              <w:marRight w:val="0"/>
              <w:marTop w:val="0"/>
              <w:marBottom w:val="0"/>
              <w:divBdr>
                <w:top w:val="none" w:sz="0" w:space="0" w:color="auto"/>
                <w:left w:val="none" w:sz="0" w:space="0" w:color="auto"/>
                <w:bottom w:val="none" w:sz="0" w:space="0" w:color="auto"/>
                <w:right w:val="none" w:sz="0" w:space="0" w:color="auto"/>
              </w:divBdr>
            </w:div>
          </w:divsChild>
        </w:div>
        <w:div w:id="244191526">
          <w:marLeft w:val="0"/>
          <w:marRight w:val="0"/>
          <w:marTop w:val="0"/>
          <w:marBottom w:val="0"/>
          <w:divBdr>
            <w:top w:val="none" w:sz="0" w:space="0" w:color="auto"/>
            <w:left w:val="none" w:sz="0" w:space="0" w:color="auto"/>
            <w:bottom w:val="none" w:sz="0" w:space="0" w:color="auto"/>
            <w:right w:val="none" w:sz="0" w:space="0" w:color="auto"/>
          </w:divBdr>
          <w:divsChild>
            <w:div w:id="717361867">
              <w:marLeft w:val="0"/>
              <w:marRight w:val="0"/>
              <w:marTop w:val="0"/>
              <w:marBottom w:val="0"/>
              <w:divBdr>
                <w:top w:val="none" w:sz="0" w:space="0" w:color="auto"/>
                <w:left w:val="none" w:sz="0" w:space="0" w:color="auto"/>
                <w:bottom w:val="none" w:sz="0" w:space="0" w:color="auto"/>
                <w:right w:val="none" w:sz="0" w:space="0" w:color="auto"/>
              </w:divBdr>
            </w:div>
          </w:divsChild>
        </w:div>
        <w:div w:id="1409423169">
          <w:marLeft w:val="0"/>
          <w:marRight w:val="0"/>
          <w:marTop w:val="0"/>
          <w:marBottom w:val="0"/>
          <w:divBdr>
            <w:top w:val="none" w:sz="0" w:space="0" w:color="auto"/>
            <w:left w:val="none" w:sz="0" w:space="0" w:color="auto"/>
            <w:bottom w:val="none" w:sz="0" w:space="0" w:color="auto"/>
            <w:right w:val="none" w:sz="0" w:space="0" w:color="auto"/>
          </w:divBdr>
          <w:divsChild>
            <w:div w:id="1589927805">
              <w:marLeft w:val="0"/>
              <w:marRight w:val="0"/>
              <w:marTop w:val="0"/>
              <w:marBottom w:val="0"/>
              <w:divBdr>
                <w:top w:val="none" w:sz="0" w:space="0" w:color="auto"/>
                <w:left w:val="none" w:sz="0" w:space="0" w:color="auto"/>
                <w:bottom w:val="none" w:sz="0" w:space="0" w:color="auto"/>
                <w:right w:val="none" w:sz="0" w:space="0" w:color="auto"/>
              </w:divBdr>
            </w:div>
          </w:divsChild>
        </w:div>
        <w:div w:id="993677862">
          <w:marLeft w:val="0"/>
          <w:marRight w:val="0"/>
          <w:marTop w:val="0"/>
          <w:marBottom w:val="0"/>
          <w:divBdr>
            <w:top w:val="none" w:sz="0" w:space="0" w:color="auto"/>
            <w:left w:val="none" w:sz="0" w:space="0" w:color="auto"/>
            <w:bottom w:val="none" w:sz="0" w:space="0" w:color="auto"/>
            <w:right w:val="none" w:sz="0" w:space="0" w:color="auto"/>
          </w:divBdr>
          <w:divsChild>
            <w:div w:id="397826706">
              <w:marLeft w:val="0"/>
              <w:marRight w:val="0"/>
              <w:marTop w:val="0"/>
              <w:marBottom w:val="0"/>
              <w:divBdr>
                <w:top w:val="none" w:sz="0" w:space="0" w:color="auto"/>
                <w:left w:val="none" w:sz="0" w:space="0" w:color="auto"/>
                <w:bottom w:val="none" w:sz="0" w:space="0" w:color="auto"/>
                <w:right w:val="none" w:sz="0" w:space="0" w:color="auto"/>
              </w:divBdr>
            </w:div>
          </w:divsChild>
        </w:div>
        <w:div w:id="1570728491">
          <w:marLeft w:val="0"/>
          <w:marRight w:val="0"/>
          <w:marTop w:val="0"/>
          <w:marBottom w:val="0"/>
          <w:divBdr>
            <w:top w:val="none" w:sz="0" w:space="0" w:color="auto"/>
            <w:left w:val="none" w:sz="0" w:space="0" w:color="auto"/>
            <w:bottom w:val="none" w:sz="0" w:space="0" w:color="auto"/>
            <w:right w:val="none" w:sz="0" w:space="0" w:color="auto"/>
          </w:divBdr>
          <w:divsChild>
            <w:div w:id="177307232">
              <w:marLeft w:val="0"/>
              <w:marRight w:val="0"/>
              <w:marTop w:val="0"/>
              <w:marBottom w:val="0"/>
              <w:divBdr>
                <w:top w:val="none" w:sz="0" w:space="0" w:color="auto"/>
                <w:left w:val="none" w:sz="0" w:space="0" w:color="auto"/>
                <w:bottom w:val="none" w:sz="0" w:space="0" w:color="auto"/>
                <w:right w:val="none" w:sz="0" w:space="0" w:color="auto"/>
              </w:divBdr>
            </w:div>
          </w:divsChild>
        </w:div>
        <w:div w:id="1409882576">
          <w:marLeft w:val="0"/>
          <w:marRight w:val="0"/>
          <w:marTop w:val="0"/>
          <w:marBottom w:val="0"/>
          <w:divBdr>
            <w:top w:val="none" w:sz="0" w:space="0" w:color="auto"/>
            <w:left w:val="none" w:sz="0" w:space="0" w:color="auto"/>
            <w:bottom w:val="none" w:sz="0" w:space="0" w:color="auto"/>
            <w:right w:val="none" w:sz="0" w:space="0" w:color="auto"/>
          </w:divBdr>
          <w:divsChild>
            <w:div w:id="166143274">
              <w:marLeft w:val="0"/>
              <w:marRight w:val="0"/>
              <w:marTop w:val="0"/>
              <w:marBottom w:val="0"/>
              <w:divBdr>
                <w:top w:val="none" w:sz="0" w:space="0" w:color="auto"/>
                <w:left w:val="none" w:sz="0" w:space="0" w:color="auto"/>
                <w:bottom w:val="none" w:sz="0" w:space="0" w:color="auto"/>
                <w:right w:val="none" w:sz="0" w:space="0" w:color="auto"/>
              </w:divBdr>
            </w:div>
          </w:divsChild>
        </w:div>
        <w:div w:id="1784499611">
          <w:marLeft w:val="0"/>
          <w:marRight w:val="0"/>
          <w:marTop w:val="0"/>
          <w:marBottom w:val="0"/>
          <w:divBdr>
            <w:top w:val="none" w:sz="0" w:space="0" w:color="auto"/>
            <w:left w:val="none" w:sz="0" w:space="0" w:color="auto"/>
            <w:bottom w:val="none" w:sz="0" w:space="0" w:color="auto"/>
            <w:right w:val="none" w:sz="0" w:space="0" w:color="auto"/>
          </w:divBdr>
          <w:divsChild>
            <w:div w:id="1450130209">
              <w:marLeft w:val="0"/>
              <w:marRight w:val="0"/>
              <w:marTop w:val="0"/>
              <w:marBottom w:val="0"/>
              <w:divBdr>
                <w:top w:val="none" w:sz="0" w:space="0" w:color="auto"/>
                <w:left w:val="none" w:sz="0" w:space="0" w:color="auto"/>
                <w:bottom w:val="none" w:sz="0" w:space="0" w:color="auto"/>
                <w:right w:val="none" w:sz="0" w:space="0" w:color="auto"/>
              </w:divBdr>
            </w:div>
          </w:divsChild>
        </w:div>
        <w:div w:id="1418096541">
          <w:marLeft w:val="0"/>
          <w:marRight w:val="0"/>
          <w:marTop w:val="0"/>
          <w:marBottom w:val="0"/>
          <w:divBdr>
            <w:top w:val="none" w:sz="0" w:space="0" w:color="auto"/>
            <w:left w:val="none" w:sz="0" w:space="0" w:color="auto"/>
            <w:bottom w:val="none" w:sz="0" w:space="0" w:color="auto"/>
            <w:right w:val="none" w:sz="0" w:space="0" w:color="auto"/>
          </w:divBdr>
          <w:divsChild>
            <w:div w:id="1123235059">
              <w:marLeft w:val="0"/>
              <w:marRight w:val="0"/>
              <w:marTop w:val="0"/>
              <w:marBottom w:val="0"/>
              <w:divBdr>
                <w:top w:val="none" w:sz="0" w:space="0" w:color="auto"/>
                <w:left w:val="none" w:sz="0" w:space="0" w:color="auto"/>
                <w:bottom w:val="none" w:sz="0" w:space="0" w:color="auto"/>
                <w:right w:val="none" w:sz="0" w:space="0" w:color="auto"/>
              </w:divBdr>
            </w:div>
          </w:divsChild>
        </w:div>
        <w:div w:id="897742664">
          <w:marLeft w:val="0"/>
          <w:marRight w:val="0"/>
          <w:marTop w:val="0"/>
          <w:marBottom w:val="0"/>
          <w:divBdr>
            <w:top w:val="none" w:sz="0" w:space="0" w:color="auto"/>
            <w:left w:val="none" w:sz="0" w:space="0" w:color="auto"/>
            <w:bottom w:val="none" w:sz="0" w:space="0" w:color="auto"/>
            <w:right w:val="none" w:sz="0" w:space="0" w:color="auto"/>
          </w:divBdr>
          <w:divsChild>
            <w:div w:id="1928733603">
              <w:marLeft w:val="0"/>
              <w:marRight w:val="0"/>
              <w:marTop w:val="0"/>
              <w:marBottom w:val="0"/>
              <w:divBdr>
                <w:top w:val="none" w:sz="0" w:space="0" w:color="auto"/>
                <w:left w:val="none" w:sz="0" w:space="0" w:color="auto"/>
                <w:bottom w:val="none" w:sz="0" w:space="0" w:color="auto"/>
                <w:right w:val="none" w:sz="0" w:space="0" w:color="auto"/>
              </w:divBdr>
            </w:div>
          </w:divsChild>
        </w:div>
        <w:div w:id="1913805265">
          <w:marLeft w:val="0"/>
          <w:marRight w:val="0"/>
          <w:marTop w:val="0"/>
          <w:marBottom w:val="0"/>
          <w:divBdr>
            <w:top w:val="none" w:sz="0" w:space="0" w:color="auto"/>
            <w:left w:val="none" w:sz="0" w:space="0" w:color="auto"/>
            <w:bottom w:val="none" w:sz="0" w:space="0" w:color="auto"/>
            <w:right w:val="none" w:sz="0" w:space="0" w:color="auto"/>
          </w:divBdr>
          <w:divsChild>
            <w:div w:id="674966591">
              <w:marLeft w:val="0"/>
              <w:marRight w:val="0"/>
              <w:marTop w:val="0"/>
              <w:marBottom w:val="0"/>
              <w:divBdr>
                <w:top w:val="none" w:sz="0" w:space="0" w:color="auto"/>
                <w:left w:val="none" w:sz="0" w:space="0" w:color="auto"/>
                <w:bottom w:val="none" w:sz="0" w:space="0" w:color="auto"/>
                <w:right w:val="none" w:sz="0" w:space="0" w:color="auto"/>
              </w:divBdr>
            </w:div>
          </w:divsChild>
        </w:div>
        <w:div w:id="631332092">
          <w:marLeft w:val="0"/>
          <w:marRight w:val="0"/>
          <w:marTop w:val="0"/>
          <w:marBottom w:val="0"/>
          <w:divBdr>
            <w:top w:val="none" w:sz="0" w:space="0" w:color="auto"/>
            <w:left w:val="none" w:sz="0" w:space="0" w:color="auto"/>
            <w:bottom w:val="none" w:sz="0" w:space="0" w:color="auto"/>
            <w:right w:val="none" w:sz="0" w:space="0" w:color="auto"/>
          </w:divBdr>
          <w:divsChild>
            <w:div w:id="1473519579">
              <w:marLeft w:val="0"/>
              <w:marRight w:val="0"/>
              <w:marTop w:val="0"/>
              <w:marBottom w:val="0"/>
              <w:divBdr>
                <w:top w:val="none" w:sz="0" w:space="0" w:color="auto"/>
                <w:left w:val="none" w:sz="0" w:space="0" w:color="auto"/>
                <w:bottom w:val="none" w:sz="0" w:space="0" w:color="auto"/>
                <w:right w:val="none" w:sz="0" w:space="0" w:color="auto"/>
              </w:divBdr>
            </w:div>
          </w:divsChild>
        </w:div>
        <w:div w:id="695887076">
          <w:marLeft w:val="0"/>
          <w:marRight w:val="0"/>
          <w:marTop w:val="0"/>
          <w:marBottom w:val="0"/>
          <w:divBdr>
            <w:top w:val="none" w:sz="0" w:space="0" w:color="auto"/>
            <w:left w:val="none" w:sz="0" w:space="0" w:color="auto"/>
            <w:bottom w:val="none" w:sz="0" w:space="0" w:color="auto"/>
            <w:right w:val="none" w:sz="0" w:space="0" w:color="auto"/>
          </w:divBdr>
          <w:divsChild>
            <w:div w:id="1316685525">
              <w:marLeft w:val="0"/>
              <w:marRight w:val="0"/>
              <w:marTop w:val="0"/>
              <w:marBottom w:val="0"/>
              <w:divBdr>
                <w:top w:val="none" w:sz="0" w:space="0" w:color="auto"/>
                <w:left w:val="none" w:sz="0" w:space="0" w:color="auto"/>
                <w:bottom w:val="none" w:sz="0" w:space="0" w:color="auto"/>
                <w:right w:val="none" w:sz="0" w:space="0" w:color="auto"/>
              </w:divBdr>
            </w:div>
          </w:divsChild>
        </w:div>
        <w:div w:id="735737296">
          <w:marLeft w:val="0"/>
          <w:marRight w:val="0"/>
          <w:marTop w:val="0"/>
          <w:marBottom w:val="0"/>
          <w:divBdr>
            <w:top w:val="none" w:sz="0" w:space="0" w:color="auto"/>
            <w:left w:val="none" w:sz="0" w:space="0" w:color="auto"/>
            <w:bottom w:val="none" w:sz="0" w:space="0" w:color="auto"/>
            <w:right w:val="none" w:sz="0" w:space="0" w:color="auto"/>
          </w:divBdr>
          <w:divsChild>
            <w:div w:id="608315219">
              <w:marLeft w:val="0"/>
              <w:marRight w:val="0"/>
              <w:marTop w:val="0"/>
              <w:marBottom w:val="0"/>
              <w:divBdr>
                <w:top w:val="none" w:sz="0" w:space="0" w:color="auto"/>
                <w:left w:val="none" w:sz="0" w:space="0" w:color="auto"/>
                <w:bottom w:val="none" w:sz="0" w:space="0" w:color="auto"/>
                <w:right w:val="none" w:sz="0" w:space="0" w:color="auto"/>
              </w:divBdr>
            </w:div>
          </w:divsChild>
        </w:div>
        <w:div w:id="1419405519">
          <w:marLeft w:val="0"/>
          <w:marRight w:val="0"/>
          <w:marTop w:val="0"/>
          <w:marBottom w:val="0"/>
          <w:divBdr>
            <w:top w:val="none" w:sz="0" w:space="0" w:color="auto"/>
            <w:left w:val="none" w:sz="0" w:space="0" w:color="auto"/>
            <w:bottom w:val="none" w:sz="0" w:space="0" w:color="auto"/>
            <w:right w:val="none" w:sz="0" w:space="0" w:color="auto"/>
          </w:divBdr>
          <w:divsChild>
            <w:div w:id="1526480252">
              <w:marLeft w:val="0"/>
              <w:marRight w:val="0"/>
              <w:marTop w:val="0"/>
              <w:marBottom w:val="0"/>
              <w:divBdr>
                <w:top w:val="none" w:sz="0" w:space="0" w:color="auto"/>
                <w:left w:val="none" w:sz="0" w:space="0" w:color="auto"/>
                <w:bottom w:val="none" w:sz="0" w:space="0" w:color="auto"/>
                <w:right w:val="none" w:sz="0" w:space="0" w:color="auto"/>
              </w:divBdr>
            </w:div>
          </w:divsChild>
        </w:div>
        <w:div w:id="2091345258">
          <w:marLeft w:val="0"/>
          <w:marRight w:val="0"/>
          <w:marTop w:val="0"/>
          <w:marBottom w:val="0"/>
          <w:divBdr>
            <w:top w:val="none" w:sz="0" w:space="0" w:color="auto"/>
            <w:left w:val="none" w:sz="0" w:space="0" w:color="auto"/>
            <w:bottom w:val="none" w:sz="0" w:space="0" w:color="auto"/>
            <w:right w:val="none" w:sz="0" w:space="0" w:color="auto"/>
          </w:divBdr>
          <w:divsChild>
            <w:div w:id="2030446585">
              <w:marLeft w:val="0"/>
              <w:marRight w:val="0"/>
              <w:marTop w:val="0"/>
              <w:marBottom w:val="0"/>
              <w:divBdr>
                <w:top w:val="none" w:sz="0" w:space="0" w:color="auto"/>
                <w:left w:val="none" w:sz="0" w:space="0" w:color="auto"/>
                <w:bottom w:val="none" w:sz="0" w:space="0" w:color="auto"/>
                <w:right w:val="none" w:sz="0" w:space="0" w:color="auto"/>
              </w:divBdr>
            </w:div>
          </w:divsChild>
        </w:div>
        <w:div w:id="1218084572">
          <w:marLeft w:val="0"/>
          <w:marRight w:val="0"/>
          <w:marTop w:val="0"/>
          <w:marBottom w:val="0"/>
          <w:divBdr>
            <w:top w:val="none" w:sz="0" w:space="0" w:color="auto"/>
            <w:left w:val="none" w:sz="0" w:space="0" w:color="auto"/>
            <w:bottom w:val="none" w:sz="0" w:space="0" w:color="auto"/>
            <w:right w:val="none" w:sz="0" w:space="0" w:color="auto"/>
          </w:divBdr>
          <w:divsChild>
            <w:div w:id="1083573003">
              <w:marLeft w:val="0"/>
              <w:marRight w:val="0"/>
              <w:marTop w:val="0"/>
              <w:marBottom w:val="0"/>
              <w:divBdr>
                <w:top w:val="none" w:sz="0" w:space="0" w:color="auto"/>
                <w:left w:val="none" w:sz="0" w:space="0" w:color="auto"/>
                <w:bottom w:val="none" w:sz="0" w:space="0" w:color="auto"/>
                <w:right w:val="none" w:sz="0" w:space="0" w:color="auto"/>
              </w:divBdr>
            </w:div>
          </w:divsChild>
        </w:div>
        <w:div w:id="965965713">
          <w:marLeft w:val="0"/>
          <w:marRight w:val="0"/>
          <w:marTop w:val="0"/>
          <w:marBottom w:val="0"/>
          <w:divBdr>
            <w:top w:val="none" w:sz="0" w:space="0" w:color="auto"/>
            <w:left w:val="none" w:sz="0" w:space="0" w:color="auto"/>
            <w:bottom w:val="none" w:sz="0" w:space="0" w:color="auto"/>
            <w:right w:val="none" w:sz="0" w:space="0" w:color="auto"/>
          </w:divBdr>
          <w:divsChild>
            <w:div w:id="1914048751">
              <w:marLeft w:val="0"/>
              <w:marRight w:val="0"/>
              <w:marTop w:val="0"/>
              <w:marBottom w:val="0"/>
              <w:divBdr>
                <w:top w:val="none" w:sz="0" w:space="0" w:color="auto"/>
                <w:left w:val="none" w:sz="0" w:space="0" w:color="auto"/>
                <w:bottom w:val="none" w:sz="0" w:space="0" w:color="auto"/>
                <w:right w:val="none" w:sz="0" w:space="0" w:color="auto"/>
              </w:divBdr>
            </w:div>
          </w:divsChild>
        </w:div>
        <w:div w:id="687370710">
          <w:marLeft w:val="0"/>
          <w:marRight w:val="0"/>
          <w:marTop w:val="0"/>
          <w:marBottom w:val="0"/>
          <w:divBdr>
            <w:top w:val="none" w:sz="0" w:space="0" w:color="auto"/>
            <w:left w:val="none" w:sz="0" w:space="0" w:color="auto"/>
            <w:bottom w:val="none" w:sz="0" w:space="0" w:color="auto"/>
            <w:right w:val="none" w:sz="0" w:space="0" w:color="auto"/>
          </w:divBdr>
          <w:divsChild>
            <w:div w:id="782110996">
              <w:marLeft w:val="0"/>
              <w:marRight w:val="0"/>
              <w:marTop w:val="0"/>
              <w:marBottom w:val="0"/>
              <w:divBdr>
                <w:top w:val="none" w:sz="0" w:space="0" w:color="auto"/>
                <w:left w:val="none" w:sz="0" w:space="0" w:color="auto"/>
                <w:bottom w:val="none" w:sz="0" w:space="0" w:color="auto"/>
                <w:right w:val="none" w:sz="0" w:space="0" w:color="auto"/>
              </w:divBdr>
            </w:div>
          </w:divsChild>
        </w:div>
        <w:div w:id="991250463">
          <w:marLeft w:val="0"/>
          <w:marRight w:val="0"/>
          <w:marTop w:val="0"/>
          <w:marBottom w:val="0"/>
          <w:divBdr>
            <w:top w:val="none" w:sz="0" w:space="0" w:color="auto"/>
            <w:left w:val="none" w:sz="0" w:space="0" w:color="auto"/>
            <w:bottom w:val="none" w:sz="0" w:space="0" w:color="auto"/>
            <w:right w:val="none" w:sz="0" w:space="0" w:color="auto"/>
          </w:divBdr>
          <w:divsChild>
            <w:div w:id="1030496353">
              <w:marLeft w:val="0"/>
              <w:marRight w:val="0"/>
              <w:marTop w:val="0"/>
              <w:marBottom w:val="0"/>
              <w:divBdr>
                <w:top w:val="none" w:sz="0" w:space="0" w:color="auto"/>
                <w:left w:val="none" w:sz="0" w:space="0" w:color="auto"/>
                <w:bottom w:val="none" w:sz="0" w:space="0" w:color="auto"/>
                <w:right w:val="none" w:sz="0" w:space="0" w:color="auto"/>
              </w:divBdr>
            </w:div>
          </w:divsChild>
        </w:div>
        <w:div w:id="532691036">
          <w:marLeft w:val="0"/>
          <w:marRight w:val="0"/>
          <w:marTop w:val="0"/>
          <w:marBottom w:val="0"/>
          <w:divBdr>
            <w:top w:val="none" w:sz="0" w:space="0" w:color="auto"/>
            <w:left w:val="none" w:sz="0" w:space="0" w:color="auto"/>
            <w:bottom w:val="none" w:sz="0" w:space="0" w:color="auto"/>
            <w:right w:val="none" w:sz="0" w:space="0" w:color="auto"/>
          </w:divBdr>
          <w:divsChild>
            <w:div w:id="1627202523">
              <w:marLeft w:val="0"/>
              <w:marRight w:val="0"/>
              <w:marTop w:val="0"/>
              <w:marBottom w:val="0"/>
              <w:divBdr>
                <w:top w:val="none" w:sz="0" w:space="0" w:color="auto"/>
                <w:left w:val="none" w:sz="0" w:space="0" w:color="auto"/>
                <w:bottom w:val="none" w:sz="0" w:space="0" w:color="auto"/>
                <w:right w:val="none" w:sz="0" w:space="0" w:color="auto"/>
              </w:divBdr>
            </w:div>
          </w:divsChild>
        </w:div>
        <w:div w:id="436482630">
          <w:marLeft w:val="0"/>
          <w:marRight w:val="0"/>
          <w:marTop w:val="0"/>
          <w:marBottom w:val="0"/>
          <w:divBdr>
            <w:top w:val="none" w:sz="0" w:space="0" w:color="auto"/>
            <w:left w:val="none" w:sz="0" w:space="0" w:color="auto"/>
            <w:bottom w:val="none" w:sz="0" w:space="0" w:color="auto"/>
            <w:right w:val="none" w:sz="0" w:space="0" w:color="auto"/>
          </w:divBdr>
          <w:divsChild>
            <w:div w:id="754714258">
              <w:marLeft w:val="0"/>
              <w:marRight w:val="0"/>
              <w:marTop w:val="0"/>
              <w:marBottom w:val="0"/>
              <w:divBdr>
                <w:top w:val="none" w:sz="0" w:space="0" w:color="auto"/>
                <w:left w:val="none" w:sz="0" w:space="0" w:color="auto"/>
                <w:bottom w:val="none" w:sz="0" w:space="0" w:color="auto"/>
                <w:right w:val="none" w:sz="0" w:space="0" w:color="auto"/>
              </w:divBdr>
            </w:div>
          </w:divsChild>
        </w:div>
        <w:div w:id="1104034802">
          <w:marLeft w:val="0"/>
          <w:marRight w:val="0"/>
          <w:marTop w:val="0"/>
          <w:marBottom w:val="0"/>
          <w:divBdr>
            <w:top w:val="none" w:sz="0" w:space="0" w:color="auto"/>
            <w:left w:val="none" w:sz="0" w:space="0" w:color="auto"/>
            <w:bottom w:val="none" w:sz="0" w:space="0" w:color="auto"/>
            <w:right w:val="none" w:sz="0" w:space="0" w:color="auto"/>
          </w:divBdr>
          <w:divsChild>
            <w:div w:id="908808386">
              <w:marLeft w:val="0"/>
              <w:marRight w:val="0"/>
              <w:marTop w:val="0"/>
              <w:marBottom w:val="0"/>
              <w:divBdr>
                <w:top w:val="none" w:sz="0" w:space="0" w:color="auto"/>
                <w:left w:val="none" w:sz="0" w:space="0" w:color="auto"/>
                <w:bottom w:val="none" w:sz="0" w:space="0" w:color="auto"/>
                <w:right w:val="none" w:sz="0" w:space="0" w:color="auto"/>
              </w:divBdr>
            </w:div>
          </w:divsChild>
        </w:div>
        <w:div w:id="693844190">
          <w:marLeft w:val="0"/>
          <w:marRight w:val="0"/>
          <w:marTop w:val="0"/>
          <w:marBottom w:val="0"/>
          <w:divBdr>
            <w:top w:val="none" w:sz="0" w:space="0" w:color="auto"/>
            <w:left w:val="none" w:sz="0" w:space="0" w:color="auto"/>
            <w:bottom w:val="none" w:sz="0" w:space="0" w:color="auto"/>
            <w:right w:val="none" w:sz="0" w:space="0" w:color="auto"/>
          </w:divBdr>
          <w:divsChild>
            <w:div w:id="1054305619">
              <w:marLeft w:val="0"/>
              <w:marRight w:val="0"/>
              <w:marTop w:val="0"/>
              <w:marBottom w:val="0"/>
              <w:divBdr>
                <w:top w:val="none" w:sz="0" w:space="0" w:color="auto"/>
                <w:left w:val="none" w:sz="0" w:space="0" w:color="auto"/>
                <w:bottom w:val="none" w:sz="0" w:space="0" w:color="auto"/>
                <w:right w:val="none" w:sz="0" w:space="0" w:color="auto"/>
              </w:divBdr>
            </w:div>
          </w:divsChild>
        </w:div>
        <w:div w:id="1161892080">
          <w:marLeft w:val="0"/>
          <w:marRight w:val="0"/>
          <w:marTop w:val="0"/>
          <w:marBottom w:val="0"/>
          <w:divBdr>
            <w:top w:val="none" w:sz="0" w:space="0" w:color="auto"/>
            <w:left w:val="none" w:sz="0" w:space="0" w:color="auto"/>
            <w:bottom w:val="none" w:sz="0" w:space="0" w:color="auto"/>
            <w:right w:val="none" w:sz="0" w:space="0" w:color="auto"/>
          </w:divBdr>
          <w:divsChild>
            <w:div w:id="1044981151">
              <w:marLeft w:val="0"/>
              <w:marRight w:val="0"/>
              <w:marTop w:val="0"/>
              <w:marBottom w:val="0"/>
              <w:divBdr>
                <w:top w:val="none" w:sz="0" w:space="0" w:color="auto"/>
                <w:left w:val="none" w:sz="0" w:space="0" w:color="auto"/>
                <w:bottom w:val="none" w:sz="0" w:space="0" w:color="auto"/>
                <w:right w:val="none" w:sz="0" w:space="0" w:color="auto"/>
              </w:divBdr>
            </w:div>
          </w:divsChild>
        </w:div>
        <w:div w:id="688414448">
          <w:marLeft w:val="0"/>
          <w:marRight w:val="0"/>
          <w:marTop w:val="0"/>
          <w:marBottom w:val="0"/>
          <w:divBdr>
            <w:top w:val="none" w:sz="0" w:space="0" w:color="auto"/>
            <w:left w:val="none" w:sz="0" w:space="0" w:color="auto"/>
            <w:bottom w:val="none" w:sz="0" w:space="0" w:color="auto"/>
            <w:right w:val="none" w:sz="0" w:space="0" w:color="auto"/>
          </w:divBdr>
          <w:divsChild>
            <w:div w:id="1173882174">
              <w:marLeft w:val="0"/>
              <w:marRight w:val="0"/>
              <w:marTop w:val="0"/>
              <w:marBottom w:val="0"/>
              <w:divBdr>
                <w:top w:val="none" w:sz="0" w:space="0" w:color="auto"/>
                <w:left w:val="none" w:sz="0" w:space="0" w:color="auto"/>
                <w:bottom w:val="none" w:sz="0" w:space="0" w:color="auto"/>
                <w:right w:val="none" w:sz="0" w:space="0" w:color="auto"/>
              </w:divBdr>
            </w:div>
          </w:divsChild>
        </w:div>
        <w:div w:id="1415660680">
          <w:marLeft w:val="0"/>
          <w:marRight w:val="0"/>
          <w:marTop w:val="0"/>
          <w:marBottom w:val="0"/>
          <w:divBdr>
            <w:top w:val="none" w:sz="0" w:space="0" w:color="auto"/>
            <w:left w:val="none" w:sz="0" w:space="0" w:color="auto"/>
            <w:bottom w:val="none" w:sz="0" w:space="0" w:color="auto"/>
            <w:right w:val="none" w:sz="0" w:space="0" w:color="auto"/>
          </w:divBdr>
          <w:divsChild>
            <w:div w:id="1287732824">
              <w:marLeft w:val="0"/>
              <w:marRight w:val="0"/>
              <w:marTop w:val="0"/>
              <w:marBottom w:val="0"/>
              <w:divBdr>
                <w:top w:val="none" w:sz="0" w:space="0" w:color="auto"/>
                <w:left w:val="none" w:sz="0" w:space="0" w:color="auto"/>
                <w:bottom w:val="none" w:sz="0" w:space="0" w:color="auto"/>
                <w:right w:val="none" w:sz="0" w:space="0" w:color="auto"/>
              </w:divBdr>
            </w:div>
          </w:divsChild>
        </w:div>
        <w:div w:id="1884753251">
          <w:marLeft w:val="0"/>
          <w:marRight w:val="0"/>
          <w:marTop w:val="0"/>
          <w:marBottom w:val="0"/>
          <w:divBdr>
            <w:top w:val="none" w:sz="0" w:space="0" w:color="auto"/>
            <w:left w:val="none" w:sz="0" w:space="0" w:color="auto"/>
            <w:bottom w:val="none" w:sz="0" w:space="0" w:color="auto"/>
            <w:right w:val="none" w:sz="0" w:space="0" w:color="auto"/>
          </w:divBdr>
          <w:divsChild>
            <w:div w:id="1045443317">
              <w:marLeft w:val="0"/>
              <w:marRight w:val="0"/>
              <w:marTop w:val="0"/>
              <w:marBottom w:val="0"/>
              <w:divBdr>
                <w:top w:val="none" w:sz="0" w:space="0" w:color="auto"/>
                <w:left w:val="none" w:sz="0" w:space="0" w:color="auto"/>
                <w:bottom w:val="none" w:sz="0" w:space="0" w:color="auto"/>
                <w:right w:val="none" w:sz="0" w:space="0" w:color="auto"/>
              </w:divBdr>
            </w:div>
          </w:divsChild>
        </w:div>
        <w:div w:id="1953592756">
          <w:marLeft w:val="0"/>
          <w:marRight w:val="0"/>
          <w:marTop w:val="0"/>
          <w:marBottom w:val="0"/>
          <w:divBdr>
            <w:top w:val="none" w:sz="0" w:space="0" w:color="auto"/>
            <w:left w:val="none" w:sz="0" w:space="0" w:color="auto"/>
            <w:bottom w:val="none" w:sz="0" w:space="0" w:color="auto"/>
            <w:right w:val="none" w:sz="0" w:space="0" w:color="auto"/>
          </w:divBdr>
          <w:divsChild>
            <w:div w:id="187180758">
              <w:marLeft w:val="0"/>
              <w:marRight w:val="0"/>
              <w:marTop w:val="0"/>
              <w:marBottom w:val="0"/>
              <w:divBdr>
                <w:top w:val="none" w:sz="0" w:space="0" w:color="auto"/>
                <w:left w:val="none" w:sz="0" w:space="0" w:color="auto"/>
                <w:bottom w:val="none" w:sz="0" w:space="0" w:color="auto"/>
                <w:right w:val="none" w:sz="0" w:space="0" w:color="auto"/>
              </w:divBdr>
            </w:div>
          </w:divsChild>
        </w:div>
        <w:div w:id="1305770789">
          <w:marLeft w:val="0"/>
          <w:marRight w:val="0"/>
          <w:marTop w:val="0"/>
          <w:marBottom w:val="0"/>
          <w:divBdr>
            <w:top w:val="none" w:sz="0" w:space="0" w:color="auto"/>
            <w:left w:val="none" w:sz="0" w:space="0" w:color="auto"/>
            <w:bottom w:val="none" w:sz="0" w:space="0" w:color="auto"/>
            <w:right w:val="none" w:sz="0" w:space="0" w:color="auto"/>
          </w:divBdr>
          <w:divsChild>
            <w:div w:id="430396817">
              <w:marLeft w:val="0"/>
              <w:marRight w:val="0"/>
              <w:marTop w:val="0"/>
              <w:marBottom w:val="0"/>
              <w:divBdr>
                <w:top w:val="none" w:sz="0" w:space="0" w:color="auto"/>
                <w:left w:val="none" w:sz="0" w:space="0" w:color="auto"/>
                <w:bottom w:val="none" w:sz="0" w:space="0" w:color="auto"/>
                <w:right w:val="none" w:sz="0" w:space="0" w:color="auto"/>
              </w:divBdr>
            </w:div>
          </w:divsChild>
        </w:div>
        <w:div w:id="1656451327">
          <w:marLeft w:val="0"/>
          <w:marRight w:val="0"/>
          <w:marTop w:val="0"/>
          <w:marBottom w:val="0"/>
          <w:divBdr>
            <w:top w:val="none" w:sz="0" w:space="0" w:color="auto"/>
            <w:left w:val="none" w:sz="0" w:space="0" w:color="auto"/>
            <w:bottom w:val="none" w:sz="0" w:space="0" w:color="auto"/>
            <w:right w:val="none" w:sz="0" w:space="0" w:color="auto"/>
          </w:divBdr>
          <w:divsChild>
            <w:div w:id="1864393954">
              <w:marLeft w:val="0"/>
              <w:marRight w:val="0"/>
              <w:marTop w:val="0"/>
              <w:marBottom w:val="0"/>
              <w:divBdr>
                <w:top w:val="none" w:sz="0" w:space="0" w:color="auto"/>
                <w:left w:val="none" w:sz="0" w:space="0" w:color="auto"/>
                <w:bottom w:val="none" w:sz="0" w:space="0" w:color="auto"/>
                <w:right w:val="none" w:sz="0" w:space="0" w:color="auto"/>
              </w:divBdr>
            </w:div>
          </w:divsChild>
        </w:div>
        <w:div w:id="1859268419">
          <w:marLeft w:val="0"/>
          <w:marRight w:val="0"/>
          <w:marTop w:val="0"/>
          <w:marBottom w:val="0"/>
          <w:divBdr>
            <w:top w:val="none" w:sz="0" w:space="0" w:color="auto"/>
            <w:left w:val="none" w:sz="0" w:space="0" w:color="auto"/>
            <w:bottom w:val="none" w:sz="0" w:space="0" w:color="auto"/>
            <w:right w:val="none" w:sz="0" w:space="0" w:color="auto"/>
          </w:divBdr>
          <w:divsChild>
            <w:div w:id="211506238">
              <w:marLeft w:val="0"/>
              <w:marRight w:val="0"/>
              <w:marTop w:val="0"/>
              <w:marBottom w:val="0"/>
              <w:divBdr>
                <w:top w:val="none" w:sz="0" w:space="0" w:color="auto"/>
                <w:left w:val="none" w:sz="0" w:space="0" w:color="auto"/>
                <w:bottom w:val="none" w:sz="0" w:space="0" w:color="auto"/>
                <w:right w:val="none" w:sz="0" w:space="0" w:color="auto"/>
              </w:divBdr>
            </w:div>
          </w:divsChild>
        </w:div>
        <w:div w:id="1668359664">
          <w:marLeft w:val="0"/>
          <w:marRight w:val="0"/>
          <w:marTop w:val="0"/>
          <w:marBottom w:val="0"/>
          <w:divBdr>
            <w:top w:val="none" w:sz="0" w:space="0" w:color="auto"/>
            <w:left w:val="none" w:sz="0" w:space="0" w:color="auto"/>
            <w:bottom w:val="none" w:sz="0" w:space="0" w:color="auto"/>
            <w:right w:val="none" w:sz="0" w:space="0" w:color="auto"/>
          </w:divBdr>
          <w:divsChild>
            <w:div w:id="1119833780">
              <w:marLeft w:val="0"/>
              <w:marRight w:val="0"/>
              <w:marTop w:val="0"/>
              <w:marBottom w:val="0"/>
              <w:divBdr>
                <w:top w:val="none" w:sz="0" w:space="0" w:color="auto"/>
                <w:left w:val="none" w:sz="0" w:space="0" w:color="auto"/>
                <w:bottom w:val="none" w:sz="0" w:space="0" w:color="auto"/>
                <w:right w:val="none" w:sz="0" w:space="0" w:color="auto"/>
              </w:divBdr>
            </w:div>
          </w:divsChild>
        </w:div>
        <w:div w:id="1825972638">
          <w:marLeft w:val="0"/>
          <w:marRight w:val="0"/>
          <w:marTop w:val="0"/>
          <w:marBottom w:val="0"/>
          <w:divBdr>
            <w:top w:val="none" w:sz="0" w:space="0" w:color="auto"/>
            <w:left w:val="none" w:sz="0" w:space="0" w:color="auto"/>
            <w:bottom w:val="none" w:sz="0" w:space="0" w:color="auto"/>
            <w:right w:val="none" w:sz="0" w:space="0" w:color="auto"/>
          </w:divBdr>
          <w:divsChild>
            <w:div w:id="2001733729">
              <w:marLeft w:val="0"/>
              <w:marRight w:val="0"/>
              <w:marTop w:val="0"/>
              <w:marBottom w:val="0"/>
              <w:divBdr>
                <w:top w:val="none" w:sz="0" w:space="0" w:color="auto"/>
                <w:left w:val="none" w:sz="0" w:space="0" w:color="auto"/>
                <w:bottom w:val="none" w:sz="0" w:space="0" w:color="auto"/>
                <w:right w:val="none" w:sz="0" w:space="0" w:color="auto"/>
              </w:divBdr>
            </w:div>
          </w:divsChild>
        </w:div>
        <w:div w:id="1437364576">
          <w:marLeft w:val="0"/>
          <w:marRight w:val="0"/>
          <w:marTop w:val="0"/>
          <w:marBottom w:val="0"/>
          <w:divBdr>
            <w:top w:val="none" w:sz="0" w:space="0" w:color="auto"/>
            <w:left w:val="none" w:sz="0" w:space="0" w:color="auto"/>
            <w:bottom w:val="none" w:sz="0" w:space="0" w:color="auto"/>
            <w:right w:val="none" w:sz="0" w:space="0" w:color="auto"/>
          </w:divBdr>
          <w:divsChild>
            <w:div w:id="1017535904">
              <w:marLeft w:val="0"/>
              <w:marRight w:val="0"/>
              <w:marTop w:val="0"/>
              <w:marBottom w:val="0"/>
              <w:divBdr>
                <w:top w:val="none" w:sz="0" w:space="0" w:color="auto"/>
                <w:left w:val="none" w:sz="0" w:space="0" w:color="auto"/>
                <w:bottom w:val="none" w:sz="0" w:space="0" w:color="auto"/>
                <w:right w:val="none" w:sz="0" w:space="0" w:color="auto"/>
              </w:divBdr>
            </w:div>
          </w:divsChild>
        </w:div>
        <w:div w:id="1527252182">
          <w:marLeft w:val="0"/>
          <w:marRight w:val="0"/>
          <w:marTop w:val="0"/>
          <w:marBottom w:val="0"/>
          <w:divBdr>
            <w:top w:val="none" w:sz="0" w:space="0" w:color="auto"/>
            <w:left w:val="none" w:sz="0" w:space="0" w:color="auto"/>
            <w:bottom w:val="none" w:sz="0" w:space="0" w:color="auto"/>
            <w:right w:val="none" w:sz="0" w:space="0" w:color="auto"/>
          </w:divBdr>
          <w:divsChild>
            <w:div w:id="342438958">
              <w:marLeft w:val="0"/>
              <w:marRight w:val="0"/>
              <w:marTop w:val="0"/>
              <w:marBottom w:val="0"/>
              <w:divBdr>
                <w:top w:val="none" w:sz="0" w:space="0" w:color="auto"/>
                <w:left w:val="none" w:sz="0" w:space="0" w:color="auto"/>
                <w:bottom w:val="none" w:sz="0" w:space="0" w:color="auto"/>
                <w:right w:val="none" w:sz="0" w:space="0" w:color="auto"/>
              </w:divBdr>
            </w:div>
          </w:divsChild>
        </w:div>
        <w:div w:id="1843004643">
          <w:marLeft w:val="0"/>
          <w:marRight w:val="0"/>
          <w:marTop w:val="0"/>
          <w:marBottom w:val="0"/>
          <w:divBdr>
            <w:top w:val="none" w:sz="0" w:space="0" w:color="auto"/>
            <w:left w:val="none" w:sz="0" w:space="0" w:color="auto"/>
            <w:bottom w:val="none" w:sz="0" w:space="0" w:color="auto"/>
            <w:right w:val="none" w:sz="0" w:space="0" w:color="auto"/>
          </w:divBdr>
          <w:divsChild>
            <w:div w:id="256182819">
              <w:marLeft w:val="0"/>
              <w:marRight w:val="0"/>
              <w:marTop w:val="0"/>
              <w:marBottom w:val="0"/>
              <w:divBdr>
                <w:top w:val="none" w:sz="0" w:space="0" w:color="auto"/>
                <w:left w:val="none" w:sz="0" w:space="0" w:color="auto"/>
                <w:bottom w:val="none" w:sz="0" w:space="0" w:color="auto"/>
                <w:right w:val="none" w:sz="0" w:space="0" w:color="auto"/>
              </w:divBdr>
            </w:div>
          </w:divsChild>
        </w:div>
        <w:div w:id="2020034941">
          <w:marLeft w:val="0"/>
          <w:marRight w:val="0"/>
          <w:marTop w:val="0"/>
          <w:marBottom w:val="0"/>
          <w:divBdr>
            <w:top w:val="none" w:sz="0" w:space="0" w:color="auto"/>
            <w:left w:val="none" w:sz="0" w:space="0" w:color="auto"/>
            <w:bottom w:val="none" w:sz="0" w:space="0" w:color="auto"/>
            <w:right w:val="none" w:sz="0" w:space="0" w:color="auto"/>
          </w:divBdr>
          <w:divsChild>
            <w:div w:id="31195616">
              <w:marLeft w:val="0"/>
              <w:marRight w:val="0"/>
              <w:marTop w:val="0"/>
              <w:marBottom w:val="0"/>
              <w:divBdr>
                <w:top w:val="none" w:sz="0" w:space="0" w:color="auto"/>
                <w:left w:val="none" w:sz="0" w:space="0" w:color="auto"/>
                <w:bottom w:val="none" w:sz="0" w:space="0" w:color="auto"/>
                <w:right w:val="none" w:sz="0" w:space="0" w:color="auto"/>
              </w:divBdr>
            </w:div>
          </w:divsChild>
        </w:div>
        <w:div w:id="958875966">
          <w:marLeft w:val="0"/>
          <w:marRight w:val="0"/>
          <w:marTop w:val="0"/>
          <w:marBottom w:val="0"/>
          <w:divBdr>
            <w:top w:val="none" w:sz="0" w:space="0" w:color="auto"/>
            <w:left w:val="none" w:sz="0" w:space="0" w:color="auto"/>
            <w:bottom w:val="none" w:sz="0" w:space="0" w:color="auto"/>
            <w:right w:val="none" w:sz="0" w:space="0" w:color="auto"/>
          </w:divBdr>
          <w:divsChild>
            <w:div w:id="1428113338">
              <w:marLeft w:val="0"/>
              <w:marRight w:val="0"/>
              <w:marTop w:val="0"/>
              <w:marBottom w:val="0"/>
              <w:divBdr>
                <w:top w:val="none" w:sz="0" w:space="0" w:color="auto"/>
                <w:left w:val="none" w:sz="0" w:space="0" w:color="auto"/>
                <w:bottom w:val="none" w:sz="0" w:space="0" w:color="auto"/>
                <w:right w:val="none" w:sz="0" w:space="0" w:color="auto"/>
              </w:divBdr>
            </w:div>
          </w:divsChild>
        </w:div>
        <w:div w:id="633485802">
          <w:marLeft w:val="0"/>
          <w:marRight w:val="0"/>
          <w:marTop w:val="0"/>
          <w:marBottom w:val="0"/>
          <w:divBdr>
            <w:top w:val="none" w:sz="0" w:space="0" w:color="auto"/>
            <w:left w:val="none" w:sz="0" w:space="0" w:color="auto"/>
            <w:bottom w:val="none" w:sz="0" w:space="0" w:color="auto"/>
            <w:right w:val="none" w:sz="0" w:space="0" w:color="auto"/>
          </w:divBdr>
          <w:divsChild>
            <w:div w:id="1629778132">
              <w:marLeft w:val="0"/>
              <w:marRight w:val="0"/>
              <w:marTop w:val="0"/>
              <w:marBottom w:val="0"/>
              <w:divBdr>
                <w:top w:val="none" w:sz="0" w:space="0" w:color="auto"/>
                <w:left w:val="none" w:sz="0" w:space="0" w:color="auto"/>
                <w:bottom w:val="none" w:sz="0" w:space="0" w:color="auto"/>
                <w:right w:val="none" w:sz="0" w:space="0" w:color="auto"/>
              </w:divBdr>
            </w:div>
          </w:divsChild>
        </w:div>
        <w:div w:id="917907935">
          <w:marLeft w:val="0"/>
          <w:marRight w:val="0"/>
          <w:marTop w:val="0"/>
          <w:marBottom w:val="0"/>
          <w:divBdr>
            <w:top w:val="none" w:sz="0" w:space="0" w:color="auto"/>
            <w:left w:val="none" w:sz="0" w:space="0" w:color="auto"/>
            <w:bottom w:val="none" w:sz="0" w:space="0" w:color="auto"/>
            <w:right w:val="none" w:sz="0" w:space="0" w:color="auto"/>
          </w:divBdr>
          <w:divsChild>
            <w:div w:id="1421758521">
              <w:marLeft w:val="0"/>
              <w:marRight w:val="0"/>
              <w:marTop w:val="0"/>
              <w:marBottom w:val="0"/>
              <w:divBdr>
                <w:top w:val="none" w:sz="0" w:space="0" w:color="auto"/>
                <w:left w:val="none" w:sz="0" w:space="0" w:color="auto"/>
                <w:bottom w:val="none" w:sz="0" w:space="0" w:color="auto"/>
                <w:right w:val="none" w:sz="0" w:space="0" w:color="auto"/>
              </w:divBdr>
            </w:div>
          </w:divsChild>
        </w:div>
        <w:div w:id="591546448">
          <w:marLeft w:val="0"/>
          <w:marRight w:val="0"/>
          <w:marTop w:val="0"/>
          <w:marBottom w:val="0"/>
          <w:divBdr>
            <w:top w:val="none" w:sz="0" w:space="0" w:color="auto"/>
            <w:left w:val="none" w:sz="0" w:space="0" w:color="auto"/>
            <w:bottom w:val="none" w:sz="0" w:space="0" w:color="auto"/>
            <w:right w:val="none" w:sz="0" w:space="0" w:color="auto"/>
          </w:divBdr>
          <w:divsChild>
            <w:div w:id="1907956255">
              <w:marLeft w:val="0"/>
              <w:marRight w:val="0"/>
              <w:marTop w:val="0"/>
              <w:marBottom w:val="0"/>
              <w:divBdr>
                <w:top w:val="none" w:sz="0" w:space="0" w:color="auto"/>
                <w:left w:val="none" w:sz="0" w:space="0" w:color="auto"/>
                <w:bottom w:val="none" w:sz="0" w:space="0" w:color="auto"/>
                <w:right w:val="none" w:sz="0" w:space="0" w:color="auto"/>
              </w:divBdr>
            </w:div>
          </w:divsChild>
        </w:div>
        <w:div w:id="1901598374">
          <w:marLeft w:val="0"/>
          <w:marRight w:val="0"/>
          <w:marTop w:val="0"/>
          <w:marBottom w:val="0"/>
          <w:divBdr>
            <w:top w:val="none" w:sz="0" w:space="0" w:color="auto"/>
            <w:left w:val="none" w:sz="0" w:space="0" w:color="auto"/>
            <w:bottom w:val="none" w:sz="0" w:space="0" w:color="auto"/>
            <w:right w:val="none" w:sz="0" w:space="0" w:color="auto"/>
          </w:divBdr>
          <w:divsChild>
            <w:div w:id="931551821">
              <w:marLeft w:val="0"/>
              <w:marRight w:val="0"/>
              <w:marTop w:val="0"/>
              <w:marBottom w:val="0"/>
              <w:divBdr>
                <w:top w:val="none" w:sz="0" w:space="0" w:color="auto"/>
                <w:left w:val="none" w:sz="0" w:space="0" w:color="auto"/>
                <w:bottom w:val="none" w:sz="0" w:space="0" w:color="auto"/>
                <w:right w:val="none" w:sz="0" w:space="0" w:color="auto"/>
              </w:divBdr>
            </w:div>
          </w:divsChild>
        </w:div>
        <w:div w:id="2106800190">
          <w:marLeft w:val="0"/>
          <w:marRight w:val="0"/>
          <w:marTop w:val="0"/>
          <w:marBottom w:val="0"/>
          <w:divBdr>
            <w:top w:val="none" w:sz="0" w:space="0" w:color="auto"/>
            <w:left w:val="none" w:sz="0" w:space="0" w:color="auto"/>
            <w:bottom w:val="none" w:sz="0" w:space="0" w:color="auto"/>
            <w:right w:val="none" w:sz="0" w:space="0" w:color="auto"/>
          </w:divBdr>
          <w:divsChild>
            <w:div w:id="1739092593">
              <w:marLeft w:val="0"/>
              <w:marRight w:val="0"/>
              <w:marTop w:val="0"/>
              <w:marBottom w:val="0"/>
              <w:divBdr>
                <w:top w:val="none" w:sz="0" w:space="0" w:color="auto"/>
                <w:left w:val="none" w:sz="0" w:space="0" w:color="auto"/>
                <w:bottom w:val="none" w:sz="0" w:space="0" w:color="auto"/>
                <w:right w:val="none" w:sz="0" w:space="0" w:color="auto"/>
              </w:divBdr>
            </w:div>
          </w:divsChild>
        </w:div>
        <w:div w:id="1051003467">
          <w:marLeft w:val="0"/>
          <w:marRight w:val="0"/>
          <w:marTop w:val="0"/>
          <w:marBottom w:val="0"/>
          <w:divBdr>
            <w:top w:val="none" w:sz="0" w:space="0" w:color="auto"/>
            <w:left w:val="none" w:sz="0" w:space="0" w:color="auto"/>
            <w:bottom w:val="none" w:sz="0" w:space="0" w:color="auto"/>
            <w:right w:val="none" w:sz="0" w:space="0" w:color="auto"/>
          </w:divBdr>
          <w:divsChild>
            <w:div w:id="910386959">
              <w:marLeft w:val="0"/>
              <w:marRight w:val="0"/>
              <w:marTop w:val="0"/>
              <w:marBottom w:val="0"/>
              <w:divBdr>
                <w:top w:val="none" w:sz="0" w:space="0" w:color="auto"/>
                <w:left w:val="none" w:sz="0" w:space="0" w:color="auto"/>
                <w:bottom w:val="none" w:sz="0" w:space="0" w:color="auto"/>
                <w:right w:val="none" w:sz="0" w:space="0" w:color="auto"/>
              </w:divBdr>
            </w:div>
          </w:divsChild>
        </w:div>
        <w:div w:id="47462377">
          <w:marLeft w:val="0"/>
          <w:marRight w:val="0"/>
          <w:marTop w:val="0"/>
          <w:marBottom w:val="0"/>
          <w:divBdr>
            <w:top w:val="none" w:sz="0" w:space="0" w:color="auto"/>
            <w:left w:val="none" w:sz="0" w:space="0" w:color="auto"/>
            <w:bottom w:val="none" w:sz="0" w:space="0" w:color="auto"/>
            <w:right w:val="none" w:sz="0" w:space="0" w:color="auto"/>
          </w:divBdr>
          <w:divsChild>
            <w:div w:id="1476798300">
              <w:marLeft w:val="0"/>
              <w:marRight w:val="0"/>
              <w:marTop w:val="0"/>
              <w:marBottom w:val="0"/>
              <w:divBdr>
                <w:top w:val="none" w:sz="0" w:space="0" w:color="auto"/>
                <w:left w:val="none" w:sz="0" w:space="0" w:color="auto"/>
                <w:bottom w:val="none" w:sz="0" w:space="0" w:color="auto"/>
                <w:right w:val="none" w:sz="0" w:space="0" w:color="auto"/>
              </w:divBdr>
            </w:div>
          </w:divsChild>
        </w:div>
        <w:div w:id="255796889">
          <w:marLeft w:val="0"/>
          <w:marRight w:val="0"/>
          <w:marTop w:val="0"/>
          <w:marBottom w:val="0"/>
          <w:divBdr>
            <w:top w:val="none" w:sz="0" w:space="0" w:color="auto"/>
            <w:left w:val="none" w:sz="0" w:space="0" w:color="auto"/>
            <w:bottom w:val="none" w:sz="0" w:space="0" w:color="auto"/>
            <w:right w:val="none" w:sz="0" w:space="0" w:color="auto"/>
          </w:divBdr>
          <w:divsChild>
            <w:div w:id="215632878">
              <w:marLeft w:val="0"/>
              <w:marRight w:val="0"/>
              <w:marTop w:val="0"/>
              <w:marBottom w:val="0"/>
              <w:divBdr>
                <w:top w:val="none" w:sz="0" w:space="0" w:color="auto"/>
                <w:left w:val="none" w:sz="0" w:space="0" w:color="auto"/>
                <w:bottom w:val="none" w:sz="0" w:space="0" w:color="auto"/>
                <w:right w:val="none" w:sz="0" w:space="0" w:color="auto"/>
              </w:divBdr>
            </w:div>
          </w:divsChild>
        </w:div>
        <w:div w:id="1099258404">
          <w:marLeft w:val="0"/>
          <w:marRight w:val="0"/>
          <w:marTop w:val="0"/>
          <w:marBottom w:val="0"/>
          <w:divBdr>
            <w:top w:val="none" w:sz="0" w:space="0" w:color="auto"/>
            <w:left w:val="none" w:sz="0" w:space="0" w:color="auto"/>
            <w:bottom w:val="none" w:sz="0" w:space="0" w:color="auto"/>
            <w:right w:val="none" w:sz="0" w:space="0" w:color="auto"/>
          </w:divBdr>
          <w:divsChild>
            <w:div w:id="1079138328">
              <w:marLeft w:val="0"/>
              <w:marRight w:val="0"/>
              <w:marTop w:val="0"/>
              <w:marBottom w:val="0"/>
              <w:divBdr>
                <w:top w:val="none" w:sz="0" w:space="0" w:color="auto"/>
                <w:left w:val="none" w:sz="0" w:space="0" w:color="auto"/>
                <w:bottom w:val="none" w:sz="0" w:space="0" w:color="auto"/>
                <w:right w:val="none" w:sz="0" w:space="0" w:color="auto"/>
              </w:divBdr>
            </w:div>
          </w:divsChild>
        </w:div>
        <w:div w:id="1728871514">
          <w:marLeft w:val="0"/>
          <w:marRight w:val="0"/>
          <w:marTop w:val="0"/>
          <w:marBottom w:val="0"/>
          <w:divBdr>
            <w:top w:val="none" w:sz="0" w:space="0" w:color="auto"/>
            <w:left w:val="none" w:sz="0" w:space="0" w:color="auto"/>
            <w:bottom w:val="none" w:sz="0" w:space="0" w:color="auto"/>
            <w:right w:val="none" w:sz="0" w:space="0" w:color="auto"/>
          </w:divBdr>
          <w:divsChild>
            <w:div w:id="883836979">
              <w:marLeft w:val="0"/>
              <w:marRight w:val="0"/>
              <w:marTop w:val="0"/>
              <w:marBottom w:val="0"/>
              <w:divBdr>
                <w:top w:val="none" w:sz="0" w:space="0" w:color="auto"/>
                <w:left w:val="none" w:sz="0" w:space="0" w:color="auto"/>
                <w:bottom w:val="none" w:sz="0" w:space="0" w:color="auto"/>
                <w:right w:val="none" w:sz="0" w:space="0" w:color="auto"/>
              </w:divBdr>
            </w:div>
          </w:divsChild>
        </w:div>
        <w:div w:id="367224960">
          <w:marLeft w:val="0"/>
          <w:marRight w:val="0"/>
          <w:marTop w:val="0"/>
          <w:marBottom w:val="0"/>
          <w:divBdr>
            <w:top w:val="none" w:sz="0" w:space="0" w:color="auto"/>
            <w:left w:val="none" w:sz="0" w:space="0" w:color="auto"/>
            <w:bottom w:val="none" w:sz="0" w:space="0" w:color="auto"/>
            <w:right w:val="none" w:sz="0" w:space="0" w:color="auto"/>
          </w:divBdr>
          <w:divsChild>
            <w:div w:id="655189733">
              <w:marLeft w:val="0"/>
              <w:marRight w:val="0"/>
              <w:marTop w:val="0"/>
              <w:marBottom w:val="0"/>
              <w:divBdr>
                <w:top w:val="none" w:sz="0" w:space="0" w:color="auto"/>
                <w:left w:val="none" w:sz="0" w:space="0" w:color="auto"/>
                <w:bottom w:val="none" w:sz="0" w:space="0" w:color="auto"/>
                <w:right w:val="none" w:sz="0" w:space="0" w:color="auto"/>
              </w:divBdr>
            </w:div>
          </w:divsChild>
        </w:div>
        <w:div w:id="993945266">
          <w:marLeft w:val="0"/>
          <w:marRight w:val="0"/>
          <w:marTop w:val="0"/>
          <w:marBottom w:val="0"/>
          <w:divBdr>
            <w:top w:val="none" w:sz="0" w:space="0" w:color="auto"/>
            <w:left w:val="none" w:sz="0" w:space="0" w:color="auto"/>
            <w:bottom w:val="none" w:sz="0" w:space="0" w:color="auto"/>
            <w:right w:val="none" w:sz="0" w:space="0" w:color="auto"/>
          </w:divBdr>
          <w:divsChild>
            <w:div w:id="339547296">
              <w:marLeft w:val="0"/>
              <w:marRight w:val="0"/>
              <w:marTop w:val="0"/>
              <w:marBottom w:val="0"/>
              <w:divBdr>
                <w:top w:val="none" w:sz="0" w:space="0" w:color="auto"/>
                <w:left w:val="none" w:sz="0" w:space="0" w:color="auto"/>
                <w:bottom w:val="none" w:sz="0" w:space="0" w:color="auto"/>
                <w:right w:val="none" w:sz="0" w:space="0" w:color="auto"/>
              </w:divBdr>
            </w:div>
          </w:divsChild>
        </w:div>
        <w:div w:id="1956862824">
          <w:marLeft w:val="0"/>
          <w:marRight w:val="0"/>
          <w:marTop w:val="0"/>
          <w:marBottom w:val="0"/>
          <w:divBdr>
            <w:top w:val="none" w:sz="0" w:space="0" w:color="auto"/>
            <w:left w:val="none" w:sz="0" w:space="0" w:color="auto"/>
            <w:bottom w:val="none" w:sz="0" w:space="0" w:color="auto"/>
            <w:right w:val="none" w:sz="0" w:space="0" w:color="auto"/>
          </w:divBdr>
          <w:divsChild>
            <w:div w:id="1904366100">
              <w:marLeft w:val="0"/>
              <w:marRight w:val="0"/>
              <w:marTop w:val="0"/>
              <w:marBottom w:val="0"/>
              <w:divBdr>
                <w:top w:val="none" w:sz="0" w:space="0" w:color="auto"/>
                <w:left w:val="none" w:sz="0" w:space="0" w:color="auto"/>
                <w:bottom w:val="none" w:sz="0" w:space="0" w:color="auto"/>
                <w:right w:val="none" w:sz="0" w:space="0" w:color="auto"/>
              </w:divBdr>
            </w:div>
          </w:divsChild>
        </w:div>
        <w:div w:id="1114402310">
          <w:marLeft w:val="0"/>
          <w:marRight w:val="0"/>
          <w:marTop w:val="0"/>
          <w:marBottom w:val="0"/>
          <w:divBdr>
            <w:top w:val="none" w:sz="0" w:space="0" w:color="auto"/>
            <w:left w:val="none" w:sz="0" w:space="0" w:color="auto"/>
            <w:bottom w:val="none" w:sz="0" w:space="0" w:color="auto"/>
            <w:right w:val="none" w:sz="0" w:space="0" w:color="auto"/>
          </w:divBdr>
          <w:divsChild>
            <w:div w:id="1253322136">
              <w:marLeft w:val="0"/>
              <w:marRight w:val="0"/>
              <w:marTop w:val="0"/>
              <w:marBottom w:val="0"/>
              <w:divBdr>
                <w:top w:val="none" w:sz="0" w:space="0" w:color="auto"/>
                <w:left w:val="none" w:sz="0" w:space="0" w:color="auto"/>
                <w:bottom w:val="none" w:sz="0" w:space="0" w:color="auto"/>
                <w:right w:val="none" w:sz="0" w:space="0" w:color="auto"/>
              </w:divBdr>
            </w:div>
          </w:divsChild>
        </w:div>
        <w:div w:id="1735465966">
          <w:marLeft w:val="0"/>
          <w:marRight w:val="0"/>
          <w:marTop w:val="0"/>
          <w:marBottom w:val="0"/>
          <w:divBdr>
            <w:top w:val="none" w:sz="0" w:space="0" w:color="auto"/>
            <w:left w:val="none" w:sz="0" w:space="0" w:color="auto"/>
            <w:bottom w:val="none" w:sz="0" w:space="0" w:color="auto"/>
            <w:right w:val="none" w:sz="0" w:space="0" w:color="auto"/>
          </w:divBdr>
          <w:divsChild>
            <w:div w:id="295306226">
              <w:marLeft w:val="0"/>
              <w:marRight w:val="0"/>
              <w:marTop w:val="0"/>
              <w:marBottom w:val="0"/>
              <w:divBdr>
                <w:top w:val="none" w:sz="0" w:space="0" w:color="auto"/>
                <w:left w:val="none" w:sz="0" w:space="0" w:color="auto"/>
                <w:bottom w:val="none" w:sz="0" w:space="0" w:color="auto"/>
                <w:right w:val="none" w:sz="0" w:space="0" w:color="auto"/>
              </w:divBdr>
            </w:div>
          </w:divsChild>
        </w:div>
        <w:div w:id="118569579">
          <w:marLeft w:val="0"/>
          <w:marRight w:val="0"/>
          <w:marTop w:val="0"/>
          <w:marBottom w:val="0"/>
          <w:divBdr>
            <w:top w:val="none" w:sz="0" w:space="0" w:color="auto"/>
            <w:left w:val="none" w:sz="0" w:space="0" w:color="auto"/>
            <w:bottom w:val="none" w:sz="0" w:space="0" w:color="auto"/>
            <w:right w:val="none" w:sz="0" w:space="0" w:color="auto"/>
          </w:divBdr>
          <w:divsChild>
            <w:div w:id="2003467463">
              <w:marLeft w:val="0"/>
              <w:marRight w:val="0"/>
              <w:marTop w:val="0"/>
              <w:marBottom w:val="0"/>
              <w:divBdr>
                <w:top w:val="none" w:sz="0" w:space="0" w:color="auto"/>
                <w:left w:val="none" w:sz="0" w:space="0" w:color="auto"/>
                <w:bottom w:val="none" w:sz="0" w:space="0" w:color="auto"/>
                <w:right w:val="none" w:sz="0" w:space="0" w:color="auto"/>
              </w:divBdr>
            </w:div>
          </w:divsChild>
        </w:div>
        <w:div w:id="108281530">
          <w:marLeft w:val="0"/>
          <w:marRight w:val="0"/>
          <w:marTop w:val="0"/>
          <w:marBottom w:val="0"/>
          <w:divBdr>
            <w:top w:val="none" w:sz="0" w:space="0" w:color="auto"/>
            <w:left w:val="none" w:sz="0" w:space="0" w:color="auto"/>
            <w:bottom w:val="none" w:sz="0" w:space="0" w:color="auto"/>
            <w:right w:val="none" w:sz="0" w:space="0" w:color="auto"/>
          </w:divBdr>
          <w:divsChild>
            <w:div w:id="1112550089">
              <w:marLeft w:val="0"/>
              <w:marRight w:val="0"/>
              <w:marTop w:val="0"/>
              <w:marBottom w:val="0"/>
              <w:divBdr>
                <w:top w:val="none" w:sz="0" w:space="0" w:color="auto"/>
                <w:left w:val="none" w:sz="0" w:space="0" w:color="auto"/>
                <w:bottom w:val="none" w:sz="0" w:space="0" w:color="auto"/>
                <w:right w:val="none" w:sz="0" w:space="0" w:color="auto"/>
              </w:divBdr>
            </w:div>
          </w:divsChild>
        </w:div>
        <w:div w:id="1914585762">
          <w:marLeft w:val="0"/>
          <w:marRight w:val="0"/>
          <w:marTop w:val="0"/>
          <w:marBottom w:val="0"/>
          <w:divBdr>
            <w:top w:val="none" w:sz="0" w:space="0" w:color="auto"/>
            <w:left w:val="none" w:sz="0" w:space="0" w:color="auto"/>
            <w:bottom w:val="none" w:sz="0" w:space="0" w:color="auto"/>
            <w:right w:val="none" w:sz="0" w:space="0" w:color="auto"/>
          </w:divBdr>
          <w:divsChild>
            <w:div w:id="276450843">
              <w:marLeft w:val="0"/>
              <w:marRight w:val="0"/>
              <w:marTop w:val="0"/>
              <w:marBottom w:val="0"/>
              <w:divBdr>
                <w:top w:val="none" w:sz="0" w:space="0" w:color="auto"/>
                <w:left w:val="none" w:sz="0" w:space="0" w:color="auto"/>
                <w:bottom w:val="none" w:sz="0" w:space="0" w:color="auto"/>
                <w:right w:val="none" w:sz="0" w:space="0" w:color="auto"/>
              </w:divBdr>
            </w:div>
          </w:divsChild>
        </w:div>
        <w:div w:id="874268923">
          <w:marLeft w:val="0"/>
          <w:marRight w:val="0"/>
          <w:marTop w:val="0"/>
          <w:marBottom w:val="0"/>
          <w:divBdr>
            <w:top w:val="none" w:sz="0" w:space="0" w:color="auto"/>
            <w:left w:val="none" w:sz="0" w:space="0" w:color="auto"/>
            <w:bottom w:val="none" w:sz="0" w:space="0" w:color="auto"/>
            <w:right w:val="none" w:sz="0" w:space="0" w:color="auto"/>
          </w:divBdr>
          <w:divsChild>
            <w:div w:id="1641421730">
              <w:marLeft w:val="0"/>
              <w:marRight w:val="0"/>
              <w:marTop w:val="0"/>
              <w:marBottom w:val="0"/>
              <w:divBdr>
                <w:top w:val="none" w:sz="0" w:space="0" w:color="auto"/>
                <w:left w:val="none" w:sz="0" w:space="0" w:color="auto"/>
                <w:bottom w:val="none" w:sz="0" w:space="0" w:color="auto"/>
                <w:right w:val="none" w:sz="0" w:space="0" w:color="auto"/>
              </w:divBdr>
            </w:div>
          </w:divsChild>
        </w:div>
        <w:div w:id="1262880562">
          <w:marLeft w:val="0"/>
          <w:marRight w:val="0"/>
          <w:marTop w:val="0"/>
          <w:marBottom w:val="0"/>
          <w:divBdr>
            <w:top w:val="none" w:sz="0" w:space="0" w:color="auto"/>
            <w:left w:val="none" w:sz="0" w:space="0" w:color="auto"/>
            <w:bottom w:val="none" w:sz="0" w:space="0" w:color="auto"/>
            <w:right w:val="none" w:sz="0" w:space="0" w:color="auto"/>
          </w:divBdr>
          <w:divsChild>
            <w:div w:id="1454789980">
              <w:marLeft w:val="0"/>
              <w:marRight w:val="0"/>
              <w:marTop w:val="0"/>
              <w:marBottom w:val="0"/>
              <w:divBdr>
                <w:top w:val="none" w:sz="0" w:space="0" w:color="auto"/>
                <w:left w:val="none" w:sz="0" w:space="0" w:color="auto"/>
                <w:bottom w:val="none" w:sz="0" w:space="0" w:color="auto"/>
                <w:right w:val="none" w:sz="0" w:space="0" w:color="auto"/>
              </w:divBdr>
            </w:div>
          </w:divsChild>
        </w:div>
        <w:div w:id="692726513">
          <w:marLeft w:val="0"/>
          <w:marRight w:val="0"/>
          <w:marTop w:val="0"/>
          <w:marBottom w:val="0"/>
          <w:divBdr>
            <w:top w:val="none" w:sz="0" w:space="0" w:color="auto"/>
            <w:left w:val="none" w:sz="0" w:space="0" w:color="auto"/>
            <w:bottom w:val="none" w:sz="0" w:space="0" w:color="auto"/>
            <w:right w:val="none" w:sz="0" w:space="0" w:color="auto"/>
          </w:divBdr>
          <w:divsChild>
            <w:div w:id="36857304">
              <w:marLeft w:val="0"/>
              <w:marRight w:val="0"/>
              <w:marTop w:val="0"/>
              <w:marBottom w:val="0"/>
              <w:divBdr>
                <w:top w:val="none" w:sz="0" w:space="0" w:color="auto"/>
                <w:left w:val="none" w:sz="0" w:space="0" w:color="auto"/>
                <w:bottom w:val="none" w:sz="0" w:space="0" w:color="auto"/>
                <w:right w:val="none" w:sz="0" w:space="0" w:color="auto"/>
              </w:divBdr>
            </w:div>
          </w:divsChild>
        </w:div>
        <w:div w:id="1825706698">
          <w:marLeft w:val="0"/>
          <w:marRight w:val="0"/>
          <w:marTop w:val="0"/>
          <w:marBottom w:val="0"/>
          <w:divBdr>
            <w:top w:val="none" w:sz="0" w:space="0" w:color="auto"/>
            <w:left w:val="none" w:sz="0" w:space="0" w:color="auto"/>
            <w:bottom w:val="none" w:sz="0" w:space="0" w:color="auto"/>
            <w:right w:val="none" w:sz="0" w:space="0" w:color="auto"/>
          </w:divBdr>
          <w:divsChild>
            <w:div w:id="1890259452">
              <w:marLeft w:val="0"/>
              <w:marRight w:val="0"/>
              <w:marTop w:val="0"/>
              <w:marBottom w:val="0"/>
              <w:divBdr>
                <w:top w:val="none" w:sz="0" w:space="0" w:color="auto"/>
                <w:left w:val="none" w:sz="0" w:space="0" w:color="auto"/>
                <w:bottom w:val="none" w:sz="0" w:space="0" w:color="auto"/>
                <w:right w:val="none" w:sz="0" w:space="0" w:color="auto"/>
              </w:divBdr>
            </w:div>
          </w:divsChild>
        </w:div>
        <w:div w:id="308748669">
          <w:marLeft w:val="0"/>
          <w:marRight w:val="0"/>
          <w:marTop w:val="0"/>
          <w:marBottom w:val="0"/>
          <w:divBdr>
            <w:top w:val="none" w:sz="0" w:space="0" w:color="auto"/>
            <w:left w:val="none" w:sz="0" w:space="0" w:color="auto"/>
            <w:bottom w:val="none" w:sz="0" w:space="0" w:color="auto"/>
            <w:right w:val="none" w:sz="0" w:space="0" w:color="auto"/>
          </w:divBdr>
          <w:divsChild>
            <w:div w:id="1428695040">
              <w:marLeft w:val="0"/>
              <w:marRight w:val="0"/>
              <w:marTop w:val="0"/>
              <w:marBottom w:val="0"/>
              <w:divBdr>
                <w:top w:val="none" w:sz="0" w:space="0" w:color="auto"/>
                <w:left w:val="none" w:sz="0" w:space="0" w:color="auto"/>
                <w:bottom w:val="none" w:sz="0" w:space="0" w:color="auto"/>
                <w:right w:val="none" w:sz="0" w:space="0" w:color="auto"/>
              </w:divBdr>
            </w:div>
          </w:divsChild>
        </w:div>
        <w:div w:id="2111968265">
          <w:marLeft w:val="0"/>
          <w:marRight w:val="0"/>
          <w:marTop w:val="0"/>
          <w:marBottom w:val="0"/>
          <w:divBdr>
            <w:top w:val="none" w:sz="0" w:space="0" w:color="auto"/>
            <w:left w:val="none" w:sz="0" w:space="0" w:color="auto"/>
            <w:bottom w:val="none" w:sz="0" w:space="0" w:color="auto"/>
            <w:right w:val="none" w:sz="0" w:space="0" w:color="auto"/>
          </w:divBdr>
          <w:divsChild>
            <w:div w:id="1058625155">
              <w:marLeft w:val="0"/>
              <w:marRight w:val="0"/>
              <w:marTop w:val="0"/>
              <w:marBottom w:val="0"/>
              <w:divBdr>
                <w:top w:val="none" w:sz="0" w:space="0" w:color="auto"/>
                <w:left w:val="none" w:sz="0" w:space="0" w:color="auto"/>
                <w:bottom w:val="none" w:sz="0" w:space="0" w:color="auto"/>
                <w:right w:val="none" w:sz="0" w:space="0" w:color="auto"/>
              </w:divBdr>
            </w:div>
          </w:divsChild>
        </w:div>
        <w:div w:id="1858425766">
          <w:marLeft w:val="0"/>
          <w:marRight w:val="0"/>
          <w:marTop w:val="0"/>
          <w:marBottom w:val="0"/>
          <w:divBdr>
            <w:top w:val="none" w:sz="0" w:space="0" w:color="auto"/>
            <w:left w:val="none" w:sz="0" w:space="0" w:color="auto"/>
            <w:bottom w:val="none" w:sz="0" w:space="0" w:color="auto"/>
            <w:right w:val="none" w:sz="0" w:space="0" w:color="auto"/>
          </w:divBdr>
          <w:divsChild>
            <w:div w:id="650448376">
              <w:marLeft w:val="0"/>
              <w:marRight w:val="0"/>
              <w:marTop w:val="0"/>
              <w:marBottom w:val="0"/>
              <w:divBdr>
                <w:top w:val="none" w:sz="0" w:space="0" w:color="auto"/>
                <w:left w:val="none" w:sz="0" w:space="0" w:color="auto"/>
                <w:bottom w:val="none" w:sz="0" w:space="0" w:color="auto"/>
                <w:right w:val="none" w:sz="0" w:space="0" w:color="auto"/>
              </w:divBdr>
            </w:div>
          </w:divsChild>
        </w:div>
        <w:div w:id="1137798888">
          <w:marLeft w:val="0"/>
          <w:marRight w:val="0"/>
          <w:marTop w:val="0"/>
          <w:marBottom w:val="0"/>
          <w:divBdr>
            <w:top w:val="none" w:sz="0" w:space="0" w:color="auto"/>
            <w:left w:val="none" w:sz="0" w:space="0" w:color="auto"/>
            <w:bottom w:val="none" w:sz="0" w:space="0" w:color="auto"/>
            <w:right w:val="none" w:sz="0" w:space="0" w:color="auto"/>
          </w:divBdr>
          <w:divsChild>
            <w:div w:id="984705707">
              <w:marLeft w:val="0"/>
              <w:marRight w:val="0"/>
              <w:marTop w:val="0"/>
              <w:marBottom w:val="0"/>
              <w:divBdr>
                <w:top w:val="none" w:sz="0" w:space="0" w:color="auto"/>
                <w:left w:val="none" w:sz="0" w:space="0" w:color="auto"/>
                <w:bottom w:val="none" w:sz="0" w:space="0" w:color="auto"/>
                <w:right w:val="none" w:sz="0" w:space="0" w:color="auto"/>
              </w:divBdr>
            </w:div>
          </w:divsChild>
        </w:div>
        <w:div w:id="507674233">
          <w:marLeft w:val="0"/>
          <w:marRight w:val="0"/>
          <w:marTop w:val="0"/>
          <w:marBottom w:val="0"/>
          <w:divBdr>
            <w:top w:val="none" w:sz="0" w:space="0" w:color="auto"/>
            <w:left w:val="none" w:sz="0" w:space="0" w:color="auto"/>
            <w:bottom w:val="none" w:sz="0" w:space="0" w:color="auto"/>
            <w:right w:val="none" w:sz="0" w:space="0" w:color="auto"/>
          </w:divBdr>
          <w:divsChild>
            <w:div w:id="1761949207">
              <w:marLeft w:val="0"/>
              <w:marRight w:val="0"/>
              <w:marTop w:val="0"/>
              <w:marBottom w:val="0"/>
              <w:divBdr>
                <w:top w:val="none" w:sz="0" w:space="0" w:color="auto"/>
                <w:left w:val="none" w:sz="0" w:space="0" w:color="auto"/>
                <w:bottom w:val="none" w:sz="0" w:space="0" w:color="auto"/>
                <w:right w:val="none" w:sz="0" w:space="0" w:color="auto"/>
              </w:divBdr>
            </w:div>
          </w:divsChild>
        </w:div>
        <w:div w:id="1327319585">
          <w:marLeft w:val="0"/>
          <w:marRight w:val="0"/>
          <w:marTop w:val="0"/>
          <w:marBottom w:val="0"/>
          <w:divBdr>
            <w:top w:val="none" w:sz="0" w:space="0" w:color="auto"/>
            <w:left w:val="none" w:sz="0" w:space="0" w:color="auto"/>
            <w:bottom w:val="none" w:sz="0" w:space="0" w:color="auto"/>
            <w:right w:val="none" w:sz="0" w:space="0" w:color="auto"/>
          </w:divBdr>
          <w:divsChild>
            <w:div w:id="560946018">
              <w:marLeft w:val="0"/>
              <w:marRight w:val="0"/>
              <w:marTop w:val="0"/>
              <w:marBottom w:val="0"/>
              <w:divBdr>
                <w:top w:val="none" w:sz="0" w:space="0" w:color="auto"/>
                <w:left w:val="none" w:sz="0" w:space="0" w:color="auto"/>
                <w:bottom w:val="none" w:sz="0" w:space="0" w:color="auto"/>
                <w:right w:val="none" w:sz="0" w:space="0" w:color="auto"/>
              </w:divBdr>
            </w:div>
          </w:divsChild>
        </w:div>
        <w:div w:id="557327643">
          <w:marLeft w:val="0"/>
          <w:marRight w:val="0"/>
          <w:marTop w:val="0"/>
          <w:marBottom w:val="0"/>
          <w:divBdr>
            <w:top w:val="none" w:sz="0" w:space="0" w:color="auto"/>
            <w:left w:val="none" w:sz="0" w:space="0" w:color="auto"/>
            <w:bottom w:val="none" w:sz="0" w:space="0" w:color="auto"/>
            <w:right w:val="none" w:sz="0" w:space="0" w:color="auto"/>
          </w:divBdr>
          <w:divsChild>
            <w:div w:id="1781874229">
              <w:marLeft w:val="0"/>
              <w:marRight w:val="0"/>
              <w:marTop w:val="0"/>
              <w:marBottom w:val="0"/>
              <w:divBdr>
                <w:top w:val="none" w:sz="0" w:space="0" w:color="auto"/>
                <w:left w:val="none" w:sz="0" w:space="0" w:color="auto"/>
                <w:bottom w:val="none" w:sz="0" w:space="0" w:color="auto"/>
                <w:right w:val="none" w:sz="0" w:space="0" w:color="auto"/>
              </w:divBdr>
            </w:div>
          </w:divsChild>
        </w:div>
        <w:div w:id="761412993">
          <w:marLeft w:val="0"/>
          <w:marRight w:val="0"/>
          <w:marTop w:val="0"/>
          <w:marBottom w:val="0"/>
          <w:divBdr>
            <w:top w:val="none" w:sz="0" w:space="0" w:color="auto"/>
            <w:left w:val="none" w:sz="0" w:space="0" w:color="auto"/>
            <w:bottom w:val="none" w:sz="0" w:space="0" w:color="auto"/>
            <w:right w:val="none" w:sz="0" w:space="0" w:color="auto"/>
          </w:divBdr>
          <w:divsChild>
            <w:div w:id="114643798">
              <w:marLeft w:val="0"/>
              <w:marRight w:val="0"/>
              <w:marTop w:val="0"/>
              <w:marBottom w:val="0"/>
              <w:divBdr>
                <w:top w:val="none" w:sz="0" w:space="0" w:color="auto"/>
                <w:left w:val="none" w:sz="0" w:space="0" w:color="auto"/>
                <w:bottom w:val="none" w:sz="0" w:space="0" w:color="auto"/>
                <w:right w:val="none" w:sz="0" w:space="0" w:color="auto"/>
              </w:divBdr>
            </w:div>
          </w:divsChild>
        </w:div>
        <w:div w:id="234753403">
          <w:marLeft w:val="0"/>
          <w:marRight w:val="0"/>
          <w:marTop w:val="0"/>
          <w:marBottom w:val="0"/>
          <w:divBdr>
            <w:top w:val="none" w:sz="0" w:space="0" w:color="auto"/>
            <w:left w:val="none" w:sz="0" w:space="0" w:color="auto"/>
            <w:bottom w:val="none" w:sz="0" w:space="0" w:color="auto"/>
            <w:right w:val="none" w:sz="0" w:space="0" w:color="auto"/>
          </w:divBdr>
          <w:divsChild>
            <w:div w:id="442699647">
              <w:marLeft w:val="0"/>
              <w:marRight w:val="0"/>
              <w:marTop w:val="0"/>
              <w:marBottom w:val="0"/>
              <w:divBdr>
                <w:top w:val="none" w:sz="0" w:space="0" w:color="auto"/>
                <w:left w:val="none" w:sz="0" w:space="0" w:color="auto"/>
                <w:bottom w:val="none" w:sz="0" w:space="0" w:color="auto"/>
                <w:right w:val="none" w:sz="0" w:space="0" w:color="auto"/>
              </w:divBdr>
            </w:div>
          </w:divsChild>
        </w:div>
        <w:div w:id="669986158">
          <w:marLeft w:val="0"/>
          <w:marRight w:val="0"/>
          <w:marTop w:val="0"/>
          <w:marBottom w:val="0"/>
          <w:divBdr>
            <w:top w:val="none" w:sz="0" w:space="0" w:color="auto"/>
            <w:left w:val="none" w:sz="0" w:space="0" w:color="auto"/>
            <w:bottom w:val="none" w:sz="0" w:space="0" w:color="auto"/>
            <w:right w:val="none" w:sz="0" w:space="0" w:color="auto"/>
          </w:divBdr>
          <w:divsChild>
            <w:div w:id="813527179">
              <w:marLeft w:val="0"/>
              <w:marRight w:val="0"/>
              <w:marTop w:val="0"/>
              <w:marBottom w:val="0"/>
              <w:divBdr>
                <w:top w:val="none" w:sz="0" w:space="0" w:color="auto"/>
                <w:left w:val="none" w:sz="0" w:space="0" w:color="auto"/>
                <w:bottom w:val="none" w:sz="0" w:space="0" w:color="auto"/>
                <w:right w:val="none" w:sz="0" w:space="0" w:color="auto"/>
              </w:divBdr>
            </w:div>
          </w:divsChild>
        </w:div>
        <w:div w:id="134445990">
          <w:marLeft w:val="0"/>
          <w:marRight w:val="0"/>
          <w:marTop w:val="0"/>
          <w:marBottom w:val="0"/>
          <w:divBdr>
            <w:top w:val="none" w:sz="0" w:space="0" w:color="auto"/>
            <w:left w:val="none" w:sz="0" w:space="0" w:color="auto"/>
            <w:bottom w:val="none" w:sz="0" w:space="0" w:color="auto"/>
            <w:right w:val="none" w:sz="0" w:space="0" w:color="auto"/>
          </w:divBdr>
          <w:divsChild>
            <w:div w:id="1886721179">
              <w:marLeft w:val="0"/>
              <w:marRight w:val="0"/>
              <w:marTop w:val="0"/>
              <w:marBottom w:val="0"/>
              <w:divBdr>
                <w:top w:val="none" w:sz="0" w:space="0" w:color="auto"/>
                <w:left w:val="none" w:sz="0" w:space="0" w:color="auto"/>
                <w:bottom w:val="none" w:sz="0" w:space="0" w:color="auto"/>
                <w:right w:val="none" w:sz="0" w:space="0" w:color="auto"/>
              </w:divBdr>
            </w:div>
          </w:divsChild>
        </w:div>
        <w:div w:id="1734818055">
          <w:marLeft w:val="0"/>
          <w:marRight w:val="0"/>
          <w:marTop w:val="0"/>
          <w:marBottom w:val="0"/>
          <w:divBdr>
            <w:top w:val="none" w:sz="0" w:space="0" w:color="auto"/>
            <w:left w:val="none" w:sz="0" w:space="0" w:color="auto"/>
            <w:bottom w:val="none" w:sz="0" w:space="0" w:color="auto"/>
            <w:right w:val="none" w:sz="0" w:space="0" w:color="auto"/>
          </w:divBdr>
          <w:divsChild>
            <w:div w:id="1199784460">
              <w:marLeft w:val="0"/>
              <w:marRight w:val="0"/>
              <w:marTop w:val="0"/>
              <w:marBottom w:val="0"/>
              <w:divBdr>
                <w:top w:val="none" w:sz="0" w:space="0" w:color="auto"/>
                <w:left w:val="none" w:sz="0" w:space="0" w:color="auto"/>
                <w:bottom w:val="none" w:sz="0" w:space="0" w:color="auto"/>
                <w:right w:val="none" w:sz="0" w:space="0" w:color="auto"/>
              </w:divBdr>
            </w:div>
          </w:divsChild>
        </w:div>
        <w:div w:id="1817406694">
          <w:marLeft w:val="0"/>
          <w:marRight w:val="0"/>
          <w:marTop w:val="0"/>
          <w:marBottom w:val="0"/>
          <w:divBdr>
            <w:top w:val="none" w:sz="0" w:space="0" w:color="auto"/>
            <w:left w:val="none" w:sz="0" w:space="0" w:color="auto"/>
            <w:bottom w:val="none" w:sz="0" w:space="0" w:color="auto"/>
            <w:right w:val="none" w:sz="0" w:space="0" w:color="auto"/>
          </w:divBdr>
          <w:divsChild>
            <w:div w:id="1567295791">
              <w:marLeft w:val="0"/>
              <w:marRight w:val="0"/>
              <w:marTop w:val="0"/>
              <w:marBottom w:val="0"/>
              <w:divBdr>
                <w:top w:val="none" w:sz="0" w:space="0" w:color="auto"/>
                <w:left w:val="none" w:sz="0" w:space="0" w:color="auto"/>
                <w:bottom w:val="none" w:sz="0" w:space="0" w:color="auto"/>
                <w:right w:val="none" w:sz="0" w:space="0" w:color="auto"/>
              </w:divBdr>
            </w:div>
          </w:divsChild>
        </w:div>
        <w:div w:id="19748240">
          <w:marLeft w:val="0"/>
          <w:marRight w:val="0"/>
          <w:marTop w:val="0"/>
          <w:marBottom w:val="0"/>
          <w:divBdr>
            <w:top w:val="none" w:sz="0" w:space="0" w:color="auto"/>
            <w:left w:val="none" w:sz="0" w:space="0" w:color="auto"/>
            <w:bottom w:val="none" w:sz="0" w:space="0" w:color="auto"/>
            <w:right w:val="none" w:sz="0" w:space="0" w:color="auto"/>
          </w:divBdr>
          <w:divsChild>
            <w:div w:id="1744331926">
              <w:marLeft w:val="0"/>
              <w:marRight w:val="0"/>
              <w:marTop w:val="0"/>
              <w:marBottom w:val="0"/>
              <w:divBdr>
                <w:top w:val="none" w:sz="0" w:space="0" w:color="auto"/>
                <w:left w:val="none" w:sz="0" w:space="0" w:color="auto"/>
                <w:bottom w:val="none" w:sz="0" w:space="0" w:color="auto"/>
                <w:right w:val="none" w:sz="0" w:space="0" w:color="auto"/>
              </w:divBdr>
            </w:div>
          </w:divsChild>
        </w:div>
        <w:div w:id="184054846">
          <w:marLeft w:val="0"/>
          <w:marRight w:val="0"/>
          <w:marTop w:val="0"/>
          <w:marBottom w:val="0"/>
          <w:divBdr>
            <w:top w:val="none" w:sz="0" w:space="0" w:color="auto"/>
            <w:left w:val="none" w:sz="0" w:space="0" w:color="auto"/>
            <w:bottom w:val="none" w:sz="0" w:space="0" w:color="auto"/>
            <w:right w:val="none" w:sz="0" w:space="0" w:color="auto"/>
          </w:divBdr>
          <w:divsChild>
            <w:div w:id="476649844">
              <w:marLeft w:val="0"/>
              <w:marRight w:val="0"/>
              <w:marTop w:val="0"/>
              <w:marBottom w:val="0"/>
              <w:divBdr>
                <w:top w:val="none" w:sz="0" w:space="0" w:color="auto"/>
                <w:left w:val="none" w:sz="0" w:space="0" w:color="auto"/>
                <w:bottom w:val="none" w:sz="0" w:space="0" w:color="auto"/>
                <w:right w:val="none" w:sz="0" w:space="0" w:color="auto"/>
              </w:divBdr>
            </w:div>
          </w:divsChild>
        </w:div>
        <w:div w:id="338317116">
          <w:marLeft w:val="0"/>
          <w:marRight w:val="0"/>
          <w:marTop w:val="0"/>
          <w:marBottom w:val="0"/>
          <w:divBdr>
            <w:top w:val="none" w:sz="0" w:space="0" w:color="auto"/>
            <w:left w:val="none" w:sz="0" w:space="0" w:color="auto"/>
            <w:bottom w:val="none" w:sz="0" w:space="0" w:color="auto"/>
            <w:right w:val="none" w:sz="0" w:space="0" w:color="auto"/>
          </w:divBdr>
          <w:divsChild>
            <w:div w:id="571744102">
              <w:marLeft w:val="0"/>
              <w:marRight w:val="0"/>
              <w:marTop w:val="0"/>
              <w:marBottom w:val="0"/>
              <w:divBdr>
                <w:top w:val="none" w:sz="0" w:space="0" w:color="auto"/>
                <w:left w:val="none" w:sz="0" w:space="0" w:color="auto"/>
                <w:bottom w:val="none" w:sz="0" w:space="0" w:color="auto"/>
                <w:right w:val="none" w:sz="0" w:space="0" w:color="auto"/>
              </w:divBdr>
            </w:div>
          </w:divsChild>
        </w:div>
        <w:div w:id="120392710">
          <w:marLeft w:val="0"/>
          <w:marRight w:val="0"/>
          <w:marTop w:val="0"/>
          <w:marBottom w:val="0"/>
          <w:divBdr>
            <w:top w:val="none" w:sz="0" w:space="0" w:color="auto"/>
            <w:left w:val="none" w:sz="0" w:space="0" w:color="auto"/>
            <w:bottom w:val="none" w:sz="0" w:space="0" w:color="auto"/>
            <w:right w:val="none" w:sz="0" w:space="0" w:color="auto"/>
          </w:divBdr>
          <w:divsChild>
            <w:div w:id="1547793967">
              <w:marLeft w:val="0"/>
              <w:marRight w:val="0"/>
              <w:marTop w:val="0"/>
              <w:marBottom w:val="0"/>
              <w:divBdr>
                <w:top w:val="none" w:sz="0" w:space="0" w:color="auto"/>
                <w:left w:val="none" w:sz="0" w:space="0" w:color="auto"/>
                <w:bottom w:val="none" w:sz="0" w:space="0" w:color="auto"/>
                <w:right w:val="none" w:sz="0" w:space="0" w:color="auto"/>
              </w:divBdr>
            </w:div>
          </w:divsChild>
        </w:div>
        <w:div w:id="1343166738">
          <w:marLeft w:val="0"/>
          <w:marRight w:val="0"/>
          <w:marTop w:val="0"/>
          <w:marBottom w:val="0"/>
          <w:divBdr>
            <w:top w:val="none" w:sz="0" w:space="0" w:color="auto"/>
            <w:left w:val="none" w:sz="0" w:space="0" w:color="auto"/>
            <w:bottom w:val="none" w:sz="0" w:space="0" w:color="auto"/>
            <w:right w:val="none" w:sz="0" w:space="0" w:color="auto"/>
          </w:divBdr>
          <w:divsChild>
            <w:div w:id="1212310237">
              <w:marLeft w:val="0"/>
              <w:marRight w:val="0"/>
              <w:marTop w:val="0"/>
              <w:marBottom w:val="0"/>
              <w:divBdr>
                <w:top w:val="none" w:sz="0" w:space="0" w:color="auto"/>
                <w:left w:val="none" w:sz="0" w:space="0" w:color="auto"/>
                <w:bottom w:val="none" w:sz="0" w:space="0" w:color="auto"/>
                <w:right w:val="none" w:sz="0" w:space="0" w:color="auto"/>
              </w:divBdr>
            </w:div>
          </w:divsChild>
        </w:div>
        <w:div w:id="774791297">
          <w:marLeft w:val="0"/>
          <w:marRight w:val="0"/>
          <w:marTop w:val="0"/>
          <w:marBottom w:val="0"/>
          <w:divBdr>
            <w:top w:val="none" w:sz="0" w:space="0" w:color="auto"/>
            <w:left w:val="none" w:sz="0" w:space="0" w:color="auto"/>
            <w:bottom w:val="none" w:sz="0" w:space="0" w:color="auto"/>
            <w:right w:val="none" w:sz="0" w:space="0" w:color="auto"/>
          </w:divBdr>
          <w:divsChild>
            <w:div w:id="1333992434">
              <w:marLeft w:val="0"/>
              <w:marRight w:val="0"/>
              <w:marTop w:val="0"/>
              <w:marBottom w:val="0"/>
              <w:divBdr>
                <w:top w:val="none" w:sz="0" w:space="0" w:color="auto"/>
                <w:left w:val="none" w:sz="0" w:space="0" w:color="auto"/>
                <w:bottom w:val="none" w:sz="0" w:space="0" w:color="auto"/>
                <w:right w:val="none" w:sz="0" w:space="0" w:color="auto"/>
              </w:divBdr>
            </w:div>
          </w:divsChild>
        </w:div>
        <w:div w:id="1807234429">
          <w:marLeft w:val="0"/>
          <w:marRight w:val="0"/>
          <w:marTop w:val="0"/>
          <w:marBottom w:val="0"/>
          <w:divBdr>
            <w:top w:val="none" w:sz="0" w:space="0" w:color="auto"/>
            <w:left w:val="none" w:sz="0" w:space="0" w:color="auto"/>
            <w:bottom w:val="none" w:sz="0" w:space="0" w:color="auto"/>
            <w:right w:val="none" w:sz="0" w:space="0" w:color="auto"/>
          </w:divBdr>
          <w:divsChild>
            <w:div w:id="1427651744">
              <w:marLeft w:val="0"/>
              <w:marRight w:val="0"/>
              <w:marTop w:val="0"/>
              <w:marBottom w:val="0"/>
              <w:divBdr>
                <w:top w:val="none" w:sz="0" w:space="0" w:color="auto"/>
                <w:left w:val="none" w:sz="0" w:space="0" w:color="auto"/>
                <w:bottom w:val="none" w:sz="0" w:space="0" w:color="auto"/>
                <w:right w:val="none" w:sz="0" w:space="0" w:color="auto"/>
              </w:divBdr>
            </w:div>
          </w:divsChild>
        </w:div>
        <w:div w:id="1165055346">
          <w:marLeft w:val="0"/>
          <w:marRight w:val="0"/>
          <w:marTop w:val="0"/>
          <w:marBottom w:val="0"/>
          <w:divBdr>
            <w:top w:val="none" w:sz="0" w:space="0" w:color="auto"/>
            <w:left w:val="none" w:sz="0" w:space="0" w:color="auto"/>
            <w:bottom w:val="none" w:sz="0" w:space="0" w:color="auto"/>
            <w:right w:val="none" w:sz="0" w:space="0" w:color="auto"/>
          </w:divBdr>
          <w:divsChild>
            <w:div w:id="522401934">
              <w:marLeft w:val="0"/>
              <w:marRight w:val="0"/>
              <w:marTop w:val="0"/>
              <w:marBottom w:val="0"/>
              <w:divBdr>
                <w:top w:val="none" w:sz="0" w:space="0" w:color="auto"/>
                <w:left w:val="none" w:sz="0" w:space="0" w:color="auto"/>
                <w:bottom w:val="none" w:sz="0" w:space="0" w:color="auto"/>
                <w:right w:val="none" w:sz="0" w:space="0" w:color="auto"/>
              </w:divBdr>
            </w:div>
          </w:divsChild>
        </w:div>
        <w:div w:id="941104322">
          <w:marLeft w:val="0"/>
          <w:marRight w:val="0"/>
          <w:marTop w:val="0"/>
          <w:marBottom w:val="0"/>
          <w:divBdr>
            <w:top w:val="none" w:sz="0" w:space="0" w:color="auto"/>
            <w:left w:val="none" w:sz="0" w:space="0" w:color="auto"/>
            <w:bottom w:val="none" w:sz="0" w:space="0" w:color="auto"/>
            <w:right w:val="none" w:sz="0" w:space="0" w:color="auto"/>
          </w:divBdr>
          <w:divsChild>
            <w:div w:id="379790473">
              <w:marLeft w:val="0"/>
              <w:marRight w:val="0"/>
              <w:marTop w:val="0"/>
              <w:marBottom w:val="0"/>
              <w:divBdr>
                <w:top w:val="none" w:sz="0" w:space="0" w:color="auto"/>
                <w:left w:val="none" w:sz="0" w:space="0" w:color="auto"/>
                <w:bottom w:val="none" w:sz="0" w:space="0" w:color="auto"/>
                <w:right w:val="none" w:sz="0" w:space="0" w:color="auto"/>
              </w:divBdr>
            </w:div>
          </w:divsChild>
        </w:div>
        <w:div w:id="31150597">
          <w:marLeft w:val="0"/>
          <w:marRight w:val="0"/>
          <w:marTop w:val="0"/>
          <w:marBottom w:val="0"/>
          <w:divBdr>
            <w:top w:val="none" w:sz="0" w:space="0" w:color="auto"/>
            <w:left w:val="none" w:sz="0" w:space="0" w:color="auto"/>
            <w:bottom w:val="none" w:sz="0" w:space="0" w:color="auto"/>
            <w:right w:val="none" w:sz="0" w:space="0" w:color="auto"/>
          </w:divBdr>
          <w:divsChild>
            <w:div w:id="1453161841">
              <w:marLeft w:val="0"/>
              <w:marRight w:val="0"/>
              <w:marTop w:val="0"/>
              <w:marBottom w:val="0"/>
              <w:divBdr>
                <w:top w:val="none" w:sz="0" w:space="0" w:color="auto"/>
                <w:left w:val="none" w:sz="0" w:space="0" w:color="auto"/>
                <w:bottom w:val="none" w:sz="0" w:space="0" w:color="auto"/>
                <w:right w:val="none" w:sz="0" w:space="0" w:color="auto"/>
              </w:divBdr>
            </w:div>
          </w:divsChild>
        </w:div>
        <w:div w:id="1723938319">
          <w:marLeft w:val="0"/>
          <w:marRight w:val="0"/>
          <w:marTop w:val="0"/>
          <w:marBottom w:val="0"/>
          <w:divBdr>
            <w:top w:val="none" w:sz="0" w:space="0" w:color="auto"/>
            <w:left w:val="none" w:sz="0" w:space="0" w:color="auto"/>
            <w:bottom w:val="none" w:sz="0" w:space="0" w:color="auto"/>
            <w:right w:val="none" w:sz="0" w:space="0" w:color="auto"/>
          </w:divBdr>
          <w:divsChild>
            <w:div w:id="876234569">
              <w:marLeft w:val="0"/>
              <w:marRight w:val="0"/>
              <w:marTop w:val="0"/>
              <w:marBottom w:val="0"/>
              <w:divBdr>
                <w:top w:val="none" w:sz="0" w:space="0" w:color="auto"/>
                <w:left w:val="none" w:sz="0" w:space="0" w:color="auto"/>
                <w:bottom w:val="none" w:sz="0" w:space="0" w:color="auto"/>
                <w:right w:val="none" w:sz="0" w:space="0" w:color="auto"/>
              </w:divBdr>
            </w:div>
          </w:divsChild>
        </w:div>
        <w:div w:id="1334527758">
          <w:marLeft w:val="0"/>
          <w:marRight w:val="0"/>
          <w:marTop w:val="0"/>
          <w:marBottom w:val="0"/>
          <w:divBdr>
            <w:top w:val="none" w:sz="0" w:space="0" w:color="auto"/>
            <w:left w:val="none" w:sz="0" w:space="0" w:color="auto"/>
            <w:bottom w:val="none" w:sz="0" w:space="0" w:color="auto"/>
            <w:right w:val="none" w:sz="0" w:space="0" w:color="auto"/>
          </w:divBdr>
          <w:divsChild>
            <w:div w:id="1754087834">
              <w:marLeft w:val="0"/>
              <w:marRight w:val="0"/>
              <w:marTop w:val="0"/>
              <w:marBottom w:val="0"/>
              <w:divBdr>
                <w:top w:val="none" w:sz="0" w:space="0" w:color="auto"/>
                <w:left w:val="none" w:sz="0" w:space="0" w:color="auto"/>
                <w:bottom w:val="none" w:sz="0" w:space="0" w:color="auto"/>
                <w:right w:val="none" w:sz="0" w:space="0" w:color="auto"/>
              </w:divBdr>
            </w:div>
          </w:divsChild>
        </w:div>
        <w:div w:id="636302032">
          <w:marLeft w:val="0"/>
          <w:marRight w:val="0"/>
          <w:marTop w:val="0"/>
          <w:marBottom w:val="0"/>
          <w:divBdr>
            <w:top w:val="none" w:sz="0" w:space="0" w:color="auto"/>
            <w:left w:val="none" w:sz="0" w:space="0" w:color="auto"/>
            <w:bottom w:val="none" w:sz="0" w:space="0" w:color="auto"/>
            <w:right w:val="none" w:sz="0" w:space="0" w:color="auto"/>
          </w:divBdr>
          <w:divsChild>
            <w:div w:id="317928332">
              <w:marLeft w:val="0"/>
              <w:marRight w:val="0"/>
              <w:marTop w:val="0"/>
              <w:marBottom w:val="0"/>
              <w:divBdr>
                <w:top w:val="none" w:sz="0" w:space="0" w:color="auto"/>
                <w:left w:val="none" w:sz="0" w:space="0" w:color="auto"/>
                <w:bottom w:val="none" w:sz="0" w:space="0" w:color="auto"/>
                <w:right w:val="none" w:sz="0" w:space="0" w:color="auto"/>
              </w:divBdr>
            </w:div>
          </w:divsChild>
        </w:div>
        <w:div w:id="133301091">
          <w:marLeft w:val="0"/>
          <w:marRight w:val="0"/>
          <w:marTop w:val="0"/>
          <w:marBottom w:val="0"/>
          <w:divBdr>
            <w:top w:val="none" w:sz="0" w:space="0" w:color="auto"/>
            <w:left w:val="none" w:sz="0" w:space="0" w:color="auto"/>
            <w:bottom w:val="none" w:sz="0" w:space="0" w:color="auto"/>
            <w:right w:val="none" w:sz="0" w:space="0" w:color="auto"/>
          </w:divBdr>
          <w:divsChild>
            <w:div w:id="1700161874">
              <w:marLeft w:val="0"/>
              <w:marRight w:val="0"/>
              <w:marTop w:val="0"/>
              <w:marBottom w:val="0"/>
              <w:divBdr>
                <w:top w:val="none" w:sz="0" w:space="0" w:color="auto"/>
                <w:left w:val="none" w:sz="0" w:space="0" w:color="auto"/>
                <w:bottom w:val="none" w:sz="0" w:space="0" w:color="auto"/>
                <w:right w:val="none" w:sz="0" w:space="0" w:color="auto"/>
              </w:divBdr>
            </w:div>
          </w:divsChild>
        </w:div>
        <w:div w:id="1150904610">
          <w:marLeft w:val="0"/>
          <w:marRight w:val="0"/>
          <w:marTop w:val="0"/>
          <w:marBottom w:val="0"/>
          <w:divBdr>
            <w:top w:val="none" w:sz="0" w:space="0" w:color="auto"/>
            <w:left w:val="none" w:sz="0" w:space="0" w:color="auto"/>
            <w:bottom w:val="none" w:sz="0" w:space="0" w:color="auto"/>
            <w:right w:val="none" w:sz="0" w:space="0" w:color="auto"/>
          </w:divBdr>
          <w:divsChild>
            <w:div w:id="1848712573">
              <w:marLeft w:val="0"/>
              <w:marRight w:val="0"/>
              <w:marTop w:val="0"/>
              <w:marBottom w:val="0"/>
              <w:divBdr>
                <w:top w:val="none" w:sz="0" w:space="0" w:color="auto"/>
                <w:left w:val="none" w:sz="0" w:space="0" w:color="auto"/>
                <w:bottom w:val="none" w:sz="0" w:space="0" w:color="auto"/>
                <w:right w:val="none" w:sz="0" w:space="0" w:color="auto"/>
              </w:divBdr>
            </w:div>
          </w:divsChild>
        </w:div>
        <w:div w:id="892350489">
          <w:marLeft w:val="0"/>
          <w:marRight w:val="0"/>
          <w:marTop w:val="0"/>
          <w:marBottom w:val="0"/>
          <w:divBdr>
            <w:top w:val="none" w:sz="0" w:space="0" w:color="auto"/>
            <w:left w:val="none" w:sz="0" w:space="0" w:color="auto"/>
            <w:bottom w:val="none" w:sz="0" w:space="0" w:color="auto"/>
            <w:right w:val="none" w:sz="0" w:space="0" w:color="auto"/>
          </w:divBdr>
          <w:divsChild>
            <w:div w:id="1663657359">
              <w:marLeft w:val="0"/>
              <w:marRight w:val="0"/>
              <w:marTop w:val="0"/>
              <w:marBottom w:val="0"/>
              <w:divBdr>
                <w:top w:val="none" w:sz="0" w:space="0" w:color="auto"/>
                <w:left w:val="none" w:sz="0" w:space="0" w:color="auto"/>
                <w:bottom w:val="none" w:sz="0" w:space="0" w:color="auto"/>
                <w:right w:val="none" w:sz="0" w:space="0" w:color="auto"/>
              </w:divBdr>
            </w:div>
          </w:divsChild>
        </w:div>
        <w:div w:id="1523206161">
          <w:marLeft w:val="0"/>
          <w:marRight w:val="0"/>
          <w:marTop w:val="0"/>
          <w:marBottom w:val="0"/>
          <w:divBdr>
            <w:top w:val="none" w:sz="0" w:space="0" w:color="auto"/>
            <w:left w:val="none" w:sz="0" w:space="0" w:color="auto"/>
            <w:bottom w:val="none" w:sz="0" w:space="0" w:color="auto"/>
            <w:right w:val="none" w:sz="0" w:space="0" w:color="auto"/>
          </w:divBdr>
          <w:divsChild>
            <w:div w:id="1232085090">
              <w:marLeft w:val="0"/>
              <w:marRight w:val="0"/>
              <w:marTop w:val="0"/>
              <w:marBottom w:val="0"/>
              <w:divBdr>
                <w:top w:val="none" w:sz="0" w:space="0" w:color="auto"/>
                <w:left w:val="none" w:sz="0" w:space="0" w:color="auto"/>
                <w:bottom w:val="none" w:sz="0" w:space="0" w:color="auto"/>
                <w:right w:val="none" w:sz="0" w:space="0" w:color="auto"/>
              </w:divBdr>
            </w:div>
          </w:divsChild>
        </w:div>
        <w:div w:id="1619869009">
          <w:marLeft w:val="0"/>
          <w:marRight w:val="0"/>
          <w:marTop w:val="0"/>
          <w:marBottom w:val="0"/>
          <w:divBdr>
            <w:top w:val="none" w:sz="0" w:space="0" w:color="auto"/>
            <w:left w:val="none" w:sz="0" w:space="0" w:color="auto"/>
            <w:bottom w:val="none" w:sz="0" w:space="0" w:color="auto"/>
            <w:right w:val="none" w:sz="0" w:space="0" w:color="auto"/>
          </w:divBdr>
          <w:divsChild>
            <w:div w:id="1629553720">
              <w:marLeft w:val="0"/>
              <w:marRight w:val="0"/>
              <w:marTop w:val="0"/>
              <w:marBottom w:val="0"/>
              <w:divBdr>
                <w:top w:val="none" w:sz="0" w:space="0" w:color="auto"/>
                <w:left w:val="none" w:sz="0" w:space="0" w:color="auto"/>
                <w:bottom w:val="none" w:sz="0" w:space="0" w:color="auto"/>
                <w:right w:val="none" w:sz="0" w:space="0" w:color="auto"/>
              </w:divBdr>
            </w:div>
          </w:divsChild>
        </w:div>
        <w:div w:id="726034958">
          <w:marLeft w:val="0"/>
          <w:marRight w:val="0"/>
          <w:marTop w:val="0"/>
          <w:marBottom w:val="0"/>
          <w:divBdr>
            <w:top w:val="none" w:sz="0" w:space="0" w:color="auto"/>
            <w:left w:val="none" w:sz="0" w:space="0" w:color="auto"/>
            <w:bottom w:val="none" w:sz="0" w:space="0" w:color="auto"/>
            <w:right w:val="none" w:sz="0" w:space="0" w:color="auto"/>
          </w:divBdr>
          <w:divsChild>
            <w:div w:id="1625110937">
              <w:marLeft w:val="0"/>
              <w:marRight w:val="0"/>
              <w:marTop w:val="0"/>
              <w:marBottom w:val="0"/>
              <w:divBdr>
                <w:top w:val="none" w:sz="0" w:space="0" w:color="auto"/>
                <w:left w:val="none" w:sz="0" w:space="0" w:color="auto"/>
                <w:bottom w:val="none" w:sz="0" w:space="0" w:color="auto"/>
                <w:right w:val="none" w:sz="0" w:space="0" w:color="auto"/>
              </w:divBdr>
            </w:div>
          </w:divsChild>
        </w:div>
        <w:div w:id="32969277">
          <w:marLeft w:val="0"/>
          <w:marRight w:val="0"/>
          <w:marTop w:val="0"/>
          <w:marBottom w:val="0"/>
          <w:divBdr>
            <w:top w:val="none" w:sz="0" w:space="0" w:color="auto"/>
            <w:left w:val="none" w:sz="0" w:space="0" w:color="auto"/>
            <w:bottom w:val="none" w:sz="0" w:space="0" w:color="auto"/>
            <w:right w:val="none" w:sz="0" w:space="0" w:color="auto"/>
          </w:divBdr>
          <w:divsChild>
            <w:div w:id="1239942748">
              <w:marLeft w:val="0"/>
              <w:marRight w:val="0"/>
              <w:marTop w:val="0"/>
              <w:marBottom w:val="0"/>
              <w:divBdr>
                <w:top w:val="none" w:sz="0" w:space="0" w:color="auto"/>
                <w:left w:val="none" w:sz="0" w:space="0" w:color="auto"/>
                <w:bottom w:val="none" w:sz="0" w:space="0" w:color="auto"/>
                <w:right w:val="none" w:sz="0" w:space="0" w:color="auto"/>
              </w:divBdr>
            </w:div>
          </w:divsChild>
        </w:div>
        <w:div w:id="1312322967">
          <w:marLeft w:val="0"/>
          <w:marRight w:val="0"/>
          <w:marTop w:val="0"/>
          <w:marBottom w:val="0"/>
          <w:divBdr>
            <w:top w:val="none" w:sz="0" w:space="0" w:color="auto"/>
            <w:left w:val="none" w:sz="0" w:space="0" w:color="auto"/>
            <w:bottom w:val="none" w:sz="0" w:space="0" w:color="auto"/>
            <w:right w:val="none" w:sz="0" w:space="0" w:color="auto"/>
          </w:divBdr>
          <w:divsChild>
            <w:div w:id="686903700">
              <w:marLeft w:val="0"/>
              <w:marRight w:val="0"/>
              <w:marTop w:val="0"/>
              <w:marBottom w:val="0"/>
              <w:divBdr>
                <w:top w:val="none" w:sz="0" w:space="0" w:color="auto"/>
                <w:left w:val="none" w:sz="0" w:space="0" w:color="auto"/>
                <w:bottom w:val="none" w:sz="0" w:space="0" w:color="auto"/>
                <w:right w:val="none" w:sz="0" w:space="0" w:color="auto"/>
              </w:divBdr>
            </w:div>
          </w:divsChild>
        </w:div>
        <w:div w:id="1322730800">
          <w:marLeft w:val="0"/>
          <w:marRight w:val="0"/>
          <w:marTop w:val="0"/>
          <w:marBottom w:val="0"/>
          <w:divBdr>
            <w:top w:val="none" w:sz="0" w:space="0" w:color="auto"/>
            <w:left w:val="none" w:sz="0" w:space="0" w:color="auto"/>
            <w:bottom w:val="none" w:sz="0" w:space="0" w:color="auto"/>
            <w:right w:val="none" w:sz="0" w:space="0" w:color="auto"/>
          </w:divBdr>
          <w:divsChild>
            <w:div w:id="1019625882">
              <w:marLeft w:val="0"/>
              <w:marRight w:val="0"/>
              <w:marTop w:val="0"/>
              <w:marBottom w:val="0"/>
              <w:divBdr>
                <w:top w:val="none" w:sz="0" w:space="0" w:color="auto"/>
                <w:left w:val="none" w:sz="0" w:space="0" w:color="auto"/>
                <w:bottom w:val="none" w:sz="0" w:space="0" w:color="auto"/>
                <w:right w:val="none" w:sz="0" w:space="0" w:color="auto"/>
              </w:divBdr>
            </w:div>
          </w:divsChild>
        </w:div>
        <w:div w:id="2098016026">
          <w:marLeft w:val="0"/>
          <w:marRight w:val="0"/>
          <w:marTop w:val="0"/>
          <w:marBottom w:val="0"/>
          <w:divBdr>
            <w:top w:val="none" w:sz="0" w:space="0" w:color="auto"/>
            <w:left w:val="none" w:sz="0" w:space="0" w:color="auto"/>
            <w:bottom w:val="none" w:sz="0" w:space="0" w:color="auto"/>
            <w:right w:val="none" w:sz="0" w:space="0" w:color="auto"/>
          </w:divBdr>
          <w:divsChild>
            <w:div w:id="1859352140">
              <w:marLeft w:val="0"/>
              <w:marRight w:val="0"/>
              <w:marTop w:val="0"/>
              <w:marBottom w:val="0"/>
              <w:divBdr>
                <w:top w:val="none" w:sz="0" w:space="0" w:color="auto"/>
                <w:left w:val="none" w:sz="0" w:space="0" w:color="auto"/>
                <w:bottom w:val="none" w:sz="0" w:space="0" w:color="auto"/>
                <w:right w:val="none" w:sz="0" w:space="0" w:color="auto"/>
              </w:divBdr>
            </w:div>
          </w:divsChild>
        </w:div>
        <w:div w:id="1181817515">
          <w:marLeft w:val="0"/>
          <w:marRight w:val="0"/>
          <w:marTop w:val="0"/>
          <w:marBottom w:val="0"/>
          <w:divBdr>
            <w:top w:val="none" w:sz="0" w:space="0" w:color="auto"/>
            <w:left w:val="none" w:sz="0" w:space="0" w:color="auto"/>
            <w:bottom w:val="none" w:sz="0" w:space="0" w:color="auto"/>
            <w:right w:val="none" w:sz="0" w:space="0" w:color="auto"/>
          </w:divBdr>
          <w:divsChild>
            <w:div w:id="407969412">
              <w:marLeft w:val="0"/>
              <w:marRight w:val="0"/>
              <w:marTop w:val="0"/>
              <w:marBottom w:val="0"/>
              <w:divBdr>
                <w:top w:val="none" w:sz="0" w:space="0" w:color="auto"/>
                <w:left w:val="none" w:sz="0" w:space="0" w:color="auto"/>
                <w:bottom w:val="none" w:sz="0" w:space="0" w:color="auto"/>
                <w:right w:val="none" w:sz="0" w:space="0" w:color="auto"/>
              </w:divBdr>
            </w:div>
          </w:divsChild>
        </w:div>
        <w:div w:id="1587109215">
          <w:marLeft w:val="0"/>
          <w:marRight w:val="0"/>
          <w:marTop w:val="0"/>
          <w:marBottom w:val="0"/>
          <w:divBdr>
            <w:top w:val="none" w:sz="0" w:space="0" w:color="auto"/>
            <w:left w:val="none" w:sz="0" w:space="0" w:color="auto"/>
            <w:bottom w:val="none" w:sz="0" w:space="0" w:color="auto"/>
            <w:right w:val="none" w:sz="0" w:space="0" w:color="auto"/>
          </w:divBdr>
          <w:divsChild>
            <w:div w:id="796871504">
              <w:marLeft w:val="0"/>
              <w:marRight w:val="0"/>
              <w:marTop w:val="0"/>
              <w:marBottom w:val="0"/>
              <w:divBdr>
                <w:top w:val="none" w:sz="0" w:space="0" w:color="auto"/>
                <w:left w:val="none" w:sz="0" w:space="0" w:color="auto"/>
                <w:bottom w:val="none" w:sz="0" w:space="0" w:color="auto"/>
                <w:right w:val="none" w:sz="0" w:space="0" w:color="auto"/>
              </w:divBdr>
            </w:div>
          </w:divsChild>
        </w:div>
        <w:div w:id="1335569791">
          <w:marLeft w:val="0"/>
          <w:marRight w:val="0"/>
          <w:marTop w:val="0"/>
          <w:marBottom w:val="0"/>
          <w:divBdr>
            <w:top w:val="none" w:sz="0" w:space="0" w:color="auto"/>
            <w:left w:val="none" w:sz="0" w:space="0" w:color="auto"/>
            <w:bottom w:val="none" w:sz="0" w:space="0" w:color="auto"/>
            <w:right w:val="none" w:sz="0" w:space="0" w:color="auto"/>
          </w:divBdr>
          <w:divsChild>
            <w:div w:id="387413756">
              <w:marLeft w:val="0"/>
              <w:marRight w:val="0"/>
              <w:marTop w:val="0"/>
              <w:marBottom w:val="0"/>
              <w:divBdr>
                <w:top w:val="none" w:sz="0" w:space="0" w:color="auto"/>
                <w:left w:val="none" w:sz="0" w:space="0" w:color="auto"/>
                <w:bottom w:val="none" w:sz="0" w:space="0" w:color="auto"/>
                <w:right w:val="none" w:sz="0" w:space="0" w:color="auto"/>
              </w:divBdr>
            </w:div>
          </w:divsChild>
        </w:div>
        <w:div w:id="252515364">
          <w:marLeft w:val="0"/>
          <w:marRight w:val="0"/>
          <w:marTop w:val="0"/>
          <w:marBottom w:val="0"/>
          <w:divBdr>
            <w:top w:val="none" w:sz="0" w:space="0" w:color="auto"/>
            <w:left w:val="none" w:sz="0" w:space="0" w:color="auto"/>
            <w:bottom w:val="none" w:sz="0" w:space="0" w:color="auto"/>
            <w:right w:val="none" w:sz="0" w:space="0" w:color="auto"/>
          </w:divBdr>
          <w:divsChild>
            <w:div w:id="2082873073">
              <w:marLeft w:val="0"/>
              <w:marRight w:val="0"/>
              <w:marTop w:val="0"/>
              <w:marBottom w:val="0"/>
              <w:divBdr>
                <w:top w:val="none" w:sz="0" w:space="0" w:color="auto"/>
                <w:left w:val="none" w:sz="0" w:space="0" w:color="auto"/>
                <w:bottom w:val="none" w:sz="0" w:space="0" w:color="auto"/>
                <w:right w:val="none" w:sz="0" w:space="0" w:color="auto"/>
              </w:divBdr>
            </w:div>
          </w:divsChild>
        </w:div>
        <w:div w:id="2040735054">
          <w:marLeft w:val="0"/>
          <w:marRight w:val="0"/>
          <w:marTop w:val="0"/>
          <w:marBottom w:val="0"/>
          <w:divBdr>
            <w:top w:val="none" w:sz="0" w:space="0" w:color="auto"/>
            <w:left w:val="none" w:sz="0" w:space="0" w:color="auto"/>
            <w:bottom w:val="none" w:sz="0" w:space="0" w:color="auto"/>
            <w:right w:val="none" w:sz="0" w:space="0" w:color="auto"/>
          </w:divBdr>
          <w:divsChild>
            <w:div w:id="775447786">
              <w:marLeft w:val="0"/>
              <w:marRight w:val="0"/>
              <w:marTop w:val="0"/>
              <w:marBottom w:val="0"/>
              <w:divBdr>
                <w:top w:val="none" w:sz="0" w:space="0" w:color="auto"/>
                <w:left w:val="none" w:sz="0" w:space="0" w:color="auto"/>
                <w:bottom w:val="none" w:sz="0" w:space="0" w:color="auto"/>
                <w:right w:val="none" w:sz="0" w:space="0" w:color="auto"/>
              </w:divBdr>
            </w:div>
          </w:divsChild>
        </w:div>
        <w:div w:id="969628224">
          <w:marLeft w:val="0"/>
          <w:marRight w:val="0"/>
          <w:marTop w:val="0"/>
          <w:marBottom w:val="0"/>
          <w:divBdr>
            <w:top w:val="none" w:sz="0" w:space="0" w:color="auto"/>
            <w:left w:val="none" w:sz="0" w:space="0" w:color="auto"/>
            <w:bottom w:val="none" w:sz="0" w:space="0" w:color="auto"/>
            <w:right w:val="none" w:sz="0" w:space="0" w:color="auto"/>
          </w:divBdr>
          <w:divsChild>
            <w:div w:id="593365808">
              <w:marLeft w:val="0"/>
              <w:marRight w:val="0"/>
              <w:marTop w:val="0"/>
              <w:marBottom w:val="0"/>
              <w:divBdr>
                <w:top w:val="none" w:sz="0" w:space="0" w:color="auto"/>
                <w:left w:val="none" w:sz="0" w:space="0" w:color="auto"/>
                <w:bottom w:val="none" w:sz="0" w:space="0" w:color="auto"/>
                <w:right w:val="none" w:sz="0" w:space="0" w:color="auto"/>
              </w:divBdr>
            </w:div>
          </w:divsChild>
        </w:div>
        <w:div w:id="123432040">
          <w:marLeft w:val="0"/>
          <w:marRight w:val="0"/>
          <w:marTop w:val="0"/>
          <w:marBottom w:val="0"/>
          <w:divBdr>
            <w:top w:val="none" w:sz="0" w:space="0" w:color="auto"/>
            <w:left w:val="none" w:sz="0" w:space="0" w:color="auto"/>
            <w:bottom w:val="none" w:sz="0" w:space="0" w:color="auto"/>
            <w:right w:val="none" w:sz="0" w:space="0" w:color="auto"/>
          </w:divBdr>
          <w:divsChild>
            <w:div w:id="1844585928">
              <w:marLeft w:val="0"/>
              <w:marRight w:val="0"/>
              <w:marTop w:val="0"/>
              <w:marBottom w:val="0"/>
              <w:divBdr>
                <w:top w:val="none" w:sz="0" w:space="0" w:color="auto"/>
                <w:left w:val="none" w:sz="0" w:space="0" w:color="auto"/>
                <w:bottom w:val="none" w:sz="0" w:space="0" w:color="auto"/>
                <w:right w:val="none" w:sz="0" w:space="0" w:color="auto"/>
              </w:divBdr>
            </w:div>
          </w:divsChild>
        </w:div>
        <w:div w:id="771899607">
          <w:marLeft w:val="0"/>
          <w:marRight w:val="0"/>
          <w:marTop w:val="0"/>
          <w:marBottom w:val="0"/>
          <w:divBdr>
            <w:top w:val="none" w:sz="0" w:space="0" w:color="auto"/>
            <w:left w:val="none" w:sz="0" w:space="0" w:color="auto"/>
            <w:bottom w:val="none" w:sz="0" w:space="0" w:color="auto"/>
            <w:right w:val="none" w:sz="0" w:space="0" w:color="auto"/>
          </w:divBdr>
          <w:divsChild>
            <w:div w:id="2018918786">
              <w:marLeft w:val="0"/>
              <w:marRight w:val="0"/>
              <w:marTop w:val="0"/>
              <w:marBottom w:val="0"/>
              <w:divBdr>
                <w:top w:val="none" w:sz="0" w:space="0" w:color="auto"/>
                <w:left w:val="none" w:sz="0" w:space="0" w:color="auto"/>
                <w:bottom w:val="none" w:sz="0" w:space="0" w:color="auto"/>
                <w:right w:val="none" w:sz="0" w:space="0" w:color="auto"/>
              </w:divBdr>
            </w:div>
          </w:divsChild>
        </w:div>
        <w:div w:id="1937396345">
          <w:marLeft w:val="0"/>
          <w:marRight w:val="0"/>
          <w:marTop w:val="0"/>
          <w:marBottom w:val="0"/>
          <w:divBdr>
            <w:top w:val="none" w:sz="0" w:space="0" w:color="auto"/>
            <w:left w:val="none" w:sz="0" w:space="0" w:color="auto"/>
            <w:bottom w:val="none" w:sz="0" w:space="0" w:color="auto"/>
            <w:right w:val="none" w:sz="0" w:space="0" w:color="auto"/>
          </w:divBdr>
          <w:divsChild>
            <w:div w:id="98108950">
              <w:marLeft w:val="0"/>
              <w:marRight w:val="0"/>
              <w:marTop w:val="0"/>
              <w:marBottom w:val="0"/>
              <w:divBdr>
                <w:top w:val="none" w:sz="0" w:space="0" w:color="auto"/>
                <w:left w:val="none" w:sz="0" w:space="0" w:color="auto"/>
                <w:bottom w:val="none" w:sz="0" w:space="0" w:color="auto"/>
                <w:right w:val="none" w:sz="0" w:space="0" w:color="auto"/>
              </w:divBdr>
            </w:div>
          </w:divsChild>
        </w:div>
        <w:div w:id="1774473043">
          <w:marLeft w:val="0"/>
          <w:marRight w:val="0"/>
          <w:marTop w:val="0"/>
          <w:marBottom w:val="0"/>
          <w:divBdr>
            <w:top w:val="none" w:sz="0" w:space="0" w:color="auto"/>
            <w:left w:val="none" w:sz="0" w:space="0" w:color="auto"/>
            <w:bottom w:val="none" w:sz="0" w:space="0" w:color="auto"/>
            <w:right w:val="none" w:sz="0" w:space="0" w:color="auto"/>
          </w:divBdr>
          <w:divsChild>
            <w:div w:id="140972890">
              <w:marLeft w:val="0"/>
              <w:marRight w:val="0"/>
              <w:marTop w:val="0"/>
              <w:marBottom w:val="0"/>
              <w:divBdr>
                <w:top w:val="none" w:sz="0" w:space="0" w:color="auto"/>
                <w:left w:val="none" w:sz="0" w:space="0" w:color="auto"/>
                <w:bottom w:val="none" w:sz="0" w:space="0" w:color="auto"/>
                <w:right w:val="none" w:sz="0" w:space="0" w:color="auto"/>
              </w:divBdr>
            </w:div>
          </w:divsChild>
        </w:div>
        <w:div w:id="985743108">
          <w:marLeft w:val="0"/>
          <w:marRight w:val="0"/>
          <w:marTop w:val="0"/>
          <w:marBottom w:val="0"/>
          <w:divBdr>
            <w:top w:val="none" w:sz="0" w:space="0" w:color="auto"/>
            <w:left w:val="none" w:sz="0" w:space="0" w:color="auto"/>
            <w:bottom w:val="none" w:sz="0" w:space="0" w:color="auto"/>
            <w:right w:val="none" w:sz="0" w:space="0" w:color="auto"/>
          </w:divBdr>
          <w:divsChild>
            <w:div w:id="1057052756">
              <w:marLeft w:val="0"/>
              <w:marRight w:val="0"/>
              <w:marTop w:val="0"/>
              <w:marBottom w:val="0"/>
              <w:divBdr>
                <w:top w:val="none" w:sz="0" w:space="0" w:color="auto"/>
                <w:left w:val="none" w:sz="0" w:space="0" w:color="auto"/>
                <w:bottom w:val="none" w:sz="0" w:space="0" w:color="auto"/>
                <w:right w:val="none" w:sz="0" w:space="0" w:color="auto"/>
              </w:divBdr>
            </w:div>
          </w:divsChild>
        </w:div>
        <w:div w:id="1161695371">
          <w:marLeft w:val="0"/>
          <w:marRight w:val="0"/>
          <w:marTop w:val="0"/>
          <w:marBottom w:val="0"/>
          <w:divBdr>
            <w:top w:val="none" w:sz="0" w:space="0" w:color="auto"/>
            <w:left w:val="none" w:sz="0" w:space="0" w:color="auto"/>
            <w:bottom w:val="none" w:sz="0" w:space="0" w:color="auto"/>
            <w:right w:val="none" w:sz="0" w:space="0" w:color="auto"/>
          </w:divBdr>
          <w:divsChild>
            <w:div w:id="574822083">
              <w:marLeft w:val="0"/>
              <w:marRight w:val="0"/>
              <w:marTop w:val="0"/>
              <w:marBottom w:val="0"/>
              <w:divBdr>
                <w:top w:val="none" w:sz="0" w:space="0" w:color="auto"/>
                <w:left w:val="none" w:sz="0" w:space="0" w:color="auto"/>
                <w:bottom w:val="none" w:sz="0" w:space="0" w:color="auto"/>
                <w:right w:val="none" w:sz="0" w:space="0" w:color="auto"/>
              </w:divBdr>
            </w:div>
          </w:divsChild>
        </w:div>
        <w:div w:id="1787431540">
          <w:marLeft w:val="0"/>
          <w:marRight w:val="0"/>
          <w:marTop w:val="0"/>
          <w:marBottom w:val="0"/>
          <w:divBdr>
            <w:top w:val="none" w:sz="0" w:space="0" w:color="auto"/>
            <w:left w:val="none" w:sz="0" w:space="0" w:color="auto"/>
            <w:bottom w:val="none" w:sz="0" w:space="0" w:color="auto"/>
            <w:right w:val="none" w:sz="0" w:space="0" w:color="auto"/>
          </w:divBdr>
          <w:divsChild>
            <w:div w:id="723335315">
              <w:marLeft w:val="0"/>
              <w:marRight w:val="0"/>
              <w:marTop w:val="0"/>
              <w:marBottom w:val="0"/>
              <w:divBdr>
                <w:top w:val="none" w:sz="0" w:space="0" w:color="auto"/>
                <w:left w:val="none" w:sz="0" w:space="0" w:color="auto"/>
                <w:bottom w:val="none" w:sz="0" w:space="0" w:color="auto"/>
                <w:right w:val="none" w:sz="0" w:space="0" w:color="auto"/>
              </w:divBdr>
            </w:div>
          </w:divsChild>
        </w:div>
        <w:div w:id="1996833406">
          <w:marLeft w:val="0"/>
          <w:marRight w:val="0"/>
          <w:marTop w:val="0"/>
          <w:marBottom w:val="0"/>
          <w:divBdr>
            <w:top w:val="none" w:sz="0" w:space="0" w:color="auto"/>
            <w:left w:val="none" w:sz="0" w:space="0" w:color="auto"/>
            <w:bottom w:val="none" w:sz="0" w:space="0" w:color="auto"/>
            <w:right w:val="none" w:sz="0" w:space="0" w:color="auto"/>
          </w:divBdr>
          <w:divsChild>
            <w:div w:id="22171810">
              <w:marLeft w:val="0"/>
              <w:marRight w:val="0"/>
              <w:marTop w:val="0"/>
              <w:marBottom w:val="0"/>
              <w:divBdr>
                <w:top w:val="none" w:sz="0" w:space="0" w:color="auto"/>
                <w:left w:val="none" w:sz="0" w:space="0" w:color="auto"/>
                <w:bottom w:val="none" w:sz="0" w:space="0" w:color="auto"/>
                <w:right w:val="none" w:sz="0" w:space="0" w:color="auto"/>
              </w:divBdr>
            </w:div>
          </w:divsChild>
        </w:div>
        <w:div w:id="733088300">
          <w:marLeft w:val="0"/>
          <w:marRight w:val="0"/>
          <w:marTop w:val="0"/>
          <w:marBottom w:val="0"/>
          <w:divBdr>
            <w:top w:val="none" w:sz="0" w:space="0" w:color="auto"/>
            <w:left w:val="none" w:sz="0" w:space="0" w:color="auto"/>
            <w:bottom w:val="none" w:sz="0" w:space="0" w:color="auto"/>
            <w:right w:val="none" w:sz="0" w:space="0" w:color="auto"/>
          </w:divBdr>
          <w:divsChild>
            <w:div w:id="1894392665">
              <w:marLeft w:val="0"/>
              <w:marRight w:val="0"/>
              <w:marTop w:val="0"/>
              <w:marBottom w:val="0"/>
              <w:divBdr>
                <w:top w:val="none" w:sz="0" w:space="0" w:color="auto"/>
                <w:left w:val="none" w:sz="0" w:space="0" w:color="auto"/>
                <w:bottom w:val="none" w:sz="0" w:space="0" w:color="auto"/>
                <w:right w:val="none" w:sz="0" w:space="0" w:color="auto"/>
              </w:divBdr>
            </w:div>
          </w:divsChild>
        </w:div>
        <w:div w:id="1149589898">
          <w:marLeft w:val="0"/>
          <w:marRight w:val="0"/>
          <w:marTop w:val="0"/>
          <w:marBottom w:val="0"/>
          <w:divBdr>
            <w:top w:val="none" w:sz="0" w:space="0" w:color="auto"/>
            <w:left w:val="none" w:sz="0" w:space="0" w:color="auto"/>
            <w:bottom w:val="none" w:sz="0" w:space="0" w:color="auto"/>
            <w:right w:val="none" w:sz="0" w:space="0" w:color="auto"/>
          </w:divBdr>
          <w:divsChild>
            <w:div w:id="1023484518">
              <w:marLeft w:val="0"/>
              <w:marRight w:val="0"/>
              <w:marTop w:val="0"/>
              <w:marBottom w:val="0"/>
              <w:divBdr>
                <w:top w:val="none" w:sz="0" w:space="0" w:color="auto"/>
                <w:left w:val="none" w:sz="0" w:space="0" w:color="auto"/>
                <w:bottom w:val="none" w:sz="0" w:space="0" w:color="auto"/>
                <w:right w:val="none" w:sz="0" w:space="0" w:color="auto"/>
              </w:divBdr>
            </w:div>
          </w:divsChild>
        </w:div>
        <w:div w:id="1121610175">
          <w:marLeft w:val="0"/>
          <w:marRight w:val="0"/>
          <w:marTop w:val="0"/>
          <w:marBottom w:val="0"/>
          <w:divBdr>
            <w:top w:val="none" w:sz="0" w:space="0" w:color="auto"/>
            <w:left w:val="none" w:sz="0" w:space="0" w:color="auto"/>
            <w:bottom w:val="none" w:sz="0" w:space="0" w:color="auto"/>
            <w:right w:val="none" w:sz="0" w:space="0" w:color="auto"/>
          </w:divBdr>
          <w:divsChild>
            <w:div w:id="352650829">
              <w:marLeft w:val="0"/>
              <w:marRight w:val="0"/>
              <w:marTop w:val="0"/>
              <w:marBottom w:val="0"/>
              <w:divBdr>
                <w:top w:val="none" w:sz="0" w:space="0" w:color="auto"/>
                <w:left w:val="none" w:sz="0" w:space="0" w:color="auto"/>
                <w:bottom w:val="none" w:sz="0" w:space="0" w:color="auto"/>
                <w:right w:val="none" w:sz="0" w:space="0" w:color="auto"/>
              </w:divBdr>
            </w:div>
          </w:divsChild>
        </w:div>
        <w:div w:id="1519273787">
          <w:marLeft w:val="0"/>
          <w:marRight w:val="0"/>
          <w:marTop w:val="0"/>
          <w:marBottom w:val="0"/>
          <w:divBdr>
            <w:top w:val="none" w:sz="0" w:space="0" w:color="auto"/>
            <w:left w:val="none" w:sz="0" w:space="0" w:color="auto"/>
            <w:bottom w:val="none" w:sz="0" w:space="0" w:color="auto"/>
            <w:right w:val="none" w:sz="0" w:space="0" w:color="auto"/>
          </w:divBdr>
          <w:divsChild>
            <w:div w:id="1836844975">
              <w:marLeft w:val="0"/>
              <w:marRight w:val="0"/>
              <w:marTop w:val="0"/>
              <w:marBottom w:val="0"/>
              <w:divBdr>
                <w:top w:val="none" w:sz="0" w:space="0" w:color="auto"/>
                <w:left w:val="none" w:sz="0" w:space="0" w:color="auto"/>
                <w:bottom w:val="none" w:sz="0" w:space="0" w:color="auto"/>
                <w:right w:val="none" w:sz="0" w:space="0" w:color="auto"/>
              </w:divBdr>
            </w:div>
          </w:divsChild>
        </w:div>
        <w:div w:id="1426995648">
          <w:marLeft w:val="0"/>
          <w:marRight w:val="0"/>
          <w:marTop w:val="0"/>
          <w:marBottom w:val="0"/>
          <w:divBdr>
            <w:top w:val="none" w:sz="0" w:space="0" w:color="auto"/>
            <w:left w:val="none" w:sz="0" w:space="0" w:color="auto"/>
            <w:bottom w:val="none" w:sz="0" w:space="0" w:color="auto"/>
            <w:right w:val="none" w:sz="0" w:space="0" w:color="auto"/>
          </w:divBdr>
          <w:divsChild>
            <w:div w:id="1146362090">
              <w:marLeft w:val="0"/>
              <w:marRight w:val="0"/>
              <w:marTop w:val="0"/>
              <w:marBottom w:val="0"/>
              <w:divBdr>
                <w:top w:val="none" w:sz="0" w:space="0" w:color="auto"/>
                <w:left w:val="none" w:sz="0" w:space="0" w:color="auto"/>
                <w:bottom w:val="none" w:sz="0" w:space="0" w:color="auto"/>
                <w:right w:val="none" w:sz="0" w:space="0" w:color="auto"/>
              </w:divBdr>
            </w:div>
          </w:divsChild>
        </w:div>
        <w:div w:id="714818235">
          <w:marLeft w:val="0"/>
          <w:marRight w:val="0"/>
          <w:marTop w:val="0"/>
          <w:marBottom w:val="0"/>
          <w:divBdr>
            <w:top w:val="none" w:sz="0" w:space="0" w:color="auto"/>
            <w:left w:val="none" w:sz="0" w:space="0" w:color="auto"/>
            <w:bottom w:val="none" w:sz="0" w:space="0" w:color="auto"/>
            <w:right w:val="none" w:sz="0" w:space="0" w:color="auto"/>
          </w:divBdr>
          <w:divsChild>
            <w:div w:id="52775395">
              <w:marLeft w:val="0"/>
              <w:marRight w:val="0"/>
              <w:marTop w:val="0"/>
              <w:marBottom w:val="0"/>
              <w:divBdr>
                <w:top w:val="none" w:sz="0" w:space="0" w:color="auto"/>
                <w:left w:val="none" w:sz="0" w:space="0" w:color="auto"/>
                <w:bottom w:val="none" w:sz="0" w:space="0" w:color="auto"/>
                <w:right w:val="none" w:sz="0" w:space="0" w:color="auto"/>
              </w:divBdr>
            </w:div>
          </w:divsChild>
        </w:div>
        <w:div w:id="1285580566">
          <w:marLeft w:val="0"/>
          <w:marRight w:val="0"/>
          <w:marTop w:val="0"/>
          <w:marBottom w:val="0"/>
          <w:divBdr>
            <w:top w:val="none" w:sz="0" w:space="0" w:color="auto"/>
            <w:left w:val="none" w:sz="0" w:space="0" w:color="auto"/>
            <w:bottom w:val="none" w:sz="0" w:space="0" w:color="auto"/>
            <w:right w:val="none" w:sz="0" w:space="0" w:color="auto"/>
          </w:divBdr>
          <w:divsChild>
            <w:div w:id="726030888">
              <w:marLeft w:val="0"/>
              <w:marRight w:val="0"/>
              <w:marTop w:val="0"/>
              <w:marBottom w:val="0"/>
              <w:divBdr>
                <w:top w:val="none" w:sz="0" w:space="0" w:color="auto"/>
                <w:left w:val="none" w:sz="0" w:space="0" w:color="auto"/>
                <w:bottom w:val="none" w:sz="0" w:space="0" w:color="auto"/>
                <w:right w:val="none" w:sz="0" w:space="0" w:color="auto"/>
              </w:divBdr>
            </w:div>
          </w:divsChild>
        </w:div>
        <w:div w:id="1351253386">
          <w:marLeft w:val="0"/>
          <w:marRight w:val="0"/>
          <w:marTop w:val="0"/>
          <w:marBottom w:val="0"/>
          <w:divBdr>
            <w:top w:val="none" w:sz="0" w:space="0" w:color="auto"/>
            <w:left w:val="none" w:sz="0" w:space="0" w:color="auto"/>
            <w:bottom w:val="none" w:sz="0" w:space="0" w:color="auto"/>
            <w:right w:val="none" w:sz="0" w:space="0" w:color="auto"/>
          </w:divBdr>
          <w:divsChild>
            <w:div w:id="1679891954">
              <w:marLeft w:val="0"/>
              <w:marRight w:val="0"/>
              <w:marTop w:val="0"/>
              <w:marBottom w:val="0"/>
              <w:divBdr>
                <w:top w:val="none" w:sz="0" w:space="0" w:color="auto"/>
                <w:left w:val="none" w:sz="0" w:space="0" w:color="auto"/>
                <w:bottom w:val="none" w:sz="0" w:space="0" w:color="auto"/>
                <w:right w:val="none" w:sz="0" w:space="0" w:color="auto"/>
              </w:divBdr>
            </w:div>
          </w:divsChild>
        </w:div>
        <w:div w:id="445003973">
          <w:marLeft w:val="0"/>
          <w:marRight w:val="0"/>
          <w:marTop w:val="0"/>
          <w:marBottom w:val="0"/>
          <w:divBdr>
            <w:top w:val="none" w:sz="0" w:space="0" w:color="auto"/>
            <w:left w:val="none" w:sz="0" w:space="0" w:color="auto"/>
            <w:bottom w:val="none" w:sz="0" w:space="0" w:color="auto"/>
            <w:right w:val="none" w:sz="0" w:space="0" w:color="auto"/>
          </w:divBdr>
          <w:divsChild>
            <w:div w:id="1096825647">
              <w:marLeft w:val="0"/>
              <w:marRight w:val="0"/>
              <w:marTop w:val="0"/>
              <w:marBottom w:val="0"/>
              <w:divBdr>
                <w:top w:val="none" w:sz="0" w:space="0" w:color="auto"/>
                <w:left w:val="none" w:sz="0" w:space="0" w:color="auto"/>
                <w:bottom w:val="none" w:sz="0" w:space="0" w:color="auto"/>
                <w:right w:val="none" w:sz="0" w:space="0" w:color="auto"/>
              </w:divBdr>
            </w:div>
          </w:divsChild>
        </w:div>
        <w:div w:id="1863281030">
          <w:marLeft w:val="0"/>
          <w:marRight w:val="0"/>
          <w:marTop w:val="0"/>
          <w:marBottom w:val="0"/>
          <w:divBdr>
            <w:top w:val="none" w:sz="0" w:space="0" w:color="auto"/>
            <w:left w:val="none" w:sz="0" w:space="0" w:color="auto"/>
            <w:bottom w:val="none" w:sz="0" w:space="0" w:color="auto"/>
            <w:right w:val="none" w:sz="0" w:space="0" w:color="auto"/>
          </w:divBdr>
          <w:divsChild>
            <w:div w:id="117990460">
              <w:marLeft w:val="0"/>
              <w:marRight w:val="0"/>
              <w:marTop w:val="0"/>
              <w:marBottom w:val="0"/>
              <w:divBdr>
                <w:top w:val="none" w:sz="0" w:space="0" w:color="auto"/>
                <w:left w:val="none" w:sz="0" w:space="0" w:color="auto"/>
                <w:bottom w:val="none" w:sz="0" w:space="0" w:color="auto"/>
                <w:right w:val="none" w:sz="0" w:space="0" w:color="auto"/>
              </w:divBdr>
            </w:div>
          </w:divsChild>
        </w:div>
        <w:div w:id="1807777390">
          <w:marLeft w:val="0"/>
          <w:marRight w:val="0"/>
          <w:marTop w:val="0"/>
          <w:marBottom w:val="0"/>
          <w:divBdr>
            <w:top w:val="none" w:sz="0" w:space="0" w:color="auto"/>
            <w:left w:val="none" w:sz="0" w:space="0" w:color="auto"/>
            <w:bottom w:val="none" w:sz="0" w:space="0" w:color="auto"/>
            <w:right w:val="none" w:sz="0" w:space="0" w:color="auto"/>
          </w:divBdr>
          <w:divsChild>
            <w:div w:id="1823041906">
              <w:marLeft w:val="0"/>
              <w:marRight w:val="0"/>
              <w:marTop w:val="0"/>
              <w:marBottom w:val="0"/>
              <w:divBdr>
                <w:top w:val="none" w:sz="0" w:space="0" w:color="auto"/>
                <w:left w:val="none" w:sz="0" w:space="0" w:color="auto"/>
                <w:bottom w:val="none" w:sz="0" w:space="0" w:color="auto"/>
                <w:right w:val="none" w:sz="0" w:space="0" w:color="auto"/>
              </w:divBdr>
            </w:div>
          </w:divsChild>
        </w:div>
        <w:div w:id="905145698">
          <w:marLeft w:val="0"/>
          <w:marRight w:val="0"/>
          <w:marTop w:val="0"/>
          <w:marBottom w:val="0"/>
          <w:divBdr>
            <w:top w:val="none" w:sz="0" w:space="0" w:color="auto"/>
            <w:left w:val="none" w:sz="0" w:space="0" w:color="auto"/>
            <w:bottom w:val="none" w:sz="0" w:space="0" w:color="auto"/>
            <w:right w:val="none" w:sz="0" w:space="0" w:color="auto"/>
          </w:divBdr>
          <w:divsChild>
            <w:div w:id="1555195969">
              <w:marLeft w:val="0"/>
              <w:marRight w:val="0"/>
              <w:marTop w:val="0"/>
              <w:marBottom w:val="0"/>
              <w:divBdr>
                <w:top w:val="none" w:sz="0" w:space="0" w:color="auto"/>
                <w:left w:val="none" w:sz="0" w:space="0" w:color="auto"/>
                <w:bottom w:val="none" w:sz="0" w:space="0" w:color="auto"/>
                <w:right w:val="none" w:sz="0" w:space="0" w:color="auto"/>
              </w:divBdr>
            </w:div>
          </w:divsChild>
        </w:div>
        <w:div w:id="866865658">
          <w:marLeft w:val="0"/>
          <w:marRight w:val="0"/>
          <w:marTop w:val="0"/>
          <w:marBottom w:val="0"/>
          <w:divBdr>
            <w:top w:val="none" w:sz="0" w:space="0" w:color="auto"/>
            <w:left w:val="none" w:sz="0" w:space="0" w:color="auto"/>
            <w:bottom w:val="none" w:sz="0" w:space="0" w:color="auto"/>
            <w:right w:val="none" w:sz="0" w:space="0" w:color="auto"/>
          </w:divBdr>
          <w:divsChild>
            <w:div w:id="2014405480">
              <w:marLeft w:val="0"/>
              <w:marRight w:val="0"/>
              <w:marTop w:val="0"/>
              <w:marBottom w:val="0"/>
              <w:divBdr>
                <w:top w:val="none" w:sz="0" w:space="0" w:color="auto"/>
                <w:left w:val="none" w:sz="0" w:space="0" w:color="auto"/>
                <w:bottom w:val="none" w:sz="0" w:space="0" w:color="auto"/>
                <w:right w:val="none" w:sz="0" w:space="0" w:color="auto"/>
              </w:divBdr>
            </w:div>
          </w:divsChild>
        </w:div>
        <w:div w:id="1256129330">
          <w:marLeft w:val="0"/>
          <w:marRight w:val="0"/>
          <w:marTop w:val="0"/>
          <w:marBottom w:val="0"/>
          <w:divBdr>
            <w:top w:val="none" w:sz="0" w:space="0" w:color="auto"/>
            <w:left w:val="none" w:sz="0" w:space="0" w:color="auto"/>
            <w:bottom w:val="none" w:sz="0" w:space="0" w:color="auto"/>
            <w:right w:val="none" w:sz="0" w:space="0" w:color="auto"/>
          </w:divBdr>
          <w:divsChild>
            <w:div w:id="68580112">
              <w:marLeft w:val="0"/>
              <w:marRight w:val="0"/>
              <w:marTop w:val="0"/>
              <w:marBottom w:val="0"/>
              <w:divBdr>
                <w:top w:val="none" w:sz="0" w:space="0" w:color="auto"/>
                <w:left w:val="none" w:sz="0" w:space="0" w:color="auto"/>
                <w:bottom w:val="none" w:sz="0" w:space="0" w:color="auto"/>
                <w:right w:val="none" w:sz="0" w:space="0" w:color="auto"/>
              </w:divBdr>
            </w:div>
          </w:divsChild>
        </w:div>
        <w:div w:id="1132871377">
          <w:marLeft w:val="0"/>
          <w:marRight w:val="0"/>
          <w:marTop w:val="0"/>
          <w:marBottom w:val="0"/>
          <w:divBdr>
            <w:top w:val="none" w:sz="0" w:space="0" w:color="auto"/>
            <w:left w:val="none" w:sz="0" w:space="0" w:color="auto"/>
            <w:bottom w:val="none" w:sz="0" w:space="0" w:color="auto"/>
            <w:right w:val="none" w:sz="0" w:space="0" w:color="auto"/>
          </w:divBdr>
          <w:divsChild>
            <w:div w:id="72911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614885">
      <w:bodyDiv w:val="1"/>
      <w:marLeft w:val="0"/>
      <w:marRight w:val="0"/>
      <w:marTop w:val="0"/>
      <w:marBottom w:val="0"/>
      <w:divBdr>
        <w:top w:val="none" w:sz="0" w:space="0" w:color="auto"/>
        <w:left w:val="none" w:sz="0" w:space="0" w:color="auto"/>
        <w:bottom w:val="none" w:sz="0" w:space="0" w:color="auto"/>
        <w:right w:val="none" w:sz="0" w:space="0" w:color="auto"/>
      </w:divBdr>
    </w:div>
    <w:div w:id="886381335">
      <w:bodyDiv w:val="1"/>
      <w:marLeft w:val="0"/>
      <w:marRight w:val="0"/>
      <w:marTop w:val="0"/>
      <w:marBottom w:val="0"/>
      <w:divBdr>
        <w:top w:val="none" w:sz="0" w:space="0" w:color="auto"/>
        <w:left w:val="none" w:sz="0" w:space="0" w:color="auto"/>
        <w:bottom w:val="none" w:sz="0" w:space="0" w:color="auto"/>
        <w:right w:val="none" w:sz="0" w:space="0" w:color="auto"/>
      </w:divBdr>
      <w:divsChild>
        <w:div w:id="1467163738">
          <w:marLeft w:val="0"/>
          <w:marRight w:val="0"/>
          <w:marTop w:val="0"/>
          <w:marBottom w:val="0"/>
          <w:divBdr>
            <w:top w:val="none" w:sz="0" w:space="0" w:color="auto"/>
            <w:left w:val="none" w:sz="0" w:space="0" w:color="auto"/>
            <w:bottom w:val="none" w:sz="0" w:space="0" w:color="auto"/>
            <w:right w:val="none" w:sz="0" w:space="0" w:color="auto"/>
          </w:divBdr>
        </w:div>
        <w:div w:id="774715850">
          <w:marLeft w:val="0"/>
          <w:marRight w:val="0"/>
          <w:marTop w:val="0"/>
          <w:marBottom w:val="0"/>
          <w:divBdr>
            <w:top w:val="none" w:sz="0" w:space="0" w:color="auto"/>
            <w:left w:val="none" w:sz="0" w:space="0" w:color="auto"/>
            <w:bottom w:val="none" w:sz="0" w:space="0" w:color="auto"/>
            <w:right w:val="none" w:sz="0" w:space="0" w:color="auto"/>
          </w:divBdr>
        </w:div>
        <w:div w:id="286590940">
          <w:marLeft w:val="0"/>
          <w:marRight w:val="0"/>
          <w:marTop w:val="0"/>
          <w:marBottom w:val="0"/>
          <w:divBdr>
            <w:top w:val="none" w:sz="0" w:space="0" w:color="auto"/>
            <w:left w:val="none" w:sz="0" w:space="0" w:color="auto"/>
            <w:bottom w:val="none" w:sz="0" w:space="0" w:color="auto"/>
            <w:right w:val="none" w:sz="0" w:space="0" w:color="auto"/>
          </w:divBdr>
        </w:div>
      </w:divsChild>
    </w:div>
    <w:div w:id="1102145406">
      <w:bodyDiv w:val="1"/>
      <w:marLeft w:val="0"/>
      <w:marRight w:val="0"/>
      <w:marTop w:val="0"/>
      <w:marBottom w:val="0"/>
      <w:divBdr>
        <w:top w:val="none" w:sz="0" w:space="0" w:color="auto"/>
        <w:left w:val="none" w:sz="0" w:space="0" w:color="auto"/>
        <w:bottom w:val="none" w:sz="0" w:space="0" w:color="auto"/>
        <w:right w:val="none" w:sz="0" w:space="0" w:color="auto"/>
      </w:divBdr>
    </w:div>
    <w:div w:id="1321808145">
      <w:bodyDiv w:val="1"/>
      <w:marLeft w:val="0"/>
      <w:marRight w:val="0"/>
      <w:marTop w:val="0"/>
      <w:marBottom w:val="0"/>
      <w:divBdr>
        <w:top w:val="none" w:sz="0" w:space="0" w:color="auto"/>
        <w:left w:val="none" w:sz="0" w:space="0" w:color="auto"/>
        <w:bottom w:val="none" w:sz="0" w:space="0" w:color="auto"/>
        <w:right w:val="none" w:sz="0" w:space="0" w:color="auto"/>
      </w:divBdr>
    </w:div>
    <w:div w:id="1869027572">
      <w:bodyDiv w:val="1"/>
      <w:marLeft w:val="0"/>
      <w:marRight w:val="0"/>
      <w:marTop w:val="0"/>
      <w:marBottom w:val="0"/>
      <w:divBdr>
        <w:top w:val="none" w:sz="0" w:space="0" w:color="auto"/>
        <w:left w:val="none" w:sz="0" w:space="0" w:color="auto"/>
        <w:bottom w:val="none" w:sz="0" w:space="0" w:color="auto"/>
        <w:right w:val="none" w:sz="0" w:space="0" w:color="auto"/>
      </w:divBdr>
    </w:div>
    <w:div w:id="2046590772">
      <w:bodyDiv w:val="1"/>
      <w:marLeft w:val="0"/>
      <w:marRight w:val="0"/>
      <w:marTop w:val="0"/>
      <w:marBottom w:val="0"/>
      <w:divBdr>
        <w:top w:val="none" w:sz="0" w:space="0" w:color="auto"/>
        <w:left w:val="none" w:sz="0" w:space="0" w:color="auto"/>
        <w:bottom w:val="none" w:sz="0" w:space="0" w:color="auto"/>
        <w:right w:val="none" w:sz="0" w:space="0" w:color="auto"/>
      </w:divBdr>
      <w:divsChild>
        <w:div w:id="1878541398">
          <w:marLeft w:val="0"/>
          <w:marRight w:val="0"/>
          <w:marTop w:val="0"/>
          <w:marBottom w:val="0"/>
          <w:divBdr>
            <w:top w:val="none" w:sz="0" w:space="0" w:color="auto"/>
            <w:left w:val="none" w:sz="0" w:space="0" w:color="auto"/>
            <w:bottom w:val="none" w:sz="0" w:space="0" w:color="auto"/>
            <w:right w:val="none" w:sz="0" w:space="0" w:color="auto"/>
          </w:divBdr>
          <w:divsChild>
            <w:div w:id="316155649">
              <w:marLeft w:val="0"/>
              <w:marRight w:val="0"/>
              <w:marTop w:val="0"/>
              <w:marBottom w:val="0"/>
              <w:divBdr>
                <w:top w:val="none" w:sz="0" w:space="0" w:color="auto"/>
                <w:left w:val="none" w:sz="0" w:space="0" w:color="auto"/>
                <w:bottom w:val="none" w:sz="0" w:space="0" w:color="auto"/>
                <w:right w:val="none" w:sz="0" w:space="0" w:color="auto"/>
              </w:divBdr>
            </w:div>
          </w:divsChild>
        </w:div>
        <w:div w:id="93327987">
          <w:marLeft w:val="0"/>
          <w:marRight w:val="0"/>
          <w:marTop w:val="0"/>
          <w:marBottom w:val="0"/>
          <w:divBdr>
            <w:top w:val="none" w:sz="0" w:space="0" w:color="auto"/>
            <w:left w:val="none" w:sz="0" w:space="0" w:color="auto"/>
            <w:bottom w:val="none" w:sz="0" w:space="0" w:color="auto"/>
            <w:right w:val="none" w:sz="0" w:space="0" w:color="auto"/>
          </w:divBdr>
          <w:divsChild>
            <w:div w:id="1185679130">
              <w:marLeft w:val="0"/>
              <w:marRight w:val="0"/>
              <w:marTop w:val="0"/>
              <w:marBottom w:val="0"/>
              <w:divBdr>
                <w:top w:val="none" w:sz="0" w:space="0" w:color="auto"/>
                <w:left w:val="none" w:sz="0" w:space="0" w:color="auto"/>
                <w:bottom w:val="none" w:sz="0" w:space="0" w:color="auto"/>
                <w:right w:val="none" w:sz="0" w:space="0" w:color="auto"/>
              </w:divBdr>
            </w:div>
          </w:divsChild>
        </w:div>
        <w:div w:id="1555891227">
          <w:marLeft w:val="0"/>
          <w:marRight w:val="0"/>
          <w:marTop w:val="0"/>
          <w:marBottom w:val="0"/>
          <w:divBdr>
            <w:top w:val="none" w:sz="0" w:space="0" w:color="auto"/>
            <w:left w:val="none" w:sz="0" w:space="0" w:color="auto"/>
            <w:bottom w:val="none" w:sz="0" w:space="0" w:color="auto"/>
            <w:right w:val="none" w:sz="0" w:space="0" w:color="auto"/>
          </w:divBdr>
          <w:divsChild>
            <w:div w:id="1358048285">
              <w:marLeft w:val="0"/>
              <w:marRight w:val="0"/>
              <w:marTop w:val="0"/>
              <w:marBottom w:val="0"/>
              <w:divBdr>
                <w:top w:val="none" w:sz="0" w:space="0" w:color="auto"/>
                <w:left w:val="none" w:sz="0" w:space="0" w:color="auto"/>
                <w:bottom w:val="none" w:sz="0" w:space="0" w:color="auto"/>
                <w:right w:val="none" w:sz="0" w:space="0" w:color="auto"/>
              </w:divBdr>
            </w:div>
          </w:divsChild>
        </w:div>
        <w:div w:id="1590236984">
          <w:marLeft w:val="0"/>
          <w:marRight w:val="0"/>
          <w:marTop w:val="0"/>
          <w:marBottom w:val="0"/>
          <w:divBdr>
            <w:top w:val="none" w:sz="0" w:space="0" w:color="auto"/>
            <w:left w:val="none" w:sz="0" w:space="0" w:color="auto"/>
            <w:bottom w:val="none" w:sz="0" w:space="0" w:color="auto"/>
            <w:right w:val="none" w:sz="0" w:space="0" w:color="auto"/>
          </w:divBdr>
          <w:divsChild>
            <w:div w:id="2040079428">
              <w:marLeft w:val="0"/>
              <w:marRight w:val="0"/>
              <w:marTop w:val="0"/>
              <w:marBottom w:val="0"/>
              <w:divBdr>
                <w:top w:val="none" w:sz="0" w:space="0" w:color="auto"/>
                <w:left w:val="none" w:sz="0" w:space="0" w:color="auto"/>
                <w:bottom w:val="none" w:sz="0" w:space="0" w:color="auto"/>
                <w:right w:val="none" w:sz="0" w:space="0" w:color="auto"/>
              </w:divBdr>
            </w:div>
          </w:divsChild>
        </w:div>
        <w:div w:id="186145681">
          <w:marLeft w:val="0"/>
          <w:marRight w:val="0"/>
          <w:marTop w:val="0"/>
          <w:marBottom w:val="0"/>
          <w:divBdr>
            <w:top w:val="none" w:sz="0" w:space="0" w:color="auto"/>
            <w:left w:val="none" w:sz="0" w:space="0" w:color="auto"/>
            <w:bottom w:val="none" w:sz="0" w:space="0" w:color="auto"/>
            <w:right w:val="none" w:sz="0" w:space="0" w:color="auto"/>
          </w:divBdr>
          <w:divsChild>
            <w:div w:id="1631399719">
              <w:marLeft w:val="0"/>
              <w:marRight w:val="0"/>
              <w:marTop w:val="0"/>
              <w:marBottom w:val="0"/>
              <w:divBdr>
                <w:top w:val="none" w:sz="0" w:space="0" w:color="auto"/>
                <w:left w:val="none" w:sz="0" w:space="0" w:color="auto"/>
                <w:bottom w:val="none" w:sz="0" w:space="0" w:color="auto"/>
                <w:right w:val="none" w:sz="0" w:space="0" w:color="auto"/>
              </w:divBdr>
            </w:div>
          </w:divsChild>
        </w:div>
        <w:div w:id="2121366180">
          <w:marLeft w:val="0"/>
          <w:marRight w:val="0"/>
          <w:marTop w:val="0"/>
          <w:marBottom w:val="0"/>
          <w:divBdr>
            <w:top w:val="none" w:sz="0" w:space="0" w:color="auto"/>
            <w:left w:val="none" w:sz="0" w:space="0" w:color="auto"/>
            <w:bottom w:val="none" w:sz="0" w:space="0" w:color="auto"/>
            <w:right w:val="none" w:sz="0" w:space="0" w:color="auto"/>
          </w:divBdr>
          <w:divsChild>
            <w:div w:id="1841265462">
              <w:marLeft w:val="0"/>
              <w:marRight w:val="0"/>
              <w:marTop w:val="0"/>
              <w:marBottom w:val="0"/>
              <w:divBdr>
                <w:top w:val="none" w:sz="0" w:space="0" w:color="auto"/>
                <w:left w:val="none" w:sz="0" w:space="0" w:color="auto"/>
                <w:bottom w:val="none" w:sz="0" w:space="0" w:color="auto"/>
                <w:right w:val="none" w:sz="0" w:space="0" w:color="auto"/>
              </w:divBdr>
            </w:div>
          </w:divsChild>
        </w:div>
        <w:div w:id="1292518892">
          <w:marLeft w:val="0"/>
          <w:marRight w:val="0"/>
          <w:marTop w:val="0"/>
          <w:marBottom w:val="0"/>
          <w:divBdr>
            <w:top w:val="none" w:sz="0" w:space="0" w:color="auto"/>
            <w:left w:val="none" w:sz="0" w:space="0" w:color="auto"/>
            <w:bottom w:val="none" w:sz="0" w:space="0" w:color="auto"/>
            <w:right w:val="none" w:sz="0" w:space="0" w:color="auto"/>
          </w:divBdr>
          <w:divsChild>
            <w:div w:id="21984476">
              <w:marLeft w:val="0"/>
              <w:marRight w:val="0"/>
              <w:marTop w:val="0"/>
              <w:marBottom w:val="0"/>
              <w:divBdr>
                <w:top w:val="none" w:sz="0" w:space="0" w:color="auto"/>
                <w:left w:val="none" w:sz="0" w:space="0" w:color="auto"/>
                <w:bottom w:val="none" w:sz="0" w:space="0" w:color="auto"/>
                <w:right w:val="none" w:sz="0" w:space="0" w:color="auto"/>
              </w:divBdr>
            </w:div>
          </w:divsChild>
        </w:div>
        <w:div w:id="1365910948">
          <w:marLeft w:val="0"/>
          <w:marRight w:val="0"/>
          <w:marTop w:val="0"/>
          <w:marBottom w:val="0"/>
          <w:divBdr>
            <w:top w:val="none" w:sz="0" w:space="0" w:color="auto"/>
            <w:left w:val="none" w:sz="0" w:space="0" w:color="auto"/>
            <w:bottom w:val="none" w:sz="0" w:space="0" w:color="auto"/>
            <w:right w:val="none" w:sz="0" w:space="0" w:color="auto"/>
          </w:divBdr>
          <w:divsChild>
            <w:div w:id="405540630">
              <w:marLeft w:val="0"/>
              <w:marRight w:val="0"/>
              <w:marTop w:val="0"/>
              <w:marBottom w:val="0"/>
              <w:divBdr>
                <w:top w:val="none" w:sz="0" w:space="0" w:color="auto"/>
                <w:left w:val="none" w:sz="0" w:space="0" w:color="auto"/>
                <w:bottom w:val="none" w:sz="0" w:space="0" w:color="auto"/>
                <w:right w:val="none" w:sz="0" w:space="0" w:color="auto"/>
              </w:divBdr>
            </w:div>
          </w:divsChild>
        </w:div>
        <w:div w:id="1089346894">
          <w:marLeft w:val="0"/>
          <w:marRight w:val="0"/>
          <w:marTop w:val="0"/>
          <w:marBottom w:val="0"/>
          <w:divBdr>
            <w:top w:val="none" w:sz="0" w:space="0" w:color="auto"/>
            <w:left w:val="none" w:sz="0" w:space="0" w:color="auto"/>
            <w:bottom w:val="none" w:sz="0" w:space="0" w:color="auto"/>
            <w:right w:val="none" w:sz="0" w:space="0" w:color="auto"/>
          </w:divBdr>
          <w:divsChild>
            <w:div w:id="564990465">
              <w:marLeft w:val="0"/>
              <w:marRight w:val="0"/>
              <w:marTop w:val="0"/>
              <w:marBottom w:val="0"/>
              <w:divBdr>
                <w:top w:val="none" w:sz="0" w:space="0" w:color="auto"/>
                <w:left w:val="none" w:sz="0" w:space="0" w:color="auto"/>
                <w:bottom w:val="none" w:sz="0" w:space="0" w:color="auto"/>
                <w:right w:val="none" w:sz="0" w:space="0" w:color="auto"/>
              </w:divBdr>
            </w:div>
          </w:divsChild>
        </w:div>
        <w:div w:id="1433090993">
          <w:marLeft w:val="0"/>
          <w:marRight w:val="0"/>
          <w:marTop w:val="0"/>
          <w:marBottom w:val="0"/>
          <w:divBdr>
            <w:top w:val="none" w:sz="0" w:space="0" w:color="auto"/>
            <w:left w:val="none" w:sz="0" w:space="0" w:color="auto"/>
            <w:bottom w:val="none" w:sz="0" w:space="0" w:color="auto"/>
            <w:right w:val="none" w:sz="0" w:space="0" w:color="auto"/>
          </w:divBdr>
          <w:divsChild>
            <w:div w:id="1408503774">
              <w:marLeft w:val="0"/>
              <w:marRight w:val="0"/>
              <w:marTop w:val="0"/>
              <w:marBottom w:val="0"/>
              <w:divBdr>
                <w:top w:val="none" w:sz="0" w:space="0" w:color="auto"/>
                <w:left w:val="none" w:sz="0" w:space="0" w:color="auto"/>
                <w:bottom w:val="none" w:sz="0" w:space="0" w:color="auto"/>
                <w:right w:val="none" w:sz="0" w:space="0" w:color="auto"/>
              </w:divBdr>
            </w:div>
          </w:divsChild>
        </w:div>
        <w:div w:id="1120534952">
          <w:marLeft w:val="0"/>
          <w:marRight w:val="0"/>
          <w:marTop w:val="0"/>
          <w:marBottom w:val="0"/>
          <w:divBdr>
            <w:top w:val="none" w:sz="0" w:space="0" w:color="auto"/>
            <w:left w:val="none" w:sz="0" w:space="0" w:color="auto"/>
            <w:bottom w:val="none" w:sz="0" w:space="0" w:color="auto"/>
            <w:right w:val="none" w:sz="0" w:space="0" w:color="auto"/>
          </w:divBdr>
          <w:divsChild>
            <w:div w:id="422992934">
              <w:marLeft w:val="0"/>
              <w:marRight w:val="0"/>
              <w:marTop w:val="0"/>
              <w:marBottom w:val="0"/>
              <w:divBdr>
                <w:top w:val="none" w:sz="0" w:space="0" w:color="auto"/>
                <w:left w:val="none" w:sz="0" w:space="0" w:color="auto"/>
                <w:bottom w:val="none" w:sz="0" w:space="0" w:color="auto"/>
                <w:right w:val="none" w:sz="0" w:space="0" w:color="auto"/>
              </w:divBdr>
            </w:div>
          </w:divsChild>
        </w:div>
        <w:div w:id="994454499">
          <w:marLeft w:val="0"/>
          <w:marRight w:val="0"/>
          <w:marTop w:val="0"/>
          <w:marBottom w:val="0"/>
          <w:divBdr>
            <w:top w:val="none" w:sz="0" w:space="0" w:color="auto"/>
            <w:left w:val="none" w:sz="0" w:space="0" w:color="auto"/>
            <w:bottom w:val="none" w:sz="0" w:space="0" w:color="auto"/>
            <w:right w:val="none" w:sz="0" w:space="0" w:color="auto"/>
          </w:divBdr>
          <w:divsChild>
            <w:div w:id="311373542">
              <w:marLeft w:val="0"/>
              <w:marRight w:val="0"/>
              <w:marTop w:val="0"/>
              <w:marBottom w:val="0"/>
              <w:divBdr>
                <w:top w:val="none" w:sz="0" w:space="0" w:color="auto"/>
                <w:left w:val="none" w:sz="0" w:space="0" w:color="auto"/>
                <w:bottom w:val="none" w:sz="0" w:space="0" w:color="auto"/>
                <w:right w:val="none" w:sz="0" w:space="0" w:color="auto"/>
              </w:divBdr>
            </w:div>
          </w:divsChild>
        </w:div>
        <w:div w:id="1905408162">
          <w:marLeft w:val="0"/>
          <w:marRight w:val="0"/>
          <w:marTop w:val="0"/>
          <w:marBottom w:val="0"/>
          <w:divBdr>
            <w:top w:val="none" w:sz="0" w:space="0" w:color="auto"/>
            <w:left w:val="none" w:sz="0" w:space="0" w:color="auto"/>
            <w:bottom w:val="none" w:sz="0" w:space="0" w:color="auto"/>
            <w:right w:val="none" w:sz="0" w:space="0" w:color="auto"/>
          </w:divBdr>
          <w:divsChild>
            <w:div w:id="717049337">
              <w:marLeft w:val="0"/>
              <w:marRight w:val="0"/>
              <w:marTop w:val="0"/>
              <w:marBottom w:val="0"/>
              <w:divBdr>
                <w:top w:val="none" w:sz="0" w:space="0" w:color="auto"/>
                <w:left w:val="none" w:sz="0" w:space="0" w:color="auto"/>
                <w:bottom w:val="none" w:sz="0" w:space="0" w:color="auto"/>
                <w:right w:val="none" w:sz="0" w:space="0" w:color="auto"/>
              </w:divBdr>
            </w:div>
          </w:divsChild>
        </w:div>
        <w:div w:id="144318387">
          <w:marLeft w:val="0"/>
          <w:marRight w:val="0"/>
          <w:marTop w:val="0"/>
          <w:marBottom w:val="0"/>
          <w:divBdr>
            <w:top w:val="none" w:sz="0" w:space="0" w:color="auto"/>
            <w:left w:val="none" w:sz="0" w:space="0" w:color="auto"/>
            <w:bottom w:val="none" w:sz="0" w:space="0" w:color="auto"/>
            <w:right w:val="none" w:sz="0" w:space="0" w:color="auto"/>
          </w:divBdr>
          <w:divsChild>
            <w:div w:id="888108581">
              <w:marLeft w:val="0"/>
              <w:marRight w:val="0"/>
              <w:marTop w:val="0"/>
              <w:marBottom w:val="0"/>
              <w:divBdr>
                <w:top w:val="none" w:sz="0" w:space="0" w:color="auto"/>
                <w:left w:val="none" w:sz="0" w:space="0" w:color="auto"/>
                <w:bottom w:val="none" w:sz="0" w:space="0" w:color="auto"/>
                <w:right w:val="none" w:sz="0" w:space="0" w:color="auto"/>
              </w:divBdr>
            </w:div>
          </w:divsChild>
        </w:div>
        <w:div w:id="1087729535">
          <w:marLeft w:val="0"/>
          <w:marRight w:val="0"/>
          <w:marTop w:val="0"/>
          <w:marBottom w:val="0"/>
          <w:divBdr>
            <w:top w:val="none" w:sz="0" w:space="0" w:color="auto"/>
            <w:left w:val="none" w:sz="0" w:space="0" w:color="auto"/>
            <w:bottom w:val="none" w:sz="0" w:space="0" w:color="auto"/>
            <w:right w:val="none" w:sz="0" w:space="0" w:color="auto"/>
          </w:divBdr>
          <w:divsChild>
            <w:div w:id="806974934">
              <w:marLeft w:val="0"/>
              <w:marRight w:val="0"/>
              <w:marTop w:val="0"/>
              <w:marBottom w:val="0"/>
              <w:divBdr>
                <w:top w:val="none" w:sz="0" w:space="0" w:color="auto"/>
                <w:left w:val="none" w:sz="0" w:space="0" w:color="auto"/>
                <w:bottom w:val="none" w:sz="0" w:space="0" w:color="auto"/>
                <w:right w:val="none" w:sz="0" w:space="0" w:color="auto"/>
              </w:divBdr>
            </w:div>
          </w:divsChild>
        </w:div>
        <w:div w:id="1450276747">
          <w:marLeft w:val="0"/>
          <w:marRight w:val="0"/>
          <w:marTop w:val="0"/>
          <w:marBottom w:val="0"/>
          <w:divBdr>
            <w:top w:val="none" w:sz="0" w:space="0" w:color="auto"/>
            <w:left w:val="none" w:sz="0" w:space="0" w:color="auto"/>
            <w:bottom w:val="none" w:sz="0" w:space="0" w:color="auto"/>
            <w:right w:val="none" w:sz="0" w:space="0" w:color="auto"/>
          </w:divBdr>
          <w:divsChild>
            <w:div w:id="246619113">
              <w:marLeft w:val="0"/>
              <w:marRight w:val="0"/>
              <w:marTop w:val="0"/>
              <w:marBottom w:val="0"/>
              <w:divBdr>
                <w:top w:val="none" w:sz="0" w:space="0" w:color="auto"/>
                <w:left w:val="none" w:sz="0" w:space="0" w:color="auto"/>
                <w:bottom w:val="none" w:sz="0" w:space="0" w:color="auto"/>
                <w:right w:val="none" w:sz="0" w:space="0" w:color="auto"/>
              </w:divBdr>
            </w:div>
          </w:divsChild>
        </w:div>
        <w:div w:id="517427566">
          <w:marLeft w:val="0"/>
          <w:marRight w:val="0"/>
          <w:marTop w:val="0"/>
          <w:marBottom w:val="0"/>
          <w:divBdr>
            <w:top w:val="none" w:sz="0" w:space="0" w:color="auto"/>
            <w:left w:val="none" w:sz="0" w:space="0" w:color="auto"/>
            <w:bottom w:val="none" w:sz="0" w:space="0" w:color="auto"/>
            <w:right w:val="none" w:sz="0" w:space="0" w:color="auto"/>
          </w:divBdr>
          <w:divsChild>
            <w:div w:id="1089276669">
              <w:marLeft w:val="0"/>
              <w:marRight w:val="0"/>
              <w:marTop w:val="0"/>
              <w:marBottom w:val="0"/>
              <w:divBdr>
                <w:top w:val="none" w:sz="0" w:space="0" w:color="auto"/>
                <w:left w:val="none" w:sz="0" w:space="0" w:color="auto"/>
                <w:bottom w:val="none" w:sz="0" w:space="0" w:color="auto"/>
                <w:right w:val="none" w:sz="0" w:space="0" w:color="auto"/>
              </w:divBdr>
            </w:div>
          </w:divsChild>
        </w:div>
        <w:div w:id="1551380273">
          <w:marLeft w:val="0"/>
          <w:marRight w:val="0"/>
          <w:marTop w:val="0"/>
          <w:marBottom w:val="0"/>
          <w:divBdr>
            <w:top w:val="none" w:sz="0" w:space="0" w:color="auto"/>
            <w:left w:val="none" w:sz="0" w:space="0" w:color="auto"/>
            <w:bottom w:val="none" w:sz="0" w:space="0" w:color="auto"/>
            <w:right w:val="none" w:sz="0" w:space="0" w:color="auto"/>
          </w:divBdr>
          <w:divsChild>
            <w:div w:id="60909427">
              <w:marLeft w:val="0"/>
              <w:marRight w:val="0"/>
              <w:marTop w:val="0"/>
              <w:marBottom w:val="0"/>
              <w:divBdr>
                <w:top w:val="none" w:sz="0" w:space="0" w:color="auto"/>
                <w:left w:val="none" w:sz="0" w:space="0" w:color="auto"/>
                <w:bottom w:val="none" w:sz="0" w:space="0" w:color="auto"/>
                <w:right w:val="none" w:sz="0" w:space="0" w:color="auto"/>
              </w:divBdr>
            </w:div>
          </w:divsChild>
        </w:div>
        <w:div w:id="1626961893">
          <w:marLeft w:val="0"/>
          <w:marRight w:val="0"/>
          <w:marTop w:val="0"/>
          <w:marBottom w:val="0"/>
          <w:divBdr>
            <w:top w:val="none" w:sz="0" w:space="0" w:color="auto"/>
            <w:left w:val="none" w:sz="0" w:space="0" w:color="auto"/>
            <w:bottom w:val="none" w:sz="0" w:space="0" w:color="auto"/>
            <w:right w:val="none" w:sz="0" w:space="0" w:color="auto"/>
          </w:divBdr>
          <w:divsChild>
            <w:div w:id="63183146">
              <w:marLeft w:val="0"/>
              <w:marRight w:val="0"/>
              <w:marTop w:val="0"/>
              <w:marBottom w:val="0"/>
              <w:divBdr>
                <w:top w:val="none" w:sz="0" w:space="0" w:color="auto"/>
                <w:left w:val="none" w:sz="0" w:space="0" w:color="auto"/>
                <w:bottom w:val="none" w:sz="0" w:space="0" w:color="auto"/>
                <w:right w:val="none" w:sz="0" w:space="0" w:color="auto"/>
              </w:divBdr>
            </w:div>
          </w:divsChild>
        </w:div>
        <w:div w:id="1400127128">
          <w:marLeft w:val="0"/>
          <w:marRight w:val="0"/>
          <w:marTop w:val="0"/>
          <w:marBottom w:val="0"/>
          <w:divBdr>
            <w:top w:val="none" w:sz="0" w:space="0" w:color="auto"/>
            <w:left w:val="none" w:sz="0" w:space="0" w:color="auto"/>
            <w:bottom w:val="none" w:sz="0" w:space="0" w:color="auto"/>
            <w:right w:val="none" w:sz="0" w:space="0" w:color="auto"/>
          </w:divBdr>
          <w:divsChild>
            <w:div w:id="916593204">
              <w:marLeft w:val="0"/>
              <w:marRight w:val="0"/>
              <w:marTop w:val="0"/>
              <w:marBottom w:val="0"/>
              <w:divBdr>
                <w:top w:val="none" w:sz="0" w:space="0" w:color="auto"/>
                <w:left w:val="none" w:sz="0" w:space="0" w:color="auto"/>
                <w:bottom w:val="none" w:sz="0" w:space="0" w:color="auto"/>
                <w:right w:val="none" w:sz="0" w:space="0" w:color="auto"/>
              </w:divBdr>
            </w:div>
          </w:divsChild>
        </w:div>
        <w:div w:id="711921103">
          <w:marLeft w:val="0"/>
          <w:marRight w:val="0"/>
          <w:marTop w:val="0"/>
          <w:marBottom w:val="0"/>
          <w:divBdr>
            <w:top w:val="none" w:sz="0" w:space="0" w:color="auto"/>
            <w:left w:val="none" w:sz="0" w:space="0" w:color="auto"/>
            <w:bottom w:val="none" w:sz="0" w:space="0" w:color="auto"/>
            <w:right w:val="none" w:sz="0" w:space="0" w:color="auto"/>
          </w:divBdr>
          <w:divsChild>
            <w:div w:id="1890023280">
              <w:marLeft w:val="0"/>
              <w:marRight w:val="0"/>
              <w:marTop w:val="0"/>
              <w:marBottom w:val="0"/>
              <w:divBdr>
                <w:top w:val="none" w:sz="0" w:space="0" w:color="auto"/>
                <w:left w:val="none" w:sz="0" w:space="0" w:color="auto"/>
                <w:bottom w:val="none" w:sz="0" w:space="0" w:color="auto"/>
                <w:right w:val="none" w:sz="0" w:space="0" w:color="auto"/>
              </w:divBdr>
            </w:div>
          </w:divsChild>
        </w:div>
        <w:div w:id="1861771593">
          <w:marLeft w:val="0"/>
          <w:marRight w:val="0"/>
          <w:marTop w:val="0"/>
          <w:marBottom w:val="0"/>
          <w:divBdr>
            <w:top w:val="none" w:sz="0" w:space="0" w:color="auto"/>
            <w:left w:val="none" w:sz="0" w:space="0" w:color="auto"/>
            <w:bottom w:val="none" w:sz="0" w:space="0" w:color="auto"/>
            <w:right w:val="none" w:sz="0" w:space="0" w:color="auto"/>
          </w:divBdr>
          <w:divsChild>
            <w:div w:id="1068647922">
              <w:marLeft w:val="0"/>
              <w:marRight w:val="0"/>
              <w:marTop w:val="0"/>
              <w:marBottom w:val="0"/>
              <w:divBdr>
                <w:top w:val="none" w:sz="0" w:space="0" w:color="auto"/>
                <w:left w:val="none" w:sz="0" w:space="0" w:color="auto"/>
                <w:bottom w:val="none" w:sz="0" w:space="0" w:color="auto"/>
                <w:right w:val="none" w:sz="0" w:space="0" w:color="auto"/>
              </w:divBdr>
            </w:div>
          </w:divsChild>
        </w:div>
        <w:div w:id="2072076859">
          <w:marLeft w:val="0"/>
          <w:marRight w:val="0"/>
          <w:marTop w:val="0"/>
          <w:marBottom w:val="0"/>
          <w:divBdr>
            <w:top w:val="none" w:sz="0" w:space="0" w:color="auto"/>
            <w:left w:val="none" w:sz="0" w:space="0" w:color="auto"/>
            <w:bottom w:val="none" w:sz="0" w:space="0" w:color="auto"/>
            <w:right w:val="none" w:sz="0" w:space="0" w:color="auto"/>
          </w:divBdr>
          <w:divsChild>
            <w:div w:id="1153568325">
              <w:marLeft w:val="0"/>
              <w:marRight w:val="0"/>
              <w:marTop w:val="0"/>
              <w:marBottom w:val="0"/>
              <w:divBdr>
                <w:top w:val="none" w:sz="0" w:space="0" w:color="auto"/>
                <w:left w:val="none" w:sz="0" w:space="0" w:color="auto"/>
                <w:bottom w:val="none" w:sz="0" w:space="0" w:color="auto"/>
                <w:right w:val="none" w:sz="0" w:space="0" w:color="auto"/>
              </w:divBdr>
            </w:div>
          </w:divsChild>
        </w:div>
        <w:div w:id="118231117">
          <w:marLeft w:val="0"/>
          <w:marRight w:val="0"/>
          <w:marTop w:val="0"/>
          <w:marBottom w:val="0"/>
          <w:divBdr>
            <w:top w:val="none" w:sz="0" w:space="0" w:color="auto"/>
            <w:left w:val="none" w:sz="0" w:space="0" w:color="auto"/>
            <w:bottom w:val="none" w:sz="0" w:space="0" w:color="auto"/>
            <w:right w:val="none" w:sz="0" w:space="0" w:color="auto"/>
          </w:divBdr>
          <w:divsChild>
            <w:div w:id="256520152">
              <w:marLeft w:val="0"/>
              <w:marRight w:val="0"/>
              <w:marTop w:val="0"/>
              <w:marBottom w:val="0"/>
              <w:divBdr>
                <w:top w:val="none" w:sz="0" w:space="0" w:color="auto"/>
                <w:left w:val="none" w:sz="0" w:space="0" w:color="auto"/>
                <w:bottom w:val="none" w:sz="0" w:space="0" w:color="auto"/>
                <w:right w:val="none" w:sz="0" w:space="0" w:color="auto"/>
              </w:divBdr>
            </w:div>
          </w:divsChild>
        </w:div>
        <w:div w:id="1346054078">
          <w:marLeft w:val="0"/>
          <w:marRight w:val="0"/>
          <w:marTop w:val="0"/>
          <w:marBottom w:val="0"/>
          <w:divBdr>
            <w:top w:val="none" w:sz="0" w:space="0" w:color="auto"/>
            <w:left w:val="none" w:sz="0" w:space="0" w:color="auto"/>
            <w:bottom w:val="none" w:sz="0" w:space="0" w:color="auto"/>
            <w:right w:val="none" w:sz="0" w:space="0" w:color="auto"/>
          </w:divBdr>
          <w:divsChild>
            <w:div w:id="1408263614">
              <w:marLeft w:val="0"/>
              <w:marRight w:val="0"/>
              <w:marTop w:val="0"/>
              <w:marBottom w:val="0"/>
              <w:divBdr>
                <w:top w:val="none" w:sz="0" w:space="0" w:color="auto"/>
                <w:left w:val="none" w:sz="0" w:space="0" w:color="auto"/>
                <w:bottom w:val="none" w:sz="0" w:space="0" w:color="auto"/>
                <w:right w:val="none" w:sz="0" w:space="0" w:color="auto"/>
              </w:divBdr>
            </w:div>
          </w:divsChild>
        </w:div>
        <w:div w:id="1004431187">
          <w:marLeft w:val="0"/>
          <w:marRight w:val="0"/>
          <w:marTop w:val="0"/>
          <w:marBottom w:val="0"/>
          <w:divBdr>
            <w:top w:val="none" w:sz="0" w:space="0" w:color="auto"/>
            <w:left w:val="none" w:sz="0" w:space="0" w:color="auto"/>
            <w:bottom w:val="none" w:sz="0" w:space="0" w:color="auto"/>
            <w:right w:val="none" w:sz="0" w:space="0" w:color="auto"/>
          </w:divBdr>
          <w:divsChild>
            <w:div w:id="893397116">
              <w:marLeft w:val="0"/>
              <w:marRight w:val="0"/>
              <w:marTop w:val="0"/>
              <w:marBottom w:val="0"/>
              <w:divBdr>
                <w:top w:val="none" w:sz="0" w:space="0" w:color="auto"/>
                <w:left w:val="none" w:sz="0" w:space="0" w:color="auto"/>
                <w:bottom w:val="none" w:sz="0" w:space="0" w:color="auto"/>
                <w:right w:val="none" w:sz="0" w:space="0" w:color="auto"/>
              </w:divBdr>
            </w:div>
          </w:divsChild>
        </w:div>
        <w:div w:id="1219123503">
          <w:marLeft w:val="0"/>
          <w:marRight w:val="0"/>
          <w:marTop w:val="0"/>
          <w:marBottom w:val="0"/>
          <w:divBdr>
            <w:top w:val="none" w:sz="0" w:space="0" w:color="auto"/>
            <w:left w:val="none" w:sz="0" w:space="0" w:color="auto"/>
            <w:bottom w:val="none" w:sz="0" w:space="0" w:color="auto"/>
            <w:right w:val="none" w:sz="0" w:space="0" w:color="auto"/>
          </w:divBdr>
          <w:divsChild>
            <w:div w:id="266498615">
              <w:marLeft w:val="0"/>
              <w:marRight w:val="0"/>
              <w:marTop w:val="0"/>
              <w:marBottom w:val="0"/>
              <w:divBdr>
                <w:top w:val="none" w:sz="0" w:space="0" w:color="auto"/>
                <w:left w:val="none" w:sz="0" w:space="0" w:color="auto"/>
                <w:bottom w:val="none" w:sz="0" w:space="0" w:color="auto"/>
                <w:right w:val="none" w:sz="0" w:space="0" w:color="auto"/>
              </w:divBdr>
            </w:div>
          </w:divsChild>
        </w:div>
        <w:div w:id="1163928849">
          <w:marLeft w:val="0"/>
          <w:marRight w:val="0"/>
          <w:marTop w:val="0"/>
          <w:marBottom w:val="0"/>
          <w:divBdr>
            <w:top w:val="none" w:sz="0" w:space="0" w:color="auto"/>
            <w:left w:val="none" w:sz="0" w:space="0" w:color="auto"/>
            <w:bottom w:val="none" w:sz="0" w:space="0" w:color="auto"/>
            <w:right w:val="none" w:sz="0" w:space="0" w:color="auto"/>
          </w:divBdr>
          <w:divsChild>
            <w:div w:id="1873418163">
              <w:marLeft w:val="0"/>
              <w:marRight w:val="0"/>
              <w:marTop w:val="0"/>
              <w:marBottom w:val="0"/>
              <w:divBdr>
                <w:top w:val="none" w:sz="0" w:space="0" w:color="auto"/>
                <w:left w:val="none" w:sz="0" w:space="0" w:color="auto"/>
                <w:bottom w:val="none" w:sz="0" w:space="0" w:color="auto"/>
                <w:right w:val="none" w:sz="0" w:space="0" w:color="auto"/>
              </w:divBdr>
            </w:div>
          </w:divsChild>
        </w:div>
        <w:div w:id="397435462">
          <w:marLeft w:val="0"/>
          <w:marRight w:val="0"/>
          <w:marTop w:val="0"/>
          <w:marBottom w:val="0"/>
          <w:divBdr>
            <w:top w:val="none" w:sz="0" w:space="0" w:color="auto"/>
            <w:left w:val="none" w:sz="0" w:space="0" w:color="auto"/>
            <w:bottom w:val="none" w:sz="0" w:space="0" w:color="auto"/>
            <w:right w:val="none" w:sz="0" w:space="0" w:color="auto"/>
          </w:divBdr>
          <w:divsChild>
            <w:div w:id="316571217">
              <w:marLeft w:val="0"/>
              <w:marRight w:val="0"/>
              <w:marTop w:val="0"/>
              <w:marBottom w:val="0"/>
              <w:divBdr>
                <w:top w:val="none" w:sz="0" w:space="0" w:color="auto"/>
                <w:left w:val="none" w:sz="0" w:space="0" w:color="auto"/>
                <w:bottom w:val="none" w:sz="0" w:space="0" w:color="auto"/>
                <w:right w:val="none" w:sz="0" w:space="0" w:color="auto"/>
              </w:divBdr>
            </w:div>
          </w:divsChild>
        </w:div>
        <w:div w:id="2039574632">
          <w:marLeft w:val="0"/>
          <w:marRight w:val="0"/>
          <w:marTop w:val="0"/>
          <w:marBottom w:val="0"/>
          <w:divBdr>
            <w:top w:val="none" w:sz="0" w:space="0" w:color="auto"/>
            <w:left w:val="none" w:sz="0" w:space="0" w:color="auto"/>
            <w:bottom w:val="none" w:sz="0" w:space="0" w:color="auto"/>
            <w:right w:val="none" w:sz="0" w:space="0" w:color="auto"/>
          </w:divBdr>
          <w:divsChild>
            <w:div w:id="921184709">
              <w:marLeft w:val="0"/>
              <w:marRight w:val="0"/>
              <w:marTop w:val="0"/>
              <w:marBottom w:val="0"/>
              <w:divBdr>
                <w:top w:val="none" w:sz="0" w:space="0" w:color="auto"/>
                <w:left w:val="none" w:sz="0" w:space="0" w:color="auto"/>
                <w:bottom w:val="none" w:sz="0" w:space="0" w:color="auto"/>
                <w:right w:val="none" w:sz="0" w:space="0" w:color="auto"/>
              </w:divBdr>
            </w:div>
          </w:divsChild>
        </w:div>
        <w:div w:id="291060926">
          <w:marLeft w:val="0"/>
          <w:marRight w:val="0"/>
          <w:marTop w:val="0"/>
          <w:marBottom w:val="0"/>
          <w:divBdr>
            <w:top w:val="none" w:sz="0" w:space="0" w:color="auto"/>
            <w:left w:val="none" w:sz="0" w:space="0" w:color="auto"/>
            <w:bottom w:val="none" w:sz="0" w:space="0" w:color="auto"/>
            <w:right w:val="none" w:sz="0" w:space="0" w:color="auto"/>
          </w:divBdr>
          <w:divsChild>
            <w:div w:id="1616907085">
              <w:marLeft w:val="0"/>
              <w:marRight w:val="0"/>
              <w:marTop w:val="0"/>
              <w:marBottom w:val="0"/>
              <w:divBdr>
                <w:top w:val="none" w:sz="0" w:space="0" w:color="auto"/>
                <w:left w:val="none" w:sz="0" w:space="0" w:color="auto"/>
                <w:bottom w:val="none" w:sz="0" w:space="0" w:color="auto"/>
                <w:right w:val="none" w:sz="0" w:space="0" w:color="auto"/>
              </w:divBdr>
            </w:div>
          </w:divsChild>
        </w:div>
        <w:div w:id="1369137582">
          <w:marLeft w:val="0"/>
          <w:marRight w:val="0"/>
          <w:marTop w:val="0"/>
          <w:marBottom w:val="0"/>
          <w:divBdr>
            <w:top w:val="none" w:sz="0" w:space="0" w:color="auto"/>
            <w:left w:val="none" w:sz="0" w:space="0" w:color="auto"/>
            <w:bottom w:val="none" w:sz="0" w:space="0" w:color="auto"/>
            <w:right w:val="none" w:sz="0" w:space="0" w:color="auto"/>
          </w:divBdr>
          <w:divsChild>
            <w:div w:id="1840585058">
              <w:marLeft w:val="0"/>
              <w:marRight w:val="0"/>
              <w:marTop w:val="0"/>
              <w:marBottom w:val="0"/>
              <w:divBdr>
                <w:top w:val="none" w:sz="0" w:space="0" w:color="auto"/>
                <w:left w:val="none" w:sz="0" w:space="0" w:color="auto"/>
                <w:bottom w:val="none" w:sz="0" w:space="0" w:color="auto"/>
                <w:right w:val="none" w:sz="0" w:space="0" w:color="auto"/>
              </w:divBdr>
            </w:div>
          </w:divsChild>
        </w:div>
        <w:div w:id="662394818">
          <w:marLeft w:val="0"/>
          <w:marRight w:val="0"/>
          <w:marTop w:val="0"/>
          <w:marBottom w:val="0"/>
          <w:divBdr>
            <w:top w:val="none" w:sz="0" w:space="0" w:color="auto"/>
            <w:left w:val="none" w:sz="0" w:space="0" w:color="auto"/>
            <w:bottom w:val="none" w:sz="0" w:space="0" w:color="auto"/>
            <w:right w:val="none" w:sz="0" w:space="0" w:color="auto"/>
          </w:divBdr>
          <w:divsChild>
            <w:div w:id="2045934622">
              <w:marLeft w:val="0"/>
              <w:marRight w:val="0"/>
              <w:marTop w:val="0"/>
              <w:marBottom w:val="0"/>
              <w:divBdr>
                <w:top w:val="none" w:sz="0" w:space="0" w:color="auto"/>
                <w:left w:val="none" w:sz="0" w:space="0" w:color="auto"/>
                <w:bottom w:val="none" w:sz="0" w:space="0" w:color="auto"/>
                <w:right w:val="none" w:sz="0" w:space="0" w:color="auto"/>
              </w:divBdr>
            </w:div>
          </w:divsChild>
        </w:div>
        <w:div w:id="388580353">
          <w:marLeft w:val="0"/>
          <w:marRight w:val="0"/>
          <w:marTop w:val="0"/>
          <w:marBottom w:val="0"/>
          <w:divBdr>
            <w:top w:val="none" w:sz="0" w:space="0" w:color="auto"/>
            <w:left w:val="none" w:sz="0" w:space="0" w:color="auto"/>
            <w:bottom w:val="none" w:sz="0" w:space="0" w:color="auto"/>
            <w:right w:val="none" w:sz="0" w:space="0" w:color="auto"/>
          </w:divBdr>
          <w:divsChild>
            <w:div w:id="1504586802">
              <w:marLeft w:val="0"/>
              <w:marRight w:val="0"/>
              <w:marTop w:val="0"/>
              <w:marBottom w:val="0"/>
              <w:divBdr>
                <w:top w:val="none" w:sz="0" w:space="0" w:color="auto"/>
                <w:left w:val="none" w:sz="0" w:space="0" w:color="auto"/>
                <w:bottom w:val="none" w:sz="0" w:space="0" w:color="auto"/>
                <w:right w:val="none" w:sz="0" w:space="0" w:color="auto"/>
              </w:divBdr>
            </w:div>
          </w:divsChild>
        </w:div>
        <w:div w:id="569190837">
          <w:marLeft w:val="0"/>
          <w:marRight w:val="0"/>
          <w:marTop w:val="0"/>
          <w:marBottom w:val="0"/>
          <w:divBdr>
            <w:top w:val="none" w:sz="0" w:space="0" w:color="auto"/>
            <w:left w:val="none" w:sz="0" w:space="0" w:color="auto"/>
            <w:bottom w:val="none" w:sz="0" w:space="0" w:color="auto"/>
            <w:right w:val="none" w:sz="0" w:space="0" w:color="auto"/>
          </w:divBdr>
          <w:divsChild>
            <w:div w:id="2030910666">
              <w:marLeft w:val="0"/>
              <w:marRight w:val="0"/>
              <w:marTop w:val="0"/>
              <w:marBottom w:val="0"/>
              <w:divBdr>
                <w:top w:val="none" w:sz="0" w:space="0" w:color="auto"/>
                <w:left w:val="none" w:sz="0" w:space="0" w:color="auto"/>
                <w:bottom w:val="none" w:sz="0" w:space="0" w:color="auto"/>
                <w:right w:val="none" w:sz="0" w:space="0" w:color="auto"/>
              </w:divBdr>
            </w:div>
          </w:divsChild>
        </w:div>
        <w:div w:id="793016452">
          <w:marLeft w:val="0"/>
          <w:marRight w:val="0"/>
          <w:marTop w:val="0"/>
          <w:marBottom w:val="0"/>
          <w:divBdr>
            <w:top w:val="none" w:sz="0" w:space="0" w:color="auto"/>
            <w:left w:val="none" w:sz="0" w:space="0" w:color="auto"/>
            <w:bottom w:val="none" w:sz="0" w:space="0" w:color="auto"/>
            <w:right w:val="none" w:sz="0" w:space="0" w:color="auto"/>
          </w:divBdr>
          <w:divsChild>
            <w:div w:id="649528672">
              <w:marLeft w:val="0"/>
              <w:marRight w:val="0"/>
              <w:marTop w:val="0"/>
              <w:marBottom w:val="0"/>
              <w:divBdr>
                <w:top w:val="none" w:sz="0" w:space="0" w:color="auto"/>
                <w:left w:val="none" w:sz="0" w:space="0" w:color="auto"/>
                <w:bottom w:val="none" w:sz="0" w:space="0" w:color="auto"/>
                <w:right w:val="none" w:sz="0" w:space="0" w:color="auto"/>
              </w:divBdr>
            </w:div>
          </w:divsChild>
        </w:div>
        <w:div w:id="1565142816">
          <w:marLeft w:val="0"/>
          <w:marRight w:val="0"/>
          <w:marTop w:val="0"/>
          <w:marBottom w:val="0"/>
          <w:divBdr>
            <w:top w:val="none" w:sz="0" w:space="0" w:color="auto"/>
            <w:left w:val="none" w:sz="0" w:space="0" w:color="auto"/>
            <w:bottom w:val="none" w:sz="0" w:space="0" w:color="auto"/>
            <w:right w:val="none" w:sz="0" w:space="0" w:color="auto"/>
          </w:divBdr>
          <w:divsChild>
            <w:div w:id="170949763">
              <w:marLeft w:val="0"/>
              <w:marRight w:val="0"/>
              <w:marTop w:val="0"/>
              <w:marBottom w:val="0"/>
              <w:divBdr>
                <w:top w:val="none" w:sz="0" w:space="0" w:color="auto"/>
                <w:left w:val="none" w:sz="0" w:space="0" w:color="auto"/>
                <w:bottom w:val="none" w:sz="0" w:space="0" w:color="auto"/>
                <w:right w:val="none" w:sz="0" w:space="0" w:color="auto"/>
              </w:divBdr>
            </w:div>
          </w:divsChild>
        </w:div>
        <w:div w:id="2047873088">
          <w:marLeft w:val="0"/>
          <w:marRight w:val="0"/>
          <w:marTop w:val="0"/>
          <w:marBottom w:val="0"/>
          <w:divBdr>
            <w:top w:val="none" w:sz="0" w:space="0" w:color="auto"/>
            <w:left w:val="none" w:sz="0" w:space="0" w:color="auto"/>
            <w:bottom w:val="none" w:sz="0" w:space="0" w:color="auto"/>
            <w:right w:val="none" w:sz="0" w:space="0" w:color="auto"/>
          </w:divBdr>
          <w:divsChild>
            <w:div w:id="73478044">
              <w:marLeft w:val="0"/>
              <w:marRight w:val="0"/>
              <w:marTop w:val="0"/>
              <w:marBottom w:val="0"/>
              <w:divBdr>
                <w:top w:val="none" w:sz="0" w:space="0" w:color="auto"/>
                <w:left w:val="none" w:sz="0" w:space="0" w:color="auto"/>
                <w:bottom w:val="none" w:sz="0" w:space="0" w:color="auto"/>
                <w:right w:val="none" w:sz="0" w:space="0" w:color="auto"/>
              </w:divBdr>
            </w:div>
          </w:divsChild>
        </w:div>
        <w:div w:id="1519812405">
          <w:marLeft w:val="0"/>
          <w:marRight w:val="0"/>
          <w:marTop w:val="0"/>
          <w:marBottom w:val="0"/>
          <w:divBdr>
            <w:top w:val="none" w:sz="0" w:space="0" w:color="auto"/>
            <w:left w:val="none" w:sz="0" w:space="0" w:color="auto"/>
            <w:bottom w:val="none" w:sz="0" w:space="0" w:color="auto"/>
            <w:right w:val="none" w:sz="0" w:space="0" w:color="auto"/>
          </w:divBdr>
          <w:divsChild>
            <w:div w:id="1874075245">
              <w:marLeft w:val="0"/>
              <w:marRight w:val="0"/>
              <w:marTop w:val="0"/>
              <w:marBottom w:val="0"/>
              <w:divBdr>
                <w:top w:val="none" w:sz="0" w:space="0" w:color="auto"/>
                <w:left w:val="none" w:sz="0" w:space="0" w:color="auto"/>
                <w:bottom w:val="none" w:sz="0" w:space="0" w:color="auto"/>
                <w:right w:val="none" w:sz="0" w:space="0" w:color="auto"/>
              </w:divBdr>
            </w:div>
          </w:divsChild>
        </w:div>
        <w:div w:id="1634408993">
          <w:marLeft w:val="0"/>
          <w:marRight w:val="0"/>
          <w:marTop w:val="0"/>
          <w:marBottom w:val="0"/>
          <w:divBdr>
            <w:top w:val="none" w:sz="0" w:space="0" w:color="auto"/>
            <w:left w:val="none" w:sz="0" w:space="0" w:color="auto"/>
            <w:bottom w:val="none" w:sz="0" w:space="0" w:color="auto"/>
            <w:right w:val="none" w:sz="0" w:space="0" w:color="auto"/>
          </w:divBdr>
          <w:divsChild>
            <w:div w:id="989988814">
              <w:marLeft w:val="0"/>
              <w:marRight w:val="0"/>
              <w:marTop w:val="0"/>
              <w:marBottom w:val="0"/>
              <w:divBdr>
                <w:top w:val="none" w:sz="0" w:space="0" w:color="auto"/>
                <w:left w:val="none" w:sz="0" w:space="0" w:color="auto"/>
                <w:bottom w:val="none" w:sz="0" w:space="0" w:color="auto"/>
                <w:right w:val="none" w:sz="0" w:space="0" w:color="auto"/>
              </w:divBdr>
            </w:div>
          </w:divsChild>
        </w:div>
        <w:div w:id="881133113">
          <w:marLeft w:val="0"/>
          <w:marRight w:val="0"/>
          <w:marTop w:val="0"/>
          <w:marBottom w:val="0"/>
          <w:divBdr>
            <w:top w:val="none" w:sz="0" w:space="0" w:color="auto"/>
            <w:left w:val="none" w:sz="0" w:space="0" w:color="auto"/>
            <w:bottom w:val="none" w:sz="0" w:space="0" w:color="auto"/>
            <w:right w:val="none" w:sz="0" w:space="0" w:color="auto"/>
          </w:divBdr>
          <w:divsChild>
            <w:div w:id="2100132800">
              <w:marLeft w:val="0"/>
              <w:marRight w:val="0"/>
              <w:marTop w:val="0"/>
              <w:marBottom w:val="0"/>
              <w:divBdr>
                <w:top w:val="none" w:sz="0" w:space="0" w:color="auto"/>
                <w:left w:val="none" w:sz="0" w:space="0" w:color="auto"/>
                <w:bottom w:val="none" w:sz="0" w:space="0" w:color="auto"/>
                <w:right w:val="none" w:sz="0" w:space="0" w:color="auto"/>
              </w:divBdr>
            </w:div>
          </w:divsChild>
        </w:div>
        <w:div w:id="462695164">
          <w:marLeft w:val="0"/>
          <w:marRight w:val="0"/>
          <w:marTop w:val="0"/>
          <w:marBottom w:val="0"/>
          <w:divBdr>
            <w:top w:val="none" w:sz="0" w:space="0" w:color="auto"/>
            <w:left w:val="none" w:sz="0" w:space="0" w:color="auto"/>
            <w:bottom w:val="none" w:sz="0" w:space="0" w:color="auto"/>
            <w:right w:val="none" w:sz="0" w:space="0" w:color="auto"/>
          </w:divBdr>
          <w:divsChild>
            <w:div w:id="1011952987">
              <w:marLeft w:val="0"/>
              <w:marRight w:val="0"/>
              <w:marTop w:val="0"/>
              <w:marBottom w:val="0"/>
              <w:divBdr>
                <w:top w:val="none" w:sz="0" w:space="0" w:color="auto"/>
                <w:left w:val="none" w:sz="0" w:space="0" w:color="auto"/>
                <w:bottom w:val="none" w:sz="0" w:space="0" w:color="auto"/>
                <w:right w:val="none" w:sz="0" w:space="0" w:color="auto"/>
              </w:divBdr>
            </w:div>
          </w:divsChild>
        </w:div>
        <w:div w:id="493761025">
          <w:marLeft w:val="0"/>
          <w:marRight w:val="0"/>
          <w:marTop w:val="0"/>
          <w:marBottom w:val="0"/>
          <w:divBdr>
            <w:top w:val="none" w:sz="0" w:space="0" w:color="auto"/>
            <w:left w:val="none" w:sz="0" w:space="0" w:color="auto"/>
            <w:bottom w:val="none" w:sz="0" w:space="0" w:color="auto"/>
            <w:right w:val="none" w:sz="0" w:space="0" w:color="auto"/>
          </w:divBdr>
          <w:divsChild>
            <w:div w:id="120152058">
              <w:marLeft w:val="0"/>
              <w:marRight w:val="0"/>
              <w:marTop w:val="0"/>
              <w:marBottom w:val="0"/>
              <w:divBdr>
                <w:top w:val="none" w:sz="0" w:space="0" w:color="auto"/>
                <w:left w:val="none" w:sz="0" w:space="0" w:color="auto"/>
                <w:bottom w:val="none" w:sz="0" w:space="0" w:color="auto"/>
                <w:right w:val="none" w:sz="0" w:space="0" w:color="auto"/>
              </w:divBdr>
            </w:div>
          </w:divsChild>
        </w:div>
        <w:div w:id="2052919457">
          <w:marLeft w:val="0"/>
          <w:marRight w:val="0"/>
          <w:marTop w:val="0"/>
          <w:marBottom w:val="0"/>
          <w:divBdr>
            <w:top w:val="none" w:sz="0" w:space="0" w:color="auto"/>
            <w:left w:val="none" w:sz="0" w:space="0" w:color="auto"/>
            <w:bottom w:val="none" w:sz="0" w:space="0" w:color="auto"/>
            <w:right w:val="none" w:sz="0" w:space="0" w:color="auto"/>
          </w:divBdr>
          <w:divsChild>
            <w:div w:id="1655790295">
              <w:marLeft w:val="0"/>
              <w:marRight w:val="0"/>
              <w:marTop w:val="0"/>
              <w:marBottom w:val="0"/>
              <w:divBdr>
                <w:top w:val="none" w:sz="0" w:space="0" w:color="auto"/>
                <w:left w:val="none" w:sz="0" w:space="0" w:color="auto"/>
                <w:bottom w:val="none" w:sz="0" w:space="0" w:color="auto"/>
                <w:right w:val="none" w:sz="0" w:space="0" w:color="auto"/>
              </w:divBdr>
            </w:div>
          </w:divsChild>
        </w:div>
        <w:div w:id="1858151813">
          <w:marLeft w:val="0"/>
          <w:marRight w:val="0"/>
          <w:marTop w:val="0"/>
          <w:marBottom w:val="0"/>
          <w:divBdr>
            <w:top w:val="none" w:sz="0" w:space="0" w:color="auto"/>
            <w:left w:val="none" w:sz="0" w:space="0" w:color="auto"/>
            <w:bottom w:val="none" w:sz="0" w:space="0" w:color="auto"/>
            <w:right w:val="none" w:sz="0" w:space="0" w:color="auto"/>
          </w:divBdr>
          <w:divsChild>
            <w:div w:id="1911647643">
              <w:marLeft w:val="0"/>
              <w:marRight w:val="0"/>
              <w:marTop w:val="0"/>
              <w:marBottom w:val="0"/>
              <w:divBdr>
                <w:top w:val="none" w:sz="0" w:space="0" w:color="auto"/>
                <w:left w:val="none" w:sz="0" w:space="0" w:color="auto"/>
                <w:bottom w:val="none" w:sz="0" w:space="0" w:color="auto"/>
                <w:right w:val="none" w:sz="0" w:space="0" w:color="auto"/>
              </w:divBdr>
            </w:div>
          </w:divsChild>
        </w:div>
        <w:div w:id="1323853910">
          <w:marLeft w:val="0"/>
          <w:marRight w:val="0"/>
          <w:marTop w:val="0"/>
          <w:marBottom w:val="0"/>
          <w:divBdr>
            <w:top w:val="none" w:sz="0" w:space="0" w:color="auto"/>
            <w:left w:val="none" w:sz="0" w:space="0" w:color="auto"/>
            <w:bottom w:val="none" w:sz="0" w:space="0" w:color="auto"/>
            <w:right w:val="none" w:sz="0" w:space="0" w:color="auto"/>
          </w:divBdr>
          <w:divsChild>
            <w:div w:id="2034916554">
              <w:marLeft w:val="0"/>
              <w:marRight w:val="0"/>
              <w:marTop w:val="0"/>
              <w:marBottom w:val="0"/>
              <w:divBdr>
                <w:top w:val="none" w:sz="0" w:space="0" w:color="auto"/>
                <w:left w:val="none" w:sz="0" w:space="0" w:color="auto"/>
                <w:bottom w:val="none" w:sz="0" w:space="0" w:color="auto"/>
                <w:right w:val="none" w:sz="0" w:space="0" w:color="auto"/>
              </w:divBdr>
            </w:div>
          </w:divsChild>
        </w:div>
        <w:div w:id="78723343">
          <w:marLeft w:val="0"/>
          <w:marRight w:val="0"/>
          <w:marTop w:val="0"/>
          <w:marBottom w:val="0"/>
          <w:divBdr>
            <w:top w:val="none" w:sz="0" w:space="0" w:color="auto"/>
            <w:left w:val="none" w:sz="0" w:space="0" w:color="auto"/>
            <w:bottom w:val="none" w:sz="0" w:space="0" w:color="auto"/>
            <w:right w:val="none" w:sz="0" w:space="0" w:color="auto"/>
          </w:divBdr>
          <w:divsChild>
            <w:div w:id="1670331746">
              <w:marLeft w:val="0"/>
              <w:marRight w:val="0"/>
              <w:marTop w:val="0"/>
              <w:marBottom w:val="0"/>
              <w:divBdr>
                <w:top w:val="none" w:sz="0" w:space="0" w:color="auto"/>
                <w:left w:val="none" w:sz="0" w:space="0" w:color="auto"/>
                <w:bottom w:val="none" w:sz="0" w:space="0" w:color="auto"/>
                <w:right w:val="none" w:sz="0" w:space="0" w:color="auto"/>
              </w:divBdr>
            </w:div>
          </w:divsChild>
        </w:div>
        <w:div w:id="472530055">
          <w:marLeft w:val="0"/>
          <w:marRight w:val="0"/>
          <w:marTop w:val="0"/>
          <w:marBottom w:val="0"/>
          <w:divBdr>
            <w:top w:val="none" w:sz="0" w:space="0" w:color="auto"/>
            <w:left w:val="none" w:sz="0" w:space="0" w:color="auto"/>
            <w:bottom w:val="none" w:sz="0" w:space="0" w:color="auto"/>
            <w:right w:val="none" w:sz="0" w:space="0" w:color="auto"/>
          </w:divBdr>
          <w:divsChild>
            <w:div w:id="76488650">
              <w:marLeft w:val="0"/>
              <w:marRight w:val="0"/>
              <w:marTop w:val="0"/>
              <w:marBottom w:val="0"/>
              <w:divBdr>
                <w:top w:val="none" w:sz="0" w:space="0" w:color="auto"/>
                <w:left w:val="none" w:sz="0" w:space="0" w:color="auto"/>
                <w:bottom w:val="none" w:sz="0" w:space="0" w:color="auto"/>
                <w:right w:val="none" w:sz="0" w:space="0" w:color="auto"/>
              </w:divBdr>
            </w:div>
          </w:divsChild>
        </w:div>
        <w:div w:id="869220802">
          <w:marLeft w:val="0"/>
          <w:marRight w:val="0"/>
          <w:marTop w:val="0"/>
          <w:marBottom w:val="0"/>
          <w:divBdr>
            <w:top w:val="none" w:sz="0" w:space="0" w:color="auto"/>
            <w:left w:val="none" w:sz="0" w:space="0" w:color="auto"/>
            <w:bottom w:val="none" w:sz="0" w:space="0" w:color="auto"/>
            <w:right w:val="none" w:sz="0" w:space="0" w:color="auto"/>
          </w:divBdr>
          <w:divsChild>
            <w:div w:id="437263060">
              <w:marLeft w:val="0"/>
              <w:marRight w:val="0"/>
              <w:marTop w:val="0"/>
              <w:marBottom w:val="0"/>
              <w:divBdr>
                <w:top w:val="none" w:sz="0" w:space="0" w:color="auto"/>
                <w:left w:val="none" w:sz="0" w:space="0" w:color="auto"/>
                <w:bottom w:val="none" w:sz="0" w:space="0" w:color="auto"/>
                <w:right w:val="none" w:sz="0" w:space="0" w:color="auto"/>
              </w:divBdr>
            </w:div>
          </w:divsChild>
        </w:div>
        <w:div w:id="1710304065">
          <w:marLeft w:val="0"/>
          <w:marRight w:val="0"/>
          <w:marTop w:val="0"/>
          <w:marBottom w:val="0"/>
          <w:divBdr>
            <w:top w:val="none" w:sz="0" w:space="0" w:color="auto"/>
            <w:left w:val="none" w:sz="0" w:space="0" w:color="auto"/>
            <w:bottom w:val="none" w:sz="0" w:space="0" w:color="auto"/>
            <w:right w:val="none" w:sz="0" w:space="0" w:color="auto"/>
          </w:divBdr>
          <w:divsChild>
            <w:div w:id="1559169524">
              <w:marLeft w:val="0"/>
              <w:marRight w:val="0"/>
              <w:marTop w:val="0"/>
              <w:marBottom w:val="0"/>
              <w:divBdr>
                <w:top w:val="none" w:sz="0" w:space="0" w:color="auto"/>
                <w:left w:val="none" w:sz="0" w:space="0" w:color="auto"/>
                <w:bottom w:val="none" w:sz="0" w:space="0" w:color="auto"/>
                <w:right w:val="none" w:sz="0" w:space="0" w:color="auto"/>
              </w:divBdr>
            </w:div>
          </w:divsChild>
        </w:div>
        <w:div w:id="1954751957">
          <w:marLeft w:val="0"/>
          <w:marRight w:val="0"/>
          <w:marTop w:val="0"/>
          <w:marBottom w:val="0"/>
          <w:divBdr>
            <w:top w:val="none" w:sz="0" w:space="0" w:color="auto"/>
            <w:left w:val="none" w:sz="0" w:space="0" w:color="auto"/>
            <w:bottom w:val="none" w:sz="0" w:space="0" w:color="auto"/>
            <w:right w:val="none" w:sz="0" w:space="0" w:color="auto"/>
          </w:divBdr>
          <w:divsChild>
            <w:div w:id="1749034386">
              <w:marLeft w:val="0"/>
              <w:marRight w:val="0"/>
              <w:marTop w:val="0"/>
              <w:marBottom w:val="0"/>
              <w:divBdr>
                <w:top w:val="none" w:sz="0" w:space="0" w:color="auto"/>
                <w:left w:val="none" w:sz="0" w:space="0" w:color="auto"/>
                <w:bottom w:val="none" w:sz="0" w:space="0" w:color="auto"/>
                <w:right w:val="none" w:sz="0" w:space="0" w:color="auto"/>
              </w:divBdr>
            </w:div>
          </w:divsChild>
        </w:div>
        <w:div w:id="367994537">
          <w:marLeft w:val="0"/>
          <w:marRight w:val="0"/>
          <w:marTop w:val="0"/>
          <w:marBottom w:val="0"/>
          <w:divBdr>
            <w:top w:val="none" w:sz="0" w:space="0" w:color="auto"/>
            <w:left w:val="none" w:sz="0" w:space="0" w:color="auto"/>
            <w:bottom w:val="none" w:sz="0" w:space="0" w:color="auto"/>
            <w:right w:val="none" w:sz="0" w:space="0" w:color="auto"/>
          </w:divBdr>
          <w:divsChild>
            <w:div w:id="1751921465">
              <w:marLeft w:val="0"/>
              <w:marRight w:val="0"/>
              <w:marTop w:val="0"/>
              <w:marBottom w:val="0"/>
              <w:divBdr>
                <w:top w:val="none" w:sz="0" w:space="0" w:color="auto"/>
                <w:left w:val="none" w:sz="0" w:space="0" w:color="auto"/>
                <w:bottom w:val="none" w:sz="0" w:space="0" w:color="auto"/>
                <w:right w:val="none" w:sz="0" w:space="0" w:color="auto"/>
              </w:divBdr>
            </w:div>
          </w:divsChild>
        </w:div>
        <w:div w:id="748699201">
          <w:marLeft w:val="0"/>
          <w:marRight w:val="0"/>
          <w:marTop w:val="0"/>
          <w:marBottom w:val="0"/>
          <w:divBdr>
            <w:top w:val="none" w:sz="0" w:space="0" w:color="auto"/>
            <w:left w:val="none" w:sz="0" w:space="0" w:color="auto"/>
            <w:bottom w:val="none" w:sz="0" w:space="0" w:color="auto"/>
            <w:right w:val="none" w:sz="0" w:space="0" w:color="auto"/>
          </w:divBdr>
          <w:divsChild>
            <w:div w:id="1138499100">
              <w:marLeft w:val="0"/>
              <w:marRight w:val="0"/>
              <w:marTop w:val="0"/>
              <w:marBottom w:val="0"/>
              <w:divBdr>
                <w:top w:val="none" w:sz="0" w:space="0" w:color="auto"/>
                <w:left w:val="none" w:sz="0" w:space="0" w:color="auto"/>
                <w:bottom w:val="none" w:sz="0" w:space="0" w:color="auto"/>
                <w:right w:val="none" w:sz="0" w:space="0" w:color="auto"/>
              </w:divBdr>
            </w:div>
          </w:divsChild>
        </w:div>
        <w:div w:id="1635796317">
          <w:marLeft w:val="0"/>
          <w:marRight w:val="0"/>
          <w:marTop w:val="0"/>
          <w:marBottom w:val="0"/>
          <w:divBdr>
            <w:top w:val="none" w:sz="0" w:space="0" w:color="auto"/>
            <w:left w:val="none" w:sz="0" w:space="0" w:color="auto"/>
            <w:bottom w:val="none" w:sz="0" w:space="0" w:color="auto"/>
            <w:right w:val="none" w:sz="0" w:space="0" w:color="auto"/>
          </w:divBdr>
          <w:divsChild>
            <w:div w:id="1614439176">
              <w:marLeft w:val="0"/>
              <w:marRight w:val="0"/>
              <w:marTop w:val="0"/>
              <w:marBottom w:val="0"/>
              <w:divBdr>
                <w:top w:val="none" w:sz="0" w:space="0" w:color="auto"/>
                <w:left w:val="none" w:sz="0" w:space="0" w:color="auto"/>
                <w:bottom w:val="none" w:sz="0" w:space="0" w:color="auto"/>
                <w:right w:val="none" w:sz="0" w:space="0" w:color="auto"/>
              </w:divBdr>
            </w:div>
          </w:divsChild>
        </w:div>
        <w:div w:id="832333779">
          <w:marLeft w:val="0"/>
          <w:marRight w:val="0"/>
          <w:marTop w:val="0"/>
          <w:marBottom w:val="0"/>
          <w:divBdr>
            <w:top w:val="none" w:sz="0" w:space="0" w:color="auto"/>
            <w:left w:val="none" w:sz="0" w:space="0" w:color="auto"/>
            <w:bottom w:val="none" w:sz="0" w:space="0" w:color="auto"/>
            <w:right w:val="none" w:sz="0" w:space="0" w:color="auto"/>
          </w:divBdr>
          <w:divsChild>
            <w:div w:id="266931362">
              <w:marLeft w:val="0"/>
              <w:marRight w:val="0"/>
              <w:marTop w:val="0"/>
              <w:marBottom w:val="0"/>
              <w:divBdr>
                <w:top w:val="none" w:sz="0" w:space="0" w:color="auto"/>
                <w:left w:val="none" w:sz="0" w:space="0" w:color="auto"/>
                <w:bottom w:val="none" w:sz="0" w:space="0" w:color="auto"/>
                <w:right w:val="none" w:sz="0" w:space="0" w:color="auto"/>
              </w:divBdr>
            </w:div>
          </w:divsChild>
        </w:div>
        <w:div w:id="708532171">
          <w:marLeft w:val="0"/>
          <w:marRight w:val="0"/>
          <w:marTop w:val="0"/>
          <w:marBottom w:val="0"/>
          <w:divBdr>
            <w:top w:val="none" w:sz="0" w:space="0" w:color="auto"/>
            <w:left w:val="none" w:sz="0" w:space="0" w:color="auto"/>
            <w:bottom w:val="none" w:sz="0" w:space="0" w:color="auto"/>
            <w:right w:val="none" w:sz="0" w:space="0" w:color="auto"/>
          </w:divBdr>
          <w:divsChild>
            <w:div w:id="725686031">
              <w:marLeft w:val="0"/>
              <w:marRight w:val="0"/>
              <w:marTop w:val="0"/>
              <w:marBottom w:val="0"/>
              <w:divBdr>
                <w:top w:val="none" w:sz="0" w:space="0" w:color="auto"/>
                <w:left w:val="none" w:sz="0" w:space="0" w:color="auto"/>
                <w:bottom w:val="none" w:sz="0" w:space="0" w:color="auto"/>
                <w:right w:val="none" w:sz="0" w:space="0" w:color="auto"/>
              </w:divBdr>
            </w:div>
          </w:divsChild>
        </w:div>
        <w:div w:id="177432840">
          <w:marLeft w:val="0"/>
          <w:marRight w:val="0"/>
          <w:marTop w:val="0"/>
          <w:marBottom w:val="0"/>
          <w:divBdr>
            <w:top w:val="none" w:sz="0" w:space="0" w:color="auto"/>
            <w:left w:val="none" w:sz="0" w:space="0" w:color="auto"/>
            <w:bottom w:val="none" w:sz="0" w:space="0" w:color="auto"/>
            <w:right w:val="none" w:sz="0" w:space="0" w:color="auto"/>
          </w:divBdr>
          <w:divsChild>
            <w:div w:id="741223340">
              <w:marLeft w:val="0"/>
              <w:marRight w:val="0"/>
              <w:marTop w:val="0"/>
              <w:marBottom w:val="0"/>
              <w:divBdr>
                <w:top w:val="none" w:sz="0" w:space="0" w:color="auto"/>
                <w:left w:val="none" w:sz="0" w:space="0" w:color="auto"/>
                <w:bottom w:val="none" w:sz="0" w:space="0" w:color="auto"/>
                <w:right w:val="none" w:sz="0" w:space="0" w:color="auto"/>
              </w:divBdr>
            </w:div>
          </w:divsChild>
        </w:div>
        <w:div w:id="584386974">
          <w:marLeft w:val="0"/>
          <w:marRight w:val="0"/>
          <w:marTop w:val="0"/>
          <w:marBottom w:val="0"/>
          <w:divBdr>
            <w:top w:val="none" w:sz="0" w:space="0" w:color="auto"/>
            <w:left w:val="none" w:sz="0" w:space="0" w:color="auto"/>
            <w:bottom w:val="none" w:sz="0" w:space="0" w:color="auto"/>
            <w:right w:val="none" w:sz="0" w:space="0" w:color="auto"/>
          </w:divBdr>
          <w:divsChild>
            <w:div w:id="44527938">
              <w:marLeft w:val="0"/>
              <w:marRight w:val="0"/>
              <w:marTop w:val="0"/>
              <w:marBottom w:val="0"/>
              <w:divBdr>
                <w:top w:val="none" w:sz="0" w:space="0" w:color="auto"/>
                <w:left w:val="none" w:sz="0" w:space="0" w:color="auto"/>
                <w:bottom w:val="none" w:sz="0" w:space="0" w:color="auto"/>
                <w:right w:val="none" w:sz="0" w:space="0" w:color="auto"/>
              </w:divBdr>
            </w:div>
          </w:divsChild>
        </w:div>
        <w:div w:id="1069502682">
          <w:marLeft w:val="0"/>
          <w:marRight w:val="0"/>
          <w:marTop w:val="0"/>
          <w:marBottom w:val="0"/>
          <w:divBdr>
            <w:top w:val="none" w:sz="0" w:space="0" w:color="auto"/>
            <w:left w:val="none" w:sz="0" w:space="0" w:color="auto"/>
            <w:bottom w:val="none" w:sz="0" w:space="0" w:color="auto"/>
            <w:right w:val="none" w:sz="0" w:space="0" w:color="auto"/>
          </w:divBdr>
          <w:divsChild>
            <w:div w:id="1883395737">
              <w:marLeft w:val="0"/>
              <w:marRight w:val="0"/>
              <w:marTop w:val="0"/>
              <w:marBottom w:val="0"/>
              <w:divBdr>
                <w:top w:val="none" w:sz="0" w:space="0" w:color="auto"/>
                <w:left w:val="none" w:sz="0" w:space="0" w:color="auto"/>
                <w:bottom w:val="none" w:sz="0" w:space="0" w:color="auto"/>
                <w:right w:val="none" w:sz="0" w:space="0" w:color="auto"/>
              </w:divBdr>
            </w:div>
          </w:divsChild>
        </w:div>
        <w:div w:id="1798797463">
          <w:marLeft w:val="0"/>
          <w:marRight w:val="0"/>
          <w:marTop w:val="0"/>
          <w:marBottom w:val="0"/>
          <w:divBdr>
            <w:top w:val="none" w:sz="0" w:space="0" w:color="auto"/>
            <w:left w:val="none" w:sz="0" w:space="0" w:color="auto"/>
            <w:bottom w:val="none" w:sz="0" w:space="0" w:color="auto"/>
            <w:right w:val="none" w:sz="0" w:space="0" w:color="auto"/>
          </w:divBdr>
          <w:divsChild>
            <w:div w:id="1755468925">
              <w:marLeft w:val="0"/>
              <w:marRight w:val="0"/>
              <w:marTop w:val="0"/>
              <w:marBottom w:val="0"/>
              <w:divBdr>
                <w:top w:val="none" w:sz="0" w:space="0" w:color="auto"/>
                <w:left w:val="none" w:sz="0" w:space="0" w:color="auto"/>
                <w:bottom w:val="none" w:sz="0" w:space="0" w:color="auto"/>
                <w:right w:val="none" w:sz="0" w:space="0" w:color="auto"/>
              </w:divBdr>
            </w:div>
          </w:divsChild>
        </w:div>
        <w:div w:id="683434326">
          <w:marLeft w:val="0"/>
          <w:marRight w:val="0"/>
          <w:marTop w:val="0"/>
          <w:marBottom w:val="0"/>
          <w:divBdr>
            <w:top w:val="none" w:sz="0" w:space="0" w:color="auto"/>
            <w:left w:val="none" w:sz="0" w:space="0" w:color="auto"/>
            <w:bottom w:val="none" w:sz="0" w:space="0" w:color="auto"/>
            <w:right w:val="none" w:sz="0" w:space="0" w:color="auto"/>
          </w:divBdr>
          <w:divsChild>
            <w:div w:id="1835220103">
              <w:marLeft w:val="0"/>
              <w:marRight w:val="0"/>
              <w:marTop w:val="0"/>
              <w:marBottom w:val="0"/>
              <w:divBdr>
                <w:top w:val="none" w:sz="0" w:space="0" w:color="auto"/>
                <w:left w:val="none" w:sz="0" w:space="0" w:color="auto"/>
                <w:bottom w:val="none" w:sz="0" w:space="0" w:color="auto"/>
                <w:right w:val="none" w:sz="0" w:space="0" w:color="auto"/>
              </w:divBdr>
            </w:div>
          </w:divsChild>
        </w:div>
        <w:div w:id="2091078282">
          <w:marLeft w:val="0"/>
          <w:marRight w:val="0"/>
          <w:marTop w:val="0"/>
          <w:marBottom w:val="0"/>
          <w:divBdr>
            <w:top w:val="none" w:sz="0" w:space="0" w:color="auto"/>
            <w:left w:val="none" w:sz="0" w:space="0" w:color="auto"/>
            <w:bottom w:val="none" w:sz="0" w:space="0" w:color="auto"/>
            <w:right w:val="none" w:sz="0" w:space="0" w:color="auto"/>
          </w:divBdr>
          <w:divsChild>
            <w:div w:id="1066494980">
              <w:marLeft w:val="0"/>
              <w:marRight w:val="0"/>
              <w:marTop w:val="0"/>
              <w:marBottom w:val="0"/>
              <w:divBdr>
                <w:top w:val="none" w:sz="0" w:space="0" w:color="auto"/>
                <w:left w:val="none" w:sz="0" w:space="0" w:color="auto"/>
                <w:bottom w:val="none" w:sz="0" w:space="0" w:color="auto"/>
                <w:right w:val="none" w:sz="0" w:space="0" w:color="auto"/>
              </w:divBdr>
            </w:div>
          </w:divsChild>
        </w:div>
        <w:div w:id="46728572">
          <w:marLeft w:val="0"/>
          <w:marRight w:val="0"/>
          <w:marTop w:val="0"/>
          <w:marBottom w:val="0"/>
          <w:divBdr>
            <w:top w:val="none" w:sz="0" w:space="0" w:color="auto"/>
            <w:left w:val="none" w:sz="0" w:space="0" w:color="auto"/>
            <w:bottom w:val="none" w:sz="0" w:space="0" w:color="auto"/>
            <w:right w:val="none" w:sz="0" w:space="0" w:color="auto"/>
          </w:divBdr>
          <w:divsChild>
            <w:div w:id="238175020">
              <w:marLeft w:val="0"/>
              <w:marRight w:val="0"/>
              <w:marTop w:val="0"/>
              <w:marBottom w:val="0"/>
              <w:divBdr>
                <w:top w:val="none" w:sz="0" w:space="0" w:color="auto"/>
                <w:left w:val="none" w:sz="0" w:space="0" w:color="auto"/>
                <w:bottom w:val="none" w:sz="0" w:space="0" w:color="auto"/>
                <w:right w:val="none" w:sz="0" w:space="0" w:color="auto"/>
              </w:divBdr>
            </w:div>
          </w:divsChild>
        </w:div>
        <w:div w:id="236719241">
          <w:marLeft w:val="0"/>
          <w:marRight w:val="0"/>
          <w:marTop w:val="0"/>
          <w:marBottom w:val="0"/>
          <w:divBdr>
            <w:top w:val="none" w:sz="0" w:space="0" w:color="auto"/>
            <w:left w:val="none" w:sz="0" w:space="0" w:color="auto"/>
            <w:bottom w:val="none" w:sz="0" w:space="0" w:color="auto"/>
            <w:right w:val="none" w:sz="0" w:space="0" w:color="auto"/>
          </w:divBdr>
          <w:divsChild>
            <w:div w:id="35589058">
              <w:marLeft w:val="0"/>
              <w:marRight w:val="0"/>
              <w:marTop w:val="0"/>
              <w:marBottom w:val="0"/>
              <w:divBdr>
                <w:top w:val="none" w:sz="0" w:space="0" w:color="auto"/>
                <w:left w:val="none" w:sz="0" w:space="0" w:color="auto"/>
                <w:bottom w:val="none" w:sz="0" w:space="0" w:color="auto"/>
                <w:right w:val="none" w:sz="0" w:space="0" w:color="auto"/>
              </w:divBdr>
            </w:div>
          </w:divsChild>
        </w:div>
        <w:div w:id="805044648">
          <w:marLeft w:val="0"/>
          <w:marRight w:val="0"/>
          <w:marTop w:val="0"/>
          <w:marBottom w:val="0"/>
          <w:divBdr>
            <w:top w:val="none" w:sz="0" w:space="0" w:color="auto"/>
            <w:left w:val="none" w:sz="0" w:space="0" w:color="auto"/>
            <w:bottom w:val="none" w:sz="0" w:space="0" w:color="auto"/>
            <w:right w:val="none" w:sz="0" w:space="0" w:color="auto"/>
          </w:divBdr>
          <w:divsChild>
            <w:div w:id="1563060753">
              <w:marLeft w:val="0"/>
              <w:marRight w:val="0"/>
              <w:marTop w:val="0"/>
              <w:marBottom w:val="0"/>
              <w:divBdr>
                <w:top w:val="none" w:sz="0" w:space="0" w:color="auto"/>
                <w:left w:val="none" w:sz="0" w:space="0" w:color="auto"/>
                <w:bottom w:val="none" w:sz="0" w:space="0" w:color="auto"/>
                <w:right w:val="none" w:sz="0" w:space="0" w:color="auto"/>
              </w:divBdr>
            </w:div>
          </w:divsChild>
        </w:div>
        <w:div w:id="1667973560">
          <w:marLeft w:val="0"/>
          <w:marRight w:val="0"/>
          <w:marTop w:val="0"/>
          <w:marBottom w:val="0"/>
          <w:divBdr>
            <w:top w:val="none" w:sz="0" w:space="0" w:color="auto"/>
            <w:left w:val="none" w:sz="0" w:space="0" w:color="auto"/>
            <w:bottom w:val="none" w:sz="0" w:space="0" w:color="auto"/>
            <w:right w:val="none" w:sz="0" w:space="0" w:color="auto"/>
          </w:divBdr>
          <w:divsChild>
            <w:div w:id="408774896">
              <w:marLeft w:val="0"/>
              <w:marRight w:val="0"/>
              <w:marTop w:val="0"/>
              <w:marBottom w:val="0"/>
              <w:divBdr>
                <w:top w:val="none" w:sz="0" w:space="0" w:color="auto"/>
                <w:left w:val="none" w:sz="0" w:space="0" w:color="auto"/>
                <w:bottom w:val="none" w:sz="0" w:space="0" w:color="auto"/>
                <w:right w:val="none" w:sz="0" w:space="0" w:color="auto"/>
              </w:divBdr>
            </w:div>
          </w:divsChild>
        </w:div>
        <w:div w:id="350496192">
          <w:marLeft w:val="0"/>
          <w:marRight w:val="0"/>
          <w:marTop w:val="0"/>
          <w:marBottom w:val="0"/>
          <w:divBdr>
            <w:top w:val="none" w:sz="0" w:space="0" w:color="auto"/>
            <w:left w:val="none" w:sz="0" w:space="0" w:color="auto"/>
            <w:bottom w:val="none" w:sz="0" w:space="0" w:color="auto"/>
            <w:right w:val="none" w:sz="0" w:space="0" w:color="auto"/>
          </w:divBdr>
          <w:divsChild>
            <w:div w:id="1475945915">
              <w:marLeft w:val="0"/>
              <w:marRight w:val="0"/>
              <w:marTop w:val="0"/>
              <w:marBottom w:val="0"/>
              <w:divBdr>
                <w:top w:val="none" w:sz="0" w:space="0" w:color="auto"/>
                <w:left w:val="none" w:sz="0" w:space="0" w:color="auto"/>
                <w:bottom w:val="none" w:sz="0" w:space="0" w:color="auto"/>
                <w:right w:val="none" w:sz="0" w:space="0" w:color="auto"/>
              </w:divBdr>
            </w:div>
          </w:divsChild>
        </w:div>
        <w:div w:id="1846748446">
          <w:marLeft w:val="0"/>
          <w:marRight w:val="0"/>
          <w:marTop w:val="0"/>
          <w:marBottom w:val="0"/>
          <w:divBdr>
            <w:top w:val="none" w:sz="0" w:space="0" w:color="auto"/>
            <w:left w:val="none" w:sz="0" w:space="0" w:color="auto"/>
            <w:bottom w:val="none" w:sz="0" w:space="0" w:color="auto"/>
            <w:right w:val="none" w:sz="0" w:space="0" w:color="auto"/>
          </w:divBdr>
          <w:divsChild>
            <w:div w:id="1030230180">
              <w:marLeft w:val="0"/>
              <w:marRight w:val="0"/>
              <w:marTop w:val="0"/>
              <w:marBottom w:val="0"/>
              <w:divBdr>
                <w:top w:val="none" w:sz="0" w:space="0" w:color="auto"/>
                <w:left w:val="none" w:sz="0" w:space="0" w:color="auto"/>
                <w:bottom w:val="none" w:sz="0" w:space="0" w:color="auto"/>
                <w:right w:val="none" w:sz="0" w:space="0" w:color="auto"/>
              </w:divBdr>
            </w:div>
          </w:divsChild>
        </w:div>
        <w:div w:id="1244678307">
          <w:marLeft w:val="0"/>
          <w:marRight w:val="0"/>
          <w:marTop w:val="0"/>
          <w:marBottom w:val="0"/>
          <w:divBdr>
            <w:top w:val="none" w:sz="0" w:space="0" w:color="auto"/>
            <w:left w:val="none" w:sz="0" w:space="0" w:color="auto"/>
            <w:bottom w:val="none" w:sz="0" w:space="0" w:color="auto"/>
            <w:right w:val="none" w:sz="0" w:space="0" w:color="auto"/>
          </w:divBdr>
          <w:divsChild>
            <w:div w:id="1989548312">
              <w:marLeft w:val="0"/>
              <w:marRight w:val="0"/>
              <w:marTop w:val="0"/>
              <w:marBottom w:val="0"/>
              <w:divBdr>
                <w:top w:val="none" w:sz="0" w:space="0" w:color="auto"/>
                <w:left w:val="none" w:sz="0" w:space="0" w:color="auto"/>
                <w:bottom w:val="none" w:sz="0" w:space="0" w:color="auto"/>
                <w:right w:val="none" w:sz="0" w:space="0" w:color="auto"/>
              </w:divBdr>
            </w:div>
          </w:divsChild>
        </w:div>
        <w:div w:id="588929812">
          <w:marLeft w:val="0"/>
          <w:marRight w:val="0"/>
          <w:marTop w:val="0"/>
          <w:marBottom w:val="0"/>
          <w:divBdr>
            <w:top w:val="none" w:sz="0" w:space="0" w:color="auto"/>
            <w:left w:val="none" w:sz="0" w:space="0" w:color="auto"/>
            <w:bottom w:val="none" w:sz="0" w:space="0" w:color="auto"/>
            <w:right w:val="none" w:sz="0" w:space="0" w:color="auto"/>
          </w:divBdr>
          <w:divsChild>
            <w:div w:id="745492556">
              <w:marLeft w:val="0"/>
              <w:marRight w:val="0"/>
              <w:marTop w:val="0"/>
              <w:marBottom w:val="0"/>
              <w:divBdr>
                <w:top w:val="none" w:sz="0" w:space="0" w:color="auto"/>
                <w:left w:val="none" w:sz="0" w:space="0" w:color="auto"/>
                <w:bottom w:val="none" w:sz="0" w:space="0" w:color="auto"/>
                <w:right w:val="none" w:sz="0" w:space="0" w:color="auto"/>
              </w:divBdr>
            </w:div>
          </w:divsChild>
        </w:div>
        <w:div w:id="1530752228">
          <w:marLeft w:val="0"/>
          <w:marRight w:val="0"/>
          <w:marTop w:val="0"/>
          <w:marBottom w:val="0"/>
          <w:divBdr>
            <w:top w:val="none" w:sz="0" w:space="0" w:color="auto"/>
            <w:left w:val="none" w:sz="0" w:space="0" w:color="auto"/>
            <w:bottom w:val="none" w:sz="0" w:space="0" w:color="auto"/>
            <w:right w:val="none" w:sz="0" w:space="0" w:color="auto"/>
          </w:divBdr>
          <w:divsChild>
            <w:div w:id="936716170">
              <w:marLeft w:val="0"/>
              <w:marRight w:val="0"/>
              <w:marTop w:val="0"/>
              <w:marBottom w:val="0"/>
              <w:divBdr>
                <w:top w:val="none" w:sz="0" w:space="0" w:color="auto"/>
                <w:left w:val="none" w:sz="0" w:space="0" w:color="auto"/>
                <w:bottom w:val="none" w:sz="0" w:space="0" w:color="auto"/>
                <w:right w:val="none" w:sz="0" w:space="0" w:color="auto"/>
              </w:divBdr>
            </w:div>
          </w:divsChild>
        </w:div>
        <w:div w:id="1746099652">
          <w:marLeft w:val="0"/>
          <w:marRight w:val="0"/>
          <w:marTop w:val="0"/>
          <w:marBottom w:val="0"/>
          <w:divBdr>
            <w:top w:val="none" w:sz="0" w:space="0" w:color="auto"/>
            <w:left w:val="none" w:sz="0" w:space="0" w:color="auto"/>
            <w:bottom w:val="none" w:sz="0" w:space="0" w:color="auto"/>
            <w:right w:val="none" w:sz="0" w:space="0" w:color="auto"/>
          </w:divBdr>
          <w:divsChild>
            <w:div w:id="313799206">
              <w:marLeft w:val="0"/>
              <w:marRight w:val="0"/>
              <w:marTop w:val="0"/>
              <w:marBottom w:val="0"/>
              <w:divBdr>
                <w:top w:val="none" w:sz="0" w:space="0" w:color="auto"/>
                <w:left w:val="none" w:sz="0" w:space="0" w:color="auto"/>
                <w:bottom w:val="none" w:sz="0" w:space="0" w:color="auto"/>
                <w:right w:val="none" w:sz="0" w:space="0" w:color="auto"/>
              </w:divBdr>
            </w:div>
          </w:divsChild>
        </w:div>
        <w:div w:id="1962032910">
          <w:marLeft w:val="0"/>
          <w:marRight w:val="0"/>
          <w:marTop w:val="0"/>
          <w:marBottom w:val="0"/>
          <w:divBdr>
            <w:top w:val="none" w:sz="0" w:space="0" w:color="auto"/>
            <w:left w:val="none" w:sz="0" w:space="0" w:color="auto"/>
            <w:bottom w:val="none" w:sz="0" w:space="0" w:color="auto"/>
            <w:right w:val="none" w:sz="0" w:space="0" w:color="auto"/>
          </w:divBdr>
          <w:divsChild>
            <w:div w:id="1213810225">
              <w:marLeft w:val="0"/>
              <w:marRight w:val="0"/>
              <w:marTop w:val="0"/>
              <w:marBottom w:val="0"/>
              <w:divBdr>
                <w:top w:val="none" w:sz="0" w:space="0" w:color="auto"/>
                <w:left w:val="none" w:sz="0" w:space="0" w:color="auto"/>
                <w:bottom w:val="none" w:sz="0" w:space="0" w:color="auto"/>
                <w:right w:val="none" w:sz="0" w:space="0" w:color="auto"/>
              </w:divBdr>
            </w:div>
          </w:divsChild>
        </w:div>
        <w:div w:id="67729678">
          <w:marLeft w:val="0"/>
          <w:marRight w:val="0"/>
          <w:marTop w:val="0"/>
          <w:marBottom w:val="0"/>
          <w:divBdr>
            <w:top w:val="none" w:sz="0" w:space="0" w:color="auto"/>
            <w:left w:val="none" w:sz="0" w:space="0" w:color="auto"/>
            <w:bottom w:val="none" w:sz="0" w:space="0" w:color="auto"/>
            <w:right w:val="none" w:sz="0" w:space="0" w:color="auto"/>
          </w:divBdr>
          <w:divsChild>
            <w:div w:id="236595960">
              <w:marLeft w:val="0"/>
              <w:marRight w:val="0"/>
              <w:marTop w:val="0"/>
              <w:marBottom w:val="0"/>
              <w:divBdr>
                <w:top w:val="none" w:sz="0" w:space="0" w:color="auto"/>
                <w:left w:val="none" w:sz="0" w:space="0" w:color="auto"/>
                <w:bottom w:val="none" w:sz="0" w:space="0" w:color="auto"/>
                <w:right w:val="none" w:sz="0" w:space="0" w:color="auto"/>
              </w:divBdr>
            </w:div>
          </w:divsChild>
        </w:div>
        <w:div w:id="1407265303">
          <w:marLeft w:val="0"/>
          <w:marRight w:val="0"/>
          <w:marTop w:val="0"/>
          <w:marBottom w:val="0"/>
          <w:divBdr>
            <w:top w:val="none" w:sz="0" w:space="0" w:color="auto"/>
            <w:left w:val="none" w:sz="0" w:space="0" w:color="auto"/>
            <w:bottom w:val="none" w:sz="0" w:space="0" w:color="auto"/>
            <w:right w:val="none" w:sz="0" w:space="0" w:color="auto"/>
          </w:divBdr>
          <w:divsChild>
            <w:div w:id="1013339347">
              <w:marLeft w:val="0"/>
              <w:marRight w:val="0"/>
              <w:marTop w:val="0"/>
              <w:marBottom w:val="0"/>
              <w:divBdr>
                <w:top w:val="none" w:sz="0" w:space="0" w:color="auto"/>
                <w:left w:val="none" w:sz="0" w:space="0" w:color="auto"/>
                <w:bottom w:val="none" w:sz="0" w:space="0" w:color="auto"/>
                <w:right w:val="none" w:sz="0" w:space="0" w:color="auto"/>
              </w:divBdr>
            </w:div>
          </w:divsChild>
        </w:div>
        <w:div w:id="92166422">
          <w:marLeft w:val="0"/>
          <w:marRight w:val="0"/>
          <w:marTop w:val="0"/>
          <w:marBottom w:val="0"/>
          <w:divBdr>
            <w:top w:val="none" w:sz="0" w:space="0" w:color="auto"/>
            <w:left w:val="none" w:sz="0" w:space="0" w:color="auto"/>
            <w:bottom w:val="none" w:sz="0" w:space="0" w:color="auto"/>
            <w:right w:val="none" w:sz="0" w:space="0" w:color="auto"/>
          </w:divBdr>
          <w:divsChild>
            <w:div w:id="1067921518">
              <w:marLeft w:val="0"/>
              <w:marRight w:val="0"/>
              <w:marTop w:val="0"/>
              <w:marBottom w:val="0"/>
              <w:divBdr>
                <w:top w:val="none" w:sz="0" w:space="0" w:color="auto"/>
                <w:left w:val="none" w:sz="0" w:space="0" w:color="auto"/>
                <w:bottom w:val="none" w:sz="0" w:space="0" w:color="auto"/>
                <w:right w:val="none" w:sz="0" w:space="0" w:color="auto"/>
              </w:divBdr>
            </w:div>
          </w:divsChild>
        </w:div>
        <w:div w:id="1499535128">
          <w:marLeft w:val="0"/>
          <w:marRight w:val="0"/>
          <w:marTop w:val="0"/>
          <w:marBottom w:val="0"/>
          <w:divBdr>
            <w:top w:val="none" w:sz="0" w:space="0" w:color="auto"/>
            <w:left w:val="none" w:sz="0" w:space="0" w:color="auto"/>
            <w:bottom w:val="none" w:sz="0" w:space="0" w:color="auto"/>
            <w:right w:val="none" w:sz="0" w:space="0" w:color="auto"/>
          </w:divBdr>
          <w:divsChild>
            <w:div w:id="1421364495">
              <w:marLeft w:val="0"/>
              <w:marRight w:val="0"/>
              <w:marTop w:val="0"/>
              <w:marBottom w:val="0"/>
              <w:divBdr>
                <w:top w:val="none" w:sz="0" w:space="0" w:color="auto"/>
                <w:left w:val="none" w:sz="0" w:space="0" w:color="auto"/>
                <w:bottom w:val="none" w:sz="0" w:space="0" w:color="auto"/>
                <w:right w:val="none" w:sz="0" w:space="0" w:color="auto"/>
              </w:divBdr>
            </w:div>
          </w:divsChild>
        </w:div>
        <w:div w:id="1576089111">
          <w:marLeft w:val="0"/>
          <w:marRight w:val="0"/>
          <w:marTop w:val="0"/>
          <w:marBottom w:val="0"/>
          <w:divBdr>
            <w:top w:val="none" w:sz="0" w:space="0" w:color="auto"/>
            <w:left w:val="none" w:sz="0" w:space="0" w:color="auto"/>
            <w:bottom w:val="none" w:sz="0" w:space="0" w:color="auto"/>
            <w:right w:val="none" w:sz="0" w:space="0" w:color="auto"/>
          </w:divBdr>
          <w:divsChild>
            <w:div w:id="1928031539">
              <w:marLeft w:val="0"/>
              <w:marRight w:val="0"/>
              <w:marTop w:val="0"/>
              <w:marBottom w:val="0"/>
              <w:divBdr>
                <w:top w:val="none" w:sz="0" w:space="0" w:color="auto"/>
                <w:left w:val="none" w:sz="0" w:space="0" w:color="auto"/>
                <w:bottom w:val="none" w:sz="0" w:space="0" w:color="auto"/>
                <w:right w:val="none" w:sz="0" w:space="0" w:color="auto"/>
              </w:divBdr>
            </w:div>
          </w:divsChild>
        </w:div>
        <w:div w:id="1849784058">
          <w:marLeft w:val="0"/>
          <w:marRight w:val="0"/>
          <w:marTop w:val="0"/>
          <w:marBottom w:val="0"/>
          <w:divBdr>
            <w:top w:val="none" w:sz="0" w:space="0" w:color="auto"/>
            <w:left w:val="none" w:sz="0" w:space="0" w:color="auto"/>
            <w:bottom w:val="none" w:sz="0" w:space="0" w:color="auto"/>
            <w:right w:val="none" w:sz="0" w:space="0" w:color="auto"/>
          </w:divBdr>
          <w:divsChild>
            <w:div w:id="380790310">
              <w:marLeft w:val="0"/>
              <w:marRight w:val="0"/>
              <w:marTop w:val="0"/>
              <w:marBottom w:val="0"/>
              <w:divBdr>
                <w:top w:val="none" w:sz="0" w:space="0" w:color="auto"/>
                <w:left w:val="none" w:sz="0" w:space="0" w:color="auto"/>
                <w:bottom w:val="none" w:sz="0" w:space="0" w:color="auto"/>
                <w:right w:val="none" w:sz="0" w:space="0" w:color="auto"/>
              </w:divBdr>
            </w:div>
          </w:divsChild>
        </w:div>
        <w:div w:id="1006830130">
          <w:marLeft w:val="0"/>
          <w:marRight w:val="0"/>
          <w:marTop w:val="0"/>
          <w:marBottom w:val="0"/>
          <w:divBdr>
            <w:top w:val="none" w:sz="0" w:space="0" w:color="auto"/>
            <w:left w:val="none" w:sz="0" w:space="0" w:color="auto"/>
            <w:bottom w:val="none" w:sz="0" w:space="0" w:color="auto"/>
            <w:right w:val="none" w:sz="0" w:space="0" w:color="auto"/>
          </w:divBdr>
          <w:divsChild>
            <w:div w:id="2122262979">
              <w:marLeft w:val="0"/>
              <w:marRight w:val="0"/>
              <w:marTop w:val="0"/>
              <w:marBottom w:val="0"/>
              <w:divBdr>
                <w:top w:val="none" w:sz="0" w:space="0" w:color="auto"/>
                <w:left w:val="none" w:sz="0" w:space="0" w:color="auto"/>
                <w:bottom w:val="none" w:sz="0" w:space="0" w:color="auto"/>
                <w:right w:val="none" w:sz="0" w:space="0" w:color="auto"/>
              </w:divBdr>
            </w:div>
          </w:divsChild>
        </w:div>
        <w:div w:id="106243631">
          <w:marLeft w:val="0"/>
          <w:marRight w:val="0"/>
          <w:marTop w:val="0"/>
          <w:marBottom w:val="0"/>
          <w:divBdr>
            <w:top w:val="none" w:sz="0" w:space="0" w:color="auto"/>
            <w:left w:val="none" w:sz="0" w:space="0" w:color="auto"/>
            <w:bottom w:val="none" w:sz="0" w:space="0" w:color="auto"/>
            <w:right w:val="none" w:sz="0" w:space="0" w:color="auto"/>
          </w:divBdr>
          <w:divsChild>
            <w:div w:id="907376959">
              <w:marLeft w:val="0"/>
              <w:marRight w:val="0"/>
              <w:marTop w:val="0"/>
              <w:marBottom w:val="0"/>
              <w:divBdr>
                <w:top w:val="none" w:sz="0" w:space="0" w:color="auto"/>
                <w:left w:val="none" w:sz="0" w:space="0" w:color="auto"/>
                <w:bottom w:val="none" w:sz="0" w:space="0" w:color="auto"/>
                <w:right w:val="none" w:sz="0" w:space="0" w:color="auto"/>
              </w:divBdr>
            </w:div>
          </w:divsChild>
        </w:div>
        <w:div w:id="1936742749">
          <w:marLeft w:val="0"/>
          <w:marRight w:val="0"/>
          <w:marTop w:val="0"/>
          <w:marBottom w:val="0"/>
          <w:divBdr>
            <w:top w:val="none" w:sz="0" w:space="0" w:color="auto"/>
            <w:left w:val="none" w:sz="0" w:space="0" w:color="auto"/>
            <w:bottom w:val="none" w:sz="0" w:space="0" w:color="auto"/>
            <w:right w:val="none" w:sz="0" w:space="0" w:color="auto"/>
          </w:divBdr>
          <w:divsChild>
            <w:div w:id="2069064187">
              <w:marLeft w:val="0"/>
              <w:marRight w:val="0"/>
              <w:marTop w:val="0"/>
              <w:marBottom w:val="0"/>
              <w:divBdr>
                <w:top w:val="none" w:sz="0" w:space="0" w:color="auto"/>
                <w:left w:val="none" w:sz="0" w:space="0" w:color="auto"/>
                <w:bottom w:val="none" w:sz="0" w:space="0" w:color="auto"/>
                <w:right w:val="none" w:sz="0" w:space="0" w:color="auto"/>
              </w:divBdr>
            </w:div>
          </w:divsChild>
        </w:div>
        <w:div w:id="1509980140">
          <w:marLeft w:val="0"/>
          <w:marRight w:val="0"/>
          <w:marTop w:val="0"/>
          <w:marBottom w:val="0"/>
          <w:divBdr>
            <w:top w:val="none" w:sz="0" w:space="0" w:color="auto"/>
            <w:left w:val="none" w:sz="0" w:space="0" w:color="auto"/>
            <w:bottom w:val="none" w:sz="0" w:space="0" w:color="auto"/>
            <w:right w:val="none" w:sz="0" w:space="0" w:color="auto"/>
          </w:divBdr>
          <w:divsChild>
            <w:div w:id="1419788288">
              <w:marLeft w:val="0"/>
              <w:marRight w:val="0"/>
              <w:marTop w:val="0"/>
              <w:marBottom w:val="0"/>
              <w:divBdr>
                <w:top w:val="none" w:sz="0" w:space="0" w:color="auto"/>
                <w:left w:val="none" w:sz="0" w:space="0" w:color="auto"/>
                <w:bottom w:val="none" w:sz="0" w:space="0" w:color="auto"/>
                <w:right w:val="none" w:sz="0" w:space="0" w:color="auto"/>
              </w:divBdr>
            </w:div>
          </w:divsChild>
        </w:div>
        <w:div w:id="1183204826">
          <w:marLeft w:val="0"/>
          <w:marRight w:val="0"/>
          <w:marTop w:val="0"/>
          <w:marBottom w:val="0"/>
          <w:divBdr>
            <w:top w:val="none" w:sz="0" w:space="0" w:color="auto"/>
            <w:left w:val="none" w:sz="0" w:space="0" w:color="auto"/>
            <w:bottom w:val="none" w:sz="0" w:space="0" w:color="auto"/>
            <w:right w:val="none" w:sz="0" w:space="0" w:color="auto"/>
          </w:divBdr>
          <w:divsChild>
            <w:div w:id="1014695815">
              <w:marLeft w:val="0"/>
              <w:marRight w:val="0"/>
              <w:marTop w:val="0"/>
              <w:marBottom w:val="0"/>
              <w:divBdr>
                <w:top w:val="none" w:sz="0" w:space="0" w:color="auto"/>
                <w:left w:val="none" w:sz="0" w:space="0" w:color="auto"/>
                <w:bottom w:val="none" w:sz="0" w:space="0" w:color="auto"/>
                <w:right w:val="none" w:sz="0" w:space="0" w:color="auto"/>
              </w:divBdr>
            </w:div>
          </w:divsChild>
        </w:div>
        <w:div w:id="1084300930">
          <w:marLeft w:val="0"/>
          <w:marRight w:val="0"/>
          <w:marTop w:val="0"/>
          <w:marBottom w:val="0"/>
          <w:divBdr>
            <w:top w:val="none" w:sz="0" w:space="0" w:color="auto"/>
            <w:left w:val="none" w:sz="0" w:space="0" w:color="auto"/>
            <w:bottom w:val="none" w:sz="0" w:space="0" w:color="auto"/>
            <w:right w:val="none" w:sz="0" w:space="0" w:color="auto"/>
          </w:divBdr>
          <w:divsChild>
            <w:div w:id="1562130634">
              <w:marLeft w:val="0"/>
              <w:marRight w:val="0"/>
              <w:marTop w:val="0"/>
              <w:marBottom w:val="0"/>
              <w:divBdr>
                <w:top w:val="none" w:sz="0" w:space="0" w:color="auto"/>
                <w:left w:val="none" w:sz="0" w:space="0" w:color="auto"/>
                <w:bottom w:val="none" w:sz="0" w:space="0" w:color="auto"/>
                <w:right w:val="none" w:sz="0" w:space="0" w:color="auto"/>
              </w:divBdr>
            </w:div>
          </w:divsChild>
        </w:div>
        <w:div w:id="649333608">
          <w:marLeft w:val="0"/>
          <w:marRight w:val="0"/>
          <w:marTop w:val="0"/>
          <w:marBottom w:val="0"/>
          <w:divBdr>
            <w:top w:val="none" w:sz="0" w:space="0" w:color="auto"/>
            <w:left w:val="none" w:sz="0" w:space="0" w:color="auto"/>
            <w:bottom w:val="none" w:sz="0" w:space="0" w:color="auto"/>
            <w:right w:val="none" w:sz="0" w:space="0" w:color="auto"/>
          </w:divBdr>
          <w:divsChild>
            <w:div w:id="1780250693">
              <w:marLeft w:val="0"/>
              <w:marRight w:val="0"/>
              <w:marTop w:val="0"/>
              <w:marBottom w:val="0"/>
              <w:divBdr>
                <w:top w:val="none" w:sz="0" w:space="0" w:color="auto"/>
                <w:left w:val="none" w:sz="0" w:space="0" w:color="auto"/>
                <w:bottom w:val="none" w:sz="0" w:space="0" w:color="auto"/>
                <w:right w:val="none" w:sz="0" w:space="0" w:color="auto"/>
              </w:divBdr>
            </w:div>
          </w:divsChild>
        </w:div>
        <w:div w:id="1642732426">
          <w:marLeft w:val="0"/>
          <w:marRight w:val="0"/>
          <w:marTop w:val="0"/>
          <w:marBottom w:val="0"/>
          <w:divBdr>
            <w:top w:val="none" w:sz="0" w:space="0" w:color="auto"/>
            <w:left w:val="none" w:sz="0" w:space="0" w:color="auto"/>
            <w:bottom w:val="none" w:sz="0" w:space="0" w:color="auto"/>
            <w:right w:val="none" w:sz="0" w:space="0" w:color="auto"/>
          </w:divBdr>
          <w:divsChild>
            <w:div w:id="842164564">
              <w:marLeft w:val="0"/>
              <w:marRight w:val="0"/>
              <w:marTop w:val="0"/>
              <w:marBottom w:val="0"/>
              <w:divBdr>
                <w:top w:val="none" w:sz="0" w:space="0" w:color="auto"/>
                <w:left w:val="none" w:sz="0" w:space="0" w:color="auto"/>
                <w:bottom w:val="none" w:sz="0" w:space="0" w:color="auto"/>
                <w:right w:val="none" w:sz="0" w:space="0" w:color="auto"/>
              </w:divBdr>
            </w:div>
          </w:divsChild>
        </w:div>
        <w:div w:id="1394960913">
          <w:marLeft w:val="0"/>
          <w:marRight w:val="0"/>
          <w:marTop w:val="0"/>
          <w:marBottom w:val="0"/>
          <w:divBdr>
            <w:top w:val="none" w:sz="0" w:space="0" w:color="auto"/>
            <w:left w:val="none" w:sz="0" w:space="0" w:color="auto"/>
            <w:bottom w:val="none" w:sz="0" w:space="0" w:color="auto"/>
            <w:right w:val="none" w:sz="0" w:space="0" w:color="auto"/>
          </w:divBdr>
          <w:divsChild>
            <w:div w:id="212889016">
              <w:marLeft w:val="0"/>
              <w:marRight w:val="0"/>
              <w:marTop w:val="0"/>
              <w:marBottom w:val="0"/>
              <w:divBdr>
                <w:top w:val="none" w:sz="0" w:space="0" w:color="auto"/>
                <w:left w:val="none" w:sz="0" w:space="0" w:color="auto"/>
                <w:bottom w:val="none" w:sz="0" w:space="0" w:color="auto"/>
                <w:right w:val="none" w:sz="0" w:space="0" w:color="auto"/>
              </w:divBdr>
            </w:div>
          </w:divsChild>
        </w:div>
        <w:div w:id="2071146253">
          <w:marLeft w:val="0"/>
          <w:marRight w:val="0"/>
          <w:marTop w:val="0"/>
          <w:marBottom w:val="0"/>
          <w:divBdr>
            <w:top w:val="none" w:sz="0" w:space="0" w:color="auto"/>
            <w:left w:val="none" w:sz="0" w:space="0" w:color="auto"/>
            <w:bottom w:val="none" w:sz="0" w:space="0" w:color="auto"/>
            <w:right w:val="none" w:sz="0" w:space="0" w:color="auto"/>
          </w:divBdr>
          <w:divsChild>
            <w:div w:id="1001159622">
              <w:marLeft w:val="0"/>
              <w:marRight w:val="0"/>
              <w:marTop w:val="0"/>
              <w:marBottom w:val="0"/>
              <w:divBdr>
                <w:top w:val="none" w:sz="0" w:space="0" w:color="auto"/>
                <w:left w:val="none" w:sz="0" w:space="0" w:color="auto"/>
                <w:bottom w:val="none" w:sz="0" w:space="0" w:color="auto"/>
                <w:right w:val="none" w:sz="0" w:space="0" w:color="auto"/>
              </w:divBdr>
            </w:div>
          </w:divsChild>
        </w:div>
        <w:div w:id="1229805718">
          <w:marLeft w:val="0"/>
          <w:marRight w:val="0"/>
          <w:marTop w:val="0"/>
          <w:marBottom w:val="0"/>
          <w:divBdr>
            <w:top w:val="none" w:sz="0" w:space="0" w:color="auto"/>
            <w:left w:val="none" w:sz="0" w:space="0" w:color="auto"/>
            <w:bottom w:val="none" w:sz="0" w:space="0" w:color="auto"/>
            <w:right w:val="none" w:sz="0" w:space="0" w:color="auto"/>
          </w:divBdr>
          <w:divsChild>
            <w:div w:id="382339565">
              <w:marLeft w:val="0"/>
              <w:marRight w:val="0"/>
              <w:marTop w:val="0"/>
              <w:marBottom w:val="0"/>
              <w:divBdr>
                <w:top w:val="none" w:sz="0" w:space="0" w:color="auto"/>
                <w:left w:val="none" w:sz="0" w:space="0" w:color="auto"/>
                <w:bottom w:val="none" w:sz="0" w:space="0" w:color="auto"/>
                <w:right w:val="none" w:sz="0" w:space="0" w:color="auto"/>
              </w:divBdr>
            </w:div>
          </w:divsChild>
        </w:div>
        <w:div w:id="1923298185">
          <w:marLeft w:val="0"/>
          <w:marRight w:val="0"/>
          <w:marTop w:val="0"/>
          <w:marBottom w:val="0"/>
          <w:divBdr>
            <w:top w:val="none" w:sz="0" w:space="0" w:color="auto"/>
            <w:left w:val="none" w:sz="0" w:space="0" w:color="auto"/>
            <w:bottom w:val="none" w:sz="0" w:space="0" w:color="auto"/>
            <w:right w:val="none" w:sz="0" w:space="0" w:color="auto"/>
          </w:divBdr>
          <w:divsChild>
            <w:div w:id="248933290">
              <w:marLeft w:val="0"/>
              <w:marRight w:val="0"/>
              <w:marTop w:val="0"/>
              <w:marBottom w:val="0"/>
              <w:divBdr>
                <w:top w:val="none" w:sz="0" w:space="0" w:color="auto"/>
                <w:left w:val="none" w:sz="0" w:space="0" w:color="auto"/>
                <w:bottom w:val="none" w:sz="0" w:space="0" w:color="auto"/>
                <w:right w:val="none" w:sz="0" w:space="0" w:color="auto"/>
              </w:divBdr>
            </w:div>
          </w:divsChild>
        </w:div>
        <w:div w:id="1358241123">
          <w:marLeft w:val="0"/>
          <w:marRight w:val="0"/>
          <w:marTop w:val="0"/>
          <w:marBottom w:val="0"/>
          <w:divBdr>
            <w:top w:val="none" w:sz="0" w:space="0" w:color="auto"/>
            <w:left w:val="none" w:sz="0" w:space="0" w:color="auto"/>
            <w:bottom w:val="none" w:sz="0" w:space="0" w:color="auto"/>
            <w:right w:val="none" w:sz="0" w:space="0" w:color="auto"/>
          </w:divBdr>
          <w:divsChild>
            <w:div w:id="524758828">
              <w:marLeft w:val="0"/>
              <w:marRight w:val="0"/>
              <w:marTop w:val="0"/>
              <w:marBottom w:val="0"/>
              <w:divBdr>
                <w:top w:val="none" w:sz="0" w:space="0" w:color="auto"/>
                <w:left w:val="none" w:sz="0" w:space="0" w:color="auto"/>
                <w:bottom w:val="none" w:sz="0" w:space="0" w:color="auto"/>
                <w:right w:val="none" w:sz="0" w:space="0" w:color="auto"/>
              </w:divBdr>
            </w:div>
          </w:divsChild>
        </w:div>
        <w:div w:id="834565383">
          <w:marLeft w:val="0"/>
          <w:marRight w:val="0"/>
          <w:marTop w:val="0"/>
          <w:marBottom w:val="0"/>
          <w:divBdr>
            <w:top w:val="none" w:sz="0" w:space="0" w:color="auto"/>
            <w:left w:val="none" w:sz="0" w:space="0" w:color="auto"/>
            <w:bottom w:val="none" w:sz="0" w:space="0" w:color="auto"/>
            <w:right w:val="none" w:sz="0" w:space="0" w:color="auto"/>
          </w:divBdr>
          <w:divsChild>
            <w:div w:id="2086023243">
              <w:marLeft w:val="0"/>
              <w:marRight w:val="0"/>
              <w:marTop w:val="0"/>
              <w:marBottom w:val="0"/>
              <w:divBdr>
                <w:top w:val="none" w:sz="0" w:space="0" w:color="auto"/>
                <w:left w:val="none" w:sz="0" w:space="0" w:color="auto"/>
                <w:bottom w:val="none" w:sz="0" w:space="0" w:color="auto"/>
                <w:right w:val="none" w:sz="0" w:space="0" w:color="auto"/>
              </w:divBdr>
            </w:div>
          </w:divsChild>
        </w:div>
        <w:div w:id="395468362">
          <w:marLeft w:val="0"/>
          <w:marRight w:val="0"/>
          <w:marTop w:val="0"/>
          <w:marBottom w:val="0"/>
          <w:divBdr>
            <w:top w:val="none" w:sz="0" w:space="0" w:color="auto"/>
            <w:left w:val="none" w:sz="0" w:space="0" w:color="auto"/>
            <w:bottom w:val="none" w:sz="0" w:space="0" w:color="auto"/>
            <w:right w:val="none" w:sz="0" w:space="0" w:color="auto"/>
          </w:divBdr>
          <w:divsChild>
            <w:div w:id="753167972">
              <w:marLeft w:val="0"/>
              <w:marRight w:val="0"/>
              <w:marTop w:val="0"/>
              <w:marBottom w:val="0"/>
              <w:divBdr>
                <w:top w:val="none" w:sz="0" w:space="0" w:color="auto"/>
                <w:left w:val="none" w:sz="0" w:space="0" w:color="auto"/>
                <w:bottom w:val="none" w:sz="0" w:space="0" w:color="auto"/>
                <w:right w:val="none" w:sz="0" w:space="0" w:color="auto"/>
              </w:divBdr>
            </w:div>
          </w:divsChild>
        </w:div>
        <w:div w:id="1255627583">
          <w:marLeft w:val="0"/>
          <w:marRight w:val="0"/>
          <w:marTop w:val="0"/>
          <w:marBottom w:val="0"/>
          <w:divBdr>
            <w:top w:val="none" w:sz="0" w:space="0" w:color="auto"/>
            <w:left w:val="none" w:sz="0" w:space="0" w:color="auto"/>
            <w:bottom w:val="none" w:sz="0" w:space="0" w:color="auto"/>
            <w:right w:val="none" w:sz="0" w:space="0" w:color="auto"/>
          </w:divBdr>
          <w:divsChild>
            <w:div w:id="1824154476">
              <w:marLeft w:val="0"/>
              <w:marRight w:val="0"/>
              <w:marTop w:val="0"/>
              <w:marBottom w:val="0"/>
              <w:divBdr>
                <w:top w:val="none" w:sz="0" w:space="0" w:color="auto"/>
                <w:left w:val="none" w:sz="0" w:space="0" w:color="auto"/>
                <w:bottom w:val="none" w:sz="0" w:space="0" w:color="auto"/>
                <w:right w:val="none" w:sz="0" w:space="0" w:color="auto"/>
              </w:divBdr>
            </w:div>
          </w:divsChild>
        </w:div>
        <w:div w:id="2034532131">
          <w:marLeft w:val="0"/>
          <w:marRight w:val="0"/>
          <w:marTop w:val="0"/>
          <w:marBottom w:val="0"/>
          <w:divBdr>
            <w:top w:val="none" w:sz="0" w:space="0" w:color="auto"/>
            <w:left w:val="none" w:sz="0" w:space="0" w:color="auto"/>
            <w:bottom w:val="none" w:sz="0" w:space="0" w:color="auto"/>
            <w:right w:val="none" w:sz="0" w:space="0" w:color="auto"/>
          </w:divBdr>
          <w:divsChild>
            <w:div w:id="364797188">
              <w:marLeft w:val="0"/>
              <w:marRight w:val="0"/>
              <w:marTop w:val="0"/>
              <w:marBottom w:val="0"/>
              <w:divBdr>
                <w:top w:val="none" w:sz="0" w:space="0" w:color="auto"/>
                <w:left w:val="none" w:sz="0" w:space="0" w:color="auto"/>
                <w:bottom w:val="none" w:sz="0" w:space="0" w:color="auto"/>
                <w:right w:val="none" w:sz="0" w:space="0" w:color="auto"/>
              </w:divBdr>
            </w:div>
          </w:divsChild>
        </w:div>
        <w:div w:id="1258245381">
          <w:marLeft w:val="0"/>
          <w:marRight w:val="0"/>
          <w:marTop w:val="0"/>
          <w:marBottom w:val="0"/>
          <w:divBdr>
            <w:top w:val="none" w:sz="0" w:space="0" w:color="auto"/>
            <w:left w:val="none" w:sz="0" w:space="0" w:color="auto"/>
            <w:bottom w:val="none" w:sz="0" w:space="0" w:color="auto"/>
            <w:right w:val="none" w:sz="0" w:space="0" w:color="auto"/>
          </w:divBdr>
          <w:divsChild>
            <w:div w:id="435490442">
              <w:marLeft w:val="0"/>
              <w:marRight w:val="0"/>
              <w:marTop w:val="0"/>
              <w:marBottom w:val="0"/>
              <w:divBdr>
                <w:top w:val="none" w:sz="0" w:space="0" w:color="auto"/>
                <w:left w:val="none" w:sz="0" w:space="0" w:color="auto"/>
                <w:bottom w:val="none" w:sz="0" w:space="0" w:color="auto"/>
                <w:right w:val="none" w:sz="0" w:space="0" w:color="auto"/>
              </w:divBdr>
            </w:div>
          </w:divsChild>
        </w:div>
        <w:div w:id="1416323628">
          <w:marLeft w:val="0"/>
          <w:marRight w:val="0"/>
          <w:marTop w:val="0"/>
          <w:marBottom w:val="0"/>
          <w:divBdr>
            <w:top w:val="none" w:sz="0" w:space="0" w:color="auto"/>
            <w:left w:val="none" w:sz="0" w:space="0" w:color="auto"/>
            <w:bottom w:val="none" w:sz="0" w:space="0" w:color="auto"/>
            <w:right w:val="none" w:sz="0" w:space="0" w:color="auto"/>
          </w:divBdr>
          <w:divsChild>
            <w:div w:id="1755777600">
              <w:marLeft w:val="0"/>
              <w:marRight w:val="0"/>
              <w:marTop w:val="0"/>
              <w:marBottom w:val="0"/>
              <w:divBdr>
                <w:top w:val="none" w:sz="0" w:space="0" w:color="auto"/>
                <w:left w:val="none" w:sz="0" w:space="0" w:color="auto"/>
                <w:bottom w:val="none" w:sz="0" w:space="0" w:color="auto"/>
                <w:right w:val="none" w:sz="0" w:space="0" w:color="auto"/>
              </w:divBdr>
            </w:div>
          </w:divsChild>
        </w:div>
        <w:div w:id="143010565">
          <w:marLeft w:val="0"/>
          <w:marRight w:val="0"/>
          <w:marTop w:val="0"/>
          <w:marBottom w:val="0"/>
          <w:divBdr>
            <w:top w:val="none" w:sz="0" w:space="0" w:color="auto"/>
            <w:left w:val="none" w:sz="0" w:space="0" w:color="auto"/>
            <w:bottom w:val="none" w:sz="0" w:space="0" w:color="auto"/>
            <w:right w:val="none" w:sz="0" w:space="0" w:color="auto"/>
          </w:divBdr>
          <w:divsChild>
            <w:div w:id="1187711967">
              <w:marLeft w:val="0"/>
              <w:marRight w:val="0"/>
              <w:marTop w:val="0"/>
              <w:marBottom w:val="0"/>
              <w:divBdr>
                <w:top w:val="none" w:sz="0" w:space="0" w:color="auto"/>
                <w:left w:val="none" w:sz="0" w:space="0" w:color="auto"/>
                <w:bottom w:val="none" w:sz="0" w:space="0" w:color="auto"/>
                <w:right w:val="none" w:sz="0" w:space="0" w:color="auto"/>
              </w:divBdr>
            </w:div>
          </w:divsChild>
        </w:div>
        <w:div w:id="887111040">
          <w:marLeft w:val="0"/>
          <w:marRight w:val="0"/>
          <w:marTop w:val="0"/>
          <w:marBottom w:val="0"/>
          <w:divBdr>
            <w:top w:val="none" w:sz="0" w:space="0" w:color="auto"/>
            <w:left w:val="none" w:sz="0" w:space="0" w:color="auto"/>
            <w:bottom w:val="none" w:sz="0" w:space="0" w:color="auto"/>
            <w:right w:val="none" w:sz="0" w:space="0" w:color="auto"/>
          </w:divBdr>
          <w:divsChild>
            <w:div w:id="1811707904">
              <w:marLeft w:val="0"/>
              <w:marRight w:val="0"/>
              <w:marTop w:val="0"/>
              <w:marBottom w:val="0"/>
              <w:divBdr>
                <w:top w:val="none" w:sz="0" w:space="0" w:color="auto"/>
                <w:left w:val="none" w:sz="0" w:space="0" w:color="auto"/>
                <w:bottom w:val="none" w:sz="0" w:space="0" w:color="auto"/>
                <w:right w:val="none" w:sz="0" w:space="0" w:color="auto"/>
              </w:divBdr>
            </w:div>
          </w:divsChild>
        </w:div>
        <w:div w:id="216816082">
          <w:marLeft w:val="0"/>
          <w:marRight w:val="0"/>
          <w:marTop w:val="0"/>
          <w:marBottom w:val="0"/>
          <w:divBdr>
            <w:top w:val="none" w:sz="0" w:space="0" w:color="auto"/>
            <w:left w:val="none" w:sz="0" w:space="0" w:color="auto"/>
            <w:bottom w:val="none" w:sz="0" w:space="0" w:color="auto"/>
            <w:right w:val="none" w:sz="0" w:space="0" w:color="auto"/>
          </w:divBdr>
          <w:divsChild>
            <w:div w:id="1951008468">
              <w:marLeft w:val="0"/>
              <w:marRight w:val="0"/>
              <w:marTop w:val="0"/>
              <w:marBottom w:val="0"/>
              <w:divBdr>
                <w:top w:val="none" w:sz="0" w:space="0" w:color="auto"/>
                <w:left w:val="none" w:sz="0" w:space="0" w:color="auto"/>
                <w:bottom w:val="none" w:sz="0" w:space="0" w:color="auto"/>
                <w:right w:val="none" w:sz="0" w:space="0" w:color="auto"/>
              </w:divBdr>
            </w:div>
          </w:divsChild>
        </w:div>
        <w:div w:id="893128023">
          <w:marLeft w:val="0"/>
          <w:marRight w:val="0"/>
          <w:marTop w:val="0"/>
          <w:marBottom w:val="0"/>
          <w:divBdr>
            <w:top w:val="none" w:sz="0" w:space="0" w:color="auto"/>
            <w:left w:val="none" w:sz="0" w:space="0" w:color="auto"/>
            <w:bottom w:val="none" w:sz="0" w:space="0" w:color="auto"/>
            <w:right w:val="none" w:sz="0" w:space="0" w:color="auto"/>
          </w:divBdr>
          <w:divsChild>
            <w:div w:id="1977636481">
              <w:marLeft w:val="0"/>
              <w:marRight w:val="0"/>
              <w:marTop w:val="0"/>
              <w:marBottom w:val="0"/>
              <w:divBdr>
                <w:top w:val="none" w:sz="0" w:space="0" w:color="auto"/>
                <w:left w:val="none" w:sz="0" w:space="0" w:color="auto"/>
                <w:bottom w:val="none" w:sz="0" w:space="0" w:color="auto"/>
                <w:right w:val="none" w:sz="0" w:space="0" w:color="auto"/>
              </w:divBdr>
            </w:div>
          </w:divsChild>
        </w:div>
        <w:div w:id="948585771">
          <w:marLeft w:val="0"/>
          <w:marRight w:val="0"/>
          <w:marTop w:val="0"/>
          <w:marBottom w:val="0"/>
          <w:divBdr>
            <w:top w:val="none" w:sz="0" w:space="0" w:color="auto"/>
            <w:left w:val="none" w:sz="0" w:space="0" w:color="auto"/>
            <w:bottom w:val="none" w:sz="0" w:space="0" w:color="auto"/>
            <w:right w:val="none" w:sz="0" w:space="0" w:color="auto"/>
          </w:divBdr>
          <w:divsChild>
            <w:div w:id="1108545742">
              <w:marLeft w:val="0"/>
              <w:marRight w:val="0"/>
              <w:marTop w:val="0"/>
              <w:marBottom w:val="0"/>
              <w:divBdr>
                <w:top w:val="none" w:sz="0" w:space="0" w:color="auto"/>
                <w:left w:val="none" w:sz="0" w:space="0" w:color="auto"/>
                <w:bottom w:val="none" w:sz="0" w:space="0" w:color="auto"/>
                <w:right w:val="none" w:sz="0" w:space="0" w:color="auto"/>
              </w:divBdr>
            </w:div>
          </w:divsChild>
        </w:div>
        <w:div w:id="466053085">
          <w:marLeft w:val="0"/>
          <w:marRight w:val="0"/>
          <w:marTop w:val="0"/>
          <w:marBottom w:val="0"/>
          <w:divBdr>
            <w:top w:val="none" w:sz="0" w:space="0" w:color="auto"/>
            <w:left w:val="none" w:sz="0" w:space="0" w:color="auto"/>
            <w:bottom w:val="none" w:sz="0" w:space="0" w:color="auto"/>
            <w:right w:val="none" w:sz="0" w:space="0" w:color="auto"/>
          </w:divBdr>
          <w:divsChild>
            <w:div w:id="587277242">
              <w:marLeft w:val="0"/>
              <w:marRight w:val="0"/>
              <w:marTop w:val="0"/>
              <w:marBottom w:val="0"/>
              <w:divBdr>
                <w:top w:val="none" w:sz="0" w:space="0" w:color="auto"/>
                <w:left w:val="none" w:sz="0" w:space="0" w:color="auto"/>
                <w:bottom w:val="none" w:sz="0" w:space="0" w:color="auto"/>
                <w:right w:val="none" w:sz="0" w:space="0" w:color="auto"/>
              </w:divBdr>
            </w:div>
          </w:divsChild>
        </w:div>
        <w:div w:id="1504736242">
          <w:marLeft w:val="0"/>
          <w:marRight w:val="0"/>
          <w:marTop w:val="0"/>
          <w:marBottom w:val="0"/>
          <w:divBdr>
            <w:top w:val="none" w:sz="0" w:space="0" w:color="auto"/>
            <w:left w:val="none" w:sz="0" w:space="0" w:color="auto"/>
            <w:bottom w:val="none" w:sz="0" w:space="0" w:color="auto"/>
            <w:right w:val="none" w:sz="0" w:space="0" w:color="auto"/>
          </w:divBdr>
          <w:divsChild>
            <w:div w:id="558590672">
              <w:marLeft w:val="0"/>
              <w:marRight w:val="0"/>
              <w:marTop w:val="0"/>
              <w:marBottom w:val="0"/>
              <w:divBdr>
                <w:top w:val="none" w:sz="0" w:space="0" w:color="auto"/>
                <w:left w:val="none" w:sz="0" w:space="0" w:color="auto"/>
                <w:bottom w:val="none" w:sz="0" w:space="0" w:color="auto"/>
                <w:right w:val="none" w:sz="0" w:space="0" w:color="auto"/>
              </w:divBdr>
            </w:div>
          </w:divsChild>
        </w:div>
        <w:div w:id="871502741">
          <w:marLeft w:val="0"/>
          <w:marRight w:val="0"/>
          <w:marTop w:val="0"/>
          <w:marBottom w:val="0"/>
          <w:divBdr>
            <w:top w:val="none" w:sz="0" w:space="0" w:color="auto"/>
            <w:left w:val="none" w:sz="0" w:space="0" w:color="auto"/>
            <w:bottom w:val="none" w:sz="0" w:space="0" w:color="auto"/>
            <w:right w:val="none" w:sz="0" w:space="0" w:color="auto"/>
          </w:divBdr>
          <w:divsChild>
            <w:div w:id="1067997175">
              <w:marLeft w:val="0"/>
              <w:marRight w:val="0"/>
              <w:marTop w:val="0"/>
              <w:marBottom w:val="0"/>
              <w:divBdr>
                <w:top w:val="none" w:sz="0" w:space="0" w:color="auto"/>
                <w:left w:val="none" w:sz="0" w:space="0" w:color="auto"/>
                <w:bottom w:val="none" w:sz="0" w:space="0" w:color="auto"/>
                <w:right w:val="none" w:sz="0" w:space="0" w:color="auto"/>
              </w:divBdr>
            </w:div>
          </w:divsChild>
        </w:div>
        <w:div w:id="217591014">
          <w:marLeft w:val="0"/>
          <w:marRight w:val="0"/>
          <w:marTop w:val="0"/>
          <w:marBottom w:val="0"/>
          <w:divBdr>
            <w:top w:val="none" w:sz="0" w:space="0" w:color="auto"/>
            <w:left w:val="none" w:sz="0" w:space="0" w:color="auto"/>
            <w:bottom w:val="none" w:sz="0" w:space="0" w:color="auto"/>
            <w:right w:val="none" w:sz="0" w:space="0" w:color="auto"/>
          </w:divBdr>
          <w:divsChild>
            <w:div w:id="1331568022">
              <w:marLeft w:val="0"/>
              <w:marRight w:val="0"/>
              <w:marTop w:val="0"/>
              <w:marBottom w:val="0"/>
              <w:divBdr>
                <w:top w:val="none" w:sz="0" w:space="0" w:color="auto"/>
                <w:left w:val="none" w:sz="0" w:space="0" w:color="auto"/>
                <w:bottom w:val="none" w:sz="0" w:space="0" w:color="auto"/>
                <w:right w:val="none" w:sz="0" w:space="0" w:color="auto"/>
              </w:divBdr>
            </w:div>
          </w:divsChild>
        </w:div>
        <w:div w:id="671107967">
          <w:marLeft w:val="0"/>
          <w:marRight w:val="0"/>
          <w:marTop w:val="0"/>
          <w:marBottom w:val="0"/>
          <w:divBdr>
            <w:top w:val="none" w:sz="0" w:space="0" w:color="auto"/>
            <w:left w:val="none" w:sz="0" w:space="0" w:color="auto"/>
            <w:bottom w:val="none" w:sz="0" w:space="0" w:color="auto"/>
            <w:right w:val="none" w:sz="0" w:space="0" w:color="auto"/>
          </w:divBdr>
          <w:divsChild>
            <w:div w:id="2046248078">
              <w:marLeft w:val="0"/>
              <w:marRight w:val="0"/>
              <w:marTop w:val="0"/>
              <w:marBottom w:val="0"/>
              <w:divBdr>
                <w:top w:val="none" w:sz="0" w:space="0" w:color="auto"/>
                <w:left w:val="none" w:sz="0" w:space="0" w:color="auto"/>
                <w:bottom w:val="none" w:sz="0" w:space="0" w:color="auto"/>
                <w:right w:val="none" w:sz="0" w:space="0" w:color="auto"/>
              </w:divBdr>
            </w:div>
          </w:divsChild>
        </w:div>
        <w:div w:id="1362318851">
          <w:marLeft w:val="0"/>
          <w:marRight w:val="0"/>
          <w:marTop w:val="0"/>
          <w:marBottom w:val="0"/>
          <w:divBdr>
            <w:top w:val="none" w:sz="0" w:space="0" w:color="auto"/>
            <w:left w:val="none" w:sz="0" w:space="0" w:color="auto"/>
            <w:bottom w:val="none" w:sz="0" w:space="0" w:color="auto"/>
            <w:right w:val="none" w:sz="0" w:space="0" w:color="auto"/>
          </w:divBdr>
          <w:divsChild>
            <w:div w:id="1804272325">
              <w:marLeft w:val="0"/>
              <w:marRight w:val="0"/>
              <w:marTop w:val="0"/>
              <w:marBottom w:val="0"/>
              <w:divBdr>
                <w:top w:val="none" w:sz="0" w:space="0" w:color="auto"/>
                <w:left w:val="none" w:sz="0" w:space="0" w:color="auto"/>
                <w:bottom w:val="none" w:sz="0" w:space="0" w:color="auto"/>
                <w:right w:val="none" w:sz="0" w:space="0" w:color="auto"/>
              </w:divBdr>
            </w:div>
          </w:divsChild>
        </w:div>
        <w:div w:id="621808267">
          <w:marLeft w:val="0"/>
          <w:marRight w:val="0"/>
          <w:marTop w:val="0"/>
          <w:marBottom w:val="0"/>
          <w:divBdr>
            <w:top w:val="none" w:sz="0" w:space="0" w:color="auto"/>
            <w:left w:val="none" w:sz="0" w:space="0" w:color="auto"/>
            <w:bottom w:val="none" w:sz="0" w:space="0" w:color="auto"/>
            <w:right w:val="none" w:sz="0" w:space="0" w:color="auto"/>
          </w:divBdr>
          <w:divsChild>
            <w:div w:id="1356812014">
              <w:marLeft w:val="0"/>
              <w:marRight w:val="0"/>
              <w:marTop w:val="0"/>
              <w:marBottom w:val="0"/>
              <w:divBdr>
                <w:top w:val="none" w:sz="0" w:space="0" w:color="auto"/>
                <w:left w:val="none" w:sz="0" w:space="0" w:color="auto"/>
                <w:bottom w:val="none" w:sz="0" w:space="0" w:color="auto"/>
                <w:right w:val="none" w:sz="0" w:space="0" w:color="auto"/>
              </w:divBdr>
            </w:div>
          </w:divsChild>
        </w:div>
        <w:div w:id="362288367">
          <w:marLeft w:val="0"/>
          <w:marRight w:val="0"/>
          <w:marTop w:val="0"/>
          <w:marBottom w:val="0"/>
          <w:divBdr>
            <w:top w:val="none" w:sz="0" w:space="0" w:color="auto"/>
            <w:left w:val="none" w:sz="0" w:space="0" w:color="auto"/>
            <w:bottom w:val="none" w:sz="0" w:space="0" w:color="auto"/>
            <w:right w:val="none" w:sz="0" w:space="0" w:color="auto"/>
          </w:divBdr>
          <w:divsChild>
            <w:div w:id="16976030">
              <w:marLeft w:val="0"/>
              <w:marRight w:val="0"/>
              <w:marTop w:val="0"/>
              <w:marBottom w:val="0"/>
              <w:divBdr>
                <w:top w:val="none" w:sz="0" w:space="0" w:color="auto"/>
                <w:left w:val="none" w:sz="0" w:space="0" w:color="auto"/>
                <w:bottom w:val="none" w:sz="0" w:space="0" w:color="auto"/>
                <w:right w:val="none" w:sz="0" w:space="0" w:color="auto"/>
              </w:divBdr>
            </w:div>
          </w:divsChild>
        </w:div>
        <w:div w:id="1652127374">
          <w:marLeft w:val="0"/>
          <w:marRight w:val="0"/>
          <w:marTop w:val="0"/>
          <w:marBottom w:val="0"/>
          <w:divBdr>
            <w:top w:val="none" w:sz="0" w:space="0" w:color="auto"/>
            <w:left w:val="none" w:sz="0" w:space="0" w:color="auto"/>
            <w:bottom w:val="none" w:sz="0" w:space="0" w:color="auto"/>
            <w:right w:val="none" w:sz="0" w:space="0" w:color="auto"/>
          </w:divBdr>
          <w:divsChild>
            <w:div w:id="613908268">
              <w:marLeft w:val="0"/>
              <w:marRight w:val="0"/>
              <w:marTop w:val="0"/>
              <w:marBottom w:val="0"/>
              <w:divBdr>
                <w:top w:val="none" w:sz="0" w:space="0" w:color="auto"/>
                <w:left w:val="none" w:sz="0" w:space="0" w:color="auto"/>
                <w:bottom w:val="none" w:sz="0" w:space="0" w:color="auto"/>
                <w:right w:val="none" w:sz="0" w:space="0" w:color="auto"/>
              </w:divBdr>
            </w:div>
          </w:divsChild>
        </w:div>
        <w:div w:id="432168673">
          <w:marLeft w:val="0"/>
          <w:marRight w:val="0"/>
          <w:marTop w:val="0"/>
          <w:marBottom w:val="0"/>
          <w:divBdr>
            <w:top w:val="none" w:sz="0" w:space="0" w:color="auto"/>
            <w:left w:val="none" w:sz="0" w:space="0" w:color="auto"/>
            <w:bottom w:val="none" w:sz="0" w:space="0" w:color="auto"/>
            <w:right w:val="none" w:sz="0" w:space="0" w:color="auto"/>
          </w:divBdr>
          <w:divsChild>
            <w:div w:id="1285231942">
              <w:marLeft w:val="0"/>
              <w:marRight w:val="0"/>
              <w:marTop w:val="0"/>
              <w:marBottom w:val="0"/>
              <w:divBdr>
                <w:top w:val="none" w:sz="0" w:space="0" w:color="auto"/>
                <w:left w:val="none" w:sz="0" w:space="0" w:color="auto"/>
                <w:bottom w:val="none" w:sz="0" w:space="0" w:color="auto"/>
                <w:right w:val="none" w:sz="0" w:space="0" w:color="auto"/>
              </w:divBdr>
            </w:div>
          </w:divsChild>
        </w:div>
        <w:div w:id="309487051">
          <w:marLeft w:val="0"/>
          <w:marRight w:val="0"/>
          <w:marTop w:val="0"/>
          <w:marBottom w:val="0"/>
          <w:divBdr>
            <w:top w:val="none" w:sz="0" w:space="0" w:color="auto"/>
            <w:left w:val="none" w:sz="0" w:space="0" w:color="auto"/>
            <w:bottom w:val="none" w:sz="0" w:space="0" w:color="auto"/>
            <w:right w:val="none" w:sz="0" w:space="0" w:color="auto"/>
          </w:divBdr>
          <w:divsChild>
            <w:div w:id="52966728">
              <w:marLeft w:val="0"/>
              <w:marRight w:val="0"/>
              <w:marTop w:val="0"/>
              <w:marBottom w:val="0"/>
              <w:divBdr>
                <w:top w:val="none" w:sz="0" w:space="0" w:color="auto"/>
                <w:left w:val="none" w:sz="0" w:space="0" w:color="auto"/>
                <w:bottom w:val="none" w:sz="0" w:space="0" w:color="auto"/>
                <w:right w:val="none" w:sz="0" w:space="0" w:color="auto"/>
              </w:divBdr>
            </w:div>
          </w:divsChild>
        </w:div>
        <w:div w:id="24213465">
          <w:marLeft w:val="0"/>
          <w:marRight w:val="0"/>
          <w:marTop w:val="0"/>
          <w:marBottom w:val="0"/>
          <w:divBdr>
            <w:top w:val="none" w:sz="0" w:space="0" w:color="auto"/>
            <w:left w:val="none" w:sz="0" w:space="0" w:color="auto"/>
            <w:bottom w:val="none" w:sz="0" w:space="0" w:color="auto"/>
            <w:right w:val="none" w:sz="0" w:space="0" w:color="auto"/>
          </w:divBdr>
          <w:divsChild>
            <w:div w:id="1057510486">
              <w:marLeft w:val="0"/>
              <w:marRight w:val="0"/>
              <w:marTop w:val="0"/>
              <w:marBottom w:val="0"/>
              <w:divBdr>
                <w:top w:val="none" w:sz="0" w:space="0" w:color="auto"/>
                <w:left w:val="none" w:sz="0" w:space="0" w:color="auto"/>
                <w:bottom w:val="none" w:sz="0" w:space="0" w:color="auto"/>
                <w:right w:val="none" w:sz="0" w:space="0" w:color="auto"/>
              </w:divBdr>
            </w:div>
          </w:divsChild>
        </w:div>
        <w:div w:id="316226432">
          <w:marLeft w:val="0"/>
          <w:marRight w:val="0"/>
          <w:marTop w:val="0"/>
          <w:marBottom w:val="0"/>
          <w:divBdr>
            <w:top w:val="none" w:sz="0" w:space="0" w:color="auto"/>
            <w:left w:val="none" w:sz="0" w:space="0" w:color="auto"/>
            <w:bottom w:val="none" w:sz="0" w:space="0" w:color="auto"/>
            <w:right w:val="none" w:sz="0" w:space="0" w:color="auto"/>
          </w:divBdr>
          <w:divsChild>
            <w:div w:id="1766923490">
              <w:marLeft w:val="0"/>
              <w:marRight w:val="0"/>
              <w:marTop w:val="0"/>
              <w:marBottom w:val="0"/>
              <w:divBdr>
                <w:top w:val="none" w:sz="0" w:space="0" w:color="auto"/>
                <w:left w:val="none" w:sz="0" w:space="0" w:color="auto"/>
                <w:bottom w:val="none" w:sz="0" w:space="0" w:color="auto"/>
                <w:right w:val="none" w:sz="0" w:space="0" w:color="auto"/>
              </w:divBdr>
            </w:div>
          </w:divsChild>
        </w:div>
        <w:div w:id="2125884121">
          <w:marLeft w:val="0"/>
          <w:marRight w:val="0"/>
          <w:marTop w:val="0"/>
          <w:marBottom w:val="0"/>
          <w:divBdr>
            <w:top w:val="none" w:sz="0" w:space="0" w:color="auto"/>
            <w:left w:val="none" w:sz="0" w:space="0" w:color="auto"/>
            <w:bottom w:val="none" w:sz="0" w:space="0" w:color="auto"/>
            <w:right w:val="none" w:sz="0" w:space="0" w:color="auto"/>
          </w:divBdr>
          <w:divsChild>
            <w:div w:id="761683634">
              <w:marLeft w:val="0"/>
              <w:marRight w:val="0"/>
              <w:marTop w:val="0"/>
              <w:marBottom w:val="0"/>
              <w:divBdr>
                <w:top w:val="none" w:sz="0" w:space="0" w:color="auto"/>
                <w:left w:val="none" w:sz="0" w:space="0" w:color="auto"/>
                <w:bottom w:val="none" w:sz="0" w:space="0" w:color="auto"/>
                <w:right w:val="none" w:sz="0" w:space="0" w:color="auto"/>
              </w:divBdr>
            </w:div>
          </w:divsChild>
        </w:div>
        <w:div w:id="1207763898">
          <w:marLeft w:val="0"/>
          <w:marRight w:val="0"/>
          <w:marTop w:val="0"/>
          <w:marBottom w:val="0"/>
          <w:divBdr>
            <w:top w:val="none" w:sz="0" w:space="0" w:color="auto"/>
            <w:left w:val="none" w:sz="0" w:space="0" w:color="auto"/>
            <w:bottom w:val="none" w:sz="0" w:space="0" w:color="auto"/>
            <w:right w:val="none" w:sz="0" w:space="0" w:color="auto"/>
          </w:divBdr>
          <w:divsChild>
            <w:div w:id="656736935">
              <w:marLeft w:val="0"/>
              <w:marRight w:val="0"/>
              <w:marTop w:val="0"/>
              <w:marBottom w:val="0"/>
              <w:divBdr>
                <w:top w:val="none" w:sz="0" w:space="0" w:color="auto"/>
                <w:left w:val="none" w:sz="0" w:space="0" w:color="auto"/>
                <w:bottom w:val="none" w:sz="0" w:space="0" w:color="auto"/>
                <w:right w:val="none" w:sz="0" w:space="0" w:color="auto"/>
              </w:divBdr>
            </w:div>
          </w:divsChild>
        </w:div>
        <w:div w:id="1427843628">
          <w:marLeft w:val="0"/>
          <w:marRight w:val="0"/>
          <w:marTop w:val="0"/>
          <w:marBottom w:val="0"/>
          <w:divBdr>
            <w:top w:val="none" w:sz="0" w:space="0" w:color="auto"/>
            <w:left w:val="none" w:sz="0" w:space="0" w:color="auto"/>
            <w:bottom w:val="none" w:sz="0" w:space="0" w:color="auto"/>
            <w:right w:val="none" w:sz="0" w:space="0" w:color="auto"/>
          </w:divBdr>
          <w:divsChild>
            <w:div w:id="2064207029">
              <w:marLeft w:val="0"/>
              <w:marRight w:val="0"/>
              <w:marTop w:val="0"/>
              <w:marBottom w:val="0"/>
              <w:divBdr>
                <w:top w:val="none" w:sz="0" w:space="0" w:color="auto"/>
                <w:left w:val="none" w:sz="0" w:space="0" w:color="auto"/>
                <w:bottom w:val="none" w:sz="0" w:space="0" w:color="auto"/>
                <w:right w:val="none" w:sz="0" w:space="0" w:color="auto"/>
              </w:divBdr>
            </w:div>
          </w:divsChild>
        </w:div>
        <w:div w:id="318769570">
          <w:marLeft w:val="0"/>
          <w:marRight w:val="0"/>
          <w:marTop w:val="0"/>
          <w:marBottom w:val="0"/>
          <w:divBdr>
            <w:top w:val="none" w:sz="0" w:space="0" w:color="auto"/>
            <w:left w:val="none" w:sz="0" w:space="0" w:color="auto"/>
            <w:bottom w:val="none" w:sz="0" w:space="0" w:color="auto"/>
            <w:right w:val="none" w:sz="0" w:space="0" w:color="auto"/>
          </w:divBdr>
          <w:divsChild>
            <w:div w:id="1884364959">
              <w:marLeft w:val="0"/>
              <w:marRight w:val="0"/>
              <w:marTop w:val="0"/>
              <w:marBottom w:val="0"/>
              <w:divBdr>
                <w:top w:val="none" w:sz="0" w:space="0" w:color="auto"/>
                <w:left w:val="none" w:sz="0" w:space="0" w:color="auto"/>
                <w:bottom w:val="none" w:sz="0" w:space="0" w:color="auto"/>
                <w:right w:val="none" w:sz="0" w:space="0" w:color="auto"/>
              </w:divBdr>
            </w:div>
          </w:divsChild>
        </w:div>
        <w:div w:id="1303733921">
          <w:marLeft w:val="0"/>
          <w:marRight w:val="0"/>
          <w:marTop w:val="0"/>
          <w:marBottom w:val="0"/>
          <w:divBdr>
            <w:top w:val="none" w:sz="0" w:space="0" w:color="auto"/>
            <w:left w:val="none" w:sz="0" w:space="0" w:color="auto"/>
            <w:bottom w:val="none" w:sz="0" w:space="0" w:color="auto"/>
            <w:right w:val="none" w:sz="0" w:space="0" w:color="auto"/>
          </w:divBdr>
          <w:divsChild>
            <w:div w:id="333993738">
              <w:marLeft w:val="0"/>
              <w:marRight w:val="0"/>
              <w:marTop w:val="0"/>
              <w:marBottom w:val="0"/>
              <w:divBdr>
                <w:top w:val="none" w:sz="0" w:space="0" w:color="auto"/>
                <w:left w:val="none" w:sz="0" w:space="0" w:color="auto"/>
                <w:bottom w:val="none" w:sz="0" w:space="0" w:color="auto"/>
                <w:right w:val="none" w:sz="0" w:space="0" w:color="auto"/>
              </w:divBdr>
            </w:div>
          </w:divsChild>
        </w:div>
        <w:div w:id="823012327">
          <w:marLeft w:val="0"/>
          <w:marRight w:val="0"/>
          <w:marTop w:val="0"/>
          <w:marBottom w:val="0"/>
          <w:divBdr>
            <w:top w:val="none" w:sz="0" w:space="0" w:color="auto"/>
            <w:left w:val="none" w:sz="0" w:space="0" w:color="auto"/>
            <w:bottom w:val="none" w:sz="0" w:space="0" w:color="auto"/>
            <w:right w:val="none" w:sz="0" w:space="0" w:color="auto"/>
          </w:divBdr>
          <w:divsChild>
            <w:div w:id="1526559119">
              <w:marLeft w:val="0"/>
              <w:marRight w:val="0"/>
              <w:marTop w:val="0"/>
              <w:marBottom w:val="0"/>
              <w:divBdr>
                <w:top w:val="none" w:sz="0" w:space="0" w:color="auto"/>
                <w:left w:val="none" w:sz="0" w:space="0" w:color="auto"/>
                <w:bottom w:val="none" w:sz="0" w:space="0" w:color="auto"/>
                <w:right w:val="none" w:sz="0" w:space="0" w:color="auto"/>
              </w:divBdr>
            </w:div>
          </w:divsChild>
        </w:div>
        <w:div w:id="645160858">
          <w:marLeft w:val="0"/>
          <w:marRight w:val="0"/>
          <w:marTop w:val="0"/>
          <w:marBottom w:val="0"/>
          <w:divBdr>
            <w:top w:val="none" w:sz="0" w:space="0" w:color="auto"/>
            <w:left w:val="none" w:sz="0" w:space="0" w:color="auto"/>
            <w:bottom w:val="none" w:sz="0" w:space="0" w:color="auto"/>
            <w:right w:val="none" w:sz="0" w:space="0" w:color="auto"/>
          </w:divBdr>
          <w:divsChild>
            <w:div w:id="1440761692">
              <w:marLeft w:val="0"/>
              <w:marRight w:val="0"/>
              <w:marTop w:val="0"/>
              <w:marBottom w:val="0"/>
              <w:divBdr>
                <w:top w:val="none" w:sz="0" w:space="0" w:color="auto"/>
                <w:left w:val="none" w:sz="0" w:space="0" w:color="auto"/>
                <w:bottom w:val="none" w:sz="0" w:space="0" w:color="auto"/>
                <w:right w:val="none" w:sz="0" w:space="0" w:color="auto"/>
              </w:divBdr>
            </w:div>
          </w:divsChild>
        </w:div>
        <w:div w:id="1772125553">
          <w:marLeft w:val="0"/>
          <w:marRight w:val="0"/>
          <w:marTop w:val="0"/>
          <w:marBottom w:val="0"/>
          <w:divBdr>
            <w:top w:val="none" w:sz="0" w:space="0" w:color="auto"/>
            <w:left w:val="none" w:sz="0" w:space="0" w:color="auto"/>
            <w:bottom w:val="none" w:sz="0" w:space="0" w:color="auto"/>
            <w:right w:val="none" w:sz="0" w:space="0" w:color="auto"/>
          </w:divBdr>
          <w:divsChild>
            <w:div w:id="1091510801">
              <w:marLeft w:val="0"/>
              <w:marRight w:val="0"/>
              <w:marTop w:val="0"/>
              <w:marBottom w:val="0"/>
              <w:divBdr>
                <w:top w:val="none" w:sz="0" w:space="0" w:color="auto"/>
                <w:left w:val="none" w:sz="0" w:space="0" w:color="auto"/>
                <w:bottom w:val="none" w:sz="0" w:space="0" w:color="auto"/>
                <w:right w:val="none" w:sz="0" w:space="0" w:color="auto"/>
              </w:divBdr>
            </w:div>
          </w:divsChild>
        </w:div>
        <w:div w:id="801702023">
          <w:marLeft w:val="0"/>
          <w:marRight w:val="0"/>
          <w:marTop w:val="0"/>
          <w:marBottom w:val="0"/>
          <w:divBdr>
            <w:top w:val="none" w:sz="0" w:space="0" w:color="auto"/>
            <w:left w:val="none" w:sz="0" w:space="0" w:color="auto"/>
            <w:bottom w:val="none" w:sz="0" w:space="0" w:color="auto"/>
            <w:right w:val="none" w:sz="0" w:space="0" w:color="auto"/>
          </w:divBdr>
          <w:divsChild>
            <w:div w:id="379013213">
              <w:marLeft w:val="0"/>
              <w:marRight w:val="0"/>
              <w:marTop w:val="0"/>
              <w:marBottom w:val="0"/>
              <w:divBdr>
                <w:top w:val="none" w:sz="0" w:space="0" w:color="auto"/>
                <w:left w:val="none" w:sz="0" w:space="0" w:color="auto"/>
                <w:bottom w:val="none" w:sz="0" w:space="0" w:color="auto"/>
                <w:right w:val="none" w:sz="0" w:space="0" w:color="auto"/>
              </w:divBdr>
            </w:div>
          </w:divsChild>
        </w:div>
        <w:div w:id="840195933">
          <w:marLeft w:val="0"/>
          <w:marRight w:val="0"/>
          <w:marTop w:val="0"/>
          <w:marBottom w:val="0"/>
          <w:divBdr>
            <w:top w:val="none" w:sz="0" w:space="0" w:color="auto"/>
            <w:left w:val="none" w:sz="0" w:space="0" w:color="auto"/>
            <w:bottom w:val="none" w:sz="0" w:space="0" w:color="auto"/>
            <w:right w:val="none" w:sz="0" w:space="0" w:color="auto"/>
          </w:divBdr>
          <w:divsChild>
            <w:div w:id="1074400582">
              <w:marLeft w:val="0"/>
              <w:marRight w:val="0"/>
              <w:marTop w:val="0"/>
              <w:marBottom w:val="0"/>
              <w:divBdr>
                <w:top w:val="none" w:sz="0" w:space="0" w:color="auto"/>
                <w:left w:val="none" w:sz="0" w:space="0" w:color="auto"/>
                <w:bottom w:val="none" w:sz="0" w:space="0" w:color="auto"/>
                <w:right w:val="none" w:sz="0" w:space="0" w:color="auto"/>
              </w:divBdr>
            </w:div>
          </w:divsChild>
        </w:div>
        <w:div w:id="81805344">
          <w:marLeft w:val="0"/>
          <w:marRight w:val="0"/>
          <w:marTop w:val="0"/>
          <w:marBottom w:val="0"/>
          <w:divBdr>
            <w:top w:val="none" w:sz="0" w:space="0" w:color="auto"/>
            <w:left w:val="none" w:sz="0" w:space="0" w:color="auto"/>
            <w:bottom w:val="none" w:sz="0" w:space="0" w:color="auto"/>
            <w:right w:val="none" w:sz="0" w:space="0" w:color="auto"/>
          </w:divBdr>
          <w:divsChild>
            <w:div w:id="343018844">
              <w:marLeft w:val="0"/>
              <w:marRight w:val="0"/>
              <w:marTop w:val="0"/>
              <w:marBottom w:val="0"/>
              <w:divBdr>
                <w:top w:val="none" w:sz="0" w:space="0" w:color="auto"/>
                <w:left w:val="none" w:sz="0" w:space="0" w:color="auto"/>
                <w:bottom w:val="none" w:sz="0" w:space="0" w:color="auto"/>
                <w:right w:val="none" w:sz="0" w:space="0" w:color="auto"/>
              </w:divBdr>
            </w:div>
          </w:divsChild>
        </w:div>
        <w:div w:id="1410228087">
          <w:marLeft w:val="0"/>
          <w:marRight w:val="0"/>
          <w:marTop w:val="0"/>
          <w:marBottom w:val="0"/>
          <w:divBdr>
            <w:top w:val="none" w:sz="0" w:space="0" w:color="auto"/>
            <w:left w:val="none" w:sz="0" w:space="0" w:color="auto"/>
            <w:bottom w:val="none" w:sz="0" w:space="0" w:color="auto"/>
            <w:right w:val="none" w:sz="0" w:space="0" w:color="auto"/>
          </w:divBdr>
          <w:divsChild>
            <w:div w:id="506755253">
              <w:marLeft w:val="0"/>
              <w:marRight w:val="0"/>
              <w:marTop w:val="0"/>
              <w:marBottom w:val="0"/>
              <w:divBdr>
                <w:top w:val="none" w:sz="0" w:space="0" w:color="auto"/>
                <w:left w:val="none" w:sz="0" w:space="0" w:color="auto"/>
                <w:bottom w:val="none" w:sz="0" w:space="0" w:color="auto"/>
                <w:right w:val="none" w:sz="0" w:space="0" w:color="auto"/>
              </w:divBdr>
            </w:div>
          </w:divsChild>
        </w:div>
        <w:div w:id="5209851">
          <w:marLeft w:val="0"/>
          <w:marRight w:val="0"/>
          <w:marTop w:val="0"/>
          <w:marBottom w:val="0"/>
          <w:divBdr>
            <w:top w:val="none" w:sz="0" w:space="0" w:color="auto"/>
            <w:left w:val="none" w:sz="0" w:space="0" w:color="auto"/>
            <w:bottom w:val="none" w:sz="0" w:space="0" w:color="auto"/>
            <w:right w:val="none" w:sz="0" w:space="0" w:color="auto"/>
          </w:divBdr>
          <w:divsChild>
            <w:div w:id="1950310357">
              <w:marLeft w:val="0"/>
              <w:marRight w:val="0"/>
              <w:marTop w:val="0"/>
              <w:marBottom w:val="0"/>
              <w:divBdr>
                <w:top w:val="none" w:sz="0" w:space="0" w:color="auto"/>
                <w:left w:val="none" w:sz="0" w:space="0" w:color="auto"/>
                <w:bottom w:val="none" w:sz="0" w:space="0" w:color="auto"/>
                <w:right w:val="none" w:sz="0" w:space="0" w:color="auto"/>
              </w:divBdr>
            </w:div>
          </w:divsChild>
        </w:div>
        <w:div w:id="1617559656">
          <w:marLeft w:val="0"/>
          <w:marRight w:val="0"/>
          <w:marTop w:val="0"/>
          <w:marBottom w:val="0"/>
          <w:divBdr>
            <w:top w:val="none" w:sz="0" w:space="0" w:color="auto"/>
            <w:left w:val="none" w:sz="0" w:space="0" w:color="auto"/>
            <w:bottom w:val="none" w:sz="0" w:space="0" w:color="auto"/>
            <w:right w:val="none" w:sz="0" w:space="0" w:color="auto"/>
          </w:divBdr>
          <w:divsChild>
            <w:div w:id="270671783">
              <w:marLeft w:val="0"/>
              <w:marRight w:val="0"/>
              <w:marTop w:val="0"/>
              <w:marBottom w:val="0"/>
              <w:divBdr>
                <w:top w:val="none" w:sz="0" w:space="0" w:color="auto"/>
                <w:left w:val="none" w:sz="0" w:space="0" w:color="auto"/>
                <w:bottom w:val="none" w:sz="0" w:space="0" w:color="auto"/>
                <w:right w:val="none" w:sz="0" w:space="0" w:color="auto"/>
              </w:divBdr>
            </w:div>
          </w:divsChild>
        </w:div>
        <w:div w:id="1418945946">
          <w:marLeft w:val="0"/>
          <w:marRight w:val="0"/>
          <w:marTop w:val="0"/>
          <w:marBottom w:val="0"/>
          <w:divBdr>
            <w:top w:val="none" w:sz="0" w:space="0" w:color="auto"/>
            <w:left w:val="none" w:sz="0" w:space="0" w:color="auto"/>
            <w:bottom w:val="none" w:sz="0" w:space="0" w:color="auto"/>
            <w:right w:val="none" w:sz="0" w:space="0" w:color="auto"/>
          </w:divBdr>
          <w:divsChild>
            <w:div w:id="315303988">
              <w:marLeft w:val="0"/>
              <w:marRight w:val="0"/>
              <w:marTop w:val="0"/>
              <w:marBottom w:val="0"/>
              <w:divBdr>
                <w:top w:val="none" w:sz="0" w:space="0" w:color="auto"/>
                <w:left w:val="none" w:sz="0" w:space="0" w:color="auto"/>
                <w:bottom w:val="none" w:sz="0" w:space="0" w:color="auto"/>
                <w:right w:val="none" w:sz="0" w:space="0" w:color="auto"/>
              </w:divBdr>
            </w:div>
          </w:divsChild>
        </w:div>
        <w:div w:id="1046635910">
          <w:marLeft w:val="0"/>
          <w:marRight w:val="0"/>
          <w:marTop w:val="0"/>
          <w:marBottom w:val="0"/>
          <w:divBdr>
            <w:top w:val="none" w:sz="0" w:space="0" w:color="auto"/>
            <w:left w:val="none" w:sz="0" w:space="0" w:color="auto"/>
            <w:bottom w:val="none" w:sz="0" w:space="0" w:color="auto"/>
            <w:right w:val="none" w:sz="0" w:space="0" w:color="auto"/>
          </w:divBdr>
          <w:divsChild>
            <w:div w:id="1798180970">
              <w:marLeft w:val="0"/>
              <w:marRight w:val="0"/>
              <w:marTop w:val="0"/>
              <w:marBottom w:val="0"/>
              <w:divBdr>
                <w:top w:val="none" w:sz="0" w:space="0" w:color="auto"/>
                <w:left w:val="none" w:sz="0" w:space="0" w:color="auto"/>
                <w:bottom w:val="none" w:sz="0" w:space="0" w:color="auto"/>
                <w:right w:val="none" w:sz="0" w:space="0" w:color="auto"/>
              </w:divBdr>
            </w:div>
          </w:divsChild>
        </w:div>
        <w:div w:id="821627804">
          <w:marLeft w:val="0"/>
          <w:marRight w:val="0"/>
          <w:marTop w:val="0"/>
          <w:marBottom w:val="0"/>
          <w:divBdr>
            <w:top w:val="none" w:sz="0" w:space="0" w:color="auto"/>
            <w:left w:val="none" w:sz="0" w:space="0" w:color="auto"/>
            <w:bottom w:val="none" w:sz="0" w:space="0" w:color="auto"/>
            <w:right w:val="none" w:sz="0" w:space="0" w:color="auto"/>
          </w:divBdr>
          <w:divsChild>
            <w:div w:id="2051149379">
              <w:marLeft w:val="0"/>
              <w:marRight w:val="0"/>
              <w:marTop w:val="0"/>
              <w:marBottom w:val="0"/>
              <w:divBdr>
                <w:top w:val="none" w:sz="0" w:space="0" w:color="auto"/>
                <w:left w:val="none" w:sz="0" w:space="0" w:color="auto"/>
                <w:bottom w:val="none" w:sz="0" w:space="0" w:color="auto"/>
                <w:right w:val="none" w:sz="0" w:space="0" w:color="auto"/>
              </w:divBdr>
            </w:div>
          </w:divsChild>
        </w:div>
        <w:div w:id="1021474895">
          <w:marLeft w:val="0"/>
          <w:marRight w:val="0"/>
          <w:marTop w:val="0"/>
          <w:marBottom w:val="0"/>
          <w:divBdr>
            <w:top w:val="none" w:sz="0" w:space="0" w:color="auto"/>
            <w:left w:val="none" w:sz="0" w:space="0" w:color="auto"/>
            <w:bottom w:val="none" w:sz="0" w:space="0" w:color="auto"/>
            <w:right w:val="none" w:sz="0" w:space="0" w:color="auto"/>
          </w:divBdr>
          <w:divsChild>
            <w:div w:id="1851866191">
              <w:marLeft w:val="0"/>
              <w:marRight w:val="0"/>
              <w:marTop w:val="0"/>
              <w:marBottom w:val="0"/>
              <w:divBdr>
                <w:top w:val="none" w:sz="0" w:space="0" w:color="auto"/>
                <w:left w:val="none" w:sz="0" w:space="0" w:color="auto"/>
                <w:bottom w:val="none" w:sz="0" w:space="0" w:color="auto"/>
                <w:right w:val="none" w:sz="0" w:space="0" w:color="auto"/>
              </w:divBdr>
            </w:div>
          </w:divsChild>
        </w:div>
        <w:div w:id="764150119">
          <w:marLeft w:val="0"/>
          <w:marRight w:val="0"/>
          <w:marTop w:val="0"/>
          <w:marBottom w:val="0"/>
          <w:divBdr>
            <w:top w:val="none" w:sz="0" w:space="0" w:color="auto"/>
            <w:left w:val="none" w:sz="0" w:space="0" w:color="auto"/>
            <w:bottom w:val="none" w:sz="0" w:space="0" w:color="auto"/>
            <w:right w:val="none" w:sz="0" w:space="0" w:color="auto"/>
          </w:divBdr>
          <w:divsChild>
            <w:div w:id="152180665">
              <w:marLeft w:val="0"/>
              <w:marRight w:val="0"/>
              <w:marTop w:val="0"/>
              <w:marBottom w:val="0"/>
              <w:divBdr>
                <w:top w:val="none" w:sz="0" w:space="0" w:color="auto"/>
                <w:left w:val="none" w:sz="0" w:space="0" w:color="auto"/>
                <w:bottom w:val="none" w:sz="0" w:space="0" w:color="auto"/>
                <w:right w:val="none" w:sz="0" w:space="0" w:color="auto"/>
              </w:divBdr>
            </w:div>
          </w:divsChild>
        </w:div>
        <w:div w:id="377705844">
          <w:marLeft w:val="0"/>
          <w:marRight w:val="0"/>
          <w:marTop w:val="0"/>
          <w:marBottom w:val="0"/>
          <w:divBdr>
            <w:top w:val="none" w:sz="0" w:space="0" w:color="auto"/>
            <w:left w:val="none" w:sz="0" w:space="0" w:color="auto"/>
            <w:bottom w:val="none" w:sz="0" w:space="0" w:color="auto"/>
            <w:right w:val="none" w:sz="0" w:space="0" w:color="auto"/>
          </w:divBdr>
          <w:divsChild>
            <w:div w:id="1183663706">
              <w:marLeft w:val="0"/>
              <w:marRight w:val="0"/>
              <w:marTop w:val="0"/>
              <w:marBottom w:val="0"/>
              <w:divBdr>
                <w:top w:val="none" w:sz="0" w:space="0" w:color="auto"/>
                <w:left w:val="none" w:sz="0" w:space="0" w:color="auto"/>
                <w:bottom w:val="none" w:sz="0" w:space="0" w:color="auto"/>
                <w:right w:val="none" w:sz="0" w:space="0" w:color="auto"/>
              </w:divBdr>
            </w:div>
          </w:divsChild>
        </w:div>
        <w:div w:id="905191706">
          <w:marLeft w:val="0"/>
          <w:marRight w:val="0"/>
          <w:marTop w:val="0"/>
          <w:marBottom w:val="0"/>
          <w:divBdr>
            <w:top w:val="none" w:sz="0" w:space="0" w:color="auto"/>
            <w:left w:val="none" w:sz="0" w:space="0" w:color="auto"/>
            <w:bottom w:val="none" w:sz="0" w:space="0" w:color="auto"/>
            <w:right w:val="none" w:sz="0" w:space="0" w:color="auto"/>
          </w:divBdr>
          <w:divsChild>
            <w:div w:id="1699043906">
              <w:marLeft w:val="0"/>
              <w:marRight w:val="0"/>
              <w:marTop w:val="0"/>
              <w:marBottom w:val="0"/>
              <w:divBdr>
                <w:top w:val="none" w:sz="0" w:space="0" w:color="auto"/>
                <w:left w:val="none" w:sz="0" w:space="0" w:color="auto"/>
                <w:bottom w:val="none" w:sz="0" w:space="0" w:color="auto"/>
                <w:right w:val="none" w:sz="0" w:space="0" w:color="auto"/>
              </w:divBdr>
            </w:div>
          </w:divsChild>
        </w:div>
        <w:div w:id="34429871">
          <w:marLeft w:val="0"/>
          <w:marRight w:val="0"/>
          <w:marTop w:val="0"/>
          <w:marBottom w:val="0"/>
          <w:divBdr>
            <w:top w:val="none" w:sz="0" w:space="0" w:color="auto"/>
            <w:left w:val="none" w:sz="0" w:space="0" w:color="auto"/>
            <w:bottom w:val="none" w:sz="0" w:space="0" w:color="auto"/>
            <w:right w:val="none" w:sz="0" w:space="0" w:color="auto"/>
          </w:divBdr>
          <w:divsChild>
            <w:div w:id="2121339865">
              <w:marLeft w:val="0"/>
              <w:marRight w:val="0"/>
              <w:marTop w:val="0"/>
              <w:marBottom w:val="0"/>
              <w:divBdr>
                <w:top w:val="none" w:sz="0" w:space="0" w:color="auto"/>
                <w:left w:val="none" w:sz="0" w:space="0" w:color="auto"/>
                <w:bottom w:val="none" w:sz="0" w:space="0" w:color="auto"/>
                <w:right w:val="none" w:sz="0" w:space="0" w:color="auto"/>
              </w:divBdr>
            </w:div>
          </w:divsChild>
        </w:div>
        <w:div w:id="1565407465">
          <w:marLeft w:val="0"/>
          <w:marRight w:val="0"/>
          <w:marTop w:val="0"/>
          <w:marBottom w:val="0"/>
          <w:divBdr>
            <w:top w:val="none" w:sz="0" w:space="0" w:color="auto"/>
            <w:left w:val="none" w:sz="0" w:space="0" w:color="auto"/>
            <w:bottom w:val="none" w:sz="0" w:space="0" w:color="auto"/>
            <w:right w:val="none" w:sz="0" w:space="0" w:color="auto"/>
          </w:divBdr>
          <w:divsChild>
            <w:div w:id="1847279146">
              <w:marLeft w:val="0"/>
              <w:marRight w:val="0"/>
              <w:marTop w:val="0"/>
              <w:marBottom w:val="0"/>
              <w:divBdr>
                <w:top w:val="none" w:sz="0" w:space="0" w:color="auto"/>
                <w:left w:val="none" w:sz="0" w:space="0" w:color="auto"/>
                <w:bottom w:val="none" w:sz="0" w:space="0" w:color="auto"/>
                <w:right w:val="none" w:sz="0" w:space="0" w:color="auto"/>
              </w:divBdr>
            </w:div>
          </w:divsChild>
        </w:div>
        <w:div w:id="1909727945">
          <w:marLeft w:val="0"/>
          <w:marRight w:val="0"/>
          <w:marTop w:val="0"/>
          <w:marBottom w:val="0"/>
          <w:divBdr>
            <w:top w:val="none" w:sz="0" w:space="0" w:color="auto"/>
            <w:left w:val="none" w:sz="0" w:space="0" w:color="auto"/>
            <w:bottom w:val="none" w:sz="0" w:space="0" w:color="auto"/>
            <w:right w:val="none" w:sz="0" w:space="0" w:color="auto"/>
          </w:divBdr>
          <w:divsChild>
            <w:div w:id="1261525184">
              <w:marLeft w:val="0"/>
              <w:marRight w:val="0"/>
              <w:marTop w:val="0"/>
              <w:marBottom w:val="0"/>
              <w:divBdr>
                <w:top w:val="none" w:sz="0" w:space="0" w:color="auto"/>
                <w:left w:val="none" w:sz="0" w:space="0" w:color="auto"/>
                <w:bottom w:val="none" w:sz="0" w:space="0" w:color="auto"/>
                <w:right w:val="none" w:sz="0" w:space="0" w:color="auto"/>
              </w:divBdr>
            </w:div>
          </w:divsChild>
        </w:div>
        <w:div w:id="570581806">
          <w:marLeft w:val="0"/>
          <w:marRight w:val="0"/>
          <w:marTop w:val="0"/>
          <w:marBottom w:val="0"/>
          <w:divBdr>
            <w:top w:val="none" w:sz="0" w:space="0" w:color="auto"/>
            <w:left w:val="none" w:sz="0" w:space="0" w:color="auto"/>
            <w:bottom w:val="none" w:sz="0" w:space="0" w:color="auto"/>
            <w:right w:val="none" w:sz="0" w:space="0" w:color="auto"/>
          </w:divBdr>
          <w:divsChild>
            <w:div w:id="493760640">
              <w:marLeft w:val="0"/>
              <w:marRight w:val="0"/>
              <w:marTop w:val="0"/>
              <w:marBottom w:val="0"/>
              <w:divBdr>
                <w:top w:val="none" w:sz="0" w:space="0" w:color="auto"/>
                <w:left w:val="none" w:sz="0" w:space="0" w:color="auto"/>
                <w:bottom w:val="none" w:sz="0" w:space="0" w:color="auto"/>
                <w:right w:val="none" w:sz="0" w:space="0" w:color="auto"/>
              </w:divBdr>
            </w:div>
          </w:divsChild>
        </w:div>
        <w:div w:id="1722288101">
          <w:marLeft w:val="0"/>
          <w:marRight w:val="0"/>
          <w:marTop w:val="0"/>
          <w:marBottom w:val="0"/>
          <w:divBdr>
            <w:top w:val="none" w:sz="0" w:space="0" w:color="auto"/>
            <w:left w:val="none" w:sz="0" w:space="0" w:color="auto"/>
            <w:bottom w:val="none" w:sz="0" w:space="0" w:color="auto"/>
            <w:right w:val="none" w:sz="0" w:space="0" w:color="auto"/>
          </w:divBdr>
          <w:divsChild>
            <w:div w:id="124198703">
              <w:marLeft w:val="0"/>
              <w:marRight w:val="0"/>
              <w:marTop w:val="0"/>
              <w:marBottom w:val="0"/>
              <w:divBdr>
                <w:top w:val="none" w:sz="0" w:space="0" w:color="auto"/>
                <w:left w:val="none" w:sz="0" w:space="0" w:color="auto"/>
                <w:bottom w:val="none" w:sz="0" w:space="0" w:color="auto"/>
                <w:right w:val="none" w:sz="0" w:space="0" w:color="auto"/>
              </w:divBdr>
            </w:div>
          </w:divsChild>
        </w:div>
        <w:div w:id="1280724819">
          <w:marLeft w:val="0"/>
          <w:marRight w:val="0"/>
          <w:marTop w:val="0"/>
          <w:marBottom w:val="0"/>
          <w:divBdr>
            <w:top w:val="none" w:sz="0" w:space="0" w:color="auto"/>
            <w:left w:val="none" w:sz="0" w:space="0" w:color="auto"/>
            <w:bottom w:val="none" w:sz="0" w:space="0" w:color="auto"/>
            <w:right w:val="none" w:sz="0" w:space="0" w:color="auto"/>
          </w:divBdr>
          <w:divsChild>
            <w:div w:id="1647052862">
              <w:marLeft w:val="0"/>
              <w:marRight w:val="0"/>
              <w:marTop w:val="0"/>
              <w:marBottom w:val="0"/>
              <w:divBdr>
                <w:top w:val="none" w:sz="0" w:space="0" w:color="auto"/>
                <w:left w:val="none" w:sz="0" w:space="0" w:color="auto"/>
                <w:bottom w:val="none" w:sz="0" w:space="0" w:color="auto"/>
                <w:right w:val="none" w:sz="0" w:space="0" w:color="auto"/>
              </w:divBdr>
            </w:div>
          </w:divsChild>
        </w:div>
        <w:div w:id="1936861481">
          <w:marLeft w:val="0"/>
          <w:marRight w:val="0"/>
          <w:marTop w:val="0"/>
          <w:marBottom w:val="0"/>
          <w:divBdr>
            <w:top w:val="none" w:sz="0" w:space="0" w:color="auto"/>
            <w:left w:val="none" w:sz="0" w:space="0" w:color="auto"/>
            <w:bottom w:val="none" w:sz="0" w:space="0" w:color="auto"/>
            <w:right w:val="none" w:sz="0" w:space="0" w:color="auto"/>
          </w:divBdr>
          <w:divsChild>
            <w:div w:id="1119178397">
              <w:marLeft w:val="0"/>
              <w:marRight w:val="0"/>
              <w:marTop w:val="0"/>
              <w:marBottom w:val="0"/>
              <w:divBdr>
                <w:top w:val="none" w:sz="0" w:space="0" w:color="auto"/>
                <w:left w:val="none" w:sz="0" w:space="0" w:color="auto"/>
                <w:bottom w:val="none" w:sz="0" w:space="0" w:color="auto"/>
                <w:right w:val="none" w:sz="0" w:space="0" w:color="auto"/>
              </w:divBdr>
            </w:div>
          </w:divsChild>
        </w:div>
        <w:div w:id="2138138084">
          <w:marLeft w:val="0"/>
          <w:marRight w:val="0"/>
          <w:marTop w:val="0"/>
          <w:marBottom w:val="0"/>
          <w:divBdr>
            <w:top w:val="none" w:sz="0" w:space="0" w:color="auto"/>
            <w:left w:val="none" w:sz="0" w:space="0" w:color="auto"/>
            <w:bottom w:val="none" w:sz="0" w:space="0" w:color="auto"/>
            <w:right w:val="none" w:sz="0" w:space="0" w:color="auto"/>
          </w:divBdr>
          <w:divsChild>
            <w:div w:id="690229926">
              <w:marLeft w:val="0"/>
              <w:marRight w:val="0"/>
              <w:marTop w:val="0"/>
              <w:marBottom w:val="0"/>
              <w:divBdr>
                <w:top w:val="none" w:sz="0" w:space="0" w:color="auto"/>
                <w:left w:val="none" w:sz="0" w:space="0" w:color="auto"/>
                <w:bottom w:val="none" w:sz="0" w:space="0" w:color="auto"/>
                <w:right w:val="none" w:sz="0" w:space="0" w:color="auto"/>
              </w:divBdr>
            </w:div>
          </w:divsChild>
        </w:div>
        <w:div w:id="1813020077">
          <w:marLeft w:val="0"/>
          <w:marRight w:val="0"/>
          <w:marTop w:val="0"/>
          <w:marBottom w:val="0"/>
          <w:divBdr>
            <w:top w:val="none" w:sz="0" w:space="0" w:color="auto"/>
            <w:left w:val="none" w:sz="0" w:space="0" w:color="auto"/>
            <w:bottom w:val="none" w:sz="0" w:space="0" w:color="auto"/>
            <w:right w:val="none" w:sz="0" w:space="0" w:color="auto"/>
          </w:divBdr>
          <w:divsChild>
            <w:div w:id="1971743584">
              <w:marLeft w:val="0"/>
              <w:marRight w:val="0"/>
              <w:marTop w:val="0"/>
              <w:marBottom w:val="0"/>
              <w:divBdr>
                <w:top w:val="none" w:sz="0" w:space="0" w:color="auto"/>
                <w:left w:val="none" w:sz="0" w:space="0" w:color="auto"/>
                <w:bottom w:val="none" w:sz="0" w:space="0" w:color="auto"/>
                <w:right w:val="none" w:sz="0" w:space="0" w:color="auto"/>
              </w:divBdr>
            </w:div>
          </w:divsChild>
        </w:div>
        <w:div w:id="1794208120">
          <w:marLeft w:val="0"/>
          <w:marRight w:val="0"/>
          <w:marTop w:val="0"/>
          <w:marBottom w:val="0"/>
          <w:divBdr>
            <w:top w:val="none" w:sz="0" w:space="0" w:color="auto"/>
            <w:left w:val="none" w:sz="0" w:space="0" w:color="auto"/>
            <w:bottom w:val="none" w:sz="0" w:space="0" w:color="auto"/>
            <w:right w:val="none" w:sz="0" w:space="0" w:color="auto"/>
          </w:divBdr>
          <w:divsChild>
            <w:div w:id="46074700">
              <w:marLeft w:val="0"/>
              <w:marRight w:val="0"/>
              <w:marTop w:val="0"/>
              <w:marBottom w:val="0"/>
              <w:divBdr>
                <w:top w:val="none" w:sz="0" w:space="0" w:color="auto"/>
                <w:left w:val="none" w:sz="0" w:space="0" w:color="auto"/>
                <w:bottom w:val="none" w:sz="0" w:space="0" w:color="auto"/>
                <w:right w:val="none" w:sz="0" w:space="0" w:color="auto"/>
              </w:divBdr>
            </w:div>
          </w:divsChild>
        </w:div>
        <w:div w:id="1520970351">
          <w:marLeft w:val="0"/>
          <w:marRight w:val="0"/>
          <w:marTop w:val="0"/>
          <w:marBottom w:val="0"/>
          <w:divBdr>
            <w:top w:val="none" w:sz="0" w:space="0" w:color="auto"/>
            <w:left w:val="none" w:sz="0" w:space="0" w:color="auto"/>
            <w:bottom w:val="none" w:sz="0" w:space="0" w:color="auto"/>
            <w:right w:val="none" w:sz="0" w:space="0" w:color="auto"/>
          </w:divBdr>
          <w:divsChild>
            <w:div w:id="809521547">
              <w:marLeft w:val="0"/>
              <w:marRight w:val="0"/>
              <w:marTop w:val="0"/>
              <w:marBottom w:val="0"/>
              <w:divBdr>
                <w:top w:val="none" w:sz="0" w:space="0" w:color="auto"/>
                <w:left w:val="none" w:sz="0" w:space="0" w:color="auto"/>
                <w:bottom w:val="none" w:sz="0" w:space="0" w:color="auto"/>
                <w:right w:val="none" w:sz="0" w:space="0" w:color="auto"/>
              </w:divBdr>
            </w:div>
          </w:divsChild>
        </w:div>
        <w:div w:id="1965966162">
          <w:marLeft w:val="0"/>
          <w:marRight w:val="0"/>
          <w:marTop w:val="0"/>
          <w:marBottom w:val="0"/>
          <w:divBdr>
            <w:top w:val="none" w:sz="0" w:space="0" w:color="auto"/>
            <w:left w:val="none" w:sz="0" w:space="0" w:color="auto"/>
            <w:bottom w:val="none" w:sz="0" w:space="0" w:color="auto"/>
            <w:right w:val="none" w:sz="0" w:space="0" w:color="auto"/>
          </w:divBdr>
          <w:divsChild>
            <w:div w:id="114521943">
              <w:marLeft w:val="0"/>
              <w:marRight w:val="0"/>
              <w:marTop w:val="0"/>
              <w:marBottom w:val="0"/>
              <w:divBdr>
                <w:top w:val="none" w:sz="0" w:space="0" w:color="auto"/>
                <w:left w:val="none" w:sz="0" w:space="0" w:color="auto"/>
                <w:bottom w:val="none" w:sz="0" w:space="0" w:color="auto"/>
                <w:right w:val="none" w:sz="0" w:space="0" w:color="auto"/>
              </w:divBdr>
            </w:div>
          </w:divsChild>
        </w:div>
        <w:div w:id="1459758339">
          <w:marLeft w:val="0"/>
          <w:marRight w:val="0"/>
          <w:marTop w:val="0"/>
          <w:marBottom w:val="0"/>
          <w:divBdr>
            <w:top w:val="none" w:sz="0" w:space="0" w:color="auto"/>
            <w:left w:val="none" w:sz="0" w:space="0" w:color="auto"/>
            <w:bottom w:val="none" w:sz="0" w:space="0" w:color="auto"/>
            <w:right w:val="none" w:sz="0" w:space="0" w:color="auto"/>
          </w:divBdr>
          <w:divsChild>
            <w:div w:id="1170678295">
              <w:marLeft w:val="0"/>
              <w:marRight w:val="0"/>
              <w:marTop w:val="0"/>
              <w:marBottom w:val="0"/>
              <w:divBdr>
                <w:top w:val="none" w:sz="0" w:space="0" w:color="auto"/>
                <w:left w:val="none" w:sz="0" w:space="0" w:color="auto"/>
                <w:bottom w:val="none" w:sz="0" w:space="0" w:color="auto"/>
                <w:right w:val="none" w:sz="0" w:space="0" w:color="auto"/>
              </w:divBdr>
            </w:div>
          </w:divsChild>
        </w:div>
        <w:div w:id="1660425634">
          <w:marLeft w:val="0"/>
          <w:marRight w:val="0"/>
          <w:marTop w:val="0"/>
          <w:marBottom w:val="0"/>
          <w:divBdr>
            <w:top w:val="none" w:sz="0" w:space="0" w:color="auto"/>
            <w:left w:val="none" w:sz="0" w:space="0" w:color="auto"/>
            <w:bottom w:val="none" w:sz="0" w:space="0" w:color="auto"/>
            <w:right w:val="none" w:sz="0" w:space="0" w:color="auto"/>
          </w:divBdr>
          <w:divsChild>
            <w:div w:id="18362003">
              <w:marLeft w:val="0"/>
              <w:marRight w:val="0"/>
              <w:marTop w:val="0"/>
              <w:marBottom w:val="0"/>
              <w:divBdr>
                <w:top w:val="none" w:sz="0" w:space="0" w:color="auto"/>
                <w:left w:val="none" w:sz="0" w:space="0" w:color="auto"/>
                <w:bottom w:val="none" w:sz="0" w:space="0" w:color="auto"/>
                <w:right w:val="none" w:sz="0" w:space="0" w:color="auto"/>
              </w:divBdr>
            </w:div>
          </w:divsChild>
        </w:div>
        <w:div w:id="425344861">
          <w:marLeft w:val="0"/>
          <w:marRight w:val="0"/>
          <w:marTop w:val="0"/>
          <w:marBottom w:val="0"/>
          <w:divBdr>
            <w:top w:val="none" w:sz="0" w:space="0" w:color="auto"/>
            <w:left w:val="none" w:sz="0" w:space="0" w:color="auto"/>
            <w:bottom w:val="none" w:sz="0" w:space="0" w:color="auto"/>
            <w:right w:val="none" w:sz="0" w:space="0" w:color="auto"/>
          </w:divBdr>
          <w:divsChild>
            <w:div w:id="1923905168">
              <w:marLeft w:val="0"/>
              <w:marRight w:val="0"/>
              <w:marTop w:val="0"/>
              <w:marBottom w:val="0"/>
              <w:divBdr>
                <w:top w:val="none" w:sz="0" w:space="0" w:color="auto"/>
                <w:left w:val="none" w:sz="0" w:space="0" w:color="auto"/>
                <w:bottom w:val="none" w:sz="0" w:space="0" w:color="auto"/>
                <w:right w:val="none" w:sz="0" w:space="0" w:color="auto"/>
              </w:divBdr>
            </w:div>
          </w:divsChild>
        </w:div>
        <w:div w:id="1764296612">
          <w:marLeft w:val="0"/>
          <w:marRight w:val="0"/>
          <w:marTop w:val="0"/>
          <w:marBottom w:val="0"/>
          <w:divBdr>
            <w:top w:val="none" w:sz="0" w:space="0" w:color="auto"/>
            <w:left w:val="none" w:sz="0" w:space="0" w:color="auto"/>
            <w:bottom w:val="none" w:sz="0" w:space="0" w:color="auto"/>
            <w:right w:val="none" w:sz="0" w:space="0" w:color="auto"/>
          </w:divBdr>
          <w:divsChild>
            <w:div w:id="2129690262">
              <w:marLeft w:val="0"/>
              <w:marRight w:val="0"/>
              <w:marTop w:val="0"/>
              <w:marBottom w:val="0"/>
              <w:divBdr>
                <w:top w:val="none" w:sz="0" w:space="0" w:color="auto"/>
                <w:left w:val="none" w:sz="0" w:space="0" w:color="auto"/>
                <w:bottom w:val="none" w:sz="0" w:space="0" w:color="auto"/>
                <w:right w:val="none" w:sz="0" w:space="0" w:color="auto"/>
              </w:divBdr>
            </w:div>
          </w:divsChild>
        </w:div>
        <w:div w:id="1538349421">
          <w:marLeft w:val="0"/>
          <w:marRight w:val="0"/>
          <w:marTop w:val="0"/>
          <w:marBottom w:val="0"/>
          <w:divBdr>
            <w:top w:val="none" w:sz="0" w:space="0" w:color="auto"/>
            <w:left w:val="none" w:sz="0" w:space="0" w:color="auto"/>
            <w:bottom w:val="none" w:sz="0" w:space="0" w:color="auto"/>
            <w:right w:val="none" w:sz="0" w:space="0" w:color="auto"/>
          </w:divBdr>
          <w:divsChild>
            <w:div w:id="794714695">
              <w:marLeft w:val="0"/>
              <w:marRight w:val="0"/>
              <w:marTop w:val="0"/>
              <w:marBottom w:val="0"/>
              <w:divBdr>
                <w:top w:val="none" w:sz="0" w:space="0" w:color="auto"/>
                <w:left w:val="none" w:sz="0" w:space="0" w:color="auto"/>
                <w:bottom w:val="none" w:sz="0" w:space="0" w:color="auto"/>
                <w:right w:val="none" w:sz="0" w:space="0" w:color="auto"/>
              </w:divBdr>
            </w:div>
          </w:divsChild>
        </w:div>
        <w:div w:id="1367483573">
          <w:marLeft w:val="0"/>
          <w:marRight w:val="0"/>
          <w:marTop w:val="0"/>
          <w:marBottom w:val="0"/>
          <w:divBdr>
            <w:top w:val="none" w:sz="0" w:space="0" w:color="auto"/>
            <w:left w:val="none" w:sz="0" w:space="0" w:color="auto"/>
            <w:bottom w:val="none" w:sz="0" w:space="0" w:color="auto"/>
            <w:right w:val="none" w:sz="0" w:space="0" w:color="auto"/>
          </w:divBdr>
          <w:divsChild>
            <w:div w:id="1097218364">
              <w:marLeft w:val="0"/>
              <w:marRight w:val="0"/>
              <w:marTop w:val="0"/>
              <w:marBottom w:val="0"/>
              <w:divBdr>
                <w:top w:val="none" w:sz="0" w:space="0" w:color="auto"/>
                <w:left w:val="none" w:sz="0" w:space="0" w:color="auto"/>
                <w:bottom w:val="none" w:sz="0" w:space="0" w:color="auto"/>
                <w:right w:val="none" w:sz="0" w:space="0" w:color="auto"/>
              </w:divBdr>
            </w:div>
          </w:divsChild>
        </w:div>
        <w:div w:id="670836459">
          <w:marLeft w:val="0"/>
          <w:marRight w:val="0"/>
          <w:marTop w:val="0"/>
          <w:marBottom w:val="0"/>
          <w:divBdr>
            <w:top w:val="none" w:sz="0" w:space="0" w:color="auto"/>
            <w:left w:val="none" w:sz="0" w:space="0" w:color="auto"/>
            <w:bottom w:val="none" w:sz="0" w:space="0" w:color="auto"/>
            <w:right w:val="none" w:sz="0" w:space="0" w:color="auto"/>
          </w:divBdr>
          <w:divsChild>
            <w:div w:id="1145896974">
              <w:marLeft w:val="0"/>
              <w:marRight w:val="0"/>
              <w:marTop w:val="0"/>
              <w:marBottom w:val="0"/>
              <w:divBdr>
                <w:top w:val="none" w:sz="0" w:space="0" w:color="auto"/>
                <w:left w:val="none" w:sz="0" w:space="0" w:color="auto"/>
                <w:bottom w:val="none" w:sz="0" w:space="0" w:color="auto"/>
                <w:right w:val="none" w:sz="0" w:space="0" w:color="auto"/>
              </w:divBdr>
            </w:div>
          </w:divsChild>
        </w:div>
        <w:div w:id="1062558378">
          <w:marLeft w:val="0"/>
          <w:marRight w:val="0"/>
          <w:marTop w:val="0"/>
          <w:marBottom w:val="0"/>
          <w:divBdr>
            <w:top w:val="none" w:sz="0" w:space="0" w:color="auto"/>
            <w:left w:val="none" w:sz="0" w:space="0" w:color="auto"/>
            <w:bottom w:val="none" w:sz="0" w:space="0" w:color="auto"/>
            <w:right w:val="none" w:sz="0" w:space="0" w:color="auto"/>
          </w:divBdr>
          <w:divsChild>
            <w:div w:id="698505070">
              <w:marLeft w:val="0"/>
              <w:marRight w:val="0"/>
              <w:marTop w:val="0"/>
              <w:marBottom w:val="0"/>
              <w:divBdr>
                <w:top w:val="none" w:sz="0" w:space="0" w:color="auto"/>
                <w:left w:val="none" w:sz="0" w:space="0" w:color="auto"/>
                <w:bottom w:val="none" w:sz="0" w:space="0" w:color="auto"/>
                <w:right w:val="none" w:sz="0" w:space="0" w:color="auto"/>
              </w:divBdr>
            </w:div>
          </w:divsChild>
        </w:div>
        <w:div w:id="1326318250">
          <w:marLeft w:val="0"/>
          <w:marRight w:val="0"/>
          <w:marTop w:val="0"/>
          <w:marBottom w:val="0"/>
          <w:divBdr>
            <w:top w:val="none" w:sz="0" w:space="0" w:color="auto"/>
            <w:left w:val="none" w:sz="0" w:space="0" w:color="auto"/>
            <w:bottom w:val="none" w:sz="0" w:space="0" w:color="auto"/>
            <w:right w:val="none" w:sz="0" w:space="0" w:color="auto"/>
          </w:divBdr>
          <w:divsChild>
            <w:div w:id="1616525828">
              <w:marLeft w:val="0"/>
              <w:marRight w:val="0"/>
              <w:marTop w:val="0"/>
              <w:marBottom w:val="0"/>
              <w:divBdr>
                <w:top w:val="none" w:sz="0" w:space="0" w:color="auto"/>
                <w:left w:val="none" w:sz="0" w:space="0" w:color="auto"/>
                <w:bottom w:val="none" w:sz="0" w:space="0" w:color="auto"/>
                <w:right w:val="none" w:sz="0" w:space="0" w:color="auto"/>
              </w:divBdr>
            </w:div>
          </w:divsChild>
        </w:div>
        <w:div w:id="1039476913">
          <w:marLeft w:val="0"/>
          <w:marRight w:val="0"/>
          <w:marTop w:val="0"/>
          <w:marBottom w:val="0"/>
          <w:divBdr>
            <w:top w:val="none" w:sz="0" w:space="0" w:color="auto"/>
            <w:left w:val="none" w:sz="0" w:space="0" w:color="auto"/>
            <w:bottom w:val="none" w:sz="0" w:space="0" w:color="auto"/>
            <w:right w:val="none" w:sz="0" w:space="0" w:color="auto"/>
          </w:divBdr>
          <w:divsChild>
            <w:div w:id="1190677294">
              <w:marLeft w:val="0"/>
              <w:marRight w:val="0"/>
              <w:marTop w:val="0"/>
              <w:marBottom w:val="0"/>
              <w:divBdr>
                <w:top w:val="none" w:sz="0" w:space="0" w:color="auto"/>
                <w:left w:val="none" w:sz="0" w:space="0" w:color="auto"/>
                <w:bottom w:val="none" w:sz="0" w:space="0" w:color="auto"/>
                <w:right w:val="none" w:sz="0" w:space="0" w:color="auto"/>
              </w:divBdr>
            </w:div>
          </w:divsChild>
        </w:div>
        <w:div w:id="1589849897">
          <w:marLeft w:val="0"/>
          <w:marRight w:val="0"/>
          <w:marTop w:val="0"/>
          <w:marBottom w:val="0"/>
          <w:divBdr>
            <w:top w:val="none" w:sz="0" w:space="0" w:color="auto"/>
            <w:left w:val="none" w:sz="0" w:space="0" w:color="auto"/>
            <w:bottom w:val="none" w:sz="0" w:space="0" w:color="auto"/>
            <w:right w:val="none" w:sz="0" w:space="0" w:color="auto"/>
          </w:divBdr>
          <w:divsChild>
            <w:div w:id="606692348">
              <w:marLeft w:val="0"/>
              <w:marRight w:val="0"/>
              <w:marTop w:val="0"/>
              <w:marBottom w:val="0"/>
              <w:divBdr>
                <w:top w:val="none" w:sz="0" w:space="0" w:color="auto"/>
                <w:left w:val="none" w:sz="0" w:space="0" w:color="auto"/>
                <w:bottom w:val="none" w:sz="0" w:space="0" w:color="auto"/>
                <w:right w:val="none" w:sz="0" w:space="0" w:color="auto"/>
              </w:divBdr>
            </w:div>
          </w:divsChild>
        </w:div>
        <w:div w:id="331180623">
          <w:marLeft w:val="0"/>
          <w:marRight w:val="0"/>
          <w:marTop w:val="0"/>
          <w:marBottom w:val="0"/>
          <w:divBdr>
            <w:top w:val="none" w:sz="0" w:space="0" w:color="auto"/>
            <w:left w:val="none" w:sz="0" w:space="0" w:color="auto"/>
            <w:bottom w:val="none" w:sz="0" w:space="0" w:color="auto"/>
            <w:right w:val="none" w:sz="0" w:space="0" w:color="auto"/>
          </w:divBdr>
          <w:divsChild>
            <w:div w:id="1572471085">
              <w:marLeft w:val="0"/>
              <w:marRight w:val="0"/>
              <w:marTop w:val="0"/>
              <w:marBottom w:val="0"/>
              <w:divBdr>
                <w:top w:val="none" w:sz="0" w:space="0" w:color="auto"/>
                <w:left w:val="none" w:sz="0" w:space="0" w:color="auto"/>
                <w:bottom w:val="none" w:sz="0" w:space="0" w:color="auto"/>
                <w:right w:val="none" w:sz="0" w:space="0" w:color="auto"/>
              </w:divBdr>
            </w:div>
          </w:divsChild>
        </w:div>
        <w:div w:id="1829856919">
          <w:marLeft w:val="0"/>
          <w:marRight w:val="0"/>
          <w:marTop w:val="0"/>
          <w:marBottom w:val="0"/>
          <w:divBdr>
            <w:top w:val="none" w:sz="0" w:space="0" w:color="auto"/>
            <w:left w:val="none" w:sz="0" w:space="0" w:color="auto"/>
            <w:bottom w:val="none" w:sz="0" w:space="0" w:color="auto"/>
            <w:right w:val="none" w:sz="0" w:space="0" w:color="auto"/>
          </w:divBdr>
          <w:divsChild>
            <w:div w:id="2036885751">
              <w:marLeft w:val="0"/>
              <w:marRight w:val="0"/>
              <w:marTop w:val="0"/>
              <w:marBottom w:val="0"/>
              <w:divBdr>
                <w:top w:val="none" w:sz="0" w:space="0" w:color="auto"/>
                <w:left w:val="none" w:sz="0" w:space="0" w:color="auto"/>
                <w:bottom w:val="none" w:sz="0" w:space="0" w:color="auto"/>
                <w:right w:val="none" w:sz="0" w:space="0" w:color="auto"/>
              </w:divBdr>
            </w:div>
          </w:divsChild>
        </w:div>
        <w:div w:id="874193171">
          <w:marLeft w:val="0"/>
          <w:marRight w:val="0"/>
          <w:marTop w:val="0"/>
          <w:marBottom w:val="0"/>
          <w:divBdr>
            <w:top w:val="none" w:sz="0" w:space="0" w:color="auto"/>
            <w:left w:val="none" w:sz="0" w:space="0" w:color="auto"/>
            <w:bottom w:val="none" w:sz="0" w:space="0" w:color="auto"/>
            <w:right w:val="none" w:sz="0" w:space="0" w:color="auto"/>
          </w:divBdr>
          <w:divsChild>
            <w:div w:id="1407458901">
              <w:marLeft w:val="0"/>
              <w:marRight w:val="0"/>
              <w:marTop w:val="0"/>
              <w:marBottom w:val="0"/>
              <w:divBdr>
                <w:top w:val="none" w:sz="0" w:space="0" w:color="auto"/>
                <w:left w:val="none" w:sz="0" w:space="0" w:color="auto"/>
                <w:bottom w:val="none" w:sz="0" w:space="0" w:color="auto"/>
                <w:right w:val="none" w:sz="0" w:space="0" w:color="auto"/>
              </w:divBdr>
            </w:div>
          </w:divsChild>
        </w:div>
        <w:div w:id="1423718727">
          <w:marLeft w:val="0"/>
          <w:marRight w:val="0"/>
          <w:marTop w:val="0"/>
          <w:marBottom w:val="0"/>
          <w:divBdr>
            <w:top w:val="none" w:sz="0" w:space="0" w:color="auto"/>
            <w:left w:val="none" w:sz="0" w:space="0" w:color="auto"/>
            <w:bottom w:val="none" w:sz="0" w:space="0" w:color="auto"/>
            <w:right w:val="none" w:sz="0" w:space="0" w:color="auto"/>
          </w:divBdr>
          <w:divsChild>
            <w:div w:id="2050453874">
              <w:marLeft w:val="0"/>
              <w:marRight w:val="0"/>
              <w:marTop w:val="0"/>
              <w:marBottom w:val="0"/>
              <w:divBdr>
                <w:top w:val="none" w:sz="0" w:space="0" w:color="auto"/>
                <w:left w:val="none" w:sz="0" w:space="0" w:color="auto"/>
                <w:bottom w:val="none" w:sz="0" w:space="0" w:color="auto"/>
                <w:right w:val="none" w:sz="0" w:space="0" w:color="auto"/>
              </w:divBdr>
            </w:div>
          </w:divsChild>
        </w:div>
        <w:div w:id="387803087">
          <w:marLeft w:val="0"/>
          <w:marRight w:val="0"/>
          <w:marTop w:val="0"/>
          <w:marBottom w:val="0"/>
          <w:divBdr>
            <w:top w:val="none" w:sz="0" w:space="0" w:color="auto"/>
            <w:left w:val="none" w:sz="0" w:space="0" w:color="auto"/>
            <w:bottom w:val="none" w:sz="0" w:space="0" w:color="auto"/>
            <w:right w:val="none" w:sz="0" w:space="0" w:color="auto"/>
          </w:divBdr>
          <w:divsChild>
            <w:div w:id="1997414436">
              <w:marLeft w:val="0"/>
              <w:marRight w:val="0"/>
              <w:marTop w:val="0"/>
              <w:marBottom w:val="0"/>
              <w:divBdr>
                <w:top w:val="none" w:sz="0" w:space="0" w:color="auto"/>
                <w:left w:val="none" w:sz="0" w:space="0" w:color="auto"/>
                <w:bottom w:val="none" w:sz="0" w:space="0" w:color="auto"/>
                <w:right w:val="none" w:sz="0" w:space="0" w:color="auto"/>
              </w:divBdr>
            </w:div>
          </w:divsChild>
        </w:div>
        <w:div w:id="143397093">
          <w:marLeft w:val="0"/>
          <w:marRight w:val="0"/>
          <w:marTop w:val="0"/>
          <w:marBottom w:val="0"/>
          <w:divBdr>
            <w:top w:val="none" w:sz="0" w:space="0" w:color="auto"/>
            <w:left w:val="none" w:sz="0" w:space="0" w:color="auto"/>
            <w:bottom w:val="none" w:sz="0" w:space="0" w:color="auto"/>
            <w:right w:val="none" w:sz="0" w:space="0" w:color="auto"/>
          </w:divBdr>
          <w:divsChild>
            <w:div w:id="76291721">
              <w:marLeft w:val="0"/>
              <w:marRight w:val="0"/>
              <w:marTop w:val="0"/>
              <w:marBottom w:val="0"/>
              <w:divBdr>
                <w:top w:val="none" w:sz="0" w:space="0" w:color="auto"/>
                <w:left w:val="none" w:sz="0" w:space="0" w:color="auto"/>
                <w:bottom w:val="none" w:sz="0" w:space="0" w:color="auto"/>
                <w:right w:val="none" w:sz="0" w:space="0" w:color="auto"/>
              </w:divBdr>
            </w:div>
          </w:divsChild>
        </w:div>
        <w:div w:id="884177479">
          <w:marLeft w:val="0"/>
          <w:marRight w:val="0"/>
          <w:marTop w:val="0"/>
          <w:marBottom w:val="0"/>
          <w:divBdr>
            <w:top w:val="none" w:sz="0" w:space="0" w:color="auto"/>
            <w:left w:val="none" w:sz="0" w:space="0" w:color="auto"/>
            <w:bottom w:val="none" w:sz="0" w:space="0" w:color="auto"/>
            <w:right w:val="none" w:sz="0" w:space="0" w:color="auto"/>
          </w:divBdr>
          <w:divsChild>
            <w:div w:id="900284565">
              <w:marLeft w:val="0"/>
              <w:marRight w:val="0"/>
              <w:marTop w:val="0"/>
              <w:marBottom w:val="0"/>
              <w:divBdr>
                <w:top w:val="none" w:sz="0" w:space="0" w:color="auto"/>
                <w:left w:val="none" w:sz="0" w:space="0" w:color="auto"/>
                <w:bottom w:val="none" w:sz="0" w:space="0" w:color="auto"/>
                <w:right w:val="none" w:sz="0" w:space="0" w:color="auto"/>
              </w:divBdr>
            </w:div>
          </w:divsChild>
        </w:div>
        <w:div w:id="964115910">
          <w:marLeft w:val="0"/>
          <w:marRight w:val="0"/>
          <w:marTop w:val="0"/>
          <w:marBottom w:val="0"/>
          <w:divBdr>
            <w:top w:val="none" w:sz="0" w:space="0" w:color="auto"/>
            <w:left w:val="none" w:sz="0" w:space="0" w:color="auto"/>
            <w:bottom w:val="none" w:sz="0" w:space="0" w:color="auto"/>
            <w:right w:val="none" w:sz="0" w:space="0" w:color="auto"/>
          </w:divBdr>
          <w:divsChild>
            <w:div w:id="747768868">
              <w:marLeft w:val="0"/>
              <w:marRight w:val="0"/>
              <w:marTop w:val="0"/>
              <w:marBottom w:val="0"/>
              <w:divBdr>
                <w:top w:val="none" w:sz="0" w:space="0" w:color="auto"/>
                <w:left w:val="none" w:sz="0" w:space="0" w:color="auto"/>
                <w:bottom w:val="none" w:sz="0" w:space="0" w:color="auto"/>
                <w:right w:val="none" w:sz="0" w:space="0" w:color="auto"/>
              </w:divBdr>
            </w:div>
          </w:divsChild>
        </w:div>
        <w:div w:id="230773095">
          <w:marLeft w:val="0"/>
          <w:marRight w:val="0"/>
          <w:marTop w:val="0"/>
          <w:marBottom w:val="0"/>
          <w:divBdr>
            <w:top w:val="none" w:sz="0" w:space="0" w:color="auto"/>
            <w:left w:val="none" w:sz="0" w:space="0" w:color="auto"/>
            <w:bottom w:val="none" w:sz="0" w:space="0" w:color="auto"/>
            <w:right w:val="none" w:sz="0" w:space="0" w:color="auto"/>
          </w:divBdr>
          <w:divsChild>
            <w:div w:id="1633093940">
              <w:marLeft w:val="0"/>
              <w:marRight w:val="0"/>
              <w:marTop w:val="0"/>
              <w:marBottom w:val="0"/>
              <w:divBdr>
                <w:top w:val="none" w:sz="0" w:space="0" w:color="auto"/>
                <w:left w:val="none" w:sz="0" w:space="0" w:color="auto"/>
                <w:bottom w:val="none" w:sz="0" w:space="0" w:color="auto"/>
                <w:right w:val="none" w:sz="0" w:space="0" w:color="auto"/>
              </w:divBdr>
            </w:div>
          </w:divsChild>
        </w:div>
        <w:div w:id="963313989">
          <w:marLeft w:val="0"/>
          <w:marRight w:val="0"/>
          <w:marTop w:val="0"/>
          <w:marBottom w:val="0"/>
          <w:divBdr>
            <w:top w:val="none" w:sz="0" w:space="0" w:color="auto"/>
            <w:left w:val="none" w:sz="0" w:space="0" w:color="auto"/>
            <w:bottom w:val="none" w:sz="0" w:space="0" w:color="auto"/>
            <w:right w:val="none" w:sz="0" w:space="0" w:color="auto"/>
          </w:divBdr>
          <w:divsChild>
            <w:div w:id="242498045">
              <w:marLeft w:val="0"/>
              <w:marRight w:val="0"/>
              <w:marTop w:val="0"/>
              <w:marBottom w:val="0"/>
              <w:divBdr>
                <w:top w:val="none" w:sz="0" w:space="0" w:color="auto"/>
                <w:left w:val="none" w:sz="0" w:space="0" w:color="auto"/>
                <w:bottom w:val="none" w:sz="0" w:space="0" w:color="auto"/>
                <w:right w:val="none" w:sz="0" w:space="0" w:color="auto"/>
              </w:divBdr>
            </w:div>
          </w:divsChild>
        </w:div>
        <w:div w:id="884944838">
          <w:marLeft w:val="0"/>
          <w:marRight w:val="0"/>
          <w:marTop w:val="0"/>
          <w:marBottom w:val="0"/>
          <w:divBdr>
            <w:top w:val="none" w:sz="0" w:space="0" w:color="auto"/>
            <w:left w:val="none" w:sz="0" w:space="0" w:color="auto"/>
            <w:bottom w:val="none" w:sz="0" w:space="0" w:color="auto"/>
            <w:right w:val="none" w:sz="0" w:space="0" w:color="auto"/>
          </w:divBdr>
          <w:divsChild>
            <w:div w:id="900018424">
              <w:marLeft w:val="0"/>
              <w:marRight w:val="0"/>
              <w:marTop w:val="0"/>
              <w:marBottom w:val="0"/>
              <w:divBdr>
                <w:top w:val="none" w:sz="0" w:space="0" w:color="auto"/>
                <w:left w:val="none" w:sz="0" w:space="0" w:color="auto"/>
                <w:bottom w:val="none" w:sz="0" w:space="0" w:color="auto"/>
                <w:right w:val="none" w:sz="0" w:space="0" w:color="auto"/>
              </w:divBdr>
            </w:div>
          </w:divsChild>
        </w:div>
        <w:div w:id="904950582">
          <w:marLeft w:val="0"/>
          <w:marRight w:val="0"/>
          <w:marTop w:val="0"/>
          <w:marBottom w:val="0"/>
          <w:divBdr>
            <w:top w:val="none" w:sz="0" w:space="0" w:color="auto"/>
            <w:left w:val="none" w:sz="0" w:space="0" w:color="auto"/>
            <w:bottom w:val="none" w:sz="0" w:space="0" w:color="auto"/>
            <w:right w:val="none" w:sz="0" w:space="0" w:color="auto"/>
          </w:divBdr>
          <w:divsChild>
            <w:div w:id="1435175154">
              <w:marLeft w:val="0"/>
              <w:marRight w:val="0"/>
              <w:marTop w:val="0"/>
              <w:marBottom w:val="0"/>
              <w:divBdr>
                <w:top w:val="none" w:sz="0" w:space="0" w:color="auto"/>
                <w:left w:val="none" w:sz="0" w:space="0" w:color="auto"/>
                <w:bottom w:val="none" w:sz="0" w:space="0" w:color="auto"/>
                <w:right w:val="none" w:sz="0" w:space="0" w:color="auto"/>
              </w:divBdr>
            </w:div>
          </w:divsChild>
        </w:div>
        <w:div w:id="1646349239">
          <w:marLeft w:val="0"/>
          <w:marRight w:val="0"/>
          <w:marTop w:val="0"/>
          <w:marBottom w:val="0"/>
          <w:divBdr>
            <w:top w:val="none" w:sz="0" w:space="0" w:color="auto"/>
            <w:left w:val="none" w:sz="0" w:space="0" w:color="auto"/>
            <w:bottom w:val="none" w:sz="0" w:space="0" w:color="auto"/>
            <w:right w:val="none" w:sz="0" w:space="0" w:color="auto"/>
          </w:divBdr>
          <w:divsChild>
            <w:div w:id="79067737">
              <w:marLeft w:val="0"/>
              <w:marRight w:val="0"/>
              <w:marTop w:val="0"/>
              <w:marBottom w:val="0"/>
              <w:divBdr>
                <w:top w:val="none" w:sz="0" w:space="0" w:color="auto"/>
                <w:left w:val="none" w:sz="0" w:space="0" w:color="auto"/>
                <w:bottom w:val="none" w:sz="0" w:space="0" w:color="auto"/>
                <w:right w:val="none" w:sz="0" w:space="0" w:color="auto"/>
              </w:divBdr>
            </w:div>
          </w:divsChild>
        </w:div>
        <w:div w:id="1800880736">
          <w:marLeft w:val="0"/>
          <w:marRight w:val="0"/>
          <w:marTop w:val="0"/>
          <w:marBottom w:val="0"/>
          <w:divBdr>
            <w:top w:val="none" w:sz="0" w:space="0" w:color="auto"/>
            <w:left w:val="none" w:sz="0" w:space="0" w:color="auto"/>
            <w:bottom w:val="none" w:sz="0" w:space="0" w:color="auto"/>
            <w:right w:val="none" w:sz="0" w:space="0" w:color="auto"/>
          </w:divBdr>
          <w:divsChild>
            <w:div w:id="1201742116">
              <w:marLeft w:val="0"/>
              <w:marRight w:val="0"/>
              <w:marTop w:val="0"/>
              <w:marBottom w:val="0"/>
              <w:divBdr>
                <w:top w:val="none" w:sz="0" w:space="0" w:color="auto"/>
                <w:left w:val="none" w:sz="0" w:space="0" w:color="auto"/>
                <w:bottom w:val="none" w:sz="0" w:space="0" w:color="auto"/>
                <w:right w:val="none" w:sz="0" w:space="0" w:color="auto"/>
              </w:divBdr>
            </w:div>
          </w:divsChild>
        </w:div>
        <w:div w:id="1230992739">
          <w:marLeft w:val="0"/>
          <w:marRight w:val="0"/>
          <w:marTop w:val="0"/>
          <w:marBottom w:val="0"/>
          <w:divBdr>
            <w:top w:val="none" w:sz="0" w:space="0" w:color="auto"/>
            <w:left w:val="none" w:sz="0" w:space="0" w:color="auto"/>
            <w:bottom w:val="none" w:sz="0" w:space="0" w:color="auto"/>
            <w:right w:val="none" w:sz="0" w:space="0" w:color="auto"/>
          </w:divBdr>
          <w:divsChild>
            <w:div w:id="1914657773">
              <w:marLeft w:val="0"/>
              <w:marRight w:val="0"/>
              <w:marTop w:val="0"/>
              <w:marBottom w:val="0"/>
              <w:divBdr>
                <w:top w:val="none" w:sz="0" w:space="0" w:color="auto"/>
                <w:left w:val="none" w:sz="0" w:space="0" w:color="auto"/>
                <w:bottom w:val="none" w:sz="0" w:space="0" w:color="auto"/>
                <w:right w:val="none" w:sz="0" w:space="0" w:color="auto"/>
              </w:divBdr>
            </w:div>
          </w:divsChild>
        </w:div>
        <w:div w:id="540895779">
          <w:marLeft w:val="0"/>
          <w:marRight w:val="0"/>
          <w:marTop w:val="0"/>
          <w:marBottom w:val="0"/>
          <w:divBdr>
            <w:top w:val="none" w:sz="0" w:space="0" w:color="auto"/>
            <w:left w:val="none" w:sz="0" w:space="0" w:color="auto"/>
            <w:bottom w:val="none" w:sz="0" w:space="0" w:color="auto"/>
            <w:right w:val="none" w:sz="0" w:space="0" w:color="auto"/>
          </w:divBdr>
          <w:divsChild>
            <w:div w:id="1935090778">
              <w:marLeft w:val="0"/>
              <w:marRight w:val="0"/>
              <w:marTop w:val="0"/>
              <w:marBottom w:val="0"/>
              <w:divBdr>
                <w:top w:val="none" w:sz="0" w:space="0" w:color="auto"/>
                <w:left w:val="none" w:sz="0" w:space="0" w:color="auto"/>
                <w:bottom w:val="none" w:sz="0" w:space="0" w:color="auto"/>
                <w:right w:val="none" w:sz="0" w:space="0" w:color="auto"/>
              </w:divBdr>
            </w:div>
          </w:divsChild>
        </w:div>
        <w:div w:id="167333332">
          <w:marLeft w:val="0"/>
          <w:marRight w:val="0"/>
          <w:marTop w:val="0"/>
          <w:marBottom w:val="0"/>
          <w:divBdr>
            <w:top w:val="none" w:sz="0" w:space="0" w:color="auto"/>
            <w:left w:val="none" w:sz="0" w:space="0" w:color="auto"/>
            <w:bottom w:val="none" w:sz="0" w:space="0" w:color="auto"/>
            <w:right w:val="none" w:sz="0" w:space="0" w:color="auto"/>
          </w:divBdr>
          <w:divsChild>
            <w:div w:id="1960064017">
              <w:marLeft w:val="0"/>
              <w:marRight w:val="0"/>
              <w:marTop w:val="0"/>
              <w:marBottom w:val="0"/>
              <w:divBdr>
                <w:top w:val="none" w:sz="0" w:space="0" w:color="auto"/>
                <w:left w:val="none" w:sz="0" w:space="0" w:color="auto"/>
                <w:bottom w:val="none" w:sz="0" w:space="0" w:color="auto"/>
                <w:right w:val="none" w:sz="0" w:space="0" w:color="auto"/>
              </w:divBdr>
            </w:div>
          </w:divsChild>
        </w:div>
        <w:div w:id="1957638685">
          <w:marLeft w:val="0"/>
          <w:marRight w:val="0"/>
          <w:marTop w:val="0"/>
          <w:marBottom w:val="0"/>
          <w:divBdr>
            <w:top w:val="none" w:sz="0" w:space="0" w:color="auto"/>
            <w:left w:val="none" w:sz="0" w:space="0" w:color="auto"/>
            <w:bottom w:val="none" w:sz="0" w:space="0" w:color="auto"/>
            <w:right w:val="none" w:sz="0" w:space="0" w:color="auto"/>
          </w:divBdr>
          <w:divsChild>
            <w:div w:id="1711879545">
              <w:marLeft w:val="0"/>
              <w:marRight w:val="0"/>
              <w:marTop w:val="0"/>
              <w:marBottom w:val="0"/>
              <w:divBdr>
                <w:top w:val="none" w:sz="0" w:space="0" w:color="auto"/>
                <w:left w:val="none" w:sz="0" w:space="0" w:color="auto"/>
                <w:bottom w:val="none" w:sz="0" w:space="0" w:color="auto"/>
                <w:right w:val="none" w:sz="0" w:space="0" w:color="auto"/>
              </w:divBdr>
            </w:div>
          </w:divsChild>
        </w:div>
        <w:div w:id="2088377911">
          <w:marLeft w:val="0"/>
          <w:marRight w:val="0"/>
          <w:marTop w:val="0"/>
          <w:marBottom w:val="0"/>
          <w:divBdr>
            <w:top w:val="none" w:sz="0" w:space="0" w:color="auto"/>
            <w:left w:val="none" w:sz="0" w:space="0" w:color="auto"/>
            <w:bottom w:val="none" w:sz="0" w:space="0" w:color="auto"/>
            <w:right w:val="none" w:sz="0" w:space="0" w:color="auto"/>
          </w:divBdr>
          <w:divsChild>
            <w:div w:id="160001598">
              <w:marLeft w:val="0"/>
              <w:marRight w:val="0"/>
              <w:marTop w:val="0"/>
              <w:marBottom w:val="0"/>
              <w:divBdr>
                <w:top w:val="none" w:sz="0" w:space="0" w:color="auto"/>
                <w:left w:val="none" w:sz="0" w:space="0" w:color="auto"/>
                <w:bottom w:val="none" w:sz="0" w:space="0" w:color="auto"/>
                <w:right w:val="none" w:sz="0" w:space="0" w:color="auto"/>
              </w:divBdr>
            </w:div>
          </w:divsChild>
        </w:div>
        <w:div w:id="667833179">
          <w:marLeft w:val="0"/>
          <w:marRight w:val="0"/>
          <w:marTop w:val="0"/>
          <w:marBottom w:val="0"/>
          <w:divBdr>
            <w:top w:val="none" w:sz="0" w:space="0" w:color="auto"/>
            <w:left w:val="none" w:sz="0" w:space="0" w:color="auto"/>
            <w:bottom w:val="none" w:sz="0" w:space="0" w:color="auto"/>
            <w:right w:val="none" w:sz="0" w:space="0" w:color="auto"/>
          </w:divBdr>
          <w:divsChild>
            <w:div w:id="1184250051">
              <w:marLeft w:val="0"/>
              <w:marRight w:val="0"/>
              <w:marTop w:val="0"/>
              <w:marBottom w:val="0"/>
              <w:divBdr>
                <w:top w:val="none" w:sz="0" w:space="0" w:color="auto"/>
                <w:left w:val="none" w:sz="0" w:space="0" w:color="auto"/>
                <w:bottom w:val="none" w:sz="0" w:space="0" w:color="auto"/>
                <w:right w:val="none" w:sz="0" w:space="0" w:color="auto"/>
              </w:divBdr>
            </w:div>
          </w:divsChild>
        </w:div>
        <w:div w:id="1305045248">
          <w:marLeft w:val="0"/>
          <w:marRight w:val="0"/>
          <w:marTop w:val="0"/>
          <w:marBottom w:val="0"/>
          <w:divBdr>
            <w:top w:val="none" w:sz="0" w:space="0" w:color="auto"/>
            <w:left w:val="none" w:sz="0" w:space="0" w:color="auto"/>
            <w:bottom w:val="none" w:sz="0" w:space="0" w:color="auto"/>
            <w:right w:val="none" w:sz="0" w:space="0" w:color="auto"/>
          </w:divBdr>
          <w:divsChild>
            <w:div w:id="1962226390">
              <w:marLeft w:val="0"/>
              <w:marRight w:val="0"/>
              <w:marTop w:val="0"/>
              <w:marBottom w:val="0"/>
              <w:divBdr>
                <w:top w:val="none" w:sz="0" w:space="0" w:color="auto"/>
                <w:left w:val="none" w:sz="0" w:space="0" w:color="auto"/>
                <w:bottom w:val="none" w:sz="0" w:space="0" w:color="auto"/>
                <w:right w:val="none" w:sz="0" w:space="0" w:color="auto"/>
              </w:divBdr>
            </w:div>
          </w:divsChild>
        </w:div>
        <w:div w:id="787553073">
          <w:marLeft w:val="0"/>
          <w:marRight w:val="0"/>
          <w:marTop w:val="0"/>
          <w:marBottom w:val="0"/>
          <w:divBdr>
            <w:top w:val="none" w:sz="0" w:space="0" w:color="auto"/>
            <w:left w:val="none" w:sz="0" w:space="0" w:color="auto"/>
            <w:bottom w:val="none" w:sz="0" w:space="0" w:color="auto"/>
            <w:right w:val="none" w:sz="0" w:space="0" w:color="auto"/>
          </w:divBdr>
          <w:divsChild>
            <w:div w:id="1288009984">
              <w:marLeft w:val="0"/>
              <w:marRight w:val="0"/>
              <w:marTop w:val="0"/>
              <w:marBottom w:val="0"/>
              <w:divBdr>
                <w:top w:val="none" w:sz="0" w:space="0" w:color="auto"/>
                <w:left w:val="none" w:sz="0" w:space="0" w:color="auto"/>
                <w:bottom w:val="none" w:sz="0" w:space="0" w:color="auto"/>
                <w:right w:val="none" w:sz="0" w:space="0" w:color="auto"/>
              </w:divBdr>
            </w:div>
          </w:divsChild>
        </w:div>
        <w:div w:id="677276176">
          <w:marLeft w:val="0"/>
          <w:marRight w:val="0"/>
          <w:marTop w:val="0"/>
          <w:marBottom w:val="0"/>
          <w:divBdr>
            <w:top w:val="none" w:sz="0" w:space="0" w:color="auto"/>
            <w:left w:val="none" w:sz="0" w:space="0" w:color="auto"/>
            <w:bottom w:val="none" w:sz="0" w:space="0" w:color="auto"/>
            <w:right w:val="none" w:sz="0" w:space="0" w:color="auto"/>
          </w:divBdr>
          <w:divsChild>
            <w:div w:id="1063606726">
              <w:marLeft w:val="0"/>
              <w:marRight w:val="0"/>
              <w:marTop w:val="0"/>
              <w:marBottom w:val="0"/>
              <w:divBdr>
                <w:top w:val="none" w:sz="0" w:space="0" w:color="auto"/>
                <w:left w:val="none" w:sz="0" w:space="0" w:color="auto"/>
                <w:bottom w:val="none" w:sz="0" w:space="0" w:color="auto"/>
                <w:right w:val="none" w:sz="0" w:space="0" w:color="auto"/>
              </w:divBdr>
            </w:div>
          </w:divsChild>
        </w:div>
        <w:div w:id="1054041568">
          <w:marLeft w:val="0"/>
          <w:marRight w:val="0"/>
          <w:marTop w:val="0"/>
          <w:marBottom w:val="0"/>
          <w:divBdr>
            <w:top w:val="none" w:sz="0" w:space="0" w:color="auto"/>
            <w:left w:val="none" w:sz="0" w:space="0" w:color="auto"/>
            <w:bottom w:val="none" w:sz="0" w:space="0" w:color="auto"/>
            <w:right w:val="none" w:sz="0" w:space="0" w:color="auto"/>
          </w:divBdr>
          <w:divsChild>
            <w:div w:id="471675602">
              <w:marLeft w:val="0"/>
              <w:marRight w:val="0"/>
              <w:marTop w:val="0"/>
              <w:marBottom w:val="0"/>
              <w:divBdr>
                <w:top w:val="none" w:sz="0" w:space="0" w:color="auto"/>
                <w:left w:val="none" w:sz="0" w:space="0" w:color="auto"/>
                <w:bottom w:val="none" w:sz="0" w:space="0" w:color="auto"/>
                <w:right w:val="none" w:sz="0" w:space="0" w:color="auto"/>
              </w:divBdr>
            </w:div>
          </w:divsChild>
        </w:div>
        <w:div w:id="525407081">
          <w:marLeft w:val="0"/>
          <w:marRight w:val="0"/>
          <w:marTop w:val="0"/>
          <w:marBottom w:val="0"/>
          <w:divBdr>
            <w:top w:val="none" w:sz="0" w:space="0" w:color="auto"/>
            <w:left w:val="none" w:sz="0" w:space="0" w:color="auto"/>
            <w:bottom w:val="none" w:sz="0" w:space="0" w:color="auto"/>
            <w:right w:val="none" w:sz="0" w:space="0" w:color="auto"/>
          </w:divBdr>
          <w:divsChild>
            <w:div w:id="1498037143">
              <w:marLeft w:val="0"/>
              <w:marRight w:val="0"/>
              <w:marTop w:val="0"/>
              <w:marBottom w:val="0"/>
              <w:divBdr>
                <w:top w:val="none" w:sz="0" w:space="0" w:color="auto"/>
                <w:left w:val="none" w:sz="0" w:space="0" w:color="auto"/>
                <w:bottom w:val="none" w:sz="0" w:space="0" w:color="auto"/>
                <w:right w:val="none" w:sz="0" w:space="0" w:color="auto"/>
              </w:divBdr>
            </w:div>
          </w:divsChild>
        </w:div>
        <w:div w:id="1284849481">
          <w:marLeft w:val="0"/>
          <w:marRight w:val="0"/>
          <w:marTop w:val="0"/>
          <w:marBottom w:val="0"/>
          <w:divBdr>
            <w:top w:val="none" w:sz="0" w:space="0" w:color="auto"/>
            <w:left w:val="none" w:sz="0" w:space="0" w:color="auto"/>
            <w:bottom w:val="none" w:sz="0" w:space="0" w:color="auto"/>
            <w:right w:val="none" w:sz="0" w:space="0" w:color="auto"/>
          </w:divBdr>
          <w:divsChild>
            <w:div w:id="534537879">
              <w:marLeft w:val="0"/>
              <w:marRight w:val="0"/>
              <w:marTop w:val="0"/>
              <w:marBottom w:val="0"/>
              <w:divBdr>
                <w:top w:val="none" w:sz="0" w:space="0" w:color="auto"/>
                <w:left w:val="none" w:sz="0" w:space="0" w:color="auto"/>
                <w:bottom w:val="none" w:sz="0" w:space="0" w:color="auto"/>
                <w:right w:val="none" w:sz="0" w:space="0" w:color="auto"/>
              </w:divBdr>
            </w:div>
          </w:divsChild>
        </w:div>
        <w:div w:id="776365620">
          <w:marLeft w:val="0"/>
          <w:marRight w:val="0"/>
          <w:marTop w:val="0"/>
          <w:marBottom w:val="0"/>
          <w:divBdr>
            <w:top w:val="none" w:sz="0" w:space="0" w:color="auto"/>
            <w:left w:val="none" w:sz="0" w:space="0" w:color="auto"/>
            <w:bottom w:val="none" w:sz="0" w:space="0" w:color="auto"/>
            <w:right w:val="none" w:sz="0" w:space="0" w:color="auto"/>
          </w:divBdr>
          <w:divsChild>
            <w:div w:id="1750030870">
              <w:marLeft w:val="0"/>
              <w:marRight w:val="0"/>
              <w:marTop w:val="0"/>
              <w:marBottom w:val="0"/>
              <w:divBdr>
                <w:top w:val="none" w:sz="0" w:space="0" w:color="auto"/>
                <w:left w:val="none" w:sz="0" w:space="0" w:color="auto"/>
                <w:bottom w:val="none" w:sz="0" w:space="0" w:color="auto"/>
                <w:right w:val="none" w:sz="0" w:space="0" w:color="auto"/>
              </w:divBdr>
            </w:div>
          </w:divsChild>
        </w:div>
        <w:div w:id="795757369">
          <w:marLeft w:val="0"/>
          <w:marRight w:val="0"/>
          <w:marTop w:val="0"/>
          <w:marBottom w:val="0"/>
          <w:divBdr>
            <w:top w:val="none" w:sz="0" w:space="0" w:color="auto"/>
            <w:left w:val="none" w:sz="0" w:space="0" w:color="auto"/>
            <w:bottom w:val="none" w:sz="0" w:space="0" w:color="auto"/>
            <w:right w:val="none" w:sz="0" w:space="0" w:color="auto"/>
          </w:divBdr>
          <w:divsChild>
            <w:div w:id="2032611696">
              <w:marLeft w:val="0"/>
              <w:marRight w:val="0"/>
              <w:marTop w:val="0"/>
              <w:marBottom w:val="0"/>
              <w:divBdr>
                <w:top w:val="none" w:sz="0" w:space="0" w:color="auto"/>
                <w:left w:val="none" w:sz="0" w:space="0" w:color="auto"/>
                <w:bottom w:val="none" w:sz="0" w:space="0" w:color="auto"/>
                <w:right w:val="none" w:sz="0" w:space="0" w:color="auto"/>
              </w:divBdr>
            </w:div>
          </w:divsChild>
        </w:div>
        <w:div w:id="1255479221">
          <w:marLeft w:val="0"/>
          <w:marRight w:val="0"/>
          <w:marTop w:val="0"/>
          <w:marBottom w:val="0"/>
          <w:divBdr>
            <w:top w:val="none" w:sz="0" w:space="0" w:color="auto"/>
            <w:left w:val="none" w:sz="0" w:space="0" w:color="auto"/>
            <w:bottom w:val="none" w:sz="0" w:space="0" w:color="auto"/>
            <w:right w:val="none" w:sz="0" w:space="0" w:color="auto"/>
          </w:divBdr>
          <w:divsChild>
            <w:div w:id="1739981699">
              <w:marLeft w:val="0"/>
              <w:marRight w:val="0"/>
              <w:marTop w:val="0"/>
              <w:marBottom w:val="0"/>
              <w:divBdr>
                <w:top w:val="none" w:sz="0" w:space="0" w:color="auto"/>
                <w:left w:val="none" w:sz="0" w:space="0" w:color="auto"/>
                <w:bottom w:val="none" w:sz="0" w:space="0" w:color="auto"/>
                <w:right w:val="none" w:sz="0" w:space="0" w:color="auto"/>
              </w:divBdr>
            </w:div>
          </w:divsChild>
        </w:div>
        <w:div w:id="528954275">
          <w:marLeft w:val="0"/>
          <w:marRight w:val="0"/>
          <w:marTop w:val="0"/>
          <w:marBottom w:val="0"/>
          <w:divBdr>
            <w:top w:val="none" w:sz="0" w:space="0" w:color="auto"/>
            <w:left w:val="none" w:sz="0" w:space="0" w:color="auto"/>
            <w:bottom w:val="none" w:sz="0" w:space="0" w:color="auto"/>
            <w:right w:val="none" w:sz="0" w:space="0" w:color="auto"/>
          </w:divBdr>
          <w:divsChild>
            <w:div w:id="272640330">
              <w:marLeft w:val="0"/>
              <w:marRight w:val="0"/>
              <w:marTop w:val="0"/>
              <w:marBottom w:val="0"/>
              <w:divBdr>
                <w:top w:val="none" w:sz="0" w:space="0" w:color="auto"/>
                <w:left w:val="none" w:sz="0" w:space="0" w:color="auto"/>
                <w:bottom w:val="none" w:sz="0" w:space="0" w:color="auto"/>
                <w:right w:val="none" w:sz="0" w:space="0" w:color="auto"/>
              </w:divBdr>
            </w:div>
          </w:divsChild>
        </w:div>
        <w:div w:id="2036030662">
          <w:marLeft w:val="0"/>
          <w:marRight w:val="0"/>
          <w:marTop w:val="0"/>
          <w:marBottom w:val="0"/>
          <w:divBdr>
            <w:top w:val="none" w:sz="0" w:space="0" w:color="auto"/>
            <w:left w:val="none" w:sz="0" w:space="0" w:color="auto"/>
            <w:bottom w:val="none" w:sz="0" w:space="0" w:color="auto"/>
            <w:right w:val="none" w:sz="0" w:space="0" w:color="auto"/>
          </w:divBdr>
          <w:divsChild>
            <w:div w:id="242572171">
              <w:marLeft w:val="0"/>
              <w:marRight w:val="0"/>
              <w:marTop w:val="0"/>
              <w:marBottom w:val="0"/>
              <w:divBdr>
                <w:top w:val="none" w:sz="0" w:space="0" w:color="auto"/>
                <w:left w:val="none" w:sz="0" w:space="0" w:color="auto"/>
                <w:bottom w:val="none" w:sz="0" w:space="0" w:color="auto"/>
                <w:right w:val="none" w:sz="0" w:space="0" w:color="auto"/>
              </w:divBdr>
            </w:div>
          </w:divsChild>
        </w:div>
        <w:div w:id="525170694">
          <w:marLeft w:val="0"/>
          <w:marRight w:val="0"/>
          <w:marTop w:val="0"/>
          <w:marBottom w:val="0"/>
          <w:divBdr>
            <w:top w:val="none" w:sz="0" w:space="0" w:color="auto"/>
            <w:left w:val="none" w:sz="0" w:space="0" w:color="auto"/>
            <w:bottom w:val="none" w:sz="0" w:space="0" w:color="auto"/>
            <w:right w:val="none" w:sz="0" w:space="0" w:color="auto"/>
          </w:divBdr>
          <w:divsChild>
            <w:div w:id="749817702">
              <w:marLeft w:val="0"/>
              <w:marRight w:val="0"/>
              <w:marTop w:val="0"/>
              <w:marBottom w:val="0"/>
              <w:divBdr>
                <w:top w:val="none" w:sz="0" w:space="0" w:color="auto"/>
                <w:left w:val="none" w:sz="0" w:space="0" w:color="auto"/>
                <w:bottom w:val="none" w:sz="0" w:space="0" w:color="auto"/>
                <w:right w:val="none" w:sz="0" w:space="0" w:color="auto"/>
              </w:divBdr>
            </w:div>
          </w:divsChild>
        </w:div>
        <w:div w:id="1777747003">
          <w:marLeft w:val="0"/>
          <w:marRight w:val="0"/>
          <w:marTop w:val="0"/>
          <w:marBottom w:val="0"/>
          <w:divBdr>
            <w:top w:val="none" w:sz="0" w:space="0" w:color="auto"/>
            <w:left w:val="none" w:sz="0" w:space="0" w:color="auto"/>
            <w:bottom w:val="none" w:sz="0" w:space="0" w:color="auto"/>
            <w:right w:val="none" w:sz="0" w:space="0" w:color="auto"/>
          </w:divBdr>
          <w:divsChild>
            <w:div w:id="748187428">
              <w:marLeft w:val="0"/>
              <w:marRight w:val="0"/>
              <w:marTop w:val="0"/>
              <w:marBottom w:val="0"/>
              <w:divBdr>
                <w:top w:val="none" w:sz="0" w:space="0" w:color="auto"/>
                <w:left w:val="none" w:sz="0" w:space="0" w:color="auto"/>
                <w:bottom w:val="none" w:sz="0" w:space="0" w:color="auto"/>
                <w:right w:val="none" w:sz="0" w:space="0" w:color="auto"/>
              </w:divBdr>
            </w:div>
          </w:divsChild>
        </w:div>
        <w:div w:id="395664242">
          <w:marLeft w:val="0"/>
          <w:marRight w:val="0"/>
          <w:marTop w:val="0"/>
          <w:marBottom w:val="0"/>
          <w:divBdr>
            <w:top w:val="none" w:sz="0" w:space="0" w:color="auto"/>
            <w:left w:val="none" w:sz="0" w:space="0" w:color="auto"/>
            <w:bottom w:val="none" w:sz="0" w:space="0" w:color="auto"/>
            <w:right w:val="none" w:sz="0" w:space="0" w:color="auto"/>
          </w:divBdr>
          <w:divsChild>
            <w:div w:id="677580198">
              <w:marLeft w:val="0"/>
              <w:marRight w:val="0"/>
              <w:marTop w:val="0"/>
              <w:marBottom w:val="0"/>
              <w:divBdr>
                <w:top w:val="none" w:sz="0" w:space="0" w:color="auto"/>
                <w:left w:val="none" w:sz="0" w:space="0" w:color="auto"/>
                <w:bottom w:val="none" w:sz="0" w:space="0" w:color="auto"/>
                <w:right w:val="none" w:sz="0" w:space="0" w:color="auto"/>
              </w:divBdr>
            </w:div>
          </w:divsChild>
        </w:div>
        <w:div w:id="274677007">
          <w:marLeft w:val="0"/>
          <w:marRight w:val="0"/>
          <w:marTop w:val="0"/>
          <w:marBottom w:val="0"/>
          <w:divBdr>
            <w:top w:val="none" w:sz="0" w:space="0" w:color="auto"/>
            <w:left w:val="none" w:sz="0" w:space="0" w:color="auto"/>
            <w:bottom w:val="none" w:sz="0" w:space="0" w:color="auto"/>
            <w:right w:val="none" w:sz="0" w:space="0" w:color="auto"/>
          </w:divBdr>
          <w:divsChild>
            <w:div w:id="1317340958">
              <w:marLeft w:val="0"/>
              <w:marRight w:val="0"/>
              <w:marTop w:val="0"/>
              <w:marBottom w:val="0"/>
              <w:divBdr>
                <w:top w:val="none" w:sz="0" w:space="0" w:color="auto"/>
                <w:left w:val="none" w:sz="0" w:space="0" w:color="auto"/>
                <w:bottom w:val="none" w:sz="0" w:space="0" w:color="auto"/>
                <w:right w:val="none" w:sz="0" w:space="0" w:color="auto"/>
              </w:divBdr>
            </w:div>
          </w:divsChild>
        </w:div>
        <w:div w:id="507982095">
          <w:marLeft w:val="0"/>
          <w:marRight w:val="0"/>
          <w:marTop w:val="0"/>
          <w:marBottom w:val="0"/>
          <w:divBdr>
            <w:top w:val="none" w:sz="0" w:space="0" w:color="auto"/>
            <w:left w:val="none" w:sz="0" w:space="0" w:color="auto"/>
            <w:bottom w:val="none" w:sz="0" w:space="0" w:color="auto"/>
            <w:right w:val="none" w:sz="0" w:space="0" w:color="auto"/>
          </w:divBdr>
          <w:divsChild>
            <w:div w:id="1925608113">
              <w:marLeft w:val="0"/>
              <w:marRight w:val="0"/>
              <w:marTop w:val="0"/>
              <w:marBottom w:val="0"/>
              <w:divBdr>
                <w:top w:val="none" w:sz="0" w:space="0" w:color="auto"/>
                <w:left w:val="none" w:sz="0" w:space="0" w:color="auto"/>
                <w:bottom w:val="none" w:sz="0" w:space="0" w:color="auto"/>
                <w:right w:val="none" w:sz="0" w:space="0" w:color="auto"/>
              </w:divBdr>
            </w:div>
          </w:divsChild>
        </w:div>
        <w:div w:id="1485393322">
          <w:marLeft w:val="0"/>
          <w:marRight w:val="0"/>
          <w:marTop w:val="0"/>
          <w:marBottom w:val="0"/>
          <w:divBdr>
            <w:top w:val="none" w:sz="0" w:space="0" w:color="auto"/>
            <w:left w:val="none" w:sz="0" w:space="0" w:color="auto"/>
            <w:bottom w:val="none" w:sz="0" w:space="0" w:color="auto"/>
            <w:right w:val="none" w:sz="0" w:space="0" w:color="auto"/>
          </w:divBdr>
          <w:divsChild>
            <w:div w:id="898399984">
              <w:marLeft w:val="0"/>
              <w:marRight w:val="0"/>
              <w:marTop w:val="0"/>
              <w:marBottom w:val="0"/>
              <w:divBdr>
                <w:top w:val="none" w:sz="0" w:space="0" w:color="auto"/>
                <w:left w:val="none" w:sz="0" w:space="0" w:color="auto"/>
                <w:bottom w:val="none" w:sz="0" w:space="0" w:color="auto"/>
                <w:right w:val="none" w:sz="0" w:space="0" w:color="auto"/>
              </w:divBdr>
            </w:div>
          </w:divsChild>
        </w:div>
        <w:div w:id="2136871502">
          <w:marLeft w:val="0"/>
          <w:marRight w:val="0"/>
          <w:marTop w:val="0"/>
          <w:marBottom w:val="0"/>
          <w:divBdr>
            <w:top w:val="none" w:sz="0" w:space="0" w:color="auto"/>
            <w:left w:val="none" w:sz="0" w:space="0" w:color="auto"/>
            <w:bottom w:val="none" w:sz="0" w:space="0" w:color="auto"/>
            <w:right w:val="none" w:sz="0" w:space="0" w:color="auto"/>
          </w:divBdr>
          <w:divsChild>
            <w:div w:id="87048643">
              <w:marLeft w:val="0"/>
              <w:marRight w:val="0"/>
              <w:marTop w:val="0"/>
              <w:marBottom w:val="0"/>
              <w:divBdr>
                <w:top w:val="none" w:sz="0" w:space="0" w:color="auto"/>
                <w:left w:val="none" w:sz="0" w:space="0" w:color="auto"/>
                <w:bottom w:val="none" w:sz="0" w:space="0" w:color="auto"/>
                <w:right w:val="none" w:sz="0" w:space="0" w:color="auto"/>
              </w:divBdr>
            </w:div>
          </w:divsChild>
        </w:div>
        <w:div w:id="1268468296">
          <w:marLeft w:val="0"/>
          <w:marRight w:val="0"/>
          <w:marTop w:val="0"/>
          <w:marBottom w:val="0"/>
          <w:divBdr>
            <w:top w:val="none" w:sz="0" w:space="0" w:color="auto"/>
            <w:left w:val="none" w:sz="0" w:space="0" w:color="auto"/>
            <w:bottom w:val="none" w:sz="0" w:space="0" w:color="auto"/>
            <w:right w:val="none" w:sz="0" w:space="0" w:color="auto"/>
          </w:divBdr>
          <w:divsChild>
            <w:div w:id="888801272">
              <w:marLeft w:val="0"/>
              <w:marRight w:val="0"/>
              <w:marTop w:val="0"/>
              <w:marBottom w:val="0"/>
              <w:divBdr>
                <w:top w:val="none" w:sz="0" w:space="0" w:color="auto"/>
                <w:left w:val="none" w:sz="0" w:space="0" w:color="auto"/>
                <w:bottom w:val="none" w:sz="0" w:space="0" w:color="auto"/>
                <w:right w:val="none" w:sz="0" w:space="0" w:color="auto"/>
              </w:divBdr>
            </w:div>
          </w:divsChild>
        </w:div>
        <w:div w:id="752509609">
          <w:marLeft w:val="0"/>
          <w:marRight w:val="0"/>
          <w:marTop w:val="0"/>
          <w:marBottom w:val="0"/>
          <w:divBdr>
            <w:top w:val="none" w:sz="0" w:space="0" w:color="auto"/>
            <w:left w:val="none" w:sz="0" w:space="0" w:color="auto"/>
            <w:bottom w:val="none" w:sz="0" w:space="0" w:color="auto"/>
            <w:right w:val="none" w:sz="0" w:space="0" w:color="auto"/>
          </w:divBdr>
          <w:divsChild>
            <w:div w:id="1222593469">
              <w:marLeft w:val="0"/>
              <w:marRight w:val="0"/>
              <w:marTop w:val="0"/>
              <w:marBottom w:val="0"/>
              <w:divBdr>
                <w:top w:val="none" w:sz="0" w:space="0" w:color="auto"/>
                <w:left w:val="none" w:sz="0" w:space="0" w:color="auto"/>
                <w:bottom w:val="none" w:sz="0" w:space="0" w:color="auto"/>
                <w:right w:val="none" w:sz="0" w:space="0" w:color="auto"/>
              </w:divBdr>
            </w:div>
          </w:divsChild>
        </w:div>
        <w:div w:id="695041528">
          <w:marLeft w:val="0"/>
          <w:marRight w:val="0"/>
          <w:marTop w:val="0"/>
          <w:marBottom w:val="0"/>
          <w:divBdr>
            <w:top w:val="none" w:sz="0" w:space="0" w:color="auto"/>
            <w:left w:val="none" w:sz="0" w:space="0" w:color="auto"/>
            <w:bottom w:val="none" w:sz="0" w:space="0" w:color="auto"/>
            <w:right w:val="none" w:sz="0" w:space="0" w:color="auto"/>
          </w:divBdr>
          <w:divsChild>
            <w:div w:id="636371974">
              <w:marLeft w:val="0"/>
              <w:marRight w:val="0"/>
              <w:marTop w:val="0"/>
              <w:marBottom w:val="0"/>
              <w:divBdr>
                <w:top w:val="none" w:sz="0" w:space="0" w:color="auto"/>
                <w:left w:val="none" w:sz="0" w:space="0" w:color="auto"/>
                <w:bottom w:val="none" w:sz="0" w:space="0" w:color="auto"/>
                <w:right w:val="none" w:sz="0" w:space="0" w:color="auto"/>
              </w:divBdr>
            </w:div>
          </w:divsChild>
        </w:div>
        <w:div w:id="1526750589">
          <w:marLeft w:val="0"/>
          <w:marRight w:val="0"/>
          <w:marTop w:val="0"/>
          <w:marBottom w:val="0"/>
          <w:divBdr>
            <w:top w:val="none" w:sz="0" w:space="0" w:color="auto"/>
            <w:left w:val="none" w:sz="0" w:space="0" w:color="auto"/>
            <w:bottom w:val="none" w:sz="0" w:space="0" w:color="auto"/>
            <w:right w:val="none" w:sz="0" w:space="0" w:color="auto"/>
          </w:divBdr>
          <w:divsChild>
            <w:div w:id="778450683">
              <w:marLeft w:val="0"/>
              <w:marRight w:val="0"/>
              <w:marTop w:val="0"/>
              <w:marBottom w:val="0"/>
              <w:divBdr>
                <w:top w:val="none" w:sz="0" w:space="0" w:color="auto"/>
                <w:left w:val="none" w:sz="0" w:space="0" w:color="auto"/>
                <w:bottom w:val="none" w:sz="0" w:space="0" w:color="auto"/>
                <w:right w:val="none" w:sz="0" w:space="0" w:color="auto"/>
              </w:divBdr>
            </w:div>
          </w:divsChild>
        </w:div>
        <w:div w:id="173148888">
          <w:marLeft w:val="0"/>
          <w:marRight w:val="0"/>
          <w:marTop w:val="0"/>
          <w:marBottom w:val="0"/>
          <w:divBdr>
            <w:top w:val="none" w:sz="0" w:space="0" w:color="auto"/>
            <w:left w:val="none" w:sz="0" w:space="0" w:color="auto"/>
            <w:bottom w:val="none" w:sz="0" w:space="0" w:color="auto"/>
            <w:right w:val="none" w:sz="0" w:space="0" w:color="auto"/>
          </w:divBdr>
          <w:divsChild>
            <w:div w:id="984312132">
              <w:marLeft w:val="0"/>
              <w:marRight w:val="0"/>
              <w:marTop w:val="0"/>
              <w:marBottom w:val="0"/>
              <w:divBdr>
                <w:top w:val="none" w:sz="0" w:space="0" w:color="auto"/>
                <w:left w:val="none" w:sz="0" w:space="0" w:color="auto"/>
                <w:bottom w:val="none" w:sz="0" w:space="0" w:color="auto"/>
                <w:right w:val="none" w:sz="0" w:space="0" w:color="auto"/>
              </w:divBdr>
            </w:div>
          </w:divsChild>
        </w:div>
        <w:div w:id="317685176">
          <w:marLeft w:val="0"/>
          <w:marRight w:val="0"/>
          <w:marTop w:val="0"/>
          <w:marBottom w:val="0"/>
          <w:divBdr>
            <w:top w:val="none" w:sz="0" w:space="0" w:color="auto"/>
            <w:left w:val="none" w:sz="0" w:space="0" w:color="auto"/>
            <w:bottom w:val="none" w:sz="0" w:space="0" w:color="auto"/>
            <w:right w:val="none" w:sz="0" w:space="0" w:color="auto"/>
          </w:divBdr>
          <w:divsChild>
            <w:div w:id="87428137">
              <w:marLeft w:val="0"/>
              <w:marRight w:val="0"/>
              <w:marTop w:val="0"/>
              <w:marBottom w:val="0"/>
              <w:divBdr>
                <w:top w:val="none" w:sz="0" w:space="0" w:color="auto"/>
                <w:left w:val="none" w:sz="0" w:space="0" w:color="auto"/>
                <w:bottom w:val="none" w:sz="0" w:space="0" w:color="auto"/>
                <w:right w:val="none" w:sz="0" w:space="0" w:color="auto"/>
              </w:divBdr>
            </w:div>
          </w:divsChild>
        </w:div>
        <w:div w:id="426852344">
          <w:marLeft w:val="0"/>
          <w:marRight w:val="0"/>
          <w:marTop w:val="0"/>
          <w:marBottom w:val="0"/>
          <w:divBdr>
            <w:top w:val="none" w:sz="0" w:space="0" w:color="auto"/>
            <w:left w:val="none" w:sz="0" w:space="0" w:color="auto"/>
            <w:bottom w:val="none" w:sz="0" w:space="0" w:color="auto"/>
            <w:right w:val="none" w:sz="0" w:space="0" w:color="auto"/>
          </w:divBdr>
          <w:divsChild>
            <w:div w:id="548955587">
              <w:marLeft w:val="0"/>
              <w:marRight w:val="0"/>
              <w:marTop w:val="0"/>
              <w:marBottom w:val="0"/>
              <w:divBdr>
                <w:top w:val="none" w:sz="0" w:space="0" w:color="auto"/>
                <w:left w:val="none" w:sz="0" w:space="0" w:color="auto"/>
                <w:bottom w:val="none" w:sz="0" w:space="0" w:color="auto"/>
                <w:right w:val="none" w:sz="0" w:space="0" w:color="auto"/>
              </w:divBdr>
            </w:div>
          </w:divsChild>
        </w:div>
        <w:div w:id="1230918408">
          <w:marLeft w:val="0"/>
          <w:marRight w:val="0"/>
          <w:marTop w:val="0"/>
          <w:marBottom w:val="0"/>
          <w:divBdr>
            <w:top w:val="none" w:sz="0" w:space="0" w:color="auto"/>
            <w:left w:val="none" w:sz="0" w:space="0" w:color="auto"/>
            <w:bottom w:val="none" w:sz="0" w:space="0" w:color="auto"/>
            <w:right w:val="none" w:sz="0" w:space="0" w:color="auto"/>
          </w:divBdr>
          <w:divsChild>
            <w:div w:id="865102123">
              <w:marLeft w:val="0"/>
              <w:marRight w:val="0"/>
              <w:marTop w:val="0"/>
              <w:marBottom w:val="0"/>
              <w:divBdr>
                <w:top w:val="none" w:sz="0" w:space="0" w:color="auto"/>
                <w:left w:val="none" w:sz="0" w:space="0" w:color="auto"/>
                <w:bottom w:val="none" w:sz="0" w:space="0" w:color="auto"/>
                <w:right w:val="none" w:sz="0" w:space="0" w:color="auto"/>
              </w:divBdr>
            </w:div>
          </w:divsChild>
        </w:div>
        <w:div w:id="912742507">
          <w:marLeft w:val="0"/>
          <w:marRight w:val="0"/>
          <w:marTop w:val="0"/>
          <w:marBottom w:val="0"/>
          <w:divBdr>
            <w:top w:val="none" w:sz="0" w:space="0" w:color="auto"/>
            <w:left w:val="none" w:sz="0" w:space="0" w:color="auto"/>
            <w:bottom w:val="none" w:sz="0" w:space="0" w:color="auto"/>
            <w:right w:val="none" w:sz="0" w:space="0" w:color="auto"/>
          </w:divBdr>
          <w:divsChild>
            <w:div w:id="170680822">
              <w:marLeft w:val="0"/>
              <w:marRight w:val="0"/>
              <w:marTop w:val="0"/>
              <w:marBottom w:val="0"/>
              <w:divBdr>
                <w:top w:val="none" w:sz="0" w:space="0" w:color="auto"/>
                <w:left w:val="none" w:sz="0" w:space="0" w:color="auto"/>
                <w:bottom w:val="none" w:sz="0" w:space="0" w:color="auto"/>
                <w:right w:val="none" w:sz="0" w:space="0" w:color="auto"/>
              </w:divBdr>
            </w:div>
          </w:divsChild>
        </w:div>
        <w:div w:id="630600884">
          <w:marLeft w:val="0"/>
          <w:marRight w:val="0"/>
          <w:marTop w:val="0"/>
          <w:marBottom w:val="0"/>
          <w:divBdr>
            <w:top w:val="none" w:sz="0" w:space="0" w:color="auto"/>
            <w:left w:val="none" w:sz="0" w:space="0" w:color="auto"/>
            <w:bottom w:val="none" w:sz="0" w:space="0" w:color="auto"/>
            <w:right w:val="none" w:sz="0" w:space="0" w:color="auto"/>
          </w:divBdr>
          <w:divsChild>
            <w:div w:id="551962513">
              <w:marLeft w:val="0"/>
              <w:marRight w:val="0"/>
              <w:marTop w:val="0"/>
              <w:marBottom w:val="0"/>
              <w:divBdr>
                <w:top w:val="none" w:sz="0" w:space="0" w:color="auto"/>
                <w:left w:val="none" w:sz="0" w:space="0" w:color="auto"/>
                <w:bottom w:val="none" w:sz="0" w:space="0" w:color="auto"/>
                <w:right w:val="none" w:sz="0" w:space="0" w:color="auto"/>
              </w:divBdr>
            </w:div>
          </w:divsChild>
        </w:div>
        <w:div w:id="1947926666">
          <w:marLeft w:val="0"/>
          <w:marRight w:val="0"/>
          <w:marTop w:val="0"/>
          <w:marBottom w:val="0"/>
          <w:divBdr>
            <w:top w:val="none" w:sz="0" w:space="0" w:color="auto"/>
            <w:left w:val="none" w:sz="0" w:space="0" w:color="auto"/>
            <w:bottom w:val="none" w:sz="0" w:space="0" w:color="auto"/>
            <w:right w:val="none" w:sz="0" w:space="0" w:color="auto"/>
          </w:divBdr>
          <w:divsChild>
            <w:div w:id="1713579297">
              <w:marLeft w:val="0"/>
              <w:marRight w:val="0"/>
              <w:marTop w:val="0"/>
              <w:marBottom w:val="0"/>
              <w:divBdr>
                <w:top w:val="none" w:sz="0" w:space="0" w:color="auto"/>
                <w:left w:val="none" w:sz="0" w:space="0" w:color="auto"/>
                <w:bottom w:val="none" w:sz="0" w:space="0" w:color="auto"/>
                <w:right w:val="none" w:sz="0" w:space="0" w:color="auto"/>
              </w:divBdr>
            </w:div>
          </w:divsChild>
        </w:div>
        <w:div w:id="2071071051">
          <w:marLeft w:val="0"/>
          <w:marRight w:val="0"/>
          <w:marTop w:val="0"/>
          <w:marBottom w:val="0"/>
          <w:divBdr>
            <w:top w:val="none" w:sz="0" w:space="0" w:color="auto"/>
            <w:left w:val="none" w:sz="0" w:space="0" w:color="auto"/>
            <w:bottom w:val="none" w:sz="0" w:space="0" w:color="auto"/>
            <w:right w:val="none" w:sz="0" w:space="0" w:color="auto"/>
          </w:divBdr>
          <w:divsChild>
            <w:div w:id="602878632">
              <w:marLeft w:val="0"/>
              <w:marRight w:val="0"/>
              <w:marTop w:val="0"/>
              <w:marBottom w:val="0"/>
              <w:divBdr>
                <w:top w:val="none" w:sz="0" w:space="0" w:color="auto"/>
                <w:left w:val="none" w:sz="0" w:space="0" w:color="auto"/>
                <w:bottom w:val="none" w:sz="0" w:space="0" w:color="auto"/>
                <w:right w:val="none" w:sz="0" w:space="0" w:color="auto"/>
              </w:divBdr>
            </w:div>
          </w:divsChild>
        </w:div>
        <w:div w:id="429007856">
          <w:marLeft w:val="0"/>
          <w:marRight w:val="0"/>
          <w:marTop w:val="0"/>
          <w:marBottom w:val="0"/>
          <w:divBdr>
            <w:top w:val="none" w:sz="0" w:space="0" w:color="auto"/>
            <w:left w:val="none" w:sz="0" w:space="0" w:color="auto"/>
            <w:bottom w:val="none" w:sz="0" w:space="0" w:color="auto"/>
            <w:right w:val="none" w:sz="0" w:space="0" w:color="auto"/>
          </w:divBdr>
          <w:divsChild>
            <w:div w:id="383871234">
              <w:marLeft w:val="0"/>
              <w:marRight w:val="0"/>
              <w:marTop w:val="0"/>
              <w:marBottom w:val="0"/>
              <w:divBdr>
                <w:top w:val="none" w:sz="0" w:space="0" w:color="auto"/>
                <w:left w:val="none" w:sz="0" w:space="0" w:color="auto"/>
                <w:bottom w:val="none" w:sz="0" w:space="0" w:color="auto"/>
                <w:right w:val="none" w:sz="0" w:space="0" w:color="auto"/>
              </w:divBdr>
            </w:div>
          </w:divsChild>
        </w:div>
        <w:div w:id="912855281">
          <w:marLeft w:val="0"/>
          <w:marRight w:val="0"/>
          <w:marTop w:val="0"/>
          <w:marBottom w:val="0"/>
          <w:divBdr>
            <w:top w:val="none" w:sz="0" w:space="0" w:color="auto"/>
            <w:left w:val="none" w:sz="0" w:space="0" w:color="auto"/>
            <w:bottom w:val="none" w:sz="0" w:space="0" w:color="auto"/>
            <w:right w:val="none" w:sz="0" w:space="0" w:color="auto"/>
          </w:divBdr>
          <w:divsChild>
            <w:div w:id="1151603518">
              <w:marLeft w:val="0"/>
              <w:marRight w:val="0"/>
              <w:marTop w:val="0"/>
              <w:marBottom w:val="0"/>
              <w:divBdr>
                <w:top w:val="none" w:sz="0" w:space="0" w:color="auto"/>
                <w:left w:val="none" w:sz="0" w:space="0" w:color="auto"/>
                <w:bottom w:val="none" w:sz="0" w:space="0" w:color="auto"/>
                <w:right w:val="none" w:sz="0" w:space="0" w:color="auto"/>
              </w:divBdr>
            </w:div>
          </w:divsChild>
        </w:div>
        <w:div w:id="1255624174">
          <w:marLeft w:val="0"/>
          <w:marRight w:val="0"/>
          <w:marTop w:val="0"/>
          <w:marBottom w:val="0"/>
          <w:divBdr>
            <w:top w:val="none" w:sz="0" w:space="0" w:color="auto"/>
            <w:left w:val="none" w:sz="0" w:space="0" w:color="auto"/>
            <w:bottom w:val="none" w:sz="0" w:space="0" w:color="auto"/>
            <w:right w:val="none" w:sz="0" w:space="0" w:color="auto"/>
          </w:divBdr>
          <w:divsChild>
            <w:div w:id="87628056">
              <w:marLeft w:val="0"/>
              <w:marRight w:val="0"/>
              <w:marTop w:val="0"/>
              <w:marBottom w:val="0"/>
              <w:divBdr>
                <w:top w:val="none" w:sz="0" w:space="0" w:color="auto"/>
                <w:left w:val="none" w:sz="0" w:space="0" w:color="auto"/>
                <w:bottom w:val="none" w:sz="0" w:space="0" w:color="auto"/>
                <w:right w:val="none" w:sz="0" w:space="0" w:color="auto"/>
              </w:divBdr>
            </w:div>
          </w:divsChild>
        </w:div>
        <w:div w:id="352389666">
          <w:marLeft w:val="0"/>
          <w:marRight w:val="0"/>
          <w:marTop w:val="0"/>
          <w:marBottom w:val="0"/>
          <w:divBdr>
            <w:top w:val="none" w:sz="0" w:space="0" w:color="auto"/>
            <w:left w:val="none" w:sz="0" w:space="0" w:color="auto"/>
            <w:bottom w:val="none" w:sz="0" w:space="0" w:color="auto"/>
            <w:right w:val="none" w:sz="0" w:space="0" w:color="auto"/>
          </w:divBdr>
          <w:divsChild>
            <w:div w:id="1351682242">
              <w:marLeft w:val="0"/>
              <w:marRight w:val="0"/>
              <w:marTop w:val="0"/>
              <w:marBottom w:val="0"/>
              <w:divBdr>
                <w:top w:val="none" w:sz="0" w:space="0" w:color="auto"/>
                <w:left w:val="none" w:sz="0" w:space="0" w:color="auto"/>
                <w:bottom w:val="none" w:sz="0" w:space="0" w:color="auto"/>
                <w:right w:val="none" w:sz="0" w:space="0" w:color="auto"/>
              </w:divBdr>
            </w:div>
          </w:divsChild>
        </w:div>
        <w:div w:id="687102175">
          <w:marLeft w:val="0"/>
          <w:marRight w:val="0"/>
          <w:marTop w:val="0"/>
          <w:marBottom w:val="0"/>
          <w:divBdr>
            <w:top w:val="none" w:sz="0" w:space="0" w:color="auto"/>
            <w:left w:val="none" w:sz="0" w:space="0" w:color="auto"/>
            <w:bottom w:val="none" w:sz="0" w:space="0" w:color="auto"/>
            <w:right w:val="none" w:sz="0" w:space="0" w:color="auto"/>
          </w:divBdr>
          <w:divsChild>
            <w:div w:id="1020469128">
              <w:marLeft w:val="0"/>
              <w:marRight w:val="0"/>
              <w:marTop w:val="0"/>
              <w:marBottom w:val="0"/>
              <w:divBdr>
                <w:top w:val="none" w:sz="0" w:space="0" w:color="auto"/>
                <w:left w:val="none" w:sz="0" w:space="0" w:color="auto"/>
                <w:bottom w:val="none" w:sz="0" w:space="0" w:color="auto"/>
                <w:right w:val="none" w:sz="0" w:space="0" w:color="auto"/>
              </w:divBdr>
            </w:div>
          </w:divsChild>
        </w:div>
        <w:div w:id="415825943">
          <w:marLeft w:val="0"/>
          <w:marRight w:val="0"/>
          <w:marTop w:val="0"/>
          <w:marBottom w:val="0"/>
          <w:divBdr>
            <w:top w:val="none" w:sz="0" w:space="0" w:color="auto"/>
            <w:left w:val="none" w:sz="0" w:space="0" w:color="auto"/>
            <w:bottom w:val="none" w:sz="0" w:space="0" w:color="auto"/>
            <w:right w:val="none" w:sz="0" w:space="0" w:color="auto"/>
          </w:divBdr>
          <w:divsChild>
            <w:div w:id="63456725">
              <w:marLeft w:val="0"/>
              <w:marRight w:val="0"/>
              <w:marTop w:val="0"/>
              <w:marBottom w:val="0"/>
              <w:divBdr>
                <w:top w:val="none" w:sz="0" w:space="0" w:color="auto"/>
                <w:left w:val="none" w:sz="0" w:space="0" w:color="auto"/>
                <w:bottom w:val="none" w:sz="0" w:space="0" w:color="auto"/>
                <w:right w:val="none" w:sz="0" w:space="0" w:color="auto"/>
              </w:divBdr>
            </w:div>
          </w:divsChild>
        </w:div>
        <w:div w:id="2107653989">
          <w:marLeft w:val="0"/>
          <w:marRight w:val="0"/>
          <w:marTop w:val="0"/>
          <w:marBottom w:val="0"/>
          <w:divBdr>
            <w:top w:val="none" w:sz="0" w:space="0" w:color="auto"/>
            <w:left w:val="none" w:sz="0" w:space="0" w:color="auto"/>
            <w:bottom w:val="none" w:sz="0" w:space="0" w:color="auto"/>
            <w:right w:val="none" w:sz="0" w:space="0" w:color="auto"/>
          </w:divBdr>
          <w:divsChild>
            <w:div w:id="1929458121">
              <w:marLeft w:val="0"/>
              <w:marRight w:val="0"/>
              <w:marTop w:val="0"/>
              <w:marBottom w:val="0"/>
              <w:divBdr>
                <w:top w:val="none" w:sz="0" w:space="0" w:color="auto"/>
                <w:left w:val="none" w:sz="0" w:space="0" w:color="auto"/>
                <w:bottom w:val="none" w:sz="0" w:space="0" w:color="auto"/>
                <w:right w:val="none" w:sz="0" w:space="0" w:color="auto"/>
              </w:divBdr>
            </w:div>
          </w:divsChild>
        </w:div>
        <w:div w:id="2045786629">
          <w:marLeft w:val="0"/>
          <w:marRight w:val="0"/>
          <w:marTop w:val="0"/>
          <w:marBottom w:val="0"/>
          <w:divBdr>
            <w:top w:val="none" w:sz="0" w:space="0" w:color="auto"/>
            <w:left w:val="none" w:sz="0" w:space="0" w:color="auto"/>
            <w:bottom w:val="none" w:sz="0" w:space="0" w:color="auto"/>
            <w:right w:val="none" w:sz="0" w:space="0" w:color="auto"/>
          </w:divBdr>
          <w:divsChild>
            <w:div w:id="475493834">
              <w:marLeft w:val="0"/>
              <w:marRight w:val="0"/>
              <w:marTop w:val="0"/>
              <w:marBottom w:val="0"/>
              <w:divBdr>
                <w:top w:val="none" w:sz="0" w:space="0" w:color="auto"/>
                <w:left w:val="none" w:sz="0" w:space="0" w:color="auto"/>
                <w:bottom w:val="none" w:sz="0" w:space="0" w:color="auto"/>
                <w:right w:val="none" w:sz="0" w:space="0" w:color="auto"/>
              </w:divBdr>
            </w:div>
          </w:divsChild>
        </w:div>
        <w:div w:id="1277518382">
          <w:marLeft w:val="0"/>
          <w:marRight w:val="0"/>
          <w:marTop w:val="0"/>
          <w:marBottom w:val="0"/>
          <w:divBdr>
            <w:top w:val="none" w:sz="0" w:space="0" w:color="auto"/>
            <w:left w:val="none" w:sz="0" w:space="0" w:color="auto"/>
            <w:bottom w:val="none" w:sz="0" w:space="0" w:color="auto"/>
            <w:right w:val="none" w:sz="0" w:space="0" w:color="auto"/>
          </w:divBdr>
          <w:divsChild>
            <w:div w:id="2090155274">
              <w:marLeft w:val="0"/>
              <w:marRight w:val="0"/>
              <w:marTop w:val="0"/>
              <w:marBottom w:val="0"/>
              <w:divBdr>
                <w:top w:val="none" w:sz="0" w:space="0" w:color="auto"/>
                <w:left w:val="none" w:sz="0" w:space="0" w:color="auto"/>
                <w:bottom w:val="none" w:sz="0" w:space="0" w:color="auto"/>
                <w:right w:val="none" w:sz="0" w:space="0" w:color="auto"/>
              </w:divBdr>
            </w:div>
          </w:divsChild>
        </w:div>
        <w:div w:id="1839034057">
          <w:marLeft w:val="0"/>
          <w:marRight w:val="0"/>
          <w:marTop w:val="0"/>
          <w:marBottom w:val="0"/>
          <w:divBdr>
            <w:top w:val="none" w:sz="0" w:space="0" w:color="auto"/>
            <w:left w:val="none" w:sz="0" w:space="0" w:color="auto"/>
            <w:bottom w:val="none" w:sz="0" w:space="0" w:color="auto"/>
            <w:right w:val="none" w:sz="0" w:space="0" w:color="auto"/>
          </w:divBdr>
          <w:divsChild>
            <w:div w:id="870650233">
              <w:marLeft w:val="0"/>
              <w:marRight w:val="0"/>
              <w:marTop w:val="0"/>
              <w:marBottom w:val="0"/>
              <w:divBdr>
                <w:top w:val="none" w:sz="0" w:space="0" w:color="auto"/>
                <w:left w:val="none" w:sz="0" w:space="0" w:color="auto"/>
                <w:bottom w:val="none" w:sz="0" w:space="0" w:color="auto"/>
                <w:right w:val="none" w:sz="0" w:space="0" w:color="auto"/>
              </w:divBdr>
            </w:div>
          </w:divsChild>
        </w:div>
        <w:div w:id="755828934">
          <w:marLeft w:val="0"/>
          <w:marRight w:val="0"/>
          <w:marTop w:val="0"/>
          <w:marBottom w:val="0"/>
          <w:divBdr>
            <w:top w:val="none" w:sz="0" w:space="0" w:color="auto"/>
            <w:left w:val="none" w:sz="0" w:space="0" w:color="auto"/>
            <w:bottom w:val="none" w:sz="0" w:space="0" w:color="auto"/>
            <w:right w:val="none" w:sz="0" w:space="0" w:color="auto"/>
          </w:divBdr>
          <w:divsChild>
            <w:div w:id="1252544569">
              <w:marLeft w:val="0"/>
              <w:marRight w:val="0"/>
              <w:marTop w:val="0"/>
              <w:marBottom w:val="0"/>
              <w:divBdr>
                <w:top w:val="none" w:sz="0" w:space="0" w:color="auto"/>
                <w:left w:val="none" w:sz="0" w:space="0" w:color="auto"/>
                <w:bottom w:val="none" w:sz="0" w:space="0" w:color="auto"/>
                <w:right w:val="none" w:sz="0" w:space="0" w:color="auto"/>
              </w:divBdr>
            </w:div>
          </w:divsChild>
        </w:div>
        <w:div w:id="783228299">
          <w:marLeft w:val="0"/>
          <w:marRight w:val="0"/>
          <w:marTop w:val="0"/>
          <w:marBottom w:val="0"/>
          <w:divBdr>
            <w:top w:val="none" w:sz="0" w:space="0" w:color="auto"/>
            <w:left w:val="none" w:sz="0" w:space="0" w:color="auto"/>
            <w:bottom w:val="none" w:sz="0" w:space="0" w:color="auto"/>
            <w:right w:val="none" w:sz="0" w:space="0" w:color="auto"/>
          </w:divBdr>
          <w:divsChild>
            <w:div w:id="435369712">
              <w:marLeft w:val="0"/>
              <w:marRight w:val="0"/>
              <w:marTop w:val="0"/>
              <w:marBottom w:val="0"/>
              <w:divBdr>
                <w:top w:val="none" w:sz="0" w:space="0" w:color="auto"/>
                <w:left w:val="none" w:sz="0" w:space="0" w:color="auto"/>
                <w:bottom w:val="none" w:sz="0" w:space="0" w:color="auto"/>
                <w:right w:val="none" w:sz="0" w:space="0" w:color="auto"/>
              </w:divBdr>
            </w:div>
          </w:divsChild>
        </w:div>
        <w:div w:id="1416318687">
          <w:marLeft w:val="0"/>
          <w:marRight w:val="0"/>
          <w:marTop w:val="0"/>
          <w:marBottom w:val="0"/>
          <w:divBdr>
            <w:top w:val="none" w:sz="0" w:space="0" w:color="auto"/>
            <w:left w:val="none" w:sz="0" w:space="0" w:color="auto"/>
            <w:bottom w:val="none" w:sz="0" w:space="0" w:color="auto"/>
            <w:right w:val="none" w:sz="0" w:space="0" w:color="auto"/>
          </w:divBdr>
          <w:divsChild>
            <w:div w:id="1593052149">
              <w:marLeft w:val="0"/>
              <w:marRight w:val="0"/>
              <w:marTop w:val="0"/>
              <w:marBottom w:val="0"/>
              <w:divBdr>
                <w:top w:val="none" w:sz="0" w:space="0" w:color="auto"/>
                <w:left w:val="none" w:sz="0" w:space="0" w:color="auto"/>
                <w:bottom w:val="none" w:sz="0" w:space="0" w:color="auto"/>
                <w:right w:val="none" w:sz="0" w:space="0" w:color="auto"/>
              </w:divBdr>
            </w:div>
          </w:divsChild>
        </w:div>
        <w:div w:id="1011684186">
          <w:marLeft w:val="0"/>
          <w:marRight w:val="0"/>
          <w:marTop w:val="0"/>
          <w:marBottom w:val="0"/>
          <w:divBdr>
            <w:top w:val="none" w:sz="0" w:space="0" w:color="auto"/>
            <w:left w:val="none" w:sz="0" w:space="0" w:color="auto"/>
            <w:bottom w:val="none" w:sz="0" w:space="0" w:color="auto"/>
            <w:right w:val="none" w:sz="0" w:space="0" w:color="auto"/>
          </w:divBdr>
          <w:divsChild>
            <w:div w:id="1482426323">
              <w:marLeft w:val="0"/>
              <w:marRight w:val="0"/>
              <w:marTop w:val="0"/>
              <w:marBottom w:val="0"/>
              <w:divBdr>
                <w:top w:val="none" w:sz="0" w:space="0" w:color="auto"/>
                <w:left w:val="none" w:sz="0" w:space="0" w:color="auto"/>
                <w:bottom w:val="none" w:sz="0" w:space="0" w:color="auto"/>
                <w:right w:val="none" w:sz="0" w:space="0" w:color="auto"/>
              </w:divBdr>
            </w:div>
          </w:divsChild>
        </w:div>
        <w:div w:id="94399701">
          <w:marLeft w:val="0"/>
          <w:marRight w:val="0"/>
          <w:marTop w:val="0"/>
          <w:marBottom w:val="0"/>
          <w:divBdr>
            <w:top w:val="none" w:sz="0" w:space="0" w:color="auto"/>
            <w:left w:val="none" w:sz="0" w:space="0" w:color="auto"/>
            <w:bottom w:val="none" w:sz="0" w:space="0" w:color="auto"/>
            <w:right w:val="none" w:sz="0" w:space="0" w:color="auto"/>
          </w:divBdr>
          <w:divsChild>
            <w:div w:id="1681932326">
              <w:marLeft w:val="0"/>
              <w:marRight w:val="0"/>
              <w:marTop w:val="0"/>
              <w:marBottom w:val="0"/>
              <w:divBdr>
                <w:top w:val="none" w:sz="0" w:space="0" w:color="auto"/>
                <w:left w:val="none" w:sz="0" w:space="0" w:color="auto"/>
                <w:bottom w:val="none" w:sz="0" w:space="0" w:color="auto"/>
                <w:right w:val="none" w:sz="0" w:space="0" w:color="auto"/>
              </w:divBdr>
            </w:div>
          </w:divsChild>
        </w:div>
        <w:div w:id="1463419279">
          <w:marLeft w:val="0"/>
          <w:marRight w:val="0"/>
          <w:marTop w:val="0"/>
          <w:marBottom w:val="0"/>
          <w:divBdr>
            <w:top w:val="none" w:sz="0" w:space="0" w:color="auto"/>
            <w:left w:val="none" w:sz="0" w:space="0" w:color="auto"/>
            <w:bottom w:val="none" w:sz="0" w:space="0" w:color="auto"/>
            <w:right w:val="none" w:sz="0" w:space="0" w:color="auto"/>
          </w:divBdr>
          <w:divsChild>
            <w:div w:id="1279027123">
              <w:marLeft w:val="0"/>
              <w:marRight w:val="0"/>
              <w:marTop w:val="0"/>
              <w:marBottom w:val="0"/>
              <w:divBdr>
                <w:top w:val="none" w:sz="0" w:space="0" w:color="auto"/>
                <w:left w:val="none" w:sz="0" w:space="0" w:color="auto"/>
                <w:bottom w:val="none" w:sz="0" w:space="0" w:color="auto"/>
                <w:right w:val="none" w:sz="0" w:space="0" w:color="auto"/>
              </w:divBdr>
            </w:div>
          </w:divsChild>
        </w:div>
        <w:div w:id="1809081113">
          <w:marLeft w:val="0"/>
          <w:marRight w:val="0"/>
          <w:marTop w:val="0"/>
          <w:marBottom w:val="0"/>
          <w:divBdr>
            <w:top w:val="none" w:sz="0" w:space="0" w:color="auto"/>
            <w:left w:val="none" w:sz="0" w:space="0" w:color="auto"/>
            <w:bottom w:val="none" w:sz="0" w:space="0" w:color="auto"/>
            <w:right w:val="none" w:sz="0" w:space="0" w:color="auto"/>
          </w:divBdr>
          <w:divsChild>
            <w:div w:id="1177234164">
              <w:marLeft w:val="0"/>
              <w:marRight w:val="0"/>
              <w:marTop w:val="0"/>
              <w:marBottom w:val="0"/>
              <w:divBdr>
                <w:top w:val="none" w:sz="0" w:space="0" w:color="auto"/>
                <w:left w:val="none" w:sz="0" w:space="0" w:color="auto"/>
                <w:bottom w:val="none" w:sz="0" w:space="0" w:color="auto"/>
                <w:right w:val="none" w:sz="0" w:space="0" w:color="auto"/>
              </w:divBdr>
            </w:div>
          </w:divsChild>
        </w:div>
        <w:div w:id="114182250">
          <w:marLeft w:val="0"/>
          <w:marRight w:val="0"/>
          <w:marTop w:val="0"/>
          <w:marBottom w:val="0"/>
          <w:divBdr>
            <w:top w:val="none" w:sz="0" w:space="0" w:color="auto"/>
            <w:left w:val="none" w:sz="0" w:space="0" w:color="auto"/>
            <w:bottom w:val="none" w:sz="0" w:space="0" w:color="auto"/>
            <w:right w:val="none" w:sz="0" w:space="0" w:color="auto"/>
          </w:divBdr>
          <w:divsChild>
            <w:div w:id="1548759143">
              <w:marLeft w:val="0"/>
              <w:marRight w:val="0"/>
              <w:marTop w:val="0"/>
              <w:marBottom w:val="0"/>
              <w:divBdr>
                <w:top w:val="none" w:sz="0" w:space="0" w:color="auto"/>
                <w:left w:val="none" w:sz="0" w:space="0" w:color="auto"/>
                <w:bottom w:val="none" w:sz="0" w:space="0" w:color="auto"/>
                <w:right w:val="none" w:sz="0" w:space="0" w:color="auto"/>
              </w:divBdr>
            </w:div>
          </w:divsChild>
        </w:div>
        <w:div w:id="2143379466">
          <w:marLeft w:val="0"/>
          <w:marRight w:val="0"/>
          <w:marTop w:val="0"/>
          <w:marBottom w:val="0"/>
          <w:divBdr>
            <w:top w:val="none" w:sz="0" w:space="0" w:color="auto"/>
            <w:left w:val="none" w:sz="0" w:space="0" w:color="auto"/>
            <w:bottom w:val="none" w:sz="0" w:space="0" w:color="auto"/>
            <w:right w:val="none" w:sz="0" w:space="0" w:color="auto"/>
          </w:divBdr>
          <w:divsChild>
            <w:div w:id="441072684">
              <w:marLeft w:val="0"/>
              <w:marRight w:val="0"/>
              <w:marTop w:val="0"/>
              <w:marBottom w:val="0"/>
              <w:divBdr>
                <w:top w:val="none" w:sz="0" w:space="0" w:color="auto"/>
                <w:left w:val="none" w:sz="0" w:space="0" w:color="auto"/>
                <w:bottom w:val="none" w:sz="0" w:space="0" w:color="auto"/>
                <w:right w:val="none" w:sz="0" w:space="0" w:color="auto"/>
              </w:divBdr>
            </w:div>
          </w:divsChild>
        </w:div>
        <w:div w:id="372386078">
          <w:marLeft w:val="0"/>
          <w:marRight w:val="0"/>
          <w:marTop w:val="0"/>
          <w:marBottom w:val="0"/>
          <w:divBdr>
            <w:top w:val="none" w:sz="0" w:space="0" w:color="auto"/>
            <w:left w:val="none" w:sz="0" w:space="0" w:color="auto"/>
            <w:bottom w:val="none" w:sz="0" w:space="0" w:color="auto"/>
            <w:right w:val="none" w:sz="0" w:space="0" w:color="auto"/>
          </w:divBdr>
          <w:divsChild>
            <w:div w:id="139809038">
              <w:marLeft w:val="0"/>
              <w:marRight w:val="0"/>
              <w:marTop w:val="0"/>
              <w:marBottom w:val="0"/>
              <w:divBdr>
                <w:top w:val="none" w:sz="0" w:space="0" w:color="auto"/>
                <w:left w:val="none" w:sz="0" w:space="0" w:color="auto"/>
                <w:bottom w:val="none" w:sz="0" w:space="0" w:color="auto"/>
                <w:right w:val="none" w:sz="0" w:space="0" w:color="auto"/>
              </w:divBdr>
            </w:div>
          </w:divsChild>
        </w:div>
        <w:div w:id="607275511">
          <w:marLeft w:val="0"/>
          <w:marRight w:val="0"/>
          <w:marTop w:val="0"/>
          <w:marBottom w:val="0"/>
          <w:divBdr>
            <w:top w:val="none" w:sz="0" w:space="0" w:color="auto"/>
            <w:left w:val="none" w:sz="0" w:space="0" w:color="auto"/>
            <w:bottom w:val="none" w:sz="0" w:space="0" w:color="auto"/>
            <w:right w:val="none" w:sz="0" w:space="0" w:color="auto"/>
          </w:divBdr>
          <w:divsChild>
            <w:div w:id="1853295711">
              <w:marLeft w:val="0"/>
              <w:marRight w:val="0"/>
              <w:marTop w:val="0"/>
              <w:marBottom w:val="0"/>
              <w:divBdr>
                <w:top w:val="none" w:sz="0" w:space="0" w:color="auto"/>
                <w:left w:val="none" w:sz="0" w:space="0" w:color="auto"/>
                <w:bottom w:val="none" w:sz="0" w:space="0" w:color="auto"/>
                <w:right w:val="none" w:sz="0" w:space="0" w:color="auto"/>
              </w:divBdr>
            </w:div>
          </w:divsChild>
        </w:div>
        <w:div w:id="1743672326">
          <w:marLeft w:val="0"/>
          <w:marRight w:val="0"/>
          <w:marTop w:val="0"/>
          <w:marBottom w:val="0"/>
          <w:divBdr>
            <w:top w:val="none" w:sz="0" w:space="0" w:color="auto"/>
            <w:left w:val="none" w:sz="0" w:space="0" w:color="auto"/>
            <w:bottom w:val="none" w:sz="0" w:space="0" w:color="auto"/>
            <w:right w:val="none" w:sz="0" w:space="0" w:color="auto"/>
          </w:divBdr>
          <w:divsChild>
            <w:div w:id="526257059">
              <w:marLeft w:val="0"/>
              <w:marRight w:val="0"/>
              <w:marTop w:val="0"/>
              <w:marBottom w:val="0"/>
              <w:divBdr>
                <w:top w:val="none" w:sz="0" w:space="0" w:color="auto"/>
                <w:left w:val="none" w:sz="0" w:space="0" w:color="auto"/>
                <w:bottom w:val="none" w:sz="0" w:space="0" w:color="auto"/>
                <w:right w:val="none" w:sz="0" w:space="0" w:color="auto"/>
              </w:divBdr>
            </w:div>
          </w:divsChild>
        </w:div>
        <w:div w:id="718476734">
          <w:marLeft w:val="0"/>
          <w:marRight w:val="0"/>
          <w:marTop w:val="0"/>
          <w:marBottom w:val="0"/>
          <w:divBdr>
            <w:top w:val="none" w:sz="0" w:space="0" w:color="auto"/>
            <w:left w:val="none" w:sz="0" w:space="0" w:color="auto"/>
            <w:bottom w:val="none" w:sz="0" w:space="0" w:color="auto"/>
            <w:right w:val="none" w:sz="0" w:space="0" w:color="auto"/>
          </w:divBdr>
          <w:divsChild>
            <w:div w:id="55320889">
              <w:marLeft w:val="0"/>
              <w:marRight w:val="0"/>
              <w:marTop w:val="0"/>
              <w:marBottom w:val="0"/>
              <w:divBdr>
                <w:top w:val="none" w:sz="0" w:space="0" w:color="auto"/>
                <w:left w:val="none" w:sz="0" w:space="0" w:color="auto"/>
                <w:bottom w:val="none" w:sz="0" w:space="0" w:color="auto"/>
                <w:right w:val="none" w:sz="0" w:space="0" w:color="auto"/>
              </w:divBdr>
            </w:div>
          </w:divsChild>
        </w:div>
        <w:div w:id="2054765933">
          <w:marLeft w:val="0"/>
          <w:marRight w:val="0"/>
          <w:marTop w:val="0"/>
          <w:marBottom w:val="0"/>
          <w:divBdr>
            <w:top w:val="none" w:sz="0" w:space="0" w:color="auto"/>
            <w:left w:val="none" w:sz="0" w:space="0" w:color="auto"/>
            <w:bottom w:val="none" w:sz="0" w:space="0" w:color="auto"/>
            <w:right w:val="none" w:sz="0" w:space="0" w:color="auto"/>
          </w:divBdr>
          <w:divsChild>
            <w:div w:id="794449485">
              <w:marLeft w:val="0"/>
              <w:marRight w:val="0"/>
              <w:marTop w:val="0"/>
              <w:marBottom w:val="0"/>
              <w:divBdr>
                <w:top w:val="none" w:sz="0" w:space="0" w:color="auto"/>
                <w:left w:val="none" w:sz="0" w:space="0" w:color="auto"/>
                <w:bottom w:val="none" w:sz="0" w:space="0" w:color="auto"/>
                <w:right w:val="none" w:sz="0" w:space="0" w:color="auto"/>
              </w:divBdr>
            </w:div>
          </w:divsChild>
        </w:div>
        <w:div w:id="418527172">
          <w:marLeft w:val="0"/>
          <w:marRight w:val="0"/>
          <w:marTop w:val="0"/>
          <w:marBottom w:val="0"/>
          <w:divBdr>
            <w:top w:val="none" w:sz="0" w:space="0" w:color="auto"/>
            <w:left w:val="none" w:sz="0" w:space="0" w:color="auto"/>
            <w:bottom w:val="none" w:sz="0" w:space="0" w:color="auto"/>
            <w:right w:val="none" w:sz="0" w:space="0" w:color="auto"/>
          </w:divBdr>
          <w:divsChild>
            <w:div w:id="108283643">
              <w:marLeft w:val="0"/>
              <w:marRight w:val="0"/>
              <w:marTop w:val="0"/>
              <w:marBottom w:val="0"/>
              <w:divBdr>
                <w:top w:val="none" w:sz="0" w:space="0" w:color="auto"/>
                <w:left w:val="none" w:sz="0" w:space="0" w:color="auto"/>
                <w:bottom w:val="none" w:sz="0" w:space="0" w:color="auto"/>
                <w:right w:val="none" w:sz="0" w:space="0" w:color="auto"/>
              </w:divBdr>
            </w:div>
          </w:divsChild>
        </w:div>
        <w:div w:id="902058356">
          <w:marLeft w:val="0"/>
          <w:marRight w:val="0"/>
          <w:marTop w:val="0"/>
          <w:marBottom w:val="0"/>
          <w:divBdr>
            <w:top w:val="none" w:sz="0" w:space="0" w:color="auto"/>
            <w:left w:val="none" w:sz="0" w:space="0" w:color="auto"/>
            <w:bottom w:val="none" w:sz="0" w:space="0" w:color="auto"/>
            <w:right w:val="none" w:sz="0" w:space="0" w:color="auto"/>
          </w:divBdr>
          <w:divsChild>
            <w:div w:id="1628124729">
              <w:marLeft w:val="0"/>
              <w:marRight w:val="0"/>
              <w:marTop w:val="0"/>
              <w:marBottom w:val="0"/>
              <w:divBdr>
                <w:top w:val="none" w:sz="0" w:space="0" w:color="auto"/>
                <w:left w:val="none" w:sz="0" w:space="0" w:color="auto"/>
                <w:bottom w:val="none" w:sz="0" w:space="0" w:color="auto"/>
                <w:right w:val="none" w:sz="0" w:space="0" w:color="auto"/>
              </w:divBdr>
            </w:div>
          </w:divsChild>
        </w:div>
        <w:div w:id="747312971">
          <w:marLeft w:val="0"/>
          <w:marRight w:val="0"/>
          <w:marTop w:val="0"/>
          <w:marBottom w:val="0"/>
          <w:divBdr>
            <w:top w:val="none" w:sz="0" w:space="0" w:color="auto"/>
            <w:left w:val="none" w:sz="0" w:space="0" w:color="auto"/>
            <w:bottom w:val="none" w:sz="0" w:space="0" w:color="auto"/>
            <w:right w:val="none" w:sz="0" w:space="0" w:color="auto"/>
          </w:divBdr>
          <w:divsChild>
            <w:div w:id="1864781120">
              <w:marLeft w:val="0"/>
              <w:marRight w:val="0"/>
              <w:marTop w:val="0"/>
              <w:marBottom w:val="0"/>
              <w:divBdr>
                <w:top w:val="none" w:sz="0" w:space="0" w:color="auto"/>
                <w:left w:val="none" w:sz="0" w:space="0" w:color="auto"/>
                <w:bottom w:val="none" w:sz="0" w:space="0" w:color="auto"/>
                <w:right w:val="none" w:sz="0" w:space="0" w:color="auto"/>
              </w:divBdr>
            </w:div>
          </w:divsChild>
        </w:div>
        <w:div w:id="394747239">
          <w:marLeft w:val="0"/>
          <w:marRight w:val="0"/>
          <w:marTop w:val="0"/>
          <w:marBottom w:val="0"/>
          <w:divBdr>
            <w:top w:val="none" w:sz="0" w:space="0" w:color="auto"/>
            <w:left w:val="none" w:sz="0" w:space="0" w:color="auto"/>
            <w:bottom w:val="none" w:sz="0" w:space="0" w:color="auto"/>
            <w:right w:val="none" w:sz="0" w:space="0" w:color="auto"/>
          </w:divBdr>
          <w:divsChild>
            <w:div w:id="396127303">
              <w:marLeft w:val="0"/>
              <w:marRight w:val="0"/>
              <w:marTop w:val="0"/>
              <w:marBottom w:val="0"/>
              <w:divBdr>
                <w:top w:val="none" w:sz="0" w:space="0" w:color="auto"/>
                <w:left w:val="none" w:sz="0" w:space="0" w:color="auto"/>
                <w:bottom w:val="none" w:sz="0" w:space="0" w:color="auto"/>
                <w:right w:val="none" w:sz="0" w:space="0" w:color="auto"/>
              </w:divBdr>
            </w:div>
          </w:divsChild>
        </w:div>
        <w:div w:id="2126843877">
          <w:marLeft w:val="0"/>
          <w:marRight w:val="0"/>
          <w:marTop w:val="0"/>
          <w:marBottom w:val="0"/>
          <w:divBdr>
            <w:top w:val="none" w:sz="0" w:space="0" w:color="auto"/>
            <w:left w:val="none" w:sz="0" w:space="0" w:color="auto"/>
            <w:bottom w:val="none" w:sz="0" w:space="0" w:color="auto"/>
            <w:right w:val="none" w:sz="0" w:space="0" w:color="auto"/>
          </w:divBdr>
          <w:divsChild>
            <w:div w:id="1809662113">
              <w:marLeft w:val="0"/>
              <w:marRight w:val="0"/>
              <w:marTop w:val="0"/>
              <w:marBottom w:val="0"/>
              <w:divBdr>
                <w:top w:val="none" w:sz="0" w:space="0" w:color="auto"/>
                <w:left w:val="none" w:sz="0" w:space="0" w:color="auto"/>
                <w:bottom w:val="none" w:sz="0" w:space="0" w:color="auto"/>
                <w:right w:val="none" w:sz="0" w:space="0" w:color="auto"/>
              </w:divBdr>
            </w:div>
          </w:divsChild>
        </w:div>
        <w:div w:id="2069372966">
          <w:marLeft w:val="0"/>
          <w:marRight w:val="0"/>
          <w:marTop w:val="0"/>
          <w:marBottom w:val="0"/>
          <w:divBdr>
            <w:top w:val="none" w:sz="0" w:space="0" w:color="auto"/>
            <w:left w:val="none" w:sz="0" w:space="0" w:color="auto"/>
            <w:bottom w:val="none" w:sz="0" w:space="0" w:color="auto"/>
            <w:right w:val="none" w:sz="0" w:space="0" w:color="auto"/>
          </w:divBdr>
          <w:divsChild>
            <w:div w:id="1667126938">
              <w:marLeft w:val="0"/>
              <w:marRight w:val="0"/>
              <w:marTop w:val="0"/>
              <w:marBottom w:val="0"/>
              <w:divBdr>
                <w:top w:val="none" w:sz="0" w:space="0" w:color="auto"/>
                <w:left w:val="none" w:sz="0" w:space="0" w:color="auto"/>
                <w:bottom w:val="none" w:sz="0" w:space="0" w:color="auto"/>
                <w:right w:val="none" w:sz="0" w:space="0" w:color="auto"/>
              </w:divBdr>
            </w:div>
          </w:divsChild>
        </w:div>
        <w:div w:id="116876543">
          <w:marLeft w:val="0"/>
          <w:marRight w:val="0"/>
          <w:marTop w:val="0"/>
          <w:marBottom w:val="0"/>
          <w:divBdr>
            <w:top w:val="none" w:sz="0" w:space="0" w:color="auto"/>
            <w:left w:val="none" w:sz="0" w:space="0" w:color="auto"/>
            <w:bottom w:val="none" w:sz="0" w:space="0" w:color="auto"/>
            <w:right w:val="none" w:sz="0" w:space="0" w:color="auto"/>
          </w:divBdr>
          <w:divsChild>
            <w:div w:id="1547402496">
              <w:marLeft w:val="0"/>
              <w:marRight w:val="0"/>
              <w:marTop w:val="0"/>
              <w:marBottom w:val="0"/>
              <w:divBdr>
                <w:top w:val="none" w:sz="0" w:space="0" w:color="auto"/>
                <w:left w:val="none" w:sz="0" w:space="0" w:color="auto"/>
                <w:bottom w:val="none" w:sz="0" w:space="0" w:color="auto"/>
                <w:right w:val="none" w:sz="0" w:space="0" w:color="auto"/>
              </w:divBdr>
            </w:div>
          </w:divsChild>
        </w:div>
        <w:div w:id="1763985704">
          <w:marLeft w:val="0"/>
          <w:marRight w:val="0"/>
          <w:marTop w:val="0"/>
          <w:marBottom w:val="0"/>
          <w:divBdr>
            <w:top w:val="none" w:sz="0" w:space="0" w:color="auto"/>
            <w:left w:val="none" w:sz="0" w:space="0" w:color="auto"/>
            <w:bottom w:val="none" w:sz="0" w:space="0" w:color="auto"/>
            <w:right w:val="none" w:sz="0" w:space="0" w:color="auto"/>
          </w:divBdr>
          <w:divsChild>
            <w:div w:id="1070618950">
              <w:marLeft w:val="0"/>
              <w:marRight w:val="0"/>
              <w:marTop w:val="0"/>
              <w:marBottom w:val="0"/>
              <w:divBdr>
                <w:top w:val="none" w:sz="0" w:space="0" w:color="auto"/>
                <w:left w:val="none" w:sz="0" w:space="0" w:color="auto"/>
                <w:bottom w:val="none" w:sz="0" w:space="0" w:color="auto"/>
                <w:right w:val="none" w:sz="0" w:space="0" w:color="auto"/>
              </w:divBdr>
            </w:div>
          </w:divsChild>
        </w:div>
        <w:div w:id="59982585">
          <w:marLeft w:val="0"/>
          <w:marRight w:val="0"/>
          <w:marTop w:val="0"/>
          <w:marBottom w:val="0"/>
          <w:divBdr>
            <w:top w:val="none" w:sz="0" w:space="0" w:color="auto"/>
            <w:left w:val="none" w:sz="0" w:space="0" w:color="auto"/>
            <w:bottom w:val="none" w:sz="0" w:space="0" w:color="auto"/>
            <w:right w:val="none" w:sz="0" w:space="0" w:color="auto"/>
          </w:divBdr>
          <w:divsChild>
            <w:div w:id="640311570">
              <w:marLeft w:val="0"/>
              <w:marRight w:val="0"/>
              <w:marTop w:val="0"/>
              <w:marBottom w:val="0"/>
              <w:divBdr>
                <w:top w:val="none" w:sz="0" w:space="0" w:color="auto"/>
                <w:left w:val="none" w:sz="0" w:space="0" w:color="auto"/>
                <w:bottom w:val="none" w:sz="0" w:space="0" w:color="auto"/>
                <w:right w:val="none" w:sz="0" w:space="0" w:color="auto"/>
              </w:divBdr>
            </w:div>
          </w:divsChild>
        </w:div>
        <w:div w:id="555046375">
          <w:marLeft w:val="0"/>
          <w:marRight w:val="0"/>
          <w:marTop w:val="0"/>
          <w:marBottom w:val="0"/>
          <w:divBdr>
            <w:top w:val="none" w:sz="0" w:space="0" w:color="auto"/>
            <w:left w:val="none" w:sz="0" w:space="0" w:color="auto"/>
            <w:bottom w:val="none" w:sz="0" w:space="0" w:color="auto"/>
            <w:right w:val="none" w:sz="0" w:space="0" w:color="auto"/>
          </w:divBdr>
          <w:divsChild>
            <w:div w:id="1829859590">
              <w:marLeft w:val="0"/>
              <w:marRight w:val="0"/>
              <w:marTop w:val="0"/>
              <w:marBottom w:val="0"/>
              <w:divBdr>
                <w:top w:val="none" w:sz="0" w:space="0" w:color="auto"/>
                <w:left w:val="none" w:sz="0" w:space="0" w:color="auto"/>
                <w:bottom w:val="none" w:sz="0" w:space="0" w:color="auto"/>
                <w:right w:val="none" w:sz="0" w:space="0" w:color="auto"/>
              </w:divBdr>
            </w:div>
          </w:divsChild>
        </w:div>
        <w:div w:id="598369316">
          <w:marLeft w:val="0"/>
          <w:marRight w:val="0"/>
          <w:marTop w:val="0"/>
          <w:marBottom w:val="0"/>
          <w:divBdr>
            <w:top w:val="none" w:sz="0" w:space="0" w:color="auto"/>
            <w:left w:val="none" w:sz="0" w:space="0" w:color="auto"/>
            <w:bottom w:val="none" w:sz="0" w:space="0" w:color="auto"/>
            <w:right w:val="none" w:sz="0" w:space="0" w:color="auto"/>
          </w:divBdr>
          <w:divsChild>
            <w:div w:id="673729258">
              <w:marLeft w:val="0"/>
              <w:marRight w:val="0"/>
              <w:marTop w:val="0"/>
              <w:marBottom w:val="0"/>
              <w:divBdr>
                <w:top w:val="none" w:sz="0" w:space="0" w:color="auto"/>
                <w:left w:val="none" w:sz="0" w:space="0" w:color="auto"/>
                <w:bottom w:val="none" w:sz="0" w:space="0" w:color="auto"/>
                <w:right w:val="none" w:sz="0" w:space="0" w:color="auto"/>
              </w:divBdr>
            </w:div>
          </w:divsChild>
        </w:div>
        <w:div w:id="264270194">
          <w:marLeft w:val="0"/>
          <w:marRight w:val="0"/>
          <w:marTop w:val="0"/>
          <w:marBottom w:val="0"/>
          <w:divBdr>
            <w:top w:val="none" w:sz="0" w:space="0" w:color="auto"/>
            <w:left w:val="none" w:sz="0" w:space="0" w:color="auto"/>
            <w:bottom w:val="none" w:sz="0" w:space="0" w:color="auto"/>
            <w:right w:val="none" w:sz="0" w:space="0" w:color="auto"/>
          </w:divBdr>
          <w:divsChild>
            <w:div w:id="1677224250">
              <w:marLeft w:val="0"/>
              <w:marRight w:val="0"/>
              <w:marTop w:val="0"/>
              <w:marBottom w:val="0"/>
              <w:divBdr>
                <w:top w:val="none" w:sz="0" w:space="0" w:color="auto"/>
                <w:left w:val="none" w:sz="0" w:space="0" w:color="auto"/>
                <w:bottom w:val="none" w:sz="0" w:space="0" w:color="auto"/>
                <w:right w:val="none" w:sz="0" w:space="0" w:color="auto"/>
              </w:divBdr>
            </w:div>
          </w:divsChild>
        </w:div>
        <w:div w:id="1044789542">
          <w:marLeft w:val="0"/>
          <w:marRight w:val="0"/>
          <w:marTop w:val="0"/>
          <w:marBottom w:val="0"/>
          <w:divBdr>
            <w:top w:val="none" w:sz="0" w:space="0" w:color="auto"/>
            <w:left w:val="none" w:sz="0" w:space="0" w:color="auto"/>
            <w:bottom w:val="none" w:sz="0" w:space="0" w:color="auto"/>
            <w:right w:val="none" w:sz="0" w:space="0" w:color="auto"/>
          </w:divBdr>
          <w:divsChild>
            <w:div w:id="1433279665">
              <w:marLeft w:val="0"/>
              <w:marRight w:val="0"/>
              <w:marTop w:val="0"/>
              <w:marBottom w:val="0"/>
              <w:divBdr>
                <w:top w:val="none" w:sz="0" w:space="0" w:color="auto"/>
                <w:left w:val="none" w:sz="0" w:space="0" w:color="auto"/>
                <w:bottom w:val="none" w:sz="0" w:space="0" w:color="auto"/>
                <w:right w:val="none" w:sz="0" w:space="0" w:color="auto"/>
              </w:divBdr>
            </w:div>
          </w:divsChild>
        </w:div>
        <w:div w:id="435756138">
          <w:marLeft w:val="0"/>
          <w:marRight w:val="0"/>
          <w:marTop w:val="0"/>
          <w:marBottom w:val="0"/>
          <w:divBdr>
            <w:top w:val="none" w:sz="0" w:space="0" w:color="auto"/>
            <w:left w:val="none" w:sz="0" w:space="0" w:color="auto"/>
            <w:bottom w:val="none" w:sz="0" w:space="0" w:color="auto"/>
            <w:right w:val="none" w:sz="0" w:space="0" w:color="auto"/>
          </w:divBdr>
          <w:divsChild>
            <w:div w:id="2101294631">
              <w:marLeft w:val="0"/>
              <w:marRight w:val="0"/>
              <w:marTop w:val="0"/>
              <w:marBottom w:val="0"/>
              <w:divBdr>
                <w:top w:val="none" w:sz="0" w:space="0" w:color="auto"/>
                <w:left w:val="none" w:sz="0" w:space="0" w:color="auto"/>
                <w:bottom w:val="none" w:sz="0" w:space="0" w:color="auto"/>
                <w:right w:val="none" w:sz="0" w:space="0" w:color="auto"/>
              </w:divBdr>
            </w:div>
          </w:divsChild>
        </w:div>
        <w:div w:id="1089618745">
          <w:marLeft w:val="0"/>
          <w:marRight w:val="0"/>
          <w:marTop w:val="0"/>
          <w:marBottom w:val="0"/>
          <w:divBdr>
            <w:top w:val="none" w:sz="0" w:space="0" w:color="auto"/>
            <w:left w:val="none" w:sz="0" w:space="0" w:color="auto"/>
            <w:bottom w:val="none" w:sz="0" w:space="0" w:color="auto"/>
            <w:right w:val="none" w:sz="0" w:space="0" w:color="auto"/>
          </w:divBdr>
          <w:divsChild>
            <w:div w:id="634062596">
              <w:marLeft w:val="0"/>
              <w:marRight w:val="0"/>
              <w:marTop w:val="0"/>
              <w:marBottom w:val="0"/>
              <w:divBdr>
                <w:top w:val="none" w:sz="0" w:space="0" w:color="auto"/>
                <w:left w:val="none" w:sz="0" w:space="0" w:color="auto"/>
                <w:bottom w:val="none" w:sz="0" w:space="0" w:color="auto"/>
                <w:right w:val="none" w:sz="0" w:space="0" w:color="auto"/>
              </w:divBdr>
            </w:div>
          </w:divsChild>
        </w:div>
        <w:div w:id="1273592713">
          <w:marLeft w:val="0"/>
          <w:marRight w:val="0"/>
          <w:marTop w:val="0"/>
          <w:marBottom w:val="0"/>
          <w:divBdr>
            <w:top w:val="none" w:sz="0" w:space="0" w:color="auto"/>
            <w:left w:val="none" w:sz="0" w:space="0" w:color="auto"/>
            <w:bottom w:val="none" w:sz="0" w:space="0" w:color="auto"/>
            <w:right w:val="none" w:sz="0" w:space="0" w:color="auto"/>
          </w:divBdr>
          <w:divsChild>
            <w:div w:id="3093833">
              <w:marLeft w:val="0"/>
              <w:marRight w:val="0"/>
              <w:marTop w:val="0"/>
              <w:marBottom w:val="0"/>
              <w:divBdr>
                <w:top w:val="none" w:sz="0" w:space="0" w:color="auto"/>
                <w:left w:val="none" w:sz="0" w:space="0" w:color="auto"/>
                <w:bottom w:val="none" w:sz="0" w:space="0" w:color="auto"/>
                <w:right w:val="none" w:sz="0" w:space="0" w:color="auto"/>
              </w:divBdr>
            </w:div>
          </w:divsChild>
        </w:div>
        <w:div w:id="912423781">
          <w:marLeft w:val="0"/>
          <w:marRight w:val="0"/>
          <w:marTop w:val="0"/>
          <w:marBottom w:val="0"/>
          <w:divBdr>
            <w:top w:val="none" w:sz="0" w:space="0" w:color="auto"/>
            <w:left w:val="none" w:sz="0" w:space="0" w:color="auto"/>
            <w:bottom w:val="none" w:sz="0" w:space="0" w:color="auto"/>
            <w:right w:val="none" w:sz="0" w:space="0" w:color="auto"/>
          </w:divBdr>
          <w:divsChild>
            <w:div w:id="1626883108">
              <w:marLeft w:val="0"/>
              <w:marRight w:val="0"/>
              <w:marTop w:val="0"/>
              <w:marBottom w:val="0"/>
              <w:divBdr>
                <w:top w:val="none" w:sz="0" w:space="0" w:color="auto"/>
                <w:left w:val="none" w:sz="0" w:space="0" w:color="auto"/>
                <w:bottom w:val="none" w:sz="0" w:space="0" w:color="auto"/>
                <w:right w:val="none" w:sz="0" w:space="0" w:color="auto"/>
              </w:divBdr>
            </w:div>
          </w:divsChild>
        </w:div>
        <w:div w:id="167062883">
          <w:marLeft w:val="0"/>
          <w:marRight w:val="0"/>
          <w:marTop w:val="0"/>
          <w:marBottom w:val="0"/>
          <w:divBdr>
            <w:top w:val="none" w:sz="0" w:space="0" w:color="auto"/>
            <w:left w:val="none" w:sz="0" w:space="0" w:color="auto"/>
            <w:bottom w:val="none" w:sz="0" w:space="0" w:color="auto"/>
            <w:right w:val="none" w:sz="0" w:space="0" w:color="auto"/>
          </w:divBdr>
          <w:divsChild>
            <w:div w:id="1982226222">
              <w:marLeft w:val="0"/>
              <w:marRight w:val="0"/>
              <w:marTop w:val="0"/>
              <w:marBottom w:val="0"/>
              <w:divBdr>
                <w:top w:val="none" w:sz="0" w:space="0" w:color="auto"/>
                <w:left w:val="none" w:sz="0" w:space="0" w:color="auto"/>
                <w:bottom w:val="none" w:sz="0" w:space="0" w:color="auto"/>
                <w:right w:val="none" w:sz="0" w:space="0" w:color="auto"/>
              </w:divBdr>
            </w:div>
          </w:divsChild>
        </w:div>
        <w:div w:id="1239369595">
          <w:marLeft w:val="0"/>
          <w:marRight w:val="0"/>
          <w:marTop w:val="0"/>
          <w:marBottom w:val="0"/>
          <w:divBdr>
            <w:top w:val="none" w:sz="0" w:space="0" w:color="auto"/>
            <w:left w:val="none" w:sz="0" w:space="0" w:color="auto"/>
            <w:bottom w:val="none" w:sz="0" w:space="0" w:color="auto"/>
            <w:right w:val="none" w:sz="0" w:space="0" w:color="auto"/>
          </w:divBdr>
          <w:divsChild>
            <w:div w:id="1128940400">
              <w:marLeft w:val="0"/>
              <w:marRight w:val="0"/>
              <w:marTop w:val="0"/>
              <w:marBottom w:val="0"/>
              <w:divBdr>
                <w:top w:val="none" w:sz="0" w:space="0" w:color="auto"/>
                <w:left w:val="none" w:sz="0" w:space="0" w:color="auto"/>
                <w:bottom w:val="none" w:sz="0" w:space="0" w:color="auto"/>
                <w:right w:val="none" w:sz="0" w:space="0" w:color="auto"/>
              </w:divBdr>
            </w:div>
          </w:divsChild>
        </w:div>
        <w:div w:id="665330098">
          <w:marLeft w:val="0"/>
          <w:marRight w:val="0"/>
          <w:marTop w:val="0"/>
          <w:marBottom w:val="0"/>
          <w:divBdr>
            <w:top w:val="none" w:sz="0" w:space="0" w:color="auto"/>
            <w:left w:val="none" w:sz="0" w:space="0" w:color="auto"/>
            <w:bottom w:val="none" w:sz="0" w:space="0" w:color="auto"/>
            <w:right w:val="none" w:sz="0" w:space="0" w:color="auto"/>
          </w:divBdr>
          <w:divsChild>
            <w:div w:id="1671717609">
              <w:marLeft w:val="0"/>
              <w:marRight w:val="0"/>
              <w:marTop w:val="0"/>
              <w:marBottom w:val="0"/>
              <w:divBdr>
                <w:top w:val="none" w:sz="0" w:space="0" w:color="auto"/>
                <w:left w:val="none" w:sz="0" w:space="0" w:color="auto"/>
                <w:bottom w:val="none" w:sz="0" w:space="0" w:color="auto"/>
                <w:right w:val="none" w:sz="0" w:space="0" w:color="auto"/>
              </w:divBdr>
            </w:div>
          </w:divsChild>
        </w:div>
        <w:div w:id="247734092">
          <w:marLeft w:val="0"/>
          <w:marRight w:val="0"/>
          <w:marTop w:val="0"/>
          <w:marBottom w:val="0"/>
          <w:divBdr>
            <w:top w:val="none" w:sz="0" w:space="0" w:color="auto"/>
            <w:left w:val="none" w:sz="0" w:space="0" w:color="auto"/>
            <w:bottom w:val="none" w:sz="0" w:space="0" w:color="auto"/>
            <w:right w:val="none" w:sz="0" w:space="0" w:color="auto"/>
          </w:divBdr>
          <w:divsChild>
            <w:div w:id="790704038">
              <w:marLeft w:val="0"/>
              <w:marRight w:val="0"/>
              <w:marTop w:val="0"/>
              <w:marBottom w:val="0"/>
              <w:divBdr>
                <w:top w:val="none" w:sz="0" w:space="0" w:color="auto"/>
                <w:left w:val="none" w:sz="0" w:space="0" w:color="auto"/>
                <w:bottom w:val="none" w:sz="0" w:space="0" w:color="auto"/>
                <w:right w:val="none" w:sz="0" w:space="0" w:color="auto"/>
              </w:divBdr>
            </w:div>
          </w:divsChild>
        </w:div>
        <w:div w:id="260452374">
          <w:marLeft w:val="0"/>
          <w:marRight w:val="0"/>
          <w:marTop w:val="0"/>
          <w:marBottom w:val="0"/>
          <w:divBdr>
            <w:top w:val="none" w:sz="0" w:space="0" w:color="auto"/>
            <w:left w:val="none" w:sz="0" w:space="0" w:color="auto"/>
            <w:bottom w:val="none" w:sz="0" w:space="0" w:color="auto"/>
            <w:right w:val="none" w:sz="0" w:space="0" w:color="auto"/>
          </w:divBdr>
          <w:divsChild>
            <w:div w:id="912739427">
              <w:marLeft w:val="0"/>
              <w:marRight w:val="0"/>
              <w:marTop w:val="0"/>
              <w:marBottom w:val="0"/>
              <w:divBdr>
                <w:top w:val="none" w:sz="0" w:space="0" w:color="auto"/>
                <w:left w:val="none" w:sz="0" w:space="0" w:color="auto"/>
                <w:bottom w:val="none" w:sz="0" w:space="0" w:color="auto"/>
                <w:right w:val="none" w:sz="0" w:space="0" w:color="auto"/>
              </w:divBdr>
            </w:div>
          </w:divsChild>
        </w:div>
        <w:div w:id="98455184">
          <w:marLeft w:val="0"/>
          <w:marRight w:val="0"/>
          <w:marTop w:val="0"/>
          <w:marBottom w:val="0"/>
          <w:divBdr>
            <w:top w:val="none" w:sz="0" w:space="0" w:color="auto"/>
            <w:left w:val="none" w:sz="0" w:space="0" w:color="auto"/>
            <w:bottom w:val="none" w:sz="0" w:space="0" w:color="auto"/>
            <w:right w:val="none" w:sz="0" w:space="0" w:color="auto"/>
          </w:divBdr>
          <w:divsChild>
            <w:div w:id="1089035010">
              <w:marLeft w:val="0"/>
              <w:marRight w:val="0"/>
              <w:marTop w:val="0"/>
              <w:marBottom w:val="0"/>
              <w:divBdr>
                <w:top w:val="none" w:sz="0" w:space="0" w:color="auto"/>
                <w:left w:val="none" w:sz="0" w:space="0" w:color="auto"/>
                <w:bottom w:val="none" w:sz="0" w:space="0" w:color="auto"/>
                <w:right w:val="none" w:sz="0" w:space="0" w:color="auto"/>
              </w:divBdr>
            </w:div>
          </w:divsChild>
        </w:div>
        <w:div w:id="660548398">
          <w:marLeft w:val="0"/>
          <w:marRight w:val="0"/>
          <w:marTop w:val="0"/>
          <w:marBottom w:val="0"/>
          <w:divBdr>
            <w:top w:val="none" w:sz="0" w:space="0" w:color="auto"/>
            <w:left w:val="none" w:sz="0" w:space="0" w:color="auto"/>
            <w:bottom w:val="none" w:sz="0" w:space="0" w:color="auto"/>
            <w:right w:val="none" w:sz="0" w:space="0" w:color="auto"/>
          </w:divBdr>
          <w:divsChild>
            <w:div w:id="2076123273">
              <w:marLeft w:val="0"/>
              <w:marRight w:val="0"/>
              <w:marTop w:val="0"/>
              <w:marBottom w:val="0"/>
              <w:divBdr>
                <w:top w:val="none" w:sz="0" w:space="0" w:color="auto"/>
                <w:left w:val="none" w:sz="0" w:space="0" w:color="auto"/>
                <w:bottom w:val="none" w:sz="0" w:space="0" w:color="auto"/>
                <w:right w:val="none" w:sz="0" w:space="0" w:color="auto"/>
              </w:divBdr>
            </w:div>
          </w:divsChild>
        </w:div>
        <w:div w:id="528180125">
          <w:marLeft w:val="0"/>
          <w:marRight w:val="0"/>
          <w:marTop w:val="0"/>
          <w:marBottom w:val="0"/>
          <w:divBdr>
            <w:top w:val="none" w:sz="0" w:space="0" w:color="auto"/>
            <w:left w:val="none" w:sz="0" w:space="0" w:color="auto"/>
            <w:bottom w:val="none" w:sz="0" w:space="0" w:color="auto"/>
            <w:right w:val="none" w:sz="0" w:space="0" w:color="auto"/>
          </w:divBdr>
          <w:divsChild>
            <w:div w:id="422461071">
              <w:marLeft w:val="0"/>
              <w:marRight w:val="0"/>
              <w:marTop w:val="0"/>
              <w:marBottom w:val="0"/>
              <w:divBdr>
                <w:top w:val="none" w:sz="0" w:space="0" w:color="auto"/>
                <w:left w:val="none" w:sz="0" w:space="0" w:color="auto"/>
                <w:bottom w:val="none" w:sz="0" w:space="0" w:color="auto"/>
                <w:right w:val="none" w:sz="0" w:space="0" w:color="auto"/>
              </w:divBdr>
            </w:div>
          </w:divsChild>
        </w:div>
        <w:div w:id="620569791">
          <w:marLeft w:val="0"/>
          <w:marRight w:val="0"/>
          <w:marTop w:val="0"/>
          <w:marBottom w:val="0"/>
          <w:divBdr>
            <w:top w:val="none" w:sz="0" w:space="0" w:color="auto"/>
            <w:left w:val="none" w:sz="0" w:space="0" w:color="auto"/>
            <w:bottom w:val="none" w:sz="0" w:space="0" w:color="auto"/>
            <w:right w:val="none" w:sz="0" w:space="0" w:color="auto"/>
          </w:divBdr>
          <w:divsChild>
            <w:div w:id="812913863">
              <w:marLeft w:val="0"/>
              <w:marRight w:val="0"/>
              <w:marTop w:val="0"/>
              <w:marBottom w:val="0"/>
              <w:divBdr>
                <w:top w:val="none" w:sz="0" w:space="0" w:color="auto"/>
                <w:left w:val="none" w:sz="0" w:space="0" w:color="auto"/>
                <w:bottom w:val="none" w:sz="0" w:space="0" w:color="auto"/>
                <w:right w:val="none" w:sz="0" w:space="0" w:color="auto"/>
              </w:divBdr>
            </w:div>
          </w:divsChild>
        </w:div>
        <w:div w:id="1911498636">
          <w:marLeft w:val="0"/>
          <w:marRight w:val="0"/>
          <w:marTop w:val="0"/>
          <w:marBottom w:val="0"/>
          <w:divBdr>
            <w:top w:val="none" w:sz="0" w:space="0" w:color="auto"/>
            <w:left w:val="none" w:sz="0" w:space="0" w:color="auto"/>
            <w:bottom w:val="none" w:sz="0" w:space="0" w:color="auto"/>
            <w:right w:val="none" w:sz="0" w:space="0" w:color="auto"/>
          </w:divBdr>
          <w:divsChild>
            <w:div w:id="1255289259">
              <w:marLeft w:val="0"/>
              <w:marRight w:val="0"/>
              <w:marTop w:val="0"/>
              <w:marBottom w:val="0"/>
              <w:divBdr>
                <w:top w:val="none" w:sz="0" w:space="0" w:color="auto"/>
                <w:left w:val="none" w:sz="0" w:space="0" w:color="auto"/>
                <w:bottom w:val="none" w:sz="0" w:space="0" w:color="auto"/>
                <w:right w:val="none" w:sz="0" w:space="0" w:color="auto"/>
              </w:divBdr>
            </w:div>
          </w:divsChild>
        </w:div>
        <w:div w:id="1002586987">
          <w:marLeft w:val="0"/>
          <w:marRight w:val="0"/>
          <w:marTop w:val="0"/>
          <w:marBottom w:val="0"/>
          <w:divBdr>
            <w:top w:val="none" w:sz="0" w:space="0" w:color="auto"/>
            <w:left w:val="none" w:sz="0" w:space="0" w:color="auto"/>
            <w:bottom w:val="none" w:sz="0" w:space="0" w:color="auto"/>
            <w:right w:val="none" w:sz="0" w:space="0" w:color="auto"/>
          </w:divBdr>
          <w:divsChild>
            <w:div w:id="834416721">
              <w:marLeft w:val="0"/>
              <w:marRight w:val="0"/>
              <w:marTop w:val="0"/>
              <w:marBottom w:val="0"/>
              <w:divBdr>
                <w:top w:val="none" w:sz="0" w:space="0" w:color="auto"/>
                <w:left w:val="none" w:sz="0" w:space="0" w:color="auto"/>
                <w:bottom w:val="none" w:sz="0" w:space="0" w:color="auto"/>
                <w:right w:val="none" w:sz="0" w:space="0" w:color="auto"/>
              </w:divBdr>
            </w:div>
          </w:divsChild>
        </w:div>
        <w:div w:id="761612138">
          <w:marLeft w:val="0"/>
          <w:marRight w:val="0"/>
          <w:marTop w:val="0"/>
          <w:marBottom w:val="0"/>
          <w:divBdr>
            <w:top w:val="none" w:sz="0" w:space="0" w:color="auto"/>
            <w:left w:val="none" w:sz="0" w:space="0" w:color="auto"/>
            <w:bottom w:val="none" w:sz="0" w:space="0" w:color="auto"/>
            <w:right w:val="none" w:sz="0" w:space="0" w:color="auto"/>
          </w:divBdr>
          <w:divsChild>
            <w:div w:id="1887906403">
              <w:marLeft w:val="0"/>
              <w:marRight w:val="0"/>
              <w:marTop w:val="0"/>
              <w:marBottom w:val="0"/>
              <w:divBdr>
                <w:top w:val="none" w:sz="0" w:space="0" w:color="auto"/>
                <w:left w:val="none" w:sz="0" w:space="0" w:color="auto"/>
                <w:bottom w:val="none" w:sz="0" w:space="0" w:color="auto"/>
                <w:right w:val="none" w:sz="0" w:space="0" w:color="auto"/>
              </w:divBdr>
            </w:div>
          </w:divsChild>
        </w:div>
        <w:div w:id="453059974">
          <w:marLeft w:val="0"/>
          <w:marRight w:val="0"/>
          <w:marTop w:val="0"/>
          <w:marBottom w:val="0"/>
          <w:divBdr>
            <w:top w:val="none" w:sz="0" w:space="0" w:color="auto"/>
            <w:left w:val="none" w:sz="0" w:space="0" w:color="auto"/>
            <w:bottom w:val="none" w:sz="0" w:space="0" w:color="auto"/>
            <w:right w:val="none" w:sz="0" w:space="0" w:color="auto"/>
          </w:divBdr>
          <w:divsChild>
            <w:div w:id="979454074">
              <w:marLeft w:val="0"/>
              <w:marRight w:val="0"/>
              <w:marTop w:val="0"/>
              <w:marBottom w:val="0"/>
              <w:divBdr>
                <w:top w:val="none" w:sz="0" w:space="0" w:color="auto"/>
                <w:left w:val="none" w:sz="0" w:space="0" w:color="auto"/>
                <w:bottom w:val="none" w:sz="0" w:space="0" w:color="auto"/>
                <w:right w:val="none" w:sz="0" w:space="0" w:color="auto"/>
              </w:divBdr>
            </w:div>
          </w:divsChild>
        </w:div>
        <w:div w:id="529804881">
          <w:marLeft w:val="0"/>
          <w:marRight w:val="0"/>
          <w:marTop w:val="0"/>
          <w:marBottom w:val="0"/>
          <w:divBdr>
            <w:top w:val="none" w:sz="0" w:space="0" w:color="auto"/>
            <w:left w:val="none" w:sz="0" w:space="0" w:color="auto"/>
            <w:bottom w:val="none" w:sz="0" w:space="0" w:color="auto"/>
            <w:right w:val="none" w:sz="0" w:space="0" w:color="auto"/>
          </w:divBdr>
          <w:divsChild>
            <w:div w:id="697045117">
              <w:marLeft w:val="0"/>
              <w:marRight w:val="0"/>
              <w:marTop w:val="0"/>
              <w:marBottom w:val="0"/>
              <w:divBdr>
                <w:top w:val="none" w:sz="0" w:space="0" w:color="auto"/>
                <w:left w:val="none" w:sz="0" w:space="0" w:color="auto"/>
                <w:bottom w:val="none" w:sz="0" w:space="0" w:color="auto"/>
                <w:right w:val="none" w:sz="0" w:space="0" w:color="auto"/>
              </w:divBdr>
            </w:div>
          </w:divsChild>
        </w:div>
        <w:div w:id="1733429971">
          <w:marLeft w:val="0"/>
          <w:marRight w:val="0"/>
          <w:marTop w:val="0"/>
          <w:marBottom w:val="0"/>
          <w:divBdr>
            <w:top w:val="none" w:sz="0" w:space="0" w:color="auto"/>
            <w:left w:val="none" w:sz="0" w:space="0" w:color="auto"/>
            <w:bottom w:val="none" w:sz="0" w:space="0" w:color="auto"/>
            <w:right w:val="none" w:sz="0" w:space="0" w:color="auto"/>
          </w:divBdr>
          <w:divsChild>
            <w:div w:id="180253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emf"/><Relationship Id="rId21" Type="http://schemas.openxmlformats.org/officeDocument/2006/relationships/oleObject" Target="embeddings/oleObject9.bin"/><Relationship Id="rId42" Type="http://schemas.openxmlformats.org/officeDocument/2006/relationships/image" Target="media/image20.e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emf"/><Relationship Id="rId16" Type="http://schemas.openxmlformats.org/officeDocument/2006/relationships/image" Target="media/image5.emf"/><Relationship Id="rId11" Type="http://schemas.openxmlformats.org/officeDocument/2006/relationships/oleObject" Target="embeddings/oleObject2.bin"/><Relationship Id="rId24" Type="http://schemas.openxmlformats.org/officeDocument/2006/relationships/image" Target="media/image11.emf"/><Relationship Id="rId32" Type="http://schemas.openxmlformats.org/officeDocument/2006/relationships/image" Target="media/image15.emf"/><Relationship Id="rId37" Type="http://schemas.openxmlformats.org/officeDocument/2006/relationships/oleObject" Target="embeddings/oleObject17.bin"/><Relationship Id="rId40" Type="http://schemas.openxmlformats.org/officeDocument/2006/relationships/image" Target="media/image19.emf"/><Relationship Id="rId45" Type="http://schemas.openxmlformats.org/officeDocument/2006/relationships/oleObject" Target="embeddings/oleObject21.bin"/><Relationship Id="rId53" Type="http://schemas.openxmlformats.org/officeDocument/2006/relationships/oleObject" Target="embeddings/oleObject25.bin"/><Relationship Id="rId58" Type="http://schemas.openxmlformats.org/officeDocument/2006/relationships/image" Target="media/image28.emf"/><Relationship Id="rId66" Type="http://schemas.openxmlformats.org/officeDocument/2006/relationships/image" Target="media/image32.emf"/><Relationship Id="rId74" Type="http://schemas.openxmlformats.org/officeDocument/2006/relationships/hyperlink" Target="https://doi.org/10.7910/DVN/FYTCEW" TargetMode="External"/><Relationship Id="rId79"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oleObject" Target="embeddings/oleObject29.bin"/><Relationship Id="rId19" Type="http://schemas.openxmlformats.org/officeDocument/2006/relationships/oleObject" Target="embeddings/oleObject8.bin"/><Relationship Id="rId14" Type="http://schemas.openxmlformats.org/officeDocument/2006/relationships/image" Target="media/image4.emf"/><Relationship Id="rId22" Type="http://schemas.openxmlformats.org/officeDocument/2006/relationships/image" Target="media/image10.emf"/><Relationship Id="rId27" Type="http://schemas.openxmlformats.org/officeDocument/2006/relationships/oleObject" Target="embeddings/oleObject12.bin"/><Relationship Id="rId30" Type="http://schemas.openxmlformats.org/officeDocument/2006/relationships/image" Target="media/image14.e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emf"/><Relationship Id="rId56" Type="http://schemas.openxmlformats.org/officeDocument/2006/relationships/image" Target="media/image27.emf"/><Relationship Id="rId64" Type="http://schemas.openxmlformats.org/officeDocument/2006/relationships/image" Target="media/image31.emf"/><Relationship Id="rId69" Type="http://schemas.openxmlformats.org/officeDocument/2006/relationships/oleObject" Target="embeddings/oleObject33.bin"/><Relationship Id="rId77" Type="http://schemas.openxmlformats.org/officeDocument/2006/relationships/image" Target="media/image39.emf"/><Relationship Id="rId8" Type="http://schemas.openxmlformats.org/officeDocument/2006/relationships/image" Target="media/image1.emf"/><Relationship Id="rId51" Type="http://schemas.openxmlformats.org/officeDocument/2006/relationships/oleObject" Target="embeddings/oleObject24.bin"/><Relationship Id="rId72" Type="http://schemas.openxmlformats.org/officeDocument/2006/relationships/image" Target="media/image35.emf"/><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3.emf"/><Relationship Id="rId17" Type="http://schemas.openxmlformats.org/officeDocument/2006/relationships/oleObject" Target="embeddings/oleObject5.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emf"/><Relationship Id="rId46" Type="http://schemas.openxmlformats.org/officeDocument/2006/relationships/image" Target="media/image22.e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emf"/><Relationship Id="rId41" Type="http://schemas.openxmlformats.org/officeDocument/2006/relationships/oleObject" Target="embeddings/oleObject19.bin"/><Relationship Id="rId54" Type="http://schemas.openxmlformats.org/officeDocument/2006/relationships/image" Target="media/image26.emf"/><Relationship Id="rId62" Type="http://schemas.openxmlformats.org/officeDocument/2006/relationships/image" Target="media/image30.emf"/><Relationship Id="rId70" Type="http://schemas.openxmlformats.org/officeDocument/2006/relationships/image" Target="media/image34.emf"/><Relationship Id="rId75" Type="http://schemas.openxmlformats.org/officeDocument/2006/relationships/image" Target="media/image37.e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10.bin"/><Relationship Id="rId28" Type="http://schemas.openxmlformats.org/officeDocument/2006/relationships/image" Target="media/image13.emf"/><Relationship Id="rId36" Type="http://schemas.openxmlformats.org/officeDocument/2006/relationships/image" Target="media/image17.e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2.emf"/><Relationship Id="rId31" Type="http://schemas.openxmlformats.org/officeDocument/2006/relationships/oleObject" Target="embeddings/oleObject14.bin"/><Relationship Id="rId44" Type="http://schemas.openxmlformats.org/officeDocument/2006/relationships/image" Target="media/image21.emf"/><Relationship Id="rId52" Type="http://schemas.openxmlformats.org/officeDocument/2006/relationships/image" Target="media/image25.emf"/><Relationship Id="rId60" Type="http://schemas.openxmlformats.org/officeDocument/2006/relationships/image" Target="media/image29.e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40.emf"/><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8.emf"/><Relationship Id="rId39" Type="http://schemas.openxmlformats.org/officeDocument/2006/relationships/oleObject" Target="embeddings/oleObject18.bin"/><Relationship Id="rId34" Type="http://schemas.openxmlformats.org/officeDocument/2006/relationships/image" Target="media/image16.emf"/><Relationship Id="rId50" Type="http://schemas.openxmlformats.org/officeDocument/2006/relationships/image" Target="media/image24.emf"/><Relationship Id="rId55" Type="http://schemas.openxmlformats.org/officeDocument/2006/relationships/oleObject" Target="embeddings/oleObject26.bin"/><Relationship Id="rId76" Type="http://schemas.openxmlformats.org/officeDocument/2006/relationships/image" Target="media/image38.emf"/><Relationship Id="rId7" Type="http://schemas.openxmlformats.org/officeDocument/2006/relationships/endnotes" Target="endnotes.xml"/><Relationship Id="rId71" Type="http://schemas.openxmlformats.org/officeDocument/2006/relationships/oleObject" Target="embeddings/oleObject34.bin"/><Relationship Id="rId2" Type="http://schemas.openxmlformats.org/officeDocument/2006/relationships/numbering" Target="numbering.xml"/><Relationship Id="rId29" Type="http://schemas.openxmlformats.org/officeDocument/2006/relationships/oleObject" Target="embeddings/oleObject13.bin"/></Relationships>
</file>

<file path=word/_rels/endnotes.xml.rels><?xml version="1.0" encoding="UTF-8" standalone="yes"?>
<Relationships xmlns="http://schemas.openxmlformats.org/package/2006/relationships"><Relationship Id="rId3" Type="http://schemas.openxmlformats.org/officeDocument/2006/relationships/image" Target="media/image7.emf"/><Relationship Id="rId7" Type="http://schemas.openxmlformats.org/officeDocument/2006/relationships/hyperlink" Target="http://www.politico.com/interactives/2017/trump-war-on-regulations/" TargetMode="External"/><Relationship Id="rId2" Type="http://schemas.openxmlformats.org/officeDocument/2006/relationships/oleObject" Target="embeddings/oleObject6.bin"/><Relationship Id="rId1" Type="http://schemas.openxmlformats.org/officeDocument/2006/relationships/image" Target="media/image6.emf"/><Relationship Id="rId6" Type="http://schemas.openxmlformats.org/officeDocument/2006/relationships/oleObject" Target="embeddings/oleObject36.bin"/><Relationship Id="rId5" Type="http://schemas.openxmlformats.org/officeDocument/2006/relationships/image" Target="media/image36.emf"/><Relationship Id="rId4" Type="http://schemas.openxmlformats.org/officeDocument/2006/relationships/oleObject" Target="embeddings/oleObject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EDEFB7-8D3D-4DE6-B2DE-37A84EE60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44</Pages>
  <Words>16764</Words>
  <Characters>95555</Characters>
  <Application>Microsoft Office Word</Application>
  <DocSecurity>0</DocSecurity>
  <Lines>796</Lines>
  <Paragraphs>224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Resh</dc:creator>
  <cp:keywords/>
  <dc:description/>
  <cp:lastModifiedBy>SILVIA CANNAS</cp:lastModifiedBy>
  <cp:revision>4</cp:revision>
  <cp:lastPrinted>2020-06-25T13:22:00Z</cp:lastPrinted>
  <dcterms:created xsi:type="dcterms:W3CDTF">2020-07-13T17:58:00Z</dcterms:created>
  <dcterms:modified xsi:type="dcterms:W3CDTF">2020-07-13T21:11:00Z</dcterms:modified>
</cp:coreProperties>
</file>