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925C7" w14:textId="7871626D" w:rsidR="00224CCF" w:rsidRPr="00AF256E" w:rsidRDefault="00A87382" w:rsidP="00224CCF">
      <w:pPr>
        <w:adjustRightInd w:val="0"/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>Supplementary Material</w:t>
      </w:r>
    </w:p>
    <w:p w14:paraId="655B0740" w14:textId="55B23E69" w:rsidR="00224CCF" w:rsidRPr="00A56939" w:rsidRDefault="00A87382" w:rsidP="00224CCF">
      <w:pPr>
        <w:pStyle w:val="Heading1"/>
        <w:spacing w:line="360" w:lineRule="auto"/>
        <w:rPr>
          <w:rFonts w:ascii="Times New Roman" w:hAnsi="Times New Roman"/>
          <w:color w:val="auto"/>
          <w:sz w:val="40"/>
          <w:szCs w:val="40"/>
          <w:lang w:val="en-GB"/>
        </w:rPr>
      </w:pPr>
      <w:r>
        <w:rPr>
          <w:rFonts w:ascii="Times New Roman" w:hAnsi="Times New Roman"/>
          <w:color w:val="auto"/>
          <w:sz w:val="40"/>
          <w:szCs w:val="40"/>
          <w:lang w:val="en-GB"/>
        </w:rPr>
        <w:t>Supplementary Material</w:t>
      </w:r>
      <w:r w:rsidR="00224CCF" w:rsidRPr="00AF256E">
        <w:rPr>
          <w:rFonts w:ascii="Times New Roman" w:hAnsi="Times New Roman"/>
          <w:color w:val="auto"/>
          <w:sz w:val="40"/>
          <w:szCs w:val="40"/>
          <w:lang w:val="en-GB"/>
        </w:rPr>
        <w:t xml:space="preserve"> A</w:t>
      </w:r>
      <w:r w:rsidR="00224CCF">
        <w:rPr>
          <w:rFonts w:ascii="Times New Roman" w:hAnsi="Times New Roman"/>
          <w:color w:val="auto"/>
          <w:sz w:val="40"/>
          <w:szCs w:val="40"/>
          <w:lang w:val="en-GB"/>
        </w:rPr>
        <w:t xml:space="preserve"> </w:t>
      </w:r>
    </w:p>
    <w:p w14:paraId="703218C9" w14:textId="77777777" w:rsidR="00224CCF" w:rsidRPr="00A56939" w:rsidRDefault="00224CCF" w:rsidP="00224CCF">
      <w:pPr>
        <w:spacing w:line="360" w:lineRule="auto"/>
        <w:rPr>
          <w:b/>
          <w:lang w:val="en-GB"/>
        </w:rPr>
      </w:pPr>
      <w:bookmarkStart w:id="0" w:name="Appendix2"/>
      <w:r w:rsidRPr="0048124C">
        <w:rPr>
          <w:b/>
          <w:lang w:val="en-GB"/>
        </w:rPr>
        <w:t xml:space="preserve">Table </w:t>
      </w:r>
      <w:bookmarkEnd w:id="0"/>
      <w:r w:rsidRPr="0048124C">
        <w:rPr>
          <w:b/>
          <w:lang w:val="en-GB"/>
        </w:rPr>
        <w:t>A1</w:t>
      </w:r>
      <w:r>
        <w:rPr>
          <w:b/>
          <w:lang w:val="en-GB"/>
        </w:rPr>
        <w:t xml:space="preserve">. Variable definition and sources </w:t>
      </w:r>
      <w:r w:rsidRPr="0048124C">
        <w:rPr>
          <w:b/>
          <w:lang w:val="en-GB"/>
        </w:rPr>
        <w:t xml:space="preserve"> </w:t>
      </w:r>
    </w:p>
    <w:tbl>
      <w:tblPr>
        <w:tblW w:w="9395" w:type="dxa"/>
        <w:tblInd w:w="142" w:type="dxa"/>
        <w:tblLook w:val="04A0" w:firstRow="1" w:lastRow="0" w:firstColumn="1" w:lastColumn="0" w:noHBand="0" w:noVBand="1"/>
      </w:tblPr>
      <w:tblGrid>
        <w:gridCol w:w="1985"/>
        <w:gridCol w:w="2551"/>
        <w:gridCol w:w="3544"/>
        <w:gridCol w:w="1315"/>
      </w:tblGrid>
      <w:tr w:rsidR="00224CCF" w:rsidRPr="00A56939" w14:paraId="73AFA3AA" w14:textId="77777777" w:rsidTr="00F67A74">
        <w:trPr>
          <w:trHeight w:val="56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DBE7F" w14:textId="77777777" w:rsidR="00224CCF" w:rsidRPr="00A56939" w:rsidRDefault="00224CCF" w:rsidP="00F67A74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1E221" w14:textId="77777777" w:rsidR="00224CCF" w:rsidRPr="00A56939" w:rsidRDefault="00224CCF" w:rsidP="00F67A74">
            <w:pPr>
              <w:spacing w:line="360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A56939">
              <w:rPr>
                <w:b/>
                <w:i/>
                <w:sz w:val="20"/>
                <w:szCs w:val="20"/>
                <w:lang w:val="en-GB"/>
              </w:rPr>
              <w:t xml:space="preserve">Variable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CFD94" w14:textId="77777777" w:rsidR="00224CCF" w:rsidRPr="00A56939" w:rsidRDefault="00224CCF" w:rsidP="00F67A74">
            <w:pPr>
              <w:spacing w:line="36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A56939">
              <w:rPr>
                <w:b/>
                <w:sz w:val="20"/>
                <w:szCs w:val="20"/>
                <w:lang w:val="en-GB"/>
              </w:rPr>
              <w:t>Details / Manipulation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8FEB0" w14:textId="77777777" w:rsidR="00224CCF" w:rsidRPr="00A56939" w:rsidRDefault="00224CCF" w:rsidP="00F67A74">
            <w:pPr>
              <w:spacing w:line="36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A56939">
              <w:rPr>
                <w:b/>
                <w:sz w:val="20"/>
                <w:szCs w:val="20"/>
                <w:lang w:val="en-GB"/>
              </w:rPr>
              <w:t>Source</w:t>
            </w:r>
          </w:p>
        </w:tc>
      </w:tr>
      <w:tr w:rsidR="00224CCF" w:rsidRPr="00A56939" w14:paraId="3D6ABD73" w14:textId="77777777" w:rsidTr="00F67A74">
        <w:trPr>
          <w:trHeight w:val="56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6A905" w14:textId="77777777" w:rsidR="00224CCF" w:rsidRPr="00A56939" w:rsidRDefault="00224CCF" w:rsidP="00F67A74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Health Inequality Measures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2EECD2" w14:textId="77777777" w:rsidR="00224CCF" w:rsidRPr="00A56939" w:rsidRDefault="00224CCF" w:rsidP="00F67A74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Univariate </w:t>
            </w:r>
            <w:r w:rsidRPr="00A56939">
              <w:rPr>
                <w:b/>
                <w:i/>
                <w:sz w:val="20"/>
                <w:szCs w:val="20"/>
                <w:lang w:val="en-GB"/>
              </w:rPr>
              <w:t>Inequalit</w:t>
            </w:r>
            <w:r>
              <w:rPr>
                <w:b/>
                <w:i/>
                <w:sz w:val="20"/>
                <w:szCs w:val="20"/>
                <w:lang w:val="en-GB"/>
              </w:rPr>
              <w:t>y</w:t>
            </w:r>
          </w:p>
          <w:p w14:paraId="0540237D" w14:textId="77777777" w:rsidR="00224CCF" w:rsidRPr="00A56939" w:rsidRDefault="00224CCF" w:rsidP="00F67A74">
            <w:pPr>
              <w:spacing w:line="360" w:lineRule="auto"/>
              <w:ind w:left="360"/>
              <w:rPr>
                <w:b/>
                <w:i/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 xml:space="preserve">Cowell </w:t>
            </w:r>
            <w:proofErr w:type="spellStart"/>
            <w:r>
              <w:rPr>
                <w:sz w:val="20"/>
                <w:szCs w:val="20"/>
                <w:lang w:val="en-GB"/>
              </w:rPr>
              <w:t>Flachaire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Pr="00A56939">
              <w:rPr>
                <w:sz w:val="20"/>
                <w:szCs w:val="20"/>
                <w:lang w:val="en-GB"/>
              </w:rPr>
              <w:t>Index of Inequality</w:t>
            </w:r>
          </w:p>
          <w:p w14:paraId="089E14CE" w14:textId="77777777" w:rsidR="00224CCF" w:rsidRPr="00A56939" w:rsidRDefault="00224CCF" w:rsidP="00F67A74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b/>
                <w:i/>
                <w:sz w:val="20"/>
                <w:szCs w:val="20"/>
                <w:lang w:val="en-GB"/>
              </w:rPr>
            </w:pPr>
            <w:r w:rsidRPr="00A56939">
              <w:rPr>
                <w:b/>
                <w:i/>
                <w:sz w:val="20"/>
                <w:szCs w:val="20"/>
                <w:lang w:val="en-GB"/>
              </w:rPr>
              <w:t xml:space="preserve">Income-related inequalities </w:t>
            </w:r>
            <w:r w:rsidRPr="00A56939">
              <w:rPr>
                <w:sz w:val="20"/>
                <w:szCs w:val="20"/>
                <w:lang w:val="en-GB"/>
              </w:rPr>
              <w:t>Concentration Index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0E4A0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  <w:p w14:paraId="589F9408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Self-Assessed Health (SAH)</w:t>
            </w:r>
          </w:p>
          <w:p w14:paraId="7CFEE2CD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  <w:p w14:paraId="594FC1E4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  <w:p w14:paraId="63CE2590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SAH and income (based on a categorical variable, obtained by an interval regression and a linear prediction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3E811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ESS</w:t>
            </w:r>
          </w:p>
        </w:tc>
      </w:tr>
      <w:tr w:rsidR="00224CCF" w:rsidRPr="00A56939" w14:paraId="248F8CAD" w14:textId="77777777" w:rsidTr="00F67A74">
        <w:trPr>
          <w:trHeight w:val="56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2F2C68F" w14:textId="77777777" w:rsidR="00224CCF" w:rsidRPr="00A56939" w:rsidRDefault="00224CCF" w:rsidP="00F67A74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375C" w14:textId="77777777" w:rsidR="00224CCF" w:rsidRPr="00A56939" w:rsidRDefault="00224CCF" w:rsidP="00F67A74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B558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99A41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224CCF" w:rsidRPr="00A56939" w14:paraId="2934A286" w14:textId="77777777" w:rsidTr="00F67A74">
        <w:trPr>
          <w:trHeight w:val="250"/>
        </w:trPr>
        <w:tc>
          <w:tcPr>
            <w:tcW w:w="1985" w:type="dxa"/>
            <w:shd w:val="clear" w:color="auto" w:fill="auto"/>
            <w:vAlign w:val="center"/>
          </w:tcPr>
          <w:p w14:paraId="32149341" w14:textId="77777777" w:rsidR="00224CCF" w:rsidRPr="00A56939" w:rsidRDefault="00224CCF" w:rsidP="00F67A74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Democracy Measures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5A61E640" w14:textId="77777777" w:rsidR="00224CCF" w:rsidRPr="00A56939" w:rsidRDefault="00224CCF" w:rsidP="00F67A74">
            <w:pPr>
              <w:spacing w:line="360" w:lineRule="auto"/>
              <w:ind w:left="360"/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8CB0395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F555F45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224CCF" w:rsidRPr="00A56939" w14:paraId="50E1D5F0" w14:textId="77777777" w:rsidTr="00F67A74">
        <w:trPr>
          <w:trHeight w:val="25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34BBAF4" w14:textId="77777777" w:rsidR="00224CCF" w:rsidRPr="00A56939" w:rsidRDefault="00224CCF" w:rsidP="00F67A74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1F65" w14:textId="77777777" w:rsidR="00224CCF" w:rsidRPr="00AF1F51" w:rsidRDefault="00224CCF" w:rsidP="00F67A74">
            <w:pPr>
              <w:spacing w:line="360" w:lineRule="auto"/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AF1F51">
              <w:rPr>
                <w:b/>
                <w:bCs/>
                <w:i/>
                <w:sz w:val="20"/>
                <w:szCs w:val="20"/>
                <w:lang w:val="en-GB"/>
              </w:rPr>
              <w:t xml:space="preserve">Democracy time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5016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Time as a democracy</w:t>
            </w:r>
            <w:r>
              <w:rPr>
                <w:sz w:val="20"/>
                <w:szCs w:val="20"/>
                <w:lang w:val="en-GB"/>
              </w:rPr>
              <w:t xml:space="preserve"> as defined by </w:t>
            </w:r>
          </w:p>
          <w:p w14:paraId="27FA5980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Polity IV</w:t>
            </w:r>
            <w:r>
              <w:rPr>
                <w:sz w:val="20"/>
                <w:szCs w:val="20"/>
                <w:lang w:val="en-GB"/>
              </w:rPr>
              <w:t>. A</w:t>
            </w:r>
            <w:r w:rsidRPr="00A56939">
              <w:rPr>
                <w:sz w:val="20"/>
                <w:szCs w:val="20"/>
                <w:lang w:val="en-GB"/>
              </w:rPr>
              <w:t xml:space="preserve"> country as a democracy if its score ranges from +6 to +10 in a specific year.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84091" w14:textId="77777777" w:rsidR="00224CCF" w:rsidRPr="00A56939" w:rsidRDefault="00E32513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  <w:hyperlink r:id="rId7" w:history="1">
              <w:r w:rsidR="00224CCF" w:rsidRPr="00AF1F51">
                <w:rPr>
                  <w:rStyle w:val="Hyperlink"/>
                  <w:color w:val="auto"/>
                  <w:sz w:val="20"/>
                  <w:szCs w:val="20"/>
                  <w:u w:val="none"/>
                  <w:lang w:val="en-GB"/>
                </w:rPr>
                <w:t>Polity IV</w:t>
              </w:r>
            </w:hyperlink>
            <w:r w:rsidR="00224CCF" w:rsidRPr="00AF1F5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24CCF" w:rsidRPr="00A56939" w14:paraId="6F4012CD" w14:textId="77777777" w:rsidTr="00F67A74">
        <w:trPr>
          <w:trHeight w:val="25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02D93B2C" w14:textId="77777777" w:rsidR="00224CCF" w:rsidRPr="00A56939" w:rsidRDefault="00224CCF" w:rsidP="00F67A74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62BFB86F" w14:textId="77777777" w:rsidR="00224CCF" w:rsidRPr="00A56939" w:rsidRDefault="00224CCF" w:rsidP="00F67A74">
            <w:pPr>
              <w:spacing w:line="360" w:lineRule="auto"/>
              <w:ind w:left="360"/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0137608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5A3FD7A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224CCF" w:rsidRPr="00A56939" w14:paraId="3B750E7F" w14:textId="77777777" w:rsidTr="00F67A74">
        <w:trPr>
          <w:trHeight w:val="31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81E2861" w14:textId="77777777" w:rsidR="00224CCF" w:rsidRPr="00A56939" w:rsidRDefault="00224CCF" w:rsidP="00F67A74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Controls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07FFC5EB" w14:textId="77777777" w:rsidR="00224CCF" w:rsidRPr="00A56939" w:rsidRDefault="00224CCF" w:rsidP="00F67A74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Gender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87014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Share of Male Population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0B9CF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ESS</w:t>
            </w:r>
          </w:p>
        </w:tc>
      </w:tr>
      <w:tr w:rsidR="00224CCF" w:rsidRPr="00A56939" w14:paraId="1EB38343" w14:textId="77777777" w:rsidTr="00F67A74">
        <w:trPr>
          <w:trHeight w:val="318"/>
        </w:trPr>
        <w:tc>
          <w:tcPr>
            <w:tcW w:w="1985" w:type="dxa"/>
            <w:vMerge/>
            <w:shd w:val="clear" w:color="auto" w:fill="auto"/>
            <w:vAlign w:val="center"/>
          </w:tcPr>
          <w:p w14:paraId="14B9DEE1" w14:textId="77777777" w:rsidR="00224CCF" w:rsidRPr="00A56939" w:rsidRDefault="00224CCF" w:rsidP="00F67A74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39A80ED1" w14:textId="77777777" w:rsidR="00224CCF" w:rsidRPr="00A56939" w:rsidRDefault="00224CCF" w:rsidP="00F67A74">
            <w:pPr>
              <w:numPr>
                <w:ilvl w:val="0"/>
                <w:numId w:val="20"/>
              </w:numPr>
              <w:spacing w:line="360" w:lineRule="auto"/>
              <w:ind w:left="357" w:hanging="357"/>
              <w:contextualSpacing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Age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D40CA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Share of Population over 65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B6F8E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ESS</w:t>
            </w:r>
          </w:p>
        </w:tc>
      </w:tr>
      <w:tr w:rsidR="00224CCF" w:rsidRPr="00A56939" w14:paraId="612C8963" w14:textId="77777777" w:rsidTr="00F67A74">
        <w:trPr>
          <w:trHeight w:val="130"/>
        </w:trPr>
        <w:tc>
          <w:tcPr>
            <w:tcW w:w="1985" w:type="dxa"/>
            <w:shd w:val="clear" w:color="auto" w:fill="auto"/>
          </w:tcPr>
          <w:p w14:paraId="67BF71A9" w14:textId="77777777" w:rsidR="00224CCF" w:rsidRPr="00A56939" w:rsidRDefault="00224CCF" w:rsidP="00F67A74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367855CF" w14:textId="77777777" w:rsidR="00224CCF" w:rsidRPr="00A56939" w:rsidRDefault="00224CCF" w:rsidP="00F67A74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GDP per capita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0B1E1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4C9C0" w14:textId="77777777" w:rsidR="00224CCF" w:rsidRPr="00A56939" w:rsidRDefault="00E32513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  <w:hyperlink r:id="rId8" w:history="1">
              <w:proofErr w:type="spellStart"/>
              <w:r w:rsidR="00224CCF" w:rsidRPr="00A56939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Worldbank</w:t>
              </w:r>
              <w:proofErr w:type="spellEnd"/>
            </w:hyperlink>
          </w:p>
        </w:tc>
      </w:tr>
      <w:tr w:rsidR="00224CCF" w:rsidRPr="00A56939" w14:paraId="21D20887" w14:textId="77777777" w:rsidTr="00F67A74">
        <w:trPr>
          <w:trHeight w:val="130"/>
        </w:trPr>
        <w:tc>
          <w:tcPr>
            <w:tcW w:w="1985" w:type="dxa"/>
            <w:shd w:val="clear" w:color="auto" w:fill="auto"/>
          </w:tcPr>
          <w:p w14:paraId="049F957A" w14:textId="77777777" w:rsidR="00224CCF" w:rsidRPr="00A56939" w:rsidRDefault="00224CCF" w:rsidP="00F67A74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79362795" w14:textId="77777777" w:rsidR="00224CCF" w:rsidRPr="00A56939" w:rsidRDefault="00224CCF" w:rsidP="00F67A74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Average Income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97D29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 xml:space="preserve">Average </w:t>
            </w:r>
            <w:r>
              <w:rPr>
                <w:sz w:val="20"/>
                <w:szCs w:val="20"/>
                <w:lang w:val="en-GB"/>
              </w:rPr>
              <w:t xml:space="preserve">Individual </w:t>
            </w:r>
            <w:r w:rsidRPr="00A56939">
              <w:rPr>
                <w:sz w:val="20"/>
                <w:szCs w:val="20"/>
                <w:lang w:val="en-GB"/>
              </w:rPr>
              <w:t xml:space="preserve">Income (missing values were replaced by a linear </w:t>
            </w:r>
            <w:r>
              <w:rPr>
                <w:sz w:val="20"/>
                <w:szCs w:val="20"/>
                <w:lang w:val="en-GB"/>
              </w:rPr>
              <w:t>imputation</w:t>
            </w:r>
            <w:r w:rsidRPr="00A5693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35573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ESS</w:t>
            </w:r>
          </w:p>
        </w:tc>
      </w:tr>
      <w:tr w:rsidR="00224CCF" w:rsidRPr="00A56939" w14:paraId="3FFA5287" w14:textId="77777777" w:rsidTr="00F67A74">
        <w:trPr>
          <w:trHeight w:val="130"/>
        </w:trPr>
        <w:tc>
          <w:tcPr>
            <w:tcW w:w="1985" w:type="dxa"/>
            <w:shd w:val="clear" w:color="auto" w:fill="auto"/>
          </w:tcPr>
          <w:p w14:paraId="119DDE50" w14:textId="77777777" w:rsidR="00224CCF" w:rsidRPr="00A56939" w:rsidRDefault="00224CCF" w:rsidP="00F67A74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70667089" w14:textId="77777777" w:rsidR="00224CCF" w:rsidRPr="00A56939" w:rsidRDefault="00224CCF" w:rsidP="00F67A74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Average Education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830EE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Average education of the sample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9E95C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ESS</w:t>
            </w:r>
          </w:p>
        </w:tc>
      </w:tr>
      <w:tr w:rsidR="00224CCF" w:rsidRPr="00A56939" w14:paraId="155C6B81" w14:textId="77777777" w:rsidTr="00F67A74">
        <w:trPr>
          <w:gridAfter w:val="3"/>
          <w:wAfter w:w="7410" w:type="dxa"/>
          <w:trHeight w:val="130"/>
        </w:trPr>
        <w:tc>
          <w:tcPr>
            <w:tcW w:w="1985" w:type="dxa"/>
            <w:shd w:val="clear" w:color="auto" w:fill="auto"/>
          </w:tcPr>
          <w:p w14:paraId="013CD24C" w14:textId="77777777" w:rsidR="00224CCF" w:rsidRPr="00A56939" w:rsidRDefault="00224CCF" w:rsidP="00F67A74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</w:tr>
      <w:tr w:rsidR="00224CCF" w:rsidRPr="00A56939" w14:paraId="17EA6975" w14:textId="77777777" w:rsidTr="00F67A74">
        <w:trPr>
          <w:trHeight w:val="13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594E8B1" w14:textId="77777777" w:rsidR="00224CCF" w:rsidRPr="00A56939" w:rsidRDefault="00224CCF" w:rsidP="00F67A74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8F74" w14:textId="77777777" w:rsidR="00224CCF" w:rsidRPr="00A56939" w:rsidRDefault="00224CCF" w:rsidP="00F67A74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GINI - </w:t>
            </w:r>
            <w:r w:rsidRPr="00A56939">
              <w:rPr>
                <w:sz w:val="20"/>
                <w:szCs w:val="20"/>
                <w:lang w:val="en-GB"/>
              </w:rPr>
              <w:t>Gini Coefficient Income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195D" w14:textId="77777777" w:rsidR="00224CCF" w:rsidRPr="00A56939" w:rsidRDefault="00224CCF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Missing values were substituted with the average between 2002-2014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CDA2B" w14:textId="77777777" w:rsidR="00224CCF" w:rsidRPr="00A56939" w:rsidRDefault="00E32513" w:rsidP="00F67A74">
            <w:pPr>
              <w:spacing w:line="360" w:lineRule="auto"/>
              <w:rPr>
                <w:sz w:val="20"/>
                <w:szCs w:val="20"/>
                <w:lang w:val="en-GB"/>
              </w:rPr>
            </w:pPr>
            <w:hyperlink r:id="rId9" w:history="1">
              <w:proofErr w:type="spellStart"/>
              <w:r w:rsidR="00224CCF" w:rsidRPr="00A56939">
                <w:rPr>
                  <w:rStyle w:val="Hyperlink"/>
                  <w:color w:val="auto"/>
                  <w:sz w:val="20"/>
                  <w:szCs w:val="20"/>
                  <w:lang w:val="en-GB"/>
                </w:rPr>
                <w:t>Worldbank</w:t>
              </w:r>
              <w:proofErr w:type="spellEnd"/>
            </w:hyperlink>
          </w:p>
        </w:tc>
      </w:tr>
    </w:tbl>
    <w:p w14:paraId="16DC6C12" w14:textId="77777777" w:rsidR="00224CCF" w:rsidRPr="00A56939" w:rsidRDefault="00224CCF" w:rsidP="00224CCF">
      <w:pPr>
        <w:rPr>
          <w:b/>
          <w:sz w:val="20"/>
          <w:szCs w:val="20"/>
          <w:lang w:val="en-GB"/>
        </w:rPr>
      </w:pPr>
      <w:r w:rsidRPr="00A56939">
        <w:rPr>
          <w:b/>
          <w:sz w:val="20"/>
          <w:szCs w:val="20"/>
          <w:lang w:val="en-GB"/>
        </w:rPr>
        <w:br w:type="page"/>
      </w:r>
    </w:p>
    <w:p w14:paraId="212ABBB8" w14:textId="77777777" w:rsidR="00224CCF" w:rsidRPr="0048124C" w:rsidRDefault="00224CCF" w:rsidP="00224CCF">
      <w:pPr>
        <w:spacing w:line="360" w:lineRule="auto"/>
        <w:rPr>
          <w:b/>
          <w:lang w:val="en-GB"/>
        </w:rPr>
      </w:pPr>
    </w:p>
    <w:p w14:paraId="7F7038C3" w14:textId="77777777" w:rsidR="00224CCF" w:rsidRPr="0048124C" w:rsidRDefault="00224CCF" w:rsidP="00224CCF">
      <w:pPr>
        <w:spacing w:line="360" w:lineRule="auto"/>
        <w:rPr>
          <w:b/>
          <w:lang w:val="en-GB"/>
        </w:rPr>
      </w:pPr>
      <w:r w:rsidRPr="0048124C">
        <w:rPr>
          <w:b/>
          <w:lang w:val="en-GB"/>
        </w:rPr>
        <w:t>Table A2: Health Inequality</w:t>
      </w:r>
      <w:r>
        <w:rPr>
          <w:b/>
          <w:lang w:val="en-GB"/>
        </w:rPr>
        <w:t xml:space="preserve"> Indices</w:t>
      </w:r>
      <w:r w:rsidRPr="0048124C">
        <w:rPr>
          <w:b/>
          <w:lang w:val="en-GB"/>
        </w:rPr>
        <w:t xml:space="preserve"> and Average </w:t>
      </w:r>
      <w:r>
        <w:rPr>
          <w:b/>
          <w:lang w:val="en-GB"/>
        </w:rPr>
        <w:t xml:space="preserve">Self-Assessed </w:t>
      </w:r>
      <w:r w:rsidRPr="0048124C">
        <w:rPr>
          <w:b/>
          <w:lang w:val="en-GB"/>
        </w:rPr>
        <w:t xml:space="preserve">Health </w:t>
      </w:r>
      <w:r>
        <w:rPr>
          <w:b/>
          <w:lang w:val="en-GB"/>
        </w:rPr>
        <w:t>(2002-2018)</w:t>
      </w:r>
    </w:p>
    <w:tbl>
      <w:tblPr>
        <w:tblW w:w="0" w:type="auto"/>
        <w:tblInd w:w="-426" w:type="dxa"/>
        <w:tblLayout w:type="fixed"/>
        <w:tblLook w:val="0000" w:firstRow="0" w:lastRow="0" w:firstColumn="0" w:lastColumn="0" w:noHBand="0" w:noVBand="0"/>
      </w:tblPr>
      <w:tblGrid>
        <w:gridCol w:w="2653"/>
        <w:gridCol w:w="1000"/>
        <w:gridCol w:w="1134"/>
        <w:gridCol w:w="1134"/>
        <w:gridCol w:w="1134"/>
        <w:gridCol w:w="1134"/>
        <w:gridCol w:w="1134"/>
      </w:tblGrid>
      <w:tr w:rsidR="00224CCF" w:rsidRPr="0048124C" w14:paraId="260E766F" w14:textId="77777777" w:rsidTr="00F67A74">
        <w:tc>
          <w:tcPr>
            <w:tcW w:w="2653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0F3E9684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6F20FB39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 xml:space="preserve">2002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5F52BF87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048A87C5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 xml:space="preserve">2010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51874F5B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4EFC3824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 xml:space="preserve">2018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3D028E00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 xml:space="preserve">  </w:t>
            </w:r>
          </w:p>
        </w:tc>
      </w:tr>
      <w:tr w:rsidR="00224CCF" w:rsidRPr="0048124C" w14:paraId="562A80D9" w14:textId="77777777" w:rsidTr="00F67A74">
        <w:tc>
          <w:tcPr>
            <w:tcW w:w="2653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13E25166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6C597E0F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 xml:space="preserve">  Mean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4045F4A5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 xml:space="preserve">  (</w:t>
            </w:r>
            <w:proofErr w:type="spellStart"/>
            <w:proofErr w:type="gramStart"/>
            <w:r w:rsidRPr="00A56939">
              <w:rPr>
                <w:sz w:val="22"/>
                <w:szCs w:val="22"/>
                <w:lang w:val="en-GB"/>
              </w:rPr>
              <w:t>St.Err</w:t>
            </w:r>
            <w:proofErr w:type="spellEnd"/>
            <w:proofErr w:type="gramEnd"/>
            <w:r w:rsidRPr="00A56939">
              <w:rPr>
                <w:sz w:val="22"/>
                <w:szCs w:val="22"/>
                <w:lang w:val="en-GB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56C726B2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 xml:space="preserve">  Mean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312462D1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 xml:space="preserve"> </w:t>
            </w:r>
            <w:proofErr w:type="gramStart"/>
            <w:r w:rsidRPr="00A56939">
              <w:rPr>
                <w:sz w:val="22"/>
                <w:szCs w:val="22"/>
                <w:lang w:val="en-GB"/>
              </w:rPr>
              <w:t xml:space="preserve">( </w:t>
            </w:r>
            <w:proofErr w:type="spellStart"/>
            <w:r w:rsidRPr="00A56939">
              <w:rPr>
                <w:sz w:val="22"/>
                <w:szCs w:val="22"/>
                <w:lang w:val="en-GB"/>
              </w:rPr>
              <w:t>St.err</w:t>
            </w:r>
            <w:proofErr w:type="spellEnd"/>
            <w:proofErr w:type="gramEnd"/>
            <w:r w:rsidRPr="00A56939">
              <w:rPr>
                <w:sz w:val="22"/>
                <w:szCs w:val="22"/>
                <w:lang w:val="en-GB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5BEFB1D5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 xml:space="preserve">  Mean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15862447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 xml:space="preserve">  (</w:t>
            </w:r>
            <w:proofErr w:type="spellStart"/>
            <w:proofErr w:type="gramStart"/>
            <w:r w:rsidRPr="00A56939">
              <w:rPr>
                <w:sz w:val="22"/>
                <w:szCs w:val="22"/>
                <w:lang w:val="en-GB"/>
              </w:rPr>
              <w:t>St.Err</w:t>
            </w:r>
            <w:proofErr w:type="spellEnd"/>
            <w:proofErr w:type="gramEnd"/>
            <w:r w:rsidRPr="00A56939">
              <w:rPr>
                <w:sz w:val="22"/>
                <w:szCs w:val="22"/>
                <w:lang w:val="en-GB"/>
              </w:rPr>
              <w:t>.)</w:t>
            </w:r>
          </w:p>
        </w:tc>
      </w:tr>
      <w:tr w:rsidR="00224CCF" w:rsidRPr="0048124C" w14:paraId="7B2C70E3" w14:textId="77777777" w:rsidTr="00F67A74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379DE27E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 xml:space="preserve"> Cowell Up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F06D790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.603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887659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(.03)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30EF4E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.611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5934F1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(.03)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50BE78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.604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A7E5ED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(.03)</w:t>
            </w:r>
          </w:p>
        </w:tc>
      </w:tr>
      <w:tr w:rsidR="00224CCF" w:rsidRPr="0048124C" w14:paraId="4758A162" w14:textId="77777777" w:rsidTr="00F67A74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72F3B2B7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 xml:space="preserve"> Cowell Down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A1C193C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.519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00C4EC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(.04)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8F7F6D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.529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1875CE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(.04)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6C2765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.526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301313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(.03)</w:t>
            </w:r>
          </w:p>
        </w:tc>
      </w:tr>
      <w:tr w:rsidR="00224CCF" w:rsidRPr="0048124C" w14:paraId="388D5472" w14:textId="77777777" w:rsidTr="00F67A74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2E341281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 xml:space="preserve"> Concentration Index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EB6B9E7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.039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06A0FE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(.01)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5B1475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.047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2C7A5D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(.01)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5EFB8D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.046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E55226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(.01)</w:t>
            </w:r>
          </w:p>
        </w:tc>
      </w:tr>
      <w:tr w:rsidR="00224CCF" w:rsidRPr="0048124C" w14:paraId="7E0BCCA1" w14:textId="77777777" w:rsidTr="00F67A74">
        <w:tc>
          <w:tcPr>
            <w:tcW w:w="2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ED6EAF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Average Health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BBFE2C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2.19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12CC93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(.26)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3F2780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2.27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DB3C55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(.31)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A652C2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2.219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C1BA11" w14:textId="77777777" w:rsidR="00224CCF" w:rsidRPr="00A56939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2"/>
                <w:szCs w:val="22"/>
                <w:lang w:val="en-GB"/>
              </w:rPr>
            </w:pPr>
            <w:r w:rsidRPr="00A56939">
              <w:rPr>
                <w:sz w:val="22"/>
                <w:szCs w:val="22"/>
                <w:lang w:val="en-GB"/>
              </w:rPr>
              <w:t>(.23)</w:t>
            </w:r>
          </w:p>
        </w:tc>
      </w:tr>
    </w:tbl>
    <w:p w14:paraId="25B62E02" w14:textId="77777777" w:rsidR="00224CCF" w:rsidRPr="00A56939" w:rsidRDefault="00224CCF" w:rsidP="00224CCF">
      <w:pPr>
        <w:adjustRightInd w:val="0"/>
        <w:rPr>
          <w:sz w:val="20"/>
          <w:szCs w:val="20"/>
          <w:lang w:val="en-GB"/>
        </w:rPr>
      </w:pPr>
      <w:r w:rsidRPr="00A56939">
        <w:rPr>
          <w:sz w:val="20"/>
          <w:szCs w:val="20"/>
          <w:lang w:val="en-GB"/>
        </w:rPr>
        <w:t xml:space="preserve">Source: own </w:t>
      </w:r>
      <w:r>
        <w:rPr>
          <w:sz w:val="20"/>
          <w:szCs w:val="20"/>
          <w:lang w:val="en-GB"/>
        </w:rPr>
        <w:t xml:space="preserve">estimates using </w:t>
      </w:r>
      <w:proofErr w:type="spellStart"/>
      <w:r>
        <w:rPr>
          <w:sz w:val="20"/>
          <w:szCs w:val="20"/>
          <w:lang w:val="en-GB"/>
        </w:rPr>
        <w:t>stata</w:t>
      </w:r>
      <w:proofErr w:type="spellEnd"/>
      <w:r>
        <w:rPr>
          <w:sz w:val="20"/>
          <w:szCs w:val="20"/>
          <w:lang w:val="en-GB"/>
        </w:rPr>
        <w:t xml:space="preserve"> software. </w:t>
      </w:r>
      <w:r w:rsidRPr="00A56939">
        <w:rPr>
          <w:sz w:val="20"/>
          <w:szCs w:val="20"/>
          <w:lang w:val="en-GB"/>
        </w:rPr>
        <w:t xml:space="preserve"> European Social Survey 2002-2018 estimated, </w:t>
      </w:r>
      <w:proofErr w:type="spellStart"/>
      <w:r w:rsidRPr="00A56939">
        <w:rPr>
          <w:sz w:val="20"/>
          <w:szCs w:val="20"/>
          <w:lang w:val="en-GB"/>
        </w:rPr>
        <w:t>Worldbank</w:t>
      </w:r>
      <w:proofErr w:type="spellEnd"/>
      <w:r w:rsidRPr="00A56939">
        <w:rPr>
          <w:sz w:val="20"/>
          <w:szCs w:val="20"/>
          <w:lang w:val="en-GB"/>
        </w:rPr>
        <w:t>, Polity IV</w:t>
      </w:r>
      <w:r>
        <w:rPr>
          <w:sz w:val="20"/>
          <w:szCs w:val="20"/>
          <w:lang w:val="en-GB"/>
        </w:rPr>
        <w:t xml:space="preserve"> indices. </w:t>
      </w:r>
    </w:p>
    <w:p w14:paraId="590FBD65" w14:textId="77777777" w:rsidR="00224CCF" w:rsidRPr="00A56939" w:rsidRDefault="00224CCF" w:rsidP="00224CCF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  <w:lang w:val="en-GB"/>
        </w:rPr>
      </w:pPr>
    </w:p>
    <w:p w14:paraId="4BE1AE26" w14:textId="77777777" w:rsidR="00224CCF" w:rsidRPr="0048124C" w:rsidRDefault="00224CCF" w:rsidP="00224CCF">
      <w:pPr>
        <w:widowControl w:val="0"/>
        <w:autoSpaceDE w:val="0"/>
        <w:autoSpaceDN w:val="0"/>
        <w:adjustRightInd w:val="0"/>
        <w:spacing w:line="360" w:lineRule="auto"/>
        <w:rPr>
          <w:lang w:val="en-GB"/>
        </w:rPr>
      </w:pPr>
    </w:p>
    <w:p w14:paraId="2BE2B535" w14:textId="77777777" w:rsidR="00224CCF" w:rsidRPr="0048124C" w:rsidRDefault="00224CCF" w:rsidP="00224CCF">
      <w:pPr>
        <w:spacing w:line="360" w:lineRule="auto"/>
        <w:rPr>
          <w:b/>
          <w:lang w:val="en-GB"/>
        </w:rPr>
      </w:pPr>
      <w:r w:rsidRPr="0048124C">
        <w:rPr>
          <w:b/>
          <w:lang w:val="en-GB"/>
        </w:rPr>
        <w:t>Table A3. Interval Regression for Income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47"/>
        <w:gridCol w:w="1440"/>
        <w:gridCol w:w="1296"/>
      </w:tblGrid>
      <w:tr w:rsidR="00224CCF" w:rsidRPr="0048124C" w14:paraId="63322226" w14:textId="77777777" w:rsidTr="00F67A74">
        <w:trPr>
          <w:jc w:val="center"/>
        </w:trPr>
        <w:tc>
          <w:tcPr>
            <w:tcW w:w="194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34E7E15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47BE93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(1)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C66EA2B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(2)</w:t>
            </w:r>
          </w:p>
        </w:tc>
      </w:tr>
      <w:tr w:rsidR="00224CCF" w:rsidRPr="0048124C" w14:paraId="5C29C2E7" w14:textId="77777777" w:rsidTr="00F67A74">
        <w:trPr>
          <w:jc w:val="center"/>
        </w:trPr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5044B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267B7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1D9B6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6DA72C92" w14:textId="77777777" w:rsidTr="00F67A74">
        <w:trPr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49270311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Gender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AD7EBC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-432.3***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2E3F127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22E998B6" w14:textId="77777777" w:rsidTr="00F67A74">
        <w:trPr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4165E136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7DBE56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(57.54)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EFBF4C1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4E640119" w14:textId="77777777" w:rsidTr="00F67A74">
        <w:trPr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769436AF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02DD19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-13.38***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BE8D5EF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745C9B75" w14:textId="77777777" w:rsidTr="00F67A74">
        <w:trPr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6D8AFCAA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0BE4C5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(2.260)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B541954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4C0362BC" w14:textId="77777777" w:rsidTr="00F67A74">
        <w:trPr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1FC4BF95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Unemployed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F67624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-844.4***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F1F3A10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1C83F92C" w14:textId="77777777" w:rsidTr="00F67A74">
        <w:trPr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38EFA7DB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074311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(125.1)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AA4BA17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5B1E008F" w14:textId="77777777" w:rsidTr="00F67A74">
        <w:trPr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0DFAC75B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Occupation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BEB4A4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-180.4***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724D576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7B888602" w14:textId="77777777" w:rsidTr="00F67A74">
        <w:trPr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29084EFC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CAD5A4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(23.04)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72C1FC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18ECA97D" w14:textId="77777777" w:rsidTr="00F67A74">
        <w:trPr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3F89F409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Education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63DA1B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186.9***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3B319AB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3B23D029" w14:textId="77777777" w:rsidTr="00F67A74">
        <w:trPr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4A2ED742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04D752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(69.26)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EC51E30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55F02FD1" w14:textId="77777777" w:rsidTr="00F67A74">
        <w:trPr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67F592A1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070D3E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4</w:t>
            </w:r>
            <w:r>
              <w:rPr>
                <w:lang w:val="en-GB"/>
              </w:rPr>
              <w:t>.</w:t>
            </w:r>
            <w:r w:rsidRPr="0048124C">
              <w:rPr>
                <w:lang w:val="en-GB"/>
              </w:rPr>
              <w:t>268***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093ECCC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7.512***</w:t>
            </w:r>
          </w:p>
        </w:tc>
      </w:tr>
      <w:tr w:rsidR="00224CCF" w:rsidRPr="0048124C" w14:paraId="6155C692" w14:textId="77777777" w:rsidTr="00F67A74">
        <w:trPr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7A67395E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10C02F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(480.8)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EA9C0C9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(0.106)</w:t>
            </w:r>
          </w:p>
        </w:tc>
      </w:tr>
      <w:tr w:rsidR="00224CCF" w:rsidRPr="0048124C" w14:paraId="7B2AB2D5" w14:textId="77777777" w:rsidTr="00F67A74">
        <w:trPr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32AFA9EE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16CF9A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E270D01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3A1855AD" w14:textId="77777777" w:rsidTr="00F67A7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9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1B7C8E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863212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214,450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3BB841" w14:textId="77777777" w:rsidR="00224CCF" w:rsidRPr="0048124C" w:rsidRDefault="00224CCF" w:rsidP="00F67A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214,450</w:t>
            </w:r>
          </w:p>
        </w:tc>
      </w:tr>
    </w:tbl>
    <w:p w14:paraId="529BB34D" w14:textId="77777777" w:rsidR="00224CCF" w:rsidRPr="0048124C" w:rsidRDefault="00224CCF" w:rsidP="00224CCF">
      <w:pPr>
        <w:rPr>
          <w:b/>
          <w:bCs/>
          <w:lang w:val="en-GB"/>
        </w:rPr>
      </w:pPr>
      <w:r w:rsidRPr="00A56939">
        <w:rPr>
          <w:sz w:val="20"/>
          <w:szCs w:val="20"/>
          <w:lang w:val="en-GB"/>
        </w:rPr>
        <w:t xml:space="preserve">Note: Robust standard errors in parentheses*** p&lt;0.01, ** p&lt;0.05, * p&lt;0.1 Source: own depiction, European Social Survey 2002-2018 estimated, World </w:t>
      </w:r>
      <w:r>
        <w:rPr>
          <w:sz w:val="20"/>
          <w:szCs w:val="20"/>
          <w:lang w:val="en-GB"/>
        </w:rPr>
        <w:t>B</w:t>
      </w:r>
      <w:r w:rsidRPr="00A56939">
        <w:rPr>
          <w:sz w:val="20"/>
          <w:szCs w:val="20"/>
          <w:lang w:val="en-GB"/>
        </w:rPr>
        <w:t>ank, Polity IV</w:t>
      </w:r>
      <w:r w:rsidRPr="0048124C">
        <w:rPr>
          <w:b/>
          <w:bCs/>
          <w:lang w:val="en-GB"/>
        </w:rPr>
        <w:t xml:space="preserve"> </w:t>
      </w:r>
      <w:r w:rsidRPr="0048124C">
        <w:rPr>
          <w:b/>
          <w:bCs/>
          <w:lang w:val="en-GB"/>
        </w:rPr>
        <w:br w:type="page"/>
      </w:r>
    </w:p>
    <w:p w14:paraId="3A3A6891" w14:textId="77777777" w:rsidR="00224CCF" w:rsidRPr="0048124C" w:rsidRDefault="00224CCF" w:rsidP="00224CCF">
      <w:pPr>
        <w:adjustRightInd w:val="0"/>
        <w:spacing w:line="360" w:lineRule="auto"/>
        <w:jc w:val="center"/>
        <w:rPr>
          <w:b/>
          <w:bCs/>
          <w:lang w:val="en-GB"/>
        </w:rPr>
      </w:pPr>
      <w:r w:rsidRPr="0048124C">
        <w:rPr>
          <w:b/>
          <w:bCs/>
          <w:lang w:val="en-GB"/>
        </w:rPr>
        <w:lastRenderedPageBreak/>
        <w:t>Table A4. First Stage regression</w:t>
      </w:r>
      <w:r>
        <w:rPr>
          <w:b/>
          <w:bCs/>
          <w:lang w:val="en-GB"/>
        </w:rPr>
        <w:t xml:space="preserve"> – Exposure to a democracy (Democracy Time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GB"/>
              </w:rPr>
              <m:t>ct</m:t>
            </m:r>
          </m:sub>
        </m:sSub>
      </m:oMath>
      <w:r>
        <w:rPr>
          <w:b/>
          <w:bCs/>
          <w:lang w:val="en-GB"/>
        </w:rPr>
        <w:t>)</w:t>
      </w:r>
    </w:p>
    <w:tbl>
      <w:tblPr>
        <w:tblW w:w="9291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3"/>
        <w:gridCol w:w="2016"/>
        <w:gridCol w:w="2016"/>
        <w:gridCol w:w="2016"/>
      </w:tblGrid>
      <w:tr w:rsidR="00224CCF" w:rsidRPr="0048124C" w14:paraId="078C2A45" w14:textId="77777777" w:rsidTr="00F67A74">
        <w:trPr>
          <w:jc w:val="center"/>
        </w:trPr>
        <w:tc>
          <w:tcPr>
            <w:tcW w:w="324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DCA431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7D917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(1)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426BA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(2)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628D55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(3)</w:t>
            </w:r>
          </w:p>
        </w:tc>
      </w:tr>
      <w:tr w:rsidR="00224CCF" w:rsidRPr="0048124C" w14:paraId="736A0F2B" w14:textId="77777777" w:rsidTr="00F67A74">
        <w:trPr>
          <w:jc w:val="center"/>
        </w:trPr>
        <w:tc>
          <w:tcPr>
            <w:tcW w:w="3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E5922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E2C7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BC2A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6F46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0911CC91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6D4CDF8" w14:textId="77777777" w:rsidR="00224CCF" w:rsidRPr="00AF1F51" w:rsidRDefault="00E32513" w:rsidP="00F67A74">
            <w:pPr>
              <w:adjustRightInd w:val="0"/>
              <w:spacing w:line="360" w:lineRule="auto"/>
              <w:rPr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ct-15</m:t>
                    </m:r>
                  </m:sub>
                </m:sSub>
              </m:oMath>
            </m:oMathPara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CEE8BE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0.923***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67A94A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0.917***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7A4D1C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0.903***</w:t>
            </w:r>
          </w:p>
        </w:tc>
      </w:tr>
      <w:tr w:rsidR="00224CCF" w:rsidRPr="0048124C" w14:paraId="1586B55A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AE18C8E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9D9C7B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(0.0412)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2CF0D0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(0.0466)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C326CD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(0.0671)</w:t>
            </w:r>
          </w:p>
        </w:tc>
      </w:tr>
      <w:tr w:rsidR="00224CCF" w:rsidRPr="0048124C" w14:paraId="128EC737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BE7F31E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Age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C66B34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36.49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AF9259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28.57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32376B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32.06</w:t>
            </w:r>
          </w:p>
        </w:tc>
      </w:tr>
      <w:tr w:rsidR="00224CCF" w:rsidRPr="0048124C" w14:paraId="43C7FB85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A7D564F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564D99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(31.45)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8FB1A0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(26.95)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421E7D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(23.39)</w:t>
            </w:r>
          </w:p>
        </w:tc>
      </w:tr>
      <w:tr w:rsidR="00224CCF" w:rsidRPr="0048124C" w14:paraId="7A2AC1C4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A09040A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Female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6ECF4F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88.91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B7E487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72.28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6AF325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46.63</w:t>
            </w:r>
          </w:p>
        </w:tc>
      </w:tr>
      <w:tr w:rsidR="00224CCF" w:rsidRPr="0048124C" w14:paraId="071F280B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55862B4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ACF7FD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(54.66)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567220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(47.73)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091741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(39.20)</w:t>
            </w:r>
          </w:p>
        </w:tc>
      </w:tr>
      <w:tr w:rsidR="00224CCF" w:rsidRPr="0048124C" w14:paraId="272CBC57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14FDC60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Time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FC6396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-0.283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295C94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-0.220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758DD3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-0.364</w:t>
            </w:r>
          </w:p>
        </w:tc>
      </w:tr>
      <w:tr w:rsidR="00224CCF" w:rsidRPr="0048124C" w14:paraId="4FABCEDC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A421238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3C1EC8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(0.188)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19BA60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(0.165)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B3D09B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(0.249)</w:t>
            </w:r>
          </w:p>
        </w:tc>
      </w:tr>
      <w:tr w:rsidR="00224CCF" w:rsidRPr="0048124C" w14:paraId="0D27AE02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D2BAC09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Education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F738E2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F20CFB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0.743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8CEB5F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-0.0676</w:t>
            </w:r>
          </w:p>
        </w:tc>
      </w:tr>
      <w:tr w:rsidR="00224CCF" w:rsidRPr="0048124C" w14:paraId="3F02D0E5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64B3E12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990CF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D93EE3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(0.698)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F26CFE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(0.723)</w:t>
            </w:r>
          </w:p>
        </w:tc>
      </w:tr>
      <w:tr w:rsidR="00224CCF" w:rsidRPr="0048124C" w14:paraId="6D6989FB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A14C452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GINI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9BC638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B43989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B41FBE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-0.415</w:t>
            </w:r>
          </w:p>
        </w:tc>
      </w:tr>
      <w:tr w:rsidR="00224CCF" w:rsidRPr="0048124C" w14:paraId="45B212F0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4DF63D0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904DF5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AF87F4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A37472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(0.319)</w:t>
            </w:r>
          </w:p>
        </w:tc>
      </w:tr>
      <w:tr w:rsidR="00224CCF" w:rsidRPr="0048124C" w14:paraId="1B271FA6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B8D649E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GDP per capita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A59DCA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473226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FFA94B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0.000266</w:t>
            </w:r>
          </w:p>
        </w:tc>
      </w:tr>
      <w:tr w:rsidR="00224CCF" w:rsidRPr="0048124C" w14:paraId="7BA32BF1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6F5D282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F99AFB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5F6442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3A0D1F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(0.000247)</w:t>
            </w:r>
          </w:p>
        </w:tc>
      </w:tr>
      <w:tr w:rsidR="00224CCF" w:rsidRPr="0048124C" w14:paraId="38E46C2D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DD9C6A5" w14:textId="77777777" w:rsidR="00224CCF" w:rsidRPr="00773988" w:rsidRDefault="00224CCF" w:rsidP="00F67A74">
            <w:pPr>
              <w:adjustRightInd w:val="0"/>
              <w:spacing w:line="360" w:lineRule="auto"/>
              <w:rPr>
                <w:vertAlign w:val="superscript"/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GDP per capita</w:t>
            </w:r>
            <w:r>
              <w:rPr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6A678C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B74B6D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797780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-2.12e-09</w:t>
            </w:r>
          </w:p>
        </w:tc>
      </w:tr>
      <w:tr w:rsidR="00224CCF" w:rsidRPr="0048124C" w14:paraId="653F6B77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E16C6B3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AD19E6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6B6223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44C7C0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(1.71e-09)</w:t>
            </w:r>
          </w:p>
        </w:tc>
      </w:tr>
      <w:tr w:rsidR="00224CCF" w:rsidRPr="0048124C" w14:paraId="78C4AA89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D0A9A48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Constant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ACDA52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540.0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E44CF3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423.0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0CD230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732.9</w:t>
            </w:r>
          </w:p>
        </w:tc>
      </w:tr>
      <w:tr w:rsidR="00224CCF" w:rsidRPr="0048124C" w14:paraId="1325E52A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BCF4D6C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AD9E14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(350.2)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3A35D3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(308.0)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D3C08A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(483.2)</w:t>
            </w:r>
          </w:p>
        </w:tc>
      </w:tr>
      <w:tr w:rsidR="00224CCF" w:rsidRPr="0048124C" w14:paraId="498FEEED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FD52997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FA95B9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F2AE87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C2459A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5DDB9C02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1CDC7C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Observations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E76C4D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D69220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54B1E7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202</w:t>
            </w:r>
          </w:p>
        </w:tc>
      </w:tr>
      <w:tr w:rsidR="00224CCF" w:rsidRPr="0048124C" w14:paraId="1B1B4908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right w:val="nil"/>
            </w:tcBorders>
          </w:tcPr>
          <w:p w14:paraId="4CFCD32A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R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A3DD55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0.965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512D3CD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0.966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4F84220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0.972</w:t>
            </w:r>
          </w:p>
        </w:tc>
      </w:tr>
      <w:tr w:rsidR="00224CCF" w:rsidRPr="0048124C" w14:paraId="45286D7E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D7880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F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469A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510.7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599B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297.1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5C37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297.0</w:t>
            </w:r>
          </w:p>
        </w:tc>
      </w:tr>
    </w:tbl>
    <w:p w14:paraId="3AFD5CA1" w14:textId="77777777" w:rsidR="00224CCF" w:rsidRPr="0048124C" w:rsidRDefault="00224CCF" w:rsidP="00224CCF">
      <w:pPr>
        <w:rPr>
          <w:b/>
          <w:bCs/>
          <w:lang w:val="en-GB"/>
        </w:rPr>
      </w:pPr>
      <w:r w:rsidRPr="00A56939">
        <w:rPr>
          <w:sz w:val="20"/>
          <w:szCs w:val="20"/>
          <w:lang w:val="en-GB"/>
        </w:rPr>
        <w:t xml:space="preserve">Note: Robust standard errors in parentheses*** p&lt;0.01, ** p&lt;0.05, * p&lt;0.1 Source: own depiction, European Social Survey 2002-2018 estimated, </w:t>
      </w:r>
      <w:proofErr w:type="spellStart"/>
      <w:r w:rsidRPr="00A56939">
        <w:rPr>
          <w:sz w:val="20"/>
          <w:szCs w:val="20"/>
          <w:lang w:val="en-GB"/>
        </w:rPr>
        <w:t>Worldbank</w:t>
      </w:r>
      <w:proofErr w:type="spellEnd"/>
      <w:r w:rsidRPr="00A56939">
        <w:rPr>
          <w:sz w:val="20"/>
          <w:szCs w:val="20"/>
          <w:lang w:val="en-GB"/>
        </w:rPr>
        <w:t>, Polity IV</w:t>
      </w:r>
      <w:r w:rsidRPr="0048124C">
        <w:rPr>
          <w:b/>
          <w:bCs/>
          <w:lang w:val="en-GB"/>
        </w:rPr>
        <w:t xml:space="preserve"> </w:t>
      </w:r>
      <w:r w:rsidRPr="0048124C">
        <w:rPr>
          <w:b/>
          <w:bCs/>
          <w:lang w:val="en-GB"/>
        </w:rPr>
        <w:br w:type="page"/>
      </w:r>
    </w:p>
    <w:p w14:paraId="24D76EDF" w14:textId="77777777" w:rsidR="00224CCF" w:rsidRPr="0048124C" w:rsidRDefault="00224CCF" w:rsidP="00224CCF">
      <w:pPr>
        <w:adjustRightInd w:val="0"/>
        <w:spacing w:line="360" w:lineRule="auto"/>
        <w:jc w:val="center"/>
        <w:rPr>
          <w:b/>
          <w:bCs/>
          <w:lang w:val="en-GB"/>
        </w:rPr>
      </w:pPr>
      <w:r w:rsidRPr="0048124C">
        <w:rPr>
          <w:b/>
          <w:bCs/>
          <w:lang w:val="en-GB"/>
        </w:rPr>
        <w:lastRenderedPageBreak/>
        <w:t>Table A5. Estimates with regional fixed effects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3"/>
        <w:gridCol w:w="1872"/>
        <w:gridCol w:w="1872"/>
        <w:gridCol w:w="1584"/>
      </w:tblGrid>
      <w:tr w:rsidR="00224CCF" w:rsidRPr="0048124C" w14:paraId="34D395FF" w14:textId="77777777" w:rsidTr="00F67A74">
        <w:trPr>
          <w:jc w:val="center"/>
        </w:trPr>
        <w:tc>
          <w:tcPr>
            <w:tcW w:w="324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7C52771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187105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(1)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58B926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(2)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67D6D3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(3)</w:t>
            </w:r>
          </w:p>
        </w:tc>
      </w:tr>
      <w:tr w:rsidR="00224CCF" w:rsidRPr="0048124C" w14:paraId="7CEB4EE9" w14:textId="77777777" w:rsidTr="00F67A74">
        <w:trPr>
          <w:jc w:val="center"/>
        </w:trPr>
        <w:tc>
          <w:tcPr>
            <w:tcW w:w="3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E2843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CB56E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1971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EFA0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447BFEF9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A3F3575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Concentration Index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5F2AA3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-0.000167***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979ACB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-0.000177***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BE4D2E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-0.000108**</w:t>
            </w:r>
          </w:p>
        </w:tc>
      </w:tr>
      <w:tr w:rsidR="00224CCF" w:rsidRPr="0048124C" w14:paraId="2870542C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3F1777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181D8D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(3.53</w:t>
            </w:r>
            <w:r>
              <w:rPr>
                <w:lang w:val="en-GB"/>
              </w:rPr>
              <w:t>*10</w:t>
            </w:r>
            <w:r w:rsidRPr="00773988">
              <w:rPr>
                <w:vertAlign w:val="superscript"/>
                <w:lang w:val="en-GB"/>
              </w:rPr>
              <w:t>-</w:t>
            </w:r>
            <w:r>
              <w:rPr>
                <w:vertAlign w:val="superscript"/>
                <w:lang w:val="en-GB"/>
              </w:rPr>
              <w:t>5</w:t>
            </w:r>
            <w:r w:rsidRPr="0048124C">
              <w:rPr>
                <w:lang w:val="en-GB"/>
              </w:rPr>
              <w:t>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D698A0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(2.73</w:t>
            </w:r>
            <w:r>
              <w:rPr>
                <w:lang w:val="en-GB"/>
              </w:rPr>
              <w:t>*10</w:t>
            </w:r>
            <w:r w:rsidRPr="00773988">
              <w:rPr>
                <w:vertAlign w:val="superscript"/>
                <w:lang w:val="en-GB"/>
              </w:rPr>
              <w:t>-</w:t>
            </w:r>
            <w:r>
              <w:rPr>
                <w:vertAlign w:val="superscript"/>
                <w:lang w:val="en-GB"/>
              </w:rPr>
              <w:t>6</w:t>
            </w:r>
            <w:r w:rsidRPr="0048124C">
              <w:rPr>
                <w:lang w:val="en-GB"/>
              </w:rPr>
              <w:t>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4E1E08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(4.04</w:t>
            </w:r>
            <w:r>
              <w:rPr>
                <w:lang w:val="en-GB"/>
              </w:rPr>
              <w:t>*10</w:t>
            </w:r>
            <w:r w:rsidRPr="00773988">
              <w:rPr>
                <w:vertAlign w:val="superscript"/>
                <w:lang w:val="en-GB"/>
              </w:rPr>
              <w:t>-</w:t>
            </w:r>
            <w:r>
              <w:rPr>
                <w:vertAlign w:val="superscript"/>
                <w:lang w:val="en-GB"/>
              </w:rPr>
              <w:t>4</w:t>
            </w:r>
            <w:r w:rsidRPr="0048124C">
              <w:rPr>
                <w:lang w:val="en-GB"/>
              </w:rPr>
              <w:t>)</w:t>
            </w:r>
          </w:p>
        </w:tc>
      </w:tr>
      <w:tr w:rsidR="00224CCF" w:rsidRPr="0048124C" w14:paraId="2EA66151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859D261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Cowell Up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8E8CE7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-0.000276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646B05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0.000784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0E790A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-0.000174</w:t>
            </w:r>
          </w:p>
        </w:tc>
      </w:tr>
      <w:tr w:rsidR="00224CCF" w:rsidRPr="0048124C" w14:paraId="4F4484C2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FF02EC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C40482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(0.00407)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91D36F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(0.00365)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0D38FE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(0.00325)</w:t>
            </w:r>
          </w:p>
        </w:tc>
      </w:tr>
      <w:tr w:rsidR="00224CCF" w:rsidRPr="0048124C" w14:paraId="6B2DE229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2A5D947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Cowell Down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F8D2CB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-0.00253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5F963F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0.00361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B7CBB6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0.00234</w:t>
            </w:r>
          </w:p>
        </w:tc>
      </w:tr>
      <w:tr w:rsidR="00224CCF" w:rsidRPr="0048124C" w14:paraId="17A486D0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A4A423E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DDC2E6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(0.00399)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2ECCBC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(0.00355)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152917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(0.00325)</w:t>
            </w:r>
          </w:p>
        </w:tc>
      </w:tr>
      <w:tr w:rsidR="00224CCF" w:rsidRPr="0048124C" w14:paraId="6E184D84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DD48C97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Partial Controls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E224B1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No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4A7306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Yes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CF7EBA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Yes</w:t>
            </w:r>
          </w:p>
        </w:tc>
      </w:tr>
      <w:tr w:rsidR="00224CCF" w:rsidRPr="0048124C" w14:paraId="2ACD6811" w14:textId="77777777" w:rsidTr="00F67A7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62B7B7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 xml:space="preserve">Full controls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2EBD9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No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2B7EE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No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B131B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Yes</w:t>
            </w:r>
          </w:p>
        </w:tc>
      </w:tr>
    </w:tbl>
    <w:p w14:paraId="251E1032" w14:textId="77777777" w:rsidR="00224CCF" w:rsidRPr="0048124C" w:rsidRDefault="00224CCF" w:rsidP="00224CCF">
      <w:pPr>
        <w:rPr>
          <w:b/>
          <w:bCs/>
          <w:lang w:val="en-GB"/>
        </w:rPr>
      </w:pPr>
      <w:r w:rsidRPr="00A56939">
        <w:rPr>
          <w:sz w:val="20"/>
          <w:szCs w:val="20"/>
          <w:lang w:val="en-GB"/>
        </w:rPr>
        <w:t xml:space="preserve">Note: Robust standard errors in parentheses*** p&lt;0.01, ** p&lt;0.05, * p&lt;0.1 Source: own depiction, European Social Survey 2002-2018 estimated, </w:t>
      </w:r>
      <w:proofErr w:type="spellStart"/>
      <w:r w:rsidRPr="00A56939">
        <w:rPr>
          <w:sz w:val="20"/>
          <w:szCs w:val="20"/>
          <w:lang w:val="en-GB"/>
        </w:rPr>
        <w:t>Worldbank</w:t>
      </w:r>
      <w:proofErr w:type="spellEnd"/>
      <w:r w:rsidRPr="00A56939">
        <w:rPr>
          <w:sz w:val="20"/>
          <w:szCs w:val="20"/>
          <w:lang w:val="en-GB"/>
        </w:rPr>
        <w:t>, Polity IV</w:t>
      </w:r>
      <w:r w:rsidRPr="0048124C">
        <w:rPr>
          <w:b/>
          <w:bCs/>
          <w:lang w:val="en-GB"/>
        </w:rPr>
        <w:t xml:space="preserve"> </w:t>
      </w:r>
      <w:r w:rsidRPr="0048124C">
        <w:rPr>
          <w:b/>
          <w:bCs/>
          <w:lang w:val="en-GB"/>
        </w:rPr>
        <w:br w:type="page"/>
      </w:r>
    </w:p>
    <w:p w14:paraId="0D60149A" w14:textId="77777777" w:rsidR="00224CCF" w:rsidRPr="0048124C" w:rsidRDefault="00224CCF" w:rsidP="00224CCF">
      <w:pPr>
        <w:adjustRightInd w:val="0"/>
        <w:spacing w:line="360" w:lineRule="auto"/>
        <w:jc w:val="center"/>
        <w:rPr>
          <w:b/>
          <w:bCs/>
          <w:lang w:val="en-GB"/>
        </w:rPr>
      </w:pPr>
      <w:r w:rsidRPr="0048124C">
        <w:rPr>
          <w:b/>
          <w:bCs/>
          <w:lang w:val="en-GB"/>
        </w:rPr>
        <w:lastRenderedPageBreak/>
        <w:t xml:space="preserve">Table A6. </w:t>
      </w:r>
      <w:r>
        <w:rPr>
          <w:b/>
          <w:bCs/>
          <w:lang w:val="en-GB"/>
        </w:rPr>
        <w:t xml:space="preserve">OLS </w:t>
      </w:r>
      <w:r w:rsidRPr="0048124C">
        <w:rPr>
          <w:b/>
          <w:bCs/>
          <w:lang w:val="en-GB"/>
        </w:rPr>
        <w:t>Regression estimates with full set of controls (Concentration Index)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3"/>
        <w:gridCol w:w="1872"/>
        <w:gridCol w:w="1872"/>
        <w:gridCol w:w="1728"/>
      </w:tblGrid>
      <w:tr w:rsidR="00224CCF" w:rsidRPr="0048124C" w14:paraId="0EFA092A" w14:textId="77777777" w:rsidTr="00F67A74">
        <w:trPr>
          <w:jc w:val="center"/>
        </w:trPr>
        <w:tc>
          <w:tcPr>
            <w:tcW w:w="324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030188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05E90F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(1)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ECA71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(2)</w:t>
            </w: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FD379F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(3)</w:t>
            </w:r>
          </w:p>
        </w:tc>
      </w:tr>
      <w:tr w:rsidR="00224CCF" w:rsidRPr="0048124C" w14:paraId="6DB199A7" w14:textId="77777777" w:rsidTr="00F67A74">
        <w:trPr>
          <w:jc w:val="center"/>
        </w:trPr>
        <w:tc>
          <w:tcPr>
            <w:tcW w:w="3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E5857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FD16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1476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D960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717BC427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1609979" w14:textId="77777777" w:rsidR="00224CCF" w:rsidRPr="00773988" w:rsidRDefault="00E32513" w:rsidP="00F67A74">
            <w:pPr>
              <w:adjustRightInd w:val="0"/>
              <w:spacing w:line="360" w:lineRule="auto"/>
              <w:rPr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ct</m:t>
                    </m:r>
                  </m:sub>
                </m:sSub>
              </m:oMath>
            </m:oMathPara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1EC8FE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-0.000184***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B59355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-0.000166***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FE25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-7.34e-05**</w:t>
            </w:r>
          </w:p>
        </w:tc>
      </w:tr>
      <w:tr w:rsidR="00224CCF" w:rsidRPr="0048124C" w14:paraId="7DCFCB91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420F91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001AB9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(3.25e-05)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B1FD84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(2.92e-05)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A014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(3.54e-05)</w:t>
            </w:r>
          </w:p>
        </w:tc>
      </w:tr>
      <w:tr w:rsidR="00224CCF" w:rsidRPr="0048124C" w14:paraId="62761CFD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7C18485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Age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605AC1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0.0763***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2A8F7E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0.0923***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A4BA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0.0799***</w:t>
            </w:r>
          </w:p>
        </w:tc>
      </w:tr>
      <w:tr w:rsidR="00224CCF" w:rsidRPr="0048124C" w14:paraId="32AAA0B8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842FA63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C8C980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(0.0221)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8B2471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(0.0232)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E673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(0.0229)</w:t>
            </w:r>
          </w:p>
        </w:tc>
      </w:tr>
      <w:tr w:rsidR="00224CCF" w:rsidRPr="0048124C" w14:paraId="11679117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6E4705C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Female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4B7582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-0.0595*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8BCDA9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-0.0227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B465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0.00143</w:t>
            </w:r>
          </w:p>
        </w:tc>
      </w:tr>
      <w:tr w:rsidR="00224CCF" w:rsidRPr="0048124C" w14:paraId="6278026B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D35EC62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8BA3AF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(0.0301)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B7463D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(0.0262)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696E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(0.0255)</w:t>
            </w:r>
          </w:p>
        </w:tc>
      </w:tr>
      <w:tr w:rsidR="00224CCF" w:rsidRPr="0048124C" w14:paraId="36431CCC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101AF4B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Time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8AEA3B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-2.61e-05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ECB8AA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-0.000160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32D7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0.00011</w:t>
            </w:r>
          </w:p>
        </w:tc>
      </w:tr>
      <w:tr w:rsidR="00224CCF" w:rsidRPr="0048124C" w14:paraId="1ED7B6B0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7B4825E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2FA3C3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(0.00013)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4E4212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(0.0001</w:t>
            </w:r>
            <w:r>
              <w:rPr>
                <w:lang w:val="en-GB"/>
              </w:rPr>
              <w:t>4</w:t>
            </w:r>
            <w:r w:rsidRPr="0048124C">
              <w:rPr>
                <w:lang w:val="en-GB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8D10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(0.00015)</w:t>
            </w:r>
          </w:p>
        </w:tc>
      </w:tr>
      <w:tr w:rsidR="00224CCF" w:rsidRPr="0048124C" w14:paraId="28048591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48839CE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Education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91E72B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022EED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-0.00178**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196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-0.00111</w:t>
            </w:r>
          </w:p>
        </w:tc>
      </w:tr>
      <w:tr w:rsidR="00224CCF" w:rsidRPr="0048124C" w14:paraId="4B2CDAAE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084D1A8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26C0CE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637987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(0.000663)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1D17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(0.000742)</w:t>
            </w:r>
          </w:p>
        </w:tc>
      </w:tr>
      <w:tr w:rsidR="00224CCF" w:rsidRPr="0048124C" w14:paraId="2C6E1C26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2CE1E01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GINI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861C93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A70BC9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09C0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-0.000190</w:t>
            </w:r>
          </w:p>
        </w:tc>
      </w:tr>
      <w:tr w:rsidR="00224CCF" w:rsidRPr="0048124C" w14:paraId="4D7D075E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73A975A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DCD1E5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112478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FB26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(0.000225)</w:t>
            </w:r>
          </w:p>
        </w:tc>
      </w:tr>
      <w:tr w:rsidR="00224CCF" w:rsidRPr="0048124C" w14:paraId="1BB50296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0908B95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GDP per capita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447C0F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FC2F53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6E46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-5.66e-07**</w:t>
            </w:r>
          </w:p>
        </w:tc>
      </w:tr>
      <w:tr w:rsidR="00224CCF" w:rsidRPr="0048124C" w14:paraId="7C2B787C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A30ECB1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1F4FE9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ED8D5B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B403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(2.35e-07)</w:t>
            </w:r>
          </w:p>
        </w:tc>
      </w:tr>
      <w:tr w:rsidR="00224CCF" w:rsidRPr="0048124C" w14:paraId="7D790E1B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ABA2C94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GDP per capita</w:t>
            </w:r>
            <w:r>
              <w:rPr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34CE33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7B65AD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81FC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</w:t>
            </w:r>
            <w:r>
              <w:rPr>
                <w:lang w:val="en-GB"/>
              </w:rPr>
              <w:t>.00001</w:t>
            </w:r>
          </w:p>
        </w:tc>
      </w:tr>
      <w:tr w:rsidR="00224CCF" w:rsidRPr="0048124C" w14:paraId="6E0A4B26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81F0DB5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5DA1C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5155FD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B56B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</w:t>
            </w:r>
            <w:r>
              <w:rPr>
                <w:lang w:val="en-GB"/>
              </w:rPr>
              <w:t>.0002</w:t>
            </w:r>
            <w:r w:rsidRPr="0048124C">
              <w:rPr>
                <w:lang w:val="en-GB"/>
              </w:rPr>
              <w:t>)</w:t>
            </w:r>
          </w:p>
        </w:tc>
      </w:tr>
      <w:tr w:rsidR="00224CCF" w:rsidRPr="0048124C" w14:paraId="72839381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BF1D224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Constant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71760C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0.117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6E7B65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0.365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BD6F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-0.174</w:t>
            </w:r>
          </w:p>
        </w:tc>
      </w:tr>
      <w:tr w:rsidR="00224CCF" w:rsidRPr="0048124C" w14:paraId="6EE21486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CBEB5C6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B5034C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(0.266)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F05E44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(0.270)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348F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(0.294)</w:t>
            </w:r>
          </w:p>
        </w:tc>
      </w:tr>
      <w:tr w:rsidR="00224CCF" w:rsidRPr="0048124C" w14:paraId="3D5F493E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23A43C0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0460C5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A536B1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0789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49E53FC2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right w:val="nil"/>
            </w:tcBorders>
          </w:tcPr>
          <w:p w14:paraId="0B89AA31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Observations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</w:tcPr>
          <w:p w14:paraId="3B52C50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218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</w:tcPr>
          <w:p w14:paraId="715DBCB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218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341CA4A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209</w:t>
            </w:r>
          </w:p>
        </w:tc>
      </w:tr>
      <w:tr w:rsidR="00224CCF" w:rsidRPr="0048124C" w14:paraId="4FC594FC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BCBF1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R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BCDE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0.597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7837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0.652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B570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0.709</w:t>
            </w:r>
          </w:p>
        </w:tc>
      </w:tr>
    </w:tbl>
    <w:p w14:paraId="69F1564B" w14:textId="77777777" w:rsidR="00224CCF" w:rsidRPr="00A56939" w:rsidRDefault="00224CCF" w:rsidP="00224CCF">
      <w:pPr>
        <w:adjustRightInd w:val="0"/>
        <w:rPr>
          <w:sz w:val="20"/>
          <w:szCs w:val="20"/>
          <w:lang w:val="en-GB"/>
        </w:rPr>
      </w:pPr>
      <w:r w:rsidRPr="00A56939">
        <w:rPr>
          <w:sz w:val="20"/>
          <w:szCs w:val="20"/>
          <w:lang w:val="en-GB"/>
        </w:rPr>
        <w:t xml:space="preserve">Note: Robust standard errors in parentheses*** p&lt;0.01, ** p&lt;0.05, * p&lt;0.1 Source: own depiction, European Social Survey 2002-2018 estimated, </w:t>
      </w:r>
      <w:proofErr w:type="spellStart"/>
      <w:r w:rsidRPr="00A56939">
        <w:rPr>
          <w:sz w:val="20"/>
          <w:szCs w:val="20"/>
          <w:lang w:val="en-GB"/>
        </w:rPr>
        <w:t>Worldbank</w:t>
      </w:r>
      <w:proofErr w:type="spellEnd"/>
      <w:r w:rsidRPr="00A56939">
        <w:rPr>
          <w:sz w:val="20"/>
          <w:szCs w:val="20"/>
          <w:lang w:val="en-GB"/>
        </w:rPr>
        <w:t>, Polity IV</w:t>
      </w:r>
    </w:p>
    <w:p w14:paraId="6A8877C6" w14:textId="77777777" w:rsidR="00224CCF" w:rsidRPr="0048124C" w:rsidRDefault="00224CCF" w:rsidP="00224CCF">
      <w:pPr>
        <w:rPr>
          <w:b/>
          <w:bCs/>
          <w:lang w:val="en-GB"/>
        </w:rPr>
      </w:pPr>
      <w:r w:rsidRPr="0048124C">
        <w:rPr>
          <w:b/>
          <w:bCs/>
          <w:lang w:val="en-GB"/>
        </w:rPr>
        <w:br w:type="page"/>
      </w:r>
    </w:p>
    <w:p w14:paraId="1067E2CA" w14:textId="77777777" w:rsidR="00224CCF" w:rsidRPr="0048124C" w:rsidRDefault="00224CCF" w:rsidP="00224CCF">
      <w:pPr>
        <w:adjustRightInd w:val="0"/>
        <w:spacing w:line="360" w:lineRule="auto"/>
        <w:jc w:val="center"/>
        <w:rPr>
          <w:b/>
          <w:bCs/>
          <w:lang w:val="en-GB"/>
        </w:rPr>
      </w:pPr>
      <w:r w:rsidRPr="0048124C">
        <w:rPr>
          <w:b/>
          <w:bCs/>
          <w:lang w:val="en-GB"/>
        </w:rPr>
        <w:lastRenderedPageBreak/>
        <w:t xml:space="preserve">Table A7 </w:t>
      </w:r>
      <w:r>
        <w:rPr>
          <w:b/>
          <w:bCs/>
          <w:lang w:val="en-GB"/>
        </w:rPr>
        <w:t xml:space="preserve">Instrumental variable estimates </w:t>
      </w:r>
      <w:r w:rsidRPr="0048124C">
        <w:rPr>
          <w:b/>
          <w:bCs/>
          <w:lang w:val="en-GB"/>
        </w:rPr>
        <w:t>with full set of controls (Concentration Index IV)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3"/>
        <w:gridCol w:w="1872"/>
        <w:gridCol w:w="1872"/>
        <w:gridCol w:w="1728"/>
      </w:tblGrid>
      <w:tr w:rsidR="00224CCF" w:rsidRPr="0048124C" w14:paraId="1D8128CD" w14:textId="77777777" w:rsidTr="00F67A74">
        <w:trPr>
          <w:jc w:val="center"/>
        </w:trPr>
        <w:tc>
          <w:tcPr>
            <w:tcW w:w="324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C741C85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D7722E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(1)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E83239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(2)</w:t>
            </w: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7F8C3E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(3)</w:t>
            </w:r>
          </w:p>
        </w:tc>
      </w:tr>
      <w:tr w:rsidR="00224CCF" w:rsidRPr="0048124C" w14:paraId="31E4B7B8" w14:textId="77777777" w:rsidTr="00F67A74">
        <w:trPr>
          <w:jc w:val="center"/>
        </w:trPr>
        <w:tc>
          <w:tcPr>
            <w:tcW w:w="3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701E2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02AE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A6D5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11D1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6FBF4AC0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E68DD92" w14:textId="77777777" w:rsidR="00224CCF" w:rsidRPr="00CE7BF4" w:rsidRDefault="00E32513" w:rsidP="00F67A74">
            <w:pPr>
              <w:adjustRightInd w:val="0"/>
              <w:spacing w:line="360" w:lineRule="auto"/>
              <w:rPr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ct</m:t>
                    </m:r>
                  </m:sub>
                </m:sSub>
              </m:oMath>
            </m:oMathPara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808E7B5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-0.000203***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8ADD10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-0.000189***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92EA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-0.000102**</w:t>
            </w:r>
          </w:p>
        </w:tc>
      </w:tr>
      <w:tr w:rsidR="00224CCF" w:rsidRPr="0048124C" w14:paraId="6A0FD925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8A3ADA6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A49838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(3.27e-05)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148DF0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(2.51e-05)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05CA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(3.83e-05)</w:t>
            </w:r>
          </w:p>
        </w:tc>
      </w:tr>
      <w:tr w:rsidR="00224CCF" w:rsidRPr="0048124C" w14:paraId="7E66A486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D0A5626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Age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097FDB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0.0681***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1ED56E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0.0841***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AEA2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0.0765***</w:t>
            </w:r>
          </w:p>
        </w:tc>
      </w:tr>
      <w:tr w:rsidR="00224CCF" w:rsidRPr="0048124C" w14:paraId="49412C1B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2C2A356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001016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(0.0231)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1A0444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(0.0237)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852E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(0.0236)</w:t>
            </w:r>
          </w:p>
        </w:tc>
      </w:tr>
      <w:tr w:rsidR="00224CCF" w:rsidRPr="0048124C" w14:paraId="503C5478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445D210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Female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59889E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-0.0601*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7EE3CF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-0.0267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29A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-0.0140</w:t>
            </w:r>
          </w:p>
        </w:tc>
      </w:tr>
      <w:tr w:rsidR="00224CCF" w:rsidRPr="0048124C" w14:paraId="6AE4C736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5816738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061B13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(0.0332)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ED7D3E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(0.0300)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9581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(0.0264)</w:t>
            </w:r>
          </w:p>
        </w:tc>
      </w:tr>
      <w:tr w:rsidR="00224CCF" w:rsidRPr="0048124C" w14:paraId="09F97FC2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5BB5B8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Time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FB410A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3.85e-05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9EFCE1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-8.92e-05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2A9D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0.000114</w:t>
            </w:r>
          </w:p>
        </w:tc>
      </w:tr>
      <w:tr w:rsidR="00224CCF" w:rsidRPr="0048124C" w14:paraId="56447691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3A6FE3B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74059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(0.000142)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607116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(0.000137)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3620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(0.000151)</w:t>
            </w:r>
          </w:p>
        </w:tc>
      </w:tr>
      <w:tr w:rsidR="00224CCF" w:rsidRPr="0048124C" w14:paraId="21568AFD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B857238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Education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97B842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28942F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-0.00155**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A575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-0.00118</w:t>
            </w:r>
          </w:p>
        </w:tc>
      </w:tr>
      <w:tr w:rsidR="00224CCF" w:rsidRPr="0048124C" w14:paraId="7D826D39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01EDD96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B27768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3FA9A8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(0.000640)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7924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(0.000719)</w:t>
            </w:r>
          </w:p>
        </w:tc>
      </w:tr>
      <w:tr w:rsidR="00224CCF" w:rsidRPr="0048124C" w14:paraId="1394C3D0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FA52AF5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GINI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E6DA73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FB5856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BD41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-0.000261</w:t>
            </w:r>
          </w:p>
        </w:tc>
      </w:tr>
      <w:tr w:rsidR="00224CCF" w:rsidRPr="0048124C" w14:paraId="7CE82FEE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D28B849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E32AB6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8E7457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FFFE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(0.000223)</w:t>
            </w:r>
          </w:p>
        </w:tc>
      </w:tr>
      <w:tr w:rsidR="00224CCF" w:rsidRPr="0048124C" w14:paraId="3D0B87B6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283AB74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GDP per capita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05573D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94A75F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D7E8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-4.45e-07*</w:t>
            </w:r>
          </w:p>
        </w:tc>
      </w:tr>
      <w:tr w:rsidR="00224CCF" w:rsidRPr="0048124C" w14:paraId="408FE01F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E623152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80B1FB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DCB510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FFB7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(2.39e-07)</w:t>
            </w:r>
          </w:p>
        </w:tc>
      </w:tr>
      <w:tr w:rsidR="00224CCF" w:rsidRPr="0048124C" w14:paraId="154DB4D3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A95ECE3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GDP per capita</w:t>
            </w:r>
            <w:r>
              <w:rPr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4ADA25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439062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E8C6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</w:t>
            </w:r>
            <w:r>
              <w:rPr>
                <w:lang w:val="en-GB"/>
              </w:rPr>
              <w:t>.00002</w:t>
            </w:r>
          </w:p>
        </w:tc>
      </w:tr>
      <w:tr w:rsidR="00224CCF" w:rsidRPr="0048124C" w14:paraId="3600632A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11EAEEF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129EE1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09F344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57ED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</w:t>
            </w:r>
            <w:r>
              <w:rPr>
                <w:lang w:val="en-GB"/>
              </w:rPr>
              <w:t>.0003)</w:t>
            </w:r>
          </w:p>
        </w:tc>
      </w:tr>
      <w:tr w:rsidR="00224CCF" w:rsidRPr="0048124C" w14:paraId="6C7A3035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7E9004C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Constant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0BD4CB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-0.00863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9359C1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0.228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114D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-0.171</w:t>
            </w:r>
          </w:p>
        </w:tc>
      </w:tr>
      <w:tr w:rsidR="00224CCF" w:rsidRPr="0048124C" w14:paraId="1835E0C9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6985DD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E559D7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(0.277)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58677D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(0.266)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0EB0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(0.296)</w:t>
            </w:r>
          </w:p>
        </w:tc>
      </w:tr>
      <w:tr w:rsidR="00224CCF" w:rsidRPr="0048124C" w14:paraId="7CB734C3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5FD460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075420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D73EB0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D350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79EE1FBF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B700F08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Observations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4FD78D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B121FF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0CEE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202</w:t>
            </w:r>
          </w:p>
        </w:tc>
      </w:tr>
      <w:tr w:rsidR="00224CCF" w:rsidRPr="0048124C" w14:paraId="32943047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right w:val="nil"/>
            </w:tcBorders>
          </w:tcPr>
          <w:p w14:paraId="3F44EC8E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R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</w:tcPr>
          <w:p w14:paraId="5233E6D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0.650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</w:tcPr>
          <w:p w14:paraId="2C2C9FF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0.692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4701FEA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0.723</w:t>
            </w:r>
          </w:p>
        </w:tc>
      </w:tr>
      <w:tr w:rsidR="00224CCF" w:rsidRPr="0048124C" w14:paraId="0F1B1881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CF02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F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6ED2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32.93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3CB5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32.38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D16A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32.14</w:t>
            </w:r>
          </w:p>
        </w:tc>
      </w:tr>
    </w:tbl>
    <w:p w14:paraId="1D87CECD" w14:textId="77777777" w:rsidR="00224CCF" w:rsidRPr="0048124C" w:rsidRDefault="00224CCF" w:rsidP="00224CCF">
      <w:pPr>
        <w:adjustRightInd w:val="0"/>
        <w:spacing w:line="360" w:lineRule="auto"/>
        <w:jc w:val="center"/>
        <w:rPr>
          <w:lang w:val="en-GB"/>
        </w:rPr>
      </w:pPr>
      <w:r w:rsidRPr="0048124C">
        <w:rPr>
          <w:lang w:val="en-GB"/>
        </w:rPr>
        <w:t>Robust standard errors in parentheses</w:t>
      </w:r>
    </w:p>
    <w:p w14:paraId="7E156250" w14:textId="77777777" w:rsidR="00224CCF" w:rsidRPr="0048124C" w:rsidRDefault="00224CCF" w:rsidP="00224CCF">
      <w:pPr>
        <w:adjustRightInd w:val="0"/>
        <w:spacing w:line="360" w:lineRule="auto"/>
        <w:jc w:val="center"/>
        <w:rPr>
          <w:lang w:val="en-GB"/>
        </w:rPr>
      </w:pPr>
      <w:r w:rsidRPr="0048124C">
        <w:rPr>
          <w:lang w:val="en-GB"/>
        </w:rPr>
        <w:t>*** p&lt;0.01, ** p&lt;0.05, * p&lt;0.1</w:t>
      </w:r>
    </w:p>
    <w:p w14:paraId="1569A115" w14:textId="77777777" w:rsidR="00224CCF" w:rsidRPr="0048124C" w:rsidRDefault="00224CCF" w:rsidP="00224CCF">
      <w:pPr>
        <w:adjustRightInd w:val="0"/>
        <w:rPr>
          <w:lang w:val="en-GB"/>
        </w:rPr>
      </w:pPr>
      <w:r w:rsidRPr="0048124C">
        <w:rPr>
          <w:lang w:val="en-GB"/>
        </w:rPr>
        <w:t xml:space="preserve">Source: own depiction, European Social Survey 2002-2018 estimated, </w:t>
      </w:r>
      <w:proofErr w:type="spellStart"/>
      <w:r w:rsidRPr="0048124C">
        <w:rPr>
          <w:lang w:val="en-GB"/>
        </w:rPr>
        <w:t>Worldbank</w:t>
      </w:r>
      <w:proofErr w:type="spellEnd"/>
      <w:r w:rsidRPr="0048124C">
        <w:rPr>
          <w:lang w:val="en-GB"/>
        </w:rPr>
        <w:t>, Polity IV</w:t>
      </w:r>
    </w:p>
    <w:p w14:paraId="10556C96" w14:textId="77777777" w:rsidR="00224CCF" w:rsidRPr="0048124C" w:rsidRDefault="00224CCF" w:rsidP="00224CCF">
      <w:pPr>
        <w:rPr>
          <w:b/>
          <w:bCs/>
          <w:lang w:val="en-GB"/>
        </w:rPr>
      </w:pPr>
      <w:r w:rsidRPr="0048124C">
        <w:rPr>
          <w:b/>
          <w:bCs/>
          <w:lang w:val="en-GB"/>
        </w:rPr>
        <w:br w:type="page"/>
      </w:r>
    </w:p>
    <w:p w14:paraId="383374AF" w14:textId="77777777" w:rsidR="00224CCF" w:rsidRPr="0048124C" w:rsidRDefault="00224CCF" w:rsidP="00224CCF">
      <w:pPr>
        <w:adjustRightInd w:val="0"/>
        <w:spacing w:line="360" w:lineRule="auto"/>
        <w:jc w:val="center"/>
        <w:rPr>
          <w:b/>
          <w:bCs/>
          <w:lang w:val="en-GB"/>
        </w:rPr>
      </w:pPr>
      <w:r w:rsidRPr="0048124C">
        <w:rPr>
          <w:b/>
          <w:bCs/>
          <w:lang w:val="en-GB"/>
        </w:rPr>
        <w:lastRenderedPageBreak/>
        <w:t>Table A8. Regression Estimates Full set of controls (Cowell down OLS)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3"/>
        <w:gridCol w:w="1872"/>
        <w:gridCol w:w="1872"/>
        <w:gridCol w:w="1872"/>
      </w:tblGrid>
      <w:tr w:rsidR="00224CCF" w:rsidRPr="0048124C" w14:paraId="16796F18" w14:textId="77777777" w:rsidTr="00F67A74">
        <w:trPr>
          <w:jc w:val="center"/>
        </w:trPr>
        <w:tc>
          <w:tcPr>
            <w:tcW w:w="324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9102E46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CCBFEF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(1)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900DA7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(2)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0C8E80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(3)</w:t>
            </w:r>
          </w:p>
        </w:tc>
      </w:tr>
      <w:tr w:rsidR="00224CCF" w:rsidRPr="0048124C" w14:paraId="4B568175" w14:textId="77777777" w:rsidTr="00F67A74">
        <w:trPr>
          <w:jc w:val="center"/>
        </w:trPr>
        <w:tc>
          <w:tcPr>
            <w:tcW w:w="3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7A171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94EF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6DDD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9CDB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32F97682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0B14F60" w14:textId="77777777" w:rsidR="00224CCF" w:rsidRPr="00B76CBA" w:rsidRDefault="00E32513" w:rsidP="00F67A74">
            <w:pPr>
              <w:adjustRightInd w:val="0"/>
              <w:spacing w:line="360" w:lineRule="auto"/>
              <w:rPr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ct</m:t>
                    </m:r>
                  </m:sub>
                </m:sSub>
              </m:oMath>
            </m:oMathPara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D3F08F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-0.000560***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647C59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-0.000554***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A7343B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-1.03e-05</w:t>
            </w:r>
          </w:p>
        </w:tc>
      </w:tr>
      <w:tr w:rsidR="00224CCF" w:rsidRPr="0048124C" w14:paraId="256F27A0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7442787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CAD38C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(0.000150)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C677F1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(0.000151)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98243C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(0.000191)</w:t>
            </w:r>
          </w:p>
        </w:tc>
      </w:tr>
      <w:tr w:rsidR="00224CCF" w:rsidRPr="0048124C" w14:paraId="0916FACB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44FE20B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Age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79F8D5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0.258***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EFD6E0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0.263***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B72403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0.172***</w:t>
            </w:r>
          </w:p>
        </w:tc>
      </w:tr>
      <w:tr w:rsidR="00224CCF" w:rsidRPr="0048124C" w14:paraId="4F1ACBCC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19FEBA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F2132F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(0.0588)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7AC6BB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(0.0610)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CAD4AC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(0.0600)</w:t>
            </w:r>
          </w:p>
        </w:tc>
      </w:tr>
      <w:tr w:rsidR="00224CCF" w:rsidRPr="0048124C" w14:paraId="24714939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20935B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Female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65F6B5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-0.0241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5A53CE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-0.0116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F1F078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0.133</w:t>
            </w:r>
          </w:p>
        </w:tc>
      </w:tr>
      <w:tr w:rsidR="00224CCF" w:rsidRPr="0048124C" w14:paraId="036C99CB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912CE80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188C03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(0.105)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642F54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(0.119)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1C8122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(0.104)</w:t>
            </w:r>
          </w:p>
        </w:tc>
      </w:tr>
      <w:tr w:rsidR="00224CCF" w:rsidRPr="0048124C" w14:paraId="44162669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854A263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Time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1E69F2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-0.000816*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774B0A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-0.000862**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2A9B87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0.000952*</w:t>
            </w:r>
          </w:p>
        </w:tc>
      </w:tr>
      <w:tr w:rsidR="00224CCF" w:rsidRPr="0048124C" w14:paraId="72DB419B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0CC760C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ED9640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(0.000413)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4E041A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(0.000421)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A448CD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(0.000543)</w:t>
            </w:r>
          </w:p>
        </w:tc>
      </w:tr>
      <w:tr w:rsidR="00224CCF" w:rsidRPr="0048124C" w14:paraId="720879A2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070D809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Education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41CAD8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B391EB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-0.000612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95BCE5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0.00424</w:t>
            </w:r>
          </w:p>
        </w:tc>
      </w:tr>
      <w:tr w:rsidR="00224CCF" w:rsidRPr="0048124C" w14:paraId="04170AC5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A2F305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F5F4B0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5CD62C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(0.00262)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353E22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(0.00263)</w:t>
            </w:r>
          </w:p>
        </w:tc>
      </w:tr>
      <w:tr w:rsidR="00224CCF" w:rsidRPr="0048124C" w14:paraId="71CFBB71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304E7EF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GINI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E42706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5DFCCB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5BD14B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-0.000420</w:t>
            </w:r>
          </w:p>
        </w:tc>
      </w:tr>
      <w:tr w:rsidR="00224CCF" w:rsidRPr="0048124C" w14:paraId="7062A12D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956C2AE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07764F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F68B30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EA87A2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(0.000926)</w:t>
            </w:r>
          </w:p>
        </w:tc>
      </w:tr>
      <w:tr w:rsidR="00224CCF" w:rsidRPr="0048124C" w14:paraId="57BDB976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2CE1CFB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GDP per capita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83A96B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B5841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098248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-3.45e-06***</w:t>
            </w:r>
          </w:p>
        </w:tc>
      </w:tr>
      <w:tr w:rsidR="00224CCF" w:rsidRPr="0048124C" w14:paraId="600E0439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480D815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DEE6CE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ED4BA8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2039F9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(8.03e-07)</w:t>
            </w:r>
          </w:p>
        </w:tc>
      </w:tr>
      <w:tr w:rsidR="00224CCF" w:rsidRPr="0048124C" w14:paraId="6AF783CD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4C4EA89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GDP per capita</w:t>
            </w:r>
            <w:r>
              <w:rPr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1663C7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A2BACD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893036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</w:t>
            </w:r>
            <w:r>
              <w:rPr>
                <w:lang w:val="en-GB"/>
              </w:rPr>
              <w:t>.0001</w:t>
            </w:r>
            <w:r w:rsidRPr="0048124C">
              <w:rPr>
                <w:lang w:val="en-GB"/>
              </w:rPr>
              <w:t>***</w:t>
            </w:r>
          </w:p>
        </w:tc>
      </w:tr>
      <w:tr w:rsidR="00224CCF" w:rsidRPr="0048124C" w14:paraId="6E96C758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4883E71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9D04F5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78091B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A634D3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</w:t>
            </w:r>
            <w:r>
              <w:rPr>
                <w:lang w:val="en-GB"/>
              </w:rPr>
              <w:t>.001</w:t>
            </w:r>
            <w:r w:rsidRPr="0048124C">
              <w:rPr>
                <w:lang w:val="en-GB"/>
              </w:rPr>
              <w:t>)</w:t>
            </w:r>
          </w:p>
        </w:tc>
      </w:tr>
      <w:tr w:rsidR="00224CCF" w:rsidRPr="0048124C" w14:paraId="2712C7A8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96A5EE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Constant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0C8698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2.152**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3868D6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2.238**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BEABAF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-1.392</w:t>
            </w:r>
          </w:p>
        </w:tc>
      </w:tr>
      <w:tr w:rsidR="00224CCF" w:rsidRPr="0048124C" w14:paraId="7D977492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68247AF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F04BB4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(0.820)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39136D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(0.829)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4F1716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(1.081)</w:t>
            </w:r>
          </w:p>
        </w:tc>
      </w:tr>
      <w:tr w:rsidR="00224CCF" w:rsidRPr="0048124C" w14:paraId="1905B651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65FF92E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AE7222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01697E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DCE28F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57C5E701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right w:val="nil"/>
            </w:tcBorders>
          </w:tcPr>
          <w:p w14:paraId="0B2FF235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Observations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</w:tcPr>
          <w:p w14:paraId="496B983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219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</w:tcPr>
          <w:p w14:paraId="3FBC7D2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219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</w:tcPr>
          <w:p w14:paraId="3D1B34D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210</w:t>
            </w:r>
          </w:p>
        </w:tc>
      </w:tr>
      <w:tr w:rsidR="00224CCF" w:rsidRPr="0048124C" w14:paraId="3536506E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BEA3A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R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59D3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0.429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E3C1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0.430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560F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0.613</w:t>
            </w:r>
          </w:p>
        </w:tc>
      </w:tr>
    </w:tbl>
    <w:p w14:paraId="7FB85E3B" w14:textId="77777777" w:rsidR="00224CCF" w:rsidRPr="0048124C" w:rsidRDefault="00224CCF" w:rsidP="00224CCF">
      <w:pPr>
        <w:adjustRightInd w:val="0"/>
        <w:spacing w:line="360" w:lineRule="auto"/>
        <w:jc w:val="center"/>
        <w:rPr>
          <w:lang w:val="en-GB"/>
        </w:rPr>
      </w:pPr>
      <w:r w:rsidRPr="0048124C">
        <w:rPr>
          <w:lang w:val="en-GB"/>
        </w:rPr>
        <w:t>Robust standard errors in parentheses</w:t>
      </w:r>
    </w:p>
    <w:p w14:paraId="5F03E834" w14:textId="77777777" w:rsidR="00224CCF" w:rsidRPr="0048124C" w:rsidRDefault="00224CCF" w:rsidP="00224CCF">
      <w:pPr>
        <w:adjustRightInd w:val="0"/>
        <w:spacing w:line="360" w:lineRule="auto"/>
        <w:jc w:val="center"/>
        <w:rPr>
          <w:lang w:val="en-GB"/>
        </w:rPr>
      </w:pPr>
      <w:r w:rsidRPr="0048124C">
        <w:rPr>
          <w:lang w:val="en-GB"/>
        </w:rPr>
        <w:t>*** p&lt;0.01, ** p&lt;0.05, * p&lt;0.1</w:t>
      </w:r>
    </w:p>
    <w:p w14:paraId="33F00CF3" w14:textId="77777777" w:rsidR="00224CCF" w:rsidRPr="0048124C" w:rsidRDefault="00224CCF" w:rsidP="00224CCF">
      <w:pPr>
        <w:adjustRightInd w:val="0"/>
        <w:rPr>
          <w:lang w:val="en-GB"/>
        </w:rPr>
      </w:pPr>
      <w:r w:rsidRPr="0048124C">
        <w:rPr>
          <w:lang w:val="en-GB"/>
        </w:rPr>
        <w:t xml:space="preserve">Source: own depiction, European Social Survey 2002-2018 estimated, </w:t>
      </w:r>
      <w:proofErr w:type="spellStart"/>
      <w:r w:rsidRPr="0048124C">
        <w:rPr>
          <w:lang w:val="en-GB"/>
        </w:rPr>
        <w:t>Worldbank</w:t>
      </w:r>
      <w:proofErr w:type="spellEnd"/>
      <w:r w:rsidRPr="0048124C">
        <w:rPr>
          <w:lang w:val="en-GB"/>
        </w:rPr>
        <w:t>, Polity IV</w:t>
      </w:r>
    </w:p>
    <w:p w14:paraId="1B2D9BFF" w14:textId="77777777" w:rsidR="00224CCF" w:rsidRPr="0048124C" w:rsidRDefault="00224CCF" w:rsidP="00224CCF">
      <w:pPr>
        <w:rPr>
          <w:b/>
          <w:bCs/>
          <w:lang w:val="en-GB"/>
        </w:rPr>
      </w:pPr>
      <w:r w:rsidRPr="0048124C">
        <w:rPr>
          <w:b/>
          <w:bCs/>
          <w:lang w:val="en-GB"/>
        </w:rPr>
        <w:br w:type="page"/>
      </w:r>
    </w:p>
    <w:p w14:paraId="3FC657AF" w14:textId="77777777" w:rsidR="00224CCF" w:rsidRPr="0048124C" w:rsidRDefault="00224CCF" w:rsidP="00224CCF">
      <w:pPr>
        <w:adjustRightInd w:val="0"/>
        <w:spacing w:line="360" w:lineRule="auto"/>
        <w:jc w:val="center"/>
        <w:rPr>
          <w:b/>
          <w:bCs/>
          <w:lang w:val="en-GB"/>
        </w:rPr>
      </w:pPr>
      <w:r w:rsidRPr="0048124C">
        <w:rPr>
          <w:b/>
          <w:bCs/>
          <w:lang w:val="en-GB"/>
        </w:rPr>
        <w:lastRenderedPageBreak/>
        <w:t>Table A9. Regression Estimates Full set of controls (Cowell down IV)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3"/>
        <w:gridCol w:w="1872"/>
        <w:gridCol w:w="1872"/>
        <w:gridCol w:w="1728"/>
      </w:tblGrid>
      <w:tr w:rsidR="00224CCF" w:rsidRPr="0048124C" w14:paraId="0B80C2AF" w14:textId="77777777" w:rsidTr="00F67A74">
        <w:trPr>
          <w:jc w:val="center"/>
        </w:trPr>
        <w:tc>
          <w:tcPr>
            <w:tcW w:w="324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71EAA71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E7D910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(1)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231D3E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(2)</w:t>
            </w: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C9AD8E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(3)</w:t>
            </w:r>
          </w:p>
        </w:tc>
      </w:tr>
      <w:tr w:rsidR="00224CCF" w:rsidRPr="0048124C" w14:paraId="5876C7F9" w14:textId="77777777" w:rsidTr="00F67A74">
        <w:trPr>
          <w:jc w:val="center"/>
        </w:trPr>
        <w:tc>
          <w:tcPr>
            <w:tcW w:w="3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96B3E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4282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538F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6F23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69D9F003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FE28AE0" w14:textId="77777777" w:rsidR="00224CCF" w:rsidRPr="00B76CBA" w:rsidRDefault="00E32513" w:rsidP="00F67A74">
            <w:pPr>
              <w:adjustRightInd w:val="0"/>
              <w:spacing w:line="360" w:lineRule="auto"/>
              <w:rPr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ct</m:t>
                    </m:r>
                  </m:sub>
                </m:sSub>
              </m:oMath>
            </m:oMathPara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0F6910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-0.000661***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E26E20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-0.000667***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B207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-0.000138</w:t>
            </w:r>
          </w:p>
        </w:tc>
      </w:tr>
      <w:tr w:rsidR="00224CCF" w:rsidRPr="0048124C" w14:paraId="3BE0D157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8D9A16B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012692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(0.000161)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D58CA7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(0.000159)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D2F0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(0.000279)</w:t>
            </w:r>
          </w:p>
        </w:tc>
      </w:tr>
      <w:tr w:rsidR="00224CCF" w:rsidRPr="0048124C" w14:paraId="410D3162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ACBD53E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Age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8C06EC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0.253***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967D96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0.247***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B6AC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0.181***</w:t>
            </w:r>
          </w:p>
        </w:tc>
      </w:tr>
      <w:tr w:rsidR="00224CCF" w:rsidRPr="0048124C" w14:paraId="0ABFEAC5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22C608F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B810D4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(0.0567)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0E6AFD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(0.0568)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47F2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(0.0622)</w:t>
            </w:r>
          </w:p>
        </w:tc>
      </w:tr>
      <w:tr w:rsidR="00224CCF" w:rsidRPr="0048124C" w14:paraId="1E9E55E8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F9E3FFC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Female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5099E2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0.0234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D04544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0.0106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2A84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0.111</w:t>
            </w:r>
          </w:p>
        </w:tc>
      </w:tr>
      <w:tr w:rsidR="00224CCF" w:rsidRPr="0048124C" w14:paraId="7D29D750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B525C0E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1A2567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(0.115)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BDBAA6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(0.133)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4505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(0.114)</w:t>
            </w:r>
          </w:p>
        </w:tc>
      </w:tr>
      <w:tr w:rsidR="00224CCF" w:rsidRPr="0048124C" w14:paraId="4E3CA0CD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936187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Time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B565A2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-0.000652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ACCCBA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-0.000603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E995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0.000861</w:t>
            </w:r>
          </w:p>
        </w:tc>
      </w:tr>
      <w:tr w:rsidR="00224CCF" w:rsidRPr="0048124C" w14:paraId="52900D6C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6F1B34A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177D70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(0.000417)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D81FE4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(0.000399)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449C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(0.000614)</w:t>
            </w:r>
          </w:p>
        </w:tc>
      </w:tr>
      <w:tr w:rsidR="00224CCF" w:rsidRPr="0048124C" w14:paraId="5FCC344E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B5FBAC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Education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28E511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8CAD57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0.000594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C5A2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0.00397</w:t>
            </w:r>
          </w:p>
        </w:tc>
      </w:tr>
      <w:tr w:rsidR="00224CCF" w:rsidRPr="0048124C" w14:paraId="1BF392D7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7FF8AE0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17F747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1A4B35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(0.00257)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0882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(0.00284)</w:t>
            </w:r>
          </w:p>
        </w:tc>
      </w:tr>
      <w:tr w:rsidR="00224CCF" w:rsidRPr="0048124C" w14:paraId="002E05A4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A54F9B3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GINI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8FC3FB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0241FD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6AAA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-0.000489</w:t>
            </w:r>
          </w:p>
        </w:tc>
      </w:tr>
      <w:tr w:rsidR="00224CCF" w:rsidRPr="0048124C" w14:paraId="4BA5E9E3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09B1BCE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9865C4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28F82C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8B6B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(0.000945)</w:t>
            </w:r>
          </w:p>
        </w:tc>
      </w:tr>
      <w:tr w:rsidR="00224CCF" w:rsidRPr="0048124C" w14:paraId="7D17FFCB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70A82C8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GDP per capita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947F9E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94B55E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A8AB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-2.93e-06**</w:t>
            </w:r>
          </w:p>
        </w:tc>
      </w:tr>
      <w:tr w:rsidR="00224CCF" w:rsidRPr="0048124C" w14:paraId="515A7AA3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CBCF7DF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87DF9D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3E72A3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B49C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(1.06e-06)</w:t>
            </w:r>
          </w:p>
        </w:tc>
      </w:tr>
      <w:tr w:rsidR="00224CCF" w:rsidRPr="0048124C" w14:paraId="60EACCB3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71F9828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GDP per capita</w:t>
            </w:r>
            <w:r>
              <w:rPr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21D015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DC8182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4667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</w:t>
            </w:r>
            <w:r>
              <w:rPr>
                <w:lang w:val="en-GB"/>
              </w:rPr>
              <w:t>.00004</w:t>
            </w:r>
            <w:r w:rsidRPr="0048124C">
              <w:rPr>
                <w:lang w:val="en-GB"/>
              </w:rPr>
              <w:t>**</w:t>
            </w:r>
          </w:p>
        </w:tc>
      </w:tr>
      <w:tr w:rsidR="00224CCF" w:rsidRPr="0048124C" w14:paraId="0938D646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ABBCC17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19158C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006F27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110A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</w:t>
            </w:r>
            <w:r>
              <w:rPr>
                <w:lang w:val="en-GB"/>
              </w:rPr>
              <w:t>.000</w:t>
            </w:r>
            <w:r w:rsidRPr="0048124C">
              <w:rPr>
                <w:lang w:val="en-GB"/>
              </w:rPr>
              <w:t>0</w:t>
            </w:r>
            <w:r>
              <w:rPr>
                <w:lang w:val="en-GB"/>
              </w:rPr>
              <w:t>1</w:t>
            </w:r>
            <w:r w:rsidRPr="0048124C">
              <w:rPr>
                <w:lang w:val="en-GB"/>
              </w:rPr>
              <w:t>)</w:t>
            </w:r>
          </w:p>
        </w:tc>
      </w:tr>
      <w:tr w:rsidR="00224CCF" w:rsidRPr="0048124C" w14:paraId="0C268E35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480FBB7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Constant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34595D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1.811**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F92245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1.720**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8B8C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-1.204</w:t>
            </w:r>
          </w:p>
        </w:tc>
      </w:tr>
      <w:tr w:rsidR="00224CCF" w:rsidRPr="0048124C" w14:paraId="5CB9311F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E2A32CA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3EB375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(0.822)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1B5E04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(0.780)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A43D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(1.215)</w:t>
            </w:r>
          </w:p>
        </w:tc>
      </w:tr>
      <w:tr w:rsidR="00224CCF" w:rsidRPr="0048124C" w14:paraId="72F71FBE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79E5DEF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186745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E29F14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9985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1C94C643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D89B4D0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Observations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6EA3B8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2FB353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634C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202</w:t>
            </w:r>
          </w:p>
        </w:tc>
      </w:tr>
      <w:tr w:rsidR="00224CCF" w:rsidRPr="0048124C" w14:paraId="56491A3D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right w:val="nil"/>
            </w:tcBorders>
          </w:tcPr>
          <w:p w14:paraId="1286C2BF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R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</w:tcPr>
          <w:p w14:paraId="56E9DB0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0.466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</w:tcPr>
          <w:p w14:paraId="6484538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0.466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4384BCB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0.610</w:t>
            </w:r>
          </w:p>
        </w:tc>
      </w:tr>
      <w:tr w:rsidR="00224CCF" w:rsidRPr="0048124C" w14:paraId="5459BB34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07AD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F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64EE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37.40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E770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28.50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8D90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28.43</w:t>
            </w:r>
          </w:p>
        </w:tc>
      </w:tr>
    </w:tbl>
    <w:p w14:paraId="116F8A71" w14:textId="77777777" w:rsidR="00224CCF" w:rsidRPr="00B76CBA" w:rsidRDefault="00224CCF" w:rsidP="00224CCF">
      <w:pPr>
        <w:adjustRightInd w:val="0"/>
        <w:rPr>
          <w:sz w:val="20"/>
          <w:szCs w:val="20"/>
          <w:lang w:val="en-GB"/>
        </w:rPr>
      </w:pPr>
      <w:r w:rsidRPr="00B76CBA">
        <w:rPr>
          <w:sz w:val="20"/>
          <w:szCs w:val="20"/>
          <w:lang w:val="en-GB"/>
        </w:rPr>
        <w:t>Note: Robust standard errors in parentheses*** p&lt;0.01, ** p&lt;0.05, * p&lt;0.1 Source: own depiction, European Social Survey 2002-2018 estimated, World bank, Polity IV</w:t>
      </w:r>
    </w:p>
    <w:p w14:paraId="7F1ECEA3" w14:textId="77777777" w:rsidR="00224CCF" w:rsidRPr="0048124C" w:rsidRDefault="00224CCF" w:rsidP="00224CCF">
      <w:pPr>
        <w:rPr>
          <w:b/>
          <w:bCs/>
          <w:lang w:val="en-GB"/>
        </w:rPr>
      </w:pPr>
      <w:r w:rsidRPr="0048124C">
        <w:rPr>
          <w:b/>
          <w:bCs/>
          <w:lang w:val="en-GB"/>
        </w:rPr>
        <w:br w:type="page"/>
      </w:r>
    </w:p>
    <w:p w14:paraId="5BEA4F41" w14:textId="77777777" w:rsidR="00224CCF" w:rsidRPr="0048124C" w:rsidRDefault="00224CCF" w:rsidP="00224CCF">
      <w:pPr>
        <w:adjustRightInd w:val="0"/>
        <w:spacing w:line="360" w:lineRule="auto"/>
        <w:jc w:val="center"/>
        <w:rPr>
          <w:b/>
          <w:bCs/>
          <w:lang w:val="en-GB"/>
        </w:rPr>
      </w:pPr>
      <w:r w:rsidRPr="0048124C">
        <w:rPr>
          <w:b/>
          <w:bCs/>
          <w:lang w:val="en-GB"/>
        </w:rPr>
        <w:lastRenderedPageBreak/>
        <w:t>Table A10. Regression Estimates Full set of controls (Cowell up OLS)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3"/>
        <w:gridCol w:w="1584"/>
        <w:gridCol w:w="1584"/>
        <w:gridCol w:w="1728"/>
      </w:tblGrid>
      <w:tr w:rsidR="00224CCF" w:rsidRPr="0048124C" w14:paraId="323715A7" w14:textId="77777777" w:rsidTr="00F67A74">
        <w:trPr>
          <w:jc w:val="center"/>
        </w:trPr>
        <w:tc>
          <w:tcPr>
            <w:tcW w:w="324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6EF5D2F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7D6B57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(1)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2FD0E9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(2)</w:t>
            </w: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26A28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(3)</w:t>
            </w:r>
          </w:p>
        </w:tc>
      </w:tr>
      <w:tr w:rsidR="00224CCF" w:rsidRPr="0048124C" w14:paraId="47CC3E2B" w14:textId="77777777" w:rsidTr="00F67A74">
        <w:trPr>
          <w:jc w:val="center"/>
        </w:trPr>
        <w:tc>
          <w:tcPr>
            <w:tcW w:w="3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66902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7343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9F3B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6E0D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737C5DE7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179DBF4" w14:textId="77777777" w:rsidR="00224CCF" w:rsidRPr="00B76CBA" w:rsidRDefault="00E32513" w:rsidP="00F67A74">
            <w:pPr>
              <w:adjustRightInd w:val="0"/>
              <w:spacing w:line="360" w:lineRule="auto"/>
              <w:rPr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ct</m:t>
                    </m:r>
                  </m:sub>
                </m:sSub>
              </m:oMath>
            </m:oMathPara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AF7DB6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-0.000246*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1AA093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-0.000230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06AC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1.47e-05</w:t>
            </w:r>
          </w:p>
        </w:tc>
      </w:tr>
      <w:tr w:rsidR="00224CCF" w:rsidRPr="0048124C" w14:paraId="39A883BB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52B676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D2B786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(0.000125)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7B7871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(0.000138)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5B47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(0.000160)</w:t>
            </w:r>
          </w:p>
        </w:tc>
      </w:tr>
      <w:tr w:rsidR="00224CCF" w:rsidRPr="0048124C" w14:paraId="6CF8BC97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0D2829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Age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6E9872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0.149*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7F3570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0.164**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FBD9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0.124**</w:t>
            </w:r>
          </w:p>
        </w:tc>
      </w:tr>
      <w:tr w:rsidR="00224CCF" w:rsidRPr="0048124C" w14:paraId="0C25B9F1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D67E74A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620D43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(0.0742)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47AA6D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(0.0678)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E491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(0.0603)</w:t>
            </w:r>
          </w:p>
        </w:tc>
      </w:tr>
      <w:tr w:rsidR="00224CCF" w:rsidRPr="0048124C" w14:paraId="782047FC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E5AFED6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Female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3EF18A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0.195**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690BDD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0.229**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0BE4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0.296***</w:t>
            </w:r>
          </w:p>
        </w:tc>
      </w:tr>
      <w:tr w:rsidR="00224CCF" w:rsidRPr="0048124C" w14:paraId="76DD60EF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9769678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577404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(0.0916)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AE8BC1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(0.0919)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51E0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(0.0772)</w:t>
            </w:r>
          </w:p>
        </w:tc>
      </w:tr>
      <w:tr w:rsidR="00224CCF" w:rsidRPr="0048124C" w14:paraId="1480838B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5DC96CE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Time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A92188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-0.000399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1C4D08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-0.000523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FEBA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0.000237</w:t>
            </w:r>
          </w:p>
        </w:tc>
      </w:tr>
      <w:tr w:rsidR="00224CCF" w:rsidRPr="0048124C" w14:paraId="7DCB8767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1433A79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B26F8A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(0.000367)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11E814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(0.000351)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158E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(0.000370)</w:t>
            </w:r>
          </w:p>
        </w:tc>
      </w:tr>
      <w:tr w:rsidR="00224CCF" w:rsidRPr="0048124C" w14:paraId="3221BEF0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4166831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Education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AA7D75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3FC557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-0.00166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830B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0.000673</w:t>
            </w:r>
          </w:p>
        </w:tc>
      </w:tr>
      <w:tr w:rsidR="00224CCF" w:rsidRPr="0048124C" w14:paraId="4C220529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3A6CA96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0B6CEA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023E28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(0.00288)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5E51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(0.00303)</w:t>
            </w:r>
          </w:p>
        </w:tc>
      </w:tr>
      <w:tr w:rsidR="00224CCF" w:rsidRPr="0048124C" w14:paraId="6747E42C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02CC804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GINI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1021E4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950D8B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7E56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5.20e-05</w:t>
            </w:r>
          </w:p>
        </w:tc>
      </w:tr>
      <w:tr w:rsidR="00224CCF" w:rsidRPr="0048124C" w14:paraId="17FC1E82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C096AB0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04EC1B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869A8C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B947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(0.00111)</w:t>
            </w:r>
          </w:p>
        </w:tc>
      </w:tr>
      <w:tr w:rsidR="00224CCF" w:rsidRPr="0048124C" w14:paraId="13D8AE9C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E2B2350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GDP per capita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7F695D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9DF5AE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E5AA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-1.35e-06**</w:t>
            </w:r>
          </w:p>
        </w:tc>
      </w:tr>
      <w:tr w:rsidR="00224CCF" w:rsidRPr="0048124C" w14:paraId="6C9B1145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AAF4666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12CABF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9CD242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1B43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(6.03e-07)</w:t>
            </w:r>
          </w:p>
        </w:tc>
      </w:tr>
      <w:tr w:rsidR="00224CCF" w:rsidRPr="0048124C" w14:paraId="74DD511B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3F270F1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GDP per capita</w:t>
            </w:r>
            <w:r>
              <w:rPr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6E37E2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06C802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C4E8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</w:t>
            </w:r>
          </w:p>
        </w:tc>
      </w:tr>
      <w:tr w:rsidR="00224CCF" w:rsidRPr="0048124C" w14:paraId="6DA098D2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97D5E42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996081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BC0DC0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4EC0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(0)</w:t>
            </w:r>
          </w:p>
        </w:tc>
      </w:tr>
      <w:tr w:rsidR="00224CCF" w:rsidRPr="0048124C" w14:paraId="031F294C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51391EC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Constant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AD1D84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1.297*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F63424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1.528**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2B53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-0.00645</w:t>
            </w:r>
          </w:p>
        </w:tc>
      </w:tr>
      <w:tr w:rsidR="00224CCF" w:rsidRPr="0048124C" w14:paraId="1456955F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D7FF710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136125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(0.710)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26A187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(0.680)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9D2B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(0.730)</w:t>
            </w:r>
          </w:p>
        </w:tc>
      </w:tr>
      <w:tr w:rsidR="00224CCF" w:rsidRPr="0048124C" w14:paraId="400156F5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8AD28E3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606825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2C29FA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3293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3938A3DE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right w:val="nil"/>
            </w:tcBorders>
          </w:tcPr>
          <w:p w14:paraId="0E71DA63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Observations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</w:tcPr>
          <w:p w14:paraId="40D3B23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219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</w:tcPr>
          <w:p w14:paraId="14691FA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219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1FEF450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210</w:t>
            </w:r>
          </w:p>
        </w:tc>
      </w:tr>
      <w:tr w:rsidR="00224CCF" w:rsidRPr="0048124C" w14:paraId="7E01955B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35291" w14:textId="77777777" w:rsidR="00224CCF" w:rsidRPr="00571D87" w:rsidRDefault="00224CCF" w:rsidP="00F67A74">
            <w:pPr>
              <w:adjustRightInd w:val="0"/>
              <w:spacing w:line="360" w:lineRule="auto"/>
              <w:rPr>
                <w:vertAlign w:val="superscript"/>
                <w:lang w:val="en-GB"/>
              </w:rPr>
            </w:pPr>
            <w:r w:rsidRPr="0048124C">
              <w:rPr>
                <w:lang w:val="en-GB"/>
              </w:rPr>
              <w:t>R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3532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0.127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8D34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0.138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E572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0.199</w:t>
            </w:r>
          </w:p>
        </w:tc>
      </w:tr>
    </w:tbl>
    <w:p w14:paraId="1DCBB461" w14:textId="77777777" w:rsidR="00224CCF" w:rsidRPr="0048124C" w:rsidRDefault="00224CCF" w:rsidP="00224CCF">
      <w:pPr>
        <w:adjustRightInd w:val="0"/>
        <w:spacing w:line="360" w:lineRule="auto"/>
        <w:jc w:val="center"/>
        <w:rPr>
          <w:lang w:val="en-GB"/>
        </w:rPr>
      </w:pPr>
      <w:r w:rsidRPr="0048124C">
        <w:rPr>
          <w:lang w:val="en-GB"/>
        </w:rPr>
        <w:t>Robust standard errors in parentheses</w:t>
      </w:r>
    </w:p>
    <w:p w14:paraId="2AD3AB81" w14:textId="77777777" w:rsidR="00224CCF" w:rsidRPr="0048124C" w:rsidRDefault="00224CCF" w:rsidP="00224CCF">
      <w:pPr>
        <w:adjustRightInd w:val="0"/>
        <w:spacing w:line="360" w:lineRule="auto"/>
        <w:jc w:val="center"/>
        <w:rPr>
          <w:lang w:val="en-GB"/>
        </w:rPr>
      </w:pPr>
      <w:r w:rsidRPr="0048124C">
        <w:rPr>
          <w:lang w:val="en-GB"/>
        </w:rPr>
        <w:t>*** p&lt;0.01, ** p&lt;0.05, * p&lt;0.1</w:t>
      </w:r>
    </w:p>
    <w:p w14:paraId="15674B88" w14:textId="77777777" w:rsidR="00224CCF" w:rsidRPr="0048124C" w:rsidRDefault="00224CCF" w:rsidP="00224CCF">
      <w:pPr>
        <w:adjustRightInd w:val="0"/>
        <w:rPr>
          <w:lang w:val="en-GB"/>
        </w:rPr>
      </w:pPr>
      <w:r w:rsidRPr="0048124C">
        <w:rPr>
          <w:lang w:val="en-GB"/>
        </w:rPr>
        <w:t xml:space="preserve">Source: own depiction, European Social Survey 2002-2018 estimated, </w:t>
      </w:r>
      <w:proofErr w:type="spellStart"/>
      <w:r w:rsidRPr="0048124C">
        <w:rPr>
          <w:lang w:val="en-GB"/>
        </w:rPr>
        <w:t>Worldbank</w:t>
      </w:r>
      <w:proofErr w:type="spellEnd"/>
      <w:r w:rsidRPr="0048124C">
        <w:rPr>
          <w:lang w:val="en-GB"/>
        </w:rPr>
        <w:t>, Polity IV</w:t>
      </w:r>
    </w:p>
    <w:p w14:paraId="36C967D0" w14:textId="77777777" w:rsidR="00224CCF" w:rsidRPr="0048124C" w:rsidRDefault="00224CCF" w:rsidP="00224CCF">
      <w:pPr>
        <w:rPr>
          <w:b/>
          <w:bCs/>
          <w:lang w:val="en-GB"/>
        </w:rPr>
      </w:pPr>
      <w:r w:rsidRPr="0048124C">
        <w:rPr>
          <w:b/>
          <w:bCs/>
          <w:lang w:val="en-GB"/>
        </w:rPr>
        <w:br w:type="page"/>
      </w:r>
    </w:p>
    <w:p w14:paraId="67A0745F" w14:textId="77777777" w:rsidR="00224CCF" w:rsidRPr="0048124C" w:rsidRDefault="00224CCF" w:rsidP="00224CCF">
      <w:pPr>
        <w:adjustRightInd w:val="0"/>
        <w:spacing w:line="360" w:lineRule="auto"/>
        <w:rPr>
          <w:b/>
          <w:bCs/>
          <w:lang w:val="en-GB"/>
        </w:rPr>
      </w:pPr>
    </w:p>
    <w:p w14:paraId="119D4A3D" w14:textId="77777777" w:rsidR="00224CCF" w:rsidRPr="0048124C" w:rsidRDefault="00224CCF" w:rsidP="00224CCF">
      <w:pPr>
        <w:adjustRightInd w:val="0"/>
        <w:spacing w:line="360" w:lineRule="auto"/>
        <w:jc w:val="center"/>
        <w:rPr>
          <w:b/>
          <w:bCs/>
          <w:lang w:val="en-GB"/>
        </w:rPr>
      </w:pPr>
      <w:r w:rsidRPr="0048124C">
        <w:rPr>
          <w:b/>
          <w:bCs/>
          <w:lang w:val="en-GB"/>
        </w:rPr>
        <w:t>Table A11. Regression Estimates Full set of controls (Cowell up IV)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3"/>
        <w:gridCol w:w="1584"/>
        <w:gridCol w:w="1584"/>
        <w:gridCol w:w="1584"/>
      </w:tblGrid>
      <w:tr w:rsidR="00224CCF" w:rsidRPr="0048124C" w14:paraId="1AA07A7E" w14:textId="77777777" w:rsidTr="00F67A74">
        <w:trPr>
          <w:jc w:val="center"/>
        </w:trPr>
        <w:tc>
          <w:tcPr>
            <w:tcW w:w="324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A35C4F3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BD1805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(1)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F361A5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(2)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99D826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(3)</w:t>
            </w:r>
          </w:p>
        </w:tc>
      </w:tr>
      <w:tr w:rsidR="00224CCF" w:rsidRPr="0048124C" w14:paraId="46795D0D" w14:textId="77777777" w:rsidTr="00F67A74">
        <w:trPr>
          <w:jc w:val="center"/>
        </w:trPr>
        <w:tc>
          <w:tcPr>
            <w:tcW w:w="3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7FBC8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2F07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0B42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C976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57CED8EE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8F3A79F" w14:textId="77777777" w:rsidR="00224CCF" w:rsidRPr="00571D87" w:rsidRDefault="00E32513" w:rsidP="00F67A74">
            <w:pPr>
              <w:adjustRightInd w:val="0"/>
              <w:spacing w:line="360" w:lineRule="auto"/>
              <w:rPr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ct</m:t>
                    </m:r>
                  </m:sub>
                </m:sSub>
              </m:oMath>
            </m:oMathPara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67247D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-0.000250*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939FA9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-0.000241*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04F286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2.59e-06</w:t>
            </w:r>
          </w:p>
        </w:tc>
      </w:tr>
      <w:tr w:rsidR="00224CCF" w:rsidRPr="0048124C" w14:paraId="7F23BABD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564FB8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E1328E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(0.000128)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0165B6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(0.000136)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4BE2F2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(0.000195)</w:t>
            </w:r>
          </w:p>
        </w:tc>
      </w:tr>
      <w:tr w:rsidR="00224CCF" w:rsidRPr="0048124C" w14:paraId="041551F5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8BFE11E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Age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42C0A8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0.140*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89B98B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0.151**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43F1BA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0.122**</w:t>
            </w:r>
          </w:p>
        </w:tc>
      </w:tr>
      <w:tr w:rsidR="00224CCF" w:rsidRPr="0048124C" w14:paraId="43C88585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0F5C785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FF416E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(0.0749)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21F70B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(0.0679)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B34CDD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(0.0595)</w:t>
            </w:r>
          </w:p>
        </w:tc>
      </w:tr>
      <w:tr w:rsidR="00224CCF" w:rsidRPr="0048124C" w14:paraId="49C17279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EB71AC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Female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18C225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0.197*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80EEEE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0.220**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FEEDDD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0.278***</w:t>
            </w:r>
          </w:p>
        </w:tc>
      </w:tr>
      <w:tr w:rsidR="00224CCF" w:rsidRPr="0048124C" w14:paraId="3410EFAB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D515EFB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5B5808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(0.101)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F1171F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(0.101)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B4F162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(0.0806)</w:t>
            </w:r>
          </w:p>
        </w:tc>
      </w:tr>
      <w:tr w:rsidR="00224CCF" w:rsidRPr="0048124C" w14:paraId="38F07A06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8C73A62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Time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E176B1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-0.000385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375032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-0.000470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B063A1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0.000128</w:t>
            </w:r>
          </w:p>
        </w:tc>
      </w:tr>
      <w:tr w:rsidR="00224CCF" w:rsidRPr="0048124C" w14:paraId="40728E0B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C860C05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D8825D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(0.000380)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B204CB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(0.000363)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12B2D3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(0.000374)</w:t>
            </w:r>
          </w:p>
        </w:tc>
      </w:tr>
      <w:tr w:rsidR="00224CCF" w:rsidRPr="0048124C" w14:paraId="5EAE8CEE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5C00787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Education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2ED7D1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BE5AEC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-0.00103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56F020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0.000754</w:t>
            </w:r>
          </w:p>
        </w:tc>
      </w:tr>
      <w:tr w:rsidR="00224CCF" w:rsidRPr="0048124C" w14:paraId="3F947F5D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96168FD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905ACA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9BCFDA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(0.00281)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25B9C9F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(0.00297)</w:t>
            </w:r>
          </w:p>
        </w:tc>
      </w:tr>
      <w:tr w:rsidR="00224CCF" w:rsidRPr="0048124C" w14:paraId="3C2090CA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EE6F983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GINI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DFEF18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8859BB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8B2BD9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5.91e-05</w:t>
            </w:r>
          </w:p>
        </w:tc>
      </w:tr>
      <w:tr w:rsidR="00224CCF" w:rsidRPr="0048124C" w14:paraId="5BEC4092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85F790A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1B33E7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46F254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6F6FA4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(0.00112)</w:t>
            </w:r>
          </w:p>
        </w:tc>
      </w:tr>
      <w:tr w:rsidR="00224CCF" w:rsidRPr="0048124C" w14:paraId="6B70FDA8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11760585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GDP per capita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7BE890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39C610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14266D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-1.26e-06*</w:t>
            </w:r>
          </w:p>
        </w:tc>
      </w:tr>
      <w:tr w:rsidR="00224CCF" w:rsidRPr="0048124C" w14:paraId="294F27A2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8BFF9E9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7E349F8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5997F44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CB43B2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(6.96e-07)</w:t>
            </w:r>
          </w:p>
        </w:tc>
      </w:tr>
      <w:tr w:rsidR="00224CCF" w:rsidRPr="0048124C" w14:paraId="2C66E6CE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CB0361C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A56939">
              <w:rPr>
                <w:sz w:val="20"/>
                <w:szCs w:val="20"/>
                <w:lang w:val="en-GB"/>
              </w:rPr>
              <w:t>GDP per capita</w:t>
            </w:r>
            <w:r>
              <w:rPr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F18BC37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2F9875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9C9C3B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</w:t>
            </w:r>
            <w:r>
              <w:rPr>
                <w:lang w:val="en-GB"/>
              </w:rPr>
              <w:t>.0001</w:t>
            </w:r>
          </w:p>
        </w:tc>
      </w:tr>
      <w:tr w:rsidR="00224CCF" w:rsidRPr="0048124C" w14:paraId="32C091A3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02B128B5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1736040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2404F7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8348AE1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</w:t>
            </w:r>
            <w:r>
              <w:rPr>
                <w:lang w:val="en-GB"/>
              </w:rPr>
              <w:t>.0001</w:t>
            </w:r>
            <w:r w:rsidRPr="0048124C">
              <w:rPr>
                <w:lang w:val="en-GB"/>
              </w:rPr>
              <w:t>)</w:t>
            </w:r>
          </w:p>
        </w:tc>
      </w:tr>
      <w:tr w:rsidR="00224CCF" w:rsidRPr="0048124C" w14:paraId="6346808D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09FE106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Constant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0886F9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1.271*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D2E71A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1.429*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9CA5C5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0.218</w:t>
            </w:r>
          </w:p>
        </w:tc>
      </w:tr>
      <w:tr w:rsidR="00224CCF" w:rsidRPr="0048124C" w14:paraId="3D9362F1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2BE8B8C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2FC4A09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(0.734)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3B0FC62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(0.703)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7CF0F8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(0.735)</w:t>
            </w:r>
          </w:p>
        </w:tc>
      </w:tr>
      <w:tr w:rsidR="00224CCF" w:rsidRPr="0048124C" w14:paraId="0767E05C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A479A88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8002B3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986FF0E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AF36B4B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</w:p>
        </w:tc>
      </w:tr>
      <w:tr w:rsidR="00224CCF" w:rsidRPr="0048124C" w14:paraId="666F2481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716E12B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Observations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3C90DD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3255F3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BC317A6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202</w:t>
            </w:r>
          </w:p>
        </w:tc>
      </w:tr>
      <w:tr w:rsidR="00224CCF" w:rsidRPr="0048124C" w14:paraId="03C34815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right w:val="nil"/>
            </w:tcBorders>
          </w:tcPr>
          <w:p w14:paraId="50D8439A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R-squared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</w:tcPr>
          <w:p w14:paraId="13A6438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0.117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</w:tcPr>
          <w:p w14:paraId="6C78C6E3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0.122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</w:tcPr>
          <w:p w14:paraId="7072EB8C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0.189</w:t>
            </w:r>
          </w:p>
        </w:tc>
      </w:tr>
      <w:tr w:rsidR="00224CCF" w:rsidRPr="0048124C" w14:paraId="1989076D" w14:textId="77777777" w:rsidTr="00F67A74">
        <w:trPr>
          <w:jc w:val="center"/>
        </w:trPr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10898" w14:textId="77777777" w:rsidR="00224CCF" w:rsidRPr="0048124C" w:rsidRDefault="00224CCF" w:rsidP="00F67A74">
            <w:pPr>
              <w:adjustRightInd w:val="0"/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F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3AD8D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2.312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5B74A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 w:rsidRPr="0048124C">
              <w:rPr>
                <w:lang w:val="en-GB"/>
              </w:rPr>
              <w:t>2.167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56D25" w14:textId="77777777" w:rsidR="00224CCF" w:rsidRPr="0048124C" w:rsidRDefault="00224CCF" w:rsidP="00F67A74">
            <w:pPr>
              <w:adjustRightInd w:val="0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2.134</w:t>
            </w:r>
          </w:p>
        </w:tc>
      </w:tr>
    </w:tbl>
    <w:p w14:paraId="38EE920D" w14:textId="77777777" w:rsidR="00224CCF" w:rsidRPr="00571D87" w:rsidRDefault="00224CCF" w:rsidP="00224CCF">
      <w:pPr>
        <w:adjustRightInd w:val="0"/>
        <w:spacing w:line="360" w:lineRule="auto"/>
        <w:rPr>
          <w:sz w:val="20"/>
          <w:szCs w:val="20"/>
          <w:lang w:val="en-GB"/>
        </w:rPr>
      </w:pPr>
      <w:r w:rsidRPr="00571D87">
        <w:rPr>
          <w:sz w:val="20"/>
          <w:szCs w:val="20"/>
          <w:lang w:val="en-GB"/>
        </w:rPr>
        <w:t>Note: Robust standard errors in parentheses*** p&lt;0.01, ** p&lt;0.05, * p&lt;0.1</w:t>
      </w:r>
    </w:p>
    <w:p w14:paraId="3365D211" w14:textId="77777777" w:rsidR="00224CCF" w:rsidRPr="00571D87" w:rsidRDefault="00224CCF" w:rsidP="00224CCF">
      <w:pPr>
        <w:adjustRightInd w:val="0"/>
        <w:rPr>
          <w:sz w:val="20"/>
          <w:szCs w:val="20"/>
          <w:lang w:val="en-GB"/>
        </w:rPr>
      </w:pPr>
      <w:r w:rsidRPr="00571D87">
        <w:rPr>
          <w:sz w:val="20"/>
          <w:szCs w:val="20"/>
          <w:lang w:val="en-GB"/>
        </w:rPr>
        <w:t xml:space="preserve">Source: own depiction, European Social Survey 2002-2018 estimated, </w:t>
      </w:r>
      <w:proofErr w:type="spellStart"/>
      <w:r w:rsidRPr="00571D87">
        <w:rPr>
          <w:sz w:val="20"/>
          <w:szCs w:val="20"/>
          <w:lang w:val="en-GB"/>
        </w:rPr>
        <w:t>Worldbank</w:t>
      </w:r>
      <w:proofErr w:type="spellEnd"/>
      <w:r w:rsidRPr="00571D87">
        <w:rPr>
          <w:sz w:val="20"/>
          <w:szCs w:val="20"/>
          <w:lang w:val="en-GB"/>
        </w:rPr>
        <w:t>, Polity IV</w:t>
      </w:r>
    </w:p>
    <w:p w14:paraId="6438ABBE" w14:textId="77777777" w:rsidR="00224CCF" w:rsidRPr="0048124C" w:rsidRDefault="00224CCF" w:rsidP="00224CCF">
      <w:pPr>
        <w:spacing w:line="360" w:lineRule="auto"/>
        <w:rPr>
          <w:b/>
          <w:lang w:val="en-GB"/>
        </w:rPr>
      </w:pPr>
      <w:r w:rsidRPr="00571D87">
        <w:rPr>
          <w:b/>
          <w:sz w:val="20"/>
          <w:szCs w:val="20"/>
          <w:lang w:val="en-GB"/>
        </w:rPr>
        <w:br w:type="page"/>
      </w:r>
    </w:p>
    <w:p w14:paraId="6D21827E" w14:textId="782B68D2" w:rsidR="00224CCF" w:rsidRPr="0048124C" w:rsidRDefault="00A87382" w:rsidP="00224CCF">
      <w:pPr>
        <w:spacing w:line="360" w:lineRule="auto"/>
        <w:rPr>
          <w:b/>
          <w:lang w:val="en-GB"/>
        </w:rPr>
      </w:pPr>
      <w:bookmarkStart w:id="1" w:name="Appendix5"/>
      <w:r>
        <w:rPr>
          <w:b/>
          <w:lang w:val="en-GB"/>
        </w:rPr>
        <w:lastRenderedPageBreak/>
        <w:t>Supplementary Material</w:t>
      </w:r>
      <w:r w:rsidR="00224CCF" w:rsidRPr="0048124C">
        <w:rPr>
          <w:b/>
          <w:lang w:val="en-GB"/>
        </w:rPr>
        <w:t xml:space="preserve"> B</w:t>
      </w:r>
    </w:p>
    <w:p w14:paraId="3998203F" w14:textId="77777777" w:rsidR="00224CCF" w:rsidRPr="0048124C" w:rsidRDefault="00224CCF" w:rsidP="00224CCF">
      <w:pPr>
        <w:spacing w:line="360" w:lineRule="auto"/>
        <w:rPr>
          <w:b/>
          <w:lang w:val="en-GB"/>
        </w:rPr>
      </w:pPr>
    </w:p>
    <w:p w14:paraId="1C19F020" w14:textId="3ACF882E" w:rsidR="00224CCF" w:rsidRPr="0048124C" w:rsidRDefault="00A87382" w:rsidP="00224CCF">
      <w:pPr>
        <w:spacing w:line="360" w:lineRule="auto"/>
        <w:rPr>
          <w:lang w:val="en-GB"/>
        </w:rPr>
      </w:pPr>
      <w:r>
        <w:rPr>
          <w:b/>
          <w:lang w:val="en-GB"/>
        </w:rPr>
        <w:t>Supplementary Material</w:t>
      </w:r>
      <w:r w:rsidR="00224CCF" w:rsidRPr="0048124C">
        <w:rPr>
          <w:b/>
          <w:lang w:val="en-GB"/>
        </w:rPr>
        <w:t xml:space="preserve"> </w:t>
      </w:r>
      <w:bookmarkEnd w:id="1"/>
      <w:r w:rsidR="00224CCF" w:rsidRPr="0048124C">
        <w:rPr>
          <w:b/>
          <w:lang w:val="en-GB"/>
        </w:rPr>
        <w:t>B1:</w:t>
      </w:r>
      <w:r w:rsidR="00224CCF" w:rsidRPr="0048124C">
        <w:rPr>
          <w:lang w:val="en-GB"/>
        </w:rPr>
        <w:t xml:space="preserve"> Comparison of the ranks of the different inequality measures (mean)</w:t>
      </w:r>
    </w:p>
    <w:p w14:paraId="2A1DA9EF" w14:textId="77777777" w:rsidR="00224CCF" w:rsidRPr="0048124C" w:rsidRDefault="00224CCF" w:rsidP="00224CCF">
      <w:pPr>
        <w:spacing w:line="360" w:lineRule="auto"/>
        <w:rPr>
          <w:lang w:val="en-GB"/>
        </w:rPr>
      </w:pPr>
    </w:p>
    <w:p w14:paraId="4F0CF30A" w14:textId="77777777" w:rsidR="00224CCF" w:rsidRPr="0048124C" w:rsidRDefault="00224CCF" w:rsidP="00224CCF">
      <w:pPr>
        <w:spacing w:line="360" w:lineRule="auto"/>
        <w:rPr>
          <w:lang w:val="en-GB"/>
        </w:rPr>
      </w:pPr>
      <w:r w:rsidRPr="0048124C">
        <w:rPr>
          <w:noProof/>
          <w:lang w:val="en-GB" w:eastAsia="en-GB"/>
        </w:rPr>
        <w:drawing>
          <wp:inline distT="0" distB="0" distL="0" distR="0" wp14:anchorId="5862EA37" wp14:editId="65C01998">
            <wp:extent cx="5892800" cy="4559300"/>
            <wp:effectExtent l="0" t="0" r="0" b="12700"/>
            <wp:docPr id="5" name="Picture 5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4AFD5" w14:textId="77777777" w:rsidR="00224CCF" w:rsidRPr="0048124C" w:rsidRDefault="00224CCF" w:rsidP="00224CCF">
      <w:pPr>
        <w:adjustRightInd w:val="0"/>
        <w:rPr>
          <w:lang w:val="en-GB"/>
        </w:rPr>
      </w:pPr>
      <w:r w:rsidRPr="0048124C">
        <w:rPr>
          <w:lang w:val="en-GB"/>
        </w:rPr>
        <w:t xml:space="preserve">Source: own depiction, European Social Survey 2002-2018 estimated, </w:t>
      </w:r>
      <w:proofErr w:type="spellStart"/>
      <w:r w:rsidRPr="0048124C">
        <w:rPr>
          <w:lang w:val="en-GB"/>
        </w:rPr>
        <w:t>Worldbank</w:t>
      </w:r>
      <w:proofErr w:type="spellEnd"/>
      <w:r w:rsidRPr="0048124C">
        <w:rPr>
          <w:lang w:val="en-GB"/>
        </w:rPr>
        <w:t>, Polity IV</w:t>
      </w:r>
    </w:p>
    <w:p w14:paraId="006A591F" w14:textId="77777777" w:rsidR="00224CCF" w:rsidRPr="0048124C" w:rsidRDefault="00224CCF" w:rsidP="00224CCF">
      <w:pPr>
        <w:spacing w:line="360" w:lineRule="auto"/>
        <w:rPr>
          <w:lang w:val="en-GB"/>
        </w:rPr>
      </w:pPr>
    </w:p>
    <w:p w14:paraId="0AE9AC78" w14:textId="77777777" w:rsidR="00224CCF" w:rsidRPr="0048124C" w:rsidRDefault="00224CCF" w:rsidP="00224CCF">
      <w:pPr>
        <w:spacing w:line="360" w:lineRule="auto"/>
        <w:rPr>
          <w:lang w:val="en-GB"/>
        </w:rPr>
      </w:pPr>
      <w:r w:rsidRPr="0048124C">
        <w:rPr>
          <w:lang w:val="en-GB"/>
        </w:rPr>
        <w:br w:type="page"/>
      </w:r>
    </w:p>
    <w:p w14:paraId="418A1F88" w14:textId="24400707" w:rsidR="00224CCF" w:rsidRPr="0048124C" w:rsidRDefault="00A87382" w:rsidP="00224CCF">
      <w:pPr>
        <w:spacing w:line="360" w:lineRule="auto"/>
        <w:rPr>
          <w:lang w:val="en-GB"/>
        </w:rPr>
      </w:pPr>
      <w:bookmarkStart w:id="2" w:name="Appendix6"/>
      <w:r>
        <w:rPr>
          <w:b/>
          <w:lang w:val="en-GB"/>
        </w:rPr>
        <w:lastRenderedPageBreak/>
        <w:t>Supplementary Material</w:t>
      </w:r>
      <w:r w:rsidR="00224CCF" w:rsidRPr="0048124C">
        <w:rPr>
          <w:b/>
          <w:lang w:val="en-GB"/>
        </w:rPr>
        <w:t xml:space="preserve"> </w:t>
      </w:r>
      <w:bookmarkEnd w:id="2"/>
      <w:r w:rsidR="00224CCF" w:rsidRPr="0048124C">
        <w:rPr>
          <w:b/>
          <w:lang w:val="en-GB"/>
        </w:rPr>
        <w:t>B2:</w:t>
      </w:r>
      <w:r w:rsidR="00224CCF" w:rsidRPr="0048124C">
        <w:rPr>
          <w:lang w:val="en-GB"/>
        </w:rPr>
        <w:t xml:space="preserve"> Correlation between the different measures of inequality (means)</w:t>
      </w:r>
    </w:p>
    <w:p w14:paraId="6AE882A0" w14:textId="77777777" w:rsidR="00224CCF" w:rsidRPr="0048124C" w:rsidRDefault="00224CCF" w:rsidP="00224CCF">
      <w:pPr>
        <w:spacing w:line="360" w:lineRule="auto"/>
        <w:rPr>
          <w:lang w:val="en-GB"/>
        </w:rPr>
      </w:pPr>
    </w:p>
    <w:p w14:paraId="74E830F4" w14:textId="77777777" w:rsidR="00224CCF" w:rsidRPr="0048124C" w:rsidRDefault="00224CCF" w:rsidP="00224CCF">
      <w:pPr>
        <w:spacing w:line="360" w:lineRule="auto"/>
        <w:rPr>
          <w:lang w:val="en-GB"/>
        </w:rPr>
      </w:pPr>
    </w:p>
    <w:p w14:paraId="0AAAF229" w14:textId="77777777" w:rsidR="00224CCF" w:rsidRPr="0048124C" w:rsidRDefault="00224CCF" w:rsidP="00224CCF">
      <w:pPr>
        <w:spacing w:line="360" w:lineRule="auto"/>
        <w:rPr>
          <w:lang w:val="en-GB"/>
        </w:rPr>
      </w:pPr>
      <w:r w:rsidRPr="0048124C">
        <w:rPr>
          <w:lang w:val="en-GB"/>
        </w:rPr>
        <w:t>Correlation between the rankings:</w:t>
      </w:r>
    </w:p>
    <w:p w14:paraId="5B18C990" w14:textId="77777777" w:rsidR="00224CCF" w:rsidRPr="0048124C" w:rsidRDefault="00224CCF" w:rsidP="00224CCF">
      <w:pPr>
        <w:spacing w:line="360" w:lineRule="auto"/>
        <w:rPr>
          <w:lang w:val="en-GB"/>
        </w:rPr>
      </w:pPr>
    </w:p>
    <w:tbl>
      <w:tblPr>
        <w:tblW w:w="6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6"/>
        <w:gridCol w:w="1307"/>
        <w:gridCol w:w="1631"/>
        <w:gridCol w:w="1701"/>
      </w:tblGrid>
      <w:tr w:rsidR="00224CCF" w:rsidRPr="0048124C" w14:paraId="43F0C1F9" w14:textId="77777777" w:rsidTr="00F67A74">
        <w:trPr>
          <w:trHeight w:val="320"/>
        </w:trPr>
        <w:tc>
          <w:tcPr>
            <w:tcW w:w="2016" w:type="dxa"/>
            <w:shd w:val="clear" w:color="auto" w:fill="auto"/>
            <w:noWrap/>
            <w:hideMark/>
          </w:tcPr>
          <w:p w14:paraId="60F97BC4" w14:textId="77777777" w:rsidR="00224CCF" w:rsidRPr="0048124C" w:rsidRDefault="00224CCF" w:rsidP="00F67A74">
            <w:pPr>
              <w:spacing w:line="360" w:lineRule="auto"/>
              <w:rPr>
                <w:b/>
                <w:lang w:val="en-GB"/>
              </w:rPr>
            </w:pPr>
            <w:r w:rsidRPr="0048124C">
              <w:rPr>
                <w:b/>
                <w:lang w:val="en-GB"/>
              </w:rPr>
              <w:t>Correlation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0E01F7" w14:textId="77777777" w:rsidR="00224CCF" w:rsidRPr="0048124C" w:rsidRDefault="00224CCF" w:rsidP="00F67A74">
            <w:pPr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Cowell Up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6E52EB" w14:textId="77777777" w:rsidR="00224CCF" w:rsidRPr="0048124C" w:rsidRDefault="00224CCF" w:rsidP="00F67A74">
            <w:pPr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Cowell Down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6FFAAE" w14:textId="77777777" w:rsidR="00224CCF" w:rsidRPr="0048124C" w:rsidRDefault="00224CCF" w:rsidP="00F67A74">
            <w:pPr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Concentration. Index</w:t>
            </w:r>
          </w:p>
        </w:tc>
        <w:bookmarkStart w:id="3" w:name="_GoBack"/>
        <w:bookmarkEnd w:id="3"/>
      </w:tr>
      <w:tr w:rsidR="00224CCF" w:rsidRPr="0048124C" w14:paraId="3EF4A865" w14:textId="77777777" w:rsidTr="00F67A74">
        <w:trPr>
          <w:trHeight w:val="320"/>
        </w:trPr>
        <w:tc>
          <w:tcPr>
            <w:tcW w:w="201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64E425B" w14:textId="77777777" w:rsidR="00224CCF" w:rsidRPr="0048124C" w:rsidRDefault="00224CCF" w:rsidP="00F67A74">
            <w:pPr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Cowell Up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48D2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  <w:r w:rsidRPr="0048124C">
              <w:rPr>
                <w:lang w:val="en-GB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56C3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52B5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</w:p>
        </w:tc>
      </w:tr>
      <w:tr w:rsidR="00224CCF" w:rsidRPr="0048124C" w14:paraId="45E7D539" w14:textId="77777777" w:rsidTr="00F67A74">
        <w:trPr>
          <w:trHeight w:val="320"/>
        </w:trPr>
        <w:tc>
          <w:tcPr>
            <w:tcW w:w="201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AECFED6" w14:textId="77777777" w:rsidR="00224CCF" w:rsidRPr="0048124C" w:rsidRDefault="00224CCF" w:rsidP="00F67A74">
            <w:pPr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Cowell Down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30E9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  <w:r w:rsidRPr="0048124C">
              <w:rPr>
                <w:lang w:val="en-GB"/>
              </w:rPr>
              <w:t>0.43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13F6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  <w:r w:rsidRPr="0048124C">
              <w:rPr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C2DA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</w:p>
        </w:tc>
      </w:tr>
      <w:tr w:rsidR="00224CCF" w:rsidRPr="0048124C" w14:paraId="46A5D68B" w14:textId="77777777" w:rsidTr="00F67A74">
        <w:trPr>
          <w:trHeight w:val="320"/>
        </w:trPr>
        <w:tc>
          <w:tcPr>
            <w:tcW w:w="2016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9EBD61A" w14:textId="77777777" w:rsidR="00224CCF" w:rsidRPr="0048124C" w:rsidRDefault="00224CCF" w:rsidP="00F67A74">
            <w:pPr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Concentration. Index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A0F4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  <w:r w:rsidRPr="0048124C">
              <w:rPr>
                <w:lang w:val="en-GB"/>
              </w:rPr>
              <w:t>0.61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6DA1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  <w:r w:rsidRPr="0048124C">
              <w:rPr>
                <w:lang w:val="en-GB"/>
              </w:rPr>
              <w:t>0.68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B425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  <w:r w:rsidRPr="0048124C">
              <w:rPr>
                <w:lang w:val="en-GB"/>
              </w:rPr>
              <w:t>1</w:t>
            </w:r>
          </w:p>
        </w:tc>
      </w:tr>
      <w:tr w:rsidR="00224CCF" w:rsidRPr="0048124C" w14:paraId="4AC5DDE5" w14:textId="77777777" w:rsidTr="00F67A74">
        <w:trPr>
          <w:trHeight w:val="320"/>
        </w:trPr>
        <w:tc>
          <w:tcPr>
            <w:tcW w:w="6655" w:type="dxa"/>
            <w:gridSpan w:val="4"/>
            <w:shd w:val="clear" w:color="auto" w:fill="auto"/>
            <w:noWrap/>
          </w:tcPr>
          <w:p w14:paraId="632469F0" w14:textId="77777777" w:rsidR="00224CCF" w:rsidRPr="0048124C" w:rsidRDefault="00224CCF" w:rsidP="00F67A74">
            <w:pPr>
              <w:spacing w:line="360" w:lineRule="auto"/>
              <w:rPr>
                <w:lang w:val="en-GB" w:eastAsia="de-DE"/>
              </w:rPr>
            </w:pPr>
          </w:p>
          <w:p w14:paraId="0700F50E" w14:textId="77777777" w:rsidR="00224CCF" w:rsidRPr="0048124C" w:rsidRDefault="00224CCF" w:rsidP="00F67A74">
            <w:pPr>
              <w:spacing w:line="360" w:lineRule="auto"/>
              <w:rPr>
                <w:lang w:val="en-GB" w:eastAsia="de-DE"/>
              </w:rPr>
            </w:pPr>
            <w:r w:rsidRPr="0048124C">
              <w:rPr>
                <w:lang w:val="en-GB" w:eastAsia="de-DE"/>
              </w:rPr>
              <w:t>All p-values &lt; 0,05</w:t>
            </w:r>
          </w:p>
        </w:tc>
      </w:tr>
    </w:tbl>
    <w:p w14:paraId="23DE82CB" w14:textId="77777777" w:rsidR="00224CCF" w:rsidRPr="0048124C" w:rsidRDefault="00224CCF" w:rsidP="00224CCF">
      <w:pPr>
        <w:spacing w:line="360" w:lineRule="auto"/>
        <w:rPr>
          <w:lang w:val="en-GB"/>
        </w:rPr>
      </w:pPr>
    </w:p>
    <w:p w14:paraId="2A4C6F1A" w14:textId="77777777" w:rsidR="00224CCF" w:rsidRPr="0048124C" w:rsidRDefault="00224CCF" w:rsidP="00224CCF">
      <w:pPr>
        <w:spacing w:line="360" w:lineRule="auto"/>
        <w:rPr>
          <w:lang w:val="en-GB"/>
        </w:rPr>
      </w:pPr>
    </w:p>
    <w:p w14:paraId="514F0B9D" w14:textId="77777777" w:rsidR="00224CCF" w:rsidRPr="0048124C" w:rsidRDefault="00224CCF" w:rsidP="00224CCF">
      <w:pPr>
        <w:spacing w:line="360" w:lineRule="auto"/>
        <w:rPr>
          <w:lang w:val="en-GB"/>
        </w:rPr>
      </w:pPr>
      <w:r w:rsidRPr="0048124C">
        <w:rPr>
          <w:lang w:val="en-GB"/>
        </w:rPr>
        <w:t>Correlations between the measures:</w:t>
      </w:r>
    </w:p>
    <w:p w14:paraId="607D77B3" w14:textId="77777777" w:rsidR="00224CCF" w:rsidRPr="0048124C" w:rsidRDefault="00224CCF" w:rsidP="00224CCF">
      <w:pPr>
        <w:spacing w:line="360" w:lineRule="auto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10"/>
        <w:gridCol w:w="1384"/>
        <w:gridCol w:w="1701"/>
        <w:gridCol w:w="1843"/>
      </w:tblGrid>
      <w:tr w:rsidR="00224CCF" w:rsidRPr="0048124C" w14:paraId="3D1D53A1" w14:textId="77777777" w:rsidTr="00F67A74">
        <w:trPr>
          <w:trHeight w:val="317"/>
        </w:trPr>
        <w:tc>
          <w:tcPr>
            <w:tcW w:w="2010" w:type="dxa"/>
            <w:shd w:val="clear" w:color="auto" w:fill="auto"/>
          </w:tcPr>
          <w:p w14:paraId="4865FCEC" w14:textId="77777777" w:rsidR="00224CCF" w:rsidRPr="0048124C" w:rsidRDefault="00224CCF" w:rsidP="00F67A74">
            <w:pPr>
              <w:spacing w:line="360" w:lineRule="auto"/>
              <w:rPr>
                <w:b/>
                <w:lang w:val="en-GB"/>
              </w:rPr>
            </w:pPr>
            <w:r w:rsidRPr="0048124C">
              <w:rPr>
                <w:b/>
                <w:lang w:val="en-GB"/>
              </w:rPr>
              <w:t>Correlation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0BA4BCFC" w14:textId="77777777" w:rsidR="00224CCF" w:rsidRPr="0048124C" w:rsidRDefault="00224CCF" w:rsidP="00F67A74">
            <w:pPr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Cowell 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9F2BB74" w14:textId="77777777" w:rsidR="00224CCF" w:rsidRPr="0048124C" w:rsidRDefault="00224CCF" w:rsidP="00F67A74">
            <w:pPr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Cowell Down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00E3BEB" w14:textId="77777777" w:rsidR="00224CCF" w:rsidRPr="0048124C" w:rsidRDefault="00224CCF" w:rsidP="00F67A74">
            <w:pPr>
              <w:spacing w:line="360" w:lineRule="auto"/>
              <w:rPr>
                <w:lang w:val="en-GB"/>
              </w:rPr>
            </w:pPr>
            <w:r w:rsidRPr="0048124C">
              <w:rPr>
                <w:lang w:val="en-GB"/>
              </w:rPr>
              <w:t>Concentration. Index</w:t>
            </w:r>
          </w:p>
        </w:tc>
      </w:tr>
      <w:tr w:rsidR="00224CCF" w:rsidRPr="0048124C" w14:paraId="091AE993" w14:textId="77777777" w:rsidTr="00F67A74">
        <w:trPr>
          <w:trHeight w:val="317"/>
        </w:trPr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14:paraId="291E163E" w14:textId="77777777" w:rsidR="00224CCF" w:rsidRPr="0048124C" w:rsidRDefault="00224CCF" w:rsidP="00F67A74">
            <w:pPr>
              <w:spacing w:line="360" w:lineRule="auto"/>
              <w:rPr>
                <w:lang w:val="en-GB"/>
              </w:rPr>
            </w:pPr>
            <w:r w:rsidRPr="0048124C">
              <w:rPr>
                <w:lang w:val="en-GB" w:eastAsia="de-DE"/>
              </w:rPr>
              <w:t>Cowell Up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05F8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  <w:r w:rsidRPr="0048124C">
              <w:rPr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9AC79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A6C56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</w:p>
        </w:tc>
      </w:tr>
      <w:tr w:rsidR="00224CCF" w:rsidRPr="0048124C" w14:paraId="30D8BFAF" w14:textId="77777777" w:rsidTr="00F67A74">
        <w:trPr>
          <w:trHeight w:val="317"/>
        </w:trPr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14:paraId="687F6712" w14:textId="77777777" w:rsidR="00224CCF" w:rsidRPr="0048124C" w:rsidRDefault="00224CCF" w:rsidP="00F67A74">
            <w:pPr>
              <w:spacing w:line="360" w:lineRule="auto"/>
              <w:rPr>
                <w:lang w:val="en-GB"/>
              </w:rPr>
            </w:pPr>
            <w:r w:rsidRPr="0048124C">
              <w:rPr>
                <w:lang w:val="en-GB" w:eastAsia="de-DE"/>
              </w:rPr>
              <w:t>Cowell Down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1FFFE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  <w:r w:rsidRPr="0048124C">
              <w:rPr>
                <w:lang w:val="en-GB"/>
              </w:rPr>
              <w:t>0.28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A70A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  <w:r w:rsidRPr="0048124C">
              <w:rPr>
                <w:lang w:val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2F689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</w:p>
        </w:tc>
      </w:tr>
      <w:tr w:rsidR="00224CCF" w:rsidRPr="0048124C" w14:paraId="632A2B55" w14:textId="77777777" w:rsidTr="00F67A74">
        <w:trPr>
          <w:trHeight w:val="317"/>
        </w:trPr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14:paraId="063E7538" w14:textId="77777777" w:rsidR="00224CCF" w:rsidRPr="0048124C" w:rsidRDefault="00224CCF" w:rsidP="00F67A74">
            <w:pPr>
              <w:spacing w:line="360" w:lineRule="auto"/>
              <w:rPr>
                <w:lang w:val="en-GB"/>
              </w:rPr>
            </w:pPr>
            <w:r w:rsidRPr="0048124C">
              <w:rPr>
                <w:lang w:val="en-GB" w:eastAsia="de-DE"/>
              </w:rPr>
              <w:t>Concentration. Index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39440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  <w:r w:rsidRPr="0048124C">
              <w:rPr>
                <w:lang w:val="en-GB"/>
              </w:rPr>
              <w:t>0.43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B29D9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  <w:r w:rsidRPr="0048124C">
              <w:rPr>
                <w:lang w:val="en-GB"/>
              </w:rPr>
              <w:t>0.63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1586E" w14:textId="77777777" w:rsidR="00224CCF" w:rsidRPr="0048124C" w:rsidRDefault="00224CCF" w:rsidP="00F67A74">
            <w:pPr>
              <w:spacing w:line="360" w:lineRule="auto"/>
              <w:jc w:val="right"/>
              <w:rPr>
                <w:lang w:val="en-GB"/>
              </w:rPr>
            </w:pPr>
            <w:r w:rsidRPr="0048124C">
              <w:rPr>
                <w:lang w:val="en-GB"/>
              </w:rPr>
              <w:t>1</w:t>
            </w:r>
          </w:p>
        </w:tc>
      </w:tr>
      <w:tr w:rsidR="00224CCF" w:rsidRPr="0048124C" w14:paraId="219FCB55" w14:textId="77777777" w:rsidTr="00F67A74">
        <w:trPr>
          <w:trHeight w:val="90"/>
        </w:trPr>
        <w:tc>
          <w:tcPr>
            <w:tcW w:w="6938" w:type="dxa"/>
            <w:gridSpan w:val="4"/>
            <w:shd w:val="clear" w:color="auto" w:fill="auto"/>
          </w:tcPr>
          <w:p w14:paraId="63CD3EA2" w14:textId="77777777" w:rsidR="00224CCF" w:rsidRPr="0048124C" w:rsidRDefault="00224CCF" w:rsidP="00F67A74">
            <w:pPr>
              <w:spacing w:line="360" w:lineRule="auto"/>
              <w:rPr>
                <w:lang w:val="en-GB" w:eastAsia="de-DE"/>
              </w:rPr>
            </w:pPr>
          </w:p>
          <w:p w14:paraId="53E8B620" w14:textId="77777777" w:rsidR="00224CCF" w:rsidRPr="0048124C" w:rsidRDefault="00224CCF" w:rsidP="00F67A74">
            <w:pPr>
              <w:spacing w:line="360" w:lineRule="auto"/>
              <w:rPr>
                <w:lang w:val="en-GB"/>
              </w:rPr>
            </w:pPr>
            <w:r w:rsidRPr="0048124C">
              <w:rPr>
                <w:lang w:val="en-GB" w:eastAsia="de-DE"/>
              </w:rPr>
              <w:t>All p-values &lt; 0,05</w:t>
            </w:r>
          </w:p>
        </w:tc>
      </w:tr>
    </w:tbl>
    <w:p w14:paraId="0A485054" w14:textId="77777777" w:rsidR="00224CCF" w:rsidRPr="0048124C" w:rsidRDefault="00224CCF" w:rsidP="00224CCF">
      <w:pPr>
        <w:pStyle w:val="Heading1"/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133E4ED5" w14:textId="77777777" w:rsidR="00224CCF" w:rsidRPr="0048124C" w:rsidRDefault="00224CCF" w:rsidP="00224CCF"/>
    <w:p w14:paraId="7ACA9112" w14:textId="77777777" w:rsidR="00421B64" w:rsidRDefault="00421B64"/>
    <w:sectPr w:rsidR="00421B64" w:rsidSect="005C497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F4278" w14:textId="77777777" w:rsidR="00E32513" w:rsidRDefault="00E32513">
      <w:r>
        <w:separator/>
      </w:r>
    </w:p>
  </w:endnote>
  <w:endnote w:type="continuationSeparator" w:id="0">
    <w:p w14:paraId="4F8ECB35" w14:textId="77777777" w:rsidR="00E32513" w:rsidRDefault="00E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2BF5A" w14:textId="77777777" w:rsidR="003900B2" w:rsidRDefault="00E32513" w:rsidP="00DD152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77</w:t>
    </w:r>
    <w:r>
      <w:rPr>
        <w:rStyle w:val="PageNumber"/>
      </w:rPr>
      <w:fldChar w:fldCharType="end"/>
    </w:r>
  </w:p>
  <w:p w14:paraId="1F939F16" w14:textId="77777777" w:rsidR="003900B2" w:rsidRPr="00C9188D" w:rsidRDefault="00E32513" w:rsidP="001F1BDC">
    <w:pPr>
      <w:pStyle w:val="Footer"/>
      <w:ind w:right="360"/>
      <w:rPr>
        <w:rFonts w:ascii="Arial" w:hAnsi="Arial" w:cs="Arial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06D7E" w14:textId="77777777" w:rsidR="00E32513" w:rsidRDefault="00E32513">
      <w:r>
        <w:separator/>
      </w:r>
    </w:p>
  </w:footnote>
  <w:footnote w:type="continuationSeparator" w:id="0">
    <w:p w14:paraId="2444C730" w14:textId="77777777" w:rsidR="00E32513" w:rsidRDefault="00E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6FCC"/>
    <w:multiLevelType w:val="multilevel"/>
    <w:tmpl w:val="7D8CD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56294B"/>
    <w:multiLevelType w:val="multilevel"/>
    <w:tmpl w:val="A6E6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B674A"/>
    <w:multiLevelType w:val="multilevel"/>
    <w:tmpl w:val="94BED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697707"/>
    <w:multiLevelType w:val="hybridMultilevel"/>
    <w:tmpl w:val="A754E1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2A46F0"/>
    <w:multiLevelType w:val="hybridMultilevel"/>
    <w:tmpl w:val="A1DAC6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676B9"/>
    <w:multiLevelType w:val="multilevel"/>
    <w:tmpl w:val="7DA6E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1104"/>
    <w:multiLevelType w:val="hybridMultilevel"/>
    <w:tmpl w:val="BDA8603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76C10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04037"/>
    <w:multiLevelType w:val="hybridMultilevel"/>
    <w:tmpl w:val="8CBA1C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57917"/>
    <w:multiLevelType w:val="multilevel"/>
    <w:tmpl w:val="820EC2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7593E"/>
    <w:multiLevelType w:val="hybridMultilevel"/>
    <w:tmpl w:val="D6AC31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01FC7"/>
    <w:multiLevelType w:val="hybridMultilevel"/>
    <w:tmpl w:val="D96A606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C76921"/>
    <w:multiLevelType w:val="multilevel"/>
    <w:tmpl w:val="E7625A76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EC3C45"/>
    <w:multiLevelType w:val="multilevel"/>
    <w:tmpl w:val="DA687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AB5862"/>
    <w:multiLevelType w:val="hybridMultilevel"/>
    <w:tmpl w:val="CF72CF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1F6F27"/>
    <w:multiLevelType w:val="multilevel"/>
    <w:tmpl w:val="1920537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A3547"/>
    <w:multiLevelType w:val="hybridMultilevel"/>
    <w:tmpl w:val="7F043E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916F2"/>
    <w:multiLevelType w:val="multilevel"/>
    <w:tmpl w:val="F58246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00F142A"/>
    <w:multiLevelType w:val="hybridMultilevel"/>
    <w:tmpl w:val="7FEAB928"/>
    <w:lvl w:ilvl="0" w:tplc="CCCC6A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A38D3"/>
    <w:multiLevelType w:val="hybridMultilevel"/>
    <w:tmpl w:val="57DAE17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76C10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46097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1D3862"/>
    <w:multiLevelType w:val="multilevel"/>
    <w:tmpl w:val="CA908B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86F1E"/>
    <w:multiLevelType w:val="multilevel"/>
    <w:tmpl w:val="3FD8BB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92B7643"/>
    <w:multiLevelType w:val="hybridMultilevel"/>
    <w:tmpl w:val="56E290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E131BC"/>
    <w:multiLevelType w:val="hybridMultilevel"/>
    <w:tmpl w:val="8E085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C63FB"/>
    <w:multiLevelType w:val="hybridMultilevel"/>
    <w:tmpl w:val="8FECEAB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D30348"/>
    <w:multiLevelType w:val="hybridMultilevel"/>
    <w:tmpl w:val="1EE80D9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41423"/>
    <w:multiLevelType w:val="hybridMultilevel"/>
    <w:tmpl w:val="6CA20A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12AFA"/>
    <w:multiLevelType w:val="hybridMultilevel"/>
    <w:tmpl w:val="A3F68058"/>
    <w:lvl w:ilvl="0" w:tplc="1C5C55F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7"/>
  </w:num>
  <w:num w:numId="4">
    <w:abstractNumId w:val="24"/>
  </w:num>
  <w:num w:numId="5">
    <w:abstractNumId w:val="1"/>
  </w:num>
  <w:num w:numId="6">
    <w:abstractNumId w:val="23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20"/>
  </w:num>
  <w:num w:numId="12">
    <w:abstractNumId w:val="14"/>
  </w:num>
  <w:num w:numId="13">
    <w:abstractNumId w:val="2"/>
  </w:num>
  <w:num w:numId="14">
    <w:abstractNumId w:val="17"/>
  </w:num>
  <w:num w:numId="15">
    <w:abstractNumId w:val="13"/>
  </w:num>
  <w:num w:numId="16">
    <w:abstractNumId w:val="19"/>
  </w:num>
  <w:num w:numId="17">
    <w:abstractNumId w:val="12"/>
  </w:num>
  <w:num w:numId="18">
    <w:abstractNumId w:val="11"/>
  </w:num>
  <w:num w:numId="19">
    <w:abstractNumId w:val="6"/>
  </w:num>
  <w:num w:numId="20">
    <w:abstractNumId w:val="18"/>
  </w:num>
  <w:num w:numId="21">
    <w:abstractNumId w:val="26"/>
  </w:num>
  <w:num w:numId="22">
    <w:abstractNumId w:val="22"/>
  </w:num>
  <w:num w:numId="23">
    <w:abstractNumId w:val="15"/>
  </w:num>
  <w:num w:numId="24">
    <w:abstractNumId w:val="10"/>
  </w:num>
  <w:num w:numId="25">
    <w:abstractNumId w:val="25"/>
  </w:num>
  <w:num w:numId="26">
    <w:abstractNumId w:val="8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CF"/>
    <w:rsid w:val="00224CCF"/>
    <w:rsid w:val="00421B64"/>
    <w:rsid w:val="00A87382"/>
    <w:rsid w:val="00E3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CBB3"/>
  <w15:chartTrackingRefBased/>
  <w15:docId w15:val="{DDD1F339-3D00-4062-BB1A-D6218EC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CCF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4CCF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CCF"/>
    <w:rPr>
      <w:rFonts w:ascii="Calibri Light" w:eastAsia="Times New Roman" w:hAnsi="Calibri Light" w:cs="Times New Roman"/>
      <w:color w:val="2F5496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224CCF"/>
    <w:rPr>
      <w:rFonts w:ascii="Calibri Light" w:eastAsia="Times New Roman" w:hAnsi="Calibri Light" w:cs="Times New Roman"/>
      <w:color w:val="2F5496"/>
      <w:sz w:val="26"/>
      <w:szCs w:val="26"/>
      <w:lang w:val="de-DE"/>
    </w:rPr>
  </w:style>
  <w:style w:type="character" w:styleId="Hyperlink">
    <w:name w:val="Hyperlink"/>
    <w:uiPriority w:val="99"/>
    <w:unhideWhenUsed/>
    <w:rsid w:val="00224CC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24CCF"/>
  </w:style>
  <w:style w:type="character" w:styleId="Emphasis">
    <w:name w:val="Emphasis"/>
    <w:uiPriority w:val="20"/>
    <w:qFormat/>
    <w:rsid w:val="00224CCF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224CCF"/>
    <w:rPr>
      <w:rFonts w:ascii="Calibri" w:eastAsia="Calibri" w:hAnsi="Calibri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4CCF"/>
    <w:rPr>
      <w:rFonts w:ascii="Calibri" w:eastAsia="Calibri" w:hAnsi="Calibri" w:cs="Times New Roman"/>
      <w:sz w:val="24"/>
      <w:szCs w:val="24"/>
      <w:lang w:val="de-DE"/>
    </w:rPr>
  </w:style>
  <w:style w:type="character" w:styleId="FootnoteReference">
    <w:name w:val="footnote reference"/>
    <w:uiPriority w:val="99"/>
    <w:unhideWhenUsed/>
    <w:rsid w:val="00224CC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224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CCF"/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CCF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CCF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CC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CF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24C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224CCF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224CCF"/>
    <w:pPr>
      <w:tabs>
        <w:tab w:val="center" w:pos="4536"/>
        <w:tab w:val="right" w:pos="9072"/>
      </w:tabs>
    </w:pPr>
    <w:rPr>
      <w:rFonts w:ascii="Calibri" w:eastAsia="Calibri" w:hAnsi="Calibri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224CCF"/>
    <w:rPr>
      <w:rFonts w:ascii="Calibri" w:eastAsia="Calibri" w:hAnsi="Calibri" w:cs="Times New Roman"/>
      <w:sz w:val="24"/>
      <w:szCs w:val="24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224CCF"/>
    <w:pPr>
      <w:tabs>
        <w:tab w:val="center" w:pos="4536"/>
        <w:tab w:val="right" w:pos="9072"/>
      </w:tabs>
    </w:pPr>
    <w:rPr>
      <w:rFonts w:ascii="Calibri" w:eastAsia="Calibri" w:hAnsi="Calibri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224CCF"/>
    <w:rPr>
      <w:rFonts w:ascii="Calibri" w:eastAsia="Calibri" w:hAnsi="Calibri" w:cs="Times New Roman"/>
      <w:sz w:val="24"/>
      <w:szCs w:val="24"/>
      <w:lang w:val="de-DE"/>
    </w:rPr>
  </w:style>
  <w:style w:type="character" w:styleId="PageNumber">
    <w:name w:val="page number"/>
    <w:basedOn w:val="DefaultParagraphFont"/>
    <w:uiPriority w:val="99"/>
    <w:semiHidden/>
    <w:unhideWhenUsed/>
    <w:rsid w:val="00224CCF"/>
  </w:style>
  <w:style w:type="character" w:styleId="FollowedHyperlink">
    <w:name w:val="FollowedHyperlink"/>
    <w:uiPriority w:val="99"/>
    <w:semiHidden/>
    <w:unhideWhenUsed/>
    <w:rsid w:val="00224CCF"/>
    <w:rPr>
      <w:color w:val="954F7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24CCF"/>
    <w:pPr>
      <w:spacing w:before="240" w:after="120"/>
    </w:pPr>
    <w:rPr>
      <w:rFonts w:ascii="Calibri" w:eastAsia="Calibri" w:hAnsi="Calibri"/>
      <w:b/>
      <w:bCs/>
      <w:caps/>
      <w:sz w:val="22"/>
      <w:szCs w:val="22"/>
      <w:u w:val="single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224CCF"/>
    <w:rPr>
      <w:rFonts w:ascii="Calibri" w:eastAsia="Calibri" w:hAnsi="Calibri"/>
      <w:b/>
      <w:bCs/>
      <w:smallCaps/>
      <w:sz w:val="22"/>
      <w:szCs w:val="22"/>
      <w:lang w:val="de-D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24CCF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24CCF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24CCF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24CCF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24CCF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24CCF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24CCF"/>
    <w:rPr>
      <w:sz w:val="22"/>
      <w:szCs w:val="22"/>
    </w:rPr>
  </w:style>
  <w:style w:type="character" w:customStyle="1" w:styleId="citation">
    <w:name w:val="citation"/>
    <w:basedOn w:val="DefaultParagraphFont"/>
    <w:rsid w:val="00224CCF"/>
  </w:style>
  <w:style w:type="character" w:customStyle="1" w:styleId="name">
    <w:name w:val="name"/>
    <w:basedOn w:val="DefaultParagraphFont"/>
    <w:rsid w:val="00224CCF"/>
  </w:style>
  <w:style w:type="character" w:customStyle="1" w:styleId="surname">
    <w:name w:val="surname"/>
    <w:basedOn w:val="DefaultParagraphFont"/>
    <w:rsid w:val="00224CCF"/>
  </w:style>
  <w:style w:type="character" w:customStyle="1" w:styleId="given-names">
    <w:name w:val="given-names"/>
    <w:basedOn w:val="DefaultParagraphFont"/>
    <w:rsid w:val="00224CCF"/>
  </w:style>
  <w:style w:type="character" w:customStyle="1" w:styleId="article-title">
    <w:name w:val="article-title"/>
    <w:basedOn w:val="DefaultParagraphFont"/>
    <w:rsid w:val="00224CCF"/>
  </w:style>
  <w:style w:type="character" w:customStyle="1" w:styleId="source">
    <w:name w:val="source"/>
    <w:basedOn w:val="DefaultParagraphFont"/>
    <w:rsid w:val="00224CCF"/>
  </w:style>
  <w:style w:type="character" w:customStyle="1" w:styleId="volume">
    <w:name w:val="volume"/>
    <w:basedOn w:val="DefaultParagraphFont"/>
    <w:rsid w:val="00224CCF"/>
  </w:style>
  <w:style w:type="character" w:customStyle="1" w:styleId="year">
    <w:name w:val="year"/>
    <w:basedOn w:val="DefaultParagraphFont"/>
    <w:rsid w:val="00224CCF"/>
  </w:style>
  <w:style w:type="character" w:customStyle="1" w:styleId="fpage">
    <w:name w:val="fpage"/>
    <w:basedOn w:val="DefaultParagraphFont"/>
    <w:rsid w:val="00224CCF"/>
  </w:style>
  <w:style w:type="character" w:customStyle="1" w:styleId="lpage">
    <w:name w:val="lpage"/>
    <w:basedOn w:val="DefaultParagraphFont"/>
    <w:rsid w:val="00224CCF"/>
  </w:style>
  <w:style w:type="character" w:styleId="PlaceholderText">
    <w:name w:val="Placeholder Text"/>
    <w:basedOn w:val="DefaultParagraphFont"/>
    <w:uiPriority w:val="99"/>
    <w:semiHidden/>
    <w:rsid w:val="00224CCF"/>
    <w:rPr>
      <w:color w:val="808080"/>
    </w:rPr>
  </w:style>
  <w:style w:type="paragraph" w:styleId="ListParagraph">
    <w:name w:val="List Paragraph"/>
    <w:basedOn w:val="Normal"/>
    <w:uiPriority w:val="34"/>
    <w:qFormat/>
    <w:rsid w:val="00224C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4CCF"/>
    <w:pPr>
      <w:spacing w:before="100" w:beforeAutospacing="1" w:after="100" w:afterAutospacing="1"/>
    </w:pPr>
    <w:rPr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4CCF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CCF"/>
    <w:rPr>
      <w:rFonts w:ascii="Calibri" w:hAnsi="Calibri"/>
      <w:szCs w:val="21"/>
    </w:rPr>
  </w:style>
  <w:style w:type="paragraph" w:customStyle="1" w:styleId="Default">
    <w:name w:val="Default"/>
    <w:rsid w:val="00224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bank.worldbank.org/data/reports.aspx?source=2&amp;series=NY.GDP.PCAP.CD&amp;country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ystemicpeace.org/inscrdat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databank.worldbank.org/data/reports.aspx?source=2&amp;series=SI.POV.GINI&amp;countr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1358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Costa-Font</dc:creator>
  <cp:keywords/>
  <dc:description/>
  <cp:lastModifiedBy>u223233</cp:lastModifiedBy>
  <cp:revision>2</cp:revision>
  <dcterms:created xsi:type="dcterms:W3CDTF">2023-07-02T09:15:00Z</dcterms:created>
  <dcterms:modified xsi:type="dcterms:W3CDTF">2023-07-10T17:17:00Z</dcterms:modified>
</cp:coreProperties>
</file>