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6" w:rsidRDefault="00D531D6" w:rsidP="00D531D6">
      <w:pPr>
        <w:jc w:val="center"/>
        <w:rPr>
          <w:rFonts w:ascii="Arial" w:eastAsia="標楷體" w:hAnsi="Arial" w:cs="Arial"/>
          <w:b/>
          <w:bCs/>
        </w:rPr>
      </w:pPr>
      <w:r w:rsidRPr="007D33E9">
        <w:rPr>
          <w:rFonts w:ascii="Arial" w:eastAsia="標楷體" w:hAnsi="Arial" w:cs="Arial"/>
          <w:b/>
          <w:bCs/>
        </w:rPr>
        <w:t>Supplementary material</w:t>
      </w:r>
    </w:p>
    <w:p w:rsidR="00D531D6" w:rsidRDefault="00D531D6" w:rsidP="00D531D6">
      <w:pPr>
        <w:jc w:val="center"/>
        <w:rPr>
          <w:rFonts w:ascii="Arial" w:eastAsia="標楷體" w:hAnsi="Arial" w:cs="Arial"/>
          <w:b/>
          <w:bCs/>
        </w:rPr>
      </w:pPr>
    </w:p>
    <w:p w:rsidR="00D531D6" w:rsidRPr="007D33E9" w:rsidRDefault="00D531D6" w:rsidP="00D531D6">
      <w:pPr>
        <w:ind w:leftChars="-295" w:hangingChars="295" w:hanging="708"/>
        <w:rPr>
          <w:rFonts w:ascii="Arial" w:hAnsi="Arial" w:cs="Arial"/>
        </w:rPr>
      </w:pPr>
      <w:r>
        <w:rPr>
          <w:rFonts w:ascii="Arial" w:hAnsi="Arial" w:cs="Arial"/>
        </w:rPr>
        <w:t>Table S1</w:t>
      </w:r>
      <w:r w:rsidRPr="007D33E9">
        <w:rPr>
          <w:rFonts w:ascii="Arial" w:hAnsi="Arial" w:cs="Arial"/>
        </w:rPr>
        <w:t xml:space="preserve">. Search terms used for </w:t>
      </w:r>
      <w:r w:rsidRPr="007D33E9">
        <w:rPr>
          <w:rFonts w:ascii="Arial" w:eastAsia="標楷體" w:hAnsi="Arial" w:cs="Arial"/>
        </w:rPr>
        <w:t>legal cases of financial abuse involving PWDs</w:t>
      </w:r>
    </w:p>
    <w:tbl>
      <w:tblPr>
        <w:tblStyle w:val="a4"/>
        <w:tblW w:w="975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3912"/>
        <w:gridCol w:w="1247"/>
        <w:gridCol w:w="2949"/>
      </w:tblGrid>
      <w:tr w:rsidR="00D531D6" w:rsidRPr="007D33E9" w:rsidTr="00465107">
        <w:trPr>
          <w:trHeight w:val="478"/>
          <w:jc w:val="center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1D6" w:rsidRPr="007D33E9" w:rsidRDefault="00D531D6" w:rsidP="00465107">
            <w:pPr>
              <w:ind w:leftChars="-45" w:left="-108"/>
              <w:rPr>
                <w:rFonts w:ascii="Arial" w:hAnsi="Arial" w:cs="Arial"/>
              </w:rPr>
            </w:pPr>
            <w:r w:rsidRPr="007D33E9">
              <w:rPr>
                <w:rFonts w:ascii="Arial" w:hAnsi="Arial" w:cs="Arial"/>
              </w:rPr>
              <w:t xml:space="preserve">Type of </w:t>
            </w:r>
          </w:p>
          <w:p w:rsidR="00D531D6" w:rsidRPr="007D33E9" w:rsidRDefault="00D531D6" w:rsidP="00465107">
            <w:pPr>
              <w:ind w:leftChars="-45" w:left="-108"/>
              <w:rPr>
                <w:rFonts w:ascii="Arial" w:hAnsi="Arial" w:cs="Arial"/>
              </w:rPr>
            </w:pPr>
            <w:r w:rsidRPr="007D33E9">
              <w:rPr>
                <w:rFonts w:ascii="Arial" w:hAnsi="Arial" w:cs="Arial"/>
              </w:rPr>
              <w:t>legal cases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1D6" w:rsidRPr="007D33E9" w:rsidRDefault="00D531D6" w:rsidP="00465107">
            <w:pPr>
              <w:jc w:val="center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Search terms</w:t>
            </w:r>
            <w:r w:rsidRPr="007D33E9">
              <w:rPr>
                <w:rFonts w:ascii="Arial" w:eastAsia="標楷體" w:hAnsi="Arial" w:cs="Arial"/>
                <w:vertAlign w:val="superscript"/>
              </w:rPr>
              <w:t>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1D6" w:rsidRPr="007D33E9" w:rsidRDefault="00D531D6" w:rsidP="00465107">
            <w:pPr>
              <w:jc w:val="center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Number</w:t>
            </w:r>
          </w:p>
          <w:p w:rsidR="00D531D6" w:rsidRPr="007D33E9" w:rsidRDefault="00D531D6" w:rsidP="00465107">
            <w:pPr>
              <w:jc w:val="center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of cases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1D6" w:rsidRPr="007D33E9" w:rsidRDefault="00D531D6" w:rsidP="00465107">
            <w:pPr>
              <w:jc w:val="center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Results</w:t>
            </w:r>
          </w:p>
        </w:tc>
      </w:tr>
      <w:tr w:rsidR="00D531D6" w:rsidRPr="007D33E9" w:rsidTr="00465107">
        <w:trPr>
          <w:trHeight w:val="761"/>
          <w:jc w:val="center"/>
        </w:trPr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D531D6" w:rsidRPr="007D33E9" w:rsidRDefault="00D531D6" w:rsidP="00465107">
            <w:pPr>
              <w:ind w:leftChars="-45" w:left="-108"/>
              <w:rPr>
                <w:rFonts w:ascii="Arial" w:hAnsi="Arial" w:cs="Arial"/>
              </w:rPr>
            </w:pPr>
            <w:r w:rsidRPr="007D33E9">
              <w:rPr>
                <w:rFonts w:ascii="Arial" w:hAnsi="Arial" w:cs="Arial"/>
              </w:rPr>
              <w:t>Criminal cases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jc w:val="both"/>
              <w:rPr>
                <w:rFonts w:ascii="Arial" w:hAnsi="Arial" w:cs="Arial"/>
              </w:rPr>
            </w:pPr>
            <w:r w:rsidRPr="007D33E9">
              <w:rPr>
                <w:rFonts w:ascii="Arial" w:eastAsia="標楷體" w:hAnsi="Arial" w:cs="Arial"/>
              </w:rPr>
              <w:t xml:space="preserve">(dementia OR Alzheimer's disease OR senility) AND asset/property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jc w:val="center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1,382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Inappropriate; Most of the cases found were not related to the financial abuse of PWDs.</w:t>
            </w:r>
          </w:p>
        </w:tc>
      </w:tr>
      <w:tr w:rsidR="00D531D6" w:rsidRPr="007D33E9" w:rsidTr="00465107">
        <w:trPr>
          <w:trHeight w:val="761"/>
          <w:jc w:val="center"/>
        </w:trPr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D531D6" w:rsidRPr="007D33E9" w:rsidRDefault="00D531D6" w:rsidP="00465107">
            <w:pPr>
              <w:ind w:leftChars="-45" w:left="-108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jc w:val="both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(dementia OR Alzheimer's disease OR senility) AND bank</w:t>
            </w:r>
            <w:r w:rsidRPr="007D33E9">
              <w:rPr>
                <w:rFonts w:ascii="Arial" w:eastAsia="標楷體" w:hAnsi="Arial" w:cs="Arial"/>
                <w:vertAlign w:val="superscript"/>
              </w:rPr>
              <w:t>b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jc w:val="center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296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Appropriate; Most of those cases found also contained the word “asset/property”, meaning that this search term offered a more precise outcome than the previous one.</w:t>
            </w:r>
          </w:p>
        </w:tc>
      </w:tr>
      <w:tr w:rsidR="00D531D6" w:rsidRPr="007D33E9" w:rsidTr="00465107">
        <w:trPr>
          <w:trHeight w:val="855"/>
          <w:jc w:val="center"/>
        </w:trPr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D531D6" w:rsidRPr="007D33E9" w:rsidRDefault="00D531D6" w:rsidP="00465107">
            <w:pPr>
              <w:ind w:leftChars="-45" w:left="-108"/>
              <w:rPr>
                <w:rFonts w:ascii="Arial" w:hAnsi="Arial" w:cs="Arial"/>
              </w:rPr>
            </w:pPr>
            <w:r w:rsidRPr="007D33E9">
              <w:rPr>
                <w:rFonts w:ascii="Arial" w:hAnsi="Arial" w:cs="Arial"/>
              </w:rPr>
              <w:t>Civil cases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jc w:val="both"/>
              <w:rPr>
                <w:rFonts w:ascii="Arial" w:hAnsi="Arial" w:cs="Arial"/>
              </w:rPr>
            </w:pPr>
            <w:r w:rsidRPr="007D33E9">
              <w:rPr>
                <w:rFonts w:ascii="Arial" w:eastAsia="標楷體" w:hAnsi="Arial" w:cs="Arial"/>
              </w:rPr>
              <w:t>(dementia OR Alzheimer's disease OR senility) AND bank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jc w:val="center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1,719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Inappropriate; Many cases did not relate to the financial abuse of PWDs, and this number was beyond the reach of human selection.</w:t>
            </w:r>
          </w:p>
        </w:tc>
      </w:tr>
      <w:tr w:rsidR="00D531D6" w:rsidRPr="007D33E9" w:rsidTr="00465107">
        <w:trPr>
          <w:trHeight w:val="1410"/>
          <w:jc w:val="center"/>
        </w:trPr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D531D6" w:rsidRPr="007D33E9" w:rsidRDefault="00D531D6" w:rsidP="00465107">
            <w:pPr>
              <w:ind w:leftChars="-45" w:left="-108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jc w:val="both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(dementia OR Alzheimer's disease OR senility) AND (Article 74 OR Article 75 OR Article 76 OR Article 88 OR Article 92 OR Article 184 OR Article 179 OR Article 113)</w:t>
            </w:r>
            <w:r w:rsidRPr="007D33E9">
              <w:rPr>
                <w:rFonts w:ascii="Arial" w:eastAsia="標楷體" w:hAnsi="Arial" w:cs="Arial"/>
                <w:vertAlign w:val="superscript"/>
              </w:rPr>
              <w:t>c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jc w:val="center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1,196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531D6" w:rsidRPr="007D33E9" w:rsidRDefault="00D531D6" w:rsidP="00465107">
            <w:pPr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</w:rPr>
              <w:t>Appropriate; The selected cases were more relevant to the financial abuse and mental capacity of PWDs.</w:t>
            </w:r>
          </w:p>
        </w:tc>
      </w:tr>
      <w:tr w:rsidR="00D531D6" w:rsidRPr="007D33E9" w:rsidTr="00465107">
        <w:trPr>
          <w:trHeight w:val="1410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bottom w:val="nil"/>
            </w:tcBorders>
          </w:tcPr>
          <w:p w:rsidR="00D531D6" w:rsidRPr="007D33E9" w:rsidRDefault="00D531D6" w:rsidP="00465107">
            <w:pPr>
              <w:ind w:leftChars="-45" w:left="-108"/>
              <w:jc w:val="both"/>
              <w:rPr>
                <w:rFonts w:ascii="Arial" w:eastAsia="標楷體" w:hAnsi="Arial" w:cs="Arial"/>
              </w:rPr>
            </w:pPr>
            <w:r w:rsidRPr="007D33E9">
              <w:rPr>
                <w:rFonts w:ascii="Arial" w:eastAsia="標楷體" w:hAnsi="Arial" w:cs="Arial"/>
                <w:i/>
                <w:iCs/>
              </w:rPr>
              <w:t>Note</w:t>
            </w:r>
            <w:r w:rsidRPr="007D33E9">
              <w:rPr>
                <w:rFonts w:ascii="Arial" w:eastAsia="標楷體" w:hAnsi="Arial" w:cs="Arial"/>
              </w:rPr>
              <w:t xml:space="preserve">: </w:t>
            </w:r>
            <w:r w:rsidRPr="007D33E9">
              <w:rPr>
                <w:rFonts w:ascii="Arial" w:eastAsia="標楷體" w:hAnsi="Arial" w:cs="Arial"/>
                <w:vertAlign w:val="superscript"/>
              </w:rPr>
              <w:t>a</w:t>
            </w:r>
            <w:r w:rsidRPr="007D33E9">
              <w:rPr>
                <w:rFonts w:ascii="Arial" w:eastAsia="標楷體" w:hAnsi="Arial" w:cs="Arial"/>
              </w:rPr>
              <w:t xml:space="preserve">The search term was defined in Chinese. </w:t>
            </w:r>
            <w:r w:rsidRPr="007D33E9">
              <w:rPr>
                <w:rFonts w:ascii="Arial" w:eastAsia="標楷體" w:hAnsi="Arial" w:cs="Arial"/>
                <w:vertAlign w:val="superscript"/>
              </w:rPr>
              <w:t>b</w:t>
            </w:r>
            <w:r w:rsidRPr="007D33E9">
              <w:rPr>
                <w:rFonts w:ascii="Arial" w:eastAsia="標楷體" w:hAnsi="Arial" w:cs="Arial"/>
              </w:rPr>
              <w:t>We added “bank” to the search term since</w:t>
            </w:r>
            <w:r w:rsidRPr="007D33E9">
              <w:rPr>
                <w:rFonts w:ascii="Arial" w:hAnsi="Arial" w:cs="Arial"/>
              </w:rPr>
              <w:t xml:space="preserve"> </w:t>
            </w:r>
            <w:r w:rsidRPr="007D33E9">
              <w:rPr>
                <w:rFonts w:ascii="Arial" w:eastAsia="標楷體" w:hAnsi="Arial" w:cs="Arial"/>
              </w:rPr>
              <w:t xml:space="preserve">one of our research aims was to observe the role of bank staff according to the bystander intervention model. </w:t>
            </w:r>
            <w:r w:rsidRPr="007D33E9">
              <w:rPr>
                <w:rFonts w:ascii="Arial" w:eastAsia="標楷體" w:hAnsi="Arial" w:cs="Arial"/>
                <w:vertAlign w:val="superscript"/>
              </w:rPr>
              <w:t>c</w:t>
            </w:r>
            <w:r w:rsidRPr="007D33E9">
              <w:rPr>
                <w:rFonts w:ascii="Arial" w:eastAsia="標楷體" w:hAnsi="Arial" w:cs="Arial"/>
              </w:rPr>
              <w:t>We used specific Civil Code article numbers relevant to profiteering, capacity, fraud, mistake, torts, and unjust enrichment, which ensured that the cases collected were related to the capacity for decision-making of PWDs. Furthermore, we excluded decisions regarding guardianship and assistance because these non-contentious cases do not necessarily involve financial abuse.</w:t>
            </w:r>
          </w:p>
        </w:tc>
      </w:tr>
    </w:tbl>
    <w:p w:rsidR="00F864C5" w:rsidRPr="00253BEA" w:rsidRDefault="00F864C5" w:rsidP="00253BEA">
      <w:bookmarkStart w:id="0" w:name="_GoBack"/>
      <w:bookmarkEnd w:id="0"/>
    </w:p>
    <w:sectPr w:rsidR="00F864C5" w:rsidRPr="00253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D2" w:rsidRDefault="004A58D2" w:rsidP="00AF3A12">
      <w:r>
        <w:separator/>
      </w:r>
    </w:p>
  </w:endnote>
  <w:endnote w:type="continuationSeparator" w:id="0">
    <w:p w:rsidR="004A58D2" w:rsidRDefault="004A58D2" w:rsidP="00AF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s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D2" w:rsidRDefault="004A58D2" w:rsidP="00AF3A12">
      <w:r>
        <w:separator/>
      </w:r>
    </w:p>
  </w:footnote>
  <w:footnote w:type="continuationSeparator" w:id="0">
    <w:p w:rsidR="004A58D2" w:rsidRDefault="004A58D2" w:rsidP="00AF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D6"/>
    <w:rsid w:val="00253BEA"/>
    <w:rsid w:val="004A58D2"/>
    <w:rsid w:val="005005C8"/>
    <w:rsid w:val="00AF3A12"/>
    <w:rsid w:val="00D531D6"/>
    <w:rsid w:val="00E751D5"/>
    <w:rsid w:val="00F8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87BF8-E51E-4963-B7D7-4756823F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D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D6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a4">
    <w:name w:val="Table Grid"/>
    <w:basedOn w:val="a1"/>
    <w:uiPriority w:val="39"/>
    <w:rsid w:val="00D5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12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12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Yi-Han</dc:creator>
  <cp:keywords/>
  <dc:description/>
  <cp:lastModifiedBy>Yi-Han</cp:lastModifiedBy>
  <cp:revision>3</cp:revision>
  <dcterms:created xsi:type="dcterms:W3CDTF">2021-10-04T02:40:00Z</dcterms:created>
  <dcterms:modified xsi:type="dcterms:W3CDTF">2021-12-15T01:41:00Z</dcterms:modified>
</cp:coreProperties>
</file>