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81" w:rsidRPr="006B1781" w:rsidRDefault="00640681" w:rsidP="00640681">
      <w:pPr>
        <w:tabs>
          <w:tab w:val="left" w:pos="720"/>
        </w:tabs>
        <w:spacing w:before="2" w:after="2" w:line="480" w:lineRule="auto"/>
        <w:rPr>
          <w:rFonts w:eastAsia="Cambria"/>
          <w:b/>
          <w:lang w:val="en-GB" w:eastAsia="de-DE"/>
        </w:rPr>
      </w:pPr>
      <w:r w:rsidRPr="006B1781">
        <w:rPr>
          <w:rFonts w:eastAsia="Cambria"/>
          <w:b/>
          <w:lang w:val="en-GB" w:eastAsia="de-DE"/>
        </w:rPr>
        <w:t>Supplementary Table 1:</w:t>
      </w:r>
      <w:r w:rsidRPr="006B1781">
        <w:rPr>
          <w:rFonts w:eastAsia="Cambria"/>
          <w:b/>
          <w:lang w:val="en-GB" w:eastAsia="de-DE"/>
        </w:rPr>
        <w:tab/>
        <w:t>Sensitivity Analysis</w:t>
      </w:r>
    </w:p>
    <w:tbl>
      <w:tblPr>
        <w:tblW w:w="13858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2932"/>
        <w:gridCol w:w="1542"/>
        <w:gridCol w:w="236"/>
        <w:gridCol w:w="1475"/>
        <w:gridCol w:w="1543"/>
        <w:gridCol w:w="1501"/>
        <w:gridCol w:w="1543"/>
        <w:gridCol w:w="1543"/>
        <w:gridCol w:w="1543"/>
      </w:tblGrid>
      <w:tr w:rsidR="00640681" w:rsidRPr="00675F04" w:rsidTr="003A61FC">
        <w:tc>
          <w:tcPr>
            <w:tcW w:w="29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line="480" w:lineRule="auto"/>
              <w:rPr>
                <w:rFonts w:eastAsia="Cambria"/>
                <w:b/>
                <w:lang w:val="en-GB" w:eastAsia="en-US"/>
              </w:rPr>
            </w:pPr>
            <w:r w:rsidRPr="006B1781">
              <w:rPr>
                <w:rFonts w:eastAsia="Cambria"/>
                <w:b/>
                <w:lang w:val="en-GB" w:eastAsia="en-US"/>
              </w:rPr>
              <w:t>Scenario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line="480" w:lineRule="auto"/>
              <w:jc w:val="center"/>
              <w:rPr>
                <w:rFonts w:eastAsia="Cambria"/>
                <w:b/>
                <w:lang w:val="en-GB" w:eastAsia="en-US"/>
              </w:rPr>
            </w:pPr>
          </w:p>
        </w:tc>
        <w:tc>
          <w:tcPr>
            <w:tcW w:w="91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line="480" w:lineRule="auto"/>
              <w:jc w:val="center"/>
              <w:rPr>
                <w:rFonts w:eastAsia="Cambria"/>
                <w:b/>
                <w:lang w:val="en-GB" w:eastAsia="en-US"/>
              </w:rPr>
            </w:pPr>
            <w:r w:rsidRPr="006B1781">
              <w:rPr>
                <w:rFonts w:eastAsia="Cambria"/>
                <w:b/>
                <w:lang w:val="en-GB" w:eastAsia="en-US"/>
              </w:rPr>
              <w:t>Incremental cost per QALY gained</w:t>
            </w:r>
          </w:p>
        </w:tc>
      </w:tr>
      <w:tr w:rsidR="00640681" w:rsidRPr="006B1781" w:rsidTr="003A61FC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0681" w:rsidRPr="006B1781" w:rsidRDefault="00640681" w:rsidP="003A61FC">
            <w:pPr>
              <w:tabs>
                <w:tab w:val="left" w:pos="720"/>
              </w:tabs>
              <w:spacing w:line="480" w:lineRule="auto"/>
              <w:rPr>
                <w:rFonts w:eastAsia="Cambria"/>
                <w:b/>
                <w:lang w:val="en-GB" w:eastAsia="en-US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0681" w:rsidRPr="006B1781" w:rsidRDefault="00640681" w:rsidP="003A61FC">
            <w:pPr>
              <w:tabs>
                <w:tab w:val="left" w:pos="720"/>
              </w:tabs>
              <w:spacing w:line="480" w:lineRule="auto"/>
              <w:jc w:val="center"/>
              <w:rPr>
                <w:rFonts w:cs="Arial"/>
                <w:b/>
                <w:lang w:val="en-GB" w:eastAsia="en-US"/>
              </w:rPr>
            </w:pPr>
            <w:r w:rsidRPr="006B1781">
              <w:rPr>
                <w:rFonts w:cs="Arial"/>
                <w:b/>
                <w:lang w:val="en-GB" w:eastAsia="en-US"/>
              </w:rPr>
              <w:t>Austrian costs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line="480" w:lineRule="auto"/>
              <w:jc w:val="center"/>
              <w:rPr>
                <w:rFonts w:cs="Arial"/>
                <w:b/>
                <w:lang w:val="en-GB" w:eastAsia="en-US"/>
              </w:rPr>
            </w:pP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0681" w:rsidRPr="006B1781" w:rsidRDefault="00640681" w:rsidP="003A61FC">
            <w:pPr>
              <w:tabs>
                <w:tab w:val="left" w:pos="720"/>
              </w:tabs>
              <w:spacing w:line="480" w:lineRule="auto"/>
              <w:jc w:val="center"/>
              <w:rPr>
                <w:rFonts w:cs="Arial"/>
                <w:b/>
                <w:lang w:val="en-GB" w:eastAsia="en-US"/>
              </w:rPr>
            </w:pPr>
            <w:r w:rsidRPr="006B1781">
              <w:rPr>
                <w:rFonts w:cs="Arial"/>
                <w:b/>
                <w:lang w:val="en-GB" w:eastAsia="en-US"/>
              </w:rPr>
              <w:t>Canadian costs</w:t>
            </w:r>
          </w:p>
        </w:tc>
      </w:tr>
      <w:tr w:rsidR="00640681" w:rsidRPr="006B1781" w:rsidTr="003A61FC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0681" w:rsidRPr="006B1781" w:rsidRDefault="00640681" w:rsidP="003A61FC">
            <w:pPr>
              <w:tabs>
                <w:tab w:val="left" w:pos="720"/>
              </w:tabs>
              <w:spacing w:line="480" w:lineRule="auto"/>
              <w:rPr>
                <w:rFonts w:eastAsia="Cambria"/>
                <w:b/>
                <w:lang w:val="en-GB"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line="480" w:lineRule="auto"/>
              <w:rPr>
                <w:rFonts w:eastAsia="Cambria"/>
                <w:b/>
                <w:lang w:val="en-GB" w:eastAsia="en-US"/>
              </w:rPr>
            </w:pPr>
            <w:r w:rsidRPr="006B1781">
              <w:rPr>
                <w:rFonts w:eastAsia="Cambria"/>
                <w:b/>
                <w:lang w:val="en-GB" w:eastAsia="en-US"/>
              </w:rPr>
              <w:t xml:space="preserve">MC </w:t>
            </w:r>
            <w:proofErr w:type="spellStart"/>
            <w:r w:rsidRPr="006B1781">
              <w:rPr>
                <w:rFonts w:eastAsia="Cambria"/>
                <w:b/>
                <w:lang w:val="en-GB" w:eastAsia="en-US"/>
              </w:rPr>
              <w:t>vs</w:t>
            </w:r>
            <w:proofErr w:type="spellEnd"/>
            <w:r w:rsidRPr="006B1781">
              <w:rPr>
                <w:rFonts w:eastAsia="Cambria"/>
                <w:b/>
                <w:lang w:val="en-GB" w:eastAsia="en-US"/>
              </w:rPr>
              <w:br/>
              <w:t>Usual Care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line="480" w:lineRule="auto"/>
              <w:rPr>
                <w:rFonts w:eastAsia="Cambria"/>
                <w:b/>
                <w:lang w:val="en-GB" w:eastAsia="en-US"/>
              </w:rPr>
            </w:pPr>
            <w:r w:rsidRPr="006B1781">
              <w:rPr>
                <w:rFonts w:eastAsia="Cambria"/>
                <w:b/>
                <w:lang w:val="en-GB" w:eastAsia="en-US"/>
              </w:rPr>
              <w:t xml:space="preserve">BMC </w:t>
            </w:r>
            <w:proofErr w:type="spellStart"/>
            <w:r w:rsidRPr="006B1781">
              <w:rPr>
                <w:rFonts w:eastAsia="Cambria"/>
                <w:b/>
                <w:lang w:val="en-GB" w:eastAsia="en-US"/>
              </w:rPr>
              <w:t>vs</w:t>
            </w:r>
            <w:proofErr w:type="spellEnd"/>
            <w:r w:rsidRPr="006B1781">
              <w:rPr>
                <w:rFonts w:eastAsia="Cambria"/>
                <w:b/>
                <w:lang w:val="en-GB" w:eastAsia="en-US"/>
              </w:rPr>
              <w:br/>
              <w:t>Usual Care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line="480" w:lineRule="auto"/>
              <w:rPr>
                <w:rFonts w:eastAsia="Cambria"/>
                <w:b/>
                <w:lang w:val="en-GB" w:eastAsia="en-US"/>
              </w:rPr>
            </w:pPr>
            <w:r w:rsidRPr="006B1781">
              <w:rPr>
                <w:rFonts w:eastAsia="Cambria"/>
                <w:b/>
                <w:lang w:val="en-GB" w:eastAsia="en-US"/>
              </w:rPr>
              <w:t xml:space="preserve">BMC </w:t>
            </w:r>
            <w:proofErr w:type="spellStart"/>
            <w:r w:rsidRPr="006B1781">
              <w:rPr>
                <w:rFonts w:eastAsia="Cambria"/>
                <w:b/>
                <w:lang w:val="en-GB" w:eastAsia="en-US"/>
              </w:rPr>
              <w:t>vs</w:t>
            </w:r>
            <w:proofErr w:type="spellEnd"/>
            <w:r w:rsidRPr="006B1781">
              <w:rPr>
                <w:rFonts w:eastAsia="Cambria"/>
                <w:b/>
                <w:lang w:val="en-GB" w:eastAsia="en-US"/>
              </w:rPr>
              <w:t xml:space="preserve"> MC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line="480" w:lineRule="auto"/>
              <w:rPr>
                <w:rFonts w:eastAsia="Cambria"/>
                <w:b/>
                <w:lang w:val="en-GB"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line="480" w:lineRule="auto"/>
              <w:rPr>
                <w:rFonts w:eastAsia="Cambria"/>
                <w:b/>
                <w:lang w:val="en-GB" w:eastAsia="en-US"/>
              </w:rPr>
            </w:pPr>
            <w:r w:rsidRPr="006B1781">
              <w:rPr>
                <w:rFonts w:eastAsia="Cambria"/>
                <w:b/>
                <w:lang w:val="en-GB" w:eastAsia="en-US"/>
              </w:rPr>
              <w:t xml:space="preserve">MC </w:t>
            </w:r>
            <w:proofErr w:type="spellStart"/>
            <w:r w:rsidRPr="006B1781">
              <w:rPr>
                <w:rFonts w:eastAsia="Cambria"/>
                <w:b/>
                <w:lang w:val="en-GB" w:eastAsia="en-US"/>
              </w:rPr>
              <w:t>vs</w:t>
            </w:r>
            <w:proofErr w:type="spellEnd"/>
            <w:r w:rsidRPr="006B1781">
              <w:rPr>
                <w:rFonts w:eastAsia="Cambria"/>
                <w:b/>
                <w:lang w:val="en-GB" w:eastAsia="en-US"/>
              </w:rPr>
              <w:br/>
              <w:t>Usual Care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line="480" w:lineRule="auto"/>
              <w:rPr>
                <w:rFonts w:eastAsia="Cambria"/>
                <w:b/>
                <w:lang w:val="en-GB" w:eastAsia="en-US"/>
              </w:rPr>
            </w:pPr>
            <w:r w:rsidRPr="006B1781">
              <w:rPr>
                <w:rFonts w:eastAsia="Cambria"/>
                <w:b/>
                <w:lang w:val="en-GB" w:eastAsia="en-US"/>
              </w:rPr>
              <w:t xml:space="preserve">BMC </w:t>
            </w:r>
            <w:proofErr w:type="spellStart"/>
            <w:r w:rsidRPr="006B1781">
              <w:rPr>
                <w:rFonts w:eastAsia="Cambria"/>
                <w:b/>
                <w:lang w:val="en-GB" w:eastAsia="en-US"/>
              </w:rPr>
              <w:t>vs</w:t>
            </w:r>
            <w:proofErr w:type="spellEnd"/>
            <w:r w:rsidRPr="006B1781">
              <w:rPr>
                <w:rFonts w:eastAsia="Cambria"/>
                <w:b/>
                <w:lang w:val="en-GB" w:eastAsia="en-US"/>
              </w:rPr>
              <w:br/>
              <w:t>Usual Care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line="480" w:lineRule="auto"/>
              <w:rPr>
                <w:rFonts w:eastAsia="Cambria"/>
                <w:b/>
                <w:lang w:val="en-GB" w:eastAsia="en-US"/>
              </w:rPr>
            </w:pPr>
            <w:r w:rsidRPr="006B1781">
              <w:rPr>
                <w:rFonts w:eastAsia="Cambria"/>
                <w:b/>
                <w:lang w:val="en-GB" w:eastAsia="en-US"/>
              </w:rPr>
              <w:t xml:space="preserve">BMC </w:t>
            </w:r>
            <w:proofErr w:type="spellStart"/>
            <w:r w:rsidRPr="006B1781">
              <w:rPr>
                <w:rFonts w:eastAsia="Cambria"/>
                <w:b/>
                <w:lang w:val="en-GB" w:eastAsia="en-US"/>
              </w:rPr>
              <w:t>vs</w:t>
            </w:r>
            <w:proofErr w:type="spellEnd"/>
            <w:r w:rsidRPr="006B1781">
              <w:rPr>
                <w:rFonts w:eastAsia="Cambria"/>
                <w:b/>
                <w:lang w:val="en-GB" w:eastAsia="en-US"/>
              </w:rPr>
              <w:t xml:space="preserve"> MC</w:t>
            </w:r>
          </w:p>
        </w:tc>
      </w:tr>
      <w:tr w:rsidR="00640681" w:rsidRPr="006B1781" w:rsidTr="003A61FC">
        <w:tc>
          <w:tcPr>
            <w:tcW w:w="2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Base case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cs="Arial"/>
                <w:color w:val="000000"/>
                <w:lang w:val="en-GB" w:eastAsia="en-US"/>
              </w:rPr>
              <w:t>€3 746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 xml:space="preserve">Dominant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$5 554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</w:tr>
      <w:tr w:rsidR="00640681" w:rsidRPr="006B1781" w:rsidTr="003A61FC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 xml:space="preserve">Alternate transition probabilities – </w:t>
            </w:r>
            <w:proofErr w:type="spellStart"/>
            <w:r w:rsidRPr="006B1781">
              <w:rPr>
                <w:rFonts w:eastAsia="Cambria"/>
                <w:lang w:val="en-GB" w:eastAsia="en-US"/>
              </w:rPr>
              <w:t>Delea</w:t>
            </w:r>
            <w:proofErr w:type="spellEnd"/>
            <w:r w:rsidRPr="006B1781">
              <w:rPr>
                <w:rFonts w:eastAsia="Cambria"/>
                <w:noProof/>
                <w:vertAlign w:val="superscript"/>
                <w:lang w:val="en-GB" w:eastAsia="en-US"/>
              </w:rPr>
              <w:t xml:space="preserve"> </w:t>
            </w:r>
            <w:r>
              <w:rPr>
                <w:rFonts w:eastAsia="Cambria"/>
                <w:lang w:val="en-GB" w:eastAsia="en-US"/>
              </w:rPr>
              <w:fldChar w:fldCharType="begin">
                <w:fldData xml:space="preserve">PEVuZE5vdGU+PENpdGU+PEF1dGhvcj5EZWxlYTwvQXV0aG9yPjxZZWFyPjE5OTk8L1llYXI+PFJl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==
</w:fldData>
              </w:fldChar>
            </w:r>
            <w:r>
              <w:rPr>
                <w:rFonts w:eastAsia="Cambria"/>
                <w:lang w:val="en-GB" w:eastAsia="en-US"/>
              </w:rPr>
              <w:instrText xml:space="preserve"> ADDIN EN.CITE </w:instrText>
            </w:r>
            <w:r>
              <w:rPr>
                <w:rFonts w:eastAsia="Cambria"/>
                <w:lang w:val="en-GB" w:eastAsia="en-US"/>
              </w:rPr>
              <w:fldChar w:fldCharType="begin">
                <w:fldData xml:space="preserve">PEVuZE5vdGU+PENpdGU+PEF1dGhvcj5EZWxlYTwvQXV0aG9yPjxZZWFyPjE5OTk8L1llYXI+PFJl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==
</w:fldData>
              </w:fldChar>
            </w:r>
            <w:r>
              <w:rPr>
                <w:rFonts w:eastAsia="Cambria"/>
                <w:lang w:val="en-GB" w:eastAsia="en-US"/>
              </w:rPr>
              <w:instrText xml:space="preserve"> ADDIN EN.CITE.DATA </w:instrText>
            </w:r>
            <w:r w:rsidRPr="007C3540">
              <w:rPr>
                <w:rStyle w:val="PageNumber"/>
                <w:rFonts w:eastAsia="Cambria"/>
                <w:lang w:val="en-GB" w:eastAsia="en-US"/>
              </w:rPr>
            </w:r>
            <w:r>
              <w:rPr>
                <w:rFonts w:eastAsia="Cambria"/>
                <w:lang w:val="en-GB" w:eastAsia="en-US"/>
              </w:rPr>
              <w:fldChar w:fldCharType="end"/>
            </w:r>
            <w:r>
              <w:rPr>
                <w:rFonts w:eastAsia="Cambria"/>
                <w:lang w:val="en-GB" w:eastAsia="en-US"/>
              </w:rPr>
              <w:fldChar w:fldCharType="separate"/>
            </w:r>
            <w:r>
              <w:rPr>
                <w:rFonts w:eastAsia="Cambria"/>
                <w:noProof/>
                <w:lang w:val="en-GB" w:eastAsia="en-US"/>
              </w:rPr>
              <w:t>(13)</w:t>
            </w:r>
            <w:r>
              <w:rPr>
                <w:rFonts w:eastAsia="Cambria"/>
                <w:lang w:val="en-GB" w:eastAsia="en-US"/>
              </w:rPr>
              <w:fldChar w:fldCharType="end"/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color w:val="000000"/>
                <w:lang w:val="en-US" w:eastAsia="en-US"/>
              </w:rPr>
              <w:t>€3 771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 xml:space="preserve">Dominant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$5 629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</w:tr>
      <w:tr w:rsidR="00640681" w:rsidRPr="006B1781" w:rsidTr="003A61FC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Alternate transit</w:t>
            </w:r>
            <w:r>
              <w:rPr>
                <w:rFonts w:eastAsia="Cambria"/>
                <w:lang w:val="en-GB" w:eastAsia="en-US"/>
              </w:rPr>
              <w:t xml:space="preserve">ion probabilities – </w:t>
            </w:r>
            <w:proofErr w:type="spellStart"/>
            <w:r>
              <w:rPr>
                <w:rFonts w:eastAsia="Cambria"/>
                <w:lang w:val="en-GB" w:eastAsia="en-US"/>
              </w:rPr>
              <w:t>Reitsma</w:t>
            </w:r>
            <w:proofErr w:type="spellEnd"/>
            <w:r>
              <w:rPr>
                <w:rFonts w:eastAsia="Cambria"/>
                <w:lang w:val="en-GB" w:eastAsia="en-US"/>
              </w:rPr>
              <w:t xml:space="preserve"> </w:t>
            </w:r>
            <w:r>
              <w:rPr>
                <w:rFonts w:eastAsia="Cambria"/>
                <w:lang w:val="en-GB" w:eastAsia="en-US"/>
              </w:rPr>
              <w:fldChar w:fldCharType="begin"/>
            </w:r>
            <w:r>
              <w:rPr>
                <w:rFonts w:eastAsia="Cambria"/>
                <w:lang w:val="en-GB" w:eastAsia="en-US"/>
              </w:rPr>
              <w:instrText xml:space="preserve"> ADDIN EN.CITE &lt;EndNote&gt;&lt;Cite&gt;&lt;Author&gt;Reitsma&lt;/Author&gt;&lt;Year&gt;1996&lt;/Year&gt;&lt;RecNum&gt;62&lt;/RecNum&gt;&lt;record&gt;&lt;rec-number&gt;62&lt;/rec-number&gt;&lt;foreign-keys&gt;&lt;key app="EN" db-id="rzfwfaw2awvxwnepr9cppss2ezf5tfvsxsrf"&gt;62&lt;/key&gt;&lt;/foreign-keys&gt;&lt;ref-type name="Journal Article"&gt;17&lt;/ref-type&gt;&lt;contributors&gt;&lt;authors&gt;&lt;author&gt;Reitsma, J. B.&lt;/author&gt;&lt;author&gt;Mosterd, A.&lt;/author&gt;&lt;author&gt;de Craen, A. J.&lt;/author&gt;&lt;author&gt;Koster, R. W.&lt;/author&gt;&lt;author&gt;van Capelle, F. J.&lt;/author&gt;&lt;author&gt;Grobbee, D. E.&lt;/author&gt;&lt;author&gt;Tijssen, J. G.&lt;/author&gt;&lt;/authors&gt;&lt;/contributors&gt;&lt;auth-address&gt;Department of Clinical Epidemiology and Biostatistics, University of Amsterdam, The Netherlands.&lt;/auth-address&gt;&lt;titles&gt;&lt;title&gt;Increase in hospital admission rates for heart failure in The Netherlands, 1980-1993&lt;/title&gt;&lt;secondary-title&gt;Heart&lt;/secondary-title&gt;&lt;/titles&gt;&lt;periodical&gt;&lt;full-title&gt;Heart&lt;/full-title&gt;&lt;/periodical&gt;&lt;pages&gt;388-92&lt;/pages&gt;&lt;volume&gt;76&lt;/volume&gt;&lt;number&gt;5&lt;/number&gt;&lt;edition&gt;1996/11/01&lt;/edition&gt;&lt;keywords&gt;&lt;keyword&gt;Age Distribution&lt;/keyword&gt;&lt;keyword&gt;Aged&lt;/keyword&gt;&lt;keyword&gt;Aged, 80 and over&lt;/keyword&gt;&lt;keyword&gt;*Cardiac Output, Low&lt;/keyword&gt;&lt;keyword&gt;Female&lt;/keyword&gt;&lt;keyword&gt;Hospital Mortality&lt;/keyword&gt;&lt;keyword&gt;Hospitalization/*trends&lt;/keyword&gt;&lt;keyword&gt;Humans&lt;/keyword&gt;&lt;keyword&gt;Length of Stay&lt;/keyword&gt;&lt;keyword&gt;Male&lt;/keyword&gt;&lt;keyword&gt;Middle Aged&lt;/keyword&gt;&lt;keyword&gt;Netherlands&lt;/keyword&gt;&lt;keyword&gt;Patient Discharge&lt;/keyword&gt;&lt;keyword&gt;Patient Readmission&lt;/keyword&gt;&lt;keyword&gt;Sex Distribution&lt;/keyword&gt;&lt;/keywords&gt;&lt;dates&gt;&lt;year&gt;1996&lt;/year&gt;&lt;pub-dates&gt;&lt;date&gt;Nov&lt;/date&gt;&lt;/pub-dates&gt;&lt;/dates&gt;&lt;isbn&gt;1355-6037 (Print)&amp;#xD;1355-6037 (Linking)&lt;/isbn&gt;&lt;accession-num&gt;8944582&lt;/accession-num&gt;&lt;urls&gt;&lt;related-urls&gt;&lt;url&gt;http://www.ncbi.nlm.nih.gov/entrez/query.fcgi?cmd=Retrieve&amp;amp;db=PubMed&amp;amp;dopt=Citation&amp;amp;list_uids=8944582&lt;/url&gt;&lt;/related-urls&gt;&lt;/urls&gt;&lt;custom2&gt;484567&lt;/custom2&gt;&lt;language&gt;eng&lt;/language&gt;&lt;/record&gt;&lt;/Cite&gt;&lt;/EndNote&gt;</w:instrText>
            </w:r>
            <w:r>
              <w:rPr>
                <w:rFonts w:eastAsia="Cambria"/>
                <w:lang w:val="en-GB" w:eastAsia="en-US"/>
              </w:rPr>
              <w:fldChar w:fldCharType="separate"/>
            </w:r>
            <w:r>
              <w:rPr>
                <w:rFonts w:eastAsia="Cambria"/>
                <w:noProof/>
                <w:lang w:val="en-GB" w:eastAsia="en-US"/>
              </w:rPr>
              <w:t>(16)</w:t>
            </w:r>
            <w:r>
              <w:rPr>
                <w:rFonts w:eastAsia="Cambria"/>
                <w:lang w:val="en-GB" w:eastAsia="en-US"/>
              </w:rPr>
              <w:fldChar w:fldCharType="end"/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cs="Arial"/>
                <w:color w:val="000000"/>
                <w:lang w:val="en-GB" w:eastAsia="en-US"/>
              </w:rPr>
              <w:t>€988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b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$1 249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</w:tr>
      <w:tr w:rsidR="00640681" w:rsidRPr="006B1781" w:rsidTr="003A61FC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Alternate</w:t>
            </w:r>
            <w:r>
              <w:rPr>
                <w:rFonts w:eastAsia="Cambria"/>
                <w:lang w:val="en-GB" w:eastAsia="en-US"/>
              </w:rPr>
              <w:t xml:space="preserve"> </w:t>
            </w:r>
            <w:r w:rsidRPr="006B1781">
              <w:rPr>
                <w:rFonts w:eastAsia="Cambria"/>
                <w:lang w:val="en-GB" w:eastAsia="en-US"/>
              </w:rPr>
              <w:t>transi</w:t>
            </w:r>
            <w:r>
              <w:rPr>
                <w:rFonts w:eastAsia="Cambria"/>
                <w:lang w:val="en-GB" w:eastAsia="en-US"/>
              </w:rPr>
              <w:t xml:space="preserve">tion probabilities – </w:t>
            </w:r>
            <w:proofErr w:type="spellStart"/>
            <w:r>
              <w:rPr>
                <w:rFonts w:eastAsia="Cambria"/>
                <w:lang w:val="en-GB" w:eastAsia="en-US"/>
              </w:rPr>
              <w:t>Gohler</w:t>
            </w:r>
            <w:proofErr w:type="spellEnd"/>
            <w:r>
              <w:rPr>
                <w:rFonts w:eastAsia="Cambria"/>
                <w:lang w:val="en-GB" w:eastAsia="en-US"/>
              </w:rPr>
              <w:t xml:space="preserve"> </w:t>
            </w:r>
            <w:r>
              <w:rPr>
                <w:rFonts w:eastAsia="Cambria"/>
                <w:lang w:val="en-GB" w:eastAsia="en-US"/>
              </w:rPr>
              <w:fldChar w:fldCharType="begin">
                <w:fldData xml:space="preserve">PEVuZE5vdGU+PENpdGU+PEF1dGhvcj5Hb2hsZXI8L0F1dGhvcj48WWVhcj4yMDA4PC9ZZWFyPjxS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</w:fldData>
              </w:fldChar>
            </w:r>
            <w:r>
              <w:rPr>
                <w:rFonts w:eastAsia="Cambria"/>
                <w:lang w:val="en-GB" w:eastAsia="en-US"/>
              </w:rPr>
              <w:instrText xml:space="preserve"> ADDIN EN.CITE </w:instrText>
            </w:r>
            <w:r>
              <w:rPr>
                <w:rFonts w:eastAsia="Cambria"/>
                <w:lang w:val="en-GB" w:eastAsia="en-US"/>
              </w:rPr>
              <w:fldChar w:fldCharType="begin">
                <w:fldData xml:space="preserve">PEVuZE5vdGU+PENpdGU+PEF1dGhvcj5Hb2hsZXI8L0F1dGhvcj48WWVhcj4yMDA4PC9ZZWFyPjxS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</w:fldData>
              </w:fldChar>
            </w:r>
            <w:r>
              <w:rPr>
                <w:rFonts w:eastAsia="Cambria"/>
                <w:lang w:val="en-GB" w:eastAsia="en-US"/>
              </w:rPr>
              <w:instrText xml:space="preserve"> ADDIN EN.CITE.DATA </w:instrText>
            </w:r>
            <w:r w:rsidRPr="007C3540">
              <w:rPr>
                <w:rStyle w:val="PageNumber"/>
                <w:rFonts w:eastAsia="Cambria"/>
                <w:lang w:val="en-GB" w:eastAsia="en-US"/>
              </w:rPr>
            </w:r>
            <w:r>
              <w:rPr>
                <w:rFonts w:eastAsia="Cambria"/>
                <w:lang w:val="en-GB" w:eastAsia="en-US"/>
              </w:rPr>
              <w:fldChar w:fldCharType="end"/>
            </w:r>
            <w:r>
              <w:rPr>
                <w:rFonts w:eastAsia="Cambria"/>
                <w:lang w:val="en-GB" w:eastAsia="en-US"/>
              </w:rPr>
              <w:fldChar w:fldCharType="separate"/>
            </w:r>
            <w:r>
              <w:rPr>
                <w:rFonts w:eastAsia="Cambria"/>
                <w:noProof/>
                <w:lang w:val="en-GB" w:eastAsia="en-US"/>
              </w:rPr>
              <w:t>(15)</w:t>
            </w:r>
            <w:r>
              <w:rPr>
                <w:rFonts w:eastAsia="Cambria"/>
                <w:lang w:val="en-GB" w:eastAsia="en-US"/>
              </w:rPr>
              <w:fldChar w:fldCharType="end"/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cs="Arial"/>
                <w:color w:val="000000"/>
                <w:lang w:val="en-GB" w:eastAsia="en-US"/>
              </w:rPr>
              <w:t>€16 830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cs="Arial"/>
                <w:color w:val="000000"/>
                <w:lang w:val="en-GB" w:eastAsia="en-US"/>
              </w:rPr>
              <w:t>€9 708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$26 494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$15 227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</w:tr>
      <w:tr w:rsidR="00640681" w:rsidRPr="006B1781" w:rsidTr="003A61FC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Altern</w:t>
            </w:r>
            <w:r>
              <w:rPr>
                <w:rFonts w:eastAsia="Cambria"/>
                <w:lang w:val="en-GB" w:eastAsia="en-US"/>
              </w:rPr>
              <w:t xml:space="preserve">ate utility values – </w:t>
            </w:r>
            <w:proofErr w:type="spellStart"/>
            <w:r>
              <w:rPr>
                <w:rFonts w:eastAsia="Cambria"/>
                <w:lang w:val="en-GB" w:eastAsia="en-US"/>
              </w:rPr>
              <w:t>Gohler</w:t>
            </w:r>
            <w:proofErr w:type="spellEnd"/>
            <w:r>
              <w:rPr>
                <w:rFonts w:eastAsia="Cambria"/>
                <w:lang w:val="en-GB" w:eastAsia="en-US"/>
              </w:rPr>
              <w:t xml:space="preserve"> </w:t>
            </w:r>
            <w:r>
              <w:rPr>
                <w:rFonts w:eastAsia="Cambria"/>
                <w:lang w:val="en-GB" w:eastAsia="en-US"/>
              </w:rPr>
              <w:fldChar w:fldCharType="begin">
                <w:fldData xml:space="preserve">PEVuZE5vdGU+PENpdGU+PEF1dGhvcj5Hb2hsZXI8L0F1dGhvcj48WWVhcj4yMDA5PC9ZZWFyPjxS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</w:fldData>
              </w:fldChar>
            </w:r>
            <w:r>
              <w:rPr>
                <w:rFonts w:eastAsia="Cambria"/>
                <w:lang w:val="en-GB" w:eastAsia="en-US"/>
              </w:rPr>
              <w:instrText xml:space="preserve"> ADDIN EN.CITE </w:instrText>
            </w:r>
            <w:r>
              <w:rPr>
                <w:rFonts w:eastAsia="Cambria"/>
                <w:lang w:val="en-GB" w:eastAsia="en-US"/>
              </w:rPr>
              <w:fldChar w:fldCharType="begin">
                <w:fldData xml:space="preserve">PEVuZE5vdGU+PENpdGU+PEF1dGhvcj5Hb2hsZXI8L0F1dGhvcj48WWVhcj4yMDA5PC9ZZWFyPjxS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</w:fldData>
              </w:fldChar>
            </w:r>
            <w:r>
              <w:rPr>
                <w:rFonts w:eastAsia="Cambria"/>
                <w:lang w:val="en-GB" w:eastAsia="en-US"/>
              </w:rPr>
              <w:instrText xml:space="preserve"> ADDIN EN.CITE.DATA </w:instrText>
            </w:r>
            <w:r w:rsidRPr="007C3540">
              <w:rPr>
                <w:rStyle w:val="PageNumber"/>
                <w:rFonts w:eastAsia="Cambria"/>
                <w:lang w:val="en-GB" w:eastAsia="en-US"/>
              </w:rPr>
            </w:r>
            <w:r>
              <w:rPr>
                <w:rFonts w:eastAsia="Cambria"/>
                <w:lang w:val="en-GB" w:eastAsia="en-US"/>
              </w:rPr>
              <w:fldChar w:fldCharType="end"/>
            </w:r>
            <w:r>
              <w:rPr>
                <w:rFonts w:eastAsia="Cambria"/>
                <w:lang w:val="en-GB" w:eastAsia="en-US"/>
              </w:rPr>
              <w:fldChar w:fldCharType="separate"/>
            </w:r>
            <w:r>
              <w:rPr>
                <w:rFonts w:eastAsia="Cambria"/>
                <w:noProof/>
                <w:lang w:val="en-GB" w:eastAsia="en-US"/>
              </w:rPr>
              <w:t>(17)</w:t>
            </w:r>
            <w:r>
              <w:rPr>
                <w:rFonts w:eastAsia="Cambria"/>
                <w:lang w:val="en-GB" w:eastAsia="en-US"/>
              </w:rPr>
              <w:fldChar w:fldCharType="end"/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cs="Arial"/>
                <w:color w:val="000000"/>
                <w:lang w:val="en-GB" w:eastAsia="en-US"/>
              </w:rPr>
              <w:t>€3 846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 xml:space="preserve">Dominant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$5 703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</w:tr>
      <w:tr w:rsidR="00640681" w:rsidRPr="006B1781" w:rsidTr="003A61FC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18 month time horizon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cs="Arial"/>
                <w:color w:val="000000"/>
                <w:lang w:val="en-GB" w:eastAsia="en-US"/>
              </w:rPr>
              <w:t>Dominant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</w:tr>
      <w:tr w:rsidR="00640681" w:rsidRPr="006B1781" w:rsidTr="003A61FC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5 year time horizon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cs="Arial"/>
                <w:color w:val="000000"/>
                <w:lang w:val="en-GB" w:eastAsia="en-US"/>
              </w:rPr>
              <w:t>€355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</w:tr>
      <w:tr w:rsidR="00640681" w:rsidRPr="006B1781" w:rsidTr="003A61FC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10 year time horizon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cs="Arial"/>
                <w:color w:val="000000"/>
                <w:lang w:val="en-GB" w:eastAsia="en-US"/>
              </w:rPr>
              <w:t>€3 233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 xml:space="preserve">Dominant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$4 701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</w:tr>
      <w:tr w:rsidR="00640681" w:rsidRPr="006B1781" w:rsidTr="003A61FC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No differences in beta</w:t>
            </w:r>
            <w:r>
              <w:rPr>
                <w:rFonts w:eastAsia="Cambria"/>
                <w:lang w:val="en-GB" w:eastAsia="en-US"/>
              </w:rPr>
              <w:t>-</w:t>
            </w:r>
            <w:r w:rsidRPr="006B1781">
              <w:rPr>
                <w:rFonts w:eastAsia="Cambria"/>
                <w:lang w:val="en-GB" w:eastAsia="en-US"/>
              </w:rPr>
              <w:t xml:space="preserve"> blocker post 18 months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cs="Arial"/>
                <w:color w:val="000000"/>
                <w:lang w:val="en-GB" w:eastAsia="en-US"/>
              </w:rPr>
              <w:t>€4 026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 xml:space="preserve">Dominant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$6 047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US" w:eastAsia="en-US"/>
              </w:rPr>
            </w:pPr>
            <w:r w:rsidRPr="006B1781">
              <w:rPr>
                <w:rFonts w:eastAsia="Cambria"/>
                <w:lang w:val="en-US" w:eastAsia="en-US"/>
              </w:rPr>
              <w:t>Dominant</w:t>
            </w:r>
          </w:p>
        </w:tc>
      </w:tr>
      <w:tr w:rsidR="00640681" w:rsidRPr="006B1781" w:rsidTr="003A61FC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lastRenderedPageBreak/>
              <w:t>No differences in outcomes post 18 months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cs="Arial"/>
                <w:color w:val="000000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GB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6B1781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lang w:val="en-US" w:eastAsia="en-US"/>
              </w:rPr>
            </w:pPr>
            <w:r w:rsidRPr="006B1781">
              <w:rPr>
                <w:rFonts w:eastAsia="Cambria"/>
                <w:lang w:val="en-GB" w:eastAsia="en-US"/>
              </w:rPr>
              <w:t>Dominant</w:t>
            </w:r>
          </w:p>
        </w:tc>
      </w:tr>
      <w:tr w:rsidR="00640681" w:rsidRPr="00930F7F" w:rsidTr="003A61FC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930F7F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i/>
                <w:color w:val="008000"/>
                <w:lang w:val="en-GB" w:eastAsia="en-US"/>
              </w:rPr>
            </w:pPr>
            <w:r w:rsidRPr="00930F7F">
              <w:rPr>
                <w:rFonts w:eastAsia="Cambria"/>
                <w:i/>
                <w:color w:val="008000"/>
                <w:lang w:val="en-GB" w:eastAsia="en-US"/>
              </w:rPr>
              <w:t>Discount rate 3%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930F7F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cs="Arial"/>
                <w:i/>
                <w:color w:val="008000"/>
                <w:lang w:val="en-GB" w:eastAsia="en-US"/>
              </w:rPr>
            </w:pPr>
            <w:r w:rsidRPr="00930F7F">
              <w:rPr>
                <w:i/>
                <w:color w:val="008000"/>
                <w:lang w:val="en-GB"/>
              </w:rPr>
              <w:t xml:space="preserve">€4 175 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681" w:rsidRPr="00930F7F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i/>
                <w:color w:val="008000"/>
                <w:lang w:val="en-GB" w:eastAsia="en-US"/>
              </w:rPr>
            </w:pPr>
            <w:r w:rsidRPr="00930F7F">
              <w:rPr>
                <w:rFonts w:eastAsia="Cambria"/>
                <w:i/>
                <w:color w:val="008000"/>
                <w:lang w:val="en-GB" w:eastAsia="en-US"/>
              </w:rPr>
              <w:t>Dominant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930F7F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i/>
                <w:color w:val="008000"/>
                <w:lang w:val="en-GB" w:eastAsia="en-US"/>
              </w:rPr>
            </w:pPr>
            <w:r w:rsidRPr="00930F7F">
              <w:rPr>
                <w:rFonts w:eastAsia="Cambria"/>
                <w:i/>
                <w:color w:val="008000"/>
                <w:lang w:val="en-GB" w:eastAsia="en-US"/>
              </w:rPr>
              <w:t>Dominant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930F7F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i/>
                <w:color w:val="008000"/>
                <w:lang w:val="en-GB" w:eastAsia="en-US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930F7F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i/>
                <w:color w:val="008000"/>
                <w:lang w:val="en-GB" w:eastAsia="en-US"/>
              </w:rPr>
            </w:pPr>
            <w:r w:rsidRPr="00930F7F">
              <w:rPr>
                <w:i/>
                <w:color w:val="008000"/>
                <w:lang w:val="en-GB"/>
              </w:rPr>
              <w:t xml:space="preserve">$6,265 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930F7F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i/>
                <w:color w:val="008000"/>
                <w:lang w:val="en-GB" w:eastAsia="en-US"/>
              </w:rPr>
            </w:pPr>
            <w:r w:rsidRPr="00930F7F">
              <w:rPr>
                <w:rFonts w:eastAsia="Cambria"/>
                <w:i/>
                <w:color w:val="008000"/>
                <w:lang w:val="en-GB" w:eastAsia="en-US"/>
              </w:rPr>
              <w:t>Dominant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40681" w:rsidRPr="00930F7F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i/>
                <w:color w:val="008000"/>
                <w:lang w:val="en-US" w:eastAsia="en-US"/>
              </w:rPr>
            </w:pPr>
            <w:r w:rsidRPr="00930F7F">
              <w:rPr>
                <w:rFonts w:eastAsia="Cambria"/>
                <w:i/>
                <w:color w:val="008000"/>
                <w:lang w:val="en-GB" w:eastAsia="en-US"/>
              </w:rPr>
              <w:t>Dominant</w:t>
            </w:r>
          </w:p>
        </w:tc>
      </w:tr>
      <w:tr w:rsidR="00640681" w:rsidRPr="00930F7F" w:rsidTr="003A61FC"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681" w:rsidRPr="00930F7F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i/>
                <w:color w:val="008000"/>
                <w:lang w:val="en-GB" w:eastAsia="en-US"/>
              </w:rPr>
            </w:pPr>
            <w:r w:rsidRPr="00930F7F">
              <w:rPr>
                <w:rFonts w:eastAsia="Cambria"/>
                <w:i/>
                <w:color w:val="008000"/>
                <w:lang w:val="en-GB" w:eastAsia="en-US"/>
              </w:rPr>
              <w:t>No discounting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681" w:rsidRPr="00930F7F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i/>
                <w:color w:val="008000"/>
                <w:lang w:val="en-GB" w:eastAsia="en-US"/>
              </w:rPr>
            </w:pPr>
            <w:r w:rsidRPr="00930F7F">
              <w:rPr>
                <w:i/>
                <w:color w:val="008000"/>
                <w:lang w:val="en-GB"/>
              </w:rPr>
              <w:t xml:space="preserve">€4 383 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681" w:rsidRPr="00930F7F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i/>
                <w:color w:val="008000"/>
                <w:lang w:val="en-GB" w:eastAsia="en-US"/>
              </w:rPr>
            </w:pPr>
            <w:r w:rsidRPr="00930F7F">
              <w:rPr>
                <w:rFonts w:eastAsia="Cambria"/>
                <w:i/>
                <w:color w:val="008000"/>
                <w:lang w:val="en-GB" w:eastAsia="en-US"/>
              </w:rPr>
              <w:t>Dominant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681" w:rsidRPr="00930F7F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i/>
                <w:color w:val="008000"/>
                <w:lang w:val="en-GB" w:eastAsia="en-US"/>
              </w:rPr>
            </w:pPr>
            <w:r w:rsidRPr="00930F7F">
              <w:rPr>
                <w:rFonts w:eastAsia="Cambria"/>
                <w:i/>
                <w:color w:val="008000"/>
                <w:lang w:val="en-GB" w:eastAsia="en-US"/>
              </w:rPr>
              <w:t>Dominant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681" w:rsidRPr="00930F7F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i/>
                <w:color w:val="008000"/>
                <w:lang w:val="en-GB" w:eastAsia="en-US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681" w:rsidRPr="00930F7F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i/>
                <w:color w:val="008000"/>
                <w:lang w:val="en-GB" w:eastAsia="en-US"/>
              </w:rPr>
            </w:pPr>
            <w:r w:rsidRPr="00930F7F">
              <w:rPr>
                <w:i/>
                <w:color w:val="008000"/>
                <w:lang w:val="en-GB"/>
              </w:rPr>
              <w:t xml:space="preserve">$7,363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681" w:rsidRPr="00930F7F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i/>
                <w:color w:val="008000"/>
                <w:lang w:val="en-GB" w:eastAsia="en-US"/>
              </w:rPr>
            </w:pPr>
            <w:r w:rsidRPr="00930F7F">
              <w:rPr>
                <w:rFonts w:eastAsia="Cambria"/>
                <w:i/>
                <w:color w:val="008000"/>
                <w:lang w:val="en-GB" w:eastAsia="en-US"/>
              </w:rPr>
              <w:t>Dominant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681" w:rsidRPr="00930F7F" w:rsidRDefault="00640681" w:rsidP="003A61FC">
            <w:pPr>
              <w:tabs>
                <w:tab w:val="left" w:pos="720"/>
              </w:tabs>
              <w:spacing w:after="200" w:line="480" w:lineRule="auto"/>
              <w:rPr>
                <w:rFonts w:eastAsia="Cambria"/>
                <w:i/>
                <w:color w:val="008000"/>
                <w:lang w:val="en-GB" w:eastAsia="en-US"/>
              </w:rPr>
            </w:pPr>
            <w:r w:rsidRPr="00930F7F">
              <w:rPr>
                <w:rFonts w:eastAsia="Cambria"/>
                <w:i/>
                <w:color w:val="008000"/>
                <w:lang w:val="en-GB" w:eastAsia="en-US"/>
              </w:rPr>
              <w:t>Dominant</w:t>
            </w:r>
          </w:p>
        </w:tc>
      </w:tr>
      <w:tr w:rsidR="00640681" w:rsidRPr="006B1781" w:rsidTr="003A61FC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681" w:rsidRPr="006B1781" w:rsidRDefault="00640681" w:rsidP="003A61FC">
            <w:pPr>
              <w:tabs>
                <w:tab w:val="left" w:pos="720"/>
              </w:tabs>
              <w:spacing w:line="480" w:lineRule="auto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681" w:rsidRPr="006B1781" w:rsidRDefault="00640681" w:rsidP="003A61FC">
            <w:pPr>
              <w:tabs>
                <w:tab w:val="left" w:pos="720"/>
              </w:tabs>
              <w:spacing w:line="48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681" w:rsidRPr="006B1781" w:rsidRDefault="00640681" w:rsidP="003A61FC">
            <w:pPr>
              <w:tabs>
                <w:tab w:val="left" w:pos="720"/>
              </w:tabs>
              <w:spacing w:line="480" w:lineRule="auto"/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681" w:rsidRPr="006B1781" w:rsidRDefault="00640681" w:rsidP="003A61FC">
            <w:pPr>
              <w:tabs>
                <w:tab w:val="left" w:pos="720"/>
              </w:tabs>
              <w:spacing w:line="480" w:lineRule="auto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681" w:rsidRPr="006B1781" w:rsidRDefault="00640681" w:rsidP="003A61FC">
            <w:pPr>
              <w:tabs>
                <w:tab w:val="left" w:pos="720"/>
              </w:tabs>
              <w:spacing w:line="480" w:lineRule="auto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681" w:rsidRPr="006B1781" w:rsidRDefault="00640681" w:rsidP="003A61FC">
            <w:pPr>
              <w:tabs>
                <w:tab w:val="left" w:pos="720"/>
              </w:tabs>
              <w:spacing w:line="480" w:lineRule="auto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681" w:rsidRPr="006B1781" w:rsidRDefault="00640681" w:rsidP="003A61FC">
            <w:pPr>
              <w:tabs>
                <w:tab w:val="left" w:pos="720"/>
              </w:tabs>
              <w:spacing w:line="480" w:lineRule="auto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681" w:rsidRPr="006B1781" w:rsidRDefault="00640681" w:rsidP="003A61FC">
            <w:pPr>
              <w:tabs>
                <w:tab w:val="left" w:pos="720"/>
              </w:tabs>
              <w:spacing w:line="480" w:lineRule="auto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681" w:rsidRPr="006B1781" w:rsidRDefault="00640681" w:rsidP="003A61FC">
            <w:pPr>
              <w:tabs>
                <w:tab w:val="left" w:pos="720"/>
              </w:tabs>
              <w:spacing w:line="480" w:lineRule="auto"/>
            </w:pPr>
          </w:p>
        </w:tc>
      </w:tr>
    </w:tbl>
    <w:p w:rsidR="00CA035C" w:rsidRDefault="00640681"/>
    <w:sectPr w:rsidR="00CA035C" w:rsidSect="00321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doNotDisplayPageBoundaries/>
  <w:proofState w:spelling="clean"/>
  <w:defaultTabStop w:val="720"/>
  <w:characterSpacingControl w:val="doNotCompress"/>
  <w:compat/>
  <w:rsids>
    <w:rsidRoot w:val="00640681"/>
    <w:rsid w:val="00321978"/>
    <w:rsid w:val="00363779"/>
    <w:rsid w:val="005A2EBD"/>
    <w:rsid w:val="0064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40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2012-11-05T15:01:00Z</dcterms:created>
  <dcterms:modified xsi:type="dcterms:W3CDTF">2012-11-05T15:02:00Z</dcterms:modified>
</cp:coreProperties>
</file>