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EF" w:rsidRPr="00E1792B" w:rsidRDefault="00D74FEF" w:rsidP="00645528">
      <w:pPr>
        <w:pStyle w:val="Otsikko1"/>
      </w:pPr>
      <w:bookmarkStart w:id="0" w:name="_Ref346784722"/>
      <w:bookmarkStart w:id="1" w:name="_Ref324677110"/>
      <w:r>
        <w:t>Supplementary Table</w:t>
      </w:r>
      <w:bookmarkEnd w:id="0"/>
      <w:r>
        <w:t xml:space="preserve"> 1:</w:t>
      </w:r>
      <w:r w:rsidRPr="00E1792B">
        <w:t xml:space="preserve"> Characteristics of 57 randomly selected HEDM studies </w:t>
      </w:r>
      <w:r>
        <w:t xml:space="preserve">from Part 1 </w:t>
      </w:r>
      <w:r w:rsidRPr="00E1792B">
        <w:t xml:space="preserve">that included </w:t>
      </w:r>
      <w:r w:rsidRPr="00E1792B">
        <w:rPr>
          <w:rFonts w:cs="Calibri"/>
        </w:rPr>
        <w:t xml:space="preserve">at least </w:t>
      </w:r>
      <w:r w:rsidRPr="00E1792B">
        <w:t>1 EK</w:t>
      </w:r>
      <w:r>
        <w:t>E</w:t>
      </w:r>
      <w:r w:rsidRPr="00E1792B">
        <w:t xml:space="preserve"> input parameter</w:t>
      </w:r>
      <w:bookmarkEnd w:id="1"/>
      <w:r w:rsidRPr="00E1792B">
        <w:t xml:space="preserve">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329"/>
        <w:gridCol w:w="1323"/>
        <w:gridCol w:w="1134"/>
        <w:gridCol w:w="1276"/>
        <w:gridCol w:w="838"/>
        <w:gridCol w:w="976"/>
        <w:gridCol w:w="3056"/>
        <w:gridCol w:w="3242"/>
      </w:tblGrid>
      <w:tr w:rsidR="00D74FEF" w:rsidRPr="00E1792B" w:rsidTr="00CD3C3F">
        <w:trPr>
          <w:trHeight w:hRule="exact" w:val="701"/>
        </w:trPr>
        <w:tc>
          <w:tcPr>
            <w:tcW w:w="2329" w:type="dxa"/>
            <w:vMerge w:val="restart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b/>
                <w:sz w:val="24"/>
                <w:szCs w:val="24"/>
                <w:lang w:val="en-US"/>
              </w:rPr>
            </w:pPr>
            <w:bookmarkStart w:id="2" w:name="_GoBack" w:colFirst="3" w:colLast="4"/>
            <w:r w:rsidRPr="00E1792B">
              <w:rPr>
                <w:b/>
                <w:sz w:val="24"/>
                <w:szCs w:val="24"/>
                <w:lang w:val="en-US"/>
              </w:rPr>
              <w:t>First author</w:t>
            </w:r>
          </w:p>
        </w:tc>
        <w:tc>
          <w:tcPr>
            <w:tcW w:w="1323" w:type="dxa"/>
            <w:vMerge w:val="restart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b/>
                <w:sz w:val="24"/>
                <w:szCs w:val="24"/>
                <w:lang w:val="en-US"/>
              </w:rPr>
            </w:pPr>
            <w:r w:rsidRPr="00E1792B">
              <w:rPr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4224" w:type="dxa"/>
            <w:gridSpan w:val="4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b/>
                <w:sz w:val="24"/>
                <w:szCs w:val="24"/>
                <w:lang w:val="en-US"/>
              </w:rPr>
            </w:pPr>
            <w:r w:rsidRPr="00E1792B">
              <w:rPr>
                <w:b/>
                <w:sz w:val="24"/>
                <w:szCs w:val="24"/>
                <w:lang w:val="en-US"/>
              </w:rPr>
              <w:t>EK estimation (0=nil; 1= informal; 2=formal)</w:t>
            </w:r>
          </w:p>
        </w:tc>
        <w:tc>
          <w:tcPr>
            <w:tcW w:w="3056" w:type="dxa"/>
            <w:vMerge w:val="restart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b/>
                <w:sz w:val="24"/>
                <w:szCs w:val="24"/>
                <w:lang w:val="en-US"/>
              </w:rPr>
            </w:pPr>
            <w:r w:rsidRPr="00E1792B">
              <w:rPr>
                <w:b/>
                <w:sz w:val="24"/>
                <w:szCs w:val="24"/>
                <w:lang w:val="en-US"/>
              </w:rPr>
              <w:t>Uncertainty distribution about EK parameter (0=none, qualitative only; 1=point estimate; 2=deterministic; 3=probabilistic)</w:t>
            </w:r>
          </w:p>
        </w:tc>
        <w:tc>
          <w:tcPr>
            <w:tcW w:w="3242" w:type="dxa"/>
            <w:vMerge w:val="restart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b/>
                <w:sz w:val="24"/>
                <w:szCs w:val="24"/>
                <w:lang w:val="en-US"/>
              </w:rPr>
            </w:pPr>
            <w:r w:rsidRPr="00E1792B">
              <w:rPr>
                <w:b/>
                <w:sz w:val="24"/>
                <w:szCs w:val="24"/>
                <w:lang w:val="en-US"/>
              </w:rPr>
              <w:t>Sensitivity analyses about EK parameter (0=none or unidentifiable;1=deterministic; 2=1-way probabilistic; 3 = N-way or PSA)</w:t>
            </w:r>
          </w:p>
        </w:tc>
      </w:tr>
      <w:bookmarkEnd w:id="2"/>
      <w:tr w:rsidR="00D74FEF" w:rsidRPr="00E1792B" w:rsidTr="00CD3C3F">
        <w:trPr>
          <w:trHeight w:hRule="exact" w:val="1391"/>
        </w:trPr>
        <w:tc>
          <w:tcPr>
            <w:tcW w:w="2329" w:type="dxa"/>
            <w:vMerge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Merge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b/>
                <w:sz w:val="24"/>
                <w:szCs w:val="24"/>
                <w:lang w:val="en-US"/>
              </w:rPr>
            </w:pPr>
            <w:r w:rsidRPr="00E1792B">
              <w:rPr>
                <w:b/>
                <w:sz w:val="24"/>
                <w:szCs w:val="24"/>
                <w:lang w:val="en-US"/>
              </w:rPr>
              <w:t>Clinical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b/>
                <w:sz w:val="24"/>
                <w:szCs w:val="24"/>
                <w:lang w:val="en-US"/>
              </w:rPr>
              <w:t>Epidemiol</w:t>
            </w:r>
            <w:proofErr w:type="spellEnd"/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b/>
                <w:sz w:val="24"/>
                <w:szCs w:val="24"/>
                <w:lang w:val="en-US"/>
              </w:rPr>
            </w:pPr>
            <w:r w:rsidRPr="00E1792B">
              <w:rPr>
                <w:b/>
                <w:sz w:val="24"/>
                <w:szCs w:val="24"/>
                <w:lang w:val="en-US"/>
              </w:rPr>
              <w:t>Cost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b/>
                <w:sz w:val="24"/>
                <w:szCs w:val="24"/>
                <w:lang w:val="en-US"/>
              </w:rPr>
            </w:pPr>
            <w:r w:rsidRPr="00E1792B">
              <w:rPr>
                <w:b/>
                <w:sz w:val="24"/>
                <w:szCs w:val="24"/>
                <w:lang w:val="en-US"/>
              </w:rPr>
              <w:t>Utility</w:t>
            </w:r>
          </w:p>
        </w:tc>
        <w:tc>
          <w:tcPr>
            <w:tcW w:w="3056" w:type="dxa"/>
            <w:vMerge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42" w:type="dxa"/>
            <w:vMerge/>
            <w:shd w:val="clear" w:color="auto" w:fill="D9D9D9" w:themeFill="background1" w:themeFillShade="D9"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Annemans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L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Bansback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N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r w:rsidRPr="00E1792B">
              <w:rPr>
                <w:sz w:val="24"/>
                <w:szCs w:val="24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Belani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HK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proofErr w:type="spellStart"/>
            <w:r w:rsidRPr="00E1792B">
              <w:rPr>
                <w:sz w:val="24"/>
                <w:szCs w:val="24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Boonsawat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W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r w:rsidRPr="00E1792B">
              <w:rPr>
                <w:sz w:val="24"/>
                <w:szCs w:val="24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Chanda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P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proofErr w:type="spellStart"/>
            <w:r w:rsidRPr="00E1792B">
              <w:rPr>
                <w:sz w:val="24"/>
                <w:szCs w:val="24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Connolly M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r w:rsidRPr="00E1792B">
              <w:rPr>
                <w:sz w:val="24"/>
                <w:szCs w:val="24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Davies A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r w:rsidRPr="00E1792B">
              <w:rPr>
                <w:sz w:val="24"/>
                <w:szCs w:val="24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Delea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T E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r w:rsidRPr="00E1792B">
              <w:rPr>
                <w:sz w:val="24"/>
                <w:szCs w:val="24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Dewilde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S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sz w:val="24"/>
                <w:szCs w:val="24"/>
              </w:rPr>
            </w:pPr>
            <w:r w:rsidRPr="00E1792B">
              <w:rPr>
                <w:sz w:val="24"/>
                <w:szCs w:val="24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Diamantopoulos A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lastRenderedPageBreak/>
              <w:t>Franzen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C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Gandjour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A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Genders TS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Goodall G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Greiner RA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Grover S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Grutters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JP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Gur I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Hagaman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JT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Havrilesky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LJ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Screening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Hernandez-Pastor LJ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Hiligsmann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M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lastRenderedPageBreak/>
              <w:t>Javitt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JC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Jurgensen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JS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Kulasingam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S L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Screening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Lee CP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Lindgren P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Lindgren P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Maleewong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U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Mangen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MJ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Vaccine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Mittendorf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T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Newman 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Nguyen GC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Nherera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L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Olden AM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Olsen 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Ortega O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Paulden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M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Screening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Ray JA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Regenbogen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SE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Rozenbaum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MH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Vaccine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Smith K 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Screening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Smith KJ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Smits M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Tariq L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Screening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Taylor DC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Thompson Coon J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Tunis SL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Test/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diag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Usher C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Vaccine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Van </w:t>
            </w: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Eerd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MC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Verdian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L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Walensky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R P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Wang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Screening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Weatherly H L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Prev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Wong CL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Younis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T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Non-</w:t>
            </w:r>
            <w:proofErr w:type="spellStart"/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>Zilberberg</w:t>
            </w:r>
            <w:proofErr w:type="spellEnd"/>
            <w:r w:rsidRPr="00E1792B"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MD </w:t>
            </w: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Pharm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b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Prevalence of characteristics</w:t>
            </w:r>
          </w:p>
        </w:tc>
        <w:tc>
          <w:tcPr>
            <w:tcW w:w="1323" w:type="dxa"/>
            <w:tcBorders>
              <w:top w:val="single" w:sz="18" w:space="0" w:color="auto"/>
            </w:tcBorders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61%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42%</w:t>
            </w:r>
          </w:p>
        </w:tc>
        <w:tc>
          <w:tcPr>
            <w:tcW w:w="838" w:type="dxa"/>
            <w:tcBorders>
              <w:top w:val="single" w:sz="18" w:space="0" w:color="auto"/>
            </w:tcBorders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19%</w:t>
            </w:r>
          </w:p>
        </w:tc>
        <w:tc>
          <w:tcPr>
            <w:tcW w:w="976" w:type="dxa"/>
            <w:tcBorders>
              <w:top w:val="single" w:sz="18" w:space="0" w:color="auto"/>
            </w:tcBorders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14%</w:t>
            </w:r>
          </w:p>
        </w:tc>
        <w:tc>
          <w:tcPr>
            <w:tcW w:w="3056" w:type="dxa"/>
            <w:tcBorders>
              <w:top w:val="single" w:sz="18" w:space="0" w:color="auto"/>
            </w:tcBorders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16%</w:t>
            </w:r>
          </w:p>
        </w:tc>
        <w:tc>
          <w:tcPr>
            <w:tcW w:w="3242" w:type="dxa"/>
            <w:tcBorders>
              <w:top w:val="single" w:sz="18" w:space="0" w:color="auto"/>
            </w:tcBorders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32%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vMerge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9%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23%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11%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vMerge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30%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21%</w:t>
            </w:r>
          </w:p>
        </w:tc>
      </w:tr>
      <w:tr w:rsidR="00D74FEF" w:rsidRPr="00E1792B" w:rsidTr="00CD3C3F">
        <w:tblPrEx>
          <w:shd w:val="clear" w:color="auto" w:fill="auto"/>
        </w:tblPrEx>
        <w:trPr>
          <w:trHeight w:val="227"/>
        </w:trPr>
        <w:tc>
          <w:tcPr>
            <w:tcW w:w="2329" w:type="dxa"/>
            <w:vMerge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D74FEF" w:rsidRPr="00E1792B" w:rsidRDefault="00D74FEF" w:rsidP="00645528">
            <w:pPr>
              <w:spacing w:before="100" w:after="100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Any</w:t>
            </w:r>
          </w:p>
        </w:tc>
        <w:tc>
          <w:tcPr>
            <w:tcW w:w="1134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ind w:left="-57" w:right="-57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70%</w:t>
            </w:r>
          </w:p>
        </w:tc>
        <w:tc>
          <w:tcPr>
            <w:tcW w:w="12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ind w:left="-57" w:right="-57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47%</w:t>
            </w:r>
          </w:p>
        </w:tc>
        <w:tc>
          <w:tcPr>
            <w:tcW w:w="838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ind w:left="-57" w:right="-57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21%</w:t>
            </w:r>
          </w:p>
        </w:tc>
        <w:tc>
          <w:tcPr>
            <w:tcW w:w="97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ind w:left="-57" w:right="-57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16%</w:t>
            </w:r>
          </w:p>
        </w:tc>
        <w:tc>
          <w:tcPr>
            <w:tcW w:w="3056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69%</w:t>
            </w:r>
          </w:p>
        </w:tc>
        <w:tc>
          <w:tcPr>
            <w:tcW w:w="3242" w:type="dxa"/>
            <w:noWrap/>
            <w:vAlign w:val="center"/>
          </w:tcPr>
          <w:p w:rsidR="00D74FEF" w:rsidRPr="00E1792B" w:rsidRDefault="00D74FEF" w:rsidP="00645528">
            <w:pPr>
              <w:spacing w:before="100" w:after="100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E1792B">
              <w:rPr>
                <w:rFonts w:cs="Calibri"/>
                <w:color w:val="000000"/>
                <w:sz w:val="24"/>
                <w:szCs w:val="24"/>
                <w:lang w:val="en-US"/>
              </w:rPr>
              <w:t>64%</w:t>
            </w:r>
          </w:p>
        </w:tc>
      </w:tr>
    </w:tbl>
    <w:p w:rsidR="00D74FEF" w:rsidRPr="006E028D" w:rsidRDefault="00D74FEF" w:rsidP="00645528">
      <w:pPr>
        <w:spacing w:before="100" w:after="100"/>
        <w:rPr>
          <w:rFonts w:cs="Calibri"/>
          <w:color w:val="000000"/>
          <w:sz w:val="24"/>
          <w:szCs w:val="24"/>
          <w:lang w:val="en-US"/>
        </w:rPr>
      </w:pPr>
      <w:r w:rsidRPr="00E1792B">
        <w:rPr>
          <w:rFonts w:cs="Calibri"/>
          <w:color w:val="000000"/>
          <w:sz w:val="24"/>
          <w:szCs w:val="24"/>
          <w:lang w:val="en-US"/>
        </w:rPr>
        <w:t>Pharm = pharmacological intervention; Non-</w:t>
      </w:r>
      <w:proofErr w:type="spellStart"/>
      <w:r w:rsidRPr="00E1792B">
        <w:rPr>
          <w:rFonts w:cs="Calibri"/>
          <w:color w:val="000000"/>
          <w:sz w:val="24"/>
          <w:szCs w:val="24"/>
          <w:lang w:val="en-US"/>
        </w:rPr>
        <w:t>phar</w:t>
      </w:r>
      <w:proofErr w:type="spellEnd"/>
      <w:r w:rsidRPr="00E1792B">
        <w:rPr>
          <w:rFonts w:cs="Calibri"/>
          <w:color w:val="000000"/>
          <w:sz w:val="24"/>
          <w:szCs w:val="24"/>
          <w:lang w:val="en-US"/>
        </w:rPr>
        <w:t xml:space="preserve"> = non-pharmacological intervention; </w:t>
      </w:r>
      <w:proofErr w:type="spellStart"/>
      <w:r w:rsidRPr="00E1792B">
        <w:rPr>
          <w:rFonts w:cs="Calibri"/>
          <w:color w:val="000000"/>
          <w:sz w:val="24"/>
          <w:szCs w:val="24"/>
          <w:lang w:val="en-US"/>
        </w:rPr>
        <w:t>Prev</w:t>
      </w:r>
      <w:proofErr w:type="spellEnd"/>
      <w:r w:rsidRPr="00E1792B">
        <w:rPr>
          <w:rFonts w:cs="Calibri"/>
          <w:color w:val="000000"/>
          <w:sz w:val="24"/>
          <w:szCs w:val="24"/>
          <w:lang w:val="en-US"/>
        </w:rPr>
        <w:t xml:space="preserve"> = preventive service; Test/</w:t>
      </w:r>
      <w:proofErr w:type="spellStart"/>
      <w:r w:rsidRPr="00E1792B">
        <w:rPr>
          <w:rFonts w:cs="Calibri"/>
          <w:color w:val="000000"/>
          <w:sz w:val="24"/>
          <w:szCs w:val="24"/>
          <w:lang w:val="en-US"/>
        </w:rPr>
        <w:t>diag</w:t>
      </w:r>
      <w:proofErr w:type="spellEnd"/>
      <w:r w:rsidRPr="00E1792B">
        <w:rPr>
          <w:rFonts w:cs="Calibri"/>
          <w:color w:val="000000"/>
          <w:sz w:val="24"/>
          <w:szCs w:val="24"/>
          <w:lang w:val="en-US"/>
        </w:rPr>
        <w:t xml:space="preserve"> = test or diagnostic approach.</w:t>
      </w:r>
      <w:r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1792B">
        <w:rPr>
          <w:rFonts w:cs="Calibri"/>
          <w:color w:val="000000"/>
          <w:sz w:val="24"/>
          <w:szCs w:val="24"/>
          <w:lang w:val="en-US"/>
        </w:rPr>
        <w:t>See text for definition of column headings.</w:t>
      </w:r>
      <w:r>
        <w:rPr>
          <w:rFonts w:cs="Calibri"/>
          <w:color w:val="000000"/>
          <w:sz w:val="24"/>
          <w:szCs w:val="24"/>
          <w:lang w:val="en-US"/>
        </w:rPr>
        <w:t xml:space="preserve"> </w:t>
      </w:r>
      <w:r w:rsidRPr="00E1792B">
        <w:rPr>
          <w:rFonts w:cs="Calibri"/>
          <w:color w:val="000000"/>
          <w:sz w:val="24"/>
          <w:szCs w:val="24"/>
          <w:lang w:val="en-US"/>
        </w:rPr>
        <w:t xml:space="preserve">All percentage estimates use the 57 studies with at ≥1 EK parameter as the </w:t>
      </w:r>
      <w:r w:rsidRPr="006E028D">
        <w:rPr>
          <w:rFonts w:cs="Calibri"/>
          <w:color w:val="000000"/>
          <w:sz w:val="24"/>
          <w:szCs w:val="24"/>
          <w:lang w:val="en-US"/>
        </w:rPr>
        <w:t xml:space="preserve">denominator. </w:t>
      </w:r>
    </w:p>
    <w:p w:rsidR="00D74FEF" w:rsidRDefault="00D74FEF" w:rsidP="00645528">
      <w:pPr>
        <w:spacing w:before="100" w:after="100"/>
        <w:rPr>
          <w:sz w:val="24"/>
          <w:szCs w:val="24"/>
        </w:rPr>
      </w:pPr>
      <w:r w:rsidRPr="001A046C">
        <w:rPr>
          <w:sz w:val="24"/>
          <w:szCs w:val="24"/>
        </w:rPr>
        <w:t>Note: Supplementary Table 1 and its reference section (below) list the reports of HEDMs that we obtained in Part 1 of our study, in which we estimated the prevalence of EKE in contemporary HEDMs by randomly selecting from a comprehensive database.</w:t>
      </w:r>
      <w:r>
        <w:rPr>
          <w:sz w:val="24"/>
          <w:szCs w:val="24"/>
        </w:rPr>
        <w:t xml:space="preserve"> </w:t>
      </w:r>
    </w:p>
    <w:p w:rsidR="00D74FEF" w:rsidRPr="002D2FCE" w:rsidRDefault="00D74FEF" w:rsidP="00D74FEF">
      <w:pPr>
        <w:spacing w:before="100" w:after="100" w:line="480" w:lineRule="auto"/>
        <w:rPr>
          <w:rFonts w:cs="Calibri"/>
          <w:color w:val="000000"/>
          <w:sz w:val="24"/>
          <w:szCs w:val="24"/>
          <w:lang w:val="en-US"/>
        </w:rPr>
        <w:sectPr w:rsidR="00D74FEF" w:rsidRPr="002D2FCE" w:rsidSect="00DB54F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74FEF" w:rsidRPr="00937074" w:rsidRDefault="00D74FEF" w:rsidP="00645528">
      <w:pPr>
        <w:pStyle w:val="Otsikko1"/>
        <w:spacing w:after="100" w:afterAutospacing="1"/>
      </w:pPr>
      <w:r>
        <w:t>References for Supplementary Table 1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Annemans L, </w:t>
      </w:r>
      <w:proofErr w:type="spellStart"/>
      <w:r w:rsidRPr="001A046C">
        <w:rPr>
          <w:sz w:val="24"/>
          <w:szCs w:val="24"/>
          <w:lang w:val="sv-SE"/>
        </w:rPr>
        <w:t>Strens</w:t>
      </w:r>
      <w:proofErr w:type="spellEnd"/>
      <w:r w:rsidRPr="001A046C">
        <w:rPr>
          <w:sz w:val="24"/>
          <w:szCs w:val="24"/>
          <w:lang w:val="sv-SE"/>
        </w:rPr>
        <w:t xml:space="preserve"> D, </w:t>
      </w:r>
      <w:proofErr w:type="spellStart"/>
      <w:r w:rsidRPr="001A046C">
        <w:rPr>
          <w:sz w:val="24"/>
          <w:szCs w:val="24"/>
          <w:lang w:val="sv-SE"/>
        </w:rPr>
        <w:t>Lox</w:t>
      </w:r>
      <w:proofErr w:type="spellEnd"/>
      <w:r w:rsidRPr="001A046C">
        <w:rPr>
          <w:sz w:val="24"/>
          <w:szCs w:val="24"/>
          <w:lang w:val="sv-SE"/>
        </w:rPr>
        <w:t xml:space="preserve"> E, et al. </w:t>
      </w:r>
      <w:r w:rsidRPr="00DB54F1">
        <w:rPr>
          <w:sz w:val="24"/>
          <w:szCs w:val="24"/>
        </w:rPr>
        <w:t xml:space="preserve">Cost-effectiveness analysis of </w:t>
      </w:r>
      <w:proofErr w:type="spellStart"/>
      <w:r w:rsidRPr="00DB54F1">
        <w:rPr>
          <w:sz w:val="24"/>
          <w:szCs w:val="24"/>
        </w:rPr>
        <w:t>aprepitant</w:t>
      </w:r>
      <w:proofErr w:type="spellEnd"/>
      <w:r w:rsidRPr="00DB54F1">
        <w:rPr>
          <w:sz w:val="24"/>
          <w:szCs w:val="24"/>
        </w:rPr>
        <w:t xml:space="preserve"> in the prevention of chemotherapy-induced nausea and vomiting in Belgium. Support Care Cancer. 2008</w:t>
      </w:r>
      <w:proofErr w:type="gramStart"/>
      <w:r w:rsidRPr="00DB54F1">
        <w:rPr>
          <w:sz w:val="24"/>
          <w:szCs w:val="24"/>
        </w:rPr>
        <w:t>;16:905</w:t>
      </w:r>
      <w:proofErr w:type="gramEnd"/>
      <w:r w:rsidRPr="00DB54F1">
        <w:rPr>
          <w:sz w:val="24"/>
          <w:szCs w:val="24"/>
        </w:rPr>
        <w:t>-15.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Bansback</w:t>
      </w:r>
      <w:proofErr w:type="spellEnd"/>
      <w:r w:rsidRPr="00DB54F1">
        <w:rPr>
          <w:sz w:val="24"/>
          <w:szCs w:val="24"/>
        </w:rPr>
        <w:t xml:space="preserve"> N, Ara R, Ward S, et al. Statin therapy in rheumatoid arthritis: a cost-effectiveness and value-of-information ana</w:t>
      </w:r>
      <w:r>
        <w:rPr>
          <w:sz w:val="24"/>
          <w:szCs w:val="24"/>
        </w:rPr>
        <w:t xml:space="preserve">lysis. </w:t>
      </w:r>
      <w:proofErr w:type="spellStart"/>
      <w:r>
        <w:rPr>
          <w:sz w:val="24"/>
          <w:szCs w:val="24"/>
        </w:rPr>
        <w:t>Pharmacoeconomics</w:t>
      </w:r>
      <w:proofErr w:type="spellEnd"/>
      <w:r>
        <w:rPr>
          <w:sz w:val="24"/>
          <w:szCs w:val="24"/>
        </w:rPr>
        <w:t>. 2009</w:t>
      </w:r>
      <w:proofErr w:type="gramStart"/>
      <w:r>
        <w:rPr>
          <w:sz w:val="24"/>
          <w:szCs w:val="24"/>
        </w:rPr>
        <w:t>;</w:t>
      </w:r>
      <w:r w:rsidRPr="00DB54F1">
        <w:rPr>
          <w:sz w:val="24"/>
          <w:szCs w:val="24"/>
        </w:rPr>
        <w:t>27:25</w:t>
      </w:r>
      <w:proofErr w:type="gramEnd"/>
      <w:r w:rsidRPr="00DB54F1">
        <w:rPr>
          <w:sz w:val="24"/>
          <w:szCs w:val="24"/>
        </w:rPr>
        <w:t>-37.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Belani</w:t>
      </w:r>
      <w:proofErr w:type="spellEnd"/>
      <w:r w:rsidRPr="00DB54F1">
        <w:rPr>
          <w:sz w:val="24"/>
          <w:szCs w:val="24"/>
        </w:rPr>
        <w:t xml:space="preserve"> H, </w:t>
      </w:r>
      <w:proofErr w:type="spellStart"/>
      <w:r w:rsidRPr="00DB54F1">
        <w:rPr>
          <w:sz w:val="24"/>
          <w:szCs w:val="24"/>
        </w:rPr>
        <w:t>Muennig</w:t>
      </w:r>
      <w:proofErr w:type="spellEnd"/>
      <w:r w:rsidRPr="00DB54F1">
        <w:rPr>
          <w:sz w:val="24"/>
          <w:szCs w:val="24"/>
        </w:rPr>
        <w:t xml:space="preserve"> P. Cost-effectiveness of needle and syringe exchange for the prevention of HIV in New York City. Journal of HIV/AIDS and Social Services. 2008</w:t>
      </w:r>
      <w:proofErr w:type="gramStart"/>
      <w:r w:rsidRPr="00DB54F1">
        <w:rPr>
          <w:sz w:val="24"/>
          <w:szCs w:val="24"/>
        </w:rPr>
        <w:t>;7:229</w:t>
      </w:r>
      <w:proofErr w:type="gramEnd"/>
      <w:r w:rsidRPr="00DB54F1">
        <w:rPr>
          <w:sz w:val="24"/>
          <w:szCs w:val="24"/>
        </w:rPr>
        <w:t>-40.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Boonsawat</w:t>
      </w:r>
      <w:proofErr w:type="spellEnd"/>
      <w:r w:rsidRPr="00DB54F1">
        <w:rPr>
          <w:sz w:val="24"/>
          <w:szCs w:val="24"/>
        </w:rPr>
        <w:t>. Cost-effectiveness of budesonide/</w:t>
      </w:r>
      <w:proofErr w:type="spellStart"/>
      <w:r w:rsidRPr="00DB54F1">
        <w:rPr>
          <w:sz w:val="24"/>
          <w:szCs w:val="24"/>
        </w:rPr>
        <w:t>formoterol</w:t>
      </w:r>
      <w:proofErr w:type="spellEnd"/>
      <w:r w:rsidRPr="00DB54F1">
        <w:rPr>
          <w:sz w:val="24"/>
          <w:szCs w:val="24"/>
        </w:rPr>
        <w:t xml:space="preserve"> maintenance and rescue therapy in Thailand. Asian Biomedicine. 2010</w:t>
      </w:r>
      <w:proofErr w:type="gramStart"/>
      <w:r w:rsidRPr="00DB54F1">
        <w:rPr>
          <w:sz w:val="24"/>
          <w:szCs w:val="24"/>
        </w:rPr>
        <w:t>;4:571</w:t>
      </w:r>
      <w:proofErr w:type="gramEnd"/>
      <w:r w:rsidRPr="00DB54F1">
        <w:rPr>
          <w:sz w:val="24"/>
          <w:szCs w:val="24"/>
        </w:rPr>
        <w:t>-78.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Chanda</w:t>
      </w:r>
      <w:proofErr w:type="spellEnd"/>
      <w:r w:rsidRPr="00DB54F1">
        <w:rPr>
          <w:sz w:val="24"/>
          <w:szCs w:val="24"/>
        </w:rPr>
        <w:t xml:space="preserve"> P, Castillo-</w:t>
      </w:r>
      <w:proofErr w:type="spellStart"/>
      <w:r w:rsidRPr="00DB54F1">
        <w:rPr>
          <w:sz w:val="24"/>
          <w:szCs w:val="24"/>
        </w:rPr>
        <w:t>Riquelme</w:t>
      </w:r>
      <w:proofErr w:type="spellEnd"/>
      <w:r w:rsidRPr="00DB54F1">
        <w:rPr>
          <w:sz w:val="24"/>
          <w:szCs w:val="24"/>
        </w:rPr>
        <w:t xml:space="preserve"> M, </w:t>
      </w:r>
      <w:proofErr w:type="spellStart"/>
      <w:r w:rsidRPr="00DB54F1">
        <w:rPr>
          <w:sz w:val="24"/>
          <w:szCs w:val="24"/>
        </w:rPr>
        <w:t>Masiye</w:t>
      </w:r>
      <w:proofErr w:type="spellEnd"/>
      <w:r w:rsidRPr="00DB54F1">
        <w:rPr>
          <w:sz w:val="24"/>
          <w:szCs w:val="24"/>
        </w:rPr>
        <w:t xml:space="preserve"> F. Cost-effectiveness analysis of the available strategies for diagnosing malaria in outpatient clinics in Zambia. Cost Eff </w:t>
      </w:r>
      <w:proofErr w:type="spellStart"/>
      <w:r w:rsidRPr="00DB54F1">
        <w:rPr>
          <w:sz w:val="24"/>
          <w:szCs w:val="24"/>
        </w:rPr>
        <w:t>Resour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Alloc</w:t>
      </w:r>
      <w:proofErr w:type="spellEnd"/>
      <w:r w:rsidRPr="00DB54F1">
        <w:rPr>
          <w:sz w:val="24"/>
          <w:szCs w:val="24"/>
        </w:rPr>
        <w:t>. 2009</w:t>
      </w:r>
      <w:proofErr w:type="gramStart"/>
      <w:r w:rsidRPr="00DB54F1">
        <w:rPr>
          <w:sz w:val="24"/>
          <w:szCs w:val="24"/>
        </w:rPr>
        <w:t>;7:5</w:t>
      </w:r>
      <w:proofErr w:type="gramEnd"/>
      <w:r w:rsidRPr="00DB54F1">
        <w:rPr>
          <w:sz w:val="24"/>
          <w:szCs w:val="24"/>
        </w:rPr>
        <w:t>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Connolly M, De </w:t>
      </w:r>
      <w:proofErr w:type="spellStart"/>
      <w:r w:rsidRPr="00DB54F1">
        <w:rPr>
          <w:sz w:val="24"/>
          <w:szCs w:val="24"/>
        </w:rPr>
        <w:t>Vrieze</w:t>
      </w:r>
      <w:proofErr w:type="spellEnd"/>
      <w:r w:rsidRPr="00DB54F1">
        <w:rPr>
          <w:sz w:val="24"/>
          <w:szCs w:val="24"/>
        </w:rPr>
        <w:t xml:space="preserve"> K, </w:t>
      </w:r>
      <w:proofErr w:type="spellStart"/>
      <w:r w:rsidRPr="00DB54F1">
        <w:rPr>
          <w:sz w:val="24"/>
          <w:szCs w:val="24"/>
        </w:rPr>
        <w:t>Ombelet</w:t>
      </w:r>
      <w:proofErr w:type="spellEnd"/>
      <w:r w:rsidRPr="00DB54F1">
        <w:rPr>
          <w:sz w:val="24"/>
          <w:szCs w:val="24"/>
        </w:rPr>
        <w:t xml:space="preserve"> W, et al. A cost per live birth comparison of HMG and </w:t>
      </w:r>
      <w:proofErr w:type="spellStart"/>
      <w:r w:rsidRPr="00DB54F1">
        <w:rPr>
          <w:sz w:val="24"/>
          <w:szCs w:val="24"/>
        </w:rPr>
        <w:t>rFSH</w:t>
      </w:r>
      <w:proofErr w:type="spellEnd"/>
      <w:r w:rsidRPr="00DB54F1">
        <w:rPr>
          <w:sz w:val="24"/>
          <w:szCs w:val="24"/>
        </w:rPr>
        <w:t xml:space="preserve"> randomized trials. </w:t>
      </w:r>
      <w:proofErr w:type="spellStart"/>
      <w:r w:rsidRPr="00DB54F1">
        <w:rPr>
          <w:sz w:val="24"/>
          <w:szCs w:val="24"/>
        </w:rPr>
        <w:t>Reprod</w:t>
      </w:r>
      <w:proofErr w:type="spellEnd"/>
      <w:r w:rsidRPr="00DB54F1">
        <w:rPr>
          <w:sz w:val="24"/>
          <w:szCs w:val="24"/>
        </w:rPr>
        <w:t xml:space="preserve"> Biomed Online. 2008</w:t>
      </w:r>
      <w:proofErr w:type="gramStart"/>
      <w:r w:rsidRPr="00DB54F1">
        <w:rPr>
          <w:sz w:val="24"/>
          <w:szCs w:val="24"/>
        </w:rPr>
        <w:t>;17</w:t>
      </w:r>
      <w:r>
        <w:rPr>
          <w:sz w:val="24"/>
          <w:szCs w:val="24"/>
        </w:rPr>
        <w:t>:</w:t>
      </w:r>
      <w:r w:rsidRPr="00DB54F1">
        <w:rPr>
          <w:sz w:val="24"/>
          <w:szCs w:val="24"/>
        </w:rPr>
        <w:t>756</w:t>
      </w:r>
      <w:proofErr w:type="gramEnd"/>
      <w:r w:rsidRPr="00DB54F1">
        <w:rPr>
          <w:sz w:val="24"/>
          <w:szCs w:val="24"/>
        </w:rPr>
        <w:t>-63.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Davies A, </w:t>
      </w:r>
      <w:proofErr w:type="spellStart"/>
      <w:r w:rsidRPr="00DB54F1">
        <w:rPr>
          <w:sz w:val="24"/>
          <w:szCs w:val="24"/>
        </w:rPr>
        <w:t>Vardeva</w:t>
      </w:r>
      <w:proofErr w:type="spellEnd"/>
      <w:r w:rsidRPr="00DB54F1">
        <w:rPr>
          <w:sz w:val="24"/>
          <w:szCs w:val="24"/>
        </w:rPr>
        <w:t xml:space="preserve"> K, </w:t>
      </w:r>
      <w:proofErr w:type="spellStart"/>
      <w:r w:rsidRPr="00DB54F1">
        <w:rPr>
          <w:sz w:val="24"/>
          <w:szCs w:val="24"/>
        </w:rPr>
        <w:t>Loze</w:t>
      </w:r>
      <w:proofErr w:type="spellEnd"/>
      <w:r w:rsidRPr="00DB54F1">
        <w:rPr>
          <w:sz w:val="24"/>
          <w:szCs w:val="24"/>
        </w:rPr>
        <w:t xml:space="preserve"> JY, et al. Cost-effectiveness of atypical antipsychotics for the management of schizophrenia in the UK. </w:t>
      </w:r>
      <w:proofErr w:type="spellStart"/>
      <w:r w:rsidRPr="00DB54F1">
        <w:rPr>
          <w:sz w:val="24"/>
          <w:szCs w:val="24"/>
        </w:rPr>
        <w:t>Curr</w:t>
      </w:r>
      <w:proofErr w:type="spellEnd"/>
      <w:r w:rsidRPr="00DB54F1">
        <w:rPr>
          <w:sz w:val="24"/>
          <w:szCs w:val="24"/>
        </w:rPr>
        <w:t xml:space="preserve"> Med Res </w:t>
      </w:r>
      <w:proofErr w:type="spellStart"/>
      <w:r w:rsidRPr="00DB54F1">
        <w:rPr>
          <w:sz w:val="24"/>
          <w:szCs w:val="24"/>
        </w:rPr>
        <w:t>Opin</w:t>
      </w:r>
      <w:proofErr w:type="spellEnd"/>
      <w:r w:rsidRPr="00DB54F1">
        <w:rPr>
          <w:sz w:val="24"/>
          <w:szCs w:val="24"/>
        </w:rPr>
        <w:t>. 2008</w:t>
      </w:r>
      <w:proofErr w:type="gramStart"/>
      <w:r w:rsidRPr="00DB54F1">
        <w:rPr>
          <w:sz w:val="24"/>
          <w:szCs w:val="24"/>
        </w:rPr>
        <w:t>;24:3275</w:t>
      </w:r>
      <w:proofErr w:type="gramEnd"/>
      <w:r w:rsidRPr="00DB54F1">
        <w:rPr>
          <w:sz w:val="24"/>
          <w:szCs w:val="24"/>
        </w:rPr>
        <w:t>-85.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fi-FI"/>
        </w:rPr>
        <w:t>Delea</w:t>
      </w:r>
      <w:proofErr w:type="spellEnd"/>
      <w:r w:rsidRPr="001A046C">
        <w:rPr>
          <w:sz w:val="24"/>
          <w:szCs w:val="24"/>
          <w:lang w:val="fi-FI"/>
        </w:rPr>
        <w:t xml:space="preserve"> T, </w:t>
      </w:r>
      <w:proofErr w:type="spellStart"/>
      <w:r w:rsidRPr="001A046C">
        <w:rPr>
          <w:sz w:val="24"/>
          <w:szCs w:val="24"/>
          <w:lang w:val="fi-FI"/>
        </w:rPr>
        <w:t>Taneja</w:t>
      </w:r>
      <w:proofErr w:type="spellEnd"/>
      <w:r w:rsidRPr="001A046C">
        <w:rPr>
          <w:sz w:val="24"/>
          <w:szCs w:val="24"/>
          <w:lang w:val="fi-FI"/>
        </w:rPr>
        <w:t xml:space="preserve"> C, </w:t>
      </w:r>
      <w:proofErr w:type="spellStart"/>
      <w:r w:rsidRPr="001A046C">
        <w:rPr>
          <w:sz w:val="24"/>
          <w:szCs w:val="24"/>
          <w:lang w:val="fi-FI"/>
        </w:rPr>
        <w:t>Sofrygin</w:t>
      </w:r>
      <w:proofErr w:type="spellEnd"/>
      <w:r w:rsidRPr="001A046C">
        <w:rPr>
          <w:sz w:val="24"/>
          <w:szCs w:val="24"/>
          <w:lang w:val="fi-FI"/>
        </w:rPr>
        <w:t xml:space="preserve"> O, et al. </w:t>
      </w:r>
      <w:r w:rsidRPr="00DB54F1">
        <w:rPr>
          <w:sz w:val="24"/>
          <w:szCs w:val="24"/>
        </w:rPr>
        <w:t xml:space="preserve">Cost-effectiveness of </w:t>
      </w:r>
      <w:proofErr w:type="spellStart"/>
      <w:r w:rsidRPr="00DB54F1">
        <w:rPr>
          <w:sz w:val="24"/>
          <w:szCs w:val="24"/>
        </w:rPr>
        <w:t>letrozole</w:t>
      </w:r>
      <w:proofErr w:type="spellEnd"/>
      <w:r w:rsidRPr="00DB54F1">
        <w:rPr>
          <w:sz w:val="24"/>
          <w:szCs w:val="24"/>
        </w:rPr>
        <w:t xml:space="preserve"> versus </w:t>
      </w:r>
      <w:proofErr w:type="spellStart"/>
      <w:r w:rsidRPr="00DB54F1">
        <w:rPr>
          <w:sz w:val="24"/>
          <w:szCs w:val="24"/>
        </w:rPr>
        <w:t>tamoxifen</w:t>
      </w:r>
      <w:proofErr w:type="spellEnd"/>
      <w:r w:rsidRPr="00DB54F1">
        <w:rPr>
          <w:sz w:val="24"/>
          <w:szCs w:val="24"/>
        </w:rPr>
        <w:t xml:space="preserve"> as initial adjuvant therapy in </w:t>
      </w:r>
      <w:r w:rsidRPr="00AA6BCD">
        <w:rPr>
          <w:sz w:val="24"/>
          <w:szCs w:val="24"/>
        </w:rPr>
        <w:t xml:space="preserve">postmenopausal women with hormone-receptor positive early breast cancer from a Canadian perspective. </w:t>
      </w:r>
      <w:r w:rsidRPr="00AA6BCD">
        <w:rPr>
          <w:rFonts w:cs="Arial"/>
          <w:sz w:val="24"/>
          <w:szCs w:val="24"/>
        </w:rPr>
        <w:t>Breast Cancer Res Treat</w:t>
      </w:r>
      <w:r w:rsidRPr="00AA6BCD">
        <w:rPr>
          <w:sz w:val="24"/>
          <w:szCs w:val="24"/>
        </w:rPr>
        <w:t>.</w:t>
      </w:r>
      <w:r w:rsidRPr="00DB54F1">
        <w:rPr>
          <w:sz w:val="24"/>
          <w:szCs w:val="24"/>
        </w:rPr>
        <w:t xml:space="preserve"> 2010</w:t>
      </w:r>
      <w:proofErr w:type="gramStart"/>
      <w:r w:rsidRPr="00DB54F1">
        <w:rPr>
          <w:sz w:val="24"/>
          <w:szCs w:val="24"/>
        </w:rPr>
        <w:t>;108:375</w:t>
      </w:r>
      <w:proofErr w:type="gramEnd"/>
      <w:r w:rsidRPr="00DB54F1">
        <w:rPr>
          <w:sz w:val="24"/>
          <w:szCs w:val="24"/>
        </w:rPr>
        <w:t>-87.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Dewilde</w:t>
      </w:r>
      <w:proofErr w:type="spellEnd"/>
      <w:r w:rsidRPr="00DB54F1">
        <w:rPr>
          <w:sz w:val="24"/>
          <w:szCs w:val="24"/>
        </w:rPr>
        <w:t xml:space="preserve"> S, </w:t>
      </w:r>
      <w:proofErr w:type="spellStart"/>
      <w:r w:rsidRPr="00DB54F1">
        <w:rPr>
          <w:sz w:val="24"/>
          <w:szCs w:val="24"/>
        </w:rPr>
        <w:t>Verdian</w:t>
      </w:r>
      <w:proofErr w:type="spellEnd"/>
      <w:r w:rsidRPr="00DB54F1">
        <w:rPr>
          <w:sz w:val="24"/>
          <w:szCs w:val="24"/>
        </w:rPr>
        <w:t xml:space="preserve"> L, </w:t>
      </w:r>
      <w:proofErr w:type="spellStart"/>
      <w:r w:rsidRPr="00DB54F1">
        <w:rPr>
          <w:sz w:val="24"/>
          <w:szCs w:val="24"/>
        </w:rPr>
        <w:t>Maclaine</w:t>
      </w:r>
      <w:proofErr w:type="spellEnd"/>
      <w:r w:rsidRPr="00DB54F1">
        <w:rPr>
          <w:sz w:val="24"/>
          <w:szCs w:val="24"/>
        </w:rPr>
        <w:t xml:space="preserve"> GD. Cost-effectiveness of </w:t>
      </w:r>
      <w:proofErr w:type="spellStart"/>
      <w:r w:rsidRPr="00DB54F1">
        <w:rPr>
          <w:sz w:val="24"/>
          <w:szCs w:val="24"/>
        </w:rPr>
        <w:t>ziconotide</w:t>
      </w:r>
      <w:proofErr w:type="spellEnd"/>
      <w:r w:rsidRPr="00DB54F1">
        <w:rPr>
          <w:sz w:val="24"/>
          <w:szCs w:val="24"/>
        </w:rPr>
        <w:t xml:space="preserve"> in </w:t>
      </w:r>
      <w:proofErr w:type="spellStart"/>
      <w:r w:rsidRPr="00DB54F1">
        <w:rPr>
          <w:sz w:val="24"/>
          <w:szCs w:val="24"/>
        </w:rPr>
        <w:t>intrathecal</w:t>
      </w:r>
      <w:proofErr w:type="spellEnd"/>
      <w:r w:rsidRPr="00DB54F1">
        <w:rPr>
          <w:sz w:val="24"/>
          <w:szCs w:val="24"/>
        </w:rPr>
        <w:t xml:space="preserve"> pain management for severe chronic pain patients in the UK. </w:t>
      </w:r>
      <w:proofErr w:type="spellStart"/>
      <w:r w:rsidRPr="00DB54F1">
        <w:rPr>
          <w:sz w:val="24"/>
          <w:szCs w:val="24"/>
        </w:rPr>
        <w:t>Curr</w:t>
      </w:r>
      <w:proofErr w:type="spellEnd"/>
      <w:r w:rsidRPr="00DB54F1">
        <w:rPr>
          <w:sz w:val="24"/>
          <w:szCs w:val="24"/>
        </w:rPr>
        <w:t xml:space="preserve"> Med Res </w:t>
      </w:r>
      <w:proofErr w:type="spellStart"/>
      <w:r w:rsidRPr="00DB54F1">
        <w:rPr>
          <w:sz w:val="24"/>
          <w:szCs w:val="24"/>
        </w:rPr>
        <w:t>Opin</w:t>
      </w:r>
      <w:proofErr w:type="spellEnd"/>
      <w:r w:rsidRPr="00DB54F1">
        <w:rPr>
          <w:sz w:val="24"/>
          <w:szCs w:val="24"/>
        </w:rPr>
        <w:t>. 2009</w:t>
      </w:r>
      <w:proofErr w:type="gramStart"/>
      <w:r w:rsidRPr="00DB54F1">
        <w:rPr>
          <w:sz w:val="24"/>
          <w:szCs w:val="24"/>
        </w:rPr>
        <w:t>;25:2007</w:t>
      </w:r>
      <w:proofErr w:type="gramEnd"/>
      <w:r w:rsidRPr="00DB54F1">
        <w:rPr>
          <w:sz w:val="24"/>
          <w:szCs w:val="24"/>
        </w:rPr>
        <w:t>-19.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Diamantopoulos A, Lees M, Wells PS, et al. Cost-effectiveness of </w:t>
      </w:r>
      <w:proofErr w:type="spellStart"/>
      <w:r w:rsidRPr="00DB54F1">
        <w:rPr>
          <w:sz w:val="24"/>
          <w:szCs w:val="24"/>
        </w:rPr>
        <w:t>rivaroxaban</w:t>
      </w:r>
      <w:proofErr w:type="spellEnd"/>
      <w:r w:rsidRPr="00DB54F1">
        <w:rPr>
          <w:sz w:val="24"/>
          <w:szCs w:val="24"/>
        </w:rPr>
        <w:t xml:space="preserve"> versus enoxaparin for the prevention of postsurgical venous thromboembolism in Canada. </w:t>
      </w:r>
      <w:proofErr w:type="spellStart"/>
      <w:r w:rsidRPr="00DB54F1">
        <w:rPr>
          <w:sz w:val="24"/>
          <w:szCs w:val="24"/>
        </w:rPr>
        <w:t>Thromb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Haemost</w:t>
      </w:r>
      <w:proofErr w:type="spellEnd"/>
      <w:r w:rsidRPr="00DB54F1">
        <w:rPr>
          <w:sz w:val="24"/>
          <w:szCs w:val="24"/>
        </w:rPr>
        <w:t>. 2010</w:t>
      </w:r>
      <w:proofErr w:type="gramStart"/>
      <w:r w:rsidRPr="00DB54F1">
        <w:rPr>
          <w:sz w:val="24"/>
          <w:szCs w:val="24"/>
        </w:rPr>
        <w:t>;104:760</w:t>
      </w:r>
      <w:proofErr w:type="gramEnd"/>
      <w:r w:rsidRPr="00DB54F1">
        <w:rPr>
          <w:sz w:val="24"/>
          <w:szCs w:val="24"/>
        </w:rPr>
        <w:t>-70.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Franzen C, </w:t>
      </w:r>
      <w:proofErr w:type="spellStart"/>
      <w:r w:rsidRPr="001A046C">
        <w:rPr>
          <w:sz w:val="24"/>
          <w:szCs w:val="24"/>
          <w:lang w:val="sv-SE"/>
        </w:rPr>
        <w:t>Bjornstig</w:t>
      </w:r>
      <w:proofErr w:type="spellEnd"/>
      <w:r w:rsidRPr="001A046C">
        <w:rPr>
          <w:sz w:val="24"/>
          <w:szCs w:val="24"/>
          <w:lang w:val="sv-SE"/>
        </w:rPr>
        <w:t xml:space="preserve"> U, </w:t>
      </w:r>
      <w:proofErr w:type="spellStart"/>
      <w:r w:rsidRPr="001A046C">
        <w:rPr>
          <w:sz w:val="24"/>
          <w:szCs w:val="24"/>
          <w:lang w:val="sv-SE"/>
        </w:rPr>
        <w:t>Brulin</w:t>
      </w:r>
      <w:proofErr w:type="spellEnd"/>
      <w:r w:rsidRPr="001A046C">
        <w:rPr>
          <w:sz w:val="24"/>
          <w:szCs w:val="24"/>
          <w:lang w:val="sv-SE"/>
        </w:rPr>
        <w:t xml:space="preserve"> C, et al. </w:t>
      </w:r>
      <w:r w:rsidRPr="00DB54F1">
        <w:rPr>
          <w:sz w:val="24"/>
          <w:szCs w:val="24"/>
        </w:rPr>
        <w:t xml:space="preserve">A cost-utility analysis of nursing intervention via telephone follow-up for injured road users. BMC Health </w:t>
      </w:r>
      <w:proofErr w:type="spellStart"/>
      <w:r w:rsidRPr="00DB54F1">
        <w:rPr>
          <w:sz w:val="24"/>
          <w:szCs w:val="24"/>
        </w:rPr>
        <w:t>Serv</w:t>
      </w:r>
      <w:proofErr w:type="spellEnd"/>
      <w:r w:rsidRPr="00DB54F1">
        <w:rPr>
          <w:sz w:val="24"/>
          <w:szCs w:val="24"/>
        </w:rPr>
        <w:t xml:space="preserve"> Res. 2009</w:t>
      </w:r>
      <w:proofErr w:type="gramStart"/>
      <w:r w:rsidRPr="00DB54F1">
        <w:rPr>
          <w:sz w:val="24"/>
          <w:szCs w:val="24"/>
        </w:rPr>
        <w:t>;9:98</w:t>
      </w:r>
      <w:proofErr w:type="gramEnd"/>
      <w:r w:rsidRPr="00DB54F1">
        <w:rPr>
          <w:sz w:val="24"/>
          <w:szCs w:val="24"/>
        </w:rPr>
        <w:t>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Gandjour</w:t>
      </w:r>
      <w:proofErr w:type="spellEnd"/>
      <w:r w:rsidRPr="00DB54F1">
        <w:rPr>
          <w:sz w:val="24"/>
          <w:szCs w:val="24"/>
        </w:rPr>
        <w:t xml:space="preserve"> A, </w:t>
      </w:r>
      <w:proofErr w:type="spellStart"/>
      <w:r w:rsidRPr="00DB54F1">
        <w:rPr>
          <w:sz w:val="24"/>
          <w:szCs w:val="24"/>
        </w:rPr>
        <w:t>Weyler</w:t>
      </w:r>
      <w:proofErr w:type="spellEnd"/>
      <w:r w:rsidRPr="00DB54F1">
        <w:rPr>
          <w:sz w:val="24"/>
          <w:szCs w:val="24"/>
        </w:rPr>
        <w:t xml:space="preserve"> EJ. Cost-effectiveness of preventing hip fractures by hip protectors in elderly institutionalized residents in Germany. Value</w:t>
      </w:r>
      <w:r>
        <w:rPr>
          <w:sz w:val="24"/>
          <w:szCs w:val="24"/>
        </w:rPr>
        <w:t xml:space="preserve"> in h</w:t>
      </w:r>
      <w:r w:rsidRPr="00DB54F1">
        <w:rPr>
          <w:sz w:val="24"/>
          <w:szCs w:val="24"/>
        </w:rPr>
        <w:t>ealth. 2008</w:t>
      </w:r>
      <w:proofErr w:type="gramStart"/>
      <w:r w:rsidRPr="00DB54F1">
        <w:rPr>
          <w:sz w:val="24"/>
          <w:szCs w:val="24"/>
        </w:rPr>
        <w:t>;11:1088</w:t>
      </w:r>
      <w:proofErr w:type="gramEnd"/>
      <w:r w:rsidRPr="00DB54F1">
        <w:rPr>
          <w:sz w:val="24"/>
          <w:szCs w:val="24"/>
        </w:rPr>
        <w:t>-95.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Genders T, </w:t>
      </w:r>
      <w:proofErr w:type="spellStart"/>
      <w:r w:rsidRPr="00DB54F1">
        <w:rPr>
          <w:sz w:val="24"/>
          <w:szCs w:val="24"/>
        </w:rPr>
        <w:t>Meijboom</w:t>
      </w:r>
      <w:proofErr w:type="spellEnd"/>
      <w:r w:rsidRPr="00DB54F1">
        <w:rPr>
          <w:sz w:val="24"/>
          <w:szCs w:val="24"/>
        </w:rPr>
        <w:t xml:space="preserve"> W, </w:t>
      </w:r>
      <w:proofErr w:type="spellStart"/>
      <w:r w:rsidRPr="00DB54F1">
        <w:rPr>
          <w:sz w:val="24"/>
          <w:szCs w:val="24"/>
        </w:rPr>
        <w:t>Meijs</w:t>
      </w:r>
      <w:proofErr w:type="spellEnd"/>
      <w:r w:rsidRPr="00DB54F1">
        <w:rPr>
          <w:sz w:val="24"/>
          <w:szCs w:val="24"/>
        </w:rPr>
        <w:t xml:space="preserve"> M, et al. CT coronary angiography in patients suspected of having coronary artery disease: decision making from various perspectives in the face of uncertainty. Radiology. 2009</w:t>
      </w:r>
      <w:proofErr w:type="gramStart"/>
      <w:r w:rsidRPr="00DB54F1">
        <w:rPr>
          <w:sz w:val="24"/>
          <w:szCs w:val="24"/>
        </w:rPr>
        <w:t>;253:734</w:t>
      </w:r>
      <w:proofErr w:type="gramEnd"/>
      <w:r w:rsidRPr="00DB54F1">
        <w:rPr>
          <w:sz w:val="24"/>
          <w:szCs w:val="24"/>
        </w:rPr>
        <w:t>-44.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Goodall G, </w:t>
      </w:r>
      <w:proofErr w:type="spellStart"/>
      <w:r w:rsidRPr="00DB54F1">
        <w:rPr>
          <w:sz w:val="24"/>
          <w:szCs w:val="24"/>
        </w:rPr>
        <w:t>Jendle</w:t>
      </w:r>
      <w:proofErr w:type="spellEnd"/>
      <w:r w:rsidRPr="00DB54F1">
        <w:rPr>
          <w:sz w:val="24"/>
          <w:szCs w:val="24"/>
        </w:rPr>
        <w:t xml:space="preserve"> JH, </w:t>
      </w:r>
      <w:proofErr w:type="gramStart"/>
      <w:r w:rsidRPr="00DB54F1">
        <w:rPr>
          <w:sz w:val="24"/>
          <w:szCs w:val="24"/>
        </w:rPr>
        <w:t>Valentine</w:t>
      </w:r>
      <w:proofErr w:type="gramEnd"/>
      <w:r w:rsidRPr="00DB54F1">
        <w:rPr>
          <w:sz w:val="24"/>
          <w:szCs w:val="24"/>
        </w:rPr>
        <w:t xml:space="preserve"> WJ, et al. Biphasic insulin </w:t>
      </w:r>
      <w:proofErr w:type="spellStart"/>
      <w:r w:rsidRPr="00DB54F1">
        <w:rPr>
          <w:sz w:val="24"/>
          <w:szCs w:val="24"/>
        </w:rPr>
        <w:t>aspart</w:t>
      </w:r>
      <w:proofErr w:type="spellEnd"/>
      <w:r w:rsidRPr="00DB54F1">
        <w:rPr>
          <w:sz w:val="24"/>
          <w:szCs w:val="24"/>
        </w:rPr>
        <w:t xml:space="preserve"> 70/30 vs. insulin </w:t>
      </w:r>
      <w:proofErr w:type="spellStart"/>
      <w:r w:rsidRPr="00DB54F1">
        <w:rPr>
          <w:sz w:val="24"/>
          <w:szCs w:val="24"/>
        </w:rPr>
        <w:t>glargine</w:t>
      </w:r>
      <w:proofErr w:type="spellEnd"/>
      <w:r w:rsidRPr="00DB54F1">
        <w:rPr>
          <w:sz w:val="24"/>
          <w:szCs w:val="24"/>
        </w:rPr>
        <w:t xml:space="preserve"> in insulin naive type 2 diabetes patients: modelling the long-term health economic implications in a Swedish setting. </w:t>
      </w:r>
      <w:proofErr w:type="spellStart"/>
      <w:r w:rsidRPr="00DB54F1">
        <w:rPr>
          <w:sz w:val="24"/>
          <w:szCs w:val="24"/>
        </w:rPr>
        <w:t>Int</w:t>
      </w:r>
      <w:proofErr w:type="spellEnd"/>
      <w:r w:rsidRPr="00DB54F1">
        <w:rPr>
          <w:sz w:val="24"/>
          <w:szCs w:val="24"/>
        </w:rPr>
        <w:t xml:space="preserve"> J </w:t>
      </w:r>
      <w:proofErr w:type="spellStart"/>
      <w:r w:rsidRPr="00DB54F1">
        <w:rPr>
          <w:sz w:val="24"/>
          <w:szCs w:val="24"/>
        </w:rPr>
        <w:t>Clin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Pract</w:t>
      </w:r>
      <w:proofErr w:type="spellEnd"/>
      <w:r w:rsidRPr="00DB54F1">
        <w:rPr>
          <w:sz w:val="24"/>
          <w:szCs w:val="24"/>
        </w:rPr>
        <w:t>. 2008</w:t>
      </w:r>
      <w:proofErr w:type="gramStart"/>
      <w:r w:rsidRPr="00DB54F1">
        <w:rPr>
          <w:sz w:val="24"/>
          <w:szCs w:val="24"/>
        </w:rPr>
        <w:t>;62:869</w:t>
      </w:r>
      <w:proofErr w:type="gramEnd"/>
      <w:r w:rsidRPr="00DB54F1">
        <w:rPr>
          <w:sz w:val="24"/>
          <w:szCs w:val="24"/>
        </w:rPr>
        <w:t>-76.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Greiner R, Meier Y, Papadopoulos G, et al. Cost-effectiveness of </w:t>
      </w:r>
      <w:proofErr w:type="spellStart"/>
      <w:r w:rsidRPr="00DB54F1">
        <w:rPr>
          <w:sz w:val="24"/>
          <w:szCs w:val="24"/>
        </w:rPr>
        <w:t>posaconazole</w:t>
      </w:r>
      <w:proofErr w:type="spellEnd"/>
      <w:r w:rsidRPr="00DB54F1">
        <w:rPr>
          <w:sz w:val="24"/>
          <w:szCs w:val="24"/>
        </w:rPr>
        <w:t xml:space="preserve"> compared with standard azole therapy for prevention of invasive fungal infections in patients at high risk in Switzerland. Oncology. 2010</w:t>
      </w:r>
      <w:proofErr w:type="gramStart"/>
      <w:r w:rsidRPr="00DB54F1">
        <w:rPr>
          <w:sz w:val="24"/>
          <w:szCs w:val="24"/>
        </w:rPr>
        <w:t>;78:172</w:t>
      </w:r>
      <w:proofErr w:type="gramEnd"/>
      <w:r w:rsidRPr="00DB54F1">
        <w:rPr>
          <w:sz w:val="24"/>
          <w:szCs w:val="24"/>
        </w:rPr>
        <w:t>-80.</w:t>
      </w:r>
    </w:p>
    <w:p w:rsidR="00D74FEF" w:rsidRPr="00AA6BCD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AA6BCD">
        <w:rPr>
          <w:sz w:val="24"/>
          <w:szCs w:val="24"/>
        </w:rPr>
        <w:t xml:space="preserve">Grover S, </w:t>
      </w:r>
      <w:proofErr w:type="spellStart"/>
      <w:r w:rsidRPr="00AA6BCD">
        <w:rPr>
          <w:sz w:val="24"/>
          <w:szCs w:val="24"/>
        </w:rPr>
        <w:t>Coupal</w:t>
      </w:r>
      <w:proofErr w:type="spellEnd"/>
      <w:r w:rsidRPr="00AA6BCD">
        <w:rPr>
          <w:sz w:val="24"/>
          <w:szCs w:val="24"/>
        </w:rPr>
        <w:t xml:space="preserve"> L, </w:t>
      </w:r>
      <w:proofErr w:type="spellStart"/>
      <w:r w:rsidRPr="00AA6BCD">
        <w:rPr>
          <w:sz w:val="24"/>
          <w:szCs w:val="24"/>
        </w:rPr>
        <w:t>Lowensteyn</w:t>
      </w:r>
      <w:proofErr w:type="spellEnd"/>
      <w:r w:rsidRPr="00AA6BCD">
        <w:rPr>
          <w:sz w:val="24"/>
          <w:szCs w:val="24"/>
        </w:rPr>
        <w:t xml:space="preserve"> I. Preventing cardiovascular disease among Canadians: is the treatment of hypertension or </w:t>
      </w:r>
      <w:proofErr w:type="spellStart"/>
      <w:r w:rsidRPr="00AA6BCD">
        <w:rPr>
          <w:sz w:val="24"/>
          <w:szCs w:val="24"/>
        </w:rPr>
        <w:t>dyslipidemia</w:t>
      </w:r>
      <w:proofErr w:type="spellEnd"/>
      <w:r w:rsidRPr="00AA6BCD">
        <w:rPr>
          <w:sz w:val="24"/>
          <w:szCs w:val="24"/>
        </w:rPr>
        <w:t xml:space="preserve"> cost-effective? </w:t>
      </w:r>
      <w:r w:rsidRPr="00AA6BCD">
        <w:rPr>
          <w:rFonts w:cs="Arial"/>
          <w:sz w:val="24"/>
          <w:szCs w:val="24"/>
        </w:rPr>
        <w:t xml:space="preserve">Can J </w:t>
      </w:r>
      <w:proofErr w:type="spellStart"/>
      <w:r w:rsidRPr="00AA6BCD">
        <w:rPr>
          <w:rFonts w:cs="Arial"/>
          <w:sz w:val="24"/>
          <w:szCs w:val="24"/>
        </w:rPr>
        <w:t>Cardiol</w:t>
      </w:r>
      <w:proofErr w:type="spellEnd"/>
      <w:r w:rsidRPr="00AA6BCD">
        <w:rPr>
          <w:sz w:val="24"/>
          <w:szCs w:val="24"/>
        </w:rPr>
        <w:t>. 2008</w:t>
      </w:r>
      <w:proofErr w:type="gramStart"/>
      <w:r w:rsidRPr="00AA6BCD">
        <w:rPr>
          <w:sz w:val="24"/>
          <w:szCs w:val="24"/>
        </w:rPr>
        <w:t>;24:891</w:t>
      </w:r>
      <w:proofErr w:type="gramEnd"/>
      <w:r w:rsidRPr="00AA6BCD">
        <w:rPr>
          <w:sz w:val="24"/>
          <w:szCs w:val="24"/>
        </w:rPr>
        <w:t>-98.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Grutters</w:t>
      </w:r>
      <w:proofErr w:type="spellEnd"/>
      <w:r w:rsidRPr="00DB54F1">
        <w:rPr>
          <w:sz w:val="24"/>
          <w:szCs w:val="24"/>
        </w:rPr>
        <w:t xml:space="preserve"> JP, </w:t>
      </w:r>
      <w:proofErr w:type="spellStart"/>
      <w:r w:rsidRPr="00DB54F1">
        <w:rPr>
          <w:sz w:val="24"/>
          <w:szCs w:val="24"/>
        </w:rPr>
        <w:t>Pijls-Johannesma</w:t>
      </w:r>
      <w:proofErr w:type="spellEnd"/>
      <w:r w:rsidRPr="00DB54F1">
        <w:rPr>
          <w:sz w:val="24"/>
          <w:szCs w:val="24"/>
        </w:rPr>
        <w:t xml:space="preserve"> M, </w:t>
      </w:r>
      <w:proofErr w:type="spellStart"/>
      <w:r w:rsidRPr="00DB54F1">
        <w:rPr>
          <w:sz w:val="24"/>
          <w:szCs w:val="24"/>
        </w:rPr>
        <w:t>Ruysscher</w:t>
      </w:r>
      <w:proofErr w:type="spellEnd"/>
      <w:r w:rsidRPr="00DB54F1">
        <w:rPr>
          <w:sz w:val="24"/>
          <w:szCs w:val="24"/>
        </w:rPr>
        <w:t xml:space="preserve"> DD, et al. The cost-effectiveness of particle therapy in non-small cell lung cancer: exploring decision uncertainty and areas for future research. Cancer Treat Rev. 2010</w:t>
      </w:r>
      <w:proofErr w:type="gramStart"/>
      <w:r w:rsidRPr="00DB54F1">
        <w:rPr>
          <w:sz w:val="24"/>
          <w:szCs w:val="24"/>
        </w:rPr>
        <w:t>;36:468</w:t>
      </w:r>
      <w:proofErr w:type="gramEnd"/>
      <w:r w:rsidRPr="00DB54F1">
        <w:rPr>
          <w:sz w:val="24"/>
          <w:szCs w:val="24"/>
        </w:rPr>
        <w:t>-76.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Gur I, </w:t>
      </w:r>
      <w:proofErr w:type="spellStart"/>
      <w:r w:rsidRPr="00DB54F1">
        <w:rPr>
          <w:sz w:val="24"/>
          <w:szCs w:val="24"/>
        </w:rPr>
        <w:t>Schneeweiss</w:t>
      </w:r>
      <w:proofErr w:type="spellEnd"/>
      <w:r w:rsidRPr="00DB54F1">
        <w:rPr>
          <w:sz w:val="24"/>
          <w:szCs w:val="24"/>
        </w:rPr>
        <w:t xml:space="preserve"> R. Head lice treatments and school policies in the US in an era of emerging resistance: a cost-effectiveness analysis. </w:t>
      </w:r>
      <w:proofErr w:type="spellStart"/>
      <w:r w:rsidRPr="00DB54F1">
        <w:rPr>
          <w:sz w:val="24"/>
          <w:szCs w:val="24"/>
        </w:rPr>
        <w:t>Pharmacoeconomics</w:t>
      </w:r>
      <w:proofErr w:type="spellEnd"/>
      <w:r w:rsidRPr="00DB54F1">
        <w:rPr>
          <w:sz w:val="24"/>
          <w:szCs w:val="24"/>
        </w:rPr>
        <w:t>. 2009</w:t>
      </w:r>
      <w:proofErr w:type="gramStart"/>
      <w:r w:rsidRPr="00DB54F1">
        <w:rPr>
          <w:sz w:val="24"/>
          <w:szCs w:val="24"/>
        </w:rPr>
        <w:t>;27:725</w:t>
      </w:r>
      <w:proofErr w:type="gramEnd"/>
      <w:r w:rsidRPr="00DB54F1">
        <w:rPr>
          <w:sz w:val="24"/>
          <w:szCs w:val="24"/>
        </w:rPr>
        <w:t>-34.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sv-SE"/>
        </w:rPr>
        <w:t>Hagaman</w:t>
      </w:r>
      <w:proofErr w:type="spellEnd"/>
      <w:r w:rsidRPr="001A046C">
        <w:rPr>
          <w:sz w:val="24"/>
          <w:szCs w:val="24"/>
          <w:lang w:val="sv-SE"/>
        </w:rPr>
        <w:t xml:space="preserve"> JT, Kinder BW, Eckman MH. </w:t>
      </w:r>
      <w:proofErr w:type="spellStart"/>
      <w:r w:rsidRPr="00DB54F1">
        <w:rPr>
          <w:sz w:val="24"/>
          <w:szCs w:val="24"/>
        </w:rPr>
        <w:t>Thiopurine</w:t>
      </w:r>
      <w:proofErr w:type="spellEnd"/>
      <w:r w:rsidRPr="00DB54F1">
        <w:rPr>
          <w:sz w:val="24"/>
          <w:szCs w:val="24"/>
        </w:rPr>
        <w:t xml:space="preserve"> S- </w:t>
      </w:r>
      <w:proofErr w:type="spellStart"/>
      <w:r w:rsidRPr="00DB54F1">
        <w:rPr>
          <w:sz w:val="24"/>
          <w:szCs w:val="24"/>
        </w:rPr>
        <w:t>methyltransferase</w:t>
      </w:r>
      <w:proofErr w:type="spellEnd"/>
      <w:r w:rsidRPr="00DB54F1">
        <w:rPr>
          <w:sz w:val="24"/>
          <w:szCs w:val="24"/>
        </w:rPr>
        <w:t xml:space="preserve"> [corrected] testing in idiopathic pulmonary fibrosis: a </w:t>
      </w:r>
      <w:proofErr w:type="spellStart"/>
      <w:r w:rsidRPr="00DB54F1">
        <w:rPr>
          <w:sz w:val="24"/>
          <w:szCs w:val="24"/>
        </w:rPr>
        <w:t>pharmacogenetic</w:t>
      </w:r>
      <w:proofErr w:type="spellEnd"/>
      <w:r w:rsidRPr="00DB54F1">
        <w:rPr>
          <w:sz w:val="24"/>
          <w:szCs w:val="24"/>
        </w:rPr>
        <w:t xml:space="preserve"> cost-effectiveness analysis. Lung. 2010</w:t>
      </w:r>
      <w:proofErr w:type="gramStart"/>
      <w:r w:rsidRPr="00DB54F1">
        <w:rPr>
          <w:sz w:val="24"/>
          <w:szCs w:val="24"/>
        </w:rPr>
        <w:t>;188:125</w:t>
      </w:r>
      <w:proofErr w:type="gramEnd"/>
      <w:r w:rsidRPr="00DB54F1">
        <w:rPr>
          <w:sz w:val="24"/>
          <w:szCs w:val="24"/>
        </w:rPr>
        <w:t>-32.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Havrilesky</w:t>
      </w:r>
      <w:proofErr w:type="spellEnd"/>
      <w:r w:rsidRPr="00DB54F1">
        <w:rPr>
          <w:sz w:val="24"/>
          <w:szCs w:val="24"/>
        </w:rPr>
        <w:t xml:space="preserve"> L, Maxwell G, </w:t>
      </w:r>
      <w:proofErr w:type="gramStart"/>
      <w:r w:rsidRPr="00DB54F1">
        <w:rPr>
          <w:sz w:val="24"/>
          <w:szCs w:val="24"/>
        </w:rPr>
        <w:t>Chan</w:t>
      </w:r>
      <w:proofErr w:type="gramEnd"/>
      <w:r w:rsidRPr="00DB54F1">
        <w:rPr>
          <w:sz w:val="24"/>
          <w:szCs w:val="24"/>
        </w:rPr>
        <w:t xml:space="preserve"> J, et al. Reducing ovarian cancer mortality through screening: is it possible, and can we afford it? </w:t>
      </w:r>
      <w:proofErr w:type="spellStart"/>
      <w:r w:rsidRPr="00AA6BCD">
        <w:rPr>
          <w:rFonts w:cs="Arial"/>
          <w:sz w:val="24"/>
          <w:szCs w:val="24"/>
        </w:rPr>
        <w:t>Gynecol</w:t>
      </w:r>
      <w:proofErr w:type="spellEnd"/>
      <w:r w:rsidRPr="00AA6BCD">
        <w:rPr>
          <w:rFonts w:cs="Arial"/>
          <w:sz w:val="24"/>
          <w:szCs w:val="24"/>
        </w:rPr>
        <w:t xml:space="preserve"> </w:t>
      </w:r>
      <w:proofErr w:type="spellStart"/>
      <w:r w:rsidRPr="00AA6BCD">
        <w:rPr>
          <w:rFonts w:cs="Arial"/>
          <w:sz w:val="24"/>
          <w:szCs w:val="24"/>
        </w:rPr>
        <w:t>Oncol</w:t>
      </w:r>
      <w:proofErr w:type="spellEnd"/>
      <w:r w:rsidRPr="00AA6BCD">
        <w:rPr>
          <w:rFonts w:cs="Arial"/>
          <w:sz w:val="24"/>
          <w:szCs w:val="24"/>
        </w:rPr>
        <w:t xml:space="preserve"> </w:t>
      </w:r>
      <w:r w:rsidRPr="00AA6BCD">
        <w:rPr>
          <w:sz w:val="24"/>
          <w:szCs w:val="24"/>
        </w:rPr>
        <w:t>2008</w:t>
      </w:r>
      <w:proofErr w:type="gramStart"/>
      <w:r w:rsidRPr="00DB54F1">
        <w:rPr>
          <w:sz w:val="24"/>
          <w:szCs w:val="24"/>
        </w:rPr>
        <w:t>;111:179</w:t>
      </w:r>
      <w:proofErr w:type="gramEnd"/>
      <w:r w:rsidRPr="00DB54F1">
        <w:rPr>
          <w:sz w:val="24"/>
          <w:szCs w:val="24"/>
        </w:rPr>
        <w:t>-87.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>Hernandez-Pastor LJ, Ortega A, Garcia-</w:t>
      </w:r>
      <w:proofErr w:type="spellStart"/>
      <w:r w:rsidRPr="00DB54F1">
        <w:rPr>
          <w:sz w:val="24"/>
          <w:szCs w:val="24"/>
        </w:rPr>
        <w:t>Layana</w:t>
      </w:r>
      <w:proofErr w:type="spellEnd"/>
      <w:r w:rsidRPr="00DB54F1">
        <w:rPr>
          <w:sz w:val="24"/>
          <w:szCs w:val="24"/>
        </w:rPr>
        <w:t xml:space="preserve"> A, et al. Cost-effectiveness of </w:t>
      </w:r>
      <w:proofErr w:type="spellStart"/>
      <w:r w:rsidRPr="00DB54F1">
        <w:rPr>
          <w:sz w:val="24"/>
          <w:szCs w:val="24"/>
        </w:rPr>
        <w:t>ranibizumab</w:t>
      </w:r>
      <w:proofErr w:type="spellEnd"/>
      <w:r w:rsidRPr="00DB54F1">
        <w:rPr>
          <w:sz w:val="24"/>
          <w:szCs w:val="24"/>
        </w:rPr>
        <w:t xml:space="preserve"> compared with </w:t>
      </w:r>
      <w:proofErr w:type="spellStart"/>
      <w:r w:rsidRPr="00DB54F1">
        <w:rPr>
          <w:sz w:val="24"/>
          <w:szCs w:val="24"/>
        </w:rPr>
        <w:t>pegaptanib</w:t>
      </w:r>
      <w:proofErr w:type="spellEnd"/>
      <w:r w:rsidRPr="00DB54F1">
        <w:rPr>
          <w:sz w:val="24"/>
          <w:szCs w:val="24"/>
        </w:rPr>
        <w:t xml:space="preserve"> in </w:t>
      </w:r>
      <w:proofErr w:type="spellStart"/>
      <w:r w:rsidRPr="00DB54F1">
        <w:rPr>
          <w:sz w:val="24"/>
          <w:szCs w:val="24"/>
        </w:rPr>
        <w:t>neovascular</w:t>
      </w:r>
      <w:proofErr w:type="spellEnd"/>
      <w:r w:rsidRPr="00DB54F1">
        <w:rPr>
          <w:sz w:val="24"/>
          <w:szCs w:val="24"/>
        </w:rPr>
        <w:t xml:space="preserve"> age-related macular degeneration. </w:t>
      </w:r>
      <w:proofErr w:type="spellStart"/>
      <w:r w:rsidRPr="00DB54F1">
        <w:rPr>
          <w:sz w:val="24"/>
          <w:szCs w:val="24"/>
        </w:rPr>
        <w:t>Graefes</w:t>
      </w:r>
      <w:proofErr w:type="spellEnd"/>
      <w:r w:rsidRPr="00DB54F1">
        <w:rPr>
          <w:sz w:val="24"/>
          <w:szCs w:val="24"/>
        </w:rPr>
        <w:t xml:space="preserve"> Arch </w:t>
      </w:r>
      <w:proofErr w:type="spellStart"/>
      <w:r w:rsidRPr="00DB54F1">
        <w:rPr>
          <w:sz w:val="24"/>
          <w:szCs w:val="24"/>
        </w:rPr>
        <w:t>Clin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Exp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Ophthalmol</w:t>
      </w:r>
      <w:proofErr w:type="spellEnd"/>
      <w:r w:rsidRPr="00DB54F1">
        <w:rPr>
          <w:sz w:val="24"/>
          <w:szCs w:val="24"/>
        </w:rPr>
        <w:t>. 2010</w:t>
      </w:r>
      <w:proofErr w:type="gramStart"/>
      <w:r w:rsidRPr="00DB54F1">
        <w:rPr>
          <w:sz w:val="24"/>
          <w:szCs w:val="24"/>
        </w:rPr>
        <w:t>;248:467</w:t>
      </w:r>
      <w:proofErr w:type="gramEnd"/>
      <w:r w:rsidRPr="00DB54F1">
        <w:rPr>
          <w:sz w:val="24"/>
          <w:szCs w:val="24"/>
        </w:rPr>
        <w:t>-76.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sv-SE"/>
        </w:rPr>
        <w:t>Hiligsmann</w:t>
      </w:r>
      <w:proofErr w:type="spellEnd"/>
      <w:r w:rsidRPr="001A046C">
        <w:rPr>
          <w:sz w:val="24"/>
          <w:szCs w:val="24"/>
          <w:lang w:val="sv-SE"/>
        </w:rPr>
        <w:t xml:space="preserve"> M, </w:t>
      </w:r>
      <w:proofErr w:type="spellStart"/>
      <w:r w:rsidRPr="001A046C">
        <w:rPr>
          <w:sz w:val="24"/>
          <w:szCs w:val="24"/>
          <w:lang w:val="sv-SE"/>
        </w:rPr>
        <w:t>Rabenda</w:t>
      </w:r>
      <w:proofErr w:type="spellEnd"/>
      <w:r w:rsidRPr="001A046C">
        <w:rPr>
          <w:sz w:val="24"/>
          <w:szCs w:val="24"/>
          <w:lang w:val="sv-SE"/>
        </w:rPr>
        <w:t xml:space="preserve"> V, </w:t>
      </w:r>
      <w:proofErr w:type="spellStart"/>
      <w:r w:rsidRPr="001A046C">
        <w:rPr>
          <w:sz w:val="24"/>
          <w:szCs w:val="24"/>
          <w:lang w:val="sv-SE"/>
        </w:rPr>
        <w:t>Gathon</w:t>
      </w:r>
      <w:proofErr w:type="spellEnd"/>
      <w:r w:rsidRPr="001A046C">
        <w:rPr>
          <w:sz w:val="24"/>
          <w:szCs w:val="24"/>
          <w:lang w:val="sv-SE"/>
        </w:rPr>
        <w:t xml:space="preserve"> HJ, et al. </w:t>
      </w:r>
      <w:r w:rsidRPr="00DB54F1">
        <w:rPr>
          <w:sz w:val="24"/>
          <w:szCs w:val="24"/>
        </w:rPr>
        <w:t xml:space="preserve">Potential clinical and economic impact of </w:t>
      </w:r>
      <w:proofErr w:type="spellStart"/>
      <w:r w:rsidRPr="00DB54F1">
        <w:rPr>
          <w:sz w:val="24"/>
          <w:szCs w:val="24"/>
        </w:rPr>
        <w:t>nonadherence</w:t>
      </w:r>
      <w:proofErr w:type="spellEnd"/>
      <w:r w:rsidRPr="00DB54F1">
        <w:rPr>
          <w:sz w:val="24"/>
          <w:szCs w:val="24"/>
        </w:rPr>
        <w:t xml:space="preserve"> with osteoporosis medications. </w:t>
      </w:r>
      <w:proofErr w:type="spellStart"/>
      <w:r w:rsidRPr="00DB54F1">
        <w:rPr>
          <w:sz w:val="24"/>
          <w:szCs w:val="24"/>
        </w:rPr>
        <w:t>Calcif</w:t>
      </w:r>
      <w:proofErr w:type="spellEnd"/>
      <w:r w:rsidRPr="00DB54F1">
        <w:rPr>
          <w:sz w:val="24"/>
          <w:szCs w:val="24"/>
        </w:rPr>
        <w:t xml:space="preserve"> Tissue Int. 2010</w:t>
      </w:r>
      <w:proofErr w:type="gramStart"/>
      <w:r w:rsidRPr="00DB54F1">
        <w:rPr>
          <w:sz w:val="24"/>
          <w:szCs w:val="24"/>
        </w:rPr>
        <w:t>;86:202</w:t>
      </w:r>
      <w:proofErr w:type="gramEnd"/>
      <w:r w:rsidRPr="00DB54F1">
        <w:rPr>
          <w:sz w:val="24"/>
          <w:szCs w:val="24"/>
        </w:rPr>
        <w:t>-10.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Javitt</w:t>
      </w:r>
      <w:proofErr w:type="spellEnd"/>
      <w:r w:rsidRPr="00DB54F1">
        <w:rPr>
          <w:sz w:val="24"/>
          <w:szCs w:val="24"/>
        </w:rPr>
        <w:t xml:space="preserve"> JC, </w:t>
      </w:r>
      <w:proofErr w:type="spellStart"/>
      <w:r w:rsidRPr="00DB54F1">
        <w:rPr>
          <w:sz w:val="24"/>
          <w:szCs w:val="24"/>
        </w:rPr>
        <w:t>Zlateva</w:t>
      </w:r>
      <w:proofErr w:type="spellEnd"/>
      <w:r w:rsidRPr="00DB54F1">
        <w:rPr>
          <w:sz w:val="24"/>
          <w:szCs w:val="24"/>
        </w:rPr>
        <w:t xml:space="preserve"> GP, </w:t>
      </w:r>
      <w:proofErr w:type="spellStart"/>
      <w:r w:rsidRPr="00DB54F1">
        <w:rPr>
          <w:sz w:val="24"/>
          <w:szCs w:val="24"/>
        </w:rPr>
        <w:t>Earnshaw</w:t>
      </w:r>
      <w:proofErr w:type="spellEnd"/>
      <w:r w:rsidRPr="00DB54F1">
        <w:rPr>
          <w:sz w:val="24"/>
          <w:szCs w:val="24"/>
        </w:rPr>
        <w:t xml:space="preserve"> SR, </w:t>
      </w:r>
      <w:proofErr w:type="gramStart"/>
      <w:r w:rsidRPr="00DB54F1">
        <w:rPr>
          <w:sz w:val="24"/>
          <w:szCs w:val="24"/>
        </w:rPr>
        <w:t>et</w:t>
      </w:r>
      <w:proofErr w:type="gramEnd"/>
      <w:r w:rsidRPr="00DB54F1">
        <w:rPr>
          <w:sz w:val="24"/>
          <w:szCs w:val="24"/>
        </w:rPr>
        <w:t xml:space="preserve"> al. Cost-effectiveness model for </w:t>
      </w:r>
      <w:proofErr w:type="spellStart"/>
      <w:r w:rsidRPr="00DB54F1">
        <w:rPr>
          <w:sz w:val="24"/>
          <w:szCs w:val="24"/>
        </w:rPr>
        <w:t>neovascular</w:t>
      </w:r>
      <w:proofErr w:type="spellEnd"/>
      <w:r w:rsidRPr="00DB54F1">
        <w:rPr>
          <w:sz w:val="24"/>
          <w:szCs w:val="24"/>
        </w:rPr>
        <w:t xml:space="preserve"> age-related macular degeneration: comparing early and late treatment with </w:t>
      </w:r>
      <w:proofErr w:type="spellStart"/>
      <w:r w:rsidRPr="00DB54F1">
        <w:rPr>
          <w:sz w:val="24"/>
          <w:szCs w:val="24"/>
        </w:rPr>
        <w:t>pegaptanib</w:t>
      </w:r>
      <w:proofErr w:type="spellEnd"/>
      <w:r w:rsidRPr="00DB54F1">
        <w:rPr>
          <w:sz w:val="24"/>
          <w:szCs w:val="24"/>
        </w:rPr>
        <w:t xml:space="preserve"> sodium based on visual acuity. Value </w:t>
      </w:r>
      <w:r>
        <w:rPr>
          <w:sz w:val="24"/>
          <w:szCs w:val="24"/>
        </w:rPr>
        <w:t>in h</w:t>
      </w:r>
      <w:r w:rsidRPr="00DB54F1">
        <w:rPr>
          <w:sz w:val="24"/>
          <w:szCs w:val="24"/>
        </w:rPr>
        <w:t>ealth. 2008</w:t>
      </w:r>
      <w:proofErr w:type="gramStart"/>
      <w:r w:rsidRPr="00DB54F1">
        <w:rPr>
          <w:sz w:val="24"/>
          <w:szCs w:val="24"/>
        </w:rPr>
        <w:t>;11:563</w:t>
      </w:r>
      <w:proofErr w:type="gramEnd"/>
      <w:r w:rsidRPr="00DB54F1">
        <w:rPr>
          <w:sz w:val="24"/>
          <w:szCs w:val="24"/>
        </w:rPr>
        <w:t>-74.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Jurgensen</w:t>
      </w:r>
      <w:proofErr w:type="spellEnd"/>
      <w:r w:rsidRPr="00DB54F1">
        <w:rPr>
          <w:sz w:val="24"/>
          <w:szCs w:val="24"/>
        </w:rPr>
        <w:t xml:space="preserve"> JS, </w:t>
      </w:r>
      <w:proofErr w:type="spellStart"/>
      <w:r w:rsidRPr="00DB54F1">
        <w:rPr>
          <w:sz w:val="24"/>
          <w:szCs w:val="24"/>
        </w:rPr>
        <w:t>Arns</w:t>
      </w:r>
      <w:proofErr w:type="spellEnd"/>
      <w:r w:rsidRPr="00DB54F1">
        <w:rPr>
          <w:sz w:val="24"/>
          <w:szCs w:val="24"/>
        </w:rPr>
        <w:t xml:space="preserve"> W, Hass B. Cost-effectiveness of immunosuppressive regimens in renal transplant recipients in Germany: a model approach. </w:t>
      </w:r>
      <w:proofErr w:type="spellStart"/>
      <w:r w:rsidRPr="00DB54F1">
        <w:rPr>
          <w:sz w:val="24"/>
          <w:szCs w:val="24"/>
        </w:rPr>
        <w:t>Eur</w:t>
      </w:r>
      <w:proofErr w:type="spellEnd"/>
      <w:r w:rsidRPr="00DB54F1">
        <w:rPr>
          <w:sz w:val="24"/>
          <w:szCs w:val="24"/>
        </w:rPr>
        <w:t xml:space="preserve"> J Health Econ. 2010</w:t>
      </w:r>
      <w:proofErr w:type="gramStart"/>
      <w:r w:rsidRPr="00DB54F1">
        <w:rPr>
          <w:sz w:val="24"/>
          <w:szCs w:val="24"/>
        </w:rPr>
        <w:t>;11:15</w:t>
      </w:r>
      <w:proofErr w:type="gramEnd"/>
      <w:r w:rsidRPr="00DB54F1">
        <w:rPr>
          <w:sz w:val="24"/>
          <w:szCs w:val="24"/>
        </w:rPr>
        <w:t>-25.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Kulasingam SL, </w:t>
      </w:r>
      <w:proofErr w:type="spellStart"/>
      <w:r w:rsidRPr="001A046C">
        <w:rPr>
          <w:sz w:val="24"/>
          <w:szCs w:val="24"/>
          <w:lang w:val="sv-SE"/>
        </w:rPr>
        <w:t>Benard</w:t>
      </w:r>
      <w:proofErr w:type="spellEnd"/>
      <w:r w:rsidRPr="001A046C">
        <w:rPr>
          <w:sz w:val="24"/>
          <w:szCs w:val="24"/>
          <w:lang w:val="sv-SE"/>
        </w:rPr>
        <w:t xml:space="preserve"> S, Barnabas RV, et al. </w:t>
      </w:r>
      <w:r w:rsidRPr="00DB54F1">
        <w:rPr>
          <w:sz w:val="24"/>
          <w:szCs w:val="24"/>
        </w:rPr>
        <w:t xml:space="preserve">Adding a </w:t>
      </w:r>
      <w:proofErr w:type="spellStart"/>
      <w:r w:rsidRPr="00DB54F1">
        <w:rPr>
          <w:sz w:val="24"/>
          <w:szCs w:val="24"/>
        </w:rPr>
        <w:t>quadrivalent</w:t>
      </w:r>
      <w:proofErr w:type="spellEnd"/>
      <w:r w:rsidRPr="00DB54F1">
        <w:rPr>
          <w:sz w:val="24"/>
          <w:szCs w:val="24"/>
        </w:rPr>
        <w:t xml:space="preserve"> human papillomavirus vaccine to the UK cervical cancer screening programme: A cost-effectiveness analys</w:t>
      </w:r>
      <w:r>
        <w:rPr>
          <w:sz w:val="24"/>
          <w:szCs w:val="24"/>
        </w:rPr>
        <w:t xml:space="preserve">is. Cost Eff </w:t>
      </w:r>
      <w:proofErr w:type="spellStart"/>
      <w:r>
        <w:rPr>
          <w:sz w:val="24"/>
          <w:szCs w:val="24"/>
        </w:rPr>
        <w:t>Resour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Alloc</w:t>
      </w:r>
      <w:proofErr w:type="spellEnd"/>
      <w:r>
        <w:rPr>
          <w:sz w:val="24"/>
          <w:szCs w:val="24"/>
        </w:rPr>
        <w:t>. 2008</w:t>
      </w:r>
      <w:proofErr w:type="gramStart"/>
      <w:r>
        <w:rPr>
          <w:sz w:val="24"/>
          <w:szCs w:val="24"/>
        </w:rPr>
        <w:t>;</w:t>
      </w:r>
      <w:r w:rsidRPr="00DB54F1">
        <w:rPr>
          <w:sz w:val="24"/>
          <w:szCs w:val="24"/>
        </w:rPr>
        <w:t>6:4</w:t>
      </w:r>
      <w:proofErr w:type="gramEnd"/>
      <w:r w:rsidRPr="00DB54F1">
        <w:rPr>
          <w:sz w:val="24"/>
          <w:szCs w:val="24"/>
        </w:rPr>
        <w:t>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Lee CP, </w:t>
      </w:r>
      <w:proofErr w:type="spellStart"/>
      <w:r w:rsidRPr="00DB54F1">
        <w:rPr>
          <w:sz w:val="24"/>
          <w:szCs w:val="24"/>
        </w:rPr>
        <w:t>Zenios</w:t>
      </w:r>
      <w:proofErr w:type="spellEnd"/>
      <w:r w:rsidRPr="00DB54F1">
        <w:rPr>
          <w:sz w:val="24"/>
          <w:szCs w:val="24"/>
        </w:rPr>
        <w:t xml:space="preserve"> SA, </w:t>
      </w:r>
      <w:proofErr w:type="spellStart"/>
      <w:r w:rsidRPr="00DB54F1">
        <w:rPr>
          <w:sz w:val="24"/>
          <w:szCs w:val="24"/>
        </w:rPr>
        <w:t>Chertow</w:t>
      </w:r>
      <w:proofErr w:type="spellEnd"/>
      <w:r w:rsidRPr="00DB54F1">
        <w:rPr>
          <w:sz w:val="24"/>
          <w:szCs w:val="24"/>
        </w:rPr>
        <w:t xml:space="preserve"> GM. Cost-effectiveness of frequent in-</w:t>
      </w:r>
      <w:proofErr w:type="spellStart"/>
      <w:r w:rsidRPr="00DB54F1">
        <w:rPr>
          <w:sz w:val="24"/>
          <w:szCs w:val="24"/>
        </w:rPr>
        <w:t>center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hemodialysis</w:t>
      </w:r>
      <w:proofErr w:type="spellEnd"/>
      <w:r w:rsidRPr="00DB54F1">
        <w:rPr>
          <w:sz w:val="24"/>
          <w:szCs w:val="24"/>
        </w:rPr>
        <w:t xml:space="preserve">. J Am </w:t>
      </w:r>
      <w:proofErr w:type="spellStart"/>
      <w:r w:rsidRPr="00DB54F1">
        <w:rPr>
          <w:sz w:val="24"/>
          <w:szCs w:val="24"/>
        </w:rPr>
        <w:t>Soc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Nephrol</w:t>
      </w:r>
      <w:proofErr w:type="spellEnd"/>
      <w:r w:rsidRPr="00DB54F1">
        <w:rPr>
          <w:sz w:val="24"/>
          <w:szCs w:val="24"/>
        </w:rPr>
        <w:t>. 2008</w:t>
      </w:r>
      <w:proofErr w:type="gramStart"/>
      <w:r w:rsidRPr="00DB54F1">
        <w:rPr>
          <w:sz w:val="24"/>
          <w:szCs w:val="24"/>
        </w:rPr>
        <w:t>;19:1792</w:t>
      </w:r>
      <w:proofErr w:type="gramEnd"/>
      <w:r w:rsidRPr="00DB54F1">
        <w:rPr>
          <w:sz w:val="24"/>
          <w:szCs w:val="24"/>
        </w:rPr>
        <w:t>-7.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Lindgren P, Buxton M, </w:t>
      </w:r>
      <w:proofErr w:type="spellStart"/>
      <w:proofErr w:type="gramStart"/>
      <w:r w:rsidRPr="00DB54F1">
        <w:rPr>
          <w:sz w:val="24"/>
          <w:szCs w:val="24"/>
        </w:rPr>
        <w:t>Kahan</w:t>
      </w:r>
      <w:proofErr w:type="spellEnd"/>
      <w:proofErr w:type="gramEnd"/>
      <w:r w:rsidRPr="00DB54F1">
        <w:rPr>
          <w:sz w:val="24"/>
          <w:szCs w:val="24"/>
        </w:rPr>
        <w:t xml:space="preserve"> T, et al. Economic evaluation of ASCOT-BPLA: antihypertensive treatment with an amlodipine-based regimen is cost effective compared with an atenolol-based regimen. Heart. 2008</w:t>
      </w:r>
      <w:proofErr w:type="gramStart"/>
      <w:r w:rsidRPr="00DB54F1">
        <w:rPr>
          <w:sz w:val="24"/>
          <w:szCs w:val="24"/>
        </w:rPr>
        <w:t>;94:e4</w:t>
      </w:r>
      <w:proofErr w:type="gramEnd"/>
      <w:r w:rsidRPr="00DB54F1">
        <w:rPr>
          <w:sz w:val="24"/>
          <w:szCs w:val="24"/>
        </w:rPr>
        <w:t>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Lindgren P, Eriksson J, Buxton M, et al. The economic consequences of non-adherence to lipid-lowering therapy: results from the Anglo-Scandinavian-Cardiac Outcomes Trial. </w:t>
      </w:r>
      <w:proofErr w:type="spellStart"/>
      <w:r w:rsidRPr="00DB54F1">
        <w:rPr>
          <w:sz w:val="24"/>
          <w:szCs w:val="24"/>
        </w:rPr>
        <w:t>Int</w:t>
      </w:r>
      <w:proofErr w:type="spellEnd"/>
      <w:r w:rsidRPr="00DB54F1">
        <w:rPr>
          <w:sz w:val="24"/>
          <w:szCs w:val="24"/>
        </w:rPr>
        <w:t xml:space="preserve"> J </w:t>
      </w:r>
      <w:proofErr w:type="spellStart"/>
      <w:r w:rsidRPr="00DB54F1">
        <w:rPr>
          <w:sz w:val="24"/>
          <w:szCs w:val="24"/>
        </w:rPr>
        <w:t>Clin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Pract</w:t>
      </w:r>
      <w:proofErr w:type="spellEnd"/>
      <w:r w:rsidRPr="00DB54F1">
        <w:rPr>
          <w:sz w:val="24"/>
          <w:szCs w:val="24"/>
        </w:rPr>
        <w:t>. 2010</w:t>
      </w:r>
      <w:proofErr w:type="gramStart"/>
      <w:r w:rsidRPr="00DB54F1">
        <w:rPr>
          <w:sz w:val="24"/>
          <w:szCs w:val="24"/>
        </w:rPr>
        <w:t>;64:1228</w:t>
      </w:r>
      <w:proofErr w:type="gramEnd"/>
      <w:r w:rsidRPr="00DB54F1">
        <w:rPr>
          <w:sz w:val="24"/>
          <w:szCs w:val="24"/>
        </w:rPr>
        <w:t>-34.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Maleewong</w:t>
      </w:r>
      <w:proofErr w:type="spellEnd"/>
      <w:r w:rsidRPr="00DB54F1">
        <w:rPr>
          <w:sz w:val="24"/>
          <w:szCs w:val="24"/>
        </w:rPr>
        <w:t xml:space="preserve"> U, </w:t>
      </w:r>
      <w:proofErr w:type="spellStart"/>
      <w:r w:rsidRPr="00DB54F1">
        <w:rPr>
          <w:sz w:val="24"/>
          <w:szCs w:val="24"/>
        </w:rPr>
        <w:t>Kulsomboon</w:t>
      </w:r>
      <w:proofErr w:type="spellEnd"/>
      <w:r w:rsidRPr="00DB54F1">
        <w:rPr>
          <w:sz w:val="24"/>
          <w:szCs w:val="24"/>
        </w:rPr>
        <w:t xml:space="preserve"> V, </w:t>
      </w:r>
      <w:proofErr w:type="spellStart"/>
      <w:r w:rsidRPr="00DB54F1">
        <w:rPr>
          <w:sz w:val="24"/>
          <w:szCs w:val="24"/>
        </w:rPr>
        <w:t>Teerawattananon</w:t>
      </w:r>
      <w:proofErr w:type="spellEnd"/>
      <w:r w:rsidRPr="00DB54F1">
        <w:rPr>
          <w:sz w:val="24"/>
          <w:szCs w:val="24"/>
        </w:rPr>
        <w:t xml:space="preserve"> Y. The cost-effectiveness analysis of initiating HIV/AIDS treatment with </w:t>
      </w:r>
      <w:proofErr w:type="spellStart"/>
      <w:r w:rsidRPr="00DB54F1">
        <w:rPr>
          <w:sz w:val="24"/>
          <w:szCs w:val="24"/>
        </w:rPr>
        <w:t>efavirenz</w:t>
      </w:r>
      <w:proofErr w:type="spellEnd"/>
      <w:r w:rsidRPr="00DB54F1">
        <w:rPr>
          <w:sz w:val="24"/>
          <w:szCs w:val="24"/>
        </w:rPr>
        <w:t xml:space="preserve">-based regimens compared with </w:t>
      </w:r>
      <w:proofErr w:type="spellStart"/>
      <w:r w:rsidRPr="00DB54F1">
        <w:rPr>
          <w:sz w:val="24"/>
          <w:szCs w:val="24"/>
        </w:rPr>
        <w:t>nevirapine</w:t>
      </w:r>
      <w:proofErr w:type="spellEnd"/>
      <w:r w:rsidRPr="00DB54F1">
        <w:rPr>
          <w:sz w:val="24"/>
          <w:szCs w:val="24"/>
        </w:rPr>
        <w:t xml:space="preserve">-based regimens in Thailand. J Med </w:t>
      </w:r>
      <w:proofErr w:type="spellStart"/>
      <w:r w:rsidRPr="00DB54F1">
        <w:rPr>
          <w:sz w:val="24"/>
          <w:szCs w:val="24"/>
        </w:rPr>
        <w:t>Assoc</w:t>
      </w:r>
      <w:proofErr w:type="spellEnd"/>
      <w:r w:rsidRPr="00DB54F1">
        <w:rPr>
          <w:sz w:val="24"/>
          <w:szCs w:val="24"/>
        </w:rPr>
        <w:t xml:space="preserve"> Thai. 2008</w:t>
      </w:r>
      <w:proofErr w:type="gramStart"/>
      <w:r w:rsidRPr="00DB54F1">
        <w:rPr>
          <w:sz w:val="24"/>
          <w:szCs w:val="24"/>
        </w:rPr>
        <w:t>;91</w:t>
      </w:r>
      <w:proofErr w:type="gram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Suppl</w:t>
      </w:r>
      <w:proofErr w:type="spellEnd"/>
      <w:r w:rsidRPr="00DB54F1">
        <w:rPr>
          <w:sz w:val="24"/>
          <w:szCs w:val="24"/>
        </w:rPr>
        <w:t xml:space="preserve"> 2:S126-38.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Mangen</w:t>
      </w:r>
      <w:proofErr w:type="spellEnd"/>
      <w:r w:rsidRPr="00DB54F1">
        <w:rPr>
          <w:sz w:val="24"/>
          <w:szCs w:val="24"/>
        </w:rPr>
        <w:t xml:space="preserve"> M, van </w:t>
      </w:r>
      <w:proofErr w:type="spellStart"/>
      <w:r w:rsidRPr="00DB54F1">
        <w:rPr>
          <w:sz w:val="24"/>
          <w:szCs w:val="24"/>
        </w:rPr>
        <w:t>Duynhoven</w:t>
      </w:r>
      <w:proofErr w:type="spellEnd"/>
      <w:r w:rsidRPr="00DB54F1">
        <w:rPr>
          <w:sz w:val="24"/>
          <w:szCs w:val="24"/>
        </w:rPr>
        <w:t xml:space="preserve"> Y, </w:t>
      </w:r>
      <w:proofErr w:type="spellStart"/>
      <w:r w:rsidRPr="00DB54F1">
        <w:rPr>
          <w:sz w:val="24"/>
          <w:szCs w:val="24"/>
        </w:rPr>
        <w:t>Vennema</w:t>
      </w:r>
      <w:proofErr w:type="spellEnd"/>
      <w:r w:rsidRPr="00DB54F1">
        <w:rPr>
          <w:sz w:val="24"/>
          <w:szCs w:val="24"/>
        </w:rPr>
        <w:t xml:space="preserve"> H, et al. Is it cost-effective to introduce rotavirus vaccination in the Dutch national immunization program? Vaccine. 2010</w:t>
      </w:r>
      <w:proofErr w:type="gramStart"/>
      <w:r w:rsidRPr="00DB54F1">
        <w:rPr>
          <w:sz w:val="24"/>
          <w:szCs w:val="24"/>
        </w:rPr>
        <w:t>;28:2624</w:t>
      </w:r>
      <w:proofErr w:type="gramEnd"/>
      <w:r w:rsidRPr="00DB54F1">
        <w:rPr>
          <w:sz w:val="24"/>
          <w:szCs w:val="24"/>
        </w:rPr>
        <w:t>-35.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sv-SE"/>
        </w:rPr>
        <w:t>Mittendorf</w:t>
      </w:r>
      <w:proofErr w:type="spellEnd"/>
      <w:r w:rsidRPr="001A046C">
        <w:rPr>
          <w:sz w:val="24"/>
          <w:szCs w:val="24"/>
          <w:lang w:val="sv-SE"/>
        </w:rPr>
        <w:t xml:space="preserve"> T, Smith-Palmer J, </w:t>
      </w:r>
      <w:proofErr w:type="spellStart"/>
      <w:r w:rsidRPr="001A046C">
        <w:rPr>
          <w:sz w:val="24"/>
          <w:szCs w:val="24"/>
          <w:lang w:val="sv-SE"/>
        </w:rPr>
        <w:t>Timlin</w:t>
      </w:r>
      <w:proofErr w:type="spellEnd"/>
      <w:r w:rsidRPr="001A046C">
        <w:rPr>
          <w:sz w:val="24"/>
          <w:szCs w:val="24"/>
          <w:lang w:val="sv-SE"/>
        </w:rPr>
        <w:t xml:space="preserve"> L, et al. </w:t>
      </w:r>
      <w:r w:rsidRPr="00DB54F1">
        <w:rPr>
          <w:sz w:val="24"/>
          <w:szCs w:val="24"/>
        </w:rPr>
        <w:t xml:space="preserve">Evaluation of </w:t>
      </w:r>
      <w:proofErr w:type="spellStart"/>
      <w:r w:rsidRPr="00DB54F1">
        <w:rPr>
          <w:sz w:val="24"/>
          <w:szCs w:val="24"/>
        </w:rPr>
        <w:t>exenatide</w:t>
      </w:r>
      <w:proofErr w:type="spellEnd"/>
      <w:r w:rsidRPr="00DB54F1">
        <w:rPr>
          <w:sz w:val="24"/>
          <w:szCs w:val="24"/>
        </w:rPr>
        <w:t xml:space="preserve"> vs. insulin </w:t>
      </w:r>
      <w:proofErr w:type="spellStart"/>
      <w:r w:rsidRPr="00DB54F1">
        <w:rPr>
          <w:sz w:val="24"/>
          <w:szCs w:val="24"/>
        </w:rPr>
        <w:t>glargine</w:t>
      </w:r>
      <w:proofErr w:type="spellEnd"/>
      <w:r w:rsidRPr="00DB54F1">
        <w:rPr>
          <w:sz w:val="24"/>
          <w:szCs w:val="24"/>
        </w:rPr>
        <w:t xml:space="preserve"> in type 2 diabetes: cost-effectiveness analysis in the German setting. Diabetes </w:t>
      </w:r>
      <w:proofErr w:type="spellStart"/>
      <w:r w:rsidRPr="00DB54F1">
        <w:rPr>
          <w:sz w:val="24"/>
          <w:szCs w:val="24"/>
        </w:rPr>
        <w:t>Obes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Metab</w:t>
      </w:r>
      <w:proofErr w:type="spellEnd"/>
      <w:r w:rsidRPr="00DB54F1">
        <w:rPr>
          <w:sz w:val="24"/>
          <w:szCs w:val="24"/>
        </w:rPr>
        <w:t>. 2009</w:t>
      </w:r>
      <w:proofErr w:type="gramStart"/>
      <w:r w:rsidRPr="00DB54F1">
        <w:rPr>
          <w:sz w:val="24"/>
          <w:szCs w:val="24"/>
        </w:rPr>
        <w:t>;11:1068</w:t>
      </w:r>
      <w:proofErr w:type="gramEnd"/>
      <w:r w:rsidRPr="00DB54F1">
        <w:rPr>
          <w:sz w:val="24"/>
          <w:szCs w:val="24"/>
        </w:rPr>
        <w:t>-79.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Newman J, </w:t>
      </w:r>
      <w:proofErr w:type="spellStart"/>
      <w:r w:rsidRPr="00DB54F1">
        <w:rPr>
          <w:sz w:val="24"/>
          <w:szCs w:val="24"/>
        </w:rPr>
        <w:t>Grobman</w:t>
      </w:r>
      <w:proofErr w:type="spellEnd"/>
      <w:r w:rsidRPr="00DB54F1">
        <w:rPr>
          <w:sz w:val="24"/>
          <w:szCs w:val="24"/>
        </w:rPr>
        <w:t xml:space="preserve"> WA, Greenland P. Combination polypharmacy for cardiovascular disease prevention in men: a decision analysis and cost-effectiveness model. </w:t>
      </w:r>
      <w:proofErr w:type="spellStart"/>
      <w:r w:rsidRPr="00DB54F1">
        <w:rPr>
          <w:sz w:val="24"/>
          <w:szCs w:val="24"/>
        </w:rPr>
        <w:t>Prev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Cardiol</w:t>
      </w:r>
      <w:proofErr w:type="spellEnd"/>
      <w:r w:rsidRPr="00DB54F1">
        <w:rPr>
          <w:sz w:val="24"/>
          <w:szCs w:val="24"/>
        </w:rPr>
        <w:t>. 2008</w:t>
      </w:r>
      <w:proofErr w:type="gramStart"/>
      <w:r w:rsidRPr="00DB54F1">
        <w:rPr>
          <w:sz w:val="24"/>
          <w:szCs w:val="24"/>
        </w:rPr>
        <w:t>;11:36</w:t>
      </w:r>
      <w:proofErr w:type="gramEnd"/>
      <w:r w:rsidRPr="00DB54F1">
        <w:rPr>
          <w:sz w:val="24"/>
          <w:szCs w:val="24"/>
        </w:rPr>
        <w:t>-41.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Nguyen GC, Frick KD, </w:t>
      </w:r>
      <w:proofErr w:type="spellStart"/>
      <w:r w:rsidRPr="00DB54F1">
        <w:rPr>
          <w:sz w:val="24"/>
          <w:szCs w:val="24"/>
        </w:rPr>
        <w:t>Dassopoulos</w:t>
      </w:r>
      <w:proofErr w:type="spellEnd"/>
      <w:r w:rsidRPr="00DB54F1">
        <w:rPr>
          <w:sz w:val="24"/>
          <w:szCs w:val="24"/>
        </w:rPr>
        <w:t xml:space="preserve"> T. Medical decision analysis for the management of </w:t>
      </w:r>
      <w:proofErr w:type="spellStart"/>
      <w:r w:rsidRPr="00DB54F1">
        <w:rPr>
          <w:sz w:val="24"/>
          <w:szCs w:val="24"/>
        </w:rPr>
        <w:t>unifocal</w:t>
      </w:r>
      <w:proofErr w:type="spellEnd"/>
      <w:r w:rsidRPr="00DB54F1">
        <w:rPr>
          <w:sz w:val="24"/>
          <w:szCs w:val="24"/>
        </w:rPr>
        <w:t xml:space="preserve">, flat, low-grade dysplasia in ulcerative colitis. </w:t>
      </w:r>
      <w:proofErr w:type="spellStart"/>
      <w:r w:rsidRPr="00DB54F1">
        <w:rPr>
          <w:sz w:val="24"/>
          <w:szCs w:val="24"/>
        </w:rPr>
        <w:t>Gastrointest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Endosc</w:t>
      </w:r>
      <w:proofErr w:type="spellEnd"/>
      <w:r w:rsidRPr="00DB54F1">
        <w:rPr>
          <w:sz w:val="24"/>
          <w:szCs w:val="24"/>
        </w:rPr>
        <w:t>. 2009</w:t>
      </w:r>
      <w:proofErr w:type="gramStart"/>
      <w:r w:rsidRPr="00DB54F1">
        <w:rPr>
          <w:sz w:val="24"/>
          <w:szCs w:val="24"/>
        </w:rPr>
        <w:t>;69:1299</w:t>
      </w:r>
      <w:proofErr w:type="gramEnd"/>
      <w:r w:rsidRPr="00DB54F1">
        <w:rPr>
          <w:sz w:val="24"/>
          <w:szCs w:val="24"/>
        </w:rPr>
        <w:t>-310.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sv-SE"/>
        </w:rPr>
        <w:t>Nherera</w:t>
      </w:r>
      <w:proofErr w:type="spellEnd"/>
      <w:r w:rsidRPr="001A046C">
        <w:rPr>
          <w:sz w:val="24"/>
          <w:szCs w:val="24"/>
          <w:lang w:val="sv-SE"/>
        </w:rPr>
        <w:t xml:space="preserve"> L, </w:t>
      </w:r>
      <w:proofErr w:type="spellStart"/>
      <w:r w:rsidRPr="001A046C">
        <w:rPr>
          <w:sz w:val="24"/>
          <w:szCs w:val="24"/>
          <w:lang w:val="sv-SE"/>
        </w:rPr>
        <w:t>Calvert</w:t>
      </w:r>
      <w:proofErr w:type="spellEnd"/>
      <w:r w:rsidRPr="001A046C">
        <w:rPr>
          <w:sz w:val="24"/>
          <w:szCs w:val="24"/>
          <w:lang w:val="sv-SE"/>
        </w:rPr>
        <w:t xml:space="preserve"> N, </w:t>
      </w:r>
      <w:proofErr w:type="spellStart"/>
      <w:r w:rsidRPr="001A046C">
        <w:rPr>
          <w:sz w:val="24"/>
          <w:szCs w:val="24"/>
          <w:lang w:val="sv-SE"/>
        </w:rPr>
        <w:t>Demott</w:t>
      </w:r>
      <w:proofErr w:type="spellEnd"/>
      <w:r w:rsidRPr="001A046C">
        <w:rPr>
          <w:sz w:val="24"/>
          <w:szCs w:val="24"/>
          <w:lang w:val="sv-SE"/>
        </w:rPr>
        <w:t xml:space="preserve"> K, et al. </w:t>
      </w:r>
      <w:r w:rsidRPr="00DB54F1">
        <w:rPr>
          <w:sz w:val="24"/>
          <w:szCs w:val="24"/>
        </w:rPr>
        <w:t>Cost-effectiveness analysis of the use of a high-</w:t>
      </w:r>
      <w:r w:rsidRPr="00AA6BCD">
        <w:rPr>
          <w:sz w:val="24"/>
          <w:szCs w:val="24"/>
        </w:rPr>
        <w:t xml:space="preserve">intensity statin compared to a low-intensity statin in the management of patients with familial </w:t>
      </w:r>
      <w:proofErr w:type="spellStart"/>
      <w:r w:rsidRPr="00AA6BCD">
        <w:rPr>
          <w:sz w:val="24"/>
          <w:szCs w:val="24"/>
        </w:rPr>
        <w:t>hypercholesterolaemia</w:t>
      </w:r>
      <w:proofErr w:type="spellEnd"/>
      <w:r w:rsidRPr="00AA6BCD">
        <w:rPr>
          <w:sz w:val="24"/>
          <w:szCs w:val="24"/>
        </w:rPr>
        <w:t xml:space="preserve">. </w:t>
      </w:r>
      <w:proofErr w:type="spellStart"/>
      <w:r w:rsidRPr="00AA6BCD">
        <w:rPr>
          <w:rFonts w:cs="Arial"/>
          <w:bCs/>
          <w:sz w:val="24"/>
          <w:szCs w:val="24"/>
        </w:rPr>
        <w:t>Curr</w:t>
      </w:r>
      <w:proofErr w:type="spellEnd"/>
      <w:r w:rsidRPr="00AA6BCD">
        <w:rPr>
          <w:rFonts w:cs="Arial"/>
          <w:bCs/>
          <w:sz w:val="24"/>
          <w:szCs w:val="24"/>
        </w:rPr>
        <w:t xml:space="preserve"> Med Res </w:t>
      </w:r>
      <w:proofErr w:type="spellStart"/>
      <w:r w:rsidRPr="00AA6BCD">
        <w:rPr>
          <w:rFonts w:cs="Arial"/>
          <w:bCs/>
          <w:sz w:val="24"/>
          <w:szCs w:val="24"/>
        </w:rPr>
        <w:t>Opin</w:t>
      </w:r>
      <w:proofErr w:type="spellEnd"/>
      <w:r w:rsidRPr="00AA6BCD">
        <w:rPr>
          <w:rFonts w:cs="Arial"/>
          <w:bCs/>
          <w:sz w:val="24"/>
          <w:szCs w:val="24"/>
        </w:rPr>
        <w:t xml:space="preserve"> </w:t>
      </w:r>
      <w:r w:rsidRPr="00AA6BCD">
        <w:rPr>
          <w:sz w:val="24"/>
          <w:szCs w:val="24"/>
        </w:rPr>
        <w:t>2010</w:t>
      </w:r>
      <w:proofErr w:type="gramStart"/>
      <w:r w:rsidRPr="00AA6BCD">
        <w:rPr>
          <w:sz w:val="24"/>
          <w:szCs w:val="24"/>
        </w:rPr>
        <w:t>;26:529</w:t>
      </w:r>
      <w:proofErr w:type="gramEnd"/>
      <w:r w:rsidRPr="00AA6BCD">
        <w:rPr>
          <w:sz w:val="24"/>
          <w:szCs w:val="24"/>
        </w:rPr>
        <w:t>-36.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Olden AM, Holloway R. Treatment of malignant pleural effusion: </w:t>
      </w:r>
      <w:proofErr w:type="spellStart"/>
      <w:r w:rsidRPr="00DB54F1">
        <w:rPr>
          <w:sz w:val="24"/>
          <w:szCs w:val="24"/>
        </w:rPr>
        <w:t>PleuRx</w:t>
      </w:r>
      <w:proofErr w:type="spellEnd"/>
      <w:r w:rsidRPr="00DB54F1">
        <w:rPr>
          <w:sz w:val="24"/>
          <w:szCs w:val="24"/>
        </w:rPr>
        <w:t xml:space="preserve"> catheter or talc </w:t>
      </w:r>
      <w:proofErr w:type="spellStart"/>
      <w:r w:rsidRPr="00DB54F1">
        <w:rPr>
          <w:sz w:val="24"/>
          <w:szCs w:val="24"/>
        </w:rPr>
        <w:t>pleurodesis</w:t>
      </w:r>
      <w:proofErr w:type="spellEnd"/>
      <w:r w:rsidRPr="00DB54F1">
        <w:rPr>
          <w:sz w:val="24"/>
          <w:szCs w:val="24"/>
        </w:rPr>
        <w:t xml:space="preserve">? A cost-effectiveness analysis. J </w:t>
      </w:r>
      <w:proofErr w:type="spellStart"/>
      <w:r w:rsidRPr="00DB54F1">
        <w:rPr>
          <w:sz w:val="24"/>
          <w:szCs w:val="24"/>
        </w:rPr>
        <w:t>Palliat</w:t>
      </w:r>
      <w:proofErr w:type="spellEnd"/>
      <w:r w:rsidRPr="00DB54F1">
        <w:rPr>
          <w:sz w:val="24"/>
          <w:szCs w:val="24"/>
        </w:rPr>
        <w:t xml:space="preserve"> Med. 2010</w:t>
      </w:r>
      <w:proofErr w:type="gramStart"/>
      <w:r w:rsidRPr="00DB54F1">
        <w:rPr>
          <w:sz w:val="24"/>
          <w:szCs w:val="24"/>
        </w:rPr>
        <w:t>;13:59</w:t>
      </w:r>
      <w:proofErr w:type="gramEnd"/>
      <w:r w:rsidRPr="00DB54F1">
        <w:rPr>
          <w:sz w:val="24"/>
          <w:szCs w:val="24"/>
        </w:rPr>
        <w:t>-65.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Olsen J, </w:t>
      </w:r>
      <w:proofErr w:type="spellStart"/>
      <w:r w:rsidRPr="00DB54F1">
        <w:rPr>
          <w:sz w:val="24"/>
          <w:szCs w:val="24"/>
        </w:rPr>
        <w:t>Jepsen</w:t>
      </w:r>
      <w:proofErr w:type="spellEnd"/>
      <w:r w:rsidRPr="00DB54F1">
        <w:rPr>
          <w:sz w:val="24"/>
          <w:szCs w:val="24"/>
        </w:rPr>
        <w:t xml:space="preserve"> MR. Human papillomavirus transmission and cost-effectiveness of introducing </w:t>
      </w:r>
      <w:proofErr w:type="spellStart"/>
      <w:r w:rsidRPr="00DB54F1">
        <w:rPr>
          <w:sz w:val="24"/>
          <w:szCs w:val="24"/>
        </w:rPr>
        <w:t>quadrivalent</w:t>
      </w:r>
      <w:proofErr w:type="spellEnd"/>
      <w:r w:rsidRPr="00DB54F1">
        <w:rPr>
          <w:sz w:val="24"/>
          <w:szCs w:val="24"/>
        </w:rPr>
        <w:t xml:space="preserve"> HPV vaccination in Denmark. </w:t>
      </w:r>
      <w:proofErr w:type="spellStart"/>
      <w:r w:rsidRPr="00DB54F1">
        <w:rPr>
          <w:sz w:val="24"/>
          <w:szCs w:val="24"/>
        </w:rPr>
        <w:t>Int</w:t>
      </w:r>
      <w:proofErr w:type="spellEnd"/>
      <w:r w:rsidRPr="00DB54F1">
        <w:rPr>
          <w:sz w:val="24"/>
          <w:szCs w:val="24"/>
        </w:rPr>
        <w:t xml:space="preserve"> J </w:t>
      </w:r>
      <w:proofErr w:type="spellStart"/>
      <w:r w:rsidRPr="00DB54F1">
        <w:rPr>
          <w:sz w:val="24"/>
          <w:szCs w:val="24"/>
        </w:rPr>
        <w:t>Technol</w:t>
      </w:r>
      <w:proofErr w:type="spellEnd"/>
      <w:r w:rsidRPr="00DB54F1">
        <w:rPr>
          <w:sz w:val="24"/>
          <w:szCs w:val="24"/>
        </w:rPr>
        <w:t xml:space="preserve"> Assess Health Care. 2010</w:t>
      </w:r>
      <w:proofErr w:type="gramStart"/>
      <w:r w:rsidRPr="00DB54F1">
        <w:rPr>
          <w:sz w:val="24"/>
          <w:szCs w:val="24"/>
        </w:rPr>
        <w:t>;26:183</w:t>
      </w:r>
      <w:proofErr w:type="gramEnd"/>
      <w:r w:rsidRPr="00DB54F1">
        <w:rPr>
          <w:sz w:val="24"/>
          <w:szCs w:val="24"/>
        </w:rPr>
        <w:t>-91.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>Ortega O, El-Sayed N, Sanders JW, et al. Cost-benefit analysis of a rotavirus immunization program in the Arab Republic of Egypt. J Infect Dis. 2009</w:t>
      </w:r>
      <w:proofErr w:type="gramStart"/>
      <w:r w:rsidRPr="00DB54F1">
        <w:rPr>
          <w:sz w:val="24"/>
          <w:szCs w:val="24"/>
        </w:rPr>
        <w:t>;200</w:t>
      </w:r>
      <w:proofErr w:type="gram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Suppl</w:t>
      </w:r>
      <w:proofErr w:type="spellEnd"/>
      <w:r w:rsidRPr="00DB54F1">
        <w:rPr>
          <w:sz w:val="24"/>
          <w:szCs w:val="24"/>
        </w:rPr>
        <w:t xml:space="preserve"> 1:S92-8.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Paulden</w:t>
      </w:r>
      <w:proofErr w:type="spellEnd"/>
      <w:r w:rsidRPr="00DB54F1">
        <w:rPr>
          <w:sz w:val="24"/>
          <w:szCs w:val="24"/>
        </w:rPr>
        <w:t xml:space="preserve"> M, Palmer S, Hewitt C, et al. </w:t>
      </w:r>
      <w:proofErr w:type="gramStart"/>
      <w:r w:rsidRPr="00DB54F1">
        <w:rPr>
          <w:sz w:val="24"/>
          <w:szCs w:val="24"/>
        </w:rPr>
        <w:t>Screening</w:t>
      </w:r>
      <w:proofErr w:type="gramEnd"/>
      <w:r w:rsidRPr="00DB54F1">
        <w:rPr>
          <w:sz w:val="24"/>
          <w:szCs w:val="24"/>
        </w:rPr>
        <w:t xml:space="preserve"> for postnatal depression in primary care: cost effectiveness analysis. BMJ. 2009</w:t>
      </w:r>
      <w:proofErr w:type="gramStart"/>
      <w:r w:rsidRPr="00DB54F1">
        <w:rPr>
          <w:sz w:val="24"/>
          <w:szCs w:val="24"/>
        </w:rPr>
        <w:t>;339:b5203</w:t>
      </w:r>
      <w:proofErr w:type="gramEnd"/>
      <w:r w:rsidRPr="00DB54F1">
        <w:rPr>
          <w:sz w:val="24"/>
          <w:szCs w:val="24"/>
        </w:rPr>
        <w:t>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Ray JA, </w:t>
      </w:r>
      <w:proofErr w:type="spellStart"/>
      <w:r w:rsidRPr="001A046C">
        <w:rPr>
          <w:sz w:val="24"/>
          <w:szCs w:val="24"/>
          <w:lang w:val="sv-SE"/>
        </w:rPr>
        <w:t>Borker</w:t>
      </w:r>
      <w:proofErr w:type="spellEnd"/>
      <w:r w:rsidRPr="001A046C">
        <w:rPr>
          <w:sz w:val="24"/>
          <w:szCs w:val="24"/>
          <w:lang w:val="sv-SE"/>
        </w:rPr>
        <w:t xml:space="preserve"> R, Barber B, et al. </w:t>
      </w:r>
      <w:r w:rsidRPr="00DB54F1">
        <w:rPr>
          <w:sz w:val="24"/>
          <w:szCs w:val="24"/>
        </w:rPr>
        <w:t xml:space="preserve">Cost-effectiveness of early versus late </w:t>
      </w:r>
      <w:proofErr w:type="spellStart"/>
      <w:r w:rsidRPr="00DB54F1">
        <w:rPr>
          <w:sz w:val="24"/>
          <w:szCs w:val="24"/>
        </w:rPr>
        <w:t>cinacalcet</w:t>
      </w:r>
      <w:proofErr w:type="spellEnd"/>
      <w:r w:rsidRPr="00DB54F1">
        <w:rPr>
          <w:sz w:val="24"/>
          <w:szCs w:val="24"/>
        </w:rPr>
        <w:t xml:space="preserve"> treatment in addition to standard care for secondary renal hyperparathyroidism in the USA. Value </w:t>
      </w:r>
      <w:r>
        <w:rPr>
          <w:sz w:val="24"/>
          <w:szCs w:val="24"/>
        </w:rPr>
        <w:t>in h</w:t>
      </w:r>
      <w:r w:rsidRPr="00DB54F1">
        <w:rPr>
          <w:sz w:val="24"/>
          <w:szCs w:val="24"/>
        </w:rPr>
        <w:t>ealth. 2008</w:t>
      </w:r>
      <w:proofErr w:type="gramStart"/>
      <w:r w:rsidRPr="00DB54F1">
        <w:rPr>
          <w:sz w:val="24"/>
          <w:szCs w:val="24"/>
        </w:rPr>
        <w:t>;11:800</w:t>
      </w:r>
      <w:proofErr w:type="gramEnd"/>
      <w:r w:rsidRPr="00DB54F1">
        <w:rPr>
          <w:sz w:val="24"/>
          <w:szCs w:val="24"/>
        </w:rPr>
        <w:t>-8.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sv-SE"/>
        </w:rPr>
        <w:t>Regenbogen</w:t>
      </w:r>
      <w:proofErr w:type="spellEnd"/>
      <w:r w:rsidRPr="001A046C">
        <w:rPr>
          <w:sz w:val="24"/>
          <w:szCs w:val="24"/>
          <w:lang w:val="sv-SE"/>
        </w:rPr>
        <w:t xml:space="preserve"> SE, Greenberg CC, </w:t>
      </w:r>
      <w:proofErr w:type="spellStart"/>
      <w:r w:rsidRPr="001A046C">
        <w:rPr>
          <w:sz w:val="24"/>
          <w:szCs w:val="24"/>
          <w:lang w:val="sv-SE"/>
        </w:rPr>
        <w:t>Resch</w:t>
      </w:r>
      <w:proofErr w:type="spellEnd"/>
      <w:r w:rsidRPr="001A046C">
        <w:rPr>
          <w:sz w:val="24"/>
          <w:szCs w:val="24"/>
          <w:lang w:val="sv-SE"/>
        </w:rPr>
        <w:t xml:space="preserve"> SC, et al. </w:t>
      </w:r>
      <w:r w:rsidRPr="00DB54F1">
        <w:rPr>
          <w:sz w:val="24"/>
          <w:szCs w:val="24"/>
        </w:rPr>
        <w:t>Prevention of retained surgical sponges: a decision-analytic model predicting relative cost-effectiveness. Surgery. 2009</w:t>
      </w:r>
      <w:proofErr w:type="gramStart"/>
      <w:r w:rsidRPr="00DB54F1">
        <w:rPr>
          <w:sz w:val="24"/>
          <w:szCs w:val="24"/>
        </w:rPr>
        <w:t>;145:527</w:t>
      </w:r>
      <w:proofErr w:type="gramEnd"/>
      <w:r w:rsidRPr="00DB54F1">
        <w:rPr>
          <w:sz w:val="24"/>
          <w:szCs w:val="24"/>
        </w:rPr>
        <w:t>-35.</w:t>
      </w:r>
    </w:p>
    <w:p w:rsidR="00D74FEF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Rozenbaum</w:t>
      </w:r>
      <w:proofErr w:type="spellEnd"/>
      <w:r w:rsidRPr="00DB54F1">
        <w:rPr>
          <w:sz w:val="24"/>
          <w:szCs w:val="24"/>
        </w:rPr>
        <w:t xml:space="preserve"> M, Sanders E, van </w:t>
      </w:r>
      <w:proofErr w:type="spellStart"/>
      <w:r w:rsidRPr="00DB54F1">
        <w:rPr>
          <w:sz w:val="24"/>
          <w:szCs w:val="24"/>
        </w:rPr>
        <w:t>Hoek</w:t>
      </w:r>
      <w:proofErr w:type="spellEnd"/>
      <w:r w:rsidRPr="00DB54F1">
        <w:rPr>
          <w:sz w:val="24"/>
          <w:szCs w:val="24"/>
        </w:rPr>
        <w:t xml:space="preserve"> A, et al. Cost effectiveness of pneumococcal vaccination among Dutch infants: an economic analysis of the seven </w:t>
      </w:r>
      <w:proofErr w:type="spellStart"/>
      <w:r w:rsidRPr="00DB54F1">
        <w:rPr>
          <w:sz w:val="24"/>
          <w:szCs w:val="24"/>
        </w:rPr>
        <w:t>valent</w:t>
      </w:r>
      <w:proofErr w:type="spellEnd"/>
      <w:r w:rsidRPr="00DB54F1">
        <w:rPr>
          <w:sz w:val="24"/>
          <w:szCs w:val="24"/>
        </w:rPr>
        <w:t xml:space="preserve"> pneumococcal conjugated vaccine and forecast for the 10 </w:t>
      </w:r>
      <w:proofErr w:type="spellStart"/>
      <w:r w:rsidRPr="00DB54F1">
        <w:rPr>
          <w:sz w:val="24"/>
          <w:szCs w:val="24"/>
        </w:rPr>
        <w:t>valent</w:t>
      </w:r>
      <w:proofErr w:type="spellEnd"/>
      <w:r w:rsidRPr="00DB54F1">
        <w:rPr>
          <w:sz w:val="24"/>
          <w:szCs w:val="24"/>
        </w:rPr>
        <w:t xml:space="preserve"> and 13 </w:t>
      </w:r>
      <w:proofErr w:type="spellStart"/>
      <w:r w:rsidRPr="00DB54F1">
        <w:rPr>
          <w:sz w:val="24"/>
          <w:szCs w:val="24"/>
        </w:rPr>
        <w:t>valent</w:t>
      </w:r>
      <w:proofErr w:type="spellEnd"/>
      <w:r w:rsidRPr="00DB54F1">
        <w:rPr>
          <w:sz w:val="24"/>
          <w:szCs w:val="24"/>
        </w:rPr>
        <w:t xml:space="preserve"> vaccines</w:t>
      </w:r>
    </w:p>
    <w:p w:rsidR="00D74FEF" w:rsidRPr="00CC7CA6" w:rsidRDefault="00D74FEF" w:rsidP="00645528">
      <w:pPr>
        <w:pStyle w:val="Luettelokappale"/>
        <w:spacing w:beforeLines="40" w:before="96" w:after="10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BMJ.</w:t>
      </w:r>
      <w:proofErr w:type="gramEnd"/>
      <w:r w:rsidRPr="00CC7CA6">
        <w:rPr>
          <w:sz w:val="24"/>
          <w:szCs w:val="24"/>
        </w:rPr>
        <w:t xml:space="preserve"> 2010:340:c2509.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Smith KJ, Zimmerman RK, </w:t>
      </w:r>
      <w:proofErr w:type="spellStart"/>
      <w:r w:rsidRPr="00DB54F1">
        <w:rPr>
          <w:sz w:val="24"/>
          <w:szCs w:val="24"/>
        </w:rPr>
        <w:t>Nowalk</w:t>
      </w:r>
      <w:proofErr w:type="spellEnd"/>
      <w:r w:rsidRPr="00DB54F1">
        <w:rPr>
          <w:sz w:val="24"/>
          <w:szCs w:val="24"/>
        </w:rPr>
        <w:t xml:space="preserve"> MP, et al. Age, revaccination, and tolerance effects on pneumococcal vaccination strategies in the elderly: a cost-effectiveness analysis. Vaccine. 2009</w:t>
      </w:r>
      <w:proofErr w:type="gramStart"/>
      <w:r w:rsidRPr="00DB54F1">
        <w:rPr>
          <w:sz w:val="24"/>
          <w:szCs w:val="24"/>
        </w:rPr>
        <w:t>;27:3159</w:t>
      </w:r>
      <w:proofErr w:type="gramEnd"/>
      <w:r w:rsidRPr="00DB54F1">
        <w:rPr>
          <w:sz w:val="24"/>
          <w:szCs w:val="24"/>
        </w:rPr>
        <w:t>-64.</w:t>
      </w:r>
    </w:p>
    <w:p w:rsidR="00D74FEF" w:rsidRPr="00AA6BCD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Smith KJ, </w:t>
      </w:r>
      <w:proofErr w:type="spellStart"/>
      <w:r w:rsidRPr="001A046C">
        <w:rPr>
          <w:sz w:val="24"/>
          <w:szCs w:val="24"/>
          <w:lang w:val="sv-SE"/>
        </w:rPr>
        <w:t>Monsef</w:t>
      </w:r>
      <w:proofErr w:type="spellEnd"/>
      <w:r w:rsidRPr="001A046C">
        <w:rPr>
          <w:sz w:val="24"/>
          <w:szCs w:val="24"/>
          <w:lang w:val="sv-SE"/>
        </w:rPr>
        <w:t xml:space="preserve"> BS, Ragni MV. </w:t>
      </w:r>
      <w:r w:rsidRPr="00AA6BCD">
        <w:rPr>
          <w:sz w:val="24"/>
          <w:szCs w:val="24"/>
        </w:rPr>
        <w:t xml:space="preserve">Should female relatives of factor V Leiden carriers be screened prior to oral contraceptive use? A cost-effectiveness analysis. </w:t>
      </w:r>
      <w:proofErr w:type="spellStart"/>
      <w:r w:rsidRPr="00AA6BCD">
        <w:rPr>
          <w:rFonts w:cs="Arial"/>
          <w:sz w:val="24"/>
          <w:szCs w:val="24"/>
        </w:rPr>
        <w:t>Thromb</w:t>
      </w:r>
      <w:proofErr w:type="spellEnd"/>
      <w:r w:rsidRPr="00AA6BCD">
        <w:rPr>
          <w:rFonts w:cs="Arial"/>
          <w:sz w:val="24"/>
          <w:szCs w:val="24"/>
        </w:rPr>
        <w:t xml:space="preserve"> </w:t>
      </w:r>
      <w:proofErr w:type="spellStart"/>
      <w:r w:rsidRPr="00AA6BCD">
        <w:rPr>
          <w:rFonts w:cs="Arial"/>
          <w:sz w:val="24"/>
          <w:szCs w:val="24"/>
        </w:rPr>
        <w:t>Haemost</w:t>
      </w:r>
      <w:proofErr w:type="spellEnd"/>
      <w:r w:rsidRPr="00AA6BCD">
        <w:rPr>
          <w:sz w:val="24"/>
          <w:szCs w:val="24"/>
        </w:rPr>
        <w:t>. 2008</w:t>
      </w:r>
      <w:proofErr w:type="gramStart"/>
      <w:r w:rsidRPr="00AA6BCD">
        <w:rPr>
          <w:sz w:val="24"/>
          <w:szCs w:val="24"/>
        </w:rPr>
        <w:t>;100:447</w:t>
      </w:r>
      <w:proofErr w:type="gramEnd"/>
      <w:r w:rsidRPr="00AA6BCD">
        <w:rPr>
          <w:sz w:val="24"/>
          <w:szCs w:val="24"/>
        </w:rPr>
        <w:t>-52.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Smits M, </w:t>
      </w:r>
      <w:proofErr w:type="spellStart"/>
      <w:r w:rsidRPr="001A046C">
        <w:rPr>
          <w:sz w:val="24"/>
          <w:szCs w:val="24"/>
          <w:lang w:val="sv-SE"/>
        </w:rPr>
        <w:t>Dippel</w:t>
      </w:r>
      <w:proofErr w:type="spellEnd"/>
      <w:r w:rsidRPr="001A046C">
        <w:rPr>
          <w:sz w:val="24"/>
          <w:szCs w:val="24"/>
          <w:lang w:val="sv-SE"/>
        </w:rPr>
        <w:t xml:space="preserve"> DW, </w:t>
      </w:r>
      <w:proofErr w:type="spellStart"/>
      <w:r w:rsidRPr="001A046C">
        <w:rPr>
          <w:sz w:val="24"/>
          <w:szCs w:val="24"/>
          <w:lang w:val="sv-SE"/>
        </w:rPr>
        <w:t>Nederkoorn</w:t>
      </w:r>
      <w:proofErr w:type="spellEnd"/>
      <w:r w:rsidRPr="001A046C">
        <w:rPr>
          <w:sz w:val="24"/>
          <w:szCs w:val="24"/>
          <w:lang w:val="sv-SE"/>
        </w:rPr>
        <w:t xml:space="preserve"> PJ, et al. </w:t>
      </w:r>
      <w:r w:rsidRPr="00DB54F1">
        <w:rPr>
          <w:sz w:val="24"/>
          <w:szCs w:val="24"/>
        </w:rPr>
        <w:t>Minor head injury: CT-based strategies for management--a cost-effectiveness analysis. Radiology. 2010</w:t>
      </w:r>
      <w:proofErr w:type="gramStart"/>
      <w:r w:rsidRPr="00DB54F1">
        <w:rPr>
          <w:sz w:val="24"/>
          <w:szCs w:val="24"/>
        </w:rPr>
        <w:t>;254:532</w:t>
      </w:r>
      <w:proofErr w:type="gramEnd"/>
      <w:r w:rsidRPr="00DB54F1">
        <w:rPr>
          <w:sz w:val="24"/>
          <w:szCs w:val="24"/>
        </w:rPr>
        <w:t>-40.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Tariq L, van den Berg M, </w:t>
      </w:r>
      <w:proofErr w:type="spellStart"/>
      <w:r w:rsidRPr="001A046C">
        <w:rPr>
          <w:sz w:val="24"/>
          <w:szCs w:val="24"/>
          <w:lang w:val="sv-SE"/>
        </w:rPr>
        <w:t>Hoogenveen</w:t>
      </w:r>
      <w:proofErr w:type="spellEnd"/>
      <w:r w:rsidRPr="001A046C">
        <w:rPr>
          <w:sz w:val="24"/>
          <w:szCs w:val="24"/>
          <w:lang w:val="sv-SE"/>
        </w:rPr>
        <w:t xml:space="preserve"> RT, et al. </w:t>
      </w:r>
      <w:r w:rsidRPr="00DB54F1">
        <w:rPr>
          <w:sz w:val="24"/>
          <w:szCs w:val="24"/>
        </w:rPr>
        <w:t xml:space="preserve">Cost-effectiveness of an opportunistic screening programme and brief intervention for excessive alcohol use in primary care. </w:t>
      </w:r>
      <w:proofErr w:type="spellStart"/>
      <w:r w:rsidRPr="00DB54F1">
        <w:rPr>
          <w:sz w:val="24"/>
          <w:szCs w:val="24"/>
        </w:rPr>
        <w:t>PLoS</w:t>
      </w:r>
      <w:proofErr w:type="spellEnd"/>
      <w:r w:rsidRPr="00DB54F1">
        <w:rPr>
          <w:sz w:val="24"/>
          <w:szCs w:val="24"/>
        </w:rPr>
        <w:t xml:space="preserve"> ONE. 2009</w:t>
      </w:r>
      <w:proofErr w:type="gramStart"/>
      <w:r w:rsidRPr="00DB54F1">
        <w:rPr>
          <w:sz w:val="24"/>
          <w:szCs w:val="24"/>
        </w:rPr>
        <w:t>;4:e5696</w:t>
      </w:r>
      <w:proofErr w:type="gramEnd"/>
      <w:r w:rsidRPr="00DB54F1">
        <w:rPr>
          <w:sz w:val="24"/>
          <w:szCs w:val="24"/>
        </w:rPr>
        <w:t>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Taylor DC, Pandya A, Thompson D, et al. Cost-effectiveness of intensive atorvastatin therapy in secondary cardiovascular prevention in the United Kingdom, Spain, and Germany, based on the Treating to New Targets study. </w:t>
      </w:r>
      <w:proofErr w:type="spellStart"/>
      <w:r w:rsidRPr="00DB54F1">
        <w:rPr>
          <w:sz w:val="24"/>
          <w:szCs w:val="24"/>
        </w:rPr>
        <w:t>Eur</w:t>
      </w:r>
      <w:proofErr w:type="spellEnd"/>
      <w:r w:rsidRPr="00DB54F1">
        <w:rPr>
          <w:sz w:val="24"/>
          <w:szCs w:val="24"/>
        </w:rPr>
        <w:t xml:space="preserve"> J Health Econ. 2009</w:t>
      </w:r>
      <w:proofErr w:type="gramStart"/>
      <w:r w:rsidRPr="00DB54F1">
        <w:rPr>
          <w:sz w:val="24"/>
          <w:szCs w:val="24"/>
        </w:rPr>
        <w:t>;10:255</w:t>
      </w:r>
      <w:proofErr w:type="gramEnd"/>
      <w:r w:rsidRPr="00DB54F1">
        <w:rPr>
          <w:sz w:val="24"/>
          <w:szCs w:val="24"/>
        </w:rPr>
        <w:t>-65.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>Thompson Coon J, Rogers G, Hewson P, et al. Surveillance of cirrhosis for hepatocellular carcinoma: a cost-utility analysis. Br J Cancer. 2008</w:t>
      </w:r>
      <w:proofErr w:type="gramStart"/>
      <w:r w:rsidRPr="00DB54F1">
        <w:rPr>
          <w:sz w:val="24"/>
          <w:szCs w:val="24"/>
        </w:rPr>
        <w:t>;98:1166</w:t>
      </w:r>
      <w:proofErr w:type="gramEnd"/>
      <w:r w:rsidRPr="00DB54F1">
        <w:rPr>
          <w:sz w:val="24"/>
          <w:szCs w:val="24"/>
        </w:rPr>
        <w:t>-75.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Tunis SL, </w:t>
      </w:r>
      <w:proofErr w:type="spellStart"/>
      <w:r w:rsidRPr="00DB54F1">
        <w:rPr>
          <w:sz w:val="24"/>
          <w:szCs w:val="24"/>
        </w:rPr>
        <w:t>Minshall</w:t>
      </w:r>
      <w:proofErr w:type="spellEnd"/>
      <w:r w:rsidRPr="00DB54F1">
        <w:rPr>
          <w:sz w:val="24"/>
          <w:szCs w:val="24"/>
        </w:rPr>
        <w:t xml:space="preserve"> ME, St Charles M, et al. Pioglitazone versus rosiglitazone treatment in patients with type 2 diabetes and </w:t>
      </w:r>
      <w:proofErr w:type="spellStart"/>
      <w:r w:rsidRPr="00DB54F1">
        <w:rPr>
          <w:sz w:val="24"/>
          <w:szCs w:val="24"/>
        </w:rPr>
        <w:t>dyslipidemia</w:t>
      </w:r>
      <w:proofErr w:type="spellEnd"/>
      <w:r w:rsidRPr="00DB54F1">
        <w:rPr>
          <w:sz w:val="24"/>
          <w:szCs w:val="24"/>
        </w:rPr>
        <w:t xml:space="preserve">: cost-effectiveness in the US. </w:t>
      </w:r>
      <w:proofErr w:type="spellStart"/>
      <w:r w:rsidRPr="00DB54F1">
        <w:rPr>
          <w:sz w:val="24"/>
          <w:szCs w:val="24"/>
        </w:rPr>
        <w:t>Curr</w:t>
      </w:r>
      <w:proofErr w:type="spellEnd"/>
      <w:r w:rsidRPr="00DB54F1">
        <w:rPr>
          <w:sz w:val="24"/>
          <w:szCs w:val="24"/>
        </w:rPr>
        <w:t xml:space="preserve"> Med Res </w:t>
      </w:r>
      <w:proofErr w:type="spellStart"/>
      <w:r w:rsidRPr="00DB54F1">
        <w:rPr>
          <w:sz w:val="24"/>
          <w:szCs w:val="24"/>
        </w:rPr>
        <w:t>Opin</w:t>
      </w:r>
      <w:proofErr w:type="spellEnd"/>
      <w:r w:rsidRPr="00DB54F1">
        <w:rPr>
          <w:sz w:val="24"/>
          <w:szCs w:val="24"/>
        </w:rPr>
        <w:t>. 2008</w:t>
      </w:r>
      <w:proofErr w:type="gramStart"/>
      <w:r w:rsidRPr="00DB54F1">
        <w:rPr>
          <w:sz w:val="24"/>
          <w:szCs w:val="24"/>
        </w:rPr>
        <w:t>;24:3085</w:t>
      </w:r>
      <w:proofErr w:type="gramEnd"/>
      <w:r w:rsidRPr="00DB54F1">
        <w:rPr>
          <w:sz w:val="24"/>
          <w:szCs w:val="24"/>
        </w:rPr>
        <w:t>-96.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Usher C, </w:t>
      </w:r>
      <w:proofErr w:type="spellStart"/>
      <w:r w:rsidRPr="00DB54F1">
        <w:rPr>
          <w:sz w:val="24"/>
          <w:szCs w:val="24"/>
        </w:rPr>
        <w:t>Tilson</w:t>
      </w:r>
      <w:proofErr w:type="spellEnd"/>
      <w:r w:rsidRPr="00DB54F1">
        <w:rPr>
          <w:sz w:val="24"/>
          <w:szCs w:val="24"/>
        </w:rPr>
        <w:t xml:space="preserve"> L, Olsen J, et al. Cost-effectiveness of human papillomavirus vaccine in reducing the risk of cervical cancer in Ireland due to HPV types 16 and 18 using a transmission dynamic model. Vaccine. 2009</w:t>
      </w:r>
      <w:proofErr w:type="gramStart"/>
      <w:r w:rsidRPr="00DB54F1">
        <w:rPr>
          <w:sz w:val="24"/>
          <w:szCs w:val="24"/>
        </w:rPr>
        <w:t>;26:5654</w:t>
      </w:r>
      <w:proofErr w:type="gramEnd"/>
      <w:r w:rsidRPr="00DB54F1">
        <w:rPr>
          <w:sz w:val="24"/>
          <w:szCs w:val="24"/>
        </w:rPr>
        <w:t>-61.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Lines="40" w:before="96" w:after="100"/>
        <w:ind w:left="360"/>
        <w:rPr>
          <w:sz w:val="24"/>
          <w:szCs w:val="24"/>
        </w:rPr>
      </w:pPr>
      <w:r w:rsidRPr="001A046C">
        <w:rPr>
          <w:sz w:val="24"/>
          <w:szCs w:val="24"/>
          <w:lang w:val="sv-SE"/>
        </w:rPr>
        <w:t xml:space="preserve">van </w:t>
      </w:r>
      <w:proofErr w:type="spellStart"/>
      <w:r w:rsidRPr="001A046C">
        <w:rPr>
          <w:sz w:val="24"/>
          <w:szCs w:val="24"/>
          <w:lang w:val="sv-SE"/>
        </w:rPr>
        <w:t>Eerd</w:t>
      </w:r>
      <w:proofErr w:type="spellEnd"/>
      <w:r w:rsidRPr="001A046C">
        <w:rPr>
          <w:sz w:val="24"/>
          <w:szCs w:val="24"/>
          <w:lang w:val="sv-SE"/>
        </w:rPr>
        <w:t xml:space="preserve"> MC, Mario </w:t>
      </w:r>
      <w:proofErr w:type="spellStart"/>
      <w:r w:rsidRPr="001A046C">
        <w:rPr>
          <w:sz w:val="24"/>
          <w:szCs w:val="24"/>
          <w:lang w:val="sv-SE"/>
        </w:rPr>
        <w:t>Ouwens</w:t>
      </w:r>
      <w:proofErr w:type="spellEnd"/>
      <w:r w:rsidRPr="001A046C">
        <w:rPr>
          <w:sz w:val="24"/>
          <w:szCs w:val="24"/>
          <w:lang w:val="sv-SE"/>
        </w:rPr>
        <w:t xml:space="preserve"> JN, de </w:t>
      </w:r>
      <w:proofErr w:type="spellStart"/>
      <w:r w:rsidRPr="001A046C">
        <w:rPr>
          <w:sz w:val="24"/>
          <w:szCs w:val="24"/>
          <w:lang w:val="sv-SE"/>
        </w:rPr>
        <w:t>Peuter</w:t>
      </w:r>
      <w:proofErr w:type="spellEnd"/>
      <w:r w:rsidRPr="001A046C">
        <w:rPr>
          <w:sz w:val="24"/>
          <w:szCs w:val="24"/>
          <w:lang w:val="sv-SE"/>
        </w:rPr>
        <w:t xml:space="preserve"> MA. </w:t>
      </w:r>
      <w:r w:rsidRPr="00DB54F1">
        <w:rPr>
          <w:sz w:val="24"/>
          <w:szCs w:val="24"/>
        </w:rPr>
        <w:t>Cost-effectiveness study comparing pharmaceutically licensed plasma for transfusion (</w:t>
      </w:r>
      <w:proofErr w:type="spellStart"/>
      <w:r w:rsidRPr="00DB54F1">
        <w:rPr>
          <w:sz w:val="24"/>
          <w:szCs w:val="24"/>
        </w:rPr>
        <w:t>OctaplasLG</w:t>
      </w:r>
      <w:proofErr w:type="spellEnd"/>
      <w:r w:rsidRPr="00DB54F1">
        <w:rPr>
          <w:sz w:val="24"/>
          <w:szCs w:val="24"/>
        </w:rPr>
        <w:t xml:space="preserve">(R)) versus fresh frozen plasma (FFP) in critically Ill patients in the UK. </w:t>
      </w:r>
      <w:proofErr w:type="spellStart"/>
      <w:r w:rsidRPr="00DB54F1">
        <w:rPr>
          <w:sz w:val="24"/>
          <w:szCs w:val="24"/>
        </w:rPr>
        <w:t>Transfus</w:t>
      </w:r>
      <w:proofErr w:type="spellEnd"/>
      <w:r w:rsidRPr="00DB54F1">
        <w:rPr>
          <w:sz w:val="24"/>
          <w:szCs w:val="24"/>
        </w:rPr>
        <w:t xml:space="preserve"> </w:t>
      </w:r>
      <w:proofErr w:type="spellStart"/>
      <w:r w:rsidRPr="00DB54F1">
        <w:rPr>
          <w:sz w:val="24"/>
          <w:szCs w:val="24"/>
        </w:rPr>
        <w:t>Apher</w:t>
      </w:r>
      <w:proofErr w:type="spellEnd"/>
      <w:r w:rsidRPr="00DB54F1">
        <w:rPr>
          <w:sz w:val="24"/>
          <w:szCs w:val="24"/>
        </w:rPr>
        <w:t xml:space="preserve"> Sci. 2010</w:t>
      </w:r>
      <w:proofErr w:type="gramStart"/>
      <w:r w:rsidRPr="00DB54F1">
        <w:rPr>
          <w:sz w:val="24"/>
          <w:szCs w:val="24"/>
        </w:rPr>
        <w:t>;43:251</w:t>
      </w:r>
      <w:proofErr w:type="gramEnd"/>
      <w:r w:rsidRPr="00DB54F1">
        <w:rPr>
          <w:sz w:val="24"/>
          <w:szCs w:val="24"/>
        </w:rPr>
        <w:t xml:space="preserve">-9. 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="100" w:after="100"/>
        <w:ind w:left="360"/>
        <w:rPr>
          <w:sz w:val="24"/>
          <w:szCs w:val="24"/>
        </w:rPr>
      </w:pPr>
      <w:proofErr w:type="spellStart"/>
      <w:r w:rsidRPr="00DB54F1">
        <w:rPr>
          <w:sz w:val="24"/>
          <w:szCs w:val="24"/>
        </w:rPr>
        <w:t>Verdian</w:t>
      </w:r>
      <w:proofErr w:type="spellEnd"/>
      <w:r w:rsidRPr="00DB54F1">
        <w:rPr>
          <w:sz w:val="24"/>
          <w:szCs w:val="24"/>
        </w:rPr>
        <w:t xml:space="preserve"> L, Yi Y. Cost-utility analysis of </w:t>
      </w:r>
      <w:proofErr w:type="spellStart"/>
      <w:r w:rsidRPr="00DB54F1">
        <w:rPr>
          <w:sz w:val="24"/>
          <w:szCs w:val="24"/>
        </w:rPr>
        <w:t>rufinamide</w:t>
      </w:r>
      <w:proofErr w:type="spellEnd"/>
      <w:r w:rsidRPr="00DB54F1">
        <w:rPr>
          <w:sz w:val="24"/>
          <w:szCs w:val="24"/>
        </w:rPr>
        <w:t xml:space="preserve"> versus </w:t>
      </w:r>
      <w:proofErr w:type="spellStart"/>
      <w:r w:rsidRPr="00DB54F1">
        <w:rPr>
          <w:sz w:val="24"/>
          <w:szCs w:val="24"/>
        </w:rPr>
        <w:t>topiramate</w:t>
      </w:r>
      <w:proofErr w:type="spellEnd"/>
      <w:r w:rsidRPr="00DB54F1">
        <w:rPr>
          <w:sz w:val="24"/>
          <w:szCs w:val="24"/>
        </w:rPr>
        <w:t xml:space="preserve"> and lamotrigine for the treatment of children with Lennox-</w:t>
      </w:r>
      <w:proofErr w:type="spellStart"/>
      <w:r w:rsidRPr="00DB54F1">
        <w:rPr>
          <w:sz w:val="24"/>
          <w:szCs w:val="24"/>
        </w:rPr>
        <w:t>Gastaut</w:t>
      </w:r>
      <w:proofErr w:type="spellEnd"/>
      <w:r w:rsidRPr="00DB54F1">
        <w:rPr>
          <w:sz w:val="24"/>
          <w:szCs w:val="24"/>
        </w:rPr>
        <w:t xml:space="preserve"> Syndrome in the United Kingdom. Seizure. 2010</w:t>
      </w:r>
      <w:proofErr w:type="gramStart"/>
      <w:r w:rsidRPr="00DB54F1">
        <w:rPr>
          <w:sz w:val="24"/>
          <w:szCs w:val="24"/>
        </w:rPr>
        <w:t>;19:1</w:t>
      </w:r>
      <w:proofErr w:type="gramEnd"/>
      <w:r w:rsidRPr="00DB54F1">
        <w:rPr>
          <w:sz w:val="24"/>
          <w:szCs w:val="24"/>
        </w:rPr>
        <w:t>-11.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="100" w:after="100"/>
        <w:ind w:left="360"/>
        <w:rPr>
          <w:sz w:val="24"/>
          <w:szCs w:val="24"/>
        </w:rPr>
      </w:pPr>
      <w:proofErr w:type="spellStart"/>
      <w:r w:rsidRPr="00D12EA4">
        <w:rPr>
          <w:sz w:val="24"/>
          <w:szCs w:val="24"/>
        </w:rPr>
        <w:t>Walensky</w:t>
      </w:r>
      <w:proofErr w:type="spellEnd"/>
      <w:r w:rsidRPr="00D12EA4">
        <w:rPr>
          <w:sz w:val="24"/>
          <w:szCs w:val="24"/>
        </w:rPr>
        <w:t xml:space="preserve"> RP, Wolf LL, Wood R, et al. When to start antiretroviral therapy in resource-limited settings. </w:t>
      </w:r>
      <w:r w:rsidRPr="00D12EA4">
        <w:rPr>
          <w:rFonts w:cs="Arial"/>
          <w:sz w:val="24"/>
          <w:szCs w:val="24"/>
        </w:rPr>
        <w:t>Ann Intern Med</w:t>
      </w:r>
      <w:r w:rsidRPr="00D12EA4">
        <w:rPr>
          <w:sz w:val="24"/>
          <w:szCs w:val="24"/>
        </w:rPr>
        <w:t>. 2009</w:t>
      </w:r>
      <w:proofErr w:type="gramStart"/>
      <w:r w:rsidRPr="00DB54F1">
        <w:rPr>
          <w:sz w:val="24"/>
          <w:szCs w:val="24"/>
        </w:rPr>
        <w:t>;151:157</w:t>
      </w:r>
      <w:proofErr w:type="gramEnd"/>
      <w:r w:rsidRPr="00DB54F1">
        <w:rPr>
          <w:sz w:val="24"/>
          <w:szCs w:val="24"/>
        </w:rPr>
        <w:t>-66.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="100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Wang S, Merlin T, </w:t>
      </w:r>
      <w:proofErr w:type="spellStart"/>
      <w:r w:rsidRPr="00DB54F1">
        <w:rPr>
          <w:sz w:val="24"/>
          <w:szCs w:val="24"/>
        </w:rPr>
        <w:t>Kreisz</w:t>
      </w:r>
      <w:proofErr w:type="spellEnd"/>
      <w:r w:rsidRPr="00DB54F1">
        <w:rPr>
          <w:sz w:val="24"/>
          <w:szCs w:val="24"/>
        </w:rPr>
        <w:t xml:space="preserve"> F, et al. Cost and cost-effectiveness of digital mammography compared with film-screen mammography in Australia. </w:t>
      </w:r>
      <w:proofErr w:type="spellStart"/>
      <w:r>
        <w:rPr>
          <w:sz w:val="24"/>
          <w:szCs w:val="24"/>
        </w:rPr>
        <w:t>Aust</w:t>
      </w:r>
      <w:proofErr w:type="spellEnd"/>
      <w:r>
        <w:rPr>
          <w:sz w:val="24"/>
          <w:szCs w:val="24"/>
        </w:rPr>
        <w:t xml:space="preserve"> N Z J Public Health. 2009</w:t>
      </w:r>
      <w:proofErr w:type="gramStart"/>
      <w:r>
        <w:rPr>
          <w:sz w:val="24"/>
          <w:szCs w:val="24"/>
        </w:rPr>
        <w:t>;</w:t>
      </w:r>
      <w:r w:rsidRPr="00DB54F1">
        <w:rPr>
          <w:sz w:val="24"/>
          <w:szCs w:val="24"/>
        </w:rPr>
        <w:t>33:430</w:t>
      </w:r>
      <w:proofErr w:type="gramEnd"/>
      <w:r w:rsidRPr="00DB54F1">
        <w:rPr>
          <w:sz w:val="24"/>
          <w:szCs w:val="24"/>
        </w:rPr>
        <w:t>-6.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="100" w:after="100"/>
        <w:ind w:left="360"/>
        <w:rPr>
          <w:sz w:val="24"/>
          <w:szCs w:val="24"/>
        </w:rPr>
      </w:pPr>
      <w:r w:rsidRPr="00DB54F1">
        <w:rPr>
          <w:sz w:val="24"/>
          <w:szCs w:val="24"/>
        </w:rPr>
        <w:t xml:space="preserve">Weatherly HL, Griffin SC, Mc </w:t>
      </w:r>
      <w:proofErr w:type="spellStart"/>
      <w:r w:rsidRPr="00DB54F1">
        <w:rPr>
          <w:sz w:val="24"/>
          <w:szCs w:val="24"/>
        </w:rPr>
        <w:t>Daid</w:t>
      </w:r>
      <w:proofErr w:type="spellEnd"/>
      <w:r w:rsidRPr="00DB54F1">
        <w:rPr>
          <w:sz w:val="24"/>
          <w:szCs w:val="24"/>
        </w:rPr>
        <w:t xml:space="preserve"> C, et al. An economic analysis of continuous positive airway pressure for the treatment of obstructive sleep </w:t>
      </w:r>
      <w:proofErr w:type="spellStart"/>
      <w:r w:rsidRPr="00DB54F1">
        <w:rPr>
          <w:sz w:val="24"/>
          <w:szCs w:val="24"/>
        </w:rPr>
        <w:t>apnea</w:t>
      </w:r>
      <w:proofErr w:type="spellEnd"/>
      <w:r w:rsidRPr="00DB54F1">
        <w:rPr>
          <w:sz w:val="24"/>
          <w:szCs w:val="24"/>
        </w:rPr>
        <w:t xml:space="preserve">-hypopnea syndrome. </w:t>
      </w:r>
      <w:proofErr w:type="spellStart"/>
      <w:r w:rsidRPr="00DB54F1">
        <w:rPr>
          <w:sz w:val="24"/>
          <w:szCs w:val="24"/>
        </w:rPr>
        <w:t>Int</w:t>
      </w:r>
      <w:proofErr w:type="spellEnd"/>
      <w:r w:rsidRPr="00DB54F1">
        <w:rPr>
          <w:sz w:val="24"/>
          <w:szCs w:val="24"/>
        </w:rPr>
        <w:t xml:space="preserve"> J </w:t>
      </w:r>
      <w:proofErr w:type="spellStart"/>
      <w:r w:rsidRPr="00DB54F1">
        <w:rPr>
          <w:sz w:val="24"/>
          <w:szCs w:val="24"/>
        </w:rPr>
        <w:t>Technol</w:t>
      </w:r>
      <w:proofErr w:type="spellEnd"/>
      <w:r w:rsidRPr="00DB54F1">
        <w:rPr>
          <w:sz w:val="24"/>
          <w:szCs w:val="24"/>
        </w:rPr>
        <w:t xml:space="preserve"> Assess Health Care. 2009</w:t>
      </w:r>
      <w:proofErr w:type="gramStart"/>
      <w:r w:rsidRPr="00DB54F1">
        <w:rPr>
          <w:sz w:val="24"/>
          <w:szCs w:val="24"/>
        </w:rPr>
        <w:t>;25:26</w:t>
      </w:r>
      <w:proofErr w:type="gramEnd"/>
      <w:r w:rsidRPr="00DB54F1">
        <w:rPr>
          <w:sz w:val="24"/>
          <w:szCs w:val="24"/>
        </w:rPr>
        <w:t>-34.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="100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sv-SE"/>
        </w:rPr>
        <w:t>Wong</w:t>
      </w:r>
      <w:proofErr w:type="spellEnd"/>
      <w:r w:rsidRPr="001A046C">
        <w:rPr>
          <w:sz w:val="24"/>
          <w:szCs w:val="24"/>
          <w:lang w:val="sv-SE"/>
        </w:rPr>
        <w:t xml:space="preserve"> CL, Bansback N, Lee PE, et al. </w:t>
      </w:r>
      <w:r w:rsidRPr="00DB54F1">
        <w:rPr>
          <w:sz w:val="24"/>
          <w:szCs w:val="24"/>
        </w:rPr>
        <w:t xml:space="preserve">Cost-effectiveness: cholinesterase inhibitors and </w:t>
      </w:r>
      <w:proofErr w:type="spellStart"/>
      <w:r w:rsidRPr="00DB54F1">
        <w:rPr>
          <w:sz w:val="24"/>
          <w:szCs w:val="24"/>
        </w:rPr>
        <w:t>memantine</w:t>
      </w:r>
      <w:proofErr w:type="spellEnd"/>
      <w:r w:rsidRPr="00DB54F1">
        <w:rPr>
          <w:sz w:val="24"/>
          <w:szCs w:val="24"/>
        </w:rPr>
        <w:t xml:space="preserve"> in vascular dementia. Can J </w:t>
      </w:r>
      <w:proofErr w:type="spellStart"/>
      <w:r w:rsidRPr="00DB54F1">
        <w:rPr>
          <w:sz w:val="24"/>
          <w:szCs w:val="24"/>
        </w:rPr>
        <w:t>Neurol</w:t>
      </w:r>
      <w:proofErr w:type="spellEnd"/>
      <w:r w:rsidRPr="00DB54F1">
        <w:rPr>
          <w:sz w:val="24"/>
          <w:szCs w:val="24"/>
        </w:rPr>
        <w:t xml:space="preserve"> Sci. 2009</w:t>
      </w:r>
      <w:proofErr w:type="gramStart"/>
      <w:r w:rsidRPr="00DB54F1">
        <w:rPr>
          <w:sz w:val="24"/>
          <w:szCs w:val="24"/>
        </w:rPr>
        <w:t>;36:735</w:t>
      </w:r>
      <w:proofErr w:type="gramEnd"/>
      <w:r w:rsidRPr="00DB54F1">
        <w:rPr>
          <w:sz w:val="24"/>
          <w:szCs w:val="24"/>
        </w:rPr>
        <w:t>-9.</w:t>
      </w:r>
    </w:p>
    <w:p w:rsidR="00D74FEF" w:rsidRPr="00DB54F1" w:rsidRDefault="00D74FEF" w:rsidP="00645528">
      <w:pPr>
        <w:pStyle w:val="Luettelokappale"/>
        <w:numPr>
          <w:ilvl w:val="0"/>
          <w:numId w:val="1"/>
        </w:numPr>
        <w:spacing w:before="100" w:after="100"/>
        <w:ind w:left="360"/>
        <w:rPr>
          <w:sz w:val="24"/>
          <w:szCs w:val="24"/>
        </w:rPr>
      </w:pPr>
      <w:proofErr w:type="spellStart"/>
      <w:r w:rsidRPr="001A046C">
        <w:rPr>
          <w:sz w:val="24"/>
          <w:szCs w:val="24"/>
          <w:lang w:val="fi-FI"/>
        </w:rPr>
        <w:t>Younis</w:t>
      </w:r>
      <w:proofErr w:type="spellEnd"/>
      <w:r w:rsidRPr="001A046C">
        <w:rPr>
          <w:sz w:val="24"/>
          <w:szCs w:val="24"/>
          <w:lang w:val="fi-FI"/>
        </w:rPr>
        <w:t xml:space="preserve"> T, </w:t>
      </w:r>
      <w:proofErr w:type="spellStart"/>
      <w:r w:rsidRPr="001A046C">
        <w:rPr>
          <w:sz w:val="24"/>
          <w:szCs w:val="24"/>
          <w:lang w:val="fi-FI"/>
        </w:rPr>
        <w:t>Rayson</w:t>
      </w:r>
      <w:proofErr w:type="spellEnd"/>
      <w:r w:rsidRPr="001A046C">
        <w:rPr>
          <w:sz w:val="24"/>
          <w:szCs w:val="24"/>
          <w:lang w:val="fi-FI"/>
        </w:rPr>
        <w:t xml:space="preserve"> D, Sellon M, et al. </w:t>
      </w:r>
      <w:r w:rsidRPr="00DB54F1">
        <w:rPr>
          <w:sz w:val="24"/>
          <w:szCs w:val="24"/>
        </w:rPr>
        <w:t>Adjuvant chemotherapy for breast cancer: a cost-utility analysis of FEC-D vs. FEC 100. Breast Cancer Res Treat. 2008</w:t>
      </w:r>
      <w:proofErr w:type="gramStart"/>
      <w:r w:rsidRPr="00DB54F1">
        <w:rPr>
          <w:sz w:val="24"/>
          <w:szCs w:val="24"/>
        </w:rPr>
        <w:t>;111:261</w:t>
      </w:r>
      <w:proofErr w:type="gramEnd"/>
      <w:r w:rsidRPr="00DB54F1">
        <w:rPr>
          <w:sz w:val="24"/>
          <w:szCs w:val="24"/>
        </w:rPr>
        <w:t>-7.</w:t>
      </w:r>
    </w:p>
    <w:p w:rsidR="003509B3" w:rsidRPr="00D74FEF" w:rsidRDefault="00D74FEF" w:rsidP="00645528">
      <w:pPr>
        <w:pStyle w:val="Luettelokappale"/>
        <w:numPr>
          <w:ilvl w:val="0"/>
          <w:numId w:val="1"/>
        </w:numPr>
        <w:spacing w:before="100" w:after="100"/>
        <w:ind w:left="360"/>
      </w:pPr>
      <w:proofErr w:type="spellStart"/>
      <w:r w:rsidRPr="00D74FEF">
        <w:rPr>
          <w:sz w:val="24"/>
          <w:szCs w:val="24"/>
        </w:rPr>
        <w:t>Zilberberg</w:t>
      </w:r>
      <w:proofErr w:type="spellEnd"/>
      <w:r w:rsidRPr="00D74FEF">
        <w:rPr>
          <w:sz w:val="24"/>
          <w:szCs w:val="24"/>
        </w:rPr>
        <w:t xml:space="preserve"> M, Kothari S, </w:t>
      </w:r>
      <w:proofErr w:type="spellStart"/>
      <w:r w:rsidRPr="00D74FEF">
        <w:rPr>
          <w:sz w:val="24"/>
          <w:szCs w:val="24"/>
        </w:rPr>
        <w:t>Shorr</w:t>
      </w:r>
      <w:proofErr w:type="spellEnd"/>
      <w:r w:rsidRPr="00D74FEF">
        <w:rPr>
          <w:sz w:val="24"/>
          <w:szCs w:val="24"/>
        </w:rPr>
        <w:t xml:space="preserve"> A. Cost-effectiveness of </w:t>
      </w:r>
      <w:proofErr w:type="spellStart"/>
      <w:r w:rsidRPr="00D74FEF">
        <w:rPr>
          <w:sz w:val="24"/>
          <w:szCs w:val="24"/>
        </w:rPr>
        <w:t>micafungin</w:t>
      </w:r>
      <w:proofErr w:type="spellEnd"/>
      <w:r w:rsidRPr="00D74FEF">
        <w:rPr>
          <w:sz w:val="24"/>
          <w:szCs w:val="24"/>
        </w:rPr>
        <w:t xml:space="preserve"> as an alternative to fluconazole empiric treatment of suspected ICU-acquired </w:t>
      </w:r>
      <w:proofErr w:type="spellStart"/>
      <w:r w:rsidRPr="00D74FEF">
        <w:rPr>
          <w:sz w:val="24"/>
          <w:szCs w:val="24"/>
        </w:rPr>
        <w:t>candidemia</w:t>
      </w:r>
      <w:proofErr w:type="spellEnd"/>
      <w:r w:rsidRPr="00D74FEF">
        <w:rPr>
          <w:sz w:val="24"/>
          <w:szCs w:val="24"/>
        </w:rPr>
        <w:t xml:space="preserve"> among patients with sepsis: a model simulation. </w:t>
      </w:r>
      <w:proofErr w:type="spellStart"/>
      <w:r w:rsidRPr="00D74FEF">
        <w:rPr>
          <w:sz w:val="24"/>
          <w:szCs w:val="24"/>
        </w:rPr>
        <w:t>Crit</w:t>
      </w:r>
      <w:proofErr w:type="spellEnd"/>
      <w:r w:rsidRPr="00D74FEF">
        <w:rPr>
          <w:sz w:val="24"/>
          <w:szCs w:val="24"/>
        </w:rPr>
        <w:t xml:space="preserve"> Care. 2009</w:t>
      </w:r>
      <w:proofErr w:type="gramStart"/>
      <w:r w:rsidRPr="00D74FEF">
        <w:rPr>
          <w:sz w:val="24"/>
          <w:szCs w:val="24"/>
        </w:rPr>
        <w:t>;13:R94</w:t>
      </w:r>
      <w:proofErr w:type="gramEnd"/>
      <w:r w:rsidRPr="00D74FEF">
        <w:rPr>
          <w:sz w:val="24"/>
          <w:szCs w:val="24"/>
        </w:rPr>
        <w:t>.</w:t>
      </w:r>
    </w:p>
    <w:sectPr w:rsidR="003509B3" w:rsidRPr="00D74FEF" w:rsidSect="00D7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1A5"/>
    <w:multiLevelType w:val="hybridMultilevel"/>
    <w:tmpl w:val="8EB405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63"/>
    <w:rsid w:val="001A046C"/>
    <w:rsid w:val="00260B48"/>
    <w:rsid w:val="0028690F"/>
    <w:rsid w:val="003509B3"/>
    <w:rsid w:val="0035104A"/>
    <w:rsid w:val="004361DE"/>
    <w:rsid w:val="00513963"/>
    <w:rsid w:val="00645528"/>
    <w:rsid w:val="00CD3C3F"/>
    <w:rsid w:val="00D74FEF"/>
    <w:rsid w:val="00F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13963"/>
    <w:pPr>
      <w:spacing w:before="-1" w:beforeAutospacing="1" w:after="-1" w:afterAutospacing="1" w:line="240" w:lineRule="auto"/>
    </w:pPr>
  </w:style>
  <w:style w:type="paragraph" w:styleId="Otsikko1">
    <w:name w:val="heading 1"/>
    <w:basedOn w:val="Normaali"/>
    <w:link w:val="Otsikko1Char"/>
    <w:autoRedefine/>
    <w:uiPriority w:val="99"/>
    <w:qFormat/>
    <w:rsid w:val="00645528"/>
    <w:pPr>
      <w:spacing w:before="100" w:after="0" w:afterAutospacing="0"/>
      <w:outlineLvl w:val="0"/>
    </w:pPr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notsikko">
    <w:name w:val="caption"/>
    <w:basedOn w:val="Normaali"/>
    <w:next w:val="Normaali"/>
    <w:autoRedefine/>
    <w:unhideWhenUsed/>
    <w:qFormat/>
    <w:rsid w:val="00513963"/>
    <w:pPr>
      <w:spacing w:before="100" w:after="120" w:afterAutospacing="0" w:line="360" w:lineRule="auto"/>
    </w:pPr>
    <w:rPr>
      <w:b/>
      <w:bCs/>
      <w:color w:val="4F81BD" w:themeColor="accent1"/>
      <w:szCs w:val="18"/>
    </w:rPr>
  </w:style>
  <w:style w:type="character" w:customStyle="1" w:styleId="Otsikko1Char">
    <w:name w:val="Otsikko 1 Char"/>
    <w:basedOn w:val="Kappaleenoletusfontti"/>
    <w:link w:val="Otsikko1"/>
    <w:uiPriority w:val="99"/>
    <w:rsid w:val="00645528"/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  <w:style w:type="paragraph" w:styleId="Vaintekstin">
    <w:name w:val="Plain Text"/>
    <w:basedOn w:val="Normaali"/>
    <w:link w:val="VaintekstinChar"/>
    <w:uiPriority w:val="99"/>
    <w:semiHidden/>
    <w:rsid w:val="004361DE"/>
    <w:pPr>
      <w:spacing w:before="0" w:beforeAutospacing="0" w:after="0" w:afterAutospacing="0"/>
    </w:pPr>
    <w:rPr>
      <w:rFonts w:ascii="Consolas" w:eastAsia="Calibri" w:hAnsi="Consolas" w:cs="Times New Roman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1DE"/>
    <w:rPr>
      <w:rFonts w:ascii="Consolas" w:eastAsia="Calibri" w:hAnsi="Consolas" w:cs="Times New Roman"/>
      <w:sz w:val="21"/>
      <w:szCs w:val="21"/>
    </w:rPr>
  </w:style>
  <w:style w:type="paragraph" w:styleId="Luettelokappale">
    <w:name w:val="List Paragraph"/>
    <w:basedOn w:val="Normaali"/>
    <w:uiPriority w:val="99"/>
    <w:qFormat/>
    <w:rsid w:val="00286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13963"/>
    <w:pPr>
      <w:spacing w:before="-1" w:beforeAutospacing="1" w:after="-1" w:afterAutospacing="1" w:line="240" w:lineRule="auto"/>
    </w:pPr>
  </w:style>
  <w:style w:type="paragraph" w:styleId="Otsikko1">
    <w:name w:val="heading 1"/>
    <w:basedOn w:val="Normaali"/>
    <w:link w:val="Otsikko1Char"/>
    <w:autoRedefine/>
    <w:uiPriority w:val="99"/>
    <w:qFormat/>
    <w:rsid w:val="00645528"/>
    <w:pPr>
      <w:spacing w:before="100" w:after="0" w:afterAutospacing="0"/>
      <w:outlineLvl w:val="0"/>
    </w:pPr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notsikko">
    <w:name w:val="caption"/>
    <w:basedOn w:val="Normaali"/>
    <w:next w:val="Normaali"/>
    <w:autoRedefine/>
    <w:unhideWhenUsed/>
    <w:qFormat/>
    <w:rsid w:val="00513963"/>
    <w:pPr>
      <w:spacing w:before="100" w:after="120" w:afterAutospacing="0" w:line="360" w:lineRule="auto"/>
    </w:pPr>
    <w:rPr>
      <w:b/>
      <w:bCs/>
      <w:color w:val="4F81BD" w:themeColor="accent1"/>
      <w:szCs w:val="18"/>
    </w:rPr>
  </w:style>
  <w:style w:type="character" w:customStyle="1" w:styleId="Otsikko1Char">
    <w:name w:val="Otsikko 1 Char"/>
    <w:basedOn w:val="Kappaleenoletusfontti"/>
    <w:link w:val="Otsikko1"/>
    <w:uiPriority w:val="99"/>
    <w:rsid w:val="00645528"/>
    <w:rPr>
      <w:rFonts w:asciiTheme="majorHAnsi" w:hAnsiTheme="majorHAnsi" w:cs="Times New Roman"/>
      <w:b/>
      <w:bCs/>
      <w:color w:val="548DD4" w:themeColor="text2" w:themeTint="99"/>
      <w:kern w:val="36"/>
      <w:sz w:val="32"/>
      <w:szCs w:val="48"/>
      <w:lang w:val="en-US" w:eastAsia="en-NZ"/>
    </w:rPr>
  </w:style>
  <w:style w:type="paragraph" w:styleId="Vaintekstin">
    <w:name w:val="Plain Text"/>
    <w:basedOn w:val="Normaali"/>
    <w:link w:val="VaintekstinChar"/>
    <w:uiPriority w:val="99"/>
    <w:semiHidden/>
    <w:rsid w:val="004361DE"/>
    <w:pPr>
      <w:spacing w:before="0" w:beforeAutospacing="0" w:after="0" w:afterAutospacing="0"/>
    </w:pPr>
    <w:rPr>
      <w:rFonts w:ascii="Consolas" w:eastAsia="Calibri" w:hAnsi="Consolas" w:cs="Times New Roman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1DE"/>
    <w:rPr>
      <w:rFonts w:ascii="Consolas" w:eastAsia="Calibri" w:hAnsi="Consolas" w:cs="Times New Roman"/>
      <w:sz w:val="21"/>
      <w:szCs w:val="21"/>
    </w:rPr>
  </w:style>
  <w:style w:type="paragraph" w:styleId="Luettelokappale">
    <w:name w:val="List Paragraph"/>
    <w:basedOn w:val="Normaali"/>
    <w:uiPriority w:val="99"/>
    <w:qFormat/>
    <w:rsid w:val="0028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12392</Characters>
  <Application>Microsoft Office Word</Application>
  <DocSecurity>0</DocSecurity>
  <Lines>103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Sloane</dc:creator>
  <cp:lastModifiedBy>Ilonen Terhi</cp:lastModifiedBy>
  <cp:revision>2</cp:revision>
  <dcterms:created xsi:type="dcterms:W3CDTF">2014-09-25T07:53:00Z</dcterms:created>
  <dcterms:modified xsi:type="dcterms:W3CDTF">2014-09-25T07:53:00Z</dcterms:modified>
</cp:coreProperties>
</file>