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92" w:rsidRPr="00E577DC" w:rsidRDefault="00E20092" w:rsidP="00E2009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Supplementary </w:t>
      </w:r>
      <w:r w:rsidRPr="00E577DC">
        <w:rPr>
          <w:rFonts w:ascii="Arial" w:hAnsi="Arial" w:cs="Arial"/>
          <w:b/>
        </w:rPr>
        <w:t>Figure 1 – Flow diagram of participants through the procedures of the usability test</w:t>
      </w:r>
    </w:p>
    <w:p w:rsidR="00E20092" w:rsidRPr="00E577DC" w:rsidRDefault="00E20092" w:rsidP="00E20092">
      <w:r w:rsidRPr="00E577DC">
        <w:rPr>
          <w:rFonts w:ascii="Arial" w:hAnsi="Arial" w:cs="Arial"/>
          <w:b/>
          <w:noProof/>
          <w:lang w:eastAsia="en-GB"/>
        </w:rPr>
        <w:drawing>
          <wp:inline distT="0" distB="0" distL="0" distR="0" wp14:anchorId="1D0B19EE" wp14:editId="4DEE8345">
            <wp:extent cx="5453568" cy="3759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09" cy="3762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092" w:rsidRDefault="00E20092" w:rsidP="00E20092"/>
    <w:p w:rsidR="009A2F18" w:rsidRDefault="009A2F18">
      <w:bookmarkStart w:id="0" w:name="_GoBack"/>
      <w:bookmarkEnd w:id="0"/>
    </w:p>
    <w:sectPr w:rsidR="009A2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92"/>
    <w:rsid w:val="00216F64"/>
    <w:rsid w:val="005644C9"/>
    <w:rsid w:val="009A2F18"/>
    <w:rsid w:val="00A46BAF"/>
    <w:rsid w:val="00B3704F"/>
    <w:rsid w:val="00BA63D2"/>
    <w:rsid w:val="00BB0E88"/>
    <w:rsid w:val="00E2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Sin, Pui Han Jacqueline</dc:creator>
  <cp:lastModifiedBy>Sin, Pui Han Jacqueline</cp:lastModifiedBy>
  <cp:revision>1</cp:revision>
  <dcterms:created xsi:type="dcterms:W3CDTF">2014-05-02T09:17:00Z</dcterms:created>
  <dcterms:modified xsi:type="dcterms:W3CDTF">2014-05-02T09:26:00Z</dcterms:modified>
</cp:coreProperties>
</file>