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B9" w:rsidRPr="00001BCF" w:rsidRDefault="006941B9" w:rsidP="006941B9">
      <w:pPr>
        <w:jc w:val="both"/>
        <w:rPr>
          <w:rFonts w:eastAsiaTheme="majorEastAsia" w:cstheme="minorHAnsi"/>
          <w:b/>
          <w:bCs/>
          <w:color w:val="FF0000"/>
          <w:sz w:val="22"/>
          <w:szCs w:val="22"/>
          <w:lang w:val="en-US"/>
        </w:rPr>
      </w:pP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Supplementary Figure 2: </w:t>
      </w:r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>Cost effectiveness acceptability curves. Probability of trastuzumab being cost-effective under different willingness to pay thresholds expressed as number of GDPs per capita</w:t>
      </w:r>
    </w:p>
    <w:p w:rsidR="006941B9" w:rsidRPr="00E660FE" w:rsidRDefault="006941B9" w:rsidP="006941B9">
      <w:pPr>
        <w:jc w:val="both"/>
        <w:rPr>
          <w:rFonts w:eastAsiaTheme="majorEastAsia" w:cstheme="minorHAnsi"/>
          <w:b/>
          <w:bCs/>
          <w:sz w:val="22"/>
          <w:szCs w:val="22"/>
          <w:lang w:val="en-US"/>
        </w:rPr>
      </w:pPr>
    </w:p>
    <w:p w:rsidR="006941B9" w:rsidRPr="00E660FE" w:rsidRDefault="006941B9" w:rsidP="006941B9">
      <w:pPr>
        <w:jc w:val="both"/>
        <w:rPr>
          <w:rFonts w:eastAsiaTheme="majorEastAsia" w:cstheme="minorHAnsi"/>
          <w:b/>
          <w:bCs/>
          <w:sz w:val="22"/>
          <w:szCs w:val="22"/>
          <w:lang w:val="en-US"/>
        </w:rPr>
      </w:pPr>
    </w:p>
    <w:p w:rsidR="006941B9" w:rsidRPr="00E660FE" w:rsidRDefault="006941B9" w:rsidP="006941B9">
      <w:pPr>
        <w:jc w:val="both"/>
        <w:rPr>
          <w:rFonts w:eastAsiaTheme="majorEastAsia" w:cstheme="minorHAnsi"/>
          <w:b/>
          <w:bCs/>
          <w:sz w:val="22"/>
          <w:szCs w:val="22"/>
          <w:lang w:val="en-US"/>
        </w:rPr>
      </w:pPr>
      <w:r w:rsidRPr="008C2AA5">
        <w:rPr>
          <w:rFonts w:eastAsiaTheme="majorEastAsia" w:cstheme="minorHAnsi"/>
          <w:b/>
          <w:bCs/>
          <w:noProof/>
          <w:sz w:val="22"/>
          <w:szCs w:val="22"/>
          <w:lang w:val="es-AR" w:eastAsia="es-AR"/>
        </w:rPr>
        <w:drawing>
          <wp:inline distT="0" distB="0" distL="0" distR="0">
            <wp:extent cx="5400040" cy="3464384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0191D" w:rsidRDefault="0020191D"/>
    <w:sectPr w:rsidR="0020191D" w:rsidSect="002019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941B9"/>
    <w:rsid w:val="0020191D"/>
    <w:rsid w:val="0069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B9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1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1B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garay\Documents\IECS\Trastuzumab\Modelo\Modelo%2046.0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style val="1"/>
  <c:chart>
    <c:plotArea>
      <c:layout>
        <c:manualLayout>
          <c:layoutTarget val="inner"/>
          <c:xMode val="edge"/>
          <c:yMode val="edge"/>
          <c:x val="0.10782614437346356"/>
          <c:y val="5.6290463692038502E-2"/>
          <c:w val="0.86310305551429145"/>
          <c:h val="0.80138978951160456"/>
        </c:manualLayout>
      </c:layout>
      <c:lineChart>
        <c:grouping val="standard"/>
        <c:ser>
          <c:idx val="0"/>
          <c:order val="0"/>
          <c:tx>
            <c:v>Brazil</c:v>
          </c:tx>
          <c:cat>
            <c:numRef>
              <c:f>'WTP (5%)'!$K$6:$K$64</c:f>
              <c:numCache>
                <c:formatCode>General</c:formatCode>
                <c:ptCount val="59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5.5</c:v>
                </c:pt>
                <c:pt idx="10">
                  <c:v>6</c:v>
                </c:pt>
                <c:pt idx="11">
                  <c:v>6.5</c:v>
                </c:pt>
                <c:pt idx="12">
                  <c:v>7</c:v>
                </c:pt>
                <c:pt idx="13">
                  <c:v>7.5</c:v>
                </c:pt>
                <c:pt idx="14">
                  <c:v>8</c:v>
                </c:pt>
                <c:pt idx="15">
                  <c:v>8.5</c:v>
                </c:pt>
                <c:pt idx="16">
                  <c:v>9</c:v>
                </c:pt>
                <c:pt idx="17">
                  <c:v>9.5</c:v>
                </c:pt>
                <c:pt idx="18">
                  <c:v>10</c:v>
                </c:pt>
                <c:pt idx="19">
                  <c:v>10.5</c:v>
                </c:pt>
                <c:pt idx="20">
                  <c:v>11</c:v>
                </c:pt>
                <c:pt idx="21">
                  <c:v>11.5</c:v>
                </c:pt>
                <c:pt idx="22">
                  <c:v>12</c:v>
                </c:pt>
                <c:pt idx="23">
                  <c:v>12.5</c:v>
                </c:pt>
                <c:pt idx="24">
                  <c:v>13</c:v>
                </c:pt>
                <c:pt idx="25">
                  <c:v>13.5</c:v>
                </c:pt>
                <c:pt idx="26">
                  <c:v>14</c:v>
                </c:pt>
                <c:pt idx="27">
                  <c:v>14.5</c:v>
                </c:pt>
                <c:pt idx="28">
                  <c:v>15</c:v>
                </c:pt>
                <c:pt idx="29">
                  <c:v>15.5</c:v>
                </c:pt>
                <c:pt idx="30">
                  <c:v>16</c:v>
                </c:pt>
                <c:pt idx="31">
                  <c:v>16.5</c:v>
                </c:pt>
                <c:pt idx="32">
                  <c:v>17</c:v>
                </c:pt>
                <c:pt idx="33">
                  <c:v>17.5</c:v>
                </c:pt>
                <c:pt idx="34">
                  <c:v>18</c:v>
                </c:pt>
                <c:pt idx="35">
                  <c:v>18.5</c:v>
                </c:pt>
                <c:pt idx="36">
                  <c:v>19</c:v>
                </c:pt>
                <c:pt idx="37">
                  <c:v>19.5</c:v>
                </c:pt>
                <c:pt idx="38">
                  <c:v>20</c:v>
                </c:pt>
                <c:pt idx="39">
                  <c:v>20.5</c:v>
                </c:pt>
                <c:pt idx="40">
                  <c:v>21</c:v>
                </c:pt>
                <c:pt idx="41">
                  <c:v>21.5</c:v>
                </c:pt>
                <c:pt idx="42">
                  <c:v>22</c:v>
                </c:pt>
                <c:pt idx="43">
                  <c:v>22.5</c:v>
                </c:pt>
                <c:pt idx="44">
                  <c:v>23</c:v>
                </c:pt>
                <c:pt idx="45">
                  <c:v>23.5</c:v>
                </c:pt>
                <c:pt idx="46">
                  <c:v>24</c:v>
                </c:pt>
                <c:pt idx="47">
                  <c:v>24.5</c:v>
                </c:pt>
                <c:pt idx="48">
                  <c:v>25</c:v>
                </c:pt>
                <c:pt idx="49">
                  <c:v>25.5</c:v>
                </c:pt>
                <c:pt idx="50">
                  <c:v>26</c:v>
                </c:pt>
                <c:pt idx="51">
                  <c:v>26.5</c:v>
                </c:pt>
                <c:pt idx="52">
                  <c:v>27</c:v>
                </c:pt>
                <c:pt idx="53">
                  <c:v>27.5</c:v>
                </c:pt>
                <c:pt idx="54">
                  <c:v>28</c:v>
                </c:pt>
                <c:pt idx="55">
                  <c:v>28.5</c:v>
                </c:pt>
                <c:pt idx="56">
                  <c:v>29</c:v>
                </c:pt>
                <c:pt idx="57">
                  <c:v>29.5</c:v>
                </c:pt>
                <c:pt idx="58">
                  <c:v>30</c:v>
                </c:pt>
              </c:numCache>
            </c:numRef>
          </c:cat>
          <c:val>
            <c:numRef>
              <c:f>'WTP (5%)'!$Q$6:$Q$64</c:f>
              <c:numCache>
                <c:formatCode>0.00%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9.9900099900100225E-4</c:v>
                </c:pt>
                <c:pt idx="8">
                  <c:v>9.9900099900100225E-4</c:v>
                </c:pt>
                <c:pt idx="9">
                  <c:v>6.9930069930070381E-3</c:v>
                </c:pt>
                <c:pt idx="10">
                  <c:v>1.4985014985014986E-2</c:v>
                </c:pt>
                <c:pt idx="11">
                  <c:v>3.4965034965034968E-2</c:v>
                </c:pt>
                <c:pt idx="12">
                  <c:v>7.1928071928071963E-2</c:v>
                </c:pt>
                <c:pt idx="13">
                  <c:v>0.10889110889110892</c:v>
                </c:pt>
                <c:pt idx="14">
                  <c:v>0.16083916083916094</c:v>
                </c:pt>
                <c:pt idx="15">
                  <c:v>0.21678321678321691</c:v>
                </c:pt>
                <c:pt idx="16">
                  <c:v>0.26773226773226788</c:v>
                </c:pt>
                <c:pt idx="17">
                  <c:v>0.32067932067932081</c:v>
                </c:pt>
                <c:pt idx="18">
                  <c:v>0.37162837162837425</c:v>
                </c:pt>
                <c:pt idx="19">
                  <c:v>0.42757242757243008</c:v>
                </c:pt>
                <c:pt idx="20">
                  <c:v>0.46553446553446814</c:v>
                </c:pt>
                <c:pt idx="21">
                  <c:v>0.5054945054945057</c:v>
                </c:pt>
                <c:pt idx="22">
                  <c:v>0.55444555444555665</c:v>
                </c:pt>
                <c:pt idx="23">
                  <c:v>0.58641358641358643</c:v>
                </c:pt>
                <c:pt idx="24">
                  <c:v>0.6133866133866136</c:v>
                </c:pt>
                <c:pt idx="25">
                  <c:v>0.64635364635365022</c:v>
                </c:pt>
                <c:pt idx="26">
                  <c:v>0.6733266733266785</c:v>
                </c:pt>
                <c:pt idx="27">
                  <c:v>0.69730269730269734</c:v>
                </c:pt>
                <c:pt idx="28">
                  <c:v>0.71828171828171861</c:v>
                </c:pt>
                <c:pt idx="29">
                  <c:v>0.73626373626373665</c:v>
                </c:pt>
                <c:pt idx="30">
                  <c:v>0.75424575424575813</c:v>
                </c:pt>
                <c:pt idx="31">
                  <c:v>0.77222777222777716</c:v>
                </c:pt>
                <c:pt idx="32">
                  <c:v>0.79220779220779225</c:v>
                </c:pt>
                <c:pt idx="33">
                  <c:v>0.80419580419580872</c:v>
                </c:pt>
                <c:pt idx="34">
                  <c:v>0.8171828171828176</c:v>
                </c:pt>
                <c:pt idx="35">
                  <c:v>0.82617382617383128</c:v>
                </c:pt>
                <c:pt idx="36">
                  <c:v>0.84215784215784262</c:v>
                </c:pt>
                <c:pt idx="37">
                  <c:v>0.84815184815184863</c:v>
                </c:pt>
                <c:pt idx="38">
                  <c:v>0.86013986013986354</c:v>
                </c:pt>
                <c:pt idx="39">
                  <c:v>0.87312687312687942</c:v>
                </c:pt>
                <c:pt idx="40">
                  <c:v>0.87912087912088599</c:v>
                </c:pt>
                <c:pt idx="41">
                  <c:v>0.88311688311688308</c:v>
                </c:pt>
                <c:pt idx="42">
                  <c:v>0.88911088911088909</c:v>
                </c:pt>
                <c:pt idx="43">
                  <c:v>0.89310689310689362</c:v>
                </c:pt>
                <c:pt idx="44">
                  <c:v>0.8981018981019</c:v>
                </c:pt>
                <c:pt idx="45">
                  <c:v>0.90309690309690249</c:v>
                </c:pt>
                <c:pt idx="46">
                  <c:v>0.91008991008991014</c:v>
                </c:pt>
                <c:pt idx="47">
                  <c:v>0.91208791208791207</c:v>
                </c:pt>
                <c:pt idx="48">
                  <c:v>0.91408591408591411</c:v>
                </c:pt>
                <c:pt idx="49">
                  <c:v>0.91408591408591411</c:v>
                </c:pt>
                <c:pt idx="50">
                  <c:v>0.91608391608391604</c:v>
                </c:pt>
                <c:pt idx="51">
                  <c:v>0.91908091908091849</c:v>
                </c:pt>
                <c:pt idx="52">
                  <c:v>0.92107892107892109</c:v>
                </c:pt>
                <c:pt idx="53">
                  <c:v>0.92407592407592409</c:v>
                </c:pt>
                <c:pt idx="54">
                  <c:v>0.92807192807192807</c:v>
                </c:pt>
                <c:pt idx="55">
                  <c:v>0.93206793206793159</c:v>
                </c:pt>
                <c:pt idx="56">
                  <c:v>0.93306693306693256</c:v>
                </c:pt>
                <c:pt idx="57">
                  <c:v>0.93506493506493449</c:v>
                </c:pt>
                <c:pt idx="58">
                  <c:v>0.9370629370629332</c:v>
                </c:pt>
              </c:numCache>
            </c:numRef>
          </c:val>
        </c:ser>
        <c:ser>
          <c:idx val="1"/>
          <c:order val="1"/>
          <c:tx>
            <c:v>Bolivia</c:v>
          </c:tx>
          <c:marker>
            <c:symbol val="square"/>
            <c:size val="4"/>
          </c:marker>
          <c:cat>
            <c:numRef>
              <c:f>'WTP (5%)'!$K$6:$K$64</c:f>
              <c:numCache>
                <c:formatCode>General</c:formatCode>
                <c:ptCount val="59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5.5</c:v>
                </c:pt>
                <c:pt idx="10">
                  <c:v>6</c:v>
                </c:pt>
                <c:pt idx="11">
                  <c:v>6.5</c:v>
                </c:pt>
                <c:pt idx="12">
                  <c:v>7</c:v>
                </c:pt>
                <c:pt idx="13">
                  <c:v>7.5</c:v>
                </c:pt>
                <c:pt idx="14">
                  <c:v>8</c:v>
                </c:pt>
                <c:pt idx="15">
                  <c:v>8.5</c:v>
                </c:pt>
                <c:pt idx="16">
                  <c:v>9</c:v>
                </c:pt>
                <c:pt idx="17">
                  <c:v>9.5</c:v>
                </c:pt>
                <c:pt idx="18">
                  <c:v>10</c:v>
                </c:pt>
                <c:pt idx="19">
                  <c:v>10.5</c:v>
                </c:pt>
                <c:pt idx="20">
                  <c:v>11</c:v>
                </c:pt>
                <c:pt idx="21">
                  <c:v>11.5</c:v>
                </c:pt>
                <c:pt idx="22">
                  <c:v>12</c:v>
                </c:pt>
                <c:pt idx="23">
                  <c:v>12.5</c:v>
                </c:pt>
                <c:pt idx="24">
                  <c:v>13</c:v>
                </c:pt>
                <c:pt idx="25">
                  <c:v>13.5</c:v>
                </c:pt>
                <c:pt idx="26">
                  <c:v>14</c:v>
                </c:pt>
                <c:pt idx="27">
                  <c:v>14.5</c:v>
                </c:pt>
                <c:pt idx="28">
                  <c:v>15</c:v>
                </c:pt>
                <c:pt idx="29">
                  <c:v>15.5</c:v>
                </c:pt>
                <c:pt idx="30">
                  <c:v>16</c:v>
                </c:pt>
                <c:pt idx="31">
                  <c:v>16.5</c:v>
                </c:pt>
                <c:pt idx="32">
                  <c:v>17</c:v>
                </c:pt>
                <c:pt idx="33">
                  <c:v>17.5</c:v>
                </c:pt>
                <c:pt idx="34">
                  <c:v>18</c:v>
                </c:pt>
                <c:pt idx="35">
                  <c:v>18.5</c:v>
                </c:pt>
                <c:pt idx="36">
                  <c:v>19</c:v>
                </c:pt>
                <c:pt idx="37">
                  <c:v>19.5</c:v>
                </c:pt>
                <c:pt idx="38">
                  <c:v>20</c:v>
                </c:pt>
                <c:pt idx="39">
                  <c:v>20.5</c:v>
                </c:pt>
                <c:pt idx="40">
                  <c:v>21</c:v>
                </c:pt>
                <c:pt idx="41">
                  <c:v>21.5</c:v>
                </c:pt>
                <c:pt idx="42">
                  <c:v>22</c:v>
                </c:pt>
                <c:pt idx="43">
                  <c:v>22.5</c:v>
                </c:pt>
                <c:pt idx="44">
                  <c:v>23</c:v>
                </c:pt>
                <c:pt idx="45">
                  <c:v>23.5</c:v>
                </c:pt>
                <c:pt idx="46">
                  <c:v>24</c:v>
                </c:pt>
                <c:pt idx="47">
                  <c:v>24.5</c:v>
                </c:pt>
                <c:pt idx="48">
                  <c:v>25</c:v>
                </c:pt>
                <c:pt idx="49">
                  <c:v>25.5</c:v>
                </c:pt>
                <c:pt idx="50">
                  <c:v>26</c:v>
                </c:pt>
                <c:pt idx="51">
                  <c:v>26.5</c:v>
                </c:pt>
                <c:pt idx="52">
                  <c:v>27</c:v>
                </c:pt>
                <c:pt idx="53">
                  <c:v>27.5</c:v>
                </c:pt>
                <c:pt idx="54">
                  <c:v>28</c:v>
                </c:pt>
                <c:pt idx="55">
                  <c:v>28.5</c:v>
                </c:pt>
                <c:pt idx="56">
                  <c:v>29</c:v>
                </c:pt>
                <c:pt idx="57">
                  <c:v>29.5</c:v>
                </c:pt>
                <c:pt idx="58">
                  <c:v>30</c:v>
                </c:pt>
              </c:numCache>
            </c:numRef>
          </c:cat>
          <c:val>
            <c:numRef>
              <c:f>'WTP (5%)'!$O$6:$O$64</c:f>
              <c:numCache>
                <c:formatCode>0.00%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1.9980019980020114E-3</c:v>
                </c:pt>
                <c:pt idx="36">
                  <c:v>3.996003996003996E-3</c:v>
                </c:pt>
                <c:pt idx="37">
                  <c:v>3.996003996003996E-3</c:v>
                </c:pt>
                <c:pt idx="38">
                  <c:v>3.996003996003996E-3</c:v>
                </c:pt>
                <c:pt idx="39">
                  <c:v>4.9950049950050123E-3</c:v>
                </c:pt>
                <c:pt idx="40">
                  <c:v>9.9900099900100247E-3</c:v>
                </c:pt>
                <c:pt idx="41">
                  <c:v>1.5984015984015987E-2</c:v>
                </c:pt>
                <c:pt idx="42">
                  <c:v>2.3976023976024E-2</c:v>
                </c:pt>
                <c:pt idx="43">
                  <c:v>2.9970029970029996E-2</c:v>
                </c:pt>
                <c:pt idx="44">
                  <c:v>3.1968031968031968E-2</c:v>
                </c:pt>
                <c:pt idx="45">
                  <c:v>3.896103896103896E-2</c:v>
                </c:pt>
                <c:pt idx="46">
                  <c:v>5.2947052947052917E-2</c:v>
                </c:pt>
                <c:pt idx="47">
                  <c:v>5.6943056943056944E-2</c:v>
                </c:pt>
                <c:pt idx="48">
                  <c:v>6.2937062937062943E-2</c:v>
                </c:pt>
                <c:pt idx="49">
                  <c:v>7.0929070929070928E-2</c:v>
                </c:pt>
                <c:pt idx="50">
                  <c:v>8.6913086913086926E-2</c:v>
                </c:pt>
                <c:pt idx="51">
                  <c:v>9.9900099900100028E-2</c:v>
                </c:pt>
                <c:pt idx="52">
                  <c:v>0.11688311688311689</c:v>
                </c:pt>
                <c:pt idx="53">
                  <c:v>0.13086913086913227</c:v>
                </c:pt>
                <c:pt idx="54">
                  <c:v>0.1468531468531469</c:v>
                </c:pt>
                <c:pt idx="55">
                  <c:v>0.16183816183816191</c:v>
                </c:pt>
                <c:pt idx="56">
                  <c:v>0.17182817182817184</c:v>
                </c:pt>
                <c:pt idx="57">
                  <c:v>0.18381618381618553</c:v>
                </c:pt>
                <c:pt idx="58">
                  <c:v>0.19280719280719433</c:v>
                </c:pt>
              </c:numCache>
            </c:numRef>
          </c:val>
        </c:ser>
        <c:ser>
          <c:idx val="2"/>
          <c:order val="2"/>
          <c:tx>
            <c:v>Argentina</c:v>
          </c:tx>
          <c:cat>
            <c:numRef>
              <c:f>'WTP (5%)'!$K$6:$K$64</c:f>
              <c:numCache>
                <c:formatCode>General</c:formatCode>
                <c:ptCount val="59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5.5</c:v>
                </c:pt>
                <c:pt idx="10">
                  <c:v>6</c:v>
                </c:pt>
                <c:pt idx="11">
                  <c:v>6.5</c:v>
                </c:pt>
                <c:pt idx="12">
                  <c:v>7</c:v>
                </c:pt>
                <c:pt idx="13">
                  <c:v>7.5</c:v>
                </c:pt>
                <c:pt idx="14">
                  <c:v>8</c:v>
                </c:pt>
                <c:pt idx="15">
                  <c:v>8.5</c:v>
                </c:pt>
                <c:pt idx="16">
                  <c:v>9</c:v>
                </c:pt>
                <c:pt idx="17">
                  <c:v>9.5</c:v>
                </c:pt>
                <c:pt idx="18">
                  <c:v>10</c:v>
                </c:pt>
                <c:pt idx="19">
                  <c:v>10.5</c:v>
                </c:pt>
                <c:pt idx="20">
                  <c:v>11</c:v>
                </c:pt>
                <c:pt idx="21">
                  <c:v>11.5</c:v>
                </c:pt>
                <c:pt idx="22">
                  <c:v>12</c:v>
                </c:pt>
                <c:pt idx="23">
                  <c:v>12.5</c:v>
                </c:pt>
                <c:pt idx="24">
                  <c:v>13</c:v>
                </c:pt>
                <c:pt idx="25">
                  <c:v>13.5</c:v>
                </c:pt>
                <c:pt idx="26">
                  <c:v>14</c:v>
                </c:pt>
                <c:pt idx="27">
                  <c:v>14.5</c:v>
                </c:pt>
                <c:pt idx="28">
                  <c:v>15</c:v>
                </c:pt>
                <c:pt idx="29">
                  <c:v>15.5</c:v>
                </c:pt>
                <c:pt idx="30">
                  <c:v>16</c:v>
                </c:pt>
                <c:pt idx="31">
                  <c:v>16.5</c:v>
                </c:pt>
                <c:pt idx="32">
                  <c:v>17</c:v>
                </c:pt>
                <c:pt idx="33">
                  <c:v>17.5</c:v>
                </c:pt>
                <c:pt idx="34">
                  <c:v>18</c:v>
                </c:pt>
                <c:pt idx="35">
                  <c:v>18.5</c:v>
                </c:pt>
                <c:pt idx="36">
                  <c:v>19</c:v>
                </c:pt>
                <c:pt idx="37">
                  <c:v>19.5</c:v>
                </c:pt>
                <c:pt idx="38">
                  <c:v>20</c:v>
                </c:pt>
                <c:pt idx="39">
                  <c:v>20.5</c:v>
                </c:pt>
                <c:pt idx="40">
                  <c:v>21</c:v>
                </c:pt>
                <c:pt idx="41">
                  <c:v>21.5</c:v>
                </c:pt>
                <c:pt idx="42">
                  <c:v>22</c:v>
                </c:pt>
                <c:pt idx="43">
                  <c:v>22.5</c:v>
                </c:pt>
                <c:pt idx="44">
                  <c:v>23</c:v>
                </c:pt>
                <c:pt idx="45">
                  <c:v>23.5</c:v>
                </c:pt>
                <c:pt idx="46">
                  <c:v>24</c:v>
                </c:pt>
                <c:pt idx="47">
                  <c:v>24.5</c:v>
                </c:pt>
                <c:pt idx="48">
                  <c:v>25</c:v>
                </c:pt>
                <c:pt idx="49">
                  <c:v>25.5</c:v>
                </c:pt>
                <c:pt idx="50">
                  <c:v>26</c:v>
                </c:pt>
                <c:pt idx="51">
                  <c:v>26.5</c:v>
                </c:pt>
                <c:pt idx="52">
                  <c:v>27</c:v>
                </c:pt>
                <c:pt idx="53">
                  <c:v>27.5</c:v>
                </c:pt>
                <c:pt idx="54">
                  <c:v>28</c:v>
                </c:pt>
                <c:pt idx="55">
                  <c:v>28.5</c:v>
                </c:pt>
                <c:pt idx="56">
                  <c:v>29</c:v>
                </c:pt>
                <c:pt idx="57">
                  <c:v>29.5</c:v>
                </c:pt>
                <c:pt idx="58">
                  <c:v>30</c:v>
                </c:pt>
              </c:numCache>
            </c:numRef>
          </c:cat>
          <c:val>
            <c:numRef>
              <c:f>'WTP (5%)'!$M$6:$M$64</c:f>
              <c:numCache>
                <c:formatCode>0.00%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2.997002997003E-3</c:v>
                </c:pt>
                <c:pt idx="8">
                  <c:v>1.7982017982017987E-2</c:v>
                </c:pt>
                <c:pt idx="9">
                  <c:v>4.8951048951048973E-2</c:v>
                </c:pt>
                <c:pt idx="10">
                  <c:v>7.992007992007992E-2</c:v>
                </c:pt>
                <c:pt idx="11">
                  <c:v>0.13586413586413698</c:v>
                </c:pt>
                <c:pt idx="12">
                  <c:v>0.20079920079920233</c:v>
                </c:pt>
                <c:pt idx="13">
                  <c:v>0.26873126873126874</c:v>
                </c:pt>
                <c:pt idx="14">
                  <c:v>0.33266733266733267</c:v>
                </c:pt>
                <c:pt idx="15">
                  <c:v>0.3916083916083935</c:v>
                </c:pt>
                <c:pt idx="16">
                  <c:v>0.43256743256743257</c:v>
                </c:pt>
                <c:pt idx="17">
                  <c:v>0.48151848151848414</c:v>
                </c:pt>
                <c:pt idx="18">
                  <c:v>0.5404595404595407</c:v>
                </c:pt>
                <c:pt idx="19">
                  <c:v>0.58841158841158836</c:v>
                </c:pt>
                <c:pt idx="20">
                  <c:v>0.62637362637363092</c:v>
                </c:pt>
                <c:pt idx="21">
                  <c:v>0.65734265734265762</c:v>
                </c:pt>
                <c:pt idx="22">
                  <c:v>0.69130869130869477</c:v>
                </c:pt>
                <c:pt idx="23">
                  <c:v>0.72227772227772225</c:v>
                </c:pt>
                <c:pt idx="24">
                  <c:v>0.75824175824176065</c:v>
                </c:pt>
                <c:pt idx="25">
                  <c:v>0.78321678321678256</c:v>
                </c:pt>
                <c:pt idx="26">
                  <c:v>0.79920079920079923</c:v>
                </c:pt>
                <c:pt idx="27">
                  <c:v>0.81818181818182212</c:v>
                </c:pt>
                <c:pt idx="28">
                  <c:v>0.8301698301698347</c:v>
                </c:pt>
                <c:pt idx="29">
                  <c:v>0.83816183816183865</c:v>
                </c:pt>
                <c:pt idx="30">
                  <c:v>0.84615384615385059</c:v>
                </c:pt>
                <c:pt idx="31">
                  <c:v>0.86113886113886162</c:v>
                </c:pt>
                <c:pt idx="32">
                  <c:v>0.87512487512488291</c:v>
                </c:pt>
                <c:pt idx="33">
                  <c:v>0.88411588411588415</c:v>
                </c:pt>
                <c:pt idx="34">
                  <c:v>0.89110889110889502</c:v>
                </c:pt>
                <c:pt idx="35">
                  <c:v>0.89610389610390062</c:v>
                </c:pt>
                <c:pt idx="36">
                  <c:v>0.90209790209790208</c:v>
                </c:pt>
                <c:pt idx="37">
                  <c:v>0.9110889110889111</c:v>
                </c:pt>
                <c:pt idx="38">
                  <c:v>0.91608391608391604</c:v>
                </c:pt>
                <c:pt idx="39">
                  <c:v>0.92107892107892109</c:v>
                </c:pt>
                <c:pt idx="40">
                  <c:v>0.92507492507492506</c:v>
                </c:pt>
                <c:pt idx="41">
                  <c:v>0.92907092907092859</c:v>
                </c:pt>
                <c:pt idx="42">
                  <c:v>0.93106893106893107</c:v>
                </c:pt>
                <c:pt idx="43">
                  <c:v>0.93506493506493449</c:v>
                </c:pt>
                <c:pt idx="44">
                  <c:v>0.9370629370629332</c:v>
                </c:pt>
                <c:pt idx="45">
                  <c:v>0.93906093906093857</c:v>
                </c:pt>
                <c:pt idx="46">
                  <c:v>0.94005994005994009</c:v>
                </c:pt>
                <c:pt idx="47">
                  <c:v>0.94205794205794158</c:v>
                </c:pt>
                <c:pt idx="48">
                  <c:v>0.94305694305693943</c:v>
                </c:pt>
                <c:pt idx="49">
                  <c:v>0.94505494505494458</c:v>
                </c:pt>
                <c:pt idx="50">
                  <c:v>0.94805194805194759</c:v>
                </c:pt>
                <c:pt idx="51">
                  <c:v>0.94805194805194759</c:v>
                </c:pt>
                <c:pt idx="52">
                  <c:v>0.94905094905094856</c:v>
                </c:pt>
                <c:pt idx="53">
                  <c:v>0.95004995004995063</c:v>
                </c:pt>
                <c:pt idx="54">
                  <c:v>0.95204795204795201</c:v>
                </c:pt>
                <c:pt idx="55">
                  <c:v>0.95404595404595405</c:v>
                </c:pt>
                <c:pt idx="56">
                  <c:v>0.9570429570429565</c:v>
                </c:pt>
                <c:pt idx="57">
                  <c:v>0.9590409590409591</c:v>
                </c:pt>
                <c:pt idx="58">
                  <c:v>0.9590409590409591</c:v>
                </c:pt>
              </c:numCache>
            </c:numRef>
          </c:val>
        </c:ser>
        <c:ser>
          <c:idx val="3"/>
          <c:order val="3"/>
          <c:tx>
            <c:v>Chile</c:v>
          </c:tx>
          <c:cat>
            <c:numRef>
              <c:f>'WTP (5%)'!$K$6:$K$64</c:f>
              <c:numCache>
                <c:formatCode>General</c:formatCode>
                <c:ptCount val="59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5.5</c:v>
                </c:pt>
                <c:pt idx="10">
                  <c:v>6</c:v>
                </c:pt>
                <c:pt idx="11">
                  <c:v>6.5</c:v>
                </c:pt>
                <c:pt idx="12">
                  <c:v>7</c:v>
                </c:pt>
                <c:pt idx="13">
                  <c:v>7.5</c:v>
                </c:pt>
                <c:pt idx="14">
                  <c:v>8</c:v>
                </c:pt>
                <c:pt idx="15">
                  <c:v>8.5</c:v>
                </c:pt>
                <c:pt idx="16">
                  <c:v>9</c:v>
                </c:pt>
                <c:pt idx="17">
                  <c:v>9.5</c:v>
                </c:pt>
                <c:pt idx="18">
                  <c:v>10</c:v>
                </c:pt>
                <c:pt idx="19">
                  <c:v>10.5</c:v>
                </c:pt>
                <c:pt idx="20">
                  <c:v>11</c:v>
                </c:pt>
                <c:pt idx="21">
                  <c:v>11.5</c:v>
                </c:pt>
                <c:pt idx="22">
                  <c:v>12</c:v>
                </c:pt>
                <c:pt idx="23">
                  <c:v>12.5</c:v>
                </c:pt>
                <c:pt idx="24">
                  <c:v>13</c:v>
                </c:pt>
                <c:pt idx="25">
                  <c:v>13.5</c:v>
                </c:pt>
                <c:pt idx="26">
                  <c:v>14</c:v>
                </c:pt>
                <c:pt idx="27">
                  <c:v>14.5</c:v>
                </c:pt>
                <c:pt idx="28">
                  <c:v>15</c:v>
                </c:pt>
                <c:pt idx="29">
                  <c:v>15.5</c:v>
                </c:pt>
                <c:pt idx="30">
                  <c:v>16</c:v>
                </c:pt>
                <c:pt idx="31">
                  <c:v>16.5</c:v>
                </c:pt>
                <c:pt idx="32">
                  <c:v>17</c:v>
                </c:pt>
                <c:pt idx="33">
                  <c:v>17.5</c:v>
                </c:pt>
                <c:pt idx="34">
                  <c:v>18</c:v>
                </c:pt>
                <c:pt idx="35">
                  <c:v>18.5</c:v>
                </c:pt>
                <c:pt idx="36">
                  <c:v>19</c:v>
                </c:pt>
                <c:pt idx="37">
                  <c:v>19.5</c:v>
                </c:pt>
                <c:pt idx="38">
                  <c:v>20</c:v>
                </c:pt>
                <c:pt idx="39">
                  <c:v>20.5</c:v>
                </c:pt>
                <c:pt idx="40">
                  <c:v>21</c:v>
                </c:pt>
                <c:pt idx="41">
                  <c:v>21.5</c:v>
                </c:pt>
                <c:pt idx="42">
                  <c:v>22</c:v>
                </c:pt>
                <c:pt idx="43">
                  <c:v>22.5</c:v>
                </c:pt>
                <c:pt idx="44">
                  <c:v>23</c:v>
                </c:pt>
                <c:pt idx="45">
                  <c:v>23.5</c:v>
                </c:pt>
                <c:pt idx="46">
                  <c:v>24</c:v>
                </c:pt>
                <c:pt idx="47">
                  <c:v>24.5</c:v>
                </c:pt>
                <c:pt idx="48">
                  <c:v>25</c:v>
                </c:pt>
                <c:pt idx="49">
                  <c:v>25.5</c:v>
                </c:pt>
                <c:pt idx="50">
                  <c:v>26</c:v>
                </c:pt>
                <c:pt idx="51">
                  <c:v>26.5</c:v>
                </c:pt>
                <c:pt idx="52">
                  <c:v>27</c:v>
                </c:pt>
                <c:pt idx="53">
                  <c:v>27.5</c:v>
                </c:pt>
                <c:pt idx="54">
                  <c:v>28</c:v>
                </c:pt>
                <c:pt idx="55">
                  <c:v>28.5</c:v>
                </c:pt>
                <c:pt idx="56">
                  <c:v>29</c:v>
                </c:pt>
                <c:pt idx="57">
                  <c:v>29.5</c:v>
                </c:pt>
                <c:pt idx="58">
                  <c:v>30</c:v>
                </c:pt>
              </c:numCache>
            </c:numRef>
          </c:cat>
          <c:val>
            <c:numRef>
              <c:f>'WTP (5%)'!$S$6:$S$64</c:f>
              <c:numCache>
                <c:formatCode>0.00%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3.996003996003996E-3</c:v>
                </c:pt>
                <c:pt idx="4">
                  <c:v>4.2957042957042994E-2</c:v>
                </c:pt>
                <c:pt idx="5">
                  <c:v>0.11988011988012</c:v>
                </c:pt>
                <c:pt idx="6">
                  <c:v>0.22977022977022976</c:v>
                </c:pt>
                <c:pt idx="7">
                  <c:v>0.35064935064935066</c:v>
                </c:pt>
                <c:pt idx="8">
                  <c:v>0.46553446553446814</c:v>
                </c:pt>
                <c:pt idx="9">
                  <c:v>0.56343656343656257</c:v>
                </c:pt>
                <c:pt idx="10">
                  <c:v>0.63336663336663335</c:v>
                </c:pt>
                <c:pt idx="11">
                  <c:v>0.69630369630370081</c:v>
                </c:pt>
                <c:pt idx="12">
                  <c:v>0.74025974025974062</c:v>
                </c:pt>
                <c:pt idx="13">
                  <c:v>0.76923076923076927</c:v>
                </c:pt>
                <c:pt idx="14">
                  <c:v>0.80119880119880571</c:v>
                </c:pt>
                <c:pt idx="15">
                  <c:v>0.831168831168835</c:v>
                </c:pt>
                <c:pt idx="16">
                  <c:v>0.85814185814186328</c:v>
                </c:pt>
                <c:pt idx="17">
                  <c:v>0.88011988011988063</c:v>
                </c:pt>
                <c:pt idx="18">
                  <c:v>0.88711288711288716</c:v>
                </c:pt>
                <c:pt idx="19">
                  <c:v>0.90509490509490509</c:v>
                </c:pt>
                <c:pt idx="20">
                  <c:v>0.91308691308691259</c:v>
                </c:pt>
                <c:pt idx="21">
                  <c:v>0.92307692307692257</c:v>
                </c:pt>
                <c:pt idx="22">
                  <c:v>0.93006993006993011</c:v>
                </c:pt>
                <c:pt idx="23">
                  <c:v>0.93806193806193749</c:v>
                </c:pt>
                <c:pt idx="24">
                  <c:v>0.94405594405594406</c:v>
                </c:pt>
                <c:pt idx="25">
                  <c:v>0.9460539460539461</c:v>
                </c:pt>
                <c:pt idx="26">
                  <c:v>0.95004995004995063</c:v>
                </c:pt>
                <c:pt idx="27">
                  <c:v>0.95304695304695308</c:v>
                </c:pt>
                <c:pt idx="28">
                  <c:v>0.95604395604395664</c:v>
                </c:pt>
                <c:pt idx="29">
                  <c:v>0.96203796203795855</c:v>
                </c:pt>
                <c:pt idx="30">
                  <c:v>0.96603396603396607</c:v>
                </c:pt>
                <c:pt idx="31">
                  <c:v>0.96803196803196756</c:v>
                </c:pt>
                <c:pt idx="32">
                  <c:v>0.96903096903096519</c:v>
                </c:pt>
                <c:pt idx="33">
                  <c:v>0.97302697302697305</c:v>
                </c:pt>
                <c:pt idx="34">
                  <c:v>0.97502497502497565</c:v>
                </c:pt>
                <c:pt idx="35">
                  <c:v>0.97502497502497565</c:v>
                </c:pt>
                <c:pt idx="36">
                  <c:v>0.97502497502497565</c:v>
                </c:pt>
                <c:pt idx="37">
                  <c:v>0.97502497502497565</c:v>
                </c:pt>
                <c:pt idx="38">
                  <c:v>0.97502497502497565</c:v>
                </c:pt>
                <c:pt idx="39">
                  <c:v>0.97802197802197965</c:v>
                </c:pt>
                <c:pt idx="40">
                  <c:v>0.97802197802197965</c:v>
                </c:pt>
                <c:pt idx="41">
                  <c:v>0.97902097902097962</c:v>
                </c:pt>
                <c:pt idx="42">
                  <c:v>0.97902097902097962</c:v>
                </c:pt>
                <c:pt idx="43">
                  <c:v>0.98001998001997959</c:v>
                </c:pt>
                <c:pt idx="44">
                  <c:v>0.98001998001997959</c:v>
                </c:pt>
                <c:pt idx="45">
                  <c:v>0.98101898101897755</c:v>
                </c:pt>
                <c:pt idx="46">
                  <c:v>0.98101898101897755</c:v>
                </c:pt>
                <c:pt idx="47">
                  <c:v>0.98101898101897755</c:v>
                </c:pt>
                <c:pt idx="48">
                  <c:v>0.98501498501498108</c:v>
                </c:pt>
                <c:pt idx="49">
                  <c:v>0.98501498501498108</c:v>
                </c:pt>
                <c:pt idx="50">
                  <c:v>0.98501498501498108</c:v>
                </c:pt>
                <c:pt idx="51">
                  <c:v>0.98501498501498108</c:v>
                </c:pt>
                <c:pt idx="52">
                  <c:v>0.98501498501498108</c:v>
                </c:pt>
                <c:pt idx="53">
                  <c:v>0.98501498501498108</c:v>
                </c:pt>
                <c:pt idx="54">
                  <c:v>0.98501498501498108</c:v>
                </c:pt>
                <c:pt idx="55">
                  <c:v>0.98601398601398549</c:v>
                </c:pt>
                <c:pt idx="56">
                  <c:v>0.98601398601398549</c:v>
                </c:pt>
                <c:pt idx="57">
                  <c:v>0.98601398601398549</c:v>
                </c:pt>
                <c:pt idx="58">
                  <c:v>0.98601398601398549</c:v>
                </c:pt>
              </c:numCache>
            </c:numRef>
          </c:val>
        </c:ser>
        <c:ser>
          <c:idx val="4"/>
          <c:order val="4"/>
          <c:tx>
            <c:v>Colombia</c:v>
          </c:tx>
          <c:marker>
            <c:symbol val="circle"/>
            <c:size val="5"/>
          </c:marker>
          <c:cat>
            <c:numRef>
              <c:f>'WTP (5%)'!$K$6:$K$64</c:f>
              <c:numCache>
                <c:formatCode>General</c:formatCode>
                <c:ptCount val="59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5.5</c:v>
                </c:pt>
                <c:pt idx="10">
                  <c:v>6</c:v>
                </c:pt>
                <c:pt idx="11">
                  <c:v>6.5</c:v>
                </c:pt>
                <c:pt idx="12">
                  <c:v>7</c:v>
                </c:pt>
                <c:pt idx="13">
                  <c:v>7.5</c:v>
                </c:pt>
                <c:pt idx="14">
                  <c:v>8</c:v>
                </c:pt>
                <c:pt idx="15">
                  <c:v>8.5</c:v>
                </c:pt>
                <c:pt idx="16">
                  <c:v>9</c:v>
                </c:pt>
                <c:pt idx="17">
                  <c:v>9.5</c:v>
                </c:pt>
                <c:pt idx="18">
                  <c:v>10</c:v>
                </c:pt>
                <c:pt idx="19">
                  <c:v>10.5</c:v>
                </c:pt>
                <c:pt idx="20">
                  <c:v>11</c:v>
                </c:pt>
                <c:pt idx="21">
                  <c:v>11.5</c:v>
                </c:pt>
                <c:pt idx="22">
                  <c:v>12</c:v>
                </c:pt>
                <c:pt idx="23">
                  <c:v>12.5</c:v>
                </c:pt>
                <c:pt idx="24">
                  <c:v>13</c:v>
                </c:pt>
                <c:pt idx="25">
                  <c:v>13.5</c:v>
                </c:pt>
                <c:pt idx="26">
                  <c:v>14</c:v>
                </c:pt>
                <c:pt idx="27">
                  <c:v>14.5</c:v>
                </c:pt>
                <c:pt idx="28">
                  <c:v>15</c:v>
                </c:pt>
                <c:pt idx="29">
                  <c:v>15.5</c:v>
                </c:pt>
                <c:pt idx="30">
                  <c:v>16</c:v>
                </c:pt>
                <c:pt idx="31">
                  <c:v>16.5</c:v>
                </c:pt>
                <c:pt idx="32">
                  <c:v>17</c:v>
                </c:pt>
                <c:pt idx="33">
                  <c:v>17.5</c:v>
                </c:pt>
                <c:pt idx="34">
                  <c:v>18</c:v>
                </c:pt>
                <c:pt idx="35">
                  <c:v>18.5</c:v>
                </c:pt>
                <c:pt idx="36">
                  <c:v>19</c:v>
                </c:pt>
                <c:pt idx="37">
                  <c:v>19.5</c:v>
                </c:pt>
                <c:pt idx="38">
                  <c:v>20</c:v>
                </c:pt>
                <c:pt idx="39">
                  <c:v>20.5</c:v>
                </c:pt>
                <c:pt idx="40">
                  <c:v>21</c:v>
                </c:pt>
                <c:pt idx="41">
                  <c:v>21.5</c:v>
                </c:pt>
                <c:pt idx="42">
                  <c:v>22</c:v>
                </c:pt>
                <c:pt idx="43">
                  <c:v>22.5</c:v>
                </c:pt>
                <c:pt idx="44">
                  <c:v>23</c:v>
                </c:pt>
                <c:pt idx="45">
                  <c:v>23.5</c:v>
                </c:pt>
                <c:pt idx="46">
                  <c:v>24</c:v>
                </c:pt>
                <c:pt idx="47">
                  <c:v>24.5</c:v>
                </c:pt>
                <c:pt idx="48">
                  <c:v>25</c:v>
                </c:pt>
                <c:pt idx="49">
                  <c:v>25.5</c:v>
                </c:pt>
                <c:pt idx="50">
                  <c:v>26</c:v>
                </c:pt>
                <c:pt idx="51">
                  <c:v>26.5</c:v>
                </c:pt>
                <c:pt idx="52">
                  <c:v>27</c:v>
                </c:pt>
                <c:pt idx="53">
                  <c:v>27.5</c:v>
                </c:pt>
                <c:pt idx="54">
                  <c:v>28</c:v>
                </c:pt>
                <c:pt idx="55">
                  <c:v>28.5</c:v>
                </c:pt>
                <c:pt idx="56">
                  <c:v>29</c:v>
                </c:pt>
                <c:pt idx="57">
                  <c:v>29.5</c:v>
                </c:pt>
                <c:pt idx="58">
                  <c:v>30</c:v>
                </c:pt>
              </c:numCache>
            </c:numRef>
          </c:cat>
          <c:val>
            <c:numRef>
              <c:f>'WTP (5%)'!$U$6:$U$64</c:f>
              <c:numCache>
                <c:formatCode>0.00%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1.9980019980020114E-3</c:v>
                </c:pt>
                <c:pt idx="12">
                  <c:v>2.997002997003E-3</c:v>
                </c:pt>
                <c:pt idx="13">
                  <c:v>6.9930069930070381E-3</c:v>
                </c:pt>
                <c:pt idx="14">
                  <c:v>1.1988011988011991E-2</c:v>
                </c:pt>
                <c:pt idx="15">
                  <c:v>2.6973026973027052E-2</c:v>
                </c:pt>
                <c:pt idx="16">
                  <c:v>5.0949050949050945E-2</c:v>
                </c:pt>
                <c:pt idx="17">
                  <c:v>7.992007992007992E-2</c:v>
                </c:pt>
                <c:pt idx="18">
                  <c:v>0.10689310689310692</c:v>
                </c:pt>
                <c:pt idx="19">
                  <c:v>0.13686313686313778</c:v>
                </c:pt>
                <c:pt idx="20">
                  <c:v>0.18081918081918241</c:v>
                </c:pt>
                <c:pt idx="21">
                  <c:v>0.21978021978021994</c:v>
                </c:pt>
                <c:pt idx="22">
                  <c:v>0.26173826173826181</c:v>
                </c:pt>
                <c:pt idx="23">
                  <c:v>0.2967032967032967</c:v>
                </c:pt>
                <c:pt idx="24">
                  <c:v>0.33766233766233938</c:v>
                </c:pt>
                <c:pt idx="25">
                  <c:v>0.37362637362637591</c:v>
                </c:pt>
                <c:pt idx="26">
                  <c:v>0.41158841158841414</c:v>
                </c:pt>
                <c:pt idx="27">
                  <c:v>0.45554445554445588</c:v>
                </c:pt>
                <c:pt idx="28">
                  <c:v>0.49050949050949222</c:v>
                </c:pt>
                <c:pt idx="29">
                  <c:v>0.5244755244755247</c:v>
                </c:pt>
                <c:pt idx="30">
                  <c:v>0.55344655344655369</c:v>
                </c:pt>
                <c:pt idx="31">
                  <c:v>0.58141858141858138</c:v>
                </c:pt>
                <c:pt idx="32">
                  <c:v>0.60139860139860524</c:v>
                </c:pt>
                <c:pt idx="33">
                  <c:v>0.62137862137862165</c:v>
                </c:pt>
                <c:pt idx="34">
                  <c:v>0.65034965034965653</c:v>
                </c:pt>
                <c:pt idx="35">
                  <c:v>0.67232767232767865</c:v>
                </c:pt>
                <c:pt idx="36">
                  <c:v>0.69430569430569777</c:v>
                </c:pt>
                <c:pt idx="37">
                  <c:v>0.71428571428571463</c:v>
                </c:pt>
                <c:pt idx="38">
                  <c:v>0.7282717282717287</c:v>
                </c:pt>
                <c:pt idx="39">
                  <c:v>0.74025974025974062</c:v>
                </c:pt>
                <c:pt idx="40">
                  <c:v>0.7562437562437615</c:v>
                </c:pt>
                <c:pt idx="41">
                  <c:v>0.76323676323676326</c:v>
                </c:pt>
                <c:pt idx="42">
                  <c:v>0.77322677322677735</c:v>
                </c:pt>
                <c:pt idx="43">
                  <c:v>0.78721278721278332</c:v>
                </c:pt>
                <c:pt idx="44">
                  <c:v>0.8001998001998063</c:v>
                </c:pt>
                <c:pt idx="45">
                  <c:v>0.80419580419580872</c:v>
                </c:pt>
                <c:pt idx="46">
                  <c:v>0.8141858141858187</c:v>
                </c:pt>
                <c:pt idx="47">
                  <c:v>0.82117882117882501</c:v>
                </c:pt>
                <c:pt idx="48">
                  <c:v>0.831168831168835</c:v>
                </c:pt>
                <c:pt idx="49">
                  <c:v>0.84515484515484562</c:v>
                </c:pt>
                <c:pt idx="50">
                  <c:v>0.84815184815184863</c:v>
                </c:pt>
                <c:pt idx="51">
                  <c:v>0.85814185814186328</c:v>
                </c:pt>
                <c:pt idx="52">
                  <c:v>0.86213786213786214</c:v>
                </c:pt>
                <c:pt idx="53">
                  <c:v>0.87012987012988019</c:v>
                </c:pt>
                <c:pt idx="54">
                  <c:v>0.87512487512488291</c:v>
                </c:pt>
                <c:pt idx="55">
                  <c:v>0.87912087912088599</c:v>
                </c:pt>
                <c:pt idx="56">
                  <c:v>0.87912087912088599</c:v>
                </c:pt>
                <c:pt idx="57">
                  <c:v>0.88111888111888115</c:v>
                </c:pt>
                <c:pt idx="58">
                  <c:v>0.88611388611388664</c:v>
                </c:pt>
              </c:numCache>
            </c:numRef>
          </c:val>
        </c:ser>
        <c:ser>
          <c:idx val="5"/>
          <c:order val="5"/>
          <c:tx>
            <c:v>Peru</c:v>
          </c:tx>
          <c:marker>
            <c:symbol val="none"/>
          </c:marker>
          <c:cat>
            <c:numRef>
              <c:f>'WTP (5%)'!$K$6:$K$64</c:f>
              <c:numCache>
                <c:formatCode>General</c:formatCode>
                <c:ptCount val="59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5.5</c:v>
                </c:pt>
                <c:pt idx="10">
                  <c:v>6</c:v>
                </c:pt>
                <c:pt idx="11">
                  <c:v>6.5</c:v>
                </c:pt>
                <c:pt idx="12">
                  <c:v>7</c:v>
                </c:pt>
                <c:pt idx="13">
                  <c:v>7.5</c:v>
                </c:pt>
                <c:pt idx="14">
                  <c:v>8</c:v>
                </c:pt>
                <c:pt idx="15">
                  <c:v>8.5</c:v>
                </c:pt>
                <c:pt idx="16">
                  <c:v>9</c:v>
                </c:pt>
                <c:pt idx="17">
                  <c:v>9.5</c:v>
                </c:pt>
                <c:pt idx="18">
                  <c:v>10</c:v>
                </c:pt>
                <c:pt idx="19">
                  <c:v>10.5</c:v>
                </c:pt>
                <c:pt idx="20">
                  <c:v>11</c:v>
                </c:pt>
                <c:pt idx="21">
                  <c:v>11.5</c:v>
                </c:pt>
                <c:pt idx="22">
                  <c:v>12</c:v>
                </c:pt>
                <c:pt idx="23">
                  <c:v>12.5</c:v>
                </c:pt>
                <c:pt idx="24">
                  <c:v>13</c:v>
                </c:pt>
                <c:pt idx="25">
                  <c:v>13.5</c:v>
                </c:pt>
                <c:pt idx="26">
                  <c:v>14</c:v>
                </c:pt>
                <c:pt idx="27">
                  <c:v>14.5</c:v>
                </c:pt>
                <c:pt idx="28">
                  <c:v>15</c:v>
                </c:pt>
                <c:pt idx="29">
                  <c:v>15.5</c:v>
                </c:pt>
                <c:pt idx="30">
                  <c:v>16</c:v>
                </c:pt>
                <c:pt idx="31">
                  <c:v>16.5</c:v>
                </c:pt>
                <c:pt idx="32">
                  <c:v>17</c:v>
                </c:pt>
                <c:pt idx="33">
                  <c:v>17.5</c:v>
                </c:pt>
                <c:pt idx="34">
                  <c:v>18</c:v>
                </c:pt>
                <c:pt idx="35">
                  <c:v>18.5</c:v>
                </c:pt>
                <c:pt idx="36">
                  <c:v>19</c:v>
                </c:pt>
                <c:pt idx="37">
                  <c:v>19.5</c:v>
                </c:pt>
                <c:pt idx="38">
                  <c:v>20</c:v>
                </c:pt>
                <c:pt idx="39">
                  <c:v>20.5</c:v>
                </c:pt>
                <c:pt idx="40">
                  <c:v>21</c:v>
                </c:pt>
                <c:pt idx="41">
                  <c:v>21.5</c:v>
                </c:pt>
                <c:pt idx="42">
                  <c:v>22</c:v>
                </c:pt>
                <c:pt idx="43">
                  <c:v>22.5</c:v>
                </c:pt>
                <c:pt idx="44">
                  <c:v>23</c:v>
                </c:pt>
                <c:pt idx="45">
                  <c:v>23.5</c:v>
                </c:pt>
                <c:pt idx="46">
                  <c:v>24</c:v>
                </c:pt>
                <c:pt idx="47">
                  <c:v>24.5</c:v>
                </c:pt>
                <c:pt idx="48">
                  <c:v>25</c:v>
                </c:pt>
                <c:pt idx="49">
                  <c:v>25.5</c:v>
                </c:pt>
                <c:pt idx="50">
                  <c:v>26</c:v>
                </c:pt>
                <c:pt idx="51">
                  <c:v>26.5</c:v>
                </c:pt>
                <c:pt idx="52">
                  <c:v>27</c:v>
                </c:pt>
                <c:pt idx="53">
                  <c:v>27.5</c:v>
                </c:pt>
                <c:pt idx="54">
                  <c:v>28</c:v>
                </c:pt>
                <c:pt idx="55">
                  <c:v>28.5</c:v>
                </c:pt>
                <c:pt idx="56">
                  <c:v>29</c:v>
                </c:pt>
                <c:pt idx="57">
                  <c:v>29.5</c:v>
                </c:pt>
                <c:pt idx="58">
                  <c:v>30</c:v>
                </c:pt>
              </c:numCache>
            </c:numRef>
          </c:cat>
          <c:val>
            <c:numRef>
              <c:f>'WTP (5%)'!$W$6:$W$64</c:f>
              <c:numCache>
                <c:formatCode>0.00%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9.9900099900100225E-4</c:v>
                </c:pt>
                <c:pt idx="9">
                  <c:v>3.996003996003996E-3</c:v>
                </c:pt>
                <c:pt idx="10">
                  <c:v>7.992007992007992E-3</c:v>
                </c:pt>
                <c:pt idx="11">
                  <c:v>1.3986013986013989E-2</c:v>
                </c:pt>
                <c:pt idx="12">
                  <c:v>2.8971028971028982E-2</c:v>
                </c:pt>
                <c:pt idx="13">
                  <c:v>5.2947052947052917E-2</c:v>
                </c:pt>
                <c:pt idx="14">
                  <c:v>9.2907092907093744E-2</c:v>
                </c:pt>
                <c:pt idx="15">
                  <c:v>0.12487512487512543</c:v>
                </c:pt>
                <c:pt idx="16">
                  <c:v>0.17882117882117884</c:v>
                </c:pt>
                <c:pt idx="17">
                  <c:v>0.23476523476523647</c:v>
                </c:pt>
                <c:pt idx="18">
                  <c:v>0.27172827172827396</c:v>
                </c:pt>
                <c:pt idx="19">
                  <c:v>0.32467532467532467</c:v>
                </c:pt>
                <c:pt idx="20">
                  <c:v>0.38561438561438866</c:v>
                </c:pt>
                <c:pt idx="21">
                  <c:v>0.42157842157842351</c:v>
                </c:pt>
                <c:pt idx="22">
                  <c:v>0.46853146853146854</c:v>
                </c:pt>
                <c:pt idx="23">
                  <c:v>0.51948051948051943</c:v>
                </c:pt>
                <c:pt idx="24">
                  <c:v>0.56043956043956045</c:v>
                </c:pt>
                <c:pt idx="25">
                  <c:v>0.58741258741258306</c:v>
                </c:pt>
                <c:pt idx="26">
                  <c:v>0.61038961038961492</c:v>
                </c:pt>
                <c:pt idx="27">
                  <c:v>0.63936063936063969</c:v>
                </c:pt>
                <c:pt idx="28">
                  <c:v>0.6633366633366633</c:v>
                </c:pt>
                <c:pt idx="29">
                  <c:v>0.68731268731268658</c:v>
                </c:pt>
                <c:pt idx="30">
                  <c:v>0.7152847152847156</c:v>
                </c:pt>
                <c:pt idx="31">
                  <c:v>0.73226773226773223</c:v>
                </c:pt>
                <c:pt idx="32">
                  <c:v>0.75124875124875512</c:v>
                </c:pt>
                <c:pt idx="33">
                  <c:v>0.77022977022977801</c:v>
                </c:pt>
                <c:pt idx="34">
                  <c:v>0.78221778221778226</c:v>
                </c:pt>
                <c:pt idx="35">
                  <c:v>0.79720279720279719</c:v>
                </c:pt>
                <c:pt idx="36">
                  <c:v>0.80719280719280762</c:v>
                </c:pt>
                <c:pt idx="37">
                  <c:v>0.81218781218781566</c:v>
                </c:pt>
                <c:pt idx="38">
                  <c:v>0.82417582417582824</c:v>
                </c:pt>
                <c:pt idx="39">
                  <c:v>0.831168831168835</c:v>
                </c:pt>
                <c:pt idx="40">
                  <c:v>0.84215784215784262</c:v>
                </c:pt>
                <c:pt idx="41">
                  <c:v>0.85414585414586031</c:v>
                </c:pt>
                <c:pt idx="42">
                  <c:v>0.85914085914086358</c:v>
                </c:pt>
                <c:pt idx="43">
                  <c:v>0.86513486513486515</c:v>
                </c:pt>
                <c:pt idx="44">
                  <c:v>0.8721278721278799</c:v>
                </c:pt>
                <c:pt idx="45">
                  <c:v>0.88011988011988063</c:v>
                </c:pt>
                <c:pt idx="46">
                  <c:v>0.88611388611388664</c:v>
                </c:pt>
                <c:pt idx="47">
                  <c:v>0.88911088911088909</c:v>
                </c:pt>
                <c:pt idx="48">
                  <c:v>0.89510489510489855</c:v>
                </c:pt>
                <c:pt idx="49">
                  <c:v>0.90009990009990015</c:v>
                </c:pt>
                <c:pt idx="50">
                  <c:v>0.90109890109890112</c:v>
                </c:pt>
                <c:pt idx="51">
                  <c:v>0.90509490509490509</c:v>
                </c:pt>
                <c:pt idx="52">
                  <c:v>0.90909090909090906</c:v>
                </c:pt>
                <c:pt idx="53">
                  <c:v>0.91008991008991014</c:v>
                </c:pt>
                <c:pt idx="54">
                  <c:v>0.91408591408591411</c:v>
                </c:pt>
                <c:pt idx="55">
                  <c:v>0.91908091908091849</c:v>
                </c:pt>
                <c:pt idx="56">
                  <c:v>0.92307692307692257</c:v>
                </c:pt>
                <c:pt idx="57">
                  <c:v>0.92307692307692257</c:v>
                </c:pt>
                <c:pt idx="58">
                  <c:v>0.92607392607392602</c:v>
                </c:pt>
              </c:numCache>
            </c:numRef>
          </c:val>
        </c:ser>
        <c:ser>
          <c:idx val="6"/>
          <c:order val="6"/>
          <c:tx>
            <c:v>Uruguay</c:v>
          </c:tx>
          <c:cat>
            <c:numRef>
              <c:f>'WTP (5%)'!$K$6:$K$64</c:f>
              <c:numCache>
                <c:formatCode>General</c:formatCode>
                <c:ptCount val="59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5.5</c:v>
                </c:pt>
                <c:pt idx="10">
                  <c:v>6</c:v>
                </c:pt>
                <c:pt idx="11">
                  <c:v>6.5</c:v>
                </c:pt>
                <c:pt idx="12">
                  <c:v>7</c:v>
                </c:pt>
                <c:pt idx="13">
                  <c:v>7.5</c:v>
                </c:pt>
                <c:pt idx="14">
                  <c:v>8</c:v>
                </c:pt>
                <c:pt idx="15">
                  <c:v>8.5</c:v>
                </c:pt>
                <c:pt idx="16">
                  <c:v>9</c:v>
                </c:pt>
                <c:pt idx="17">
                  <c:v>9.5</c:v>
                </c:pt>
                <c:pt idx="18">
                  <c:v>10</c:v>
                </c:pt>
                <c:pt idx="19">
                  <c:v>10.5</c:v>
                </c:pt>
                <c:pt idx="20">
                  <c:v>11</c:v>
                </c:pt>
                <c:pt idx="21">
                  <c:v>11.5</c:v>
                </c:pt>
                <c:pt idx="22">
                  <c:v>12</c:v>
                </c:pt>
                <c:pt idx="23">
                  <c:v>12.5</c:v>
                </c:pt>
                <c:pt idx="24">
                  <c:v>13</c:v>
                </c:pt>
                <c:pt idx="25">
                  <c:v>13.5</c:v>
                </c:pt>
                <c:pt idx="26">
                  <c:v>14</c:v>
                </c:pt>
                <c:pt idx="27">
                  <c:v>14.5</c:v>
                </c:pt>
                <c:pt idx="28">
                  <c:v>15</c:v>
                </c:pt>
                <c:pt idx="29">
                  <c:v>15.5</c:v>
                </c:pt>
                <c:pt idx="30">
                  <c:v>16</c:v>
                </c:pt>
                <c:pt idx="31">
                  <c:v>16.5</c:v>
                </c:pt>
                <c:pt idx="32">
                  <c:v>17</c:v>
                </c:pt>
                <c:pt idx="33">
                  <c:v>17.5</c:v>
                </c:pt>
                <c:pt idx="34">
                  <c:v>18</c:v>
                </c:pt>
                <c:pt idx="35">
                  <c:v>18.5</c:v>
                </c:pt>
                <c:pt idx="36">
                  <c:v>19</c:v>
                </c:pt>
                <c:pt idx="37">
                  <c:v>19.5</c:v>
                </c:pt>
                <c:pt idx="38">
                  <c:v>20</c:v>
                </c:pt>
                <c:pt idx="39">
                  <c:v>20.5</c:v>
                </c:pt>
                <c:pt idx="40">
                  <c:v>21</c:v>
                </c:pt>
                <c:pt idx="41">
                  <c:v>21.5</c:v>
                </c:pt>
                <c:pt idx="42">
                  <c:v>22</c:v>
                </c:pt>
                <c:pt idx="43">
                  <c:v>22.5</c:v>
                </c:pt>
                <c:pt idx="44">
                  <c:v>23</c:v>
                </c:pt>
                <c:pt idx="45">
                  <c:v>23.5</c:v>
                </c:pt>
                <c:pt idx="46">
                  <c:v>24</c:v>
                </c:pt>
                <c:pt idx="47">
                  <c:v>24.5</c:v>
                </c:pt>
                <c:pt idx="48">
                  <c:v>25</c:v>
                </c:pt>
                <c:pt idx="49">
                  <c:v>25.5</c:v>
                </c:pt>
                <c:pt idx="50">
                  <c:v>26</c:v>
                </c:pt>
                <c:pt idx="51">
                  <c:v>26.5</c:v>
                </c:pt>
                <c:pt idx="52">
                  <c:v>27</c:v>
                </c:pt>
                <c:pt idx="53">
                  <c:v>27.5</c:v>
                </c:pt>
                <c:pt idx="54">
                  <c:v>28</c:v>
                </c:pt>
                <c:pt idx="55">
                  <c:v>28.5</c:v>
                </c:pt>
                <c:pt idx="56">
                  <c:v>29</c:v>
                </c:pt>
                <c:pt idx="57">
                  <c:v>29.5</c:v>
                </c:pt>
                <c:pt idx="58">
                  <c:v>30</c:v>
                </c:pt>
              </c:numCache>
            </c:numRef>
          </c:cat>
          <c:val>
            <c:numRef>
              <c:f>'WTP (5%)'!$Y$6:$Y$64</c:f>
              <c:numCache>
                <c:formatCode>0.00%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1.5984015984015987E-2</c:v>
                </c:pt>
                <c:pt idx="3">
                  <c:v>0.10689310689310692</c:v>
                </c:pt>
                <c:pt idx="4">
                  <c:v>0.26573426573426767</c:v>
                </c:pt>
                <c:pt idx="5">
                  <c:v>0.41958041958042214</c:v>
                </c:pt>
                <c:pt idx="6">
                  <c:v>0.55044955044955435</c:v>
                </c:pt>
                <c:pt idx="7">
                  <c:v>0.64035964035964377</c:v>
                </c:pt>
                <c:pt idx="8">
                  <c:v>0.70829170829170862</c:v>
                </c:pt>
                <c:pt idx="9">
                  <c:v>0.7682317682317682</c:v>
                </c:pt>
                <c:pt idx="10">
                  <c:v>0.80419580419580872</c:v>
                </c:pt>
                <c:pt idx="11">
                  <c:v>0.834165834165838</c:v>
                </c:pt>
                <c:pt idx="12">
                  <c:v>0.86713286713286708</c:v>
                </c:pt>
                <c:pt idx="13">
                  <c:v>0.88911088911088909</c:v>
                </c:pt>
                <c:pt idx="14">
                  <c:v>0.90009990009990015</c:v>
                </c:pt>
                <c:pt idx="15">
                  <c:v>0.91008991008991014</c:v>
                </c:pt>
                <c:pt idx="16">
                  <c:v>0.91908091908091849</c:v>
                </c:pt>
                <c:pt idx="17">
                  <c:v>0.92807192807192807</c:v>
                </c:pt>
                <c:pt idx="18">
                  <c:v>0.93806193806193749</c:v>
                </c:pt>
                <c:pt idx="19">
                  <c:v>0.94405594405594406</c:v>
                </c:pt>
                <c:pt idx="20">
                  <c:v>0.94505494505494458</c:v>
                </c:pt>
                <c:pt idx="21">
                  <c:v>0.95004995004995063</c:v>
                </c:pt>
                <c:pt idx="22">
                  <c:v>0.9590409590409591</c:v>
                </c:pt>
                <c:pt idx="23">
                  <c:v>0.9590409590409591</c:v>
                </c:pt>
                <c:pt idx="24">
                  <c:v>0.96003996003996006</c:v>
                </c:pt>
                <c:pt idx="25">
                  <c:v>0.96203796203795855</c:v>
                </c:pt>
                <c:pt idx="26">
                  <c:v>0.96403596403596359</c:v>
                </c:pt>
                <c:pt idx="27">
                  <c:v>0.96403596403596359</c:v>
                </c:pt>
                <c:pt idx="28">
                  <c:v>0.96803196803196756</c:v>
                </c:pt>
                <c:pt idx="29">
                  <c:v>0.97002997002997449</c:v>
                </c:pt>
                <c:pt idx="30">
                  <c:v>0.97002997002997449</c:v>
                </c:pt>
                <c:pt idx="31">
                  <c:v>0.97202797202797264</c:v>
                </c:pt>
                <c:pt idx="32">
                  <c:v>0.9740259740259779</c:v>
                </c:pt>
                <c:pt idx="33">
                  <c:v>0.97502497502497565</c:v>
                </c:pt>
                <c:pt idx="34">
                  <c:v>0.97602397602398117</c:v>
                </c:pt>
                <c:pt idx="35">
                  <c:v>0.97602397602398117</c:v>
                </c:pt>
                <c:pt idx="36">
                  <c:v>0.97702297702297702</c:v>
                </c:pt>
                <c:pt idx="37">
                  <c:v>0.97802197802197965</c:v>
                </c:pt>
                <c:pt idx="38">
                  <c:v>0.97902097902097962</c:v>
                </c:pt>
                <c:pt idx="39">
                  <c:v>0.97902097902097962</c:v>
                </c:pt>
                <c:pt idx="40">
                  <c:v>0.98001998001997959</c:v>
                </c:pt>
                <c:pt idx="41">
                  <c:v>0.98101898101897755</c:v>
                </c:pt>
                <c:pt idx="42">
                  <c:v>0.98101898101897755</c:v>
                </c:pt>
                <c:pt idx="43">
                  <c:v>0.98201798201797763</c:v>
                </c:pt>
                <c:pt idx="44">
                  <c:v>0.98301698301697793</c:v>
                </c:pt>
                <c:pt idx="45">
                  <c:v>0.98501498501498108</c:v>
                </c:pt>
                <c:pt idx="46">
                  <c:v>0.98601398601398549</c:v>
                </c:pt>
                <c:pt idx="47">
                  <c:v>0.98601398601398549</c:v>
                </c:pt>
                <c:pt idx="48">
                  <c:v>0.98601398601398549</c:v>
                </c:pt>
                <c:pt idx="49">
                  <c:v>0.98601398601398549</c:v>
                </c:pt>
                <c:pt idx="50">
                  <c:v>0.98601398601398549</c:v>
                </c:pt>
                <c:pt idx="51">
                  <c:v>0.98601398601398549</c:v>
                </c:pt>
                <c:pt idx="52">
                  <c:v>0.98601398601398549</c:v>
                </c:pt>
                <c:pt idx="53">
                  <c:v>0.98601398601398549</c:v>
                </c:pt>
                <c:pt idx="54">
                  <c:v>0.98601398601398549</c:v>
                </c:pt>
                <c:pt idx="55">
                  <c:v>0.98601398601398549</c:v>
                </c:pt>
                <c:pt idx="56">
                  <c:v>0.98601398601398549</c:v>
                </c:pt>
                <c:pt idx="57">
                  <c:v>0.98601398601398549</c:v>
                </c:pt>
                <c:pt idx="58">
                  <c:v>0.98601398601398549</c:v>
                </c:pt>
              </c:numCache>
            </c:numRef>
          </c:val>
        </c:ser>
        <c:marker val="1"/>
        <c:axId val="166934784"/>
        <c:axId val="166948864"/>
      </c:lineChart>
      <c:catAx>
        <c:axId val="166934784"/>
        <c:scaling>
          <c:orientation val="minMax"/>
        </c:scaling>
        <c:axPos val="b"/>
        <c:numFmt formatCode="General" sourceLinked="1"/>
        <c:tickLblPos val="nextTo"/>
        <c:crossAx val="166948864"/>
        <c:crosses val="autoZero"/>
        <c:auto val="1"/>
        <c:lblAlgn val="ctr"/>
        <c:lblOffset val="100"/>
      </c:catAx>
      <c:valAx>
        <c:axId val="166948864"/>
        <c:scaling>
          <c:orientation val="minMax"/>
          <c:max val="1"/>
        </c:scaling>
        <c:axPos val="l"/>
        <c:majorGridlines>
          <c:spPr>
            <a:ln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Probability of being cost effective</a:t>
                </a:r>
              </a:p>
            </c:rich>
          </c:tx>
          <c:layout>
            <c:manualLayout>
              <c:xMode val="edge"/>
              <c:yMode val="edge"/>
              <c:x val="0"/>
              <c:y val="9.864391951006124E-2"/>
            </c:manualLayout>
          </c:layout>
        </c:title>
        <c:numFmt formatCode="0%" sourceLinked="0"/>
        <c:tickLblPos val="nextTo"/>
        <c:crossAx val="166934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038874857623656"/>
          <c:y val="0.30687175132520678"/>
          <c:w val="0.15742121857409602"/>
          <c:h val="0.42727548762287615"/>
        </c:manualLayout>
      </c:layout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0.26258</cdr:x>
      <cdr:y>0.93873</cdr:y>
    </cdr:from>
    <cdr:to>
      <cdr:x>0.986</cdr:x>
      <cdr:y>0.9857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590675" y="3648075"/>
          <a:ext cx="4382403" cy="182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es-AR" sz="1000" b="1"/>
            <a:t>Cost</a:t>
          </a:r>
          <a:r>
            <a:rPr lang="es-AR" sz="1000" b="1" baseline="0"/>
            <a:t> per QALY thresholds expressed as number of GDPs per capita </a:t>
          </a:r>
          <a:endParaRPr lang="es-AR" sz="10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PR</dc:creator>
  <cp:lastModifiedBy>Andres PR</cp:lastModifiedBy>
  <cp:revision>1</cp:revision>
  <dcterms:created xsi:type="dcterms:W3CDTF">2014-10-23T20:24:00Z</dcterms:created>
  <dcterms:modified xsi:type="dcterms:W3CDTF">2014-10-23T20:24:00Z</dcterms:modified>
</cp:coreProperties>
</file>