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85669" w14:textId="0776E91A" w:rsidR="00C31627" w:rsidRPr="00C31627" w:rsidRDefault="000E4851" w:rsidP="00BF2BF5">
      <w:pPr>
        <w:pStyle w:val="Caption"/>
        <w:keepNext/>
        <w:spacing w:line="360" w:lineRule="auto"/>
        <w:rPr>
          <w:rFonts w:ascii="Arial" w:hAnsi="Arial" w:cs="Arial"/>
          <w:color w:val="auto"/>
          <w:sz w:val="22"/>
          <w:szCs w:val="22"/>
        </w:rPr>
      </w:pPr>
      <w:bookmarkStart w:id="0" w:name="_Toc360716425"/>
      <w:bookmarkStart w:id="1" w:name="_GoBack"/>
      <w:bookmarkEnd w:id="1"/>
      <w:proofErr w:type="gramStart"/>
      <w:r>
        <w:rPr>
          <w:rFonts w:ascii="Arial" w:hAnsi="Arial" w:cs="Arial"/>
          <w:color w:val="auto"/>
          <w:sz w:val="22"/>
          <w:szCs w:val="22"/>
        </w:rPr>
        <w:t>e</w:t>
      </w:r>
      <w:r w:rsidR="00C31627" w:rsidRPr="00C31627">
        <w:rPr>
          <w:rFonts w:ascii="Arial" w:hAnsi="Arial" w:cs="Arial"/>
          <w:color w:val="auto"/>
          <w:sz w:val="22"/>
          <w:szCs w:val="22"/>
        </w:rPr>
        <w:t>Figure</w:t>
      </w:r>
      <w:proofErr w:type="gramEnd"/>
      <w:r w:rsidR="00C31627" w:rsidRPr="00C31627">
        <w:rPr>
          <w:rFonts w:ascii="Arial" w:hAnsi="Arial" w:cs="Arial"/>
          <w:color w:val="auto"/>
          <w:sz w:val="22"/>
          <w:szCs w:val="22"/>
        </w:rPr>
        <w:t xml:space="preserve"> </w:t>
      </w:r>
      <w:r w:rsidR="00C31627" w:rsidRPr="00C31627">
        <w:rPr>
          <w:rFonts w:ascii="Arial" w:hAnsi="Arial" w:cs="Arial"/>
          <w:color w:val="auto"/>
          <w:sz w:val="22"/>
          <w:szCs w:val="22"/>
        </w:rPr>
        <w:fldChar w:fldCharType="begin"/>
      </w:r>
      <w:r w:rsidR="00C31627" w:rsidRPr="00C31627">
        <w:rPr>
          <w:rFonts w:ascii="Arial" w:hAnsi="Arial" w:cs="Arial"/>
          <w:color w:val="auto"/>
          <w:sz w:val="22"/>
          <w:szCs w:val="22"/>
        </w:rPr>
        <w:instrText xml:space="preserve"> SEQ Figure \* ARABIC </w:instrText>
      </w:r>
      <w:r w:rsidR="00C31627" w:rsidRPr="00C31627">
        <w:rPr>
          <w:rFonts w:ascii="Arial" w:hAnsi="Arial" w:cs="Arial"/>
          <w:color w:val="auto"/>
          <w:sz w:val="22"/>
          <w:szCs w:val="22"/>
        </w:rPr>
        <w:fldChar w:fldCharType="separate"/>
      </w:r>
      <w:r w:rsidR="006C22C9">
        <w:rPr>
          <w:rFonts w:ascii="Arial" w:hAnsi="Arial" w:cs="Arial"/>
          <w:noProof/>
          <w:color w:val="auto"/>
          <w:sz w:val="22"/>
          <w:szCs w:val="22"/>
        </w:rPr>
        <w:t>1</w:t>
      </w:r>
      <w:r w:rsidR="00C31627" w:rsidRPr="00C31627">
        <w:rPr>
          <w:rFonts w:ascii="Arial" w:hAnsi="Arial" w:cs="Arial"/>
          <w:color w:val="auto"/>
          <w:sz w:val="22"/>
          <w:szCs w:val="22"/>
        </w:rPr>
        <w:fldChar w:fldCharType="end"/>
      </w:r>
      <w:r w:rsidR="00C31627" w:rsidRPr="00C31627">
        <w:rPr>
          <w:rFonts w:ascii="Arial" w:hAnsi="Arial" w:cs="Arial"/>
          <w:color w:val="auto"/>
          <w:sz w:val="22"/>
          <w:szCs w:val="22"/>
        </w:rPr>
        <w:t xml:space="preserve"> Summary of two stage survey process</w:t>
      </w:r>
    </w:p>
    <w:p w14:paraId="18E6105D" w14:textId="57F9EC04" w:rsidR="00E36566" w:rsidRDefault="00C31627" w:rsidP="00BF2BF5">
      <w:pPr>
        <w:spacing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12254816" wp14:editId="61DD252F">
            <wp:extent cx="5431790" cy="616966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616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2" w:name="_Toc375333672"/>
      <w:bookmarkEnd w:id="0"/>
      <w:bookmarkEnd w:id="2"/>
    </w:p>
    <w:p w14:paraId="1A66CDAE" w14:textId="77777777" w:rsidR="009748D8" w:rsidRDefault="009748D8" w:rsidP="00BF2BF5">
      <w:pPr>
        <w:spacing w:line="360" w:lineRule="auto"/>
        <w:rPr>
          <w:rFonts w:ascii="Arial" w:hAnsi="Arial" w:cs="Arial"/>
          <w:iCs/>
          <w:sz w:val="24"/>
          <w:szCs w:val="24"/>
        </w:rPr>
      </w:pPr>
    </w:p>
    <w:p w14:paraId="3A9341E4" w14:textId="77777777" w:rsidR="009748D8" w:rsidRDefault="009748D8" w:rsidP="00BF2BF5">
      <w:pPr>
        <w:spacing w:line="360" w:lineRule="auto"/>
        <w:rPr>
          <w:rFonts w:ascii="Arial" w:hAnsi="Arial" w:cs="Arial"/>
          <w:iCs/>
          <w:sz w:val="24"/>
          <w:szCs w:val="24"/>
        </w:rPr>
      </w:pPr>
    </w:p>
    <w:p w14:paraId="57A10D52" w14:textId="77777777" w:rsidR="009748D8" w:rsidRDefault="009748D8" w:rsidP="00BF2BF5">
      <w:pPr>
        <w:spacing w:line="360" w:lineRule="auto"/>
        <w:rPr>
          <w:rFonts w:ascii="Arial" w:hAnsi="Arial" w:cs="Arial"/>
          <w:iCs/>
          <w:sz w:val="24"/>
          <w:szCs w:val="24"/>
        </w:rPr>
      </w:pPr>
    </w:p>
    <w:p w14:paraId="5888E5B1" w14:textId="77777777" w:rsidR="009748D8" w:rsidRDefault="009748D8" w:rsidP="00BF2BF5">
      <w:pPr>
        <w:spacing w:line="360" w:lineRule="auto"/>
        <w:rPr>
          <w:rFonts w:ascii="Arial" w:hAnsi="Arial" w:cs="Arial"/>
          <w:iCs/>
          <w:sz w:val="24"/>
          <w:szCs w:val="24"/>
        </w:rPr>
      </w:pPr>
    </w:p>
    <w:p w14:paraId="16E0AE84" w14:textId="77777777" w:rsidR="009748D8" w:rsidRDefault="009748D8" w:rsidP="00BF2BF5">
      <w:pPr>
        <w:spacing w:line="360" w:lineRule="auto"/>
        <w:rPr>
          <w:rFonts w:ascii="Arial" w:hAnsi="Arial" w:cs="Arial"/>
          <w:iCs/>
          <w:sz w:val="24"/>
          <w:szCs w:val="24"/>
        </w:rPr>
      </w:pPr>
    </w:p>
    <w:p w14:paraId="70FC3B47" w14:textId="77777777" w:rsidR="009748D8" w:rsidRPr="006C22C9" w:rsidRDefault="009748D8" w:rsidP="009748D8">
      <w:pPr>
        <w:pStyle w:val="Caption"/>
        <w:keepNext/>
        <w:spacing w:line="360" w:lineRule="auto"/>
        <w:rPr>
          <w:rFonts w:ascii="Arial" w:hAnsi="Arial" w:cs="Arial"/>
          <w:color w:val="auto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auto"/>
          <w:sz w:val="22"/>
          <w:szCs w:val="22"/>
        </w:rPr>
        <w:lastRenderedPageBreak/>
        <w:t>e</w:t>
      </w:r>
      <w:r w:rsidRPr="006C22C9">
        <w:rPr>
          <w:rFonts w:ascii="Arial" w:hAnsi="Arial" w:cs="Arial"/>
          <w:color w:val="auto"/>
          <w:sz w:val="22"/>
          <w:szCs w:val="22"/>
        </w:rPr>
        <w:t>Figure</w:t>
      </w:r>
      <w:proofErr w:type="spellEnd"/>
      <w:proofErr w:type="gramEnd"/>
      <w:r w:rsidRPr="006C22C9">
        <w:rPr>
          <w:rFonts w:ascii="Arial" w:hAnsi="Arial" w:cs="Arial"/>
          <w:color w:val="auto"/>
          <w:sz w:val="22"/>
          <w:szCs w:val="22"/>
        </w:rPr>
        <w:t xml:space="preserve"> </w:t>
      </w:r>
      <w:r w:rsidRPr="006C22C9">
        <w:rPr>
          <w:rFonts w:ascii="Arial" w:hAnsi="Arial" w:cs="Arial"/>
          <w:color w:val="auto"/>
          <w:sz w:val="22"/>
          <w:szCs w:val="22"/>
        </w:rPr>
        <w:fldChar w:fldCharType="begin"/>
      </w:r>
      <w:r w:rsidRPr="006C22C9">
        <w:rPr>
          <w:rFonts w:ascii="Arial" w:hAnsi="Arial" w:cs="Arial"/>
          <w:color w:val="auto"/>
          <w:sz w:val="22"/>
          <w:szCs w:val="22"/>
        </w:rPr>
        <w:instrText xml:space="preserve"> SEQ Figure \* ARABIC </w:instrText>
      </w:r>
      <w:r w:rsidRPr="006C22C9">
        <w:rPr>
          <w:rFonts w:ascii="Arial" w:hAnsi="Arial" w:cs="Arial"/>
          <w:color w:val="auto"/>
          <w:sz w:val="22"/>
          <w:szCs w:val="22"/>
        </w:rPr>
        <w:fldChar w:fldCharType="separate"/>
      </w:r>
      <w:r>
        <w:rPr>
          <w:rFonts w:ascii="Arial" w:hAnsi="Arial" w:cs="Arial"/>
          <w:noProof/>
          <w:color w:val="auto"/>
          <w:sz w:val="22"/>
          <w:szCs w:val="22"/>
        </w:rPr>
        <w:t>2</w:t>
      </w:r>
      <w:r w:rsidRPr="006C22C9">
        <w:rPr>
          <w:rFonts w:ascii="Arial" w:hAnsi="Arial" w:cs="Arial"/>
          <w:color w:val="auto"/>
          <w:sz w:val="22"/>
          <w:szCs w:val="22"/>
        </w:rPr>
        <w:fldChar w:fldCharType="end"/>
      </w:r>
      <w:r>
        <w:rPr>
          <w:rFonts w:ascii="Arial" w:hAnsi="Arial" w:cs="Arial"/>
          <w:color w:val="auto"/>
          <w:sz w:val="22"/>
          <w:szCs w:val="22"/>
        </w:rPr>
        <w:t xml:space="preserve">. Selection </w:t>
      </w:r>
      <w:r w:rsidRPr="006C22C9">
        <w:rPr>
          <w:rFonts w:ascii="Arial" w:hAnsi="Arial" w:cs="Arial"/>
          <w:color w:val="auto"/>
          <w:sz w:val="22"/>
          <w:szCs w:val="22"/>
        </w:rPr>
        <w:t>Sampling of non-EU HTA organisations</w:t>
      </w:r>
    </w:p>
    <w:p w14:paraId="177B00CA" w14:textId="77777777" w:rsidR="009748D8" w:rsidRPr="00B90539" w:rsidRDefault="009748D8" w:rsidP="009748D8">
      <w:pPr>
        <w:spacing w:after="0" w:line="36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4D26FB37" wp14:editId="6B804CD0">
            <wp:extent cx="5621020" cy="461518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461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DA11BC" w14:textId="77777777" w:rsidR="009748D8" w:rsidRDefault="009748D8" w:rsidP="009748D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bookmarkStart w:id="3" w:name="_Toc378355316"/>
    </w:p>
    <w:p w14:paraId="1CE736A9" w14:textId="77777777" w:rsidR="009748D8" w:rsidRDefault="009748D8" w:rsidP="009748D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D28B14E" w14:textId="77777777" w:rsidR="009748D8" w:rsidRPr="00A96569" w:rsidRDefault="009748D8" w:rsidP="009748D8">
      <w:pPr>
        <w:spacing w:line="240" w:lineRule="auto"/>
        <w:rPr>
          <w:rFonts w:ascii="Arial" w:hAnsi="Arial" w:cs="Arial"/>
          <w:sz w:val="24"/>
          <w:szCs w:val="24"/>
          <w:vertAlign w:val="superscript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EUnetHTA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= </w:t>
      </w:r>
      <w:r w:rsidRPr="00BC2943">
        <w:rPr>
          <w:rFonts w:ascii="Arial" w:hAnsi="Arial" w:cs="Arial"/>
          <w:bCs/>
          <w:sz w:val="20"/>
          <w:szCs w:val="20"/>
        </w:rPr>
        <w:t>European network for health technology assessment</w:t>
      </w:r>
      <w:r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bCs/>
          <w:sz w:val="20"/>
          <w:szCs w:val="20"/>
        </w:rPr>
        <w:t>HTAi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= </w:t>
      </w:r>
      <w:r w:rsidRPr="00BC2943">
        <w:rPr>
          <w:rFonts w:ascii="Arial" w:hAnsi="Arial" w:cs="Arial"/>
          <w:bCs/>
          <w:sz w:val="20"/>
          <w:szCs w:val="20"/>
        </w:rPr>
        <w:t>Health Technology Assessment International</w:t>
      </w:r>
      <w:r>
        <w:rPr>
          <w:rFonts w:ascii="Arial" w:hAnsi="Arial" w:cs="Arial"/>
          <w:bCs/>
          <w:sz w:val="20"/>
          <w:szCs w:val="20"/>
        </w:rPr>
        <w:t>; INAHTA = I</w:t>
      </w:r>
      <w:r w:rsidRPr="00BC2943">
        <w:rPr>
          <w:rFonts w:ascii="Arial" w:hAnsi="Arial" w:cs="Arial"/>
          <w:bCs/>
          <w:sz w:val="20"/>
          <w:szCs w:val="20"/>
        </w:rPr>
        <w:t>nternational Network of Agencies for Health Technology Assessment</w:t>
      </w:r>
      <w:r>
        <w:rPr>
          <w:rFonts w:ascii="Arial" w:hAnsi="Arial" w:cs="Arial"/>
          <w:bCs/>
          <w:sz w:val="20"/>
          <w:szCs w:val="20"/>
        </w:rPr>
        <w:t>; WHO HTA = World Health Organization HTA Collaborating Centres.</w:t>
      </w:r>
      <w:bookmarkEnd w:id="3"/>
      <w:r w:rsidRPr="00A96569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4493B10E" w14:textId="77777777" w:rsidR="009748D8" w:rsidRDefault="009748D8" w:rsidP="00BF2BF5">
      <w:pPr>
        <w:spacing w:line="360" w:lineRule="auto"/>
        <w:rPr>
          <w:rFonts w:ascii="Arial" w:hAnsi="Arial" w:cs="Arial"/>
          <w:iCs/>
          <w:sz w:val="24"/>
          <w:szCs w:val="24"/>
        </w:rPr>
      </w:pPr>
    </w:p>
    <w:p w14:paraId="4826DCF8" w14:textId="77777777" w:rsidR="009748D8" w:rsidRDefault="009748D8" w:rsidP="00BF2BF5">
      <w:pPr>
        <w:spacing w:line="360" w:lineRule="auto"/>
        <w:rPr>
          <w:rFonts w:ascii="Arial" w:hAnsi="Arial" w:cs="Arial"/>
          <w:iCs/>
          <w:sz w:val="24"/>
          <w:szCs w:val="24"/>
        </w:rPr>
      </w:pPr>
    </w:p>
    <w:p w14:paraId="15F7DE67" w14:textId="77777777" w:rsidR="009748D8" w:rsidRDefault="009748D8" w:rsidP="00BF2BF5">
      <w:pPr>
        <w:spacing w:line="360" w:lineRule="auto"/>
        <w:rPr>
          <w:rFonts w:ascii="Arial" w:hAnsi="Arial" w:cs="Arial"/>
          <w:iCs/>
          <w:sz w:val="24"/>
          <w:szCs w:val="24"/>
        </w:rPr>
      </w:pPr>
    </w:p>
    <w:p w14:paraId="611BD3C2" w14:textId="77777777" w:rsidR="009748D8" w:rsidRDefault="009748D8" w:rsidP="00BF2BF5">
      <w:pPr>
        <w:spacing w:line="360" w:lineRule="auto"/>
        <w:rPr>
          <w:rFonts w:ascii="Arial" w:hAnsi="Arial" w:cs="Arial"/>
          <w:iCs/>
          <w:sz w:val="24"/>
          <w:szCs w:val="24"/>
        </w:rPr>
      </w:pPr>
    </w:p>
    <w:p w14:paraId="0397981D" w14:textId="77777777" w:rsidR="009748D8" w:rsidRDefault="009748D8" w:rsidP="00BF2BF5">
      <w:pPr>
        <w:spacing w:line="360" w:lineRule="auto"/>
        <w:rPr>
          <w:rFonts w:ascii="Arial" w:hAnsi="Arial" w:cs="Arial"/>
          <w:iCs/>
          <w:sz w:val="24"/>
          <w:szCs w:val="24"/>
        </w:rPr>
      </w:pPr>
    </w:p>
    <w:p w14:paraId="69B353D2" w14:textId="77777777" w:rsidR="009748D8" w:rsidRDefault="009748D8" w:rsidP="00BF2BF5">
      <w:pPr>
        <w:spacing w:line="360" w:lineRule="auto"/>
        <w:rPr>
          <w:rFonts w:ascii="Arial" w:hAnsi="Arial" w:cs="Arial"/>
          <w:iCs/>
          <w:sz w:val="24"/>
          <w:szCs w:val="24"/>
        </w:rPr>
      </w:pPr>
    </w:p>
    <w:p w14:paraId="5E117128" w14:textId="77777777" w:rsidR="009748D8" w:rsidRPr="00913841" w:rsidRDefault="009748D8" w:rsidP="009748D8">
      <w:pPr>
        <w:pStyle w:val="Caption"/>
        <w:keepNext/>
        <w:rPr>
          <w:rFonts w:ascii="Arial" w:hAnsi="Arial" w:cs="Arial"/>
          <w:color w:val="auto"/>
          <w:sz w:val="24"/>
          <w:szCs w:val="24"/>
        </w:rPr>
      </w:pPr>
      <w:bookmarkStart w:id="4" w:name="_Toc244745775"/>
      <w:proofErr w:type="spellStart"/>
      <w:proofErr w:type="gramStart"/>
      <w:r>
        <w:rPr>
          <w:rFonts w:ascii="Arial" w:hAnsi="Arial" w:cs="Arial"/>
          <w:color w:val="auto"/>
          <w:sz w:val="24"/>
          <w:szCs w:val="24"/>
        </w:rPr>
        <w:lastRenderedPageBreak/>
        <w:t>e</w:t>
      </w:r>
      <w:r w:rsidRPr="00913841">
        <w:rPr>
          <w:rFonts w:ascii="Arial" w:hAnsi="Arial" w:cs="Arial"/>
          <w:color w:val="auto"/>
          <w:sz w:val="24"/>
          <w:szCs w:val="24"/>
        </w:rPr>
        <w:t>Table</w:t>
      </w:r>
      <w:proofErr w:type="spellEnd"/>
      <w:proofErr w:type="gramEnd"/>
      <w:r w:rsidRPr="00913841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1. </w:t>
      </w:r>
      <w:r w:rsidRPr="00913841">
        <w:rPr>
          <w:rFonts w:ascii="Arial" w:hAnsi="Arial" w:cs="Arial"/>
          <w:color w:val="auto"/>
          <w:sz w:val="24"/>
          <w:szCs w:val="24"/>
        </w:rPr>
        <w:t xml:space="preserve">Qualitative interview data analysis: </w:t>
      </w:r>
      <w:r>
        <w:rPr>
          <w:rFonts w:ascii="Arial" w:hAnsi="Arial" w:cs="Arial"/>
          <w:color w:val="auto"/>
          <w:sz w:val="24"/>
          <w:szCs w:val="24"/>
        </w:rPr>
        <w:t xml:space="preserve">summary of </w:t>
      </w:r>
      <w:r w:rsidRPr="00913841">
        <w:rPr>
          <w:rFonts w:ascii="Arial" w:hAnsi="Arial" w:cs="Arial"/>
          <w:color w:val="auto"/>
          <w:sz w:val="24"/>
          <w:szCs w:val="24"/>
        </w:rPr>
        <w:t>key points addressing the issues associated with HTA of medical devices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684"/>
        <w:gridCol w:w="1217"/>
        <w:gridCol w:w="4348"/>
        <w:gridCol w:w="1986"/>
      </w:tblGrid>
      <w:tr w:rsidR="009748D8" w:rsidRPr="002A33EC" w14:paraId="320D356E" w14:textId="77777777" w:rsidTr="006E6B50">
        <w:trPr>
          <w:trHeight w:val="237"/>
        </w:trPr>
        <w:tc>
          <w:tcPr>
            <w:tcW w:w="1668" w:type="dxa"/>
          </w:tcPr>
          <w:p w14:paraId="5E2F0271" w14:textId="77777777" w:rsidR="009748D8" w:rsidRPr="00BC1CAA" w:rsidRDefault="009748D8" w:rsidP="006E6B50">
            <w:pPr>
              <w:tabs>
                <w:tab w:val="left" w:pos="371"/>
                <w:tab w:val="center" w:pos="1057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1CAA">
              <w:rPr>
                <w:rFonts w:ascii="Arial" w:hAnsi="Arial" w:cs="Arial"/>
                <w:b/>
                <w:sz w:val="24"/>
                <w:szCs w:val="24"/>
              </w:rPr>
              <w:t>HTA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perspectives</w:t>
            </w:r>
          </w:p>
        </w:tc>
        <w:tc>
          <w:tcPr>
            <w:tcW w:w="1217" w:type="dxa"/>
          </w:tcPr>
          <w:p w14:paraId="4C7D8D01" w14:textId="77777777" w:rsidR="009748D8" w:rsidRPr="00BC1CAA" w:rsidRDefault="009748D8" w:rsidP="006E6B50">
            <w:pPr>
              <w:tabs>
                <w:tab w:val="left" w:pos="371"/>
                <w:tab w:val="center" w:pos="1057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1CAA">
              <w:rPr>
                <w:rFonts w:ascii="Arial" w:hAnsi="Arial" w:cs="Arial"/>
                <w:b/>
                <w:sz w:val="24"/>
                <w:szCs w:val="24"/>
              </w:rPr>
              <w:t>Value</w:t>
            </w:r>
          </w:p>
        </w:tc>
        <w:tc>
          <w:tcPr>
            <w:tcW w:w="4961" w:type="dxa"/>
          </w:tcPr>
          <w:p w14:paraId="0797450B" w14:textId="77777777" w:rsidR="009748D8" w:rsidRPr="00BC1CAA" w:rsidRDefault="009748D8" w:rsidP="006E6B5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1CAA">
              <w:rPr>
                <w:rFonts w:ascii="Arial" w:hAnsi="Arial" w:cs="Arial"/>
                <w:b/>
                <w:sz w:val="24"/>
                <w:szCs w:val="24"/>
              </w:rPr>
              <w:t>Key Point Summary</w:t>
            </w:r>
          </w:p>
        </w:tc>
        <w:tc>
          <w:tcPr>
            <w:tcW w:w="0" w:type="auto"/>
          </w:tcPr>
          <w:p w14:paraId="51407D21" w14:textId="77777777" w:rsidR="009748D8" w:rsidRPr="00BC1CAA" w:rsidRDefault="009748D8" w:rsidP="006E6B5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Categorisation</w:t>
            </w:r>
            <w:r w:rsidRPr="00BC1CA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9748D8" w:rsidRPr="002A33EC" w14:paraId="04D37230" w14:textId="77777777" w:rsidTr="006E6B50">
        <w:trPr>
          <w:trHeight w:val="251"/>
        </w:trPr>
        <w:tc>
          <w:tcPr>
            <w:tcW w:w="1668" w:type="dxa"/>
            <w:vMerge w:val="restart"/>
          </w:tcPr>
          <w:p w14:paraId="3FC779A7" w14:textId="77777777" w:rsidR="009748D8" w:rsidRPr="002A33EC" w:rsidRDefault="009748D8" w:rsidP="006E6B5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33EC">
              <w:rPr>
                <w:rFonts w:ascii="Arial" w:hAnsi="Arial" w:cs="Arial"/>
                <w:b/>
                <w:sz w:val="24"/>
                <w:szCs w:val="24"/>
              </w:rPr>
              <w:t>Structure</w:t>
            </w:r>
          </w:p>
        </w:tc>
        <w:tc>
          <w:tcPr>
            <w:tcW w:w="1217" w:type="dxa"/>
          </w:tcPr>
          <w:p w14:paraId="6292DA73" w14:textId="77777777" w:rsidR="009748D8" w:rsidRPr="002A33EC" w:rsidRDefault="009748D8" w:rsidP="006E6B50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33EC">
              <w:rPr>
                <w:rFonts w:ascii="Arial" w:hAnsi="Arial" w:cs="Arial"/>
                <w:b/>
                <w:i/>
                <w:sz w:val="24"/>
                <w:szCs w:val="24"/>
              </w:rPr>
              <w:t>Positive</w:t>
            </w:r>
          </w:p>
        </w:tc>
        <w:tc>
          <w:tcPr>
            <w:tcW w:w="4961" w:type="dxa"/>
          </w:tcPr>
          <w:p w14:paraId="36D3655D" w14:textId="77777777" w:rsidR="009748D8" w:rsidRPr="002A33EC" w:rsidRDefault="009748D8" w:rsidP="006E6B50">
            <w:pPr>
              <w:pStyle w:val="NoSpacing"/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33E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Decision Making </w:t>
            </w:r>
          </w:p>
          <w:p w14:paraId="66E476BA" w14:textId="77777777" w:rsidR="009748D8" w:rsidRPr="002A33EC" w:rsidRDefault="009748D8" w:rsidP="006E6B50">
            <w:pPr>
              <w:pStyle w:val="NoSpacing"/>
              <w:numPr>
                <w:ilvl w:val="0"/>
                <w:numId w:val="17"/>
              </w:numPr>
              <w:spacing w:line="360" w:lineRule="auto"/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2A33EC">
              <w:rPr>
                <w:rFonts w:ascii="Arial" w:hAnsi="Arial" w:cs="Arial"/>
                <w:sz w:val="24"/>
                <w:szCs w:val="24"/>
              </w:rPr>
              <w:t xml:space="preserve">The framework in place has evolved to meet the needs of funding programmes.  </w:t>
            </w:r>
          </w:p>
        </w:tc>
        <w:tc>
          <w:tcPr>
            <w:tcW w:w="0" w:type="auto"/>
          </w:tcPr>
          <w:p w14:paraId="65ABA485" w14:textId="77777777" w:rsidR="009748D8" w:rsidRPr="002A33EC" w:rsidRDefault="009748D8" w:rsidP="006E6B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3EC">
              <w:rPr>
                <w:rFonts w:ascii="Arial" w:hAnsi="Arial" w:cs="Arial"/>
                <w:sz w:val="24"/>
                <w:szCs w:val="24"/>
              </w:rPr>
              <w:t>Some</w:t>
            </w:r>
          </w:p>
        </w:tc>
      </w:tr>
      <w:tr w:rsidR="009748D8" w:rsidRPr="002A33EC" w14:paraId="79F4358F" w14:textId="77777777" w:rsidTr="006E6B50">
        <w:trPr>
          <w:trHeight w:val="251"/>
        </w:trPr>
        <w:tc>
          <w:tcPr>
            <w:tcW w:w="1668" w:type="dxa"/>
            <w:vMerge/>
          </w:tcPr>
          <w:p w14:paraId="3ED0562F" w14:textId="77777777" w:rsidR="009748D8" w:rsidRPr="002A33EC" w:rsidRDefault="009748D8" w:rsidP="006E6B5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59870C22" w14:textId="77777777" w:rsidR="009748D8" w:rsidRPr="002A33EC" w:rsidRDefault="009748D8" w:rsidP="006E6B50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33EC">
              <w:rPr>
                <w:rFonts w:ascii="Arial" w:hAnsi="Arial" w:cs="Arial"/>
                <w:b/>
                <w:i/>
                <w:sz w:val="24"/>
                <w:szCs w:val="24"/>
              </w:rPr>
              <w:t>Negative</w:t>
            </w:r>
          </w:p>
        </w:tc>
        <w:tc>
          <w:tcPr>
            <w:tcW w:w="4961" w:type="dxa"/>
          </w:tcPr>
          <w:p w14:paraId="2CE963FF" w14:textId="77777777" w:rsidR="009748D8" w:rsidRPr="002A33EC" w:rsidRDefault="009748D8" w:rsidP="006E6B50">
            <w:pPr>
              <w:pStyle w:val="NoSpacing"/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33EC">
              <w:rPr>
                <w:rFonts w:ascii="Arial" w:hAnsi="Arial" w:cs="Arial"/>
                <w:b/>
                <w:i/>
                <w:sz w:val="24"/>
                <w:szCs w:val="24"/>
              </w:rPr>
              <w:t>Capacity</w:t>
            </w:r>
          </w:p>
          <w:p w14:paraId="10ADF9D8" w14:textId="77777777" w:rsidR="009748D8" w:rsidRPr="002A33EC" w:rsidRDefault="009748D8" w:rsidP="006E6B50">
            <w:pPr>
              <w:pStyle w:val="NoSpacing"/>
              <w:numPr>
                <w:ilvl w:val="0"/>
                <w:numId w:val="17"/>
              </w:numPr>
              <w:spacing w:line="360" w:lineRule="auto"/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2A33EC">
              <w:rPr>
                <w:rFonts w:ascii="Arial" w:hAnsi="Arial" w:cs="Arial"/>
                <w:sz w:val="24"/>
                <w:szCs w:val="24"/>
              </w:rPr>
              <w:t>Insufficient resources (e.g., budget, economists, and pharmacists) create challenges for organisation to deliver according to its purpose.</w:t>
            </w:r>
          </w:p>
        </w:tc>
        <w:tc>
          <w:tcPr>
            <w:tcW w:w="0" w:type="auto"/>
          </w:tcPr>
          <w:p w14:paraId="7D567C87" w14:textId="77777777" w:rsidR="009748D8" w:rsidRPr="002A33EC" w:rsidRDefault="009748D8" w:rsidP="006E6B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3EC">
              <w:rPr>
                <w:rFonts w:ascii="Arial" w:hAnsi="Arial" w:cs="Arial"/>
                <w:sz w:val="24"/>
                <w:szCs w:val="24"/>
              </w:rPr>
              <w:t>Many</w:t>
            </w:r>
          </w:p>
        </w:tc>
      </w:tr>
      <w:tr w:rsidR="009748D8" w:rsidRPr="002A33EC" w14:paraId="1E322339" w14:textId="77777777" w:rsidTr="006E6B50">
        <w:trPr>
          <w:trHeight w:val="1098"/>
        </w:trPr>
        <w:tc>
          <w:tcPr>
            <w:tcW w:w="1668" w:type="dxa"/>
            <w:vMerge w:val="restart"/>
          </w:tcPr>
          <w:p w14:paraId="28B7AC28" w14:textId="77777777" w:rsidR="009748D8" w:rsidRPr="002A33EC" w:rsidRDefault="009748D8" w:rsidP="006E6B5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33EC">
              <w:rPr>
                <w:rFonts w:ascii="Arial" w:hAnsi="Arial" w:cs="Arial"/>
                <w:b/>
                <w:sz w:val="24"/>
                <w:szCs w:val="24"/>
              </w:rPr>
              <w:t>Process</w:t>
            </w:r>
          </w:p>
        </w:tc>
        <w:tc>
          <w:tcPr>
            <w:tcW w:w="1217" w:type="dxa"/>
            <w:vMerge w:val="restart"/>
          </w:tcPr>
          <w:p w14:paraId="29544217" w14:textId="77777777" w:rsidR="009748D8" w:rsidRPr="002A33EC" w:rsidRDefault="009748D8" w:rsidP="006E6B50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33EC">
              <w:rPr>
                <w:rFonts w:ascii="Arial" w:hAnsi="Arial" w:cs="Arial"/>
                <w:b/>
                <w:i/>
                <w:sz w:val="24"/>
                <w:szCs w:val="24"/>
              </w:rPr>
              <w:t>Positive</w:t>
            </w:r>
          </w:p>
        </w:tc>
        <w:tc>
          <w:tcPr>
            <w:tcW w:w="4961" w:type="dxa"/>
          </w:tcPr>
          <w:p w14:paraId="207831BE" w14:textId="77777777" w:rsidR="009748D8" w:rsidRPr="002A33EC" w:rsidRDefault="009748D8" w:rsidP="006E6B50">
            <w:pPr>
              <w:pStyle w:val="NoSpacing"/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33E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Capacity </w:t>
            </w:r>
          </w:p>
          <w:p w14:paraId="3E190124" w14:textId="77777777" w:rsidR="009748D8" w:rsidRPr="002A33EC" w:rsidRDefault="009748D8" w:rsidP="006E6B50">
            <w:pPr>
              <w:pStyle w:val="NoSpacing"/>
              <w:numPr>
                <w:ilvl w:val="0"/>
                <w:numId w:val="18"/>
              </w:numPr>
              <w:spacing w:line="360" w:lineRule="auto"/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2A33EC">
              <w:rPr>
                <w:rFonts w:ascii="Arial" w:hAnsi="Arial" w:cs="Arial"/>
                <w:sz w:val="24"/>
                <w:szCs w:val="24"/>
              </w:rPr>
              <w:t xml:space="preserve">Experts from external networks augment agencies’ capability to meticulously review applications. </w:t>
            </w:r>
          </w:p>
        </w:tc>
        <w:tc>
          <w:tcPr>
            <w:tcW w:w="0" w:type="auto"/>
          </w:tcPr>
          <w:p w14:paraId="604DA7FB" w14:textId="77777777" w:rsidR="009748D8" w:rsidRPr="002A33EC" w:rsidRDefault="009748D8" w:rsidP="006E6B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3EC">
              <w:rPr>
                <w:rFonts w:ascii="Arial" w:hAnsi="Arial" w:cs="Arial"/>
                <w:sz w:val="24"/>
                <w:szCs w:val="24"/>
              </w:rPr>
              <w:t>Some</w:t>
            </w:r>
          </w:p>
        </w:tc>
      </w:tr>
      <w:tr w:rsidR="009748D8" w:rsidRPr="002A33EC" w14:paraId="00C73D4F" w14:textId="77777777" w:rsidTr="006E6B50">
        <w:trPr>
          <w:trHeight w:val="1123"/>
        </w:trPr>
        <w:tc>
          <w:tcPr>
            <w:tcW w:w="1668" w:type="dxa"/>
            <w:vMerge/>
          </w:tcPr>
          <w:p w14:paraId="047E0FC9" w14:textId="77777777" w:rsidR="009748D8" w:rsidRPr="002A33EC" w:rsidRDefault="009748D8" w:rsidP="006E6B5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14:paraId="73304FD5" w14:textId="77777777" w:rsidR="009748D8" w:rsidRPr="002A33EC" w:rsidRDefault="009748D8" w:rsidP="006E6B50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14:paraId="1F7398F7" w14:textId="77777777" w:rsidR="009748D8" w:rsidRPr="002A33EC" w:rsidRDefault="009748D8" w:rsidP="006E6B50">
            <w:pPr>
              <w:pStyle w:val="NoSpacing"/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33E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Coordination </w:t>
            </w:r>
          </w:p>
          <w:p w14:paraId="30BFF580" w14:textId="77777777" w:rsidR="009748D8" w:rsidRPr="002A33EC" w:rsidRDefault="009748D8" w:rsidP="006E6B50">
            <w:pPr>
              <w:pStyle w:val="NoSpacing"/>
              <w:numPr>
                <w:ilvl w:val="0"/>
                <w:numId w:val="18"/>
              </w:numPr>
              <w:spacing w:line="360" w:lineRule="auto"/>
              <w:ind w:left="317" w:hanging="284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33EC">
              <w:rPr>
                <w:rFonts w:ascii="Arial" w:hAnsi="Arial" w:cs="Arial"/>
                <w:sz w:val="24"/>
                <w:szCs w:val="24"/>
              </w:rPr>
              <w:t xml:space="preserve">Integrating feedback from external parties (e.g., patients, clinicians) facilitates stakeholder buy-in and informs the contextualization of data. </w:t>
            </w:r>
          </w:p>
        </w:tc>
        <w:tc>
          <w:tcPr>
            <w:tcW w:w="0" w:type="auto"/>
          </w:tcPr>
          <w:p w14:paraId="4F3A0B10" w14:textId="77777777" w:rsidR="009748D8" w:rsidRPr="002A33EC" w:rsidRDefault="009748D8" w:rsidP="006E6B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3EC">
              <w:rPr>
                <w:rFonts w:ascii="Arial" w:hAnsi="Arial" w:cs="Arial"/>
                <w:sz w:val="24"/>
                <w:szCs w:val="24"/>
              </w:rPr>
              <w:t>Some</w:t>
            </w:r>
          </w:p>
        </w:tc>
      </w:tr>
      <w:tr w:rsidR="009748D8" w:rsidRPr="002A33EC" w14:paraId="1AB1E335" w14:textId="77777777" w:rsidTr="006E6B50">
        <w:trPr>
          <w:trHeight w:val="1129"/>
        </w:trPr>
        <w:tc>
          <w:tcPr>
            <w:tcW w:w="1668" w:type="dxa"/>
            <w:vMerge/>
          </w:tcPr>
          <w:p w14:paraId="7687A0AA" w14:textId="77777777" w:rsidR="009748D8" w:rsidRPr="002A33EC" w:rsidRDefault="009748D8" w:rsidP="006E6B5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14:paraId="4C2B96F7" w14:textId="77777777" w:rsidR="009748D8" w:rsidRPr="002A33EC" w:rsidRDefault="009748D8" w:rsidP="006E6B50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14:paraId="3F4B54D4" w14:textId="77777777" w:rsidR="009748D8" w:rsidRPr="002A33EC" w:rsidRDefault="009748D8" w:rsidP="006E6B50">
            <w:pPr>
              <w:pStyle w:val="NoSpacing"/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33E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Decision Making </w:t>
            </w:r>
          </w:p>
          <w:p w14:paraId="48020D5A" w14:textId="77777777" w:rsidR="009748D8" w:rsidRPr="002A33EC" w:rsidRDefault="009748D8" w:rsidP="006E6B50">
            <w:pPr>
              <w:pStyle w:val="NoSpacing"/>
              <w:numPr>
                <w:ilvl w:val="0"/>
                <w:numId w:val="18"/>
              </w:numPr>
              <w:spacing w:line="360" w:lineRule="auto"/>
              <w:ind w:left="317" w:hanging="284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33EC">
              <w:rPr>
                <w:rFonts w:ascii="Arial" w:hAnsi="Arial" w:cs="Arial"/>
                <w:sz w:val="24"/>
                <w:szCs w:val="24"/>
              </w:rPr>
              <w:t xml:space="preserve">Standard operating procedures (i.e., approval channels via subcommittees) support the translation of evidence into policy. </w:t>
            </w:r>
          </w:p>
        </w:tc>
        <w:tc>
          <w:tcPr>
            <w:tcW w:w="0" w:type="auto"/>
          </w:tcPr>
          <w:p w14:paraId="11C7025A" w14:textId="77777777" w:rsidR="009748D8" w:rsidRPr="002A33EC" w:rsidRDefault="009748D8" w:rsidP="006E6B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3EC">
              <w:rPr>
                <w:rFonts w:ascii="Arial" w:hAnsi="Arial" w:cs="Arial"/>
                <w:sz w:val="24"/>
                <w:szCs w:val="24"/>
              </w:rPr>
              <w:t>Some</w:t>
            </w:r>
          </w:p>
        </w:tc>
      </w:tr>
      <w:tr w:rsidR="009748D8" w:rsidRPr="002A33EC" w14:paraId="4F1A252A" w14:textId="77777777" w:rsidTr="006E6B50">
        <w:trPr>
          <w:trHeight w:val="251"/>
        </w:trPr>
        <w:tc>
          <w:tcPr>
            <w:tcW w:w="1668" w:type="dxa"/>
            <w:vMerge/>
          </w:tcPr>
          <w:p w14:paraId="356617AF" w14:textId="77777777" w:rsidR="009748D8" w:rsidRPr="002A33EC" w:rsidRDefault="009748D8" w:rsidP="006E6B5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28A76D97" w14:textId="77777777" w:rsidR="009748D8" w:rsidRPr="002A33EC" w:rsidRDefault="009748D8" w:rsidP="006E6B50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33EC">
              <w:rPr>
                <w:rFonts w:ascii="Arial" w:hAnsi="Arial" w:cs="Arial"/>
                <w:b/>
                <w:i/>
                <w:sz w:val="24"/>
                <w:szCs w:val="24"/>
              </w:rPr>
              <w:t>Negative</w:t>
            </w:r>
          </w:p>
        </w:tc>
        <w:tc>
          <w:tcPr>
            <w:tcW w:w="4961" w:type="dxa"/>
          </w:tcPr>
          <w:p w14:paraId="3A240B9A" w14:textId="77777777" w:rsidR="009748D8" w:rsidRPr="002A33EC" w:rsidRDefault="009748D8" w:rsidP="006E6B50">
            <w:pPr>
              <w:pStyle w:val="NoSpacing"/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33EC">
              <w:rPr>
                <w:rFonts w:ascii="Arial" w:hAnsi="Arial" w:cs="Arial"/>
                <w:b/>
                <w:i/>
                <w:sz w:val="24"/>
                <w:szCs w:val="24"/>
              </w:rPr>
              <w:t>Coordination</w:t>
            </w:r>
          </w:p>
          <w:p w14:paraId="13DDF34E" w14:textId="77777777" w:rsidR="009748D8" w:rsidRPr="003E0DB0" w:rsidRDefault="009748D8" w:rsidP="006E6B50">
            <w:pPr>
              <w:pStyle w:val="NoSpacing"/>
              <w:numPr>
                <w:ilvl w:val="0"/>
                <w:numId w:val="18"/>
              </w:numPr>
              <w:spacing w:line="360" w:lineRule="auto"/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3E0DB0">
              <w:rPr>
                <w:rFonts w:ascii="Arial" w:hAnsi="Arial" w:cs="Arial"/>
                <w:sz w:val="24"/>
                <w:szCs w:val="24"/>
              </w:rPr>
              <w:t xml:space="preserve">Heterogeneity of devices makes the coordination of evidence assessment on different system levels difficult.  </w:t>
            </w:r>
          </w:p>
          <w:p w14:paraId="44CBC171" w14:textId="77777777" w:rsidR="009748D8" w:rsidRPr="002A33EC" w:rsidRDefault="009748D8" w:rsidP="006E6B50">
            <w:pPr>
              <w:pStyle w:val="NoSpacing"/>
              <w:numPr>
                <w:ilvl w:val="0"/>
                <w:numId w:val="18"/>
              </w:numPr>
              <w:spacing w:line="360" w:lineRule="auto"/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2A33EC">
              <w:rPr>
                <w:rFonts w:ascii="Arial" w:hAnsi="Arial" w:cs="Arial"/>
                <w:sz w:val="24"/>
                <w:szCs w:val="24"/>
              </w:rPr>
              <w:lastRenderedPageBreak/>
              <w:t xml:space="preserve">Disconnect between the regulator and reimbursement body adversely impacts the timeframe of HTAs. </w:t>
            </w:r>
          </w:p>
        </w:tc>
        <w:tc>
          <w:tcPr>
            <w:tcW w:w="0" w:type="auto"/>
          </w:tcPr>
          <w:p w14:paraId="57C8D82D" w14:textId="77777777" w:rsidR="009748D8" w:rsidRPr="002A33EC" w:rsidRDefault="009748D8" w:rsidP="006E6B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3EC">
              <w:rPr>
                <w:rFonts w:ascii="Arial" w:hAnsi="Arial" w:cs="Arial"/>
                <w:sz w:val="24"/>
                <w:szCs w:val="24"/>
              </w:rPr>
              <w:lastRenderedPageBreak/>
              <w:t>Many</w:t>
            </w:r>
          </w:p>
        </w:tc>
      </w:tr>
      <w:tr w:rsidR="009748D8" w:rsidRPr="002A33EC" w14:paraId="5A2AA80D" w14:textId="77777777" w:rsidTr="006E6B50">
        <w:trPr>
          <w:trHeight w:val="251"/>
        </w:trPr>
        <w:tc>
          <w:tcPr>
            <w:tcW w:w="1668" w:type="dxa"/>
            <w:vMerge w:val="restart"/>
          </w:tcPr>
          <w:p w14:paraId="3910AEE6" w14:textId="77777777" w:rsidR="009748D8" w:rsidRPr="002A33EC" w:rsidRDefault="009748D8" w:rsidP="006E6B5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33EC">
              <w:rPr>
                <w:rFonts w:ascii="Arial" w:hAnsi="Arial" w:cs="Arial"/>
                <w:b/>
                <w:sz w:val="24"/>
                <w:szCs w:val="24"/>
              </w:rPr>
              <w:lastRenderedPageBreak/>
              <w:t>Methods</w:t>
            </w:r>
          </w:p>
        </w:tc>
        <w:tc>
          <w:tcPr>
            <w:tcW w:w="1217" w:type="dxa"/>
          </w:tcPr>
          <w:p w14:paraId="501283F2" w14:textId="77777777" w:rsidR="009748D8" w:rsidRPr="002A33EC" w:rsidRDefault="009748D8" w:rsidP="006E6B50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33EC">
              <w:rPr>
                <w:rFonts w:ascii="Arial" w:hAnsi="Arial" w:cs="Arial"/>
                <w:b/>
                <w:i/>
                <w:sz w:val="24"/>
                <w:szCs w:val="24"/>
              </w:rPr>
              <w:t>Positive</w:t>
            </w:r>
          </w:p>
        </w:tc>
        <w:tc>
          <w:tcPr>
            <w:tcW w:w="4961" w:type="dxa"/>
          </w:tcPr>
          <w:p w14:paraId="715CC54F" w14:textId="77777777" w:rsidR="009748D8" w:rsidRPr="002A33EC" w:rsidRDefault="009748D8" w:rsidP="006E6B50">
            <w:pPr>
              <w:pStyle w:val="NoSpacing"/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33EC">
              <w:rPr>
                <w:rFonts w:ascii="Arial" w:hAnsi="Arial" w:cs="Arial"/>
                <w:b/>
                <w:i/>
                <w:sz w:val="24"/>
                <w:szCs w:val="24"/>
              </w:rPr>
              <w:t>Evidence</w:t>
            </w:r>
          </w:p>
          <w:p w14:paraId="0F0A6535" w14:textId="77777777" w:rsidR="009748D8" w:rsidRPr="002A33EC" w:rsidRDefault="009748D8" w:rsidP="006E6B50">
            <w:pPr>
              <w:pStyle w:val="NoSpacing"/>
              <w:numPr>
                <w:ilvl w:val="0"/>
                <w:numId w:val="19"/>
              </w:numPr>
              <w:spacing w:line="360" w:lineRule="auto"/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2A33EC">
              <w:rPr>
                <w:rFonts w:ascii="Arial" w:hAnsi="Arial" w:cs="Arial"/>
                <w:sz w:val="24"/>
                <w:szCs w:val="24"/>
              </w:rPr>
              <w:t xml:space="preserve">Consistent application facilitates sound evidence synthesis and appropriately informs appraisal.  </w:t>
            </w:r>
          </w:p>
        </w:tc>
        <w:tc>
          <w:tcPr>
            <w:tcW w:w="0" w:type="auto"/>
          </w:tcPr>
          <w:p w14:paraId="1CD95F53" w14:textId="77777777" w:rsidR="009748D8" w:rsidRPr="002A33EC" w:rsidRDefault="009748D8" w:rsidP="006E6B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3EC">
              <w:rPr>
                <w:rFonts w:ascii="Arial" w:hAnsi="Arial" w:cs="Arial"/>
                <w:sz w:val="24"/>
                <w:szCs w:val="24"/>
              </w:rPr>
              <w:t>Some</w:t>
            </w:r>
          </w:p>
        </w:tc>
      </w:tr>
      <w:tr w:rsidR="009748D8" w:rsidRPr="002A33EC" w14:paraId="218F60E8" w14:textId="77777777" w:rsidTr="006E6B50">
        <w:trPr>
          <w:trHeight w:val="251"/>
        </w:trPr>
        <w:tc>
          <w:tcPr>
            <w:tcW w:w="1668" w:type="dxa"/>
            <w:vMerge/>
          </w:tcPr>
          <w:p w14:paraId="317DDDB4" w14:textId="77777777" w:rsidR="009748D8" w:rsidRPr="002A33EC" w:rsidRDefault="009748D8" w:rsidP="006E6B5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7" w:type="dxa"/>
            <w:vMerge w:val="restart"/>
          </w:tcPr>
          <w:p w14:paraId="44AF1A35" w14:textId="77777777" w:rsidR="009748D8" w:rsidRPr="002A33EC" w:rsidRDefault="009748D8" w:rsidP="006E6B50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33EC">
              <w:rPr>
                <w:rFonts w:ascii="Arial" w:hAnsi="Arial" w:cs="Arial"/>
                <w:b/>
                <w:i/>
                <w:sz w:val="24"/>
                <w:szCs w:val="24"/>
              </w:rPr>
              <w:t>Negative</w:t>
            </w:r>
          </w:p>
        </w:tc>
        <w:tc>
          <w:tcPr>
            <w:tcW w:w="4961" w:type="dxa"/>
          </w:tcPr>
          <w:p w14:paraId="0C8D389A" w14:textId="77777777" w:rsidR="009748D8" w:rsidRPr="002A33EC" w:rsidRDefault="009748D8" w:rsidP="006E6B50">
            <w:pPr>
              <w:pStyle w:val="NoSpacing"/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33E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Capacity </w:t>
            </w:r>
          </w:p>
          <w:p w14:paraId="20C11B27" w14:textId="77777777" w:rsidR="009748D8" w:rsidRPr="002A33EC" w:rsidRDefault="009748D8" w:rsidP="006E6B50">
            <w:pPr>
              <w:pStyle w:val="NoSpacing"/>
              <w:numPr>
                <w:ilvl w:val="0"/>
                <w:numId w:val="19"/>
              </w:numPr>
              <w:spacing w:line="360" w:lineRule="auto"/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A33EC">
              <w:rPr>
                <w:rFonts w:ascii="Arial" w:hAnsi="Arial" w:cs="Arial"/>
                <w:sz w:val="24"/>
                <w:szCs w:val="24"/>
              </w:rPr>
              <w:t>Staff</w:t>
            </w:r>
            <w:proofErr w:type="gramEnd"/>
            <w:r w:rsidRPr="002A33EC">
              <w:rPr>
                <w:rFonts w:ascii="Arial" w:hAnsi="Arial" w:cs="Arial"/>
                <w:sz w:val="24"/>
                <w:szCs w:val="24"/>
              </w:rPr>
              <w:t xml:space="preserve"> lacks skills to appropriately assess various types of data (e.g., RCT, qualitative). </w:t>
            </w:r>
          </w:p>
        </w:tc>
        <w:tc>
          <w:tcPr>
            <w:tcW w:w="0" w:type="auto"/>
          </w:tcPr>
          <w:p w14:paraId="2B3B6B48" w14:textId="77777777" w:rsidR="009748D8" w:rsidRPr="002A33EC" w:rsidRDefault="009748D8" w:rsidP="006E6B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3EC">
              <w:rPr>
                <w:rFonts w:ascii="Arial" w:hAnsi="Arial" w:cs="Arial"/>
                <w:sz w:val="24"/>
                <w:szCs w:val="24"/>
              </w:rPr>
              <w:t>Some</w:t>
            </w:r>
          </w:p>
        </w:tc>
      </w:tr>
      <w:tr w:rsidR="009748D8" w:rsidRPr="002A33EC" w14:paraId="0DDF7CE0" w14:textId="77777777" w:rsidTr="006E6B50">
        <w:trPr>
          <w:trHeight w:val="1808"/>
        </w:trPr>
        <w:tc>
          <w:tcPr>
            <w:tcW w:w="1668" w:type="dxa"/>
            <w:vMerge/>
          </w:tcPr>
          <w:p w14:paraId="14855D28" w14:textId="77777777" w:rsidR="009748D8" w:rsidRPr="002A33EC" w:rsidRDefault="009748D8" w:rsidP="006E6B5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14:paraId="5B5375D6" w14:textId="77777777" w:rsidR="009748D8" w:rsidRPr="002A33EC" w:rsidRDefault="009748D8" w:rsidP="006E6B50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14:paraId="2BDC7653" w14:textId="77777777" w:rsidR="009748D8" w:rsidRPr="002A33EC" w:rsidRDefault="009748D8" w:rsidP="006E6B50">
            <w:pPr>
              <w:pStyle w:val="NoSpacing"/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33EC">
              <w:rPr>
                <w:rFonts w:ascii="Arial" w:hAnsi="Arial" w:cs="Arial"/>
                <w:b/>
                <w:i/>
                <w:sz w:val="24"/>
                <w:szCs w:val="24"/>
              </w:rPr>
              <w:t>Transferability</w:t>
            </w:r>
          </w:p>
          <w:p w14:paraId="43B410FD" w14:textId="77777777" w:rsidR="009748D8" w:rsidRPr="002A33EC" w:rsidRDefault="009748D8" w:rsidP="006E6B50">
            <w:pPr>
              <w:pStyle w:val="NoSpacing"/>
              <w:numPr>
                <w:ilvl w:val="0"/>
                <w:numId w:val="19"/>
              </w:numPr>
              <w:spacing w:line="360" w:lineRule="auto"/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2A33EC">
              <w:rPr>
                <w:rFonts w:ascii="Arial" w:hAnsi="Arial" w:cs="Arial"/>
                <w:sz w:val="24"/>
                <w:szCs w:val="24"/>
              </w:rPr>
              <w:t xml:space="preserve">Cannot generalise findings due to variation of (local) social context. </w:t>
            </w:r>
          </w:p>
        </w:tc>
        <w:tc>
          <w:tcPr>
            <w:tcW w:w="0" w:type="auto"/>
          </w:tcPr>
          <w:p w14:paraId="6DFC94A5" w14:textId="77777777" w:rsidR="009748D8" w:rsidRPr="002A33EC" w:rsidRDefault="009748D8" w:rsidP="006E6B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3EC">
              <w:rPr>
                <w:rFonts w:ascii="Arial" w:hAnsi="Arial" w:cs="Arial"/>
                <w:sz w:val="24"/>
                <w:szCs w:val="24"/>
              </w:rPr>
              <w:t>Many</w:t>
            </w:r>
          </w:p>
        </w:tc>
      </w:tr>
      <w:tr w:rsidR="009748D8" w:rsidRPr="002A33EC" w14:paraId="6ED1F60E" w14:textId="77777777" w:rsidTr="006E6B50">
        <w:trPr>
          <w:trHeight w:val="251"/>
        </w:trPr>
        <w:tc>
          <w:tcPr>
            <w:tcW w:w="1668" w:type="dxa"/>
            <w:vMerge/>
          </w:tcPr>
          <w:p w14:paraId="51C64576" w14:textId="77777777" w:rsidR="009748D8" w:rsidRPr="002A33EC" w:rsidRDefault="009748D8" w:rsidP="006E6B5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14:paraId="3E63A086" w14:textId="77777777" w:rsidR="009748D8" w:rsidRPr="002A33EC" w:rsidRDefault="009748D8" w:rsidP="006E6B50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14:paraId="0F121AA9" w14:textId="77777777" w:rsidR="009748D8" w:rsidRPr="002A33EC" w:rsidRDefault="009748D8" w:rsidP="006E6B50">
            <w:pPr>
              <w:pStyle w:val="NoSpacing"/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33EC">
              <w:rPr>
                <w:rFonts w:ascii="Arial" w:hAnsi="Arial" w:cs="Arial"/>
                <w:b/>
                <w:i/>
                <w:sz w:val="24"/>
                <w:szCs w:val="24"/>
              </w:rPr>
              <w:t>Evidence</w:t>
            </w:r>
          </w:p>
          <w:p w14:paraId="4495810A" w14:textId="77777777" w:rsidR="009748D8" w:rsidRPr="002A33EC" w:rsidRDefault="009748D8" w:rsidP="006E6B50">
            <w:pPr>
              <w:pStyle w:val="NoSpacing"/>
              <w:numPr>
                <w:ilvl w:val="0"/>
                <w:numId w:val="19"/>
              </w:numPr>
              <w:spacing w:line="360" w:lineRule="auto"/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2A33EC">
              <w:rPr>
                <w:rFonts w:ascii="Arial" w:hAnsi="Arial" w:cs="Arial"/>
                <w:sz w:val="24"/>
                <w:szCs w:val="24"/>
              </w:rPr>
              <w:t xml:space="preserve">Poor quality evidence limits the ability to answer desired questions. </w:t>
            </w:r>
          </w:p>
          <w:p w14:paraId="36842697" w14:textId="77777777" w:rsidR="009748D8" w:rsidRPr="002A33EC" w:rsidRDefault="009748D8" w:rsidP="006E6B50">
            <w:pPr>
              <w:pStyle w:val="NoSpacing"/>
              <w:numPr>
                <w:ilvl w:val="0"/>
                <w:numId w:val="19"/>
              </w:numPr>
              <w:spacing w:line="360" w:lineRule="auto"/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2A33EC">
              <w:rPr>
                <w:rFonts w:ascii="Arial" w:hAnsi="Arial" w:cs="Arial"/>
                <w:sz w:val="24"/>
                <w:szCs w:val="24"/>
              </w:rPr>
              <w:t xml:space="preserve">Industry is unclear about the definition of [adequate] evidence. </w:t>
            </w:r>
          </w:p>
        </w:tc>
        <w:tc>
          <w:tcPr>
            <w:tcW w:w="0" w:type="auto"/>
          </w:tcPr>
          <w:p w14:paraId="06C92D0D" w14:textId="77777777" w:rsidR="009748D8" w:rsidRPr="002A33EC" w:rsidRDefault="009748D8" w:rsidP="006E6B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3EC">
              <w:rPr>
                <w:rFonts w:ascii="Arial" w:hAnsi="Arial" w:cs="Arial"/>
                <w:sz w:val="24"/>
                <w:szCs w:val="24"/>
              </w:rPr>
              <w:t>Most</w:t>
            </w:r>
          </w:p>
        </w:tc>
      </w:tr>
    </w:tbl>
    <w:p w14:paraId="07D968FB" w14:textId="77777777" w:rsidR="009748D8" w:rsidRPr="00362449" w:rsidRDefault="009748D8" w:rsidP="009748D8">
      <w:pPr>
        <w:pStyle w:val="NoSpacing"/>
        <w:numPr>
          <w:ilvl w:val="0"/>
          <w:numId w:val="44"/>
        </w:numPr>
        <w:ind w:right="230"/>
        <w:rPr>
          <w:rFonts w:ascii="Arial" w:hAnsi="Arial" w:cs="Arial"/>
          <w:sz w:val="24"/>
          <w:szCs w:val="24"/>
          <w:vertAlign w:val="superscript"/>
        </w:rPr>
      </w:pPr>
      <w:r w:rsidRPr="00362449">
        <w:rPr>
          <w:rFonts w:ascii="Arial" w:hAnsi="Arial" w:cs="Arial"/>
          <w:sz w:val="24"/>
          <w:szCs w:val="24"/>
          <w:vertAlign w:val="superscript"/>
        </w:rPr>
        <w:t xml:space="preserve">“Some” corresponds to key points made by 10-30% of interviewees, “Many” corresponds to key points made by 31-65% of interviewees, and “Most” corresponds to key points made by 66-100% of interviewees </w:t>
      </w:r>
      <w:bookmarkEnd w:id="4"/>
    </w:p>
    <w:p w14:paraId="3A9D1C42" w14:textId="77777777" w:rsidR="009748D8" w:rsidRPr="00D57C50" w:rsidRDefault="009748D8" w:rsidP="009748D8">
      <w:pPr>
        <w:pStyle w:val="NoSpacing"/>
        <w:spacing w:line="360" w:lineRule="auto"/>
        <w:ind w:right="230"/>
        <w:rPr>
          <w:rFonts w:ascii="Arial" w:hAnsi="Arial" w:cs="Arial"/>
          <w:sz w:val="24"/>
          <w:szCs w:val="24"/>
        </w:rPr>
      </w:pPr>
    </w:p>
    <w:p w14:paraId="3851D6DC" w14:textId="77777777" w:rsidR="009748D8" w:rsidRPr="00A96569" w:rsidRDefault="009748D8" w:rsidP="009748D8">
      <w:pPr>
        <w:pStyle w:val="NoSpacing"/>
        <w:rPr>
          <w:rFonts w:ascii="Arial" w:hAnsi="Arial" w:cs="Arial"/>
          <w:sz w:val="24"/>
          <w:szCs w:val="24"/>
          <w:vertAlign w:val="superscript"/>
        </w:rPr>
      </w:pPr>
      <w:r w:rsidRPr="00364C84">
        <w:rPr>
          <w:rFonts w:ascii="Arial" w:hAnsi="Arial" w:cs="Arial"/>
          <w:sz w:val="24"/>
          <w:szCs w:val="24"/>
        </w:rPr>
        <w:fldChar w:fldCharType="begin"/>
      </w:r>
      <w:r w:rsidRPr="00364C84">
        <w:rPr>
          <w:rFonts w:ascii="Arial" w:hAnsi="Arial" w:cs="Arial"/>
          <w:sz w:val="24"/>
          <w:szCs w:val="24"/>
        </w:rPr>
        <w:instrText xml:space="preserve"> ADDIN EN.REFLIST </w:instrText>
      </w:r>
      <w:r w:rsidRPr="00364C84">
        <w:rPr>
          <w:rFonts w:ascii="Arial" w:hAnsi="Arial" w:cs="Arial"/>
          <w:sz w:val="24"/>
          <w:szCs w:val="24"/>
        </w:rPr>
        <w:fldChar w:fldCharType="end"/>
      </w:r>
    </w:p>
    <w:p w14:paraId="1FA37D7A" w14:textId="77777777" w:rsidR="009748D8" w:rsidRPr="00BD1571" w:rsidRDefault="009748D8" w:rsidP="00BF2BF5">
      <w:pPr>
        <w:spacing w:line="360" w:lineRule="auto"/>
        <w:rPr>
          <w:rFonts w:ascii="Arial" w:hAnsi="Arial" w:cs="Arial"/>
          <w:iCs/>
          <w:sz w:val="24"/>
          <w:szCs w:val="24"/>
        </w:rPr>
      </w:pPr>
    </w:p>
    <w:sectPr w:rsidR="009748D8" w:rsidRPr="00BD1571" w:rsidSect="00E211A3">
      <w:pgSz w:w="11899" w:h="16838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012AD" w14:textId="77777777" w:rsidR="00D53AEA" w:rsidRDefault="00D53AEA" w:rsidP="00463CB9">
      <w:pPr>
        <w:spacing w:after="0" w:line="240" w:lineRule="auto"/>
      </w:pPr>
      <w:r>
        <w:separator/>
      </w:r>
    </w:p>
  </w:endnote>
  <w:endnote w:type="continuationSeparator" w:id="0">
    <w:p w14:paraId="1BC86810" w14:textId="77777777" w:rsidR="00D53AEA" w:rsidRDefault="00D53AEA" w:rsidP="00463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 Pro Medium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FB1C1" w14:textId="77777777" w:rsidR="00D53AEA" w:rsidRDefault="00D53AEA" w:rsidP="00463CB9">
      <w:pPr>
        <w:spacing w:after="0" w:line="240" w:lineRule="auto"/>
      </w:pPr>
      <w:r>
        <w:separator/>
      </w:r>
    </w:p>
  </w:footnote>
  <w:footnote w:type="continuationSeparator" w:id="0">
    <w:p w14:paraId="31E0C703" w14:textId="77777777" w:rsidR="00D53AEA" w:rsidRDefault="00D53AEA" w:rsidP="00463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5A5"/>
    <w:multiLevelType w:val="hybridMultilevel"/>
    <w:tmpl w:val="49826D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24D5D"/>
    <w:multiLevelType w:val="hybridMultilevel"/>
    <w:tmpl w:val="45E4B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115F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5C71AB"/>
    <w:multiLevelType w:val="multilevel"/>
    <w:tmpl w:val="7F9AD0F6"/>
    <w:numStyleLink w:val="Appendix"/>
  </w:abstractNum>
  <w:abstractNum w:abstractNumId="4">
    <w:nsid w:val="18ED7B66"/>
    <w:multiLevelType w:val="hybridMultilevel"/>
    <w:tmpl w:val="C4CC452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7410D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DFF0307"/>
    <w:multiLevelType w:val="hybridMultilevel"/>
    <w:tmpl w:val="AD70267A"/>
    <w:lvl w:ilvl="0" w:tplc="5A865336">
      <w:start w:val="2"/>
      <w:numFmt w:val="bullet"/>
      <w:lvlText w:val="-"/>
      <w:lvlJc w:val="left"/>
      <w:pPr>
        <w:ind w:left="69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7">
    <w:nsid w:val="26206434"/>
    <w:multiLevelType w:val="multilevel"/>
    <w:tmpl w:val="EE30707E"/>
    <w:styleLink w:val="AP"/>
    <w:lvl w:ilvl="0">
      <w:start w:val="1"/>
      <w:numFmt w:val="upperLetter"/>
      <w:lvlText w:val="Appendix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7EF314F"/>
    <w:multiLevelType w:val="hybridMultilevel"/>
    <w:tmpl w:val="A8C40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25019"/>
    <w:multiLevelType w:val="hybridMultilevel"/>
    <w:tmpl w:val="22D492A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A4429"/>
    <w:multiLevelType w:val="hybridMultilevel"/>
    <w:tmpl w:val="3A2E7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CC5B1B"/>
    <w:multiLevelType w:val="multilevel"/>
    <w:tmpl w:val="9CB6A088"/>
    <w:styleLink w:val="AppendixHeadings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suff w:val="nothing"/>
      <w:lvlText w:val="Appendix %2"/>
      <w:lvlJc w:val="left"/>
      <w:pPr>
        <w:ind w:left="0" w:firstLine="0"/>
      </w:pPr>
      <w:rPr>
        <w:rFonts w:hint="default"/>
        <w:sz w:val="28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30990B98"/>
    <w:multiLevelType w:val="hybridMultilevel"/>
    <w:tmpl w:val="B6CE99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67F9F"/>
    <w:multiLevelType w:val="multilevel"/>
    <w:tmpl w:val="C68221C4"/>
    <w:styleLink w:val="Allaps"/>
    <w:lvl w:ilvl="0">
      <w:start w:val="1"/>
      <w:numFmt w:val="none"/>
      <w:lvlText w:val="Appendices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Restart w:val="0"/>
      <w:lvlText w:val="Appendix %2."/>
      <w:lvlJc w:val="left"/>
      <w:pPr>
        <w:ind w:left="2486" w:hanging="360"/>
      </w:pPr>
      <w:rPr>
        <w:rFonts w:hint="default"/>
      </w:rPr>
    </w:lvl>
    <w:lvl w:ilvl="2">
      <w:start w:val="2"/>
      <w:numFmt w:val="none"/>
      <w:lvlRestart w:val="1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">
    <w:nsid w:val="37377D2C"/>
    <w:multiLevelType w:val="hybridMultilevel"/>
    <w:tmpl w:val="F190A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55C27"/>
    <w:multiLevelType w:val="multilevel"/>
    <w:tmpl w:val="D13A1AD6"/>
    <w:styleLink w:val="AP2"/>
    <w:lvl w:ilvl="0">
      <w:start w:val="1"/>
      <w:numFmt w:val="upperLetter"/>
      <w:pStyle w:val="Heading1"/>
      <w:isLgl/>
      <w:lvlText w:val="Appendix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39164DE3"/>
    <w:multiLevelType w:val="hybridMultilevel"/>
    <w:tmpl w:val="AE6605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15B2D"/>
    <w:multiLevelType w:val="multilevel"/>
    <w:tmpl w:val="08090027"/>
    <w:styleLink w:val="AppendixA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>
    <w:nsid w:val="418A04C7"/>
    <w:multiLevelType w:val="hybridMultilevel"/>
    <w:tmpl w:val="D520D8E4"/>
    <w:lvl w:ilvl="0" w:tplc="F14692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016C6F"/>
    <w:multiLevelType w:val="hybridMultilevel"/>
    <w:tmpl w:val="171C1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221D1A"/>
    <w:multiLevelType w:val="hybridMultilevel"/>
    <w:tmpl w:val="B6CE99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50C54"/>
    <w:multiLevelType w:val="hybridMultilevel"/>
    <w:tmpl w:val="D1D0B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1056B7"/>
    <w:multiLevelType w:val="multilevel"/>
    <w:tmpl w:val="7F9AD0F6"/>
    <w:styleLink w:val="Appendix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upperLetter"/>
      <w:lvlRestart w:val="0"/>
      <w:lvlText w:val="Appendix 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CE11275"/>
    <w:multiLevelType w:val="multilevel"/>
    <w:tmpl w:val="08090027"/>
    <w:numStyleLink w:val="AppendixA"/>
  </w:abstractNum>
  <w:abstractNum w:abstractNumId="24">
    <w:nsid w:val="4DAA4AC1"/>
    <w:multiLevelType w:val="hybridMultilevel"/>
    <w:tmpl w:val="E102AB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B60D4F"/>
    <w:multiLevelType w:val="multilevel"/>
    <w:tmpl w:val="FA4E454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suff w:val="nothing"/>
      <w:lvlText w:val="Appendix 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56400C53"/>
    <w:multiLevelType w:val="hybridMultilevel"/>
    <w:tmpl w:val="EC2AB6A8"/>
    <w:lvl w:ilvl="0" w:tplc="58E823E8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B93517B"/>
    <w:multiLevelType w:val="hybridMultilevel"/>
    <w:tmpl w:val="B6CE99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DF0BE3"/>
    <w:multiLevelType w:val="hybridMultilevel"/>
    <w:tmpl w:val="68840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052891"/>
    <w:multiLevelType w:val="multilevel"/>
    <w:tmpl w:val="AC42D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>
    <w:nsid w:val="612C2972"/>
    <w:multiLevelType w:val="multilevel"/>
    <w:tmpl w:val="AC42D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>
    <w:nsid w:val="62B91E6A"/>
    <w:multiLevelType w:val="hybridMultilevel"/>
    <w:tmpl w:val="2CFE7596"/>
    <w:lvl w:ilvl="0" w:tplc="7074859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7F5BFD"/>
    <w:multiLevelType w:val="hybridMultilevel"/>
    <w:tmpl w:val="3FFE7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243168"/>
    <w:multiLevelType w:val="multilevel"/>
    <w:tmpl w:val="7F9AD0F6"/>
    <w:numStyleLink w:val="Appendix"/>
  </w:abstractNum>
  <w:abstractNum w:abstractNumId="34">
    <w:nsid w:val="6B351515"/>
    <w:multiLevelType w:val="hybridMultilevel"/>
    <w:tmpl w:val="B56CA4B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9F6F26"/>
    <w:multiLevelType w:val="hybridMultilevel"/>
    <w:tmpl w:val="91642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CF0FAE"/>
    <w:multiLevelType w:val="hybridMultilevel"/>
    <w:tmpl w:val="8F486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32492F"/>
    <w:multiLevelType w:val="hybridMultilevel"/>
    <w:tmpl w:val="87E01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5B1192"/>
    <w:multiLevelType w:val="hybridMultilevel"/>
    <w:tmpl w:val="B6CE99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C62052"/>
    <w:multiLevelType w:val="hybridMultilevel"/>
    <w:tmpl w:val="E638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963152"/>
    <w:multiLevelType w:val="hybridMultilevel"/>
    <w:tmpl w:val="B6CE99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B2EBB"/>
    <w:multiLevelType w:val="multilevel"/>
    <w:tmpl w:val="07349F4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suff w:val="nothing"/>
      <w:lvlText w:val="Appendix 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2">
    <w:nsid w:val="7E8D285C"/>
    <w:multiLevelType w:val="hybridMultilevel"/>
    <w:tmpl w:val="C06A513E"/>
    <w:lvl w:ilvl="0" w:tplc="9B42A6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4"/>
  </w:num>
  <w:num w:numId="3">
    <w:abstractNumId w:val="8"/>
  </w:num>
  <w:num w:numId="4">
    <w:abstractNumId w:val="35"/>
  </w:num>
  <w:num w:numId="5">
    <w:abstractNumId w:val="36"/>
  </w:num>
  <w:num w:numId="6">
    <w:abstractNumId w:val="14"/>
  </w:num>
  <w:num w:numId="7">
    <w:abstractNumId w:val="4"/>
  </w:num>
  <w:num w:numId="8">
    <w:abstractNumId w:val="10"/>
  </w:num>
  <w:num w:numId="9">
    <w:abstractNumId w:val="21"/>
  </w:num>
  <w:num w:numId="10">
    <w:abstractNumId w:val="29"/>
  </w:num>
  <w:num w:numId="11">
    <w:abstractNumId w:val="31"/>
  </w:num>
  <w:num w:numId="12">
    <w:abstractNumId w:val="42"/>
  </w:num>
  <w:num w:numId="13">
    <w:abstractNumId w:val="30"/>
  </w:num>
  <w:num w:numId="14">
    <w:abstractNumId w:val="28"/>
  </w:num>
  <w:num w:numId="15">
    <w:abstractNumId w:val="37"/>
  </w:num>
  <w:num w:numId="16">
    <w:abstractNumId w:val="1"/>
  </w:num>
  <w:num w:numId="17">
    <w:abstractNumId w:val="39"/>
  </w:num>
  <w:num w:numId="18">
    <w:abstractNumId w:val="19"/>
  </w:num>
  <w:num w:numId="19">
    <w:abstractNumId w:val="32"/>
  </w:num>
  <w:num w:numId="20">
    <w:abstractNumId w:val="27"/>
  </w:num>
  <w:num w:numId="21">
    <w:abstractNumId w:val="20"/>
  </w:num>
  <w:num w:numId="22">
    <w:abstractNumId w:val="9"/>
  </w:num>
  <w:num w:numId="23">
    <w:abstractNumId w:val="41"/>
  </w:num>
  <w:num w:numId="24">
    <w:abstractNumId w:val="23"/>
  </w:num>
  <w:num w:numId="25">
    <w:abstractNumId w:val="17"/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5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7"/>
  </w:num>
  <w:num w:numId="34">
    <w:abstractNumId w:val="15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3"/>
  </w:num>
  <w:num w:numId="40">
    <w:abstractNumId w:val="33"/>
  </w:num>
  <w:num w:numId="41">
    <w:abstractNumId w:val="12"/>
  </w:num>
  <w:num w:numId="42">
    <w:abstractNumId w:val="40"/>
  </w:num>
  <w:num w:numId="43">
    <w:abstractNumId w:val="38"/>
  </w:num>
  <w:num w:numId="44">
    <w:abstractNumId w:val="26"/>
  </w:num>
  <w:num w:numId="45">
    <w:abstractNumId w:val="0"/>
  </w:num>
  <w:num w:numId="46">
    <w:abstractNumId w:val="18"/>
  </w:num>
  <w:num w:numId="47">
    <w:abstractNumId w:val="6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lue in Heal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22vvazvdmz2px5efdz359sxuvaapstfdx5tr&quot;&gt;MedTecHTA&lt;record-ids&gt;&lt;item&gt;84&lt;/item&gt;&lt;item&gt;86&lt;/item&gt;&lt;item&gt;88&lt;/item&gt;&lt;item&gt;91&lt;/item&gt;&lt;item&gt;99&lt;/item&gt;&lt;item&gt;100&lt;/item&gt;&lt;item&gt;102&lt;/item&gt;&lt;item&gt;104&lt;/item&gt;&lt;item&gt;108&lt;/item&gt;&lt;item&gt;109&lt;/item&gt;&lt;item&gt;112&lt;/item&gt;&lt;item&gt;118&lt;/item&gt;&lt;item&gt;119&lt;/item&gt;&lt;item&gt;120&lt;/item&gt;&lt;item&gt;122&lt;/item&gt;&lt;item&gt;124&lt;/item&gt;&lt;item&gt;125&lt;/item&gt;&lt;item&gt;127&lt;/item&gt;&lt;item&gt;128&lt;/item&gt;&lt;item&gt;129&lt;/item&gt;&lt;item&gt;130&lt;/item&gt;&lt;item&gt;131&lt;/item&gt;&lt;item&gt;132&lt;/item&gt;&lt;item&gt;134&lt;/item&gt;&lt;item&gt;136&lt;/item&gt;&lt;item&gt;138&lt;/item&gt;&lt;item&gt;139&lt;/item&gt;&lt;item&gt;140&lt;/item&gt;&lt;item&gt;141&lt;/item&gt;&lt;item&gt;142&lt;/item&gt;&lt;item&gt;143&lt;/item&gt;&lt;/record-ids&gt;&lt;/item&gt;&lt;/Libraries&gt;"/>
  </w:docVars>
  <w:rsids>
    <w:rsidRoot w:val="000A7E06"/>
    <w:rsid w:val="0000386A"/>
    <w:rsid w:val="00026CAA"/>
    <w:rsid w:val="000271AD"/>
    <w:rsid w:val="00030216"/>
    <w:rsid w:val="00032622"/>
    <w:rsid w:val="00032CC4"/>
    <w:rsid w:val="00034531"/>
    <w:rsid w:val="000475B5"/>
    <w:rsid w:val="00053D92"/>
    <w:rsid w:val="00076760"/>
    <w:rsid w:val="000832B6"/>
    <w:rsid w:val="000838CD"/>
    <w:rsid w:val="00086385"/>
    <w:rsid w:val="000868EA"/>
    <w:rsid w:val="00087988"/>
    <w:rsid w:val="00092ECF"/>
    <w:rsid w:val="00095DFF"/>
    <w:rsid w:val="000A1CCF"/>
    <w:rsid w:val="000A7E06"/>
    <w:rsid w:val="000B1E80"/>
    <w:rsid w:val="000B4298"/>
    <w:rsid w:val="000C3CA4"/>
    <w:rsid w:val="000C3E4A"/>
    <w:rsid w:val="000C6301"/>
    <w:rsid w:val="000D61EF"/>
    <w:rsid w:val="000E29A7"/>
    <w:rsid w:val="000E42E2"/>
    <w:rsid w:val="000E4851"/>
    <w:rsid w:val="000F50D9"/>
    <w:rsid w:val="000F58E3"/>
    <w:rsid w:val="00101B6C"/>
    <w:rsid w:val="001058D0"/>
    <w:rsid w:val="00106603"/>
    <w:rsid w:val="00107E6D"/>
    <w:rsid w:val="00113BFB"/>
    <w:rsid w:val="00125226"/>
    <w:rsid w:val="00127678"/>
    <w:rsid w:val="00127F5D"/>
    <w:rsid w:val="00136059"/>
    <w:rsid w:val="0014399F"/>
    <w:rsid w:val="00144B4E"/>
    <w:rsid w:val="00145A81"/>
    <w:rsid w:val="001475AE"/>
    <w:rsid w:val="001502B8"/>
    <w:rsid w:val="00155213"/>
    <w:rsid w:val="00161B0D"/>
    <w:rsid w:val="001649FE"/>
    <w:rsid w:val="0017073E"/>
    <w:rsid w:val="00193E07"/>
    <w:rsid w:val="00193E66"/>
    <w:rsid w:val="0019596B"/>
    <w:rsid w:val="001A31C4"/>
    <w:rsid w:val="001A6115"/>
    <w:rsid w:val="001B47F8"/>
    <w:rsid w:val="001D1266"/>
    <w:rsid w:val="001E7B46"/>
    <w:rsid w:val="001F3845"/>
    <w:rsid w:val="0020516C"/>
    <w:rsid w:val="00236A53"/>
    <w:rsid w:val="00237CC1"/>
    <w:rsid w:val="002409DD"/>
    <w:rsid w:val="00240BEB"/>
    <w:rsid w:val="002531F3"/>
    <w:rsid w:val="002557DB"/>
    <w:rsid w:val="0029349E"/>
    <w:rsid w:val="00293FB5"/>
    <w:rsid w:val="002A3093"/>
    <w:rsid w:val="002A33EC"/>
    <w:rsid w:val="002A53A8"/>
    <w:rsid w:val="002A5A57"/>
    <w:rsid w:val="002B3022"/>
    <w:rsid w:val="002C1C51"/>
    <w:rsid w:val="002C43CC"/>
    <w:rsid w:val="002C5469"/>
    <w:rsid w:val="002D0192"/>
    <w:rsid w:val="002D46F9"/>
    <w:rsid w:val="002E0D2C"/>
    <w:rsid w:val="002E1B0F"/>
    <w:rsid w:val="002E48C7"/>
    <w:rsid w:val="002F1726"/>
    <w:rsid w:val="002F1A3E"/>
    <w:rsid w:val="002F1C89"/>
    <w:rsid w:val="003034FB"/>
    <w:rsid w:val="0031099A"/>
    <w:rsid w:val="00316862"/>
    <w:rsid w:val="003374F6"/>
    <w:rsid w:val="0034199C"/>
    <w:rsid w:val="00346EDC"/>
    <w:rsid w:val="00351B96"/>
    <w:rsid w:val="00362449"/>
    <w:rsid w:val="00364C84"/>
    <w:rsid w:val="00377259"/>
    <w:rsid w:val="00377D2E"/>
    <w:rsid w:val="00396A08"/>
    <w:rsid w:val="00397A9E"/>
    <w:rsid w:val="003A5161"/>
    <w:rsid w:val="003A7A4F"/>
    <w:rsid w:val="003B50C2"/>
    <w:rsid w:val="003C69F4"/>
    <w:rsid w:val="003E0DB0"/>
    <w:rsid w:val="003E2C50"/>
    <w:rsid w:val="003F35C3"/>
    <w:rsid w:val="00403F63"/>
    <w:rsid w:val="00410192"/>
    <w:rsid w:val="00410E8B"/>
    <w:rsid w:val="00414363"/>
    <w:rsid w:val="0041758A"/>
    <w:rsid w:val="00422B80"/>
    <w:rsid w:val="0043381F"/>
    <w:rsid w:val="00434568"/>
    <w:rsid w:val="00444DB1"/>
    <w:rsid w:val="00447168"/>
    <w:rsid w:val="00450B0F"/>
    <w:rsid w:val="004527E0"/>
    <w:rsid w:val="00452CCF"/>
    <w:rsid w:val="00455864"/>
    <w:rsid w:val="00461221"/>
    <w:rsid w:val="00463CB9"/>
    <w:rsid w:val="00471203"/>
    <w:rsid w:val="004715B7"/>
    <w:rsid w:val="00476C5E"/>
    <w:rsid w:val="00483A66"/>
    <w:rsid w:val="004879BE"/>
    <w:rsid w:val="00491E89"/>
    <w:rsid w:val="0049255A"/>
    <w:rsid w:val="00492E35"/>
    <w:rsid w:val="004E6D99"/>
    <w:rsid w:val="004F5148"/>
    <w:rsid w:val="0051158C"/>
    <w:rsid w:val="00513B03"/>
    <w:rsid w:val="00517B4A"/>
    <w:rsid w:val="00523BB7"/>
    <w:rsid w:val="00525544"/>
    <w:rsid w:val="005277A3"/>
    <w:rsid w:val="00543B31"/>
    <w:rsid w:val="005455C8"/>
    <w:rsid w:val="00546BF7"/>
    <w:rsid w:val="00556A66"/>
    <w:rsid w:val="00573F08"/>
    <w:rsid w:val="0059208C"/>
    <w:rsid w:val="005A222E"/>
    <w:rsid w:val="005B29C0"/>
    <w:rsid w:val="005B4128"/>
    <w:rsid w:val="005D0A45"/>
    <w:rsid w:val="005D0DA2"/>
    <w:rsid w:val="005D3B16"/>
    <w:rsid w:val="005D3F4B"/>
    <w:rsid w:val="005D548D"/>
    <w:rsid w:val="005F1E27"/>
    <w:rsid w:val="005F3DC1"/>
    <w:rsid w:val="006025E5"/>
    <w:rsid w:val="00603AEE"/>
    <w:rsid w:val="00613352"/>
    <w:rsid w:val="00641E1E"/>
    <w:rsid w:val="00642DEE"/>
    <w:rsid w:val="00652166"/>
    <w:rsid w:val="006531F2"/>
    <w:rsid w:val="00653B2B"/>
    <w:rsid w:val="00657FEE"/>
    <w:rsid w:val="00663AEA"/>
    <w:rsid w:val="00667F09"/>
    <w:rsid w:val="00670BEF"/>
    <w:rsid w:val="00671BE6"/>
    <w:rsid w:val="0067380C"/>
    <w:rsid w:val="00675B54"/>
    <w:rsid w:val="006923D1"/>
    <w:rsid w:val="00696552"/>
    <w:rsid w:val="006A2F34"/>
    <w:rsid w:val="006B6517"/>
    <w:rsid w:val="006C22C9"/>
    <w:rsid w:val="006C5BAA"/>
    <w:rsid w:val="006D7616"/>
    <w:rsid w:val="006E0DB3"/>
    <w:rsid w:val="006E1D6C"/>
    <w:rsid w:val="006F0DB2"/>
    <w:rsid w:val="006F712D"/>
    <w:rsid w:val="00704407"/>
    <w:rsid w:val="00705512"/>
    <w:rsid w:val="00705DF7"/>
    <w:rsid w:val="00711AEF"/>
    <w:rsid w:val="00715831"/>
    <w:rsid w:val="00720FA0"/>
    <w:rsid w:val="007307B7"/>
    <w:rsid w:val="00736316"/>
    <w:rsid w:val="00741992"/>
    <w:rsid w:val="00745A18"/>
    <w:rsid w:val="00763236"/>
    <w:rsid w:val="00764EC1"/>
    <w:rsid w:val="007655C6"/>
    <w:rsid w:val="00766248"/>
    <w:rsid w:val="00773F76"/>
    <w:rsid w:val="007743EE"/>
    <w:rsid w:val="00777140"/>
    <w:rsid w:val="007A5D54"/>
    <w:rsid w:val="007A6BCA"/>
    <w:rsid w:val="007A773A"/>
    <w:rsid w:val="007B0C38"/>
    <w:rsid w:val="007B35DD"/>
    <w:rsid w:val="007B5885"/>
    <w:rsid w:val="007C5CC6"/>
    <w:rsid w:val="007D0BBF"/>
    <w:rsid w:val="007D6B53"/>
    <w:rsid w:val="00813D48"/>
    <w:rsid w:val="00820473"/>
    <w:rsid w:val="00822173"/>
    <w:rsid w:val="0082710F"/>
    <w:rsid w:val="008347D9"/>
    <w:rsid w:val="00854901"/>
    <w:rsid w:val="0085689C"/>
    <w:rsid w:val="00862622"/>
    <w:rsid w:val="008770FC"/>
    <w:rsid w:val="008779B6"/>
    <w:rsid w:val="00877CFF"/>
    <w:rsid w:val="00880D6B"/>
    <w:rsid w:val="00882135"/>
    <w:rsid w:val="00883DD4"/>
    <w:rsid w:val="00884DC6"/>
    <w:rsid w:val="00893821"/>
    <w:rsid w:val="00893C48"/>
    <w:rsid w:val="0089695C"/>
    <w:rsid w:val="00896AE9"/>
    <w:rsid w:val="008A1FDD"/>
    <w:rsid w:val="008A4D2A"/>
    <w:rsid w:val="008A5F0D"/>
    <w:rsid w:val="008B1149"/>
    <w:rsid w:val="008C5FC1"/>
    <w:rsid w:val="008C6706"/>
    <w:rsid w:val="008C7C16"/>
    <w:rsid w:val="008D6E3E"/>
    <w:rsid w:val="008D77C0"/>
    <w:rsid w:val="008E05AD"/>
    <w:rsid w:val="008E584A"/>
    <w:rsid w:val="008E669D"/>
    <w:rsid w:val="008F3CD0"/>
    <w:rsid w:val="0090449E"/>
    <w:rsid w:val="00913841"/>
    <w:rsid w:val="0093001C"/>
    <w:rsid w:val="009319C7"/>
    <w:rsid w:val="009342B5"/>
    <w:rsid w:val="00952EB3"/>
    <w:rsid w:val="00955872"/>
    <w:rsid w:val="00955F24"/>
    <w:rsid w:val="00964832"/>
    <w:rsid w:val="00971CF0"/>
    <w:rsid w:val="009722C1"/>
    <w:rsid w:val="009745E3"/>
    <w:rsid w:val="009748D8"/>
    <w:rsid w:val="0097546C"/>
    <w:rsid w:val="009754C3"/>
    <w:rsid w:val="00984FDF"/>
    <w:rsid w:val="0099574E"/>
    <w:rsid w:val="009A1563"/>
    <w:rsid w:val="009A22DA"/>
    <w:rsid w:val="009B0469"/>
    <w:rsid w:val="009B5394"/>
    <w:rsid w:val="009C28C5"/>
    <w:rsid w:val="009C577E"/>
    <w:rsid w:val="009C5E18"/>
    <w:rsid w:val="009E0717"/>
    <w:rsid w:val="009E3166"/>
    <w:rsid w:val="009F0F1D"/>
    <w:rsid w:val="009F23F5"/>
    <w:rsid w:val="009F28FD"/>
    <w:rsid w:val="009F351D"/>
    <w:rsid w:val="009F59FB"/>
    <w:rsid w:val="009F6104"/>
    <w:rsid w:val="00A009E0"/>
    <w:rsid w:val="00A00FF8"/>
    <w:rsid w:val="00A1201E"/>
    <w:rsid w:val="00A15AD1"/>
    <w:rsid w:val="00A179FB"/>
    <w:rsid w:val="00A20848"/>
    <w:rsid w:val="00A2241B"/>
    <w:rsid w:val="00A311C7"/>
    <w:rsid w:val="00A50A6B"/>
    <w:rsid w:val="00A54206"/>
    <w:rsid w:val="00A5639A"/>
    <w:rsid w:val="00A6596C"/>
    <w:rsid w:val="00A8154F"/>
    <w:rsid w:val="00A831D3"/>
    <w:rsid w:val="00A94EC3"/>
    <w:rsid w:val="00A9646C"/>
    <w:rsid w:val="00A96569"/>
    <w:rsid w:val="00AC0CFF"/>
    <w:rsid w:val="00AD1B4E"/>
    <w:rsid w:val="00AD4980"/>
    <w:rsid w:val="00AD518E"/>
    <w:rsid w:val="00AE3250"/>
    <w:rsid w:val="00AE78A0"/>
    <w:rsid w:val="00AF1D2A"/>
    <w:rsid w:val="00AF3E87"/>
    <w:rsid w:val="00B0493C"/>
    <w:rsid w:val="00B0775E"/>
    <w:rsid w:val="00B32813"/>
    <w:rsid w:val="00B35A32"/>
    <w:rsid w:val="00B35E3F"/>
    <w:rsid w:val="00B3760D"/>
    <w:rsid w:val="00B40891"/>
    <w:rsid w:val="00B4598A"/>
    <w:rsid w:val="00B478A5"/>
    <w:rsid w:val="00B500C2"/>
    <w:rsid w:val="00B5089C"/>
    <w:rsid w:val="00B521B2"/>
    <w:rsid w:val="00B53E93"/>
    <w:rsid w:val="00B6494B"/>
    <w:rsid w:val="00B71689"/>
    <w:rsid w:val="00B7302B"/>
    <w:rsid w:val="00B77531"/>
    <w:rsid w:val="00B90539"/>
    <w:rsid w:val="00B9109F"/>
    <w:rsid w:val="00BA3880"/>
    <w:rsid w:val="00BA5147"/>
    <w:rsid w:val="00BC07B2"/>
    <w:rsid w:val="00BC1CAA"/>
    <w:rsid w:val="00BC2943"/>
    <w:rsid w:val="00BD1571"/>
    <w:rsid w:val="00BE06A8"/>
    <w:rsid w:val="00BE5EB3"/>
    <w:rsid w:val="00BF2BF5"/>
    <w:rsid w:val="00C01400"/>
    <w:rsid w:val="00C10AF6"/>
    <w:rsid w:val="00C16A2F"/>
    <w:rsid w:val="00C25966"/>
    <w:rsid w:val="00C31627"/>
    <w:rsid w:val="00C337AF"/>
    <w:rsid w:val="00C37F17"/>
    <w:rsid w:val="00C44F57"/>
    <w:rsid w:val="00C45748"/>
    <w:rsid w:val="00C458AC"/>
    <w:rsid w:val="00C62E3F"/>
    <w:rsid w:val="00C80AF8"/>
    <w:rsid w:val="00C826FC"/>
    <w:rsid w:val="00CA4292"/>
    <w:rsid w:val="00CA4987"/>
    <w:rsid w:val="00CA7841"/>
    <w:rsid w:val="00CC7D88"/>
    <w:rsid w:val="00CD5C90"/>
    <w:rsid w:val="00CE6E19"/>
    <w:rsid w:val="00CF094B"/>
    <w:rsid w:val="00CF189E"/>
    <w:rsid w:val="00CF3ADE"/>
    <w:rsid w:val="00D028F1"/>
    <w:rsid w:val="00D06226"/>
    <w:rsid w:val="00D106DB"/>
    <w:rsid w:val="00D32B07"/>
    <w:rsid w:val="00D32FE7"/>
    <w:rsid w:val="00D5188A"/>
    <w:rsid w:val="00D53AEA"/>
    <w:rsid w:val="00D5658C"/>
    <w:rsid w:val="00D57C50"/>
    <w:rsid w:val="00D60243"/>
    <w:rsid w:val="00D60289"/>
    <w:rsid w:val="00D678D0"/>
    <w:rsid w:val="00D818A8"/>
    <w:rsid w:val="00D86D8A"/>
    <w:rsid w:val="00D95BA2"/>
    <w:rsid w:val="00D96644"/>
    <w:rsid w:val="00D97CAB"/>
    <w:rsid w:val="00DA4FE6"/>
    <w:rsid w:val="00DD42AE"/>
    <w:rsid w:val="00DE0600"/>
    <w:rsid w:val="00DE6F6D"/>
    <w:rsid w:val="00DF1A25"/>
    <w:rsid w:val="00E0423D"/>
    <w:rsid w:val="00E050F3"/>
    <w:rsid w:val="00E06BE2"/>
    <w:rsid w:val="00E14473"/>
    <w:rsid w:val="00E164E2"/>
    <w:rsid w:val="00E211A3"/>
    <w:rsid w:val="00E24DCB"/>
    <w:rsid w:val="00E24F44"/>
    <w:rsid w:val="00E36566"/>
    <w:rsid w:val="00E500D7"/>
    <w:rsid w:val="00E51886"/>
    <w:rsid w:val="00E539DB"/>
    <w:rsid w:val="00E568C6"/>
    <w:rsid w:val="00E67BCB"/>
    <w:rsid w:val="00E757FD"/>
    <w:rsid w:val="00E81FC7"/>
    <w:rsid w:val="00E840F2"/>
    <w:rsid w:val="00E90924"/>
    <w:rsid w:val="00E910B3"/>
    <w:rsid w:val="00E96670"/>
    <w:rsid w:val="00EA4250"/>
    <w:rsid w:val="00EB4911"/>
    <w:rsid w:val="00EB4C8B"/>
    <w:rsid w:val="00EB4C9B"/>
    <w:rsid w:val="00EC3068"/>
    <w:rsid w:val="00EE6AD1"/>
    <w:rsid w:val="00EF0354"/>
    <w:rsid w:val="00EF0F67"/>
    <w:rsid w:val="00F0008E"/>
    <w:rsid w:val="00F03DE9"/>
    <w:rsid w:val="00F0622C"/>
    <w:rsid w:val="00F16969"/>
    <w:rsid w:val="00F17349"/>
    <w:rsid w:val="00F334E3"/>
    <w:rsid w:val="00F37A31"/>
    <w:rsid w:val="00F4122A"/>
    <w:rsid w:val="00F43B0F"/>
    <w:rsid w:val="00F443BF"/>
    <w:rsid w:val="00F6224C"/>
    <w:rsid w:val="00F76C94"/>
    <w:rsid w:val="00F77B66"/>
    <w:rsid w:val="00F77B85"/>
    <w:rsid w:val="00F8038A"/>
    <w:rsid w:val="00F828C4"/>
    <w:rsid w:val="00F94F64"/>
    <w:rsid w:val="00FA41BF"/>
    <w:rsid w:val="00FA6AE0"/>
    <w:rsid w:val="00FB6143"/>
    <w:rsid w:val="00FC179E"/>
    <w:rsid w:val="00FC2914"/>
    <w:rsid w:val="00FC36F5"/>
    <w:rsid w:val="00FC7F53"/>
    <w:rsid w:val="00FD1428"/>
    <w:rsid w:val="00FD7D13"/>
    <w:rsid w:val="00FE1FB0"/>
    <w:rsid w:val="00FF042E"/>
    <w:rsid w:val="00FF372A"/>
    <w:rsid w:val="00FF5057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12C7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E06"/>
    <w:rPr>
      <w:rFonts w:ascii="Calibri" w:eastAsia="Times New Roman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rsid w:val="00711AEF"/>
    <w:pPr>
      <w:keepNext/>
      <w:keepLines/>
      <w:numPr>
        <w:numId w:val="34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11AEF"/>
    <w:pPr>
      <w:keepNext/>
      <w:keepLines/>
      <w:spacing w:before="200" w:after="0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1AEF"/>
    <w:pPr>
      <w:keepNext/>
      <w:keepLines/>
      <w:numPr>
        <w:ilvl w:val="2"/>
        <w:numId w:val="23"/>
      </w:numPr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Heading4">
    <w:name w:val="heading 4"/>
    <w:basedOn w:val="Heading2"/>
    <w:next w:val="Normal"/>
    <w:link w:val="Heading4Char"/>
    <w:uiPriority w:val="9"/>
    <w:qFormat/>
    <w:rsid w:val="00711AEF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qFormat/>
    <w:rsid w:val="00711AEF"/>
    <w:pPr>
      <w:keepNext/>
      <w:keepLines/>
      <w:numPr>
        <w:ilvl w:val="4"/>
        <w:numId w:val="23"/>
      </w:numPr>
      <w:spacing w:before="200" w:after="0" w:line="274" w:lineRule="auto"/>
      <w:outlineLvl w:val="4"/>
    </w:pPr>
    <w:rPr>
      <w:rFonts w:ascii="Cambria" w:hAnsi="Cambria"/>
      <w:color w:val="000000"/>
    </w:rPr>
  </w:style>
  <w:style w:type="paragraph" w:styleId="Heading6">
    <w:name w:val="heading 6"/>
    <w:basedOn w:val="Normal"/>
    <w:next w:val="Normal"/>
    <w:link w:val="Heading6Char"/>
    <w:uiPriority w:val="9"/>
    <w:qFormat/>
    <w:rsid w:val="00711AEF"/>
    <w:pPr>
      <w:keepNext/>
      <w:keepLines/>
      <w:numPr>
        <w:ilvl w:val="5"/>
        <w:numId w:val="23"/>
      </w:numPr>
      <w:spacing w:before="200" w:after="0" w:line="274" w:lineRule="auto"/>
      <w:outlineLvl w:val="5"/>
    </w:pPr>
    <w:rPr>
      <w:rFonts w:ascii="Cambria" w:hAnsi="Cambria"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qFormat/>
    <w:rsid w:val="00711AEF"/>
    <w:pPr>
      <w:keepNext/>
      <w:keepLines/>
      <w:numPr>
        <w:ilvl w:val="6"/>
        <w:numId w:val="23"/>
      </w:numPr>
      <w:spacing w:before="200" w:after="0" w:line="274" w:lineRule="auto"/>
      <w:outlineLvl w:val="6"/>
    </w:pPr>
    <w:rPr>
      <w:rFonts w:ascii="Cambria" w:hAnsi="Cambria"/>
      <w:i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9"/>
    <w:qFormat/>
    <w:rsid w:val="00711AEF"/>
    <w:pPr>
      <w:keepNext/>
      <w:keepLines/>
      <w:numPr>
        <w:ilvl w:val="7"/>
        <w:numId w:val="23"/>
      </w:numPr>
      <w:spacing w:before="200" w:after="0" w:line="274" w:lineRule="auto"/>
      <w:outlineLvl w:val="7"/>
    </w:pPr>
    <w:rPr>
      <w:rFonts w:ascii="Cambria" w:hAnsi="Cambria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711AEF"/>
    <w:pPr>
      <w:keepNext/>
      <w:keepLines/>
      <w:numPr>
        <w:ilvl w:val="8"/>
        <w:numId w:val="23"/>
      </w:numPr>
      <w:spacing w:before="200" w:after="0" w:line="274" w:lineRule="auto"/>
      <w:outlineLvl w:val="8"/>
    </w:pPr>
    <w:rPr>
      <w:rFonts w:ascii="Cambria" w:hAnsi="Cambria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A7E06"/>
    <w:pPr>
      <w:spacing w:after="0" w:line="240" w:lineRule="auto"/>
    </w:pPr>
    <w:rPr>
      <w:rFonts w:ascii="Calibri" w:eastAsia="Times New Roman" w:hAnsi="Calibri" w:cs="Times New Roman"/>
      <w:lang w:val="en-GB"/>
    </w:rPr>
  </w:style>
  <w:style w:type="table" w:styleId="TableGrid">
    <w:name w:val="Table Grid"/>
    <w:basedOn w:val="TableNormal"/>
    <w:uiPriority w:val="59"/>
    <w:rsid w:val="000A7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6BF7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AD518E"/>
    <w:rPr>
      <w:rFonts w:ascii="Calibri" w:eastAsia="Times New Roman" w:hAnsi="Calibri" w:cs="Times New Roman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11AEF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11AEF"/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11AEF"/>
    <w:rPr>
      <w:rFonts w:ascii="Cambria" w:eastAsia="Times New Roman" w:hAnsi="Cambria" w:cs="Times New Roman"/>
      <w:b/>
      <w:bCs/>
      <w:color w:val="4F81BD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711AEF"/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711AEF"/>
    <w:rPr>
      <w:rFonts w:ascii="Cambria" w:eastAsia="Times New Roman" w:hAnsi="Cambria" w:cs="Times New Roman"/>
      <w:color w:val="00000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711AEF"/>
    <w:rPr>
      <w:rFonts w:ascii="Cambria" w:eastAsia="Times New Roman" w:hAnsi="Cambria" w:cs="Times New Roman"/>
      <w:iCs/>
      <w:color w:val="4F81BD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711AEF"/>
    <w:rPr>
      <w:rFonts w:ascii="Cambria" w:eastAsia="Times New Roman" w:hAnsi="Cambria" w:cs="Times New Roman"/>
      <w:i/>
      <w:iCs/>
      <w:color w:val="00000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711AEF"/>
    <w:rPr>
      <w:rFonts w:ascii="Cambria" w:eastAsia="Times New Roman" w:hAnsi="Cambria" w:cs="Times New Roman"/>
      <w:color w:val="000000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711AEF"/>
    <w:rPr>
      <w:rFonts w:ascii="Cambria" w:eastAsia="Times New Roman" w:hAnsi="Cambria" w:cs="Times New Roman"/>
      <w:i/>
      <w:iCs/>
      <w:color w:val="00000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11A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AEF"/>
    <w:rPr>
      <w:rFonts w:ascii="Calibri" w:eastAsia="Times New Roman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11A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AEF"/>
    <w:rPr>
      <w:rFonts w:ascii="Calibri" w:eastAsia="Times New Roman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A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AEF"/>
    <w:rPr>
      <w:rFonts w:ascii="Tahoma" w:eastAsia="Times New Roman" w:hAnsi="Tahoma" w:cs="Times New Roman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711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711AEF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11AEF"/>
    <w:pPr>
      <w:tabs>
        <w:tab w:val="right" w:leader="dot" w:pos="9016"/>
      </w:tabs>
      <w:spacing w:before="120" w:after="0"/>
      <w:jc w:val="center"/>
    </w:pPr>
    <w:rPr>
      <w:rFonts w:ascii="Arial" w:hAnsi="Arial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11AEF"/>
    <w:pPr>
      <w:spacing w:after="0"/>
      <w:ind w:left="220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unhideWhenUsed/>
    <w:rsid w:val="00711AEF"/>
    <w:pPr>
      <w:spacing w:after="0"/>
      <w:ind w:left="440"/>
    </w:pPr>
    <w:rPr>
      <w:rFonts w:ascii="Arial" w:hAnsi="Arial"/>
    </w:rPr>
  </w:style>
  <w:style w:type="paragraph" w:customStyle="1" w:styleId="Default">
    <w:name w:val="Default"/>
    <w:rsid w:val="00711A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it-IT"/>
    </w:rPr>
  </w:style>
  <w:style w:type="paragraph" w:customStyle="1" w:styleId="LightGrid-Accent31">
    <w:name w:val="Light Grid - Accent 31"/>
    <w:basedOn w:val="Normal"/>
    <w:uiPriority w:val="34"/>
    <w:qFormat/>
    <w:rsid w:val="00711AEF"/>
    <w:pPr>
      <w:ind w:left="720"/>
      <w:contextualSpacing/>
    </w:pPr>
    <w:rPr>
      <w:rFonts w:eastAsia="Calibri"/>
      <w:lang w:val="it-IT"/>
    </w:rPr>
  </w:style>
  <w:style w:type="character" w:styleId="CommentReference">
    <w:name w:val="annotation reference"/>
    <w:uiPriority w:val="99"/>
    <w:semiHidden/>
    <w:unhideWhenUsed/>
    <w:rsid w:val="00711A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1A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1AEF"/>
    <w:rPr>
      <w:rFonts w:ascii="Calibri" w:eastAsia="Times New Roman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AEF"/>
    <w:rPr>
      <w:rFonts w:ascii="Calibri" w:eastAsia="Times New Roman" w:hAnsi="Calibri" w:cs="Times New Roman"/>
      <w:b/>
      <w:bCs/>
      <w:sz w:val="20"/>
      <w:szCs w:val="20"/>
      <w:lang w:val="en-GB"/>
    </w:rPr>
  </w:style>
  <w:style w:type="character" w:styleId="FollowedHyperlink">
    <w:name w:val="FollowedHyperlink"/>
    <w:uiPriority w:val="99"/>
    <w:semiHidden/>
    <w:unhideWhenUsed/>
    <w:rsid w:val="00711AEF"/>
    <w:rPr>
      <w:color w:val="800080"/>
      <w:u w:val="single"/>
    </w:rPr>
  </w:style>
  <w:style w:type="paragraph" w:customStyle="1" w:styleId="MediumGrid2-Accent11">
    <w:name w:val="Medium Grid 2 - Accent 11"/>
    <w:link w:val="MediumGrid2-Accent1Char"/>
    <w:uiPriority w:val="1"/>
    <w:qFormat/>
    <w:rsid w:val="00711AEF"/>
    <w:pPr>
      <w:spacing w:after="0" w:line="240" w:lineRule="auto"/>
    </w:pPr>
    <w:rPr>
      <w:rFonts w:ascii="Calibri" w:eastAsia="Calibri" w:hAnsi="Calibri" w:cs="Times New Roman"/>
      <w:lang w:val="en-CA"/>
    </w:rPr>
  </w:style>
  <w:style w:type="character" w:customStyle="1" w:styleId="MediumGrid2-Accent1Char">
    <w:name w:val="Medium Grid 2 - Accent 1 Char"/>
    <w:link w:val="MediumGrid2-Accent11"/>
    <w:uiPriority w:val="1"/>
    <w:rsid w:val="00711AEF"/>
    <w:rPr>
      <w:rFonts w:ascii="Calibri" w:eastAsia="Calibri" w:hAnsi="Calibri" w:cs="Times New Roman"/>
      <w:lang w:val="en-CA"/>
    </w:rPr>
  </w:style>
  <w:style w:type="paragraph" w:styleId="Caption">
    <w:name w:val="caption"/>
    <w:basedOn w:val="Normal"/>
    <w:next w:val="Normal"/>
    <w:uiPriority w:val="35"/>
    <w:qFormat/>
    <w:rsid w:val="00711AEF"/>
    <w:pPr>
      <w:spacing w:line="240" w:lineRule="auto"/>
    </w:pPr>
    <w:rPr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1A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1AEF"/>
    <w:rPr>
      <w:rFonts w:ascii="Calibri" w:eastAsia="Times New Roman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711AEF"/>
    <w:rPr>
      <w:vertAlign w:val="superscript"/>
    </w:rPr>
  </w:style>
  <w:style w:type="character" w:styleId="Emphasis">
    <w:name w:val="Emphasis"/>
    <w:uiPriority w:val="20"/>
    <w:qFormat/>
    <w:rsid w:val="00711AEF"/>
    <w:rPr>
      <w:i/>
      <w:iCs/>
    </w:rPr>
  </w:style>
  <w:style w:type="paragraph" w:customStyle="1" w:styleId="paragraph">
    <w:name w:val="paragraph"/>
    <w:basedOn w:val="Normal"/>
    <w:rsid w:val="00711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otherlang">
    <w:name w:val="otherlang"/>
    <w:basedOn w:val="DefaultParagraphFont"/>
    <w:rsid w:val="00711AEF"/>
  </w:style>
  <w:style w:type="paragraph" w:customStyle="1" w:styleId="subparagraph">
    <w:name w:val="subparagraph"/>
    <w:basedOn w:val="Normal"/>
    <w:rsid w:val="00711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711AEF"/>
    <w:pPr>
      <w:spacing w:line="141" w:lineRule="atLeast"/>
    </w:pPr>
    <w:rPr>
      <w:rFonts w:ascii="Meta Pro Medium" w:hAnsi="Meta Pro Medium" w:cs="Times New Roman"/>
      <w:color w:val="auto"/>
      <w:lang w:val="en-US"/>
    </w:rPr>
  </w:style>
  <w:style w:type="character" w:customStyle="1" w:styleId="pop-slug">
    <w:name w:val="pop-slug"/>
    <w:basedOn w:val="DefaultParagraphFont"/>
    <w:rsid w:val="00711AEF"/>
  </w:style>
  <w:style w:type="character" w:styleId="Strong">
    <w:name w:val="Strong"/>
    <w:uiPriority w:val="22"/>
    <w:qFormat/>
    <w:rsid w:val="00711AEF"/>
    <w:rPr>
      <w:b/>
      <w:bCs/>
    </w:rPr>
  </w:style>
  <w:style w:type="paragraph" w:customStyle="1" w:styleId="LightList-Accent31">
    <w:name w:val="Light List - Accent 31"/>
    <w:hidden/>
    <w:uiPriority w:val="99"/>
    <w:semiHidden/>
    <w:rsid w:val="00711AEF"/>
    <w:pPr>
      <w:spacing w:after="0" w:line="240" w:lineRule="auto"/>
    </w:pPr>
    <w:rPr>
      <w:rFonts w:ascii="Calibri" w:eastAsia="Times New Roman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711AEF"/>
    <w:pPr>
      <w:spacing w:after="120" w:line="240" w:lineRule="auto"/>
      <w:contextualSpacing/>
    </w:pPr>
    <w:rPr>
      <w:rFonts w:ascii="Cambria" w:hAnsi="Cambria"/>
      <w:color w:val="1F497D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1AEF"/>
    <w:rPr>
      <w:rFonts w:ascii="Cambria" w:eastAsia="Times New Roman" w:hAnsi="Cambria" w:cs="Times New Roman"/>
      <w:color w:val="1F497D"/>
      <w:spacing w:val="30"/>
      <w:kern w:val="28"/>
      <w:sz w:val="96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AEF"/>
    <w:pPr>
      <w:numPr>
        <w:ilvl w:val="1"/>
      </w:numPr>
      <w:spacing w:after="180" w:line="274" w:lineRule="auto"/>
    </w:pPr>
    <w:rPr>
      <w:iCs/>
      <w:color w:val="1F497D"/>
      <w:sz w:val="40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711AEF"/>
    <w:rPr>
      <w:rFonts w:ascii="Calibri" w:eastAsia="Times New Roman" w:hAnsi="Calibri" w:cs="Times New Roman"/>
      <w:iCs/>
      <w:color w:val="1F497D"/>
      <w:sz w:val="40"/>
      <w:szCs w:val="24"/>
      <w:lang w:val="en-GB" w:bidi="hi-IN"/>
    </w:rPr>
  </w:style>
  <w:style w:type="paragraph" w:customStyle="1" w:styleId="MediumShading1-Accent31">
    <w:name w:val="Medium Shading 1 - Accent 31"/>
    <w:basedOn w:val="Normal"/>
    <w:next w:val="Normal"/>
    <w:link w:val="MediumShading1-Accent3Char"/>
    <w:uiPriority w:val="29"/>
    <w:qFormat/>
    <w:rsid w:val="00711AEF"/>
    <w:pPr>
      <w:spacing w:after="0" w:line="360" w:lineRule="auto"/>
      <w:jc w:val="center"/>
    </w:pPr>
    <w:rPr>
      <w:b/>
      <w:i/>
      <w:iCs/>
      <w:color w:val="4F81BD"/>
      <w:sz w:val="26"/>
      <w:lang w:bidi="hi-IN"/>
    </w:rPr>
  </w:style>
  <w:style w:type="character" w:customStyle="1" w:styleId="MediumShading1-Accent3Char">
    <w:name w:val="Medium Shading 1 - Accent 3 Char"/>
    <w:link w:val="MediumShading1-Accent31"/>
    <w:uiPriority w:val="29"/>
    <w:rsid w:val="00711AEF"/>
    <w:rPr>
      <w:rFonts w:ascii="Calibri" w:eastAsia="Times New Roman" w:hAnsi="Calibri" w:cs="Times New Roman"/>
      <w:b/>
      <w:i/>
      <w:iCs/>
      <w:color w:val="4F81BD"/>
      <w:sz w:val="26"/>
      <w:lang w:val="en-GB" w:bidi="hi-IN"/>
    </w:rPr>
  </w:style>
  <w:style w:type="paragraph" w:customStyle="1" w:styleId="MediumShading2-Accent31">
    <w:name w:val="Medium Shading 2 - Accent 31"/>
    <w:basedOn w:val="Normal"/>
    <w:next w:val="Normal"/>
    <w:link w:val="MediumShading2-Accent3Char"/>
    <w:uiPriority w:val="30"/>
    <w:qFormat/>
    <w:rsid w:val="00711AEF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line="360" w:lineRule="auto"/>
      <w:ind w:left="259" w:right="259"/>
      <w:jc w:val="center"/>
    </w:pPr>
    <w:rPr>
      <w:rFonts w:ascii="Cambria" w:hAnsi="Cambria"/>
      <w:bCs/>
      <w:iCs/>
      <w:color w:val="FFFFFF"/>
      <w:sz w:val="28"/>
      <w:lang w:bidi="hi-IN"/>
    </w:rPr>
  </w:style>
  <w:style w:type="character" w:customStyle="1" w:styleId="MediumShading2-Accent3Char">
    <w:name w:val="Medium Shading 2 - Accent 3 Char"/>
    <w:link w:val="MediumShading2-Accent31"/>
    <w:uiPriority w:val="30"/>
    <w:rsid w:val="00711AEF"/>
    <w:rPr>
      <w:rFonts w:ascii="Cambria" w:eastAsia="Times New Roman" w:hAnsi="Cambria" w:cs="Times New Roman"/>
      <w:bCs/>
      <w:iCs/>
      <w:color w:val="FFFFFF"/>
      <w:sz w:val="28"/>
      <w:shd w:val="clear" w:color="auto" w:fill="4F81BD"/>
      <w:lang w:val="en-GB" w:bidi="hi-IN"/>
    </w:rPr>
  </w:style>
  <w:style w:type="character" w:customStyle="1" w:styleId="SubtleEmphasis1">
    <w:name w:val="Subtle Emphasis1"/>
    <w:uiPriority w:val="19"/>
    <w:qFormat/>
    <w:rsid w:val="00711AEF"/>
    <w:rPr>
      <w:i/>
      <w:iCs/>
      <w:color w:val="000000"/>
    </w:rPr>
  </w:style>
  <w:style w:type="character" w:customStyle="1" w:styleId="IntenseEmphasis1">
    <w:name w:val="Intense Emphasis1"/>
    <w:uiPriority w:val="21"/>
    <w:qFormat/>
    <w:rsid w:val="00711AEF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711AEF"/>
    <w:rPr>
      <w:smallCaps/>
      <w:color w:val="000000"/>
      <w:u w:val="single"/>
    </w:rPr>
  </w:style>
  <w:style w:type="character" w:customStyle="1" w:styleId="IntenseReference1">
    <w:name w:val="Intense Reference1"/>
    <w:uiPriority w:val="32"/>
    <w:qFormat/>
    <w:rsid w:val="00711AEF"/>
    <w:rPr>
      <w:b w:val="0"/>
      <w:bCs/>
      <w:smallCaps/>
      <w:color w:val="4F81BD"/>
      <w:spacing w:val="5"/>
      <w:u w:val="single"/>
    </w:rPr>
  </w:style>
  <w:style w:type="character" w:customStyle="1" w:styleId="BookTitle1">
    <w:name w:val="Book Title1"/>
    <w:uiPriority w:val="33"/>
    <w:qFormat/>
    <w:rsid w:val="00711AEF"/>
    <w:rPr>
      <w:b/>
      <w:bCs/>
      <w:caps/>
      <w:smallCaps w:val="0"/>
      <w:color w:val="1F497D"/>
      <w:spacing w:val="10"/>
    </w:rPr>
  </w:style>
  <w:style w:type="character" w:customStyle="1" w:styleId="rwrro">
    <w:name w:val="rwrro"/>
    <w:basedOn w:val="DefaultParagraphFont"/>
    <w:rsid w:val="00711AEF"/>
  </w:style>
  <w:style w:type="paragraph" w:styleId="TOC4">
    <w:name w:val="toc 4"/>
    <w:basedOn w:val="Normal"/>
    <w:next w:val="Normal"/>
    <w:autoRedefine/>
    <w:uiPriority w:val="39"/>
    <w:rsid w:val="00711AE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711AE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711AE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711AE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711AE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711AEF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MediumShading1-Accent11">
    <w:name w:val="Medium Shading 1 - Accent 11"/>
    <w:qFormat/>
    <w:rsid w:val="00711A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711AEF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MediumGrid2-Accent1Char"/>
    <w:link w:val="EndNoteBibliographyTitle"/>
    <w:rsid w:val="00711AEF"/>
    <w:rPr>
      <w:rFonts w:ascii="Calibri" w:eastAsia="Times New Roman" w:hAnsi="Calibri" w:cs="Times New Roman"/>
      <w:noProof/>
      <w:lang w:val="en-GB"/>
    </w:rPr>
  </w:style>
  <w:style w:type="paragraph" w:customStyle="1" w:styleId="EndNoteBibliography">
    <w:name w:val="EndNote Bibliography"/>
    <w:basedOn w:val="Normal"/>
    <w:link w:val="EndNoteBibliographyChar"/>
    <w:rsid w:val="00711AEF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MediumGrid2-Accent1Char"/>
    <w:link w:val="EndNoteBibliography"/>
    <w:rsid w:val="00711AEF"/>
    <w:rPr>
      <w:rFonts w:ascii="Calibri" w:eastAsia="Times New Roman" w:hAnsi="Calibri" w:cs="Times New Roman"/>
      <w:noProof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711AEF"/>
    <w:pPr>
      <w:spacing w:after="0" w:line="240" w:lineRule="auto"/>
      <w:ind w:left="720"/>
      <w:contextualSpacing/>
    </w:pPr>
    <w:rPr>
      <w:rFonts w:ascii="Garamond" w:hAnsi="Garamond"/>
      <w:sz w:val="24"/>
      <w:szCs w:val="24"/>
      <w:lang w:val="en-US"/>
    </w:rPr>
  </w:style>
  <w:style w:type="paragraph" w:customStyle="1" w:styleId="MediumGrid21">
    <w:name w:val="Medium Grid 21"/>
    <w:link w:val="MediumGrid2Char"/>
    <w:uiPriority w:val="1"/>
    <w:qFormat/>
    <w:rsid w:val="00711AEF"/>
    <w:pPr>
      <w:spacing w:after="0" w:line="240" w:lineRule="auto"/>
    </w:pPr>
    <w:rPr>
      <w:rFonts w:ascii="Calibri" w:eastAsia="MS Mincho" w:hAnsi="Calibri" w:cs="Times New Roman"/>
    </w:rPr>
  </w:style>
  <w:style w:type="character" w:customStyle="1" w:styleId="MediumGrid2Char">
    <w:name w:val="Medium Grid 2 Char"/>
    <w:link w:val="MediumGrid21"/>
    <w:uiPriority w:val="1"/>
    <w:rsid w:val="00711AEF"/>
    <w:rPr>
      <w:rFonts w:ascii="Calibri" w:eastAsia="MS Mincho" w:hAnsi="Calibri" w:cs="Times New Roman"/>
    </w:rPr>
  </w:style>
  <w:style w:type="paragraph" w:customStyle="1" w:styleId="TableBullet">
    <w:name w:val="Table Bullet"/>
    <w:aliases w:val="tb"/>
    <w:basedOn w:val="Normal"/>
    <w:uiPriority w:val="4"/>
    <w:qFormat/>
    <w:rsid w:val="00711AEF"/>
    <w:pPr>
      <w:spacing w:before="40" w:after="40" w:line="240" w:lineRule="auto"/>
    </w:pPr>
    <w:rPr>
      <w:rFonts w:ascii="Arial" w:eastAsia="Calibri" w:hAnsi="Arial" w:cs="Arial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711AEF"/>
    <w:pPr>
      <w:spacing w:after="180" w:line="240" w:lineRule="auto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11AEF"/>
    <w:pPr>
      <w:spacing w:after="0" w:line="360" w:lineRule="auto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711AEF"/>
    <w:rPr>
      <w:rFonts w:eastAsiaTheme="minorEastAsia"/>
      <w:b/>
      <w:i/>
      <w:iCs/>
      <w:color w:val="4F81BD" w:themeColor="accent1"/>
      <w:sz w:val="26"/>
      <w:lang w:val="en-GB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1AEF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1AEF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val="en-GB" w:bidi="hi-IN"/>
    </w:rPr>
  </w:style>
  <w:style w:type="character" w:styleId="SubtleEmphasis">
    <w:name w:val="Subtle Emphasis"/>
    <w:basedOn w:val="DefaultParagraphFont"/>
    <w:uiPriority w:val="19"/>
    <w:qFormat/>
    <w:rsid w:val="00711AEF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711AE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11AEF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711AEF"/>
    <w:rPr>
      <w:b w:val="0"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11AEF"/>
    <w:rPr>
      <w:b/>
      <w:bCs/>
      <w:caps/>
      <w:smallCaps w:val="0"/>
      <w:color w:val="1F497D" w:themeColor="text2"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711AEF"/>
    <w:pPr>
      <w:spacing w:line="264" w:lineRule="auto"/>
      <w:outlineLvl w:val="9"/>
    </w:pPr>
    <w:rPr>
      <w:rFonts w:asciiTheme="majorHAnsi" w:eastAsiaTheme="majorEastAsia" w:hAnsiTheme="majorHAnsi" w:cstheme="majorBidi"/>
      <w:color w:val="4F81BD" w:themeColor="accent1"/>
      <w:spacing w:val="20"/>
      <w:sz w:val="32"/>
    </w:rPr>
  </w:style>
  <w:style w:type="table" w:customStyle="1" w:styleId="LightShading-Accent21">
    <w:name w:val="Light Shading - Accent 21"/>
    <w:basedOn w:val="TableNormal"/>
    <w:next w:val="LightShading-Accent2"/>
    <w:uiPriority w:val="60"/>
    <w:rsid w:val="00711AEF"/>
    <w:pPr>
      <w:spacing w:after="0" w:line="240" w:lineRule="auto"/>
    </w:pPr>
    <w:rPr>
      <w:color w:val="943634"/>
      <w:lang w:val="en-GB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2">
    <w:name w:val="Light Shading Accent 2"/>
    <w:basedOn w:val="TableNormal"/>
    <w:uiPriority w:val="60"/>
    <w:rsid w:val="00711AEF"/>
    <w:pPr>
      <w:spacing w:after="0" w:line="240" w:lineRule="auto"/>
    </w:pPr>
    <w:rPr>
      <w:color w:val="943634" w:themeColor="accent2" w:themeShade="BF"/>
      <w:lang w:val="en-GB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-Accent22">
    <w:name w:val="Light Shading - Accent 22"/>
    <w:basedOn w:val="TableNormal"/>
    <w:next w:val="LightShading-Accent2"/>
    <w:uiPriority w:val="60"/>
    <w:rsid w:val="00711AEF"/>
    <w:pPr>
      <w:spacing w:after="0" w:line="240" w:lineRule="auto"/>
    </w:pPr>
    <w:rPr>
      <w:color w:val="943634"/>
      <w:lang w:val="en-GB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23">
    <w:name w:val="Light Shading - Accent 23"/>
    <w:basedOn w:val="TableNormal"/>
    <w:next w:val="LightShading-Accent2"/>
    <w:uiPriority w:val="60"/>
    <w:rsid w:val="00711AEF"/>
    <w:pPr>
      <w:spacing w:after="0" w:line="240" w:lineRule="auto"/>
    </w:pPr>
    <w:rPr>
      <w:color w:val="943634"/>
      <w:lang w:val="en-GB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acronyms">
    <w:name w:val="acronyms"/>
    <w:basedOn w:val="Normal"/>
    <w:rsid w:val="00711AEF"/>
    <w:pPr>
      <w:spacing w:before="60" w:after="60" w:line="300" w:lineRule="exact"/>
    </w:pPr>
    <w:rPr>
      <w:rFonts w:ascii="Garamond" w:hAnsi="Garamond"/>
      <w:sz w:val="24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711AEF"/>
    <w:pPr>
      <w:spacing w:after="0"/>
      <w:ind w:left="440" w:hanging="440"/>
    </w:pPr>
    <w:rPr>
      <w:rFonts w:asciiTheme="minorHAnsi" w:hAnsiTheme="minorHAnsi"/>
      <w:b/>
      <w:bCs/>
      <w:sz w:val="20"/>
      <w:szCs w:val="20"/>
    </w:rPr>
  </w:style>
  <w:style w:type="numbering" w:customStyle="1" w:styleId="AppendixA">
    <w:name w:val="Appendix A"/>
    <w:uiPriority w:val="99"/>
    <w:rsid w:val="00711AEF"/>
    <w:pPr>
      <w:numPr>
        <w:numId w:val="25"/>
      </w:numPr>
    </w:pPr>
  </w:style>
  <w:style w:type="paragraph" w:customStyle="1" w:styleId="AppendixB">
    <w:name w:val="Appendix B"/>
    <w:basedOn w:val="Heading2"/>
    <w:link w:val="AppendixBChar"/>
    <w:qFormat/>
    <w:rsid w:val="00711AEF"/>
  </w:style>
  <w:style w:type="paragraph" w:customStyle="1" w:styleId="AppendixC">
    <w:name w:val="Appendix C"/>
    <w:basedOn w:val="Heading2"/>
    <w:next w:val="Normal"/>
    <w:link w:val="AppendixCChar"/>
    <w:qFormat/>
    <w:rsid w:val="00711AEF"/>
  </w:style>
  <w:style w:type="character" w:customStyle="1" w:styleId="AppendixBChar">
    <w:name w:val="Appendix B Char"/>
    <w:basedOn w:val="Heading2Char"/>
    <w:link w:val="AppendixB"/>
    <w:rsid w:val="00711AEF"/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AppendixD">
    <w:name w:val="Appendix D"/>
    <w:basedOn w:val="Heading2"/>
    <w:next w:val="Normal"/>
    <w:link w:val="AppendixDChar"/>
    <w:qFormat/>
    <w:rsid w:val="00711AEF"/>
  </w:style>
  <w:style w:type="character" w:customStyle="1" w:styleId="AppendixCChar">
    <w:name w:val="Appendix C Char"/>
    <w:basedOn w:val="Heading2Char"/>
    <w:link w:val="AppendixC"/>
    <w:rsid w:val="00711AEF"/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AppendixE">
    <w:name w:val="Appendix E"/>
    <w:basedOn w:val="Heading2"/>
    <w:next w:val="Normal"/>
    <w:link w:val="AppendixEChar"/>
    <w:qFormat/>
    <w:rsid w:val="00711AEF"/>
  </w:style>
  <w:style w:type="character" w:customStyle="1" w:styleId="AppendixDChar">
    <w:name w:val="Appendix D Char"/>
    <w:basedOn w:val="Heading2Char"/>
    <w:link w:val="AppendixD"/>
    <w:rsid w:val="00711AEF"/>
    <w:rPr>
      <w:rFonts w:ascii="Arial" w:eastAsia="Times New Roman" w:hAnsi="Arial" w:cs="Arial"/>
      <w:b/>
      <w:bCs/>
      <w:sz w:val="24"/>
      <w:szCs w:val="24"/>
      <w:lang w:val="en-GB"/>
    </w:rPr>
  </w:style>
  <w:style w:type="numbering" w:customStyle="1" w:styleId="AppendixHeadings">
    <w:name w:val="Appendix Headings"/>
    <w:uiPriority w:val="99"/>
    <w:rsid w:val="00711AEF"/>
    <w:pPr>
      <w:numPr>
        <w:numId w:val="30"/>
      </w:numPr>
    </w:pPr>
  </w:style>
  <w:style w:type="character" w:customStyle="1" w:styleId="AppendixEChar">
    <w:name w:val="Appendix E Char"/>
    <w:basedOn w:val="Heading2Char"/>
    <w:link w:val="AppendixE"/>
    <w:rsid w:val="00711AEF"/>
    <w:rPr>
      <w:rFonts w:ascii="Arial" w:eastAsia="Times New Roman" w:hAnsi="Arial" w:cs="Arial"/>
      <w:b/>
      <w:bCs/>
      <w:sz w:val="24"/>
      <w:szCs w:val="24"/>
      <w:lang w:val="en-GB"/>
    </w:rPr>
  </w:style>
  <w:style w:type="numbering" w:customStyle="1" w:styleId="AP">
    <w:name w:val="AP"/>
    <w:uiPriority w:val="99"/>
    <w:rsid w:val="00711AEF"/>
    <w:pPr>
      <w:numPr>
        <w:numId w:val="33"/>
      </w:numPr>
    </w:pPr>
  </w:style>
  <w:style w:type="numbering" w:customStyle="1" w:styleId="AP2">
    <w:name w:val="AP2"/>
    <w:uiPriority w:val="99"/>
    <w:rsid w:val="00711AEF"/>
    <w:pPr>
      <w:numPr>
        <w:numId w:val="34"/>
      </w:numPr>
    </w:pPr>
  </w:style>
  <w:style w:type="numbering" w:customStyle="1" w:styleId="Allaps">
    <w:name w:val="All aps"/>
    <w:uiPriority w:val="99"/>
    <w:rsid w:val="00711AEF"/>
    <w:pPr>
      <w:numPr>
        <w:numId w:val="36"/>
      </w:numPr>
    </w:pPr>
  </w:style>
  <w:style w:type="numbering" w:customStyle="1" w:styleId="Appendix">
    <w:name w:val="Appendix"/>
    <w:basedOn w:val="NoList"/>
    <w:uiPriority w:val="99"/>
    <w:rsid w:val="00711AEF"/>
    <w:pPr>
      <w:numPr>
        <w:numId w:val="38"/>
      </w:numPr>
    </w:pPr>
  </w:style>
  <w:style w:type="paragraph" w:styleId="Revision">
    <w:name w:val="Revision"/>
    <w:hidden/>
    <w:uiPriority w:val="99"/>
    <w:semiHidden/>
    <w:rsid w:val="00EB4911"/>
    <w:pPr>
      <w:spacing w:after="0" w:line="240" w:lineRule="auto"/>
    </w:pPr>
    <w:rPr>
      <w:rFonts w:ascii="Calibri" w:eastAsia="Times New Roman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E06"/>
    <w:rPr>
      <w:rFonts w:ascii="Calibri" w:eastAsia="Times New Roman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rsid w:val="00711AEF"/>
    <w:pPr>
      <w:keepNext/>
      <w:keepLines/>
      <w:numPr>
        <w:numId w:val="34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11AEF"/>
    <w:pPr>
      <w:keepNext/>
      <w:keepLines/>
      <w:spacing w:before="200" w:after="0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1AEF"/>
    <w:pPr>
      <w:keepNext/>
      <w:keepLines/>
      <w:numPr>
        <w:ilvl w:val="2"/>
        <w:numId w:val="23"/>
      </w:numPr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Heading4">
    <w:name w:val="heading 4"/>
    <w:basedOn w:val="Heading2"/>
    <w:next w:val="Normal"/>
    <w:link w:val="Heading4Char"/>
    <w:uiPriority w:val="9"/>
    <w:qFormat/>
    <w:rsid w:val="00711AEF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qFormat/>
    <w:rsid w:val="00711AEF"/>
    <w:pPr>
      <w:keepNext/>
      <w:keepLines/>
      <w:numPr>
        <w:ilvl w:val="4"/>
        <w:numId w:val="23"/>
      </w:numPr>
      <w:spacing w:before="200" w:after="0" w:line="274" w:lineRule="auto"/>
      <w:outlineLvl w:val="4"/>
    </w:pPr>
    <w:rPr>
      <w:rFonts w:ascii="Cambria" w:hAnsi="Cambria"/>
      <w:color w:val="000000"/>
    </w:rPr>
  </w:style>
  <w:style w:type="paragraph" w:styleId="Heading6">
    <w:name w:val="heading 6"/>
    <w:basedOn w:val="Normal"/>
    <w:next w:val="Normal"/>
    <w:link w:val="Heading6Char"/>
    <w:uiPriority w:val="9"/>
    <w:qFormat/>
    <w:rsid w:val="00711AEF"/>
    <w:pPr>
      <w:keepNext/>
      <w:keepLines/>
      <w:numPr>
        <w:ilvl w:val="5"/>
        <w:numId w:val="23"/>
      </w:numPr>
      <w:spacing w:before="200" w:after="0" w:line="274" w:lineRule="auto"/>
      <w:outlineLvl w:val="5"/>
    </w:pPr>
    <w:rPr>
      <w:rFonts w:ascii="Cambria" w:hAnsi="Cambria"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qFormat/>
    <w:rsid w:val="00711AEF"/>
    <w:pPr>
      <w:keepNext/>
      <w:keepLines/>
      <w:numPr>
        <w:ilvl w:val="6"/>
        <w:numId w:val="23"/>
      </w:numPr>
      <w:spacing w:before="200" w:after="0" w:line="274" w:lineRule="auto"/>
      <w:outlineLvl w:val="6"/>
    </w:pPr>
    <w:rPr>
      <w:rFonts w:ascii="Cambria" w:hAnsi="Cambria"/>
      <w:i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9"/>
    <w:qFormat/>
    <w:rsid w:val="00711AEF"/>
    <w:pPr>
      <w:keepNext/>
      <w:keepLines/>
      <w:numPr>
        <w:ilvl w:val="7"/>
        <w:numId w:val="23"/>
      </w:numPr>
      <w:spacing w:before="200" w:after="0" w:line="274" w:lineRule="auto"/>
      <w:outlineLvl w:val="7"/>
    </w:pPr>
    <w:rPr>
      <w:rFonts w:ascii="Cambria" w:hAnsi="Cambria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711AEF"/>
    <w:pPr>
      <w:keepNext/>
      <w:keepLines/>
      <w:numPr>
        <w:ilvl w:val="8"/>
        <w:numId w:val="23"/>
      </w:numPr>
      <w:spacing w:before="200" w:after="0" w:line="274" w:lineRule="auto"/>
      <w:outlineLvl w:val="8"/>
    </w:pPr>
    <w:rPr>
      <w:rFonts w:ascii="Cambria" w:hAnsi="Cambria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A7E06"/>
    <w:pPr>
      <w:spacing w:after="0" w:line="240" w:lineRule="auto"/>
    </w:pPr>
    <w:rPr>
      <w:rFonts w:ascii="Calibri" w:eastAsia="Times New Roman" w:hAnsi="Calibri" w:cs="Times New Roman"/>
      <w:lang w:val="en-GB"/>
    </w:rPr>
  </w:style>
  <w:style w:type="table" w:styleId="TableGrid">
    <w:name w:val="Table Grid"/>
    <w:basedOn w:val="TableNormal"/>
    <w:uiPriority w:val="59"/>
    <w:rsid w:val="000A7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6BF7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AD518E"/>
    <w:rPr>
      <w:rFonts w:ascii="Calibri" w:eastAsia="Times New Roman" w:hAnsi="Calibri" w:cs="Times New Roman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11AEF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11AEF"/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11AEF"/>
    <w:rPr>
      <w:rFonts w:ascii="Cambria" w:eastAsia="Times New Roman" w:hAnsi="Cambria" w:cs="Times New Roman"/>
      <w:b/>
      <w:bCs/>
      <w:color w:val="4F81BD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711AEF"/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711AEF"/>
    <w:rPr>
      <w:rFonts w:ascii="Cambria" w:eastAsia="Times New Roman" w:hAnsi="Cambria" w:cs="Times New Roman"/>
      <w:color w:val="00000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711AEF"/>
    <w:rPr>
      <w:rFonts w:ascii="Cambria" w:eastAsia="Times New Roman" w:hAnsi="Cambria" w:cs="Times New Roman"/>
      <w:iCs/>
      <w:color w:val="4F81BD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711AEF"/>
    <w:rPr>
      <w:rFonts w:ascii="Cambria" w:eastAsia="Times New Roman" w:hAnsi="Cambria" w:cs="Times New Roman"/>
      <w:i/>
      <w:iCs/>
      <w:color w:val="00000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711AEF"/>
    <w:rPr>
      <w:rFonts w:ascii="Cambria" w:eastAsia="Times New Roman" w:hAnsi="Cambria" w:cs="Times New Roman"/>
      <w:color w:val="000000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711AEF"/>
    <w:rPr>
      <w:rFonts w:ascii="Cambria" w:eastAsia="Times New Roman" w:hAnsi="Cambria" w:cs="Times New Roman"/>
      <w:i/>
      <w:iCs/>
      <w:color w:val="00000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11A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AEF"/>
    <w:rPr>
      <w:rFonts w:ascii="Calibri" w:eastAsia="Times New Roman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11A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AEF"/>
    <w:rPr>
      <w:rFonts w:ascii="Calibri" w:eastAsia="Times New Roman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A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AEF"/>
    <w:rPr>
      <w:rFonts w:ascii="Tahoma" w:eastAsia="Times New Roman" w:hAnsi="Tahoma" w:cs="Times New Roman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711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711AEF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11AEF"/>
    <w:pPr>
      <w:tabs>
        <w:tab w:val="right" w:leader="dot" w:pos="9016"/>
      </w:tabs>
      <w:spacing w:before="120" w:after="0"/>
      <w:jc w:val="center"/>
    </w:pPr>
    <w:rPr>
      <w:rFonts w:ascii="Arial" w:hAnsi="Arial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11AEF"/>
    <w:pPr>
      <w:spacing w:after="0"/>
      <w:ind w:left="220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unhideWhenUsed/>
    <w:rsid w:val="00711AEF"/>
    <w:pPr>
      <w:spacing w:after="0"/>
      <w:ind w:left="440"/>
    </w:pPr>
    <w:rPr>
      <w:rFonts w:ascii="Arial" w:hAnsi="Arial"/>
    </w:rPr>
  </w:style>
  <w:style w:type="paragraph" w:customStyle="1" w:styleId="Default">
    <w:name w:val="Default"/>
    <w:rsid w:val="00711A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it-IT"/>
    </w:rPr>
  </w:style>
  <w:style w:type="paragraph" w:customStyle="1" w:styleId="LightGrid-Accent31">
    <w:name w:val="Light Grid - Accent 31"/>
    <w:basedOn w:val="Normal"/>
    <w:uiPriority w:val="34"/>
    <w:qFormat/>
    <w:rsid w:val="00711AEF"/>
    <w:pPr>
      <w:ind w:left="720"/>
      <w:contextualSpacing/>
    </w:pPr>
    <w:rPr>
      <w:rFonts w:eastAsia="Calibri"/>
      <w:lang w:val="it-IT"/>
    </w:rPr>
  </w:style>
  <w:style w:type="character" w:styleId="CommentReference">
    <w:name w:val="annotation reference"/>
    <w:uiPriority w:val="99"/>
    <w:semiHidden/>
    <w:unhideWhenUsed/>
    <w:rsid w:val="00711A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1A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1AEF"/>
    <w:rPr>
      <w:rFonts w:ascii="Calibri" w:eastAsia="Times New Roman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AEF"/>
    <w:rPr>
      <w:rFonts w:ascii="Calibri" w:eastAsia="Times New Roman" w:hAnsi="Calibri" w:cs="Times New Roman"/>
      <w:b/>
      <w:bCs/>
      <w:sz w:val="20"/>
      <w:szCs w:val="20"/>
      <w:lang w:val="en-GB"/>
    </w:rPr>
  </w:style>
  <w:style w:type="character" w:styleId="FollowedHyperlink">
    <w:name w:val="FollowedHyperlink"/>
    <w:uiPriority w:val="99"/>
    <w:semiHidden/>
    <w:unhideWhenUsed/>
    <w:rsid w:val="00711AEF"/>
    <w:rPr>
      <w:color w:val="800080"/>
      <w:u w:val="single"/>
    </w:rPr>
  </w:style>
  <w:style w:type="paragraph" w:customStyle="1" w:styleId="MediumGrid2-Accent11">
    <w:name w:val="Medium Grid 2 - Accent 11"/>
    <w:link w:val="MediumGrid2-Accent1Char"/>
    <w:uiPriority w:val="1"/>
    <w:qFormat/>
    <w:rsid w:val="00711AEF"/>
    <w:pPr>
      <w:spacing w:after="0" w:line="240" w:lineRule="auto"/>
    </w:pPr>
    <w:rPr>
      <w:rFonts w:ascii="Calibri" w:eastAsia="Calibri" w:hAnsi="Calibri" w:cs="Times New Roman"/>
      <w:lang w:val="en-CA"/>
    </w:rPr>
  </w:style>
  <w:style w:type="character" w:customStyle="1" w:styleId="MediumGrid2-Accent1Char">
    <w:name w:val="Medium Grid 2 - Accent 1 Char"/>
    <w:link w:val="MediumGrid2-Accent11"/>
    <w:uiPriority w:val="1"/>
    <w:rsid w:val="00711AEF"/>
    <w:rPr>
      <w:rFonts w:ascii="Calibri" w:eastAsia="Calibri" w:hAnsi="Calibri" w:cs="Times New Roman"/>
      <w:lang w:val="en-CA"/>
    </w:rPr>
  </w:style>
  <w:style w:type="paragraph" w:styleId="Caption">
    <w:name w:val="caption"/>
    <w:basedOn w:val="Normal"/>
    <w:next w:val="Normal"/>
    <w:uiPriority w:val="35"/>
    <w:qFormat/>
    <w:rsid w:val="00711AEF"/>
    <w:pPr>
      <w:spacing w:line="240" w:lineRule="auto"/>
    </w:pPr>
    <w:rPr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1A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1AEF"/>
    <w:rPr>
      <w:rFonts w:ascii="Calibri" w:eastAsia="Times New Roman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711AEF"/>
    <w:rPr>
      <w:vertAlign w:val="superscript"/>
    </w:rPr>
  </w:style>
  <w:style w:type="character" w:styleId="Emphasis">
    <w:name w:val="Emphasis"/>
    <w:uiPriority w:val="20"/>
    <w:qFormat/>
    <w:rsid w:val="00711AEF"/>
    <w:rPr>
      <w:i/>
      <w:iCs/>
    </w:rPr>
  </w:style>
  <w:style w:type="paragraph" w:customStyle="1" w:styleId="paragraph">
    <w:name w:val="paragraph"/>
    <w:basedOn w:val="Normal"/>
    <w:rsid w:val="00711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otherlang">
    <w:name w:val="otherlang"/>
    <w:basedOn w:val="DefaultParagraphFont"/>
    <w:rsid w:val="00711AEF"/>
  </w:style>
  <w:style w:type="paragraph" w:customStyle="1" w:styleId="subparagraph">
    <w:name w:val="subparagraph"/>
    <w:basedOn w:val="Normal"/>
    <w:rsid w:val="00711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711AEF"/>
    <w:pPr>
      <w:spacing w:line="141" w:lineRule="atLeast"/>
    </w:pPr>
    <w:rPr>
      <w:rFonts w:ascii="Meta Pro Medium" w:hAnsi="Meta Pro Medium" w:cs="Times New Roman"/>
      <w:color w:val="auto"/>
      <w:lang w:val="en-US"/>
    </w:rPr>
  </w:style>
  <w:style w:type="character" w:customStyle="1" w:styleId="pop-slug">
    <w:name w:val="pop-slug"/>
    <w:basedOn w:val="DefaultParagraphFont"/>
    <w:rsid w:val="00711AEF"/>
  </w:style>
  <w:style w:type="character" w:styleId="Strong">
    <w:name w:val="Strong"/>
    <w:uiPriority w:val="22"/>
    <w:qFormat/>
    <w:rsid w:val="00711AEF"/>
    <w:rPr>
      <w:b/>
      <w:bCs/>
    </w:rPr>
  </w:style>
  <w:style w:type="paragraph" w:customStyle="1" w:styleId="LightList-Accent31">
    <w:name w:val="Light List - Accent 31"/>
    <w:hidden/>
    <w:uiPriority w:val="99"/>
    <w:semiHidden/>
    <w:rsid w:val="00711AEF"/>
    <w:pPr>
      <w:spacing w:after="0" w:line="240" w:lineRule="auto"/>
    </w:pPr>
    <w:rPr>
      <w:rFonts w:ascii="Calibri" w:eastAsia="Times New Roman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711AEF"/>
    <w:pPr>
      <w:spacing w:after="120" w:line="240" w:lineRule="auto"/>
      <w:contextualSpacing/>
    </w:pPr>
    <w:rPr>
      <w:rFonts w:ascii="Cambria" w:hAnsi="Cambria"/>
      <w:color w:val="1F497D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1AEF"/>
    <w:rPr>
      <w:rFonts w:ascii="Cambria" w:eastAsia="Times New Roman" w:hAnsi="Cambria" w:cs="Times New Roman"/>
      <w:color w:val="1F497D"/>
      <w:spacing w:val="30"/>
      <w:kern w:val="28"/>
      <w:sz w:val="96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AEF"/>
    <w:pPr>
      <w:numPr>
        <w:ilvl w:val="1"/>
      </w:numPr>
      <w:spacing w:after="180" w:line="274" w:lineRule="auto"/>
    </w:pPr>
    <w:rPr>
      <w:iCs/>
      <w:color w:val="1F497D"/>
      <w:sz w:val="40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711AEF"/>
    <w:rPr>
      <w:rFonts w:ascii="Calibri" w:eastAsia="Times New Roman" w:hAnsi="Calibri" w:cs="Times New Roman"/>
      <w:iCs/>
      <w:color w:val="1F497D"/>
      <w:sz w:val="40"/>
      <w:szCs w:val="24"/>
      <w:lang w:val="en-GB" w:bidi="hi-IN"/>
    </w:rPr>
  </w:style>
  <w:style w:type="paragraph" w:customStyle="1" w:styleId="MediumShading1-Accent31">
    <w:name w:val="Medium Shading 1 - Accent 31"/>
    <w:basedOn w:val="Normal"/>
    <w:next w:val="Normal"/>
    <w:link w:val="MediumShading1-Accent3Char"/>
    <w:uiPriority w:val="29"/>
    <w:qFormat/>
    <w:rsid w:val="00711AEF"/>
    <w:pPr>
      <w:spacing w:after="0" w:line="360" w:lineRule="auto"/>
      <w:jc w:val="center"/>
    </w:pPr>
    <w:rPr>
      <w:b/>
      <w:i/>
      <w:iCs/>
      <w:color w:val="4F81BD"/>
      <w:sz w:val="26"/>
      <w:lang w:bidi="hi-IN"/>
    </w:rPr>
  </w:style>
  <w:style w:type="character" w:customStyle="1" w:styleId="MediumShading1-Accent3Char">
    <w:name w:val="Medium Shading 1 - Accent 3 Char"/>
    <w:link w:val="MediumShading1-Accent31"/>
    <w:uiPriority w:val="29"/>
    <w:rsid w:val="00711AEF"/>
    <w:rPr>
      <w:rFonts w:ascii="Calibri" w:eastAsia="Times New Roman" w:hAnsi="Calibri" w:cs="Times New Roman"/>
      <w:b/>
      <w:i/>
      <w:iCs/>
      <w:color w:val="4F81BD"/>
      <w:sz w:val="26"/>
      <w:lang w:val="en-GB" w:bidi="hi-IN"/>
    </w:rPr>
  </w:style>
  <w:style w:type="paragraph" w:customStyle="1" w:styleId="MediumShading2-Accent31">
    <w:name w:val="Medium Shading 2 - Accent 31"/>
    <w:basedOn w:val="Normal"/>
    <w:next w:val="Normal"/>
    <w:link w:val="MediumShading2-Accent3Char"/>
    <w:uiPriority w:val="30"/>
    <w:qFormat/>
    <w:rsid w:val="00711AEF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line="360" w:lineRule="auto"/>
      <w:ind w:left="259" w:right="259"/>
      <w:jc w:val="center"/>
    </w:pPr>
    <w:rPr>
      <w:rFonts w:ascii="Cambria" w:hAnsi="Cambria"/>
      <w:bCs/>
      <w:iCs/>
      <w:color w:val="FFFFFF"/>
      <w:sz w:val="28"/>
      <w:lang w:bidi="hi-IN"/>
    </w:rPr>
  </w:style>
  <w:style w:type="character" w:customStyle="1" w:styleId="MediumShading2-Accent3Char">
    <w:name w:val="Medium Shading 2 - Accent 3 Char"/>
    <w:link w:val="MediumShading2-Accent31"/>
    <w:uiPriority w:val="30"/>
    <w:rsid w:val="00711AEF"/>
    <w:rPr>
      <w:rFonts w:ascii="Cambria" w:eastAsia="Times New Roman" w:hAnsi="Cambria" w:cs="Times New Roman"/>
      <w:bCs/>
      <w:iCs/>
      <w:color w:val="FFFFFF"/>
      <w:sz w:val="28"/>
      <w:shd w:val="clear" w:color="auto" w:fill="4F81BD"/>
      <w:lang w:val="en-GB" w:bidi="hi-IN"/>
    </w:rPr>
  </w:style>
  <w:style w:type="character" w:customStyle="1" w:styleId="SubtleEmphasis1">
    <w:name w:val="Subtle Emphasis1"/>
    <w:uiPriority w:val="19"/>
    <w:qFormat/>
    <w:rsid w:val="00711AEF"/>
    <w:rPr>
      <w:i/>
      <w:iCs/>
      <w:color w:val="000000"/>
    </w:rPr>
  </w:style>
  <w:style w:type="character" w:customStyle="1" w:styleId="IntenseEmphasis1">
    <w:name w:val="Intense Emphasis1"/>
    <w:uiPriority w:val="21"/>
    <w:qFormat/>
    <w:rsid w:val="00711AEF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711AEF"/>
    <w:rPr>
      <w:smallCaps/>
      <w:color w:val="000000"/>
      <w:u w:val="single"/>
    </w:rPr>
  </w:style>
  <w:style w:type="character" w:customStyle="1" w:styleId="IntenseReference1">
    <w:name w:val="Intense Reference1"/>
    <w:uiPriority w:val="32"/>
    <w:qFormat/>
    <w:rsid w:val="00711AEF"/>
    <w:rPr>
      <w:b w:val="0"/>
      <w:bCs/>
      <w:smallCaps/>
      <w:color w:val="4F81BD"/>
      <w:spacing w:val="5"/>
      <w:u w:val="single"/>
    </w:rPr>
  </w:style>
  <w:style w:type="character" w:customStyle="1" w:styleId="BookTitle1">
    <w:name w:val="Book Title1"/>
    <w:uiPriority w:val="33"/>
    <w:qFormat/>
    <w:rsid w:val="00711AEF"/>
    <w:rPr>
      <w:b/>
      <w:bCs/>
      <w:caps/>
      <w:smallCaps w:val="0"/>
      <w:color w:val="1F497D"/>
      <w:spacing w:val="10"/>
    </w:rPr>
  </w:style>
  <w:style w:type="character" w:customStyle="1" w:styleId="rwrro">
    <w:name w:val="rwrro"/>
    <w:basedOn w:val="DefaultParagraphFont"/>
    <w:rsid w:val="00711AEF"/>
  </w:style>
  <w:style w:type="paragraph" w:styleId="TOC4">
    <w:name w:val="toc 4"/>
    <w:basedOn w:val="Normal"/>
    <w:next w:val="Normal"/>
    <w:autoRedefine/>
    <w:uiPriority w:val="39"/>
    <w:rsid w:val="00711AE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711AE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711AE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711AE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711AE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711AEF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MediumShading1-Accent11">
    <w:name w:val="Medium Shading 1 - Accent 11"/>
    <w:qFormat/>
    <w:rsid w:val="00711A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711AEF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MediumGrid2-Accent1Char"/>
    <w:link w:val="EndNoteBibliographyTitle"/>
    <w:rsid w:val="00711AEF"/>
    <w:rPr>
      <w:rFonts w:ascii="Calibri" w:eastAsia="Times New Roman" w:hAnsi="Calibri" w:cs="Times New Roman"/>
      <w:noProof/>
      <w:lang w:val="en-GB"/>
    </w:rPr>
  </w:style>
  <w:style w:type="paragraph" w:customStyle="1" w:styleId="EndNoteBibliography">
    <w:name w:val="EndNote Bibliography"/>
    <w:basedOn w:val="Normal"/>
    <w:link w:val="EndNoteBibliographyChar"/>
    <w:rsid w:val="00711AEF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MediumGrid2-Accent1Char"/>
    <w:link w:val="EndNoteBibliography"/>
    <w:rsid w:val="00711AEF"/>
    <w:rPr>
      <w:rFonts w:ascii="Calibri" w:eastAsia="Times New Roman" w:hAnsi="Calibri" w:cs="Times New Roman"/>
      <w:noProof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711AEF"/>
    <w:pPr>
      <w:spacing w:after="0" w:line="240" w:lineRule="auto"/>
      <w:ind w:left="720"/>
      <w:contextualSpacing/>
    </w:pPr>
    <w:rPr>
      <w:rFonts w:ascii="Garamond" w:hAnsi="Garamond"/>
      <w:sz w:val="24"/>
      <w:szCs w:val="24"/>
      <w:lang w:val="en-US"/>
    </w:rPr>
  </w:style>
  <w:style w:type="paragraph" w:customStyle="1" w:styleId="MediumGrid21">
    <w:name w:val="Medium Grid 21"/>
    <w:link w:val="MediumGrid2Char"/>
    <w:uiPriority w:val="1"/>
    <w:qFormat/>
    <w:rsid w:val="00711AEF"/>
    <w:pPr>
      <w:spacing w:after="0" w:line="240" w:lineRule="auto"/>
    </w:pPr>
    <w:rPr>
      <w:rFonts w:ascii="Calibri" w:eastAsia="MS Mincho" w:hAnsi="Calibri" w:cs="Times New Roman"/>
    </w:rPr>
  </w:style>
  <w:style w:type="character" w:customStyle="1" w:styleId="MediumGrid2Char">
    <w:name w:val="Medium Grid 2 Char"/>
    <w:link w:val="MediumGrid21"/>
    <w:uiPriority w:val="1"/>
    <w:rsid w:val="00711AEF"/>
    <w:rPr>
      <w:rFonts w:ascii="Calibri" w:eastAsia="MS Mincho" w:hAnsi="Calibri" w:cs="Times New Roman"/>
    </w:rPr>
  </w:style>
  <w:style w:type="paragraph" w:customStyle="1" w:styleId="TableBullet">
    <w:name w:val="Table Bullet"/>
    <w:aliases w:val="tb"/>
    <w:basedOn w:val="Normal"/>
    <w:uiPriority w:val="4"/>
    <w:qFormat/>
    <w:rsid w:val="00711AEF"/>
    <w:pPr>
      <w:spacing w:before="40" w:after="40" w:line="240" w:lineRule="auto"/>
    </w:pPr>
    <w:rPr>
      <w:rFonts w:ascii="Arial" w:eastAsia="Calibri" w:hAnsi="Arial" w:cs="Arial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711AEF"/>
    <w:pPr>
      <w:spacing w:after="180" w:line="240" w:lineRule="auto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11AEF"/>
    <w:pPr>
      <w:spacing w:after="0" w:line="360" w:lineRule="auto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711AEF"/>
    <w:rPr>
      <w:rFonts w:eastAsiaTheme="minorEastAsia"/>
      <w:b/>
      <w:i/>
      <w:iCs/>
      <w:color w:val="4F81BD" w:themeColor="accent1"/>
      <w:sz w:val="26"/>
      <w:lang w:val="en-GB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1AEF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1AEF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val="en-GB" w:bidi="hi-IN"/>
    </w:rPr>
  </w:style>
  <w:style w:type="character" w:styleId="SubtleEmphasis">
    <w:name w:val="Subtle Emphasis"/>
    <w:basedOn w:val="DefaultParagraphFont"/>
    <w:uiPriority w:val="19"/>
    <w:qFormat/>
    <w:rsid w:val="00711AEF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711AE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11AEF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711AEF"/>
    <w:rPr>
      <w:b w:val="0"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11AEF"/>
    <w:rPr>
      <w:b/>
      <w:bCs/>
      <w:caps/>
      <w:smallCaps w:val="0"/>
      <w:color w:val="1F497D" w:themeColor="text2"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711AEF"/>
    <w:pPr>
      <w:spacing w:line="264" w:lineRule="auto"/>
      <w:outlineLvl w:val="9"/>
    </w:pPr>
    <w:rPr>
      <w:rFonts w:asciiTheme="majorHAnsi" w:eastAsiaTheme="majorEastAsia" w:hAnsiTheme="majorHAnsi" w:cstheme="majorBidi"/>
      <w:color w:val="4F81BD" w:themeColor="accent1"/>
      <w:spacing w:val="20"/>
      <w:sz w:val="32"/>
    </w:rPr>
  </w:style>
  <w:style w:type="table" w:customStyle="1" w:styleId="LightShading-Accent21">
    <w:name w:val="Light Shading - Accent 21"/>
    <w:basedOn w:val="TableNormal"/>
    <w:next w:val="LightShading-Accent2"/>
    <w:uiPriority w:val="60"/>
    <w:rsid w:val="00711AEF"/>
    <w:pPr>
      <w:spacing w:after="0" w:line="240" w:lineRule="auto"/>
    </w:pPr>
    <w:rPr>
      <w:color w:val="943634"/>
      <w:lang w:val="en-GB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2">
    <w:name w:val="Light Shading Accent 2"/>
    <w:basedOn w:val="TableNormal"/>
    <w:uiPriority w:val="60"/>
    <w:rsid w:val="00711AEF"/>
    <w:pPr>
      <w:spacing w:after="0" w:line="240" w:lineRule="auto"/>
    </w:pPr>
    <w:rPr>
      <w:color w:val="943634" w:themeColor="accent2" w:themeShade="BF"/>
      <w:lang w:val="en-GB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-Accent22">
    <w:name w:val="Light Shading - Accent 22"/>
    <w:basedOn w:val="TableNormal"/>
    <w:next w:val="LightShading-Accent2"/>
    <w:uiPriority w:val="60"/>
    <w:rsid w:val="00711AEF"/>
    <w:pPr>
      <w:spacing w:after="0" w:line="240" w:lineRule="auto"/>
    </w:pPr>
    <w:rPr>
      <w:color w:val="943634"/>
      <w:lang w:val="en-GB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23">
    <w:name w:val="Light Shading - Accent 23"/>
    <w:basedOn w:val="TableNormal"/>
    <w:next w:val="LightShading-Accent2"/>
    <w:uiPriority w:val="60"/>
    <w:rsid w:val="00711AEF"/>
    <w:pPr>
      <w:spacing w:after="0" w:line="240" w:lineRule="auto"/>
    </w:pPr>
    <w:rPr>
      <w:color w:val="943634"/>
      <w:lang w:val="en-GB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acronyms">
    <w:name w:val="acronyms"/>
    <w:basedOn w:val="Normal"/>
    <w:rsid w:val="00711AEF"/>
    <w:pPr>
      <w:spacing w:before="60" w:after="60" w:line="300" w:lineRule="exact"/>
    </w:pPr>
    <w:rPr>
      <w:rFonts w:ascii="Garamond" w:hAnsi="Garamond"/>
      <w:sz w:val="24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711AEF"/>
    <w:pPr>
      <w:spacing w:after="0"/>
      <w:ind w:left="440" w:hanging="440"/>
    </w:pPr>
    <w:rPr>
      <w:rFonts w:asciiTheme="minorHAnsi" w:hAnsiTheme="minorHAnsi"/>
      <w:b/>
      <w:bCs/>
      <w:sz w:val="20"/>
      <w:szCs w:val="20"/>
    </w:rPr>
  </w:style>
  <w:style w:type="numbering" w:customStyle="1" w:styleId="AppendixA">
    <w:name w:val="Appendix A"/>
    <w:uiPriority w:val="99"/>
    <w:rsid w:val="00711AEF"/>
    <w:pPr>
      <w:numPr>
        <w:numId w:val="25"/>
      </w:numPr>
    </w:pPr>
  </w:style>
  <w:style w:type="paragraph" w:customStyle="1" w:styleId="AppendixB">
    <w:name w:val="Appendix B"/>
    <w:basedOn w:val="Heading2"/>
    <w:link w:val="AppendixBChar"/>
    <w:qFormat/>
    <w:rsid w:val="00711AEF"/>
  </w:style>
  <w:style w:type="paragraph" w:customStyle="1" w:styleId="AppendixC">
    <w:name w:val="Appendix C"/>
    <w:basedOn w:val="Heading2"/>
    <w:next w:val="Normal"/>
    <w:link w:val="AppendixCChar"/>
    <w:qFormat/>
    <w:rsid w:val="00711AEF"/>
  </w:style>
  <w:style w:type="character" w:customStyle="1" w:styleId="AppendixBChar">
    <w:name w:val="Appendix B Char"/>
    <w:basedOn w:val="Heading2Char"/>
    <w:link w:val="AppendixB"/>
    <w:rsid w:val="00711AEF"/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AppendixD">
    <w:name w:val="Appendix D"/>
    <w:basedOn w:val="Heading2"/>
    <w:next w:val="Normal"/>
    <w:link w:val="AppendixDChar"/>
    <w:qFormat/>
    <w:rsid w:val="00711AEF"/>
  </w:style>
  <w:style w:type="character" w:customStyle="1" w:styleId="AppendixCChar">
    <w:name w:val="Appendix C Char"/>
    <w:basedOn w:val="Heading2Char"/>
    <w:link w:val="AppendixC"/>
    <w:rsid w:val="00711AEF"/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AppendixE">
    <w:name w:val="Appendix E"/>
    <w:basedOn w:val="Heading2"/>
    <w:next w:val="Normal"/>
    <w:link w:val="AppendixEChar"/>
    <w:qFormat/>
    <w:rsid w:val="00711AEF"/>
  </w:style>
  <w:style w:type="character" w:customStyle="1" w:styleId="AppendixDChar">
    <w:name w:val="Appendix D Char"/>
    <w:basedOn w:val="Heading2Char"/>
    <w:link w:val="AppendixD"/>
    <w:rsid w:val="00711AEF"/>
    <w:rPr>
      <w:rFonts w:ascii="Arial" w:eastAsia="Times New Roman" w:hAnsi="Arial" w:cs="Arial"/>
      <w:b/>
      <w:bCs/>
      <w:sz w:val="24"/>
      <w:szCs w:val="24"/>
      <w:lang w:val="en-GB"/>
    </w:rPr>
  </w:style>
  <w:style w:type="numbering" w:customStyle="1" w:styleId="AppendixHeadings">
    <w:name w:val="Appendix Headings"/>
    <w:uiPriority w:val="99"/>
    <w:rsid w:val="00711AEF"/>
    <w:pPr>
      <w:numPr>
        <w:numId w:val="30"/>
      </w:numPr>
    </w:pPr>
  </w:style>
  <w:style w:type="character" w:customStyle="1" w:styleId="AppendixEChar">
    <w:name w:val="Appendix E Char"/>
    <w:basedOn w:val="Heading2Char"/>
    <w:link w:val="AppendixE"/>
    <w:rsid w:val="00711AEF"/>
    <w:rPr>
      <w:rFonts w:ascii="Arial" w:eastAsia="Times New Roman" w:hAnsi="Arial" w:cs="Arial"/>
      <w:b/>
      <w:bCs/>
      <w:sz w:val="24"/>
      <w:szCs w:val="24"/>
      <w:lang w:val="en-GB"/>
    </w:rPr>
  </w:style>
  <w:style w:type="numbering" w:customStyle="1" w:styleId="AP">
    <w:name w:val="AP"/>
    <w:uiPriority w:val="99"/>
    <w:rsid w:val="00711AEF"/>
    <w:pPr>
      <w:numPr>
        <w:numId w:val="33"/>
      </w:numPr>
    </w:pPr>
  </w:style>
  <w:style w:type="numbering" w:customStyle="1" w:styleId="AP2">
    <w:name w:val="AP2"/>
    <w:uiPriority w:val="99"/>
    <w:rsid w:val="00711AEF"/>
    <w:pPr>
      <w:numPr>
        <w:numId w:val="34"/>
      </w:numPr>
    </w:pPr>
  </w:style>
  <w:style w:type="numbering" w:customStyle="1" w:styleId="Allaps">
    <w:name w:val="All aps"/>
    <w:uiPriority w:val="99"/>
    <w:rsid w:val="00711AEF"/>
    <w:pPr>
      <w:numPr>
        <w:numId w:val="36"/>
      </w:numPr>
    </w:pPr>
  </w:style>
  <w:style w:type="numbering" w:customStyle="1" w:styleId="Appendix">
    <w:name w:val="Appendix"/>
    <w:basedOn w:val="NoList"/>
    <w:uiPriority w:val="99"/>
    <w:rsid w:val="00711AEF"/>
    <w:pPr>
      <w:numPr>
        <w:numId w:val="38"/>
      </w:numPr>
    </w:pPr>
  </w:style>
  <w:style w:type="paragraph" w:styleId="Revision">
    <w:name w:val="Revision"/>
    <w:hidden/>
    <w:uiPriority w:val="99"/>
    <w:semiHidden/>
    <w:rsid w:val="00EB4911"/>
    <w:pPr>
      <w:spacing w:after="0" w:line="240" w:lineRule="auto"/>
    </w:pPr>
    <w:rPr>
      <w:rFonts w:ascii="Calibri" w:eastAsia="Times New Roman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7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9072E-C9B1-4D00-9C2D-0586D2E8A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344</Words>
  <Characters>1962</Characters>
  <Application>Microsoft Office Word</Application>
  <DocSecurity>4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University of Exeter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Britni Wilcher</dc:creator>
  <cp:lastModifiedBy>Jonathan Geffner</cp:lastModifiedBy>
  <cp:revision>2</cp:revision>
  <dcterms:created xsi:type="dcterms:W3CDTF">2015-05-12T19:41:00Z</dcterms:created>
  <dcterms:modified xsi:type="dcterms:W3CDTF">2015-05-12T19:41:00Z</dcterms:modified>
</cp:coreProperties>
</file>