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DC8FD" w14:textId="1EEB1A0B" w:rsidR="006B7193" w:rsidRPr="00E96FC7" w:rsidRDefault="00E729EF">
      <w:pPr>
        <w:rPr>
          <w:rFonts w:ascii="Times New Roman" w:hAnsi="Times New Roman" w:cs="Times New Roman"/>
          <w:b/>
          <w:sz w:val="24"/>
          <w:szCs w:val="24"/>
        </w:rPr>
      </w:pPr>
      <w:r>
        <w:rPr>
          <w:rFonts w:ascii="Times New Roman" w:hAnsi="Times New Roman" w:cs="Times New Roman"/>
          <w:b/>
          <w:sz w:val="24"/>
          <w:szCs w:val="24"/>
        </w:rPr>
        <w:t>Online Supplementary F</w:t>
      </w:r>
      <w:r w:rsidR="00AF5739" w:rsidRPr="00E96FC7">
        <w:rPr>
          <w:rFonts w:ascii="Times New Roman" w:hAnsi="Times New Roman" w:cs="Times New Roman"/>
          <w:b/>
          <w:sz w:val="24"/>
          <w:szCs w:val="24"/>
        </w:rPr>
        <w:t>ile 1</w:t>
      </w:r>
    </w:p>
    <w:p w14:paraId="45282BE0" w14:textId="3C52E34D" w:rsidR="00AF5739" w:rsidRPr="00E729EF" w:rsidRDefault="00AF5739">
      <w:pPr>
        <w:rPr>
          <w:rFonts w:ascii="Times New Roman" w:hAnsi="Times New Roman" w:cs="Times New Roman"/>
          <w:b/>
          <w:sz w:val="24"/>
          <w:szCs w:val="24"/>
        </w:rPr>
      </w:pPr>
      <w:r w:rsidRPr="00E96FC7">
        <w:rPr>
          <w:rFonts w:ascii="Times New Roman" w:hAnsi="Times New Roman" w:cs="Times New Roman"/>
          <w:b/>
          <w:sz w:val="24"/>
          <w:szCs w:val="24"/>
        </w:rPr>
        <w:t>Illustrative simple example of the use of a health production frontier</w:t>
      </w:r>
    </w:p>
    <w:p w14:paraId="2FFA68F5" w14:textId="4CD0B8C6" w:rsidR="00F94B93" w:rsidRPr="00E96FC7" w:rsidRDefault="00F94B93" w:rsidP="00F94B93">
      <w:pPr>
        <w:rPr>
          <w:rFonts w:ascii="Times New Roman" w:hAnsi="Times New Roman" w:cs="Times New Roman"/>
          <w:sz w:val="24"/>
          <w:szCs w:val="24"/>
        </w:rPr>
      </w:pPr>
      <w:r w:rsidRPr="00E96FC7">
        <w:rPr>
          <w:rFonts w:ascii="Times New Roman" w:hAnsi="Times New Roman" w:cs="Times New Roman"/>
          <w:sz w:val="24"/>
          <w:szCs w:val="24"/>
        </w:rPr>
        <w:t xml:space="preserve">We show the potential use of the health production </w:t>
      </w:r>
      <w:r w:rsidR="00BC1278">
        <w:rPr>
          <w:rFonts w:ascii="Times New Roman" w:hAnsi="Times New Roman" w:cs="Times New Roman"/>
          <w:sz w:val="24"/>
          <w:szCs w:val="24"/>
        </w:rPr>
        <w:t>frontier</w:t>
      </w:r>
      <w:r w:rsidRPr="00E96FC7">
        <w:rPr>
          <w:rFonts w:ascii="Times New Roman" w:hAnsi="Times New Roman" w:cs="Times New Roman"/>
          <w:sz w:val="24"/>
          <w:szCs w:val="24"/>
        </w:rPr>
        <w:t xml:space="preserve"> approach with </w:t>
      </w:r>
      <w:r>
        <w:rPr>
          <w:rFonts w:ascii="Times New Roman" w:hAnsi="Times New Roman" w:cs="Times New Roman"/>
          <w:sz w:val="24"/>
          <w:szCs w:val="24"/>
        </w:rPr>
        <w:t xml:space="preserve">some easy to follow illustrative </w:t>
      </w:r>
      <w:r w:rsidRPr="00E96FC7">
        <w:rPr>
          <w:rFonts w:ascii="Times New Roman" w:hAnsi="Times New Roman" w:cs="Times New Roman"/>
          <w:sz w:val="24"/>
          <w:szCs w:val="24"/>
        </w:rPr>
        <w:t>calculation</w:t>
      </w:r>
      <w:r>
        <w:rPr>
          <w:rFonts w:ascii="Times New Roman" w:hAnsi="Times New Roman" w:cs="Times New Roman"/>
          <w:sz w:val="24"/>
          <w:szCs w:val="24"/>
        </w:rPr>
        <w:t>s</w:t>
      </w:r>
      <w:r w:rsidRPr="00E96FC7">
        <w:rPr>
          <w:rFonts w:ascii="Times New Roman" w:hAnsi="Times New Roman" w:cs="Times New Roman"/>
          <w:sz w:val="24"/>
          <w:szCs w:val="24"/>
        </w:rPr>
        <w:t xml:space="preserve"> of the technical efficiency with which seven European countries </w:t>
      </w:r>
      <w:r>
        <w:rPr>
          <w:rFonts w:ascii="Times New Roman" w:hAnsi="Times New Roman" w:cs="Times New Roman"/>
          <w:sz w:val="24"/>
          <w:szCs w:val="24"/>
        </w:rPr>
        <w:t xml:space="preserve">use </w:t>
      </w:r>
      <w:r w:rsidRPr="00E96FC7">
        <w:rPr>
          <w:rFonts w:ascii="Times New Roman" w:hAnsi="Times New Roman" w:cs="Times New Roman"/>
          <w:sz w:val="24"/>
          <w:szCs w:val="24"/>
        </w:rPr>
        <w:t>combinations of</w:t>
      </w:r>
      <w:r>
        <w:rPr>
          <w:rFonts w:ascii="Times New Roman" w:hAnsi="Times New Roman" w:cs="Times New Roman"/>
          <w:sz w:val="24"/>
          <w:szCs w:val="24"/>
        </w:rPr>
        <w:t xml:space="preserve"> two inputs,</w:t>
      </w:r>
      <w:r w:rsidRPr="00E96FC7">
        <w:rPr>
          <w:rFonts w:ascii="Times New Roman" w:hAnsi="Times New Roman" w:cs="Times New Roman"/>
          <w:sz w:val="24"/>
          <w:szCs w:val="24"/>
        </w:rPr>
        <w:t xml:space="preserve"> breast cancer screening and </w:t>
      </w:r>
      <w:proofErr w:type="spellStart"/>
      <w:r w:rsidRPr="00E96FC7">
        <w:rPr>
          <w:rFonts w:ascii="Times New Roman" w:hAnsi="Times New Roman" w:cs="Times New Roman"/>
          <w:sz w:val="24"/>
          <w:szCs w:val="24"/>
        </w:rPr>
        <w:t>trastuzumab</w:t>
      </w:r>
      <w:proofErr w:type="spellEnd"/>
      <w:r w:rsidRPr="00E96FC7">
        <w:rPr>
          <w:rFonts w:ascii="Times New Roman" w:hAnsi="Times New Roman" w:cs="Times New Roman"/>
          <w:sz w:val="24"/>
          <w:szCs w:val="24"/>
        </w:rPr>
        <w:t xml:space="preserve"> treatment</w:t>
      </w:r>
      <w:r>
        <w:rPr>
          <w:rFonts w:ascii="Times New Roman" w:hAnsi="Times New Roman" w:cs="Times New Roman"/>
          <w:sz w:val="24"/>
          <w:szCs w:val="24"/>
        </w:rPr>
        <w:t>s, to achieve the output of breast cancer survival</w:t>
      </w:r>
      <w:r w:rsidRPr="00E96FC7">
        <w:rPr>
          <w:rFonts w:ascii="Times New Roman" w:hAnsi="Times New Roman" w:cs="Times New Roman"/>
          <w:sz w:val="24"/>
          <w:szCs w:val="24"/>
        </w:rPr>
        <w:t xml:space="preserve">. </w:t>
      </w:r>
    </w:p>
    <w:p w14:paraId="34993FF8" w14:textId="25A33754" w:rsidR="00F94B93" w:rsidRPr="00E96FC7" w:rsidRDefault="00F94B93" w:rsidP="00F94B93">
      <w:pPr>
        <w:rPr>
          <w:rFonts w:ascii="Times New Roman" w:hAnsi="Times New Roman" w:cs="Times New Roman"/>
          <w:sz w:val="24"/>
          <w:szCs w:val="24"/>
        </w:rPr>
      </w:pPr>
      <w:r w:rsidRPr="00E96FC7">
        <w:rPr>
          <w:rFonts w:ascii="Times New Roman" w:hAnsi="Times New Roman" w:cs="Times New Roman"/>
          <w:sz w:val="24"/>
          <w:szCs w:val="24"/>
        </w:rPr>
        <w:t>The example is highly simplified because we assume that the output is driven only by combinations of two inputs. We also assume constant returns to scale</w:t>
      </w:r>
      <w:r>
        <w:rPr>
          <w:rFonts w:ascii="Times New Roman" w:hAnsi="Times New Roman" w:cs="Times New Roman"/>
          <w:sz w:val="24"/>
          <w:szCs w:val="24"/>
        </w:rPr>
        <w:t xml:space="preserve"> ―an increase of all the inputs at once in a given proportion increases the output exactly in the same proportion―</w:t>
      </w:r>
      <w:r w:rsidRPr="00E96FC7">
        <w:rPr>
          <w:rFonts w:ascii="Times New Roman" w:hAnsi="Times New Roman" w:cs="Times New Roman"/>
          <w:sz w:val="24"/>
          <w:szCs w:val="24"/>
        </w:rPr>
        <w:t xml:space="preserve"> and </w:t>
      </w:r>
      <w:r>
        <w:rPr>
          <w:rFonts w:ascii="Times New Roman" w:hAnsi="Times New Roman" w:cs="Times New Roman"/>
          <w:sz w:val="24"/>
          <w:szCs w:val="24"/>
        </w:rPr>
        <w:t>strong</w:t>
      </w:r>
      <w:r w:rsidRPr="00E96FC7">
        <w:rPr>
          <w:rFonts w:ascii="Times New Roman" w:hAnsi="Times New Roman" w:cs="Times New Roman"/>
          <w:sz w:val="24"/>
          <w:szCs w:val="24"/>
        </w:rPr>
        <w:t xml:space="preserve"> disposability of inputs</w:t>
      </w:r>
      <w:r>
        <w:rPr>
          <w:rFonts w:ascii="Times New Roman" w:hAnsi="Times New Roman" w:cs="Times New Roman"/>
          <w:sz w:val="24"/>
          <w:szCs w:val="24"/>
        </w:rPr>
        <w:t xml:space="preserve"> ―it is possible to produce </w:t>
      </w:r>
      <w:r w:rsidR="001608CD">
        <w:rPr>
          <w:rFonts w:ascii="Times New Roman" w:hAnsi="Times New Roman" w:cs="Times New Roman"/>
          <w:sz w:val="24"/>
          <w:szCs w:val="24"/>
        </w:rPr>
        <w:t xml:space="preserve">at least </w:t>
      </w:r>
      <w:r>
        <w:rPr>
          <w:rFonts w:ascii="Times New Roman" w:hAnsi="Times New Roman" w:cs="Times New Roman"/>
          <w:sz w:val="24"/>
          <w:szCs w:val="24"/>
        </w:rPr>
        <w:t>the same amount of output with more inputs.</w:t>
      </w:r>
      <w:r w:rsidRPr="00E96FC7">
        <w:rPr>
          <w:rFonts w:ascii="Times New Roman" w:hAnsi="Times New Roman" w:cs="Times New Roman"/>
          <w:sz w:val="24"/>
          <w:szCs w:val="24"/>
        </w:rPr>
        <w:t xml:space="preserve"> </w:t>
      </w:r>
      <w:r>
        <w:rPr>
          <w:rFonts w:ascii="Times New Roman" w:hAnsi="Times New Roman" w:cs="Times New Roman"/>
          <w:sz w:val="24"/>
          <w:szCs w:val="24"/>
        </w:rPr>
        <w:t>This could mean</w:t>
      </w:r>
      <w:r w:rsidRPr="00E96FC7">
        <w:rPr>
          <w:rFonts w:ascii="Times New Roman" w:hAnsi="Times New Roman" w:cs="Times New Roman"/>
          <w:sz w:val="24"/>
          <w:szCs w:val="24"/>
        </w:rPr>
        <w:t xml:space="preserve"> that not all </w:t>
      </w:r>
      <w:r w:rsidR="00265A59">
        <w:rPr>
          <w:rFonts w:ascii="Times New Roman" w:hAnsi="Times New Roman" w:cs="Times New Roman"/>
          <w:sz w:val="24"/>
          <w:szCs w:val="24"/>
        </w:rPr>
        <w:t>additional</w:t>
      </w:r>
      <w:r w:rsidRPr="00E96FC7">
        <w:rPr>
          <w:rFonts w:ascii="Times New Roman" w:hAnsi="Times New Roman" w:cs="Times New Roman"/>
          <w:sz w:val="24"/>
          <w:szCs w:val="24"/>
        </w:rPr>
        <w:t xml:space="preserve"> inputs necessarily increase outputs (for example, if </w:t>
      </w:r>
      <w:proofErr w:type="spellStart"/>
      <w:r w:rsidRPr="00E96FC7">
        <w:rPr>
          <w:rFonts w:ascii="Times New Roman" w:hAnsi="Times New Roman" w:cs="Times New Roman"/>
          <w:sz w:val="24"/>
          <w:szCs w:val="24"/>
        </w:rPr>
        <w:t>trastuzumab</w:t>
      </w:r>
      <w:proofErr w:type="spellEnd"/>
      <w:r w:rsidRPr="00E96FC7">
        <w:rPr>
          <w:rFonts w:ascii="Times New Roman" w:hAnsi="Times New Roman" w:cs="Times New Roman"/>
          <w:sz w:val="24"/>
          <w:szCs w:val="24"/>
        </w:rPr>
        <w:t xml:space="preserve"> is given to a woman who is not HER2 positive it will not increase her survival prospects). </w:t>
      </w:r>
    </w:p>
    <w:p w14:paraId="7CC1AE67" w14:textId="0F516B07" w:rsidR="00E96FC7" w:rsidRDefault="00F94B93">
      <w:pPr>
        <w:rPr>
          <w:rFonts w:ascii="Times New Roman" w:hAnsi="Times New Roman" w:cs="Times New Roman"/>
          <w:sz w:val="24"/>
          <w:szCs w:val="24"/>
        </w:rPr>
      </w:pPr>
      <w:r w:rsidRPr="00E96FC7">
        <w:rPr>
          <w:rFonts w:ascii="Times New Roman" w:hAnsi="Times New Roman" w:cs="Times New Roman"/>
          <w:sz w:val="24"/>
          <w:szCs w:val="24"/>
        </w:rPr>
        <w:t xml:space="preserve">Table 1 below sets out for each country and Figure 1 illustrates the position of each country in relation to the frontier. The frontier is defined by the countries achieving an input efficiency index of 1. These are the Denmark, Germany and the UK. We can see that, in this simple illustration, Sweden, for example, appears to be technically inefficient. It uses similar amounts of screening per unit of survival as the UK, but more </w:t>
      </w:r>
      <w:proofErr w:type="spellStart"/>
      <w:r w:rsidRPr="00E96FC7">
        <w:rPr>
          <w:rFonts w:ascii="Times New Roman" w:hAnsi="Times New Roman" w:cs="Times New Roman"/>
          <w:sz w:val="24"/>
          <w:szCs w:val="24"/>
        </w:rPr>
        <w:t>trastuzumab</w:t>
      </w:r>
      <w:proofErr w:type="spellEnd"/>
      <w:r w:rsidRPr="00E96FC7">
        <w:rPr>
          <w:rFonts w:ascii="Times New Roman" w:hAnsi="Times New Roman" w:cs="Times New Roman"/>
          <w:sz w:val="24"/>
          <w:szCs w:val="24"/>
        </w:rPr>
        <w:t xml:space="preserve"> per unit of survival. </w:t>
      </w:r>
    </w:p>
    <w:p w14:paraId="52E6C981" w14:textId="77777777" w:rsidR="00E729EF" w:rsidRDefault="00E729EF">
      <w:pPr>
        <w:rPr>
          <w:rFonts w:ascii="Times New Roman" w:hAnsi="Times New Roman" w:cs="Times New Roman"/>
          <w:sz w:val="24"/>
          <w:szCs w:val="24"/>
        </w:rPr>
      </w:pPr>
      <w:bookmarkStart w:id="0" w:name="_GoBack"/>
      <w:bookmarkEnd w:id="0"/>
    </w:p>
    <w:p w14:paraId="77949F56" w14:textId="77777777" w:rsidR="00F94B93" w:rsidRPr="00F94B93" w:rsidRDefault="00F94B93">
      <w:pPr>
        <w:rPr>
          <w:rFonts w:ascii="Times New Roman" w:hAnsi="Times New Roman" w:cs="Times New Roman"/>
          <w:sz w:val="24"/>
          <w:szCs w:val="24"/>
        </w:rPr>
      </w:pPr>
    </w:p>
    <w:p w14:paraId="2D4CAF10" w14:textId="44CA90DD" w:rsidR="009C1403" w:rsidRDefault="00C86166" w:rsidP="00E96FC7">
      <w:pPr>
        <w:jc w:val="center"/>
      </w:pPr>
      <w:r>
        <w:rPr>
          <w:noProof/>
          <w:lang w:eastAsia="en-GB"/>
        </w:rPr>
        <w:drawing>
          <wp:inline distT="0" distB="0" distL="0" distR="0" wp14:anchorId="2A24535D" wp14:editId="0E665325">
            <wp:extent cx="4083952" cy="2567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13665" cy="2586623"/>
                    </a:xfrm>
                    <a:prstGeom prst="rect">
                      <a:avLst/>
                    </a:prstGeom>
                  </pic:spPr>
                </pic:pic>
              </a:graphicData>
            </a:graphic>
          </wp:inline>
        </w:drawing>
      </w:r>
    </w:p>
    <w:p w14:paraId="71E4C636" w14:textId="77777777" w:rsidR="00E96FC7" w:rsidRDefault="00E96FC7" w:rsidP="00E96FC7">
      <w:pPr>
        <w:jc w:val="center"/>
      </w:pPr>
      <w:r>
        <w:rPr>
          <w:noProof/>
          <w:lang w:eastAsia="en-GB"/>
        </w:rPr>
        <w:lastRenderedPageBreak/>
        <w:drawing>
          <wp:inline distT="0" distB="0" distL="0" distR="0" wp14:anchorId="2460CF48" wp14:editId="53DB9656">
            <wp:extent cx="3477250" cy="4267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08928" cy="4306074"/>
                    </a:xfrm>
                    <a:prstGeom prst="rect">
                      <a:avLst/>
                    </a:prstGeom>
                  </pic:spPr>
                </pic:pic>
              </a:graphicData>
            </a:graphic>
          </wp:inline>
        </w:drawing>
      </w:r>
    </w:p>
    <w:sectPr w:rsidR="00E96F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739"/>
    <w:rsid w:val="00041E3D"/>
    <w:rsid w:val="00061016"/>
    <w:rsid w:val="000D328D"/>
    <w:rsid w:val="00111A30"/>
    <w:rsid w:val="00136152"/>
    <w:rsid w:val="001608CD"/>
    <w:rsid w:val="00193783"/>
    <w:rsid w:val="00265A59"/>
    <w:rsid w:val="0033140F"/>
    <w:rsid w:val="0040673F"/>
    <w:rsid w:val="004A01D3"/>
    <w:rsid w:val="005B35C3"/>
    <w:rsid w:val="006B7193"/>
    <w:rsid w:val="006C3D6A"/>
    <w:rsid w:val="00727371"/>
    <w:rsid w:val="009A622C"/>
    <w:rsid w:val="009C1403"/>
    <w:rsid w:val="009F3A10"/>
    <w:rsid w:val="00A31D61"/>
    <w:rsid w:val="00AF5739"/>
    <w:rsid w:val="00B019B3"/>
    <w:rsid w:val="00B17AED"/>
    <w:rsid w:val="00B848F7"/>
    <w:rsid w:val="00BA6959"/>
    <w:rsid w:val="00BC1278"/>
    <w:rsid w:val="00C86166"/>
    <w:rsid w:val="00D32984"/>
    <w:rsid w:val="00D344EA"/>
    <w:rsid w:val="00E729EF"/>
    <w:rsid w:val="00E75175"/>
    <w:rsid w:val="00E96FC7"/>
    <w:rsid w:val="00EA2319"/>
    <w:rsid w:val="00EC3A90"/>
    <w:rsid w:val="00ED72D0"/>
    <w:rsid w:val="00F6118B"/>
    <w:rsid w:val="00F94B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6B9785"/>
  <w15:docId w15:val="{DCA763D6-0689-4F36-8C7D-73538C0A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6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E96F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B019B3"/>
    <w:rPr>
      <w:sz w:val="16"/>
      <w:szCs w:val="16"/>
    </w:rPr>
  </w:style>
  <w:style w:type="paragraph" w:styleId="CommentText">
    <w:name w:val="annotation text"/>
    <w:basedOn w:val="Normal"/>
    <w:link w:val="CommentTextChar"/>
    <w:uiPriority w:val="99"/>
    <w:semiHidden/>
    <w:unhideWhenUsed/>
    <w:rsid w:val="00B019B3"/>
    <w:pPr>
      <w:spacing w:line="240" w:lineRule="auto"/>
    </w:pPr>
    <w:rPr>
      <w:sz w:val="20"/>
      <w:szCs w:val="20"/>
    </w:rPr>
  </w:style>
  <w:style w:type="character" w:customStyle="1" w:styleId="CommentTextChar">
    <w:name w:val="Comment Text Char"/>
    <w:basedOn w:val="DefaultParagraphFont"/>
    <w:link w:val="CommentText"/>
    <w:uiPriority w:val="99"/>
    <w:semiHidden/>
    <w:rsid w:val="00B019B3"/>
    <w:rPr>
      <w:sz w:val="20"/>
      <w:szCs w:val="20"/>
    </w:rPr>
  </w:style>
  <w:style w:type="paragraph" w:styleId="CommentSubject">
    <w:name w:val="annotation subject"/>
    <w:basedOn w:val="CommentText"/>
    <w:next w:val="CommentText"/>
    <w:link w:val="CommentSubjectChar"/>
    <w:uiPriority w:val="99"/>
    <w:semiHidden/>
    <w:unhideWhenUsed/>
    <w:rsid w:val="00B019B3"/>
    <w:rPr>
      <w:b/>
      <w:bCs/>
    </w:rPr>
  </w:style>
  <w:style w:type="character" w:customStyle="1" w:styleId="CommentSubjectChar">
    <w:name w:val="Comment Subject Char"/>
    <w:basedOn w:val="CommentTextChar"/>
    <w:link w:val="CommentSubject"/>
    <w:uiPriority w:val="99"/>
    <w:semiHidden/>
    <w:rsid w:val="00B019B3"/>
    <w:rPr>
      <w:b/>
      <w:bCs/>
      <w:sz w:val="20"/>
      <w:szCs w:val="20"/>
    </w:rPr>
  </w:style>
  <w:style w:type="paragraph" w:styleId="BalloonText">
    <w:name w:val="Balloon Text"/>
    <w:basedOn w:val="Normal"/>
    <w:link w:val="BalloonTextChar"/>
    <w:uiPriority w:val="99"/>
    <w:semiHidden/>
    <w:unhideWhenUsed/>
    <w:rsid w:val="00B019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9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Towse</dc:creator>
  <cp:keywords/>
  <dc:description/>
  <cp:lastModifiedBy>Adrian Towse</cp:lastModifiedBy>
  <cp:revision>3</cp:revision>
  <cp:lastPrinted>2015-10-02T14:25:00Z</cp:lastPrinted>
  <dcterms:created xsi:type="dcterms:W3CDTF">2015-10-06T07:41:00Z</dcterms:created>
  <dcterms:modified xsi:type="dcterms:W3CDTF">2015-10-17T14:55:00Z</dcterms:modified>
</cp:coreProperties>
</file>