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67526" w14:textId="0A7C3582" w:rsidR="0017111B" w:rsidRDefault="008569E0" w:rsidP="00174622">
      <w:pPr>
        <w:pStyle w:val="authlist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Arial"/>
          <w:b/>
          <w:szCs w:val="20"/>
          <w:lang w:val="en-GB"/>
        </w:rPr>
      </w:pPr>
      <w:r w:rsidRPr="008569E0">
        <w:rPr>
          <w:rFonts w:ascii="Calibri" w:hAnsi="Calibri" w:cs="Arial"/>
          <w:b/>
          <w:szCs w:val="20"/>
          <w:lang w:val="en-GB"/>
        </w:rPr>
        <w:t>ONLINE SUPPLEMENTARY APPENDIX</w:t>
      </w:r>
    </w:p>
    <w:p w14:paraId="22E36039" w14:textId="77777777" w:rsidR="008569E0" w:rsidRPr="008569E0" w:rsidRDefault="008569E0" w:rsidP="00174622">
      <w:pPr>
        <w:pStyle w:val="authlist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Arial"/>
          <w:b/>
          <w:szCs w:val="20"/>
          <w:lang w:val="en-GB"/>
        </w:rPr>
      </w:pPr>
    </w:p>
    <w:p w14:paraId="7C985D7A" w14:textId="7A40A848" w:rsidR="00E87E47" w:rsidRDefault="008569E0" w:rsidP="00174622">
      <w:pPr>
        <w:spacing w:after="0" w:line="480" w:lineRule="auto"/>
        <w:jc w:val="both"/>
        <w:rPr>
          <w:b/>
          <w:lang w:val="en-GB"/>
        </w:rPr>
      </w:pPr>
      <w:r w:rsidRPr="008569E0">
        <w:rPr>
          <w:b/>
          <w:lang w:val="en-GB"/>
        </w:rPr>
        <w:t>Supplementary Table 1</w:t>
      </w:r>
      <w:r w:rsidR="00E87E47" w:rsidRPr="004A6F47">
        <w:rPr>
          <w:b/>
          <w:lang w:val="en-GB"/>
        </w:rPr>
        <w:t xml:space="preserve">. </w:t>
      </w:r>
      <w:r w:rsidR="00E87E47" w:rsidRPr="002E3EC0">
        <w:rPr>
          <w:lang w:val="en-GB"/>
        </w:rPr>
        <w:t>Sensitivity analysis of the key variables in the Markov model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420"/>
        <w:gridCol w:w="2713"/>
      </w:tblGrid>
      <w:tr w:rsidR="00E87E47" w:rsidRPr="00DD57CD" w14:paraId="1B0CC453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17E3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bookmarkStart w:id="0" w:name="RANGE!B6:D18"/>
            <w:proofErr w:type="spellStart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Parameter</w:t>
            </w:r>
            <w:bookmarkEnd w:id="0"/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685C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Ranges</w:t>
            </w:r>
            <w:proofErr w:type="spellEnd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for</w:t>
            </w:r>
            <w:proofErr w:type="spellEnd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1- </w:t>
            </w:r>
            <w:proofErr w:type="spellStart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way</w:t>
            </w:r>
            <w:proofErr w:type="spellEnd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SA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5DE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Probability</w:t>
            </w:r>
            <w:proofErr w:type="spellEnd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distribution</w:t>
            </w:r>
            <w:proofErr w:type="spellEnd"/>
          </w:p>
        </w:tc>
      </w:tr>
      <w:tr w:rsidR="00E87E47" w:rsidRPr="00DD57CD" w14:paraId="67C7A4C4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735A" w14:textId="11CA078D" w:rsidR="00E87E47" w:rsidRPr="00DD57CD" w:rsidRDefault="00DD57CD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Number of all bleeding episodes per year, on- demand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1D50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8.0-27.0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2D4" w14:textId="77777777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̴̴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Poisson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(17)</w:t>
            </w:r>
          </w:p>
        </w:tc>
      </w:tr>
      <w:tr w:rsidR="00E87E47" w:rsidRPr="00DD57CD" w14:paraId="578DFA3C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E6AA" w14:textId="3C6EC0B0" w:rsidR="00E87E47" w:rsidRPr="00DD57CD" w:rsidRDefault="00DD57CD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Number of all bleeding episodes per year, primary prophylaxis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046F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0.0-9.0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01F" w14:textId="77777777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̴̴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Poisson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(3)</w:t>
            </w:r>
          </w:p>
        </w:tc>
      </w:tr>
      <w:tr w:rsidR="00E87E47" w:rsidRPr="00DD57CD" w14:paraId="6D041F3F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B9BE" w14:textId="52252D2B" w:rsidR="00E87E47" w:rsidRPr="00DD57CD" w:rsidRDefault="00DD57CD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Average cost plasma derived Factor VIII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815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$90- $1350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036D" w14:textId="77777777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Not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applied</w:t>
            </w:r>
            <w:proofErr w:type="spellEnd"/>
          </w:p>
        </w:tc>
      </w:tr>
      <w:tr w:rsidR="00E87E47" w:rsidRPr="00DD57CD" w14:paraId="42D74C0B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BFF" w14:textId="783DA863" w:rsidR="00E87E47" w:rsidRPr="00DD57CD" w:rsidRDefault="00DD57CD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Average cost recombinant Factor VIII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3613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$145- $2175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219C" w14:textId="77777777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Not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applied</w:t>
            </w:r>
            <w:proofErr w:type="spellEnd"/>
          </w:p>
        </w:tc>
      </w:tr>
      <w:tr w:rsidR="00E87E47" w:rsidRPr="00DD57CD" w14:paraId="5B64D8C0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0AD3" w14:textId="6EC28788" w:rsidR="00E87E47" w:rsidRPr="00DD57CD" w:rsidRDefault="00DD57CD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Utility of being alive without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arthopathy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, primary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prophylaxys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 or on demand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2FC6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0.500- 0.942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80B8" w14:textId="6A2E2605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Beta̴    β</w:t>
            </w:r>
            <w:r w:rsidR="0091153B"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̴ (4.426, 0.298)</w:t>
            </w:r>
          </w:p>
        </w:tc>
      </w:tr>
      <w:tr w:rsidR="00E87E47" w:rsidRPr="00DD57CD" w14:paraId="4B342A6A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29A6" w14:textId="6FA06D9E" w:rsidR="00E87E47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Utility of being alive </w:t>
            </w: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with</w:t>
            </w: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arthopathy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, primary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prophylaxys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 or on demand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E5D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0.500- 0.883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3D15" w14:textId="128A9977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Beta̴    β</w:t>
            </w:r>
            <w:r w:rsidR="0091153B"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̴ (3.011, 1.334)</w:t>
            </w:r>
          </w:p>
        </w:tc>
      </w:tr>
      <w:tr w:rsidR="00E87E47" w:rsidRPr="00DD57CD" w14:paraId="39878043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11E8" w14:textId="500AC148" w:rsidR="00E87E47" w:rsidRPr="00DD57CD" w:rsidRDefault="00DD57CD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Discount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rate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for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AC41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0- 5%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B37" w14:textId="77777777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Not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applied</w:t>
            </w:r>
            <w:proofErr w:type="spellEnd"/>
          </w:p>
        </w:tc>
      </w:tr>
      <w:tr w:rsidR="00DD57CD" w:rsidRPr="00DD57CD" w14:paraId="4F24CEA3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57AB" w14:textId="3002E8DC" w:rsidR="00DD57CD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Discount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rate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for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FFC" w14:textId="77777777" w:rsidR="00DD57CD" w:rsidRPr="00DD57CD" w:rsidRDefault="00DD57CD" w:rsidP="00DD57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0- 5%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1740" w14:textId="77777777" w:rsidR="00DD57CD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Not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applied</w:t>
            </w:r>
            <w:proofErr w:type="spellEnd"/>
          </w:p>
        </w:tc>
      </w:tr>
      <w:tr w:rsidR="00DD57CD" w:rsidRPr="00DD57CD" w14:paraId="2338C907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1BA1" w14:textId="69B5D069" w:rsidR="00DD57CD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Probability of having an articular bleeding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D638" w14:textId="77777777" w:rsidR="00DD57CD" w:rsidRPr="00DD57CD" w:rsidRDefault="00DD57CD" w:rsidP="00DD57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0.5- 1.0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6F1" w14:textId="198EB38B" w:rsidR="00DD57CD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Beta̴    β   ̴ (80, 20)</w:t>
            </w:r>
          </w:p>
        </w:tc>
      </w:tr>
      <w:tr w:rsidR="00DD57CD" w:rsidRPr="00DD57CD" w14:paraId="2E3C3A44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C41E" w14:textId="5DF4DC71" w:rsidR="00DD57CD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Probability of developing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arthropathy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, on demand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A40B" w14:textId="77777777" w:rsidR="00DD57CD" w:rsidRPr="00DD57CD" w:rsidRDefault="00DD57CD" w:rsidP="00DD57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0.0725- 0.2175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F81D" w14:textId="77FF55E2" w:rsidR="00DD57CD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Beta̴    β   ̴ (4.205, 24.795)</w:t>
            </w:r>
          </w:p>
        </w:tc>
      </w:tr>
      <w:tr w:rsidR="00DD57CD" w:rsidRPr="00DD57CD" w14:paraId="0C64C6BE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125A" w14:textId="28885199" w:rsidR="00DD57CD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 xml:space="preserve">Probability of developing </w:t>
            </w:r>
            <w:proofErr w:type="spellStart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arthropathy</w:t>
            </w:r>
            <w:proofErr w:type="spellEnd"/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, primary prophylaxis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E3C1" w14:textId="77777777" w:rsidR="00DD57CD" w:rsidRPr="00DD57CD" w:rsidRDefault="00DD57CD" w:rsidP="00DD57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0.0094- 0.0282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53E1" w14:textId="1BD5E6AE" w:rsidR="00DD57CD" w:rsidRPr="00DD57CD" w:rsidRDefault="00DD57CD" w:rsidP="00DD57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Beta̴    β   ̴ (0.508, 26.492)</w:t>
            </w:r>
          </w:p>
        </w:tc>
      </w:tr>
      <w:tr w:rsidR="00E87E47" w:rsidRPr="00DD57CD" w14:paraId="66118C57" w14:textId="77777777" w:rsidTr="006D155E">
        <w:trPr>
          <w:trHeight w:val="37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1F00" w14:textId="77777777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Probability of dying from bleeding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EA69" w14:textId="77777777" w:rsidR="00E87E47" w:rsidRPr="00DD57CD" w:rsidRDefault="00E87E47" w:rsidP="0091153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0,0026- 0.0079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ACD0" w14:textId="260EAB7F" w:rsidR="00E87E47" w:rsidRPr="00DD57CD" w:rsidRDefault="00E87E47" w:rsidP="0091153B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>Beta̴    β</w:t>
            </w:r>
            <w:r w:rsidR="0091153B"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Pr="00DD57C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̴ (5.618, 1064.383)</w:t>
            </w:r>
          </w:p>
        </w:tc>
      </w:tr>
    </w:tbl>
    <w:p w14:paraId="4A41CB35" w14:textId="77777777" w:rsidR="00E87E47" w:rsidRDefault="00E87E47" w:rsidP="00174622">
      <w:pPr>
        <w:spacing w:after="0" w:line="480" w:lineRule="auto"/>
        <w:jc w:val="both"/>
        <w:rPr>
          <w:b/>
          <w:lang w:val="en-GB"/>
        </w:rPr>
      </w:pPr>
    </w:p>
    <w:p w14:paraId="60EF1C1B" w14:textId="77777777" w:rsidR="00E87E47" w:rsidRDefault="00E87E47" w:rsidP="00174622">
      <w:pPr>
        <w:pStyle w:val="authlist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Arial"/>
          <w:sz w:val="20"/>
          <w:szCs w:val="20"/>
          <w:lang w:val="en-GB"/>
        </w:rPr>
      </w:pPr>
      <w:bookmarkStart w:id="1" w:name="_GoBack"/>
      <w:bookmarkEnd w:id="1"/>
    </w:p>
    <w:p w14:paraId="5016250E" w14:textId="77777777" w:rsidR="00E87E47" w:rsidRDefault="00E87E47" w:rsidP="00174622">
      <w:pPr>
        <w:pStyle w:val="authlist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Arial"/>
          <w:sz w:val="20"/>
          <w:szCs w:val="20"/>
          <w:lang w:val="en-GB"/>
        </w:rPr>
      </w:pPr>
    </w:p>
    <w:p w14:paraId="0C69FB08" w14:textId="77777777" w:rsidR="008569E0" w:rsidRDefault="008569E0">
      <w:pPr>
        <w:spacing w:after="160" w:line="259" w:lineRule="auto"/>
        <w:rPr>
          <w:rFonts w:cs="AdvPSSAB-R"/>
          <w:b/>
          <w:lang w:val="en-US"/>
        </w:rPr>
      </w:pPr>
      <w:r>
        <w:rPr>
          <w:rFonts w:cs="AdvPSSAB-R"/>
          <w:b/>
          <w:lang w:val="en-US"/>
        </w:rPr>
        <w:br w:type="page"/>
      </w:r>
    </w:p>
    <w:p w14:paraId="4B24111D" w14:textId="768D6794" w:rsidR="00724307" w:rsidRDefault="008569E0" w:rsidP="00174622">
      <w:pPr>
        <w:autoSpaceDE w:val="0"/>
        <w:autoSpaceDN w:val="0"/>
        <w:adjustRightInd w:val="0"/>
        <w:spacing w:after="0" w:line="480" w:lineRule="auto"/>
        <w:jc w:val="both"/>
        <w:rPr>
          <w:rFonts w:cs="AdvPSSAB-R"/>
          <w:lang w:val="en-US"/>
        </w:rPr>
      </w:pPr>
      <w:r w:rsidRPr="008569E0">
        <w:rPr>
          <w:rFonts w:cs="AdvPSSAB-R"/>
          <w:b/>
          <w:lang w:val="en-US"/>
        </w:rPr>
        <w:lastRenderedPageBreak/>
        <w:t xml:space="preserve">Supplementary </w:t>
      </w:r>
      <w:r>
        <w:rPr>
          <w:rFonts w:cs="AdvPSSAB-R"/>
          <w:b/>
          <w:lang w:val="en-US"/>
        </w:rPr>
        <w:t xml:space="preserve">Figure </w:t>
      </w:r>
      <w:r w:rsidR="008E745F">
        <w:rPr>
          <w:rFonts w:cs="AdvPSSAB-R"/>
          <w:b/>
          <w:lang w:val="en-US"/>
        </w:rPr>
        <w:t>1</w:t>
      </w:r>
      <w:r w:rsidRPr="000C4901">
        <w:rPr>
          <w:rFonts w:cs="AdvPSSAB-R"/>
          <w:b/>
          <w:lang w:val="en-US"/>
        </w:rPr>
        <w:t>.</w:t>
      </w:r>
      <w:r w:rsidR="00E87E47" w:rsidRPr="000C4901">
        <w:rPr>
          <w:rFonts w:cs="AdvPSSAB-R"/>
          <w:b/>
          <w:lang w:val="en-US"/>
        </w:rPr>
        <w:t xml:space="preserve"> </w:t>
      </w:r>
      <w:r w:rsidR="00E87E47" w:rsidRPr="002E3EC0">
        <w:rPr>
          <w:rFonts w:cs="AdvPSSAB-R"/>
          <w:lang w:val="en-US"/>
        </w:rPr>
        <w:t xml:space="preserve">Tornado </w:t>
      </w:r>
      <w:r w:rsidR="00724307">
        <w:rPr>
          <w:rFonts w:cs="AdvPSSAB-R"/>
          <w:lang w:val="en-US"/>
        </w:rPr>
        <w:t>d</w:t>
      </w:r>
      <w:r w:rsidR="00E87E47" w:rsidRPr="002E3EC0">
        <w:rPr>
          <w:rFonts w:cs="AdvPSSAB-R"/>
          <w:lang w:val="en-US"/>
        </w:rPr>
        <w:t xml:space="preserve">iagram </w:t>
      </w:r>
      <w:r w:rsidR="00724307">
        <w:rPr>
          <w:rFonts w:cs="AdvPSSAB-R"/>
          <w:lang w:val="en-US"/>
        </w:rPr>
        <w:t>(</w:t>
      </w:r>
      <w:r w:rsidR="00255270">
        <w:rPr>
          <w:rFonts w:cs="AdvPSSAB-R"/>
          <w:lang w:val="en-US"/>
        </w:rPr>
        <w:t>ICER</w:t>
      </w:r>
      <w:r w:rsidR="00724307" w:rsidRPr="002E3EC0">
        <w:rPr>
          <w:rFonts w:cs="AdvPSSAB-R"/>
          <w:lang w:val="en-US"/>
        </w:rPr>
        <w:t>)</w:t>
      </w:r>
    </w:p>
    <w:p w14:paraId="050780FF" w14:textId="41B16E0F" w:rsidR="00E87E47" w:rsidRPr="001B284C" w:rsidRDefault="00E87E47" w:rsidP="00174622">
      <w:pPr>
        <w:autoSpaceDE w:val="0"/>
        <w:autoSpaceDN w:val="0"/>
        <w:adjustRightInd w:val="0"/>
        <w:spacing w:after="0" w:line="480" w:lineRule="auto"/>
        <w:jc w:val="both"/>
        <w:rPr>
          <w:rFonts w:cs="AdvPSSAB-R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3F542" wp14:editId="29D484AC">
                <wp:simplePos x="0" y="0"/>
                <wp:positionH relativeFrom="column">
                  <wp:posOffset>2143125</wp:posOffset>
                </wp:positionH>
                <wp:positionV relativeFrom="paragraph">
                  <wp:posOffset>3290570</wp:posOffset>
                </wp:positionV>
                <wp:extent cx="923925" cy="104775"/>
                <wp:effectExtent l="0" t="0" r="9525" b="952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2F6A5" id="Rectángulo 87" o:spid="_x0000_s1026" style="position:absolute;margin-left:168.75pt;margin-top:259.1pt;width:72.75pt;height: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" fillcolor="white [3212]" stroked="f" strokeweight="1pt"/>
            </w:pict>
          </mc:Fallback>
        </mc:AlternateContent>
      </w:r>
    </w:p>
    <w:p w14:paraId="0BEC7116" w14:textId="45B5F634" w:rsidR="00E87E47" w:rsidRDefault="00E87E47" w:rsidP="00174622">
      <w:pPr>
        <w:autoSpaceDE w:val="0"/>
        <w:autoSpaceDN w:val="0"/>
        <w:adjustRightInd w:val="0"/>
        <w:spacing w:after="0" w:line="480" w:lineRule="auto"/>
        <w:jc w:val="center"/>
        <w:rPr>
          <w:rFonts w:cs="AdvPSSAB-R"/>
          <w:lang w:val="en-US"/>
        </w:rPr>
      </w:pPr>
      <w:r>
        <w:rPr>
          <w:rFonts w:cs="AdvPSSAB-R"/>
          <w:noProof/>
        </w:rPr>
        <w:drawing>
          <wp:inline distT="0" distB="0" distL="0" distR="0" wp14:anchorId="6F582055" wp14:editId="20487CEA">
            <wp:extent cx="5324441" cy="3707765"/>
            <wp:effectExtent l="0" t="0" r="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5"/>
                    <a:stretch/>
                  </pic:blipFill>
                  <pic:spPr bwMode="auto">
                    <a:xfrm>
                      <a:off x="0" y="0"/>
                      <a:ext cx="5343197" cy="372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B002F" w14:textId="70B30EB7" w:rsidR="00E87E47" w:rsidRDefault="001804C8" w:rsidP="00174622">
      <w:pPr>
        <w:pStyle w:val="authlist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28DF4" wp14:editId="6468FC04">
                <wp:simplePos x="0" y="0"/>
                <wp:positionH relativeFrom="column">
                  <wp:posOffset>1276350</wp:posOffset>
                </wp:positionH>
                <wp:positionV relativeFrom="paragraph">
                  <wp:posOffset>13970</wp:posOffset>
                </wp:positionV>
                <wp:extent cx="1600200" cy="247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B0ED1" w14:textId="37883E4E" w:rsidR="002E3EC0" w:rsidRPr="0009267C" w:rsidRDefault="001804C8" w:rsidP="00E87E47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jc w:val="both"/>
                              <w:rPr>
                                <w:rFonts w:asciiTheme="minorHAnsi" w:hAnsiTheme="minorHAnsi" w:cs="AdvPSSAB-R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="AdvPSSAB-R"/>
                                <w:b/>
                                <w:sz w:val="14"/>
                                <w:szCs w:val="14"/>
                                <w:lang w:val="en-US"/>
                              </w:rPr>
                              <w:t>2013</w:t>
                            </w:r>
                            <w:proofErr w:type="gramEnd"/>
                            <w:r>
                              <w:rPr>
                                <w:rFonts w:asciiTheme="minorHAnsi" w:hAnsiTheme="minorHAnsi" w:cs="AdvPSSAB-R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255270">
                              <w:rPr>
                                <w:rFonts w:asciiTheme="minorHAnsi" w:hAnsiTheme="minorHAnsi" w:cs="AdvPSSAB-R"/>
                                <w:b/>
                                <w:sz w:val="14"/>
                                <w:szCs w:val="14"/>
                                <w:lang w:val="en-US"/>
                              </w:rPr>
                              <w:t>COP</w:t>
                            </w:r>
                            <w:r w:rsidR="002E3EC0" w:rsidRPr="0009267C">
                              <w:rPr>
                                <w:rFonts w:asciiTheme="minorHAnsi" w:hAnsiTheme="minorHAnsi" w:cs="AdvPSSAB-R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per additional QALY</w:t>
                            </w:r>
                          </w:p>
                          <w:p w14:paraId="2EA42871" w14:textId="77777777" w:rsidR="002E3EC0" w:rsidRPr="0009267C" w:rsidRDefault="002E3EC0" w:rsidP="00E87E47">
                            <w:p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28DF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0.5pt;margin-top:1.1pt;width:12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" filled="f" stroked="f" strokeweight=".5pt">
                <v:textbox>
                  <w:txbxContent>
                    <w:p w14:paraId="22EB0ED1" w14:textId="37883E4E" w:rsidR="002E3EC0" w:rsidRPr="0009267C" w:rsidRDefault="001804C8" w:rsidP="00E87E47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jc w:val="both"/>
                        <w:rPr>
                          <w:rFonts w:asciiTheme="minorHAnsi" w:hAnsiTheme="minorHAnsi" w:cs="AdvPSSAB-R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gramStart"/>
                      <w:r>
                        <w:rPr>
                          <w:rFonts w:asciiTheme="minorHAnsi" w:hAnsiTheme="minorHAnsi" w:cs="AdvPSSAB-R"/>
                          <w:b/>
                          <w:sz w:val="14"/>
                          <w:szCs w:val="14"/>
                          <w:lang w:val="en-US"/>
                        </w:rPr>
                        <w:t>2013</w:t>
                      </w:r>
                      <w:proofErr w:type="gramEnd"/>
                      <w:r>
                        <w:rPr>
                          <w:rFonts w:asciiTheme="minorHAnsi" w:hAnsiTheme="minorHAnsi" w:cs="AdvPSSAB-R"/>
                          <w:b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255270">
                        <w:rPr>
                          <w:rFonts w:asciiTheme="minorHAnsi" w:hAnsiTheme="minorHAnsi" w:cs="AdvPSSAB-R"/>
                          <w:b/>
                          <w:sz w:val="14"/>
                          <w:szCs w:val="14"/>
                          <w:lang w:val="en-US"/>
                        </w:rPr>
                        <w:t>COP</w:t>
                      </w:r>
                      <w:r w:rsidR="002E3EC0" w:rsidRPr="0009267C">
                        <w:rPr>
                          <w:rFonts w:asciiTheme="minorHAnsi" w:hAnsiTheme="minorHAnsi" w:cs="AdvPSSAB-R"/>
                          <w:b/>
                          <w:sz w:val="14"/>
                          <w:szCs w:val="14"/>
                          <w:lang w:val="en-US"/>
                        </w:rPr>
                        <w:t xml:space="preserve"> per additional QALY</w:t>
                      </w:r>
                    </w:p>
                    <w:p w14:paraId="2EA42871" w14:textId="77777777" w:rsidR="002E3EC0" w:rsidRPr="0009267C" w:rsidRDefault="002E3EC0" w:rsidP="00E87E47">
                      <w:pPr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2BE7B" w14:textId="244511E9" w:rsidR="00E87E47" w:rsidRDefault="008569E0" w:rsidP="008E745F">
      <w:pPr>
        <w:spacing w:after="160" w:line="259" w:lineRule="auto"/>
        <w:rPr>
          <w:rFonts w:cs="AdvPSSAB-R"/>
          <w:b/>
          <w:lang w:val="en-US"/>
        </w:rPr>
      </w:pPr>
      <w:r>
        <w:rPr>
          <w:rFonts w:cs="AdvPSSAB-R"/>
          <w:b/>
          <w:lang w:val="en-US"/>
        </w:rPr>
        <w:br w:type="page"/>
      </w:r>
      <w:r w:rsidRPr="008569E0">
        <w:rPr>
          <w:rFonts w:cs="AdvPSSAB-R"/>
          <w:b/>
          <w:lang w:val="en-US"/>
        </w:rPr>
        <w:lastRenderedPageBreak/>
        <w:t xml:space="preserve">Supplementary </w:t>
      </w:r>
      <w:r>
        <w:rPr>
          <w:rFonts w:cs="AdvPSSAB-R"/>
          <w:b/>
          <w:lang w:val="en-US"/>
        </w:rPr>
        <w:t>Figure</w:t>
      </w:r>
      <w:r w:rsidRPr="008569E0">
        <w:rPr>
          <w:rFonts w:cs="AdvPSSAB-R"/>
          <w:b/>
          <w:lang w:val="en-US"/>
        </w:rPr>
        <w:t xml:space="preserve"> </w:t>
      </w:r>
      <w:r w:rsidR="008E745F">
        <w:rPr>
          <w:rFonts w:cs="AdvPSSAB-R"/>
          <w:b/>
          <w:lang w:val="en-US"/>
        </w:rPr>
        <w:t>2</w:t>
      </w:r>
      <w:r w:rsidRPr="000C4901">
        <w:rPr>
          <w:rFonts w:cs="AdvPSSAB-R"/>
          <w:b/>
          <w:lang w:val="en-US"/>
        </w:rPr>
        <w:t xml:space="preserve">. </w:t>
      </w:r>
      <w:r w:rsidR="00E87E47" w:rsidRPr="002E3EC0">
        <w:rPr>
          <w:rFonts w:cs="AdvPSSAB-R"/>
          <w:lang w:val="en-US"/>
        </w:rPr>
        <w:t>Probabilistic Sensitivity Analysis</w:t>
      </w:r>
      <w:r w:rsidR="000470CC">
        <w:rPr>
          <w:rFonts w:cs="AdvPSSAB-R"/>
          <w:lang w:val="en-US"/>
        </w:rPr>
        <w:t>.</w:t>
      </w:r>
      <w:r w:rsidR="00E87E47" w:rsidRPr="002E3EC0">
        <w:rPr>
          <w:rFonts w:cs="AdvPSSAB-R"/>
          <w:lang w:val="en-US"/>
        </w:rPr>
        <w:t xml:space="preserve"> PP vs. OD ICER scatterplot (WTP 48,458,861</w:t>
      </w:r>
      <w:r w:rsidR="00724307">
        <w:rPr>
          <w:rFonts w:cs="AdvPSSAB-R"/>
          <w:lang w:val="en-US"/>
        </w:rPr>
        <w:t xml:space="preserve"> COP</w:t>
      </w:r>
      <w:r w:rsidR="00E87E47" w:rsidRPr="002E3EC0">
        <w:rPr>
          <w:rFonts w:cs="AdvPSSAB-R"/>
          <w:lang w:val="en-US"/>
        </w:rPr>
        <w:t>)</w:t>
      </w:r>
    </w:p>
    <w:p w14:paraId="49521906" w14:textId="77777777" w:rsidR="00E87E47" w:rsidRDefault="00E87E47" w:rsidP="00174622">
      <w:pPr>
        <w:autoSpaceDE w:val="0"/>
        <w:autoSpaceDN w:val="0"/>
        <w:adjustRightInd w:val="0"/>
        <w:spacing w:after="0" w:line="480" w:lineRule="auto"/>
        <w:jc w:val="center"/>
        <w:rPr>
          <w:rFonts w:ascii="AdvPSSAB-R" w:hAnsi="AdvPSSAB-R" w:cs="AdvPSSAB-R"/>
          <w:sz w:val="19"/>
          <w:szCs w:val="19"/>
          <w:lang w:val="en-GB"/>
        </w:rPr>
      </w:pPr>
    </w:p>
    <w:p w14:paraId="6D96D8B0" w14:textId="77777777" w:rsidR="00E87E47" w:rsidRDefault="00E87E47" w:rsidP="00174622">
      <w:pPr>
        <w:autoSpaceDE w:val="0"/>
        <w:autoSpaceDN w:val="0"/>
        <w:adjustRightInd w:val="0"/>
        <w:spacing w:after="0" w:line="480" w:lineRule="auto"/>
        <w:jc w:val="center"/>
        <w:rPr>
          <w:rFonts w:ascii="AdvPSSAB-R" w:hAnsi="AdvPSSAB-R" w:cs="AdvPSSAB-R"/>
          <w:sz w:val="19"/>
          <w:szCs w:val="19"/>
          <w:lang w:val="en-GB"/>
        </w:rPr>
      </w:pPr>
      <w:r>
        <w:rPr>
          <w:rFonts w:ascii="AdvPSSAB-R" w:hAnsi="AdvPSSAB-R" w:cs="AdvPSSAB-R"/>
          <w:noProof/>
          <w:sz w:val="19"/>
          <w:szCs w:val="19"/>
        </w:rPr>
        <w:drawing>
          <wp:inline distT="0" distB="0" distL="0" distR="0" wp14:anchorId="2085492C" wp14:editId="58B957BB">
            <wp:extent cx="4467013" cy="3169285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2"/>
                    <a:stretch/>
                  </pic:blipFill>
                  <pic:spPr bwMode="auto">
                    <a:xfrm>
                      <a:off x="0" y="0"/>
                      <a:ext cx="4544141" cy="322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3CC27" w14:textId="38143748" w:rsidR="00026873" w:rsidRDefault="00026873">
      <w:pPr>
        <w:spacing w:after="160" w:line="259" w:lineRule="auto"/>
        <w:rPr>
          <w:rFonts w:ascii="AdvPSSAB-R" w:hAnsi="AdvPSSAB-R" w:cs="AdvPSSAB-R"/>
          <w:sz w:val="19"/>
          <w:szCs w:val="19"/>
          <w:lang w:val="en-GB"/>
        </w:rPr>
      </w:pPr>
      <w:r>
        <w:rPr>
          <w:rFonts w:ascii="AdvPSSAB-R" w:hAnsi="AdvPSSAB-R" w:cs="AdvPSSAB-R"/>
          <w:sz w:val="19"/>
          <w:szCs w:val="19"/>
          <w:lang w:val="en-GB"/>
        </w:rPr>
        <w:br w:type="page"/>
      </w:r>
    </w:p>
    <w:p w14:paraId="705BE67D" w14:textId="4B755153" w:rsidR="00026873" w:rsidRPr="00BC5979" w:rsidRDefault="00026873" w:rsidP="00026873">
      <w:pPr>
        <w:autoSpaceDE w:val="0"/>
        <w:autoSpaceDN w:val="0"/>
        <w:adjustRightInd w:val="0"/>
        <w:spacing w:after="0" w:line="480" w:lineRule="auto"/>
        <w:jc w:val="both"/>
        <w:rPr>
          <w:rFonts w:cs="AdvPSSAB-R"/>
          <w:b/>
          <w:lang w:val="en-US"/>
        </w:rPr>
      </w:pPr>
      <w:r w:rsidRPr="008569E0">
        <w:rPr>
          <w:rFonts w:cs="AdvPSSAB-R"/>
          <w:b/>
          <w:lang w:val="en-US"/>
        </w:rPr>
        <w:lastRenderedPageBreak/>
        <w:t xml:space="preserve">Supplementary </w:t>
      </w:r>
      <w:r w:rsidRPr="000C4901">
        <w:rPr>
          <w:rFonts w:cs="AdvPSSAB-R"/>
          <w:b/>
          <w:lang w:val="en-US"/>
        </w:rPr>
        <w:t xml:space="preserve">Figure </w:t>
      </w:r>
      <w:r>
        <w:rPr>
          <w:rFonts w:cs="AdvPSSAB-R"/>
          <w:b/>
          <w:lang w:val="en-US"/>
        </w:rPr>
        <w:t>3</w:t>
      </w:r>
      <w:r w:rsidRPr="000C4901">
        <w:rPr>
          <w:rFonts w:cs="AdvPSSAB-R"/>
          <w:b/>
          <w:lang w:val="en-US"/>
        </w:rPr>
        <w:t xml:space="preserve">. </w:t>
      </w:r>
      <w:r w:rsidR="000470CC" w:rsidRPr="000470CC">
        <w:rPr>
          <w:rFonts w:cs="AdvPSSAB-R"/>
          <w:lang w:val="en-US"/>
        </w:rPr>
        <w:t>C</w:t>
      </w:r>
      <w:r w:rsidRPr="002E3EC0">
        <w:rPr>
          <w:rFonts w:cs="AdvPSSAB-R"/>
          <w:lang w:val="en-US"/>
        </w:rPr>
        <w:t>ost-effectiveness acceptability curve</w:t>
      </w:r>
    </w:p>
    <w:p w14:paraId="10A64C9D" w14:textId="77777777" w:rsidR="00026873" w:rsidRPr="00041EAD" w:rsidRDefault="00026873" w:rsidP="00026873">
      <w:pPr>
        <w:autoSpaceDE w:val="0"/>
        <w:autoSpaceDN w:val="0"/>
        <w:adjustRightInd w:val="0"/>
        <w:spacing w:after="0" w:line="480" w:lineRule="auto"/>
        <w:jc w:val="center"/>
        <w:rPr>
          <w:lang w:val="en-US"/>
        </w:rPr>
      </w:pPr>
    </w:p>
    <w:p w14:paraId="56D5D89C" w14:textId="77777777" w:rsidR="00026873" w:rsidRDefault="00026873" w:rsidP="00026873">
      <w:pPr>
        <w:spacing w:after="0" w:line="480" w:lineRule="auto"/>
        <w:jc w:val="center"/>
        <w:rPr>
          <w:b/>
          <w:lang w:val="en-GB"/>
        </w:rPr>
      </w:pPr>
      <w:r w:rsidRPr="009924B2">
        <w:rPr>
          <w:b/>
          <w:noProof/>
        </w:rPr>
        <w:drawing>
          <wp:inline distT="0" distB="0" distL="0" distR="0" wp14:anchorId="64E3ADA3" wp14:editId="48466A4A">
            <wp:extent cx="4133850" cy="3100619"/>
            <wp:effectExtent l="0" t="0" r="0" b="508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8698" cy="315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990FB" w14:textId="77777777" w:rsidR="00E87E47" w:rsidRPr="00320FF3" w:rsidRDefault="00E87E47" w:rsidP="00174622">
      <w:pPr>
        <w:autoSpaceDE w:val="0"/>
        <w:autoSpaceDN w:val="0"/>
        <w:adjustRightInd w:val="0"/>
        <w:spacing w:after="0" w:line="480" w:lineRule="auto"/>
        <w:jc w:val="center"/>
        <w:rPr>
          <w:rFonts w:ascii="AdvPSSAB-R" w:hAnsi="AdvPSSAB-R" w:cs="AdvPSSAB-R"/>
          <w:sz w:val="19"/>
          <w:szCs w:val="19"/>
          <w:lang w:val="en-GB"/>
        </w:rPr>
      </w:pPr>
    </w:p>
    <w:p w14:paraId="5FBBC384" w14:textId="3788911D" w:rsidR="00E87E47" w:rsidRDefault="00E87E47" w:rsidP="00174622">
      <w:pPr>
        <w:spacing w:after="0" w:line="480" w:lineRule="auto"/>
        <w:rPr>
          <w:rFonts w:cs="Arial"/>
          <w:sz w:val="20"/>
          <w:szCs w:val="20"/>
          <w:lang w:val="en-GB"/>
        </w:rPr>
      </w:pPr>
    </w:p>
    <w:sectPr w:rsidR="00E87E47" w:rsidSect="0017111B">
      <w:footerReference w:type="even" r:id="rId10"/>
      <w:footerReference w:type="defaul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0C6A3" w14:textId="77777777" w:rsidR="0014192E" w:rsidRDefault="0014192E" w:rsidP="003652D4">
      <w:pPr>
        <w:spacing w:after="0" w:line="240" w:lineRule="auto"/>
      </w:pPr>
      <w:r>
        <w:separator/>
      </w:r>
    </w:p>
  </w:endnote>
  <w:endnote w:type="continuationSeparator" w:id="0">
    <w:p w14:paraId="78678B39" w14:textId="77777777" w:rsidR="0014192E" w:rsidRDefault="0014192E" w:rsidP="0036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SAB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EB806" w14:textId="77777777" w:rsidR="002E3EC0" w:rsidRDefault="002E3EC0" w:rsidP="000304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77</w:t>
    </w:r>
    <w:r>
      <w:rPr>
        <w:rStyle w:val="Nmerodepgina"/>
      </w:rPr>
      <w:fldChar w:fldCharType="end"/>
    </w:r>
  </w:p>
  <w:p w14:paraId="0BA6704F" w14:textId="77777777" w:rsidR="002E3EC0" w:rsidRDefault="002E3EC0" w:rsidP="000304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15FC0" w14:textId="77777777" w:rsidR="002E3EC0" w:rsidRDefault="002E3EC0" w:rsidP="000304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57CD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B53103B" w14:textId="77777777" w:rsidR="002E3EC0" w:rsidRDefault="002E3EC0" w:rsidP="000304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5368" w14:textId="77777777" w:rsidR="0014192E" w:rsidRDefault="0014192E" w:rsidP="003652D4">
      <w:pPr>
        <w:spacing w:after="0" w:line="240" w:lineRule="auto"/>
      </w:pPr>
      <w:r>
        <w:separator/>
      </w:r>
    </w:p>
  </w:footnote>
  <w:footnote w:type="continuationSeparator" w:id="0">
    <w:p w14:paraId="1528753A" w14:textId="77777777" w:rsidR="0014192E" w:rsidRDefault="0014192E" w:rsidP="00365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23F"/>
    <w:multiLevelType w:val="hybridMultilevel"/>
    <w:tmpl w:val="5740CA58"/>
    <w:lvl w:ilvl="0" w:tplc="1CF2B30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585D"/>
    <w:multiLevelType w:val="hybridMultilevel"/>
    <w:tmpl w:val="7DF6C2E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ABA34DA"/>
    <w:multiLevelType w:val="hybridMultilevel"/>
    <w:tmpl w:val="9B70C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685F"/>
    <w:multiLevelType w:val="hybridMultilevel"/>
    <w:tmpl w:val="A270152A"/>
    <w:lvl w:ilvl="0" w:tplc="0F385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3A06"/>
    <w:multiLevelType w:val="hybridMultilevel"/>
    <w:tmpl w:val="405C9A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0615B"/>
    <w:multiLevelType w:val="hybridMultilevel"/>
    <w:tmpl w:val="07F20F32"/>
    <w:lvl w:ilvl="0" w:tplc="2CDA05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43AA"/>
    <w:multiLevelType w:val="hybridMultilevel"/>
    <w:tmpl w:val="1E420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F3895"/>
    <w:multiLevelType w:val="hybridMultilevel"/>
    <w:tmpl w:val="34FAE2CC"/>
    <w:lvl w:ilvl="0" w:tplc="C53C00DC">
      <w:start w:val="42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176E"/>
    <w:multiLevelType w:val="hybridMultilevel"/>
    <w:tmpl w:val="27EE1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E7742"/>
    <w:multiLevelType w:val="hybridMultilevel"/>
    <w:tmpl w:val="18001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C3812"/>
    <w:multiLevelType w:val="hybridMultilevel"/>
    <w:tmpl w:val="9640BB1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4C0417"/>
    <w:multiLevelType w:val="hybridMultilevel"/>
    <w:tmpl w:val="146A8A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153D8"/>
    <w:multiLevelType w:val="hybridMultilevel"/>
    <w:tmpl w:val="B96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E07DC"/>
    <w:multiLevelType w:val="hybridMultilevel"/>
    <w:tmpl w:val="C766381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449EDA42">
      <w:start w:val="1"/>
      <w:numFmt w:val="upperLetter"/>
      <w:lvlText w:val="%2."/>
      <w:lvlJc w:val="left"/>
      <w:pPr>
        <w:ind w:left="1494" w:hanging="360"/>
      </w:pPr>
      <w:rPr>
        <w:rFonts w:ascii="Calibri" w:eastAsia="MS Mincho" w:hAnsi="Calibri"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4496F"/>
    <w:multiLevelType w:val="hybridMultilevel"/>
    <w:tmpl w:val="371C7B64"/>
    <w:lvl w:ilvl="0" w:tplc="5972BC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C046C"/>
    <w:multiLevelType w:val="hybridMultilevel"/>
    <w:tmpl w:val="91782DAA"/>
    <w:lvl w:ilvl="0" w:tplc="C2E41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A7FF0"/>
    <w:multiLevelType w:val="multilevel"/>
    <w:tmpl w:val="CC3C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B0967"/>
    <w:multiLevelType w:val="hybridMultilevel"/>
    <w:tmpl w:val="B9B0394E"/>
    <w:lvl w:ilvl="0" w:tplc="21E0F71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41CDB"/>
    <w:multiLevelType w:val="hybridMultilevel"/>
    <w:tmpl w:val="8CCAAEBA"/>
    <w:lvl w:ilvl="0" w:tplc="BFF6C47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856B8"/>
    <w:multiLevelType w:val="hybridMultilevel"/>
    <w:tmpl w:val="C766381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449EDA42">
      <w:start w:val="1"/>
      <w:numFmt w:val="upperLetter"/>
      <w:lvlText w:val="%2."/>
      <w:lvlJc w:val="left"/>
      <w:pPr>
        <w:ind w:left="1494" w:hanging="360"/>
      </w:pPr>
      <w:rPr>
        <w:rFonts w:ascii="Calibri" w:eastAsia="MS Mincho" w:hAnsi="Calibri"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978F7"/>
    <w:multiLevelType w:val="hybridMultilevel"/>
    <w:tmpl w:val="103C35BE"/>
    <w:lvl w:ilvl="0" w:tplc="7E585AE8">
      <w:start w:val="44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BC5FA7"/>
    <w:multiLevelType w:val="hybridMultilevel"/>
    <w:tmpl w:val="1C228B46"/>
    <w:lvl w:ilvl="0" w:tplc="DF508A9C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242ED"/>
    <w:multiLevelType w:val="hybridMultilevel"/>
    <w:tmpl w:val="5740CA58"/>
    <w:lvl w:ilvl="0" w:tplc="1CF2B30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5001F"/>
    <w:multiLevelType w:val="hybridMultilevel"/>
    <w:tmpl w:val="5740CA58"/>
    <w:lvl w:ilvl="0" w:tplc="1CF2B30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D0C91"/>
    <w:multiLevelType w:val="hybridMultilevel"/>
    <w:tmpl w:val="A7ACED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E786F"/>
    <w:multiLevelType w:val="hybridMultilevel"/>
    <w:tmpl w:val="2ECEF5F8"/>
    <w:lvl w:ilvl="0" w:tplc="9C50357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F2326"/>
    <w:multiLevelType w:val="hybridMultilevel"/>
    <w:tmpl w:val="C4FA24C4"/>
    <w:lvl w:ilvl="0" w:tplc="D5223286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A6283"/>
    <w:multiLevelType w:val="hybridMultilevel"/>
    <w:tmpl w:val="FD66B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48230F"/>
    <w:multiLevelType w:val="hybridMultilevel"/>
    <w:tmpl w:val="5FBAD084"/>
    <w:lvl w:ilvl="0" w:tplc="D24C634C">
      <w:start w:val="1"/>
      <w:numFmt w:val="upperRoman"/>
      <w:lvlText w:val="%1."/>
      <w:lvlJc w:val="right"/>
      <w:pPr>
        <w:ind w:left="720" w:hanging="360"/>
      </w:pPr>
      <w:rPr>
        <w:rFonts w:ascii="Calibri" w:eastAsia="MS Mincho" w:hAnsi="Calibri" w:cs="Times New Roman"/>
      </w:rPr>
    </w:lvl>
    <w:lvl w:ilvl="1" w:tplc="29BC5D44">
      <w:start w:val="1"/>
      <w:numFmt w:val="decimal"/>
      <w:lvlText w:val="%2."/>
      <w:lvlJc w:val="left"/>
      <w:pPr>
        <w:ind w:left="1494" w:hanging="360"/>
      </w:pPr>
      <w:rPr>
        <w:rFonts w:ascii="Calibri" w:eastAsia="MS Mincho" w:hAnsi="Calibri"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811E6"/>
    <w:multiLevelType w:val="hybridMultilevel"/>
    <w:tmpl w:val="82242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02412"/>
    <w:multiLevelType w:val="hybridMultilevel"/>
    <w:tmpl w:val="18001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6260D"/>
    <w:multiLevelType w:val="hybridMultilevel"/>
    <w:tmpl w:val="5740CA58"/>
    <w:lvl w:ilvl="0" w:tplc="1CF2B30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64678"/>
    <w:multiLevelType w:val="hybridMultilevel"/>
    <w:tmpl w:val="49F6BD40"/>
    <w:lvl w:ilvl="0" w:tplc="19FAFBB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56D4B"/>
    <w:multiLevelType w:val="hybridMultilevel"/>
    <w:tmpl w:val="21BA2A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2563B"/>
    <w:multiLevelType w:val="hybridMultilevel"/>
    <w:tmpl w:val="B1383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A18FB"/>
    <w:multiLevelType w:val="hybridMultilevel"/>
    <w:tmpl w:val="47D2BA4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71058A"/>
    <w:multiLevelType w:val="hybridMultilevel"/>
    <w:tmpl w:val="58D2C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861DC"/>
    <w:multiLevelType w:val="hybridMultilevel"/>
    <w:tmpl w:val="18001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238B9"/>
    <w:multiLevelType w:val="hybridMultilevel"/>
    <w:tmpl w:val="9FF4D0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C68E2"/>
    <w:multiLevelType w:val="hybridMultilevel"/>
    <w:tmpl w:val="025005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218E5"/>
    <w:multiLevelType w:val="hybridMultilevel"/>
    <w:tmpl w:val="3E804290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D790C"/>
    <w:multiLevelType w:val="multilevel"/>
    <w:tmpl w:val="2DE0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C0308D"/>
    <w:multiLevelType w:val="hybridMultilevel"/>
    <w:tmpl w:val="2C26263A"/>
    <w:lvl w:ilvl="0" w:tplc="C0C865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D50612"/>
    <w:multiLevelType w:val="hybridMultilevel"/>
    <w:tmpl w:val="5740CA58"/>
    <w:lvl w:ilvl="0" w:tplc="1CF2B30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7C16C1"/>
    <w:multiLevelType w:val="hybridMultilevel"/>
    <w:tmpl w:val="21BA2A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E4ABE"/>
    <w:multiLevelType w:val="hybridMultilevel"/>
    <w:tmpl w:val="3EA46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41B14"/>
    <w:multiLevelType w:val="hybridMultilevel"/>
    <w:tmpl w:val="B0F8CE2A"/>
    <w:lvl w:ilvl="0" w:tplc="F496B330">
      <w:start w:val="4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>
    <w:nsid w:val="7FC87706"/>
    <w:multiLevelType w:val="hybridMultilevel"/>
    <w:tmpl w:val="21BA2A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2"/>
  </w:num>
  <w:num w:numId="3">
    <w:abstractNumId w:val="5"/>
  </w:num>
  <w:num w:numId="4">
    <w:abstractNumId w:val="2"/>
  </w:num>
  <w:num w:numId="5">
    <w:abstractNumId w:val="4"/>
  </w:num>
  <w:num w:numId="6">
    <w:abstractNumId w:val="28"/>
  </w:num>
  <w:num w:numId="7">
    <w:abstractNumId w:val="0"/>
  </w:num>
  <w:num w:numId="8">
    <w:abstractNumId w:val="35"/>
  </w:num>
  <w:num w:numId="9">
    <w:abstractNumId w:val="21"/>
  </w:num>
  <w:num w:numId="10">
    <w:abstractNumId w:val="40"/>
  </w:num>
  <w:num w:numId="11">
    <w:abstractNumId w:val="12"/>
  </w:num>
  <w:num w:numId="12">
    <w:abstractNumId w:val="17"/>
  </w:num>
  <w:num w:numId="13">
    <w:abstractNumId w:val="44"/>
  </w:num>
  <w:num w:numId="14">
    <w:abstractNumId w:val="10"/>
  </w:num>
  <w:num w:numId="15">
    <w:abstractNumId w:val="47"/>
  </w:num>
  <w:num w:numId="16">
    <w:abstractNumId w:val="33"/>
  </w:num>
  <w:num w:numId="17">
    <w:abstractNumId w:val="8"/>
  </w:num>
  <w:num w:numId="18">
    <w:abstractNumId w:val="26"/>
  </w:num>
  <w:num w:numId="19">
    <w:abstractNumId w:val="25"/>
  </w:num>
  <w:num w:numId="20">
    <w:abstractNumId w:val="24"/>
  </w:num>
  <w:num w:numId="21">
    <w:abstractNumId w:val="34"/>
  </w:num>
  <w:num w:numId="22">
    <w:abstractNumId w:val="11"/>
  </w:num>
  <w:num w:numId="23">
    <w:abstractNumId w:val="6"/>
  </w:num>
  <w:num w:numId="24">
    <w:abstractNumId w:val="38"/>
  </w:num>
  <w:num w:numId="25">
    <w:abstractNumId w:val="13"/>
  </w:num>
  <w:num w:numId="26">
    <w:abstractNumId w:val="19"/>
  </w:num>
  <w:num w:numId="27">
    <w:abstractNumId w:val="30"/>
  </w:num>
  <w:num w:numId="28">
    <w:abstractNumId w:val="14"/>
  </w:num>
  <w:num w:numId="29">
    <w:abstractNumId w:val="18"/>
  </w:num>
  <w:num w:numId="30">
    <w:abstractNumId w:val="45"/>
  </w:num>
  <w:num w:numId="31">
    <w:abstractNumId w:val="27"/>
  </w:num>
  <w:num w:numId="32">
    <w:abstractNumId w:val="36"/>
  </w:num>
  <w:num w:numId="33">
    <w:abstractNumId w:val="41"/>
  </w:num>
  <w:num w:numId="34">
    <w:abstractNumId w:val="37"/>
  </w:num>
  <w:num w:numId="35">
    <w:abstractNumId w:val="9"/>
  </w:num>
  <w:num w:numId="36">
    <w:abstractNumId w:val="43"/>
  </w:num>
  <w:num w:numId="37">
    <w:abstractNumId w:val="22"/>
  </w:num>
  <w:num w:numId="38">
    <w:abstractNumId w:val="23"/>
  </w:num>
  <w:num w:numId="39">
    <w:abstractNumId w:val="16"/>
  </w:num>
  <w:num w:numId="40">
    <w:abstractNumId w:val="39"/>
  </w:num>
  <w:num w:numId="41">
    <w:abstractNumId w:val="3"/>
  </w:num>
  <w:num w:numId="42">
    <w:abstractNumId w:val="32"/>
  </w:num>
  <w:num w:numId="43">
    <w:abstractNumId w:val="1"/>
  </w:num>
  <w:num w:numId="44">
    <w:abstractNumId w:val="31"/>
  </w:num>
  <w:num w:numId="45">
    <w:abstractNumId w:val="15"/>
  </w:num>
  <w:num w:numId="46">
    <w:abstractNumId w:val="7"/>
  </w:num>
  <w:num w:numId="47">
    <w:abstractNumId w:val="4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4"/>
    <w:rsid w:val="0002652D"/>
    <w:rsid w:val="00026873"/>
    <w:rsid w:val="00030409"/>
    <w:rsid w:val="00046916"/>
    <w:rsid w:val="000470CC"/>
    <w:rsid w:val="00051EA7"/>
    <w:rsid w:val="00076D2D"/>
    <w:rsid w:val="000A6B3E"/>
    <w:rsid w:val="000B2546"/>
    <w:rsid w:val="000C7FA3"/>
    <w:rsid w:val="000D37F3"/>
    <w:rsid w:val="000D6A1E"/>
    <w:rsid w:val="00105005"/>
    <w:rsid w:val="00134E90"/>
    <w:rsid w:val="00135078"/>
    <w:rsid w:val="0014192E"/>
    <w:rsid w:val="00162A05"/>
    <w:rsid w:val="0017111B"/>
    <w:rsid w:val="00174622"/>
    <w:rsid w:val="001804C8"/>
    <w:rsid w:val="001B13FD"/>
    <w:rsid w:val="001B44C1"/>
    <w:rsid w:val="001E04ED"/>
    <w:rsid w:val="001F37F5"/>
    <w:rsid w:val="001F7DC6"/>
    <w:rsid w:val="00200CE5"/>
    <w:rsid w:val="00211DBE"/>
    <w:rsid w:val="00243D38"/>
    <w:rsid w:val="00255270"/>
    <w:rsid w:val="00257BE8"/>
    <w:rsid w:val="00260B71"/>
    <w:rsid w:val="00291628"/>
    <w:rsid w:val="00292A39"/>
    <w:rsid w:val="002A0BF4"/>
    <w:rsid w:val="002D5A1E"/>
    <w:rsid w:val="002E3864"/>
    <w:rsid w:val="002E3EC0"/>
    <w:rsid w:val="00316F4B"/>
    <w:rsid w:val="00322808"/>
    <w:rsid w:val="00344969"/>
    <w:rsid w:val="00350798"/>
    <w:rsid w:val="00351EC6"/>
    <w:rsid w:val="003652D4"/>
    <w:rsid w:val="003765B9"/>
    <w:rsid w:val="003B1239"/>
    <w:rsid w:val="003F3B91"/>
    <w:rsid w:val="00432DC0"/>
    <w:rsid w:val="00446797"/>
    <w:rsid w:val="0048791B"/>
    <w:rsid w:val="00496129"/>
    <w:rsid w:val="004961D3"/>
    <w:rsid w:val="004B4F9A"/>
    <w:rsid w:val="004C50F1"/>
    <w:rsid w:val="004C767F"/>
    <w:rsid w:val="004D2F4C"/>
    <w:rsid w:val="004D49BF"/>
    <w:rsid w:val="004E113A"/>
    <w:rsid w:val="005264CC"/>
    <w:rsid w:val="00531B41"/>
    <w:rsid w:val="00546788"/>
    <w:rsid w:val="00560806"/>
    <w:rsid w:val="00577C79"/>
    <w:rsid w:val="00585412"/>
    <w:rsid w:val="005E4655"/>
    <w:rsid w:val="005E496F"/>
    <w:rsid w:val="00621543"/>
    <w:rsid w:val="00623412"/>
    <w:rsid w:val="00636F8E"/>
    <w:rsid w:val="00655455"/>
    <w:rsid w:val="006778FD"/>
    <w:rsid w:val="006A4CCF"/>
    <w:rsid w:val="006A74EA"/>
    <w:rsid w:val="006C00AE"/>
    <w:rsid w:val="006D155E"/>
    <w:rsid w:val="00712DE4"/>
    <w:rsid w:val="007232CB"/>
    <w:rsid w:val="00724307"/>
    <w:rsid w:val="00730111"/>
    <w:rsid w:val="0074055A"/>
    <w:rsid w:val="00747528"/>
    <w:rsid w:val="00765594"/>
    <w:rsid w:val="0077674F"/>
    <w:rsid w:val="007A714B"/>
    <w:rsid w:val="007B6869"/>
    <w:rsid w:val="007E5982"/>
    <w:rsid w:val="007F04DD"/>
    <w:rsid w:val="007F1DCD"/>
    <w:rsid w:val="007F5362"/>
    <w:rsid w:val="007F7124"/>
    <w:rsid w:val="00824007"/>
    <w:rsid w:val="008569E0"/>
    <w:rsid w:val="0085762E"/>
    <w:rsid w:val="0086139B"/>
    <w:rsid w:val="00894F01"/>
    <w:rsid w:val="008E745F"/>
    <w:rsid w:val="008F5221"/>
    <w:rsid w:val="0091153B"/>
    <w:rsid w:val="00937184"/>
    <w:rsid w:val="00952D4D"/>
    <w:rsid w:val="00957754"/>
    <w:rsid w:val="00976CC8"/>
    <w:rsid w:val="009932E3"/>
    <w:rsid w:val="009A5B22"/>
    <w:rsid w:val="009D3519"/>
    <w:rsid w:val="009F3C9C"/>
    <w:rsid w:val="00A15DD8"/>
    <w:rsid w:val="00A23CB2"/>
    <w:rsid w:val="00A4688A"/>
    <w:rsid w:val="00A50300"/>
    <w:rsid w:val="00A5564A"/>
    <w:rsid w:val="00A6125A"/>
    <w:rsid w:val="00A70EE8"/>
    <w:rsid w:val="00A76376"/>
    <w:rsid w:val="00A865C3"/>
    <w:rsid w:val="00B300F1"/>
    <w:rsid w:val="00B807ED"/>
    <w:rsid w:val="00B828E5"/>
    <w:rsid w:val="00BC7E38"/>
    <w:rsid w:val="00BF66F1"/>
    <w:rsid w:val="00C11EBF"/>
    <w:rsid w:val="00C215B1"/>
    <w:rsid w:val="00C2228D"/>
    <w:rsid w:val="00C27A86"/>
    <w:rsid w:val="00C404E6"/>
    <w:rsid w:val="00C60583"/>
    <w:rsid w:val="00C65D93"/>
    <w:rsid w:val="00C67D38"/>
    <w:rsid w:val="00C70E61"/>
    <w:rsid w:val="00C739BE"/>
    <w:rsid w:val="00C936D9"/>
    <w:rsid w:val="00CB190F"/>
    <w:rsid w:val="00D03460"/>
    <w:rsid w:val="00D16F3F"/>
    <w:rsid w:val="00D24D7E"/>
    <w:rsid w:val="00D30596"/>
    <w:rsid w:val="00D31082"/>
    <w:rsid w:val="00D57ABB"/>
    <w:rsid w:val="00D6349F"/>
    <w:rsid w:val="00D663E7"/>
    <w:rsid w:val="00D66431"/>
    <w:rsid w:val="00D7518D"/>
    <w:rsid w:val="00D86B95"/>
    <w:rsid w:val="00D94518"/>
    <w:rsid w:val="00DB5BBC"/>
    <w:rsid w:val="00DB63AB"/>
    <w:rsid w:val="00DC671F"/>
    <w:rsid w:val="00DD57CD"/>
    <w:rsid w:val="00E03C73"/>
    <w:rsid w:val="00E13A1C"/>
    <w:rsid w:val="00E1493E"/>
    <w:rsid w:val="00E25027"/>
    <w:rsid w:val="00E31215"/>
    <w:rsid w:val="00E340C9"/>
    <w:rsid w:val="00E35C16"/>
    <w:rsid w:val="00E64B37"/>
    <w:rsid w:val="00E67A21"/>
    <w:rsid w:val="00E731C2"/>
    <w:rsid w:val="00E75DBB"/>
    <w:rsid w:val="00E81D18"/>
    <w:rsid w:val="00E83020"/>
    <w:rsid w:val="00E87E47"/>
    <w:rsid w:val="00E95730"/>
    <w:rsid w:val="00EB0501"/>
    <w:rsid w:val="00ED0760"/>
    <w:rsid w:val="00EF05EC"/>
    <w:rsid w:val="00F21B2A"/>
    <w:rsid w:val="00F503EC"/>
    <w:rsid w:val="00F57BD2"/>
    <w:rsid w:val="00F65A09"/>
    <w:rsid w:val="00F76E08"/>
    <w:rsid w:val="00F85583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D3983"/>
  <w15:chartTrackingRefBased/>
  <w15:docId w15:val="{08535A52-B34E-49BE-8310-A0A9B756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2D4"/>
    <w:pPr>
      <w:spacing w:after="200" w:line="276" w:lineRule="auto"/>
    </w:pPr>
    <w:rPr>
      <w:rFonts w:ascii="Calibri" w:eastAsia="MS Mincho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3652D4"/>
    <w:pPr>
      <w:keepNext/>
      <w:keepLines/>
      <w:spacing w:before="480" w:after="0"/>
      <w:outlineLvl w:val="0"/>
    </w:pPr>
    <w:rPr>
      <w:rFonts w:ascii="Cambria" w:eastAsia="MS Gothic" w:hAnsi="Cambria"/>
      <w:b/>
      <w:color w:val="365F91"/>
      <w:sz w:val="28"/>
      <w:szCs w:val="20"/>
    </w:rPr>
  </w:style>
  <w:style w:type="paragraph" w:styleId="Ttulo2">
    <w:name w:val="heading 2"/>
    <w:basedOn w:val="Normal"/>
    <w:link w:val="Ttulo2Car"/>
    <w:uiPriority w:val="9"/>
    <w:qFormat/>
    <w:rsid w:val="003652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</w:rPr>
  </w:style>
  <w:style w:type="paragraph" w:styleId="Ttulo3">
    <w:name w:val="heading 3"/>
    <w:basedOn w:val="Normal"/>
    <w:link w:val="Ttulo3Car"/>
    <w:uiPriority w:val="9"/>
    <w:qFormat/>
    <w:rsid w:val="003652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tulo4">
    <w:name w:val="heading 4"/>
    <w:basedOn w:val="Normal"/>
    <w:link w:val="Ttulo4Car"/>
    <w:uiPriority w:val="9"/>
    <w:qFormat/>
    <w:rsid w:val="003652D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2D4"/>
    <w:rPr>
      <w:rFonts w:ascii="Cambria" w:eastAsia="MS Gothic" w:hAnsi="Cambria" w:cs="Times New Roman"/>
      <w:b/>
      <w:color w:val="365F91"/>
      <w:sz w:val="28"/>
      <w:szCs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652D4"/>
    <w:rPr>
      <w:rFonts w:ascii="Times New Roman" w:eastAsia="MS Mincho" w:hAnsi="Times New Roman" w:cs="Times New Roman"/>
      <w:b/>
      <w:sz w:val="36"/>
      <w:szCs w:val="20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652D4"/>
    <w:rPr>
      <w:rFonts w:ascii="Times New Roman" w:eastAsia="MS Mincho" w:hAnsi="Times New Roman" w:cs="Times New Roman"/>
      <w:b/>
      <w:sz w:val="27"/>
      <w:szCs w:val="20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3652D4"/>
    <w:rPr>
      <w:rFonts w:ascii="Times New Roman" w:eastAsia="MS Mincho" w:hAnsi="Times New Roman" w:cs="Times New Roman"/>
      <w:b/>
      <w:sz w:val="24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2D4"/>
    <w:pPr>
      <w:spacing w:after="0" w:line="240" w:lineRule="auto"/>
    </w:pPr>
    <w:rPr>
      <w:rFonts w:ascii="Lucida Grande" w:hAnsi="Lucida Grande"/>
      <w:sz w:val="18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2D4"/>
    <w:rPr>
      <w:rFonts w:ascii="Lucida Grande" w:eastAsia="MS Mincho" w:hAnsi="Lucida Grande" w:cs="Times New Roman"/>
      <w:sz w:val="18"/>
      <w:szCs w:val="20"/>
      <w:lang w:eastAsia="es-CO"/>
    </w:rPr>
  </w:style>
  <w:style w:type="character" w:customStyle="1" w:styleId="BalloonTextChar">
    <w:name w:val="Balloon Text Char"/>
    <w:uiPriority w:val="99"/>
    <w:semiHidden/>
    <w:rsid w:val="003652D4"/>
    <w:rPr>
      <w:rFonts w:ascii="Lucida Grande" w:hAnsi="Lucida Grande"/>
      <w:sz w:val="18"/>
    </w:rPr>
  </w:style>
  <w:style w:type="paragraph" w:styleId="Prrafodelista">
    <w:name w:val="List Paragraph"/>
    <w:basedOn w:val="Normal"/>
    <w:uiPriority w:val="99"/>
    <w:qFormat/>
    <w:rsid w:val="003652D4"/>
    <w:pPr>
      <w:ind w:left="720"/>
      <w:contextualSpacing/>
    </w:pPr>
  </w:style>
  <w:style w:type="character" w:styleId="Hipervnculo">
    <w:name w:val="Hyperlink"/>
    <w:uiPriority w:val="99"/>
    <w:unhideWhenUsed/>
    <w:rsid w:val="003652D4"/>
    <w:rPr>
      <w:color w:val="0000FF"/>
      <w:u w:val="single"/>
    </w:rPr>
  </w:style>
  <w:style w:type="paragraph" w:customStyle="1" w:styleId="authlist">
    <w:name w:val="auth_list"/>
    <w:basedOn w:val="Normal"/>
    <w:rsid w:val="00365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itation">
    <w:name w:val="citation"/>
    <w:basedOn w:val="Normal"/>
    <w:rsid w:val="00365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652D4"/>
    <w:pPr>
      <w:autoSpaceDE w:val="0"/>
      <w:autoSpaceDN w:val="0"/>
      <w:adjustRightInd w:val="0"/>
      <w:spacing w:after="0" w:line="241" w:lineRule="atLeast"/>
    </w:pPr>
    <w:rPr>
      <w:rFonts w:ascii="Frutiger 45 Light" w:hAnsi="Frutiger 45 Light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652D4"/>
    <w:pPr>
      <w:spacing w:after="24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Textonotapie">
    <w:name w:val="footnote text"/>
    <w:aliases w:val="single space,fn,FOOTNOTES"/>
    <w:basedOn w:val="Normal"/>
    <w:link w:val="TextonotapieCar"/>
    <w:uiPriority w:val="99"/>
    <w:unhideWhenUsed/>
    <w:rsid w:val="003652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single space Car,fn Car,FOOTNOTES Car"/>
    <w:basedOn w:val="Fuentedeprrafopredeter"/>
    <w:link w:val="Textonotapie"/>
    <w:uiPriority w:val="99"/>
    <w:rsid w:val="003652D4"/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FootnoteTextChar">
    <w:name w:val="Footnote Text Char"/>
    <w:aliases w:val="single space Char,fn Char,FOOTNOTES Char"/>
    <w:uiPriority w:val="99"/>
    <w:semiHidden/>
    <w:locked/>
    <w:rsid w:val="003652D4"/>
    <w:rPr>
      <w:rFonts w:cs="Times New Roman"/>
    </w:rPr>
  </w:style>
  <w:style w:type="character" w:styleId="Refdenotaalpie">
    <w:name w:val="footnote reference"/>
    <w:aliases w:val="ftref"/>
    <w:uiPriority w:val="99"/>
    <w:unhideWhenUsed/>
    <w:rsid w:val="003652D4"/>
    <w:rPr>
      <w:vertAlign w:val="superscript"/>
    </w:rPr>
  </w:style>
  <w:style w:type="paragraph" w:customStyle="1" w:styleId="Default">
    <w:name w:val="Default"/>
    <w:rsid w:val="003652D4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eastAsia="es-CO"/>
    </w:rPr>
  </w:style>
  <w:style w:type="character" w:styleId="Textoennegrita">
    <w:name w:val="Strong"/>
    <w:uiPriority w:val="22"/>
    <w:qFormat/>
    <w:rsid w:val="003652D4"/>
    <w:rPr>
      <w:b/>
    </w:rPr>
  </w:style>
  <w:style w:type="character" w:styleId="Refdecomentario">
    <w:name w:val="annotation reference"/>
    <w:uiPriority w:val="99"/>
    <w:semiHidden/>
    <w:unhideWhenUsed/>
    <w:rsid w:val="003652D4"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2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2D4"/>
    <w:rPr>
      <w:rFonts w:ascii="Calibri" w:eastAsia="MS Mincho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2D4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2D4"/>
    <w:rPr>
      <w:rFonts w:ascii="Calibri" w:eastAsia="MS Mincho" w:hAnsi="Calibri" w:cs="Times New Roman"/>
      <w:b/>
      <w:sz w:val="20"/>
      <w:szCs w:val="20"/>
      <w:lang w:eastAsia="es-CO"/>
    </w:rPr>
  </w:style>
  <w:style w:type="character" w:customStyle="1" w:styleId="bibrecord-highlight-user">
    <w:name w:val="bibrecord-highlight-user"/>
    <w:rsid w:val="003652D4"/>
  </w:style>
  <w:style w:type="paragraph" w:styleId="Piedepgina">
    <w:name w:val="footer"/>
    <w:basedOn w:val="Normal"/>
    <w:link w:val="PiedepginaCar"/>
    <w:uiPriority w:val="99"/>
    <w:unhideWhenUsed/>
    <w:rsid w:val="003652D4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52D4"/>
    <w:rPr>
      <w:rFonts w:ascii="Calibri" w:eastAsia="MS Mincho" w:hAnsi="Calibri" w:cs="Times New Roman"/>
      <w:sz w:val="20"/>
      <w:szCs w:val="20"/>
      <w:lang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3652D4"/>
  </w:style>
  <w:style w:type="character" w:customStyle="1" w:styleId="apple-converted-space">
    <w:name w:val="apple-converted-space"/>
    <w:rsid w:val="003652D4"/>
  </w:style>
  <w:style w:type="character" w:customStyle="1" w:styleId="author">
    <w:name w:val="author"/>
    <w:rsid w:val="003652D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52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652D4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final">
    <w:name w:val="endnote reference"/>
    <w:uiPriority w:val="99"/>
    <w:semiHidden/>
    <w:unhideWhenUsed/>
    <w:rsid w:val="003652D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3652D4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20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652D4"/>
    <w:rPr>
      <w:rFonts w:ascii="Arial" w:eastAsia="MS Mincho" w:hAnsi="Arial" w:cs="Times New Roman"/>
      <w:sz w:val="20"/>
      <w:szCs w:val="20"/>
      <w:lang w:val="en-US"/>
    </w:rPr>
  </w:style>
  <w:style w:type="character" w:customStyle="1" w:styleId="citation-abbreviation">
    <w:name w:val="citation-abbreviation"/>
    <w:rsid w:val="003652D4"/>
  </w:style>
  <w:style w:type="character" w:customStyle="1" w:styleId="citation-publication-date">
    <w:name w:val="citation-publication-date"/>
    <w:rsid w:val="003652D4"/>
  </w:style>
  <w:style w:type="character" w:customStyle="1" w:styleId="citation-volume">
    <w:name w:val="citation-volume"/>
    <w:rsid w:val="003652D4"/>
  </w:style>
  <w:style w:type="character" w:customStyle="1" w:styleId="citation-flpages">
    <w:name w:val="citation-flpages"/>
    <w:rsid w:val="003652D4"/>
  </w:style>
  <w:style w:type="character" w:customStyle="1" w:styleId="fm-vol-iss-date">
    <w:name w:val="fm-vol-iss-date"/>
    <w:rsid w:val="003652D4"/>
  </w:style>
  <w:style w:type="character" w:customStyle="1" w:styleId="nowrap">
    <w:name w:val="nowrap"/>
    <w:rsid w:val="003652D4"/>
  </w:style>
  <w:style w:type="character" w:customStyle="1" w:styleId="ipa">
    <w:name w:val="ipa"/>
    <w:rsid w:val="003652D4"/>
  </w:style>
  <w:style w:type="paragraph" w:styleId="Sinespaciado">
    <w:name w:val="No Spacing"/>
    <w:uiPriority w:val="1"/>
    <w:qFormat/>
    <w:rsid w:val="003652D4"/>
    <w:pPr>
      <w:spacing w:after="0" w:line="240" w:lineRule="auto"/>
    </w:pPr>
    <w:rPr>
      <w:rFonts w:ascii="Calibri" w:eastAsia="MS Mincho" w:hAnsi="Calibri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3652D4"/>
    <w:rPr>
      <w:i/>
      <w:iCs/>
    </w:rPr>
  </w:style>
  <w:style w:type="character" w:customStyle="1" w:styleId="ref-journal">
    <w:name w:val="ref-journal"/>
    <w:basedOn w:val="Fuentedeprrafopredeter"/>
    <w:rsid w:val="003652D4"/>
  </w:style>
  <w:style w:type="character" w:customStyle="1" w:styleId="ref-vol">
    <w:name w:val="ref-vol"/>
    <w:basedOn w:val="Fuentedeprrafopredeter"/>
    <w:rsid w:val="003652D4"/>
  </w:style>
  <w:style w:type="paragraph" w:customStyle="1" w:styleId="p">
    <w:name w:val="p"/>
    <w:basedOn w:val="Normal"/>
    <w:rsid w:val="00365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2D4"/>
    <w:rPr>
      <w:color w:val="954F72" w:themeColor="followedHyperlink"/>
      <w:u w:val="single"/>
    </w:rPr>
  </w:style>
  <w:style w:type="paragraph" w:customStyle="1" w:styleId="Pa0">
    <w:name w:val="Pa0"/>
    <w:basedOn w:val="Default"/>
    <w:next w:val="Default"/>
    <w:uiPriority w:val="99"/>
    <w:rsid w:val="003652D4"/>
    <w:pPr>
      <w:spacing w:line="241" w:lineRule="atLeast"/>
    </w:pPr>
    <w:rPr>
      <w:rFonts w:eastAsiaTheme="minorHAnsi" w:cstheme="minorBidi"/>
      <w:color w:val="auto"/>
      <w:lang w:eastAsia="en-US"/>
    </w:rPr>
  </w:style>
  <w:style w:type="character" w:customStyle="1" w:styleId="A7">
    <w:name w:val="A7"/>
    <w:uiPriority w:val="99"/>
    <w:rsid w:val="003652D4"/>
    <w:rPr>
      <w:rFonts w:cs="Cambria"/>
      <w:i/>
      <w:iCs/>
      <w:color w:val="7339BA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652D4"/>
    <w:pPr>
      <w:spacing w:line="241" w:lineRule="atLeast"/>
    </w:pPr>
    <w:rPr>
      <w:rFonts w:eastAsiaTheme="minorHAnsi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3652D4"/>
    <w:pPr>
      <w:spacing w:line="241" w:lineRule="atLeast"/>
    </w:pPr>
    <w:rPr>
      <w:rFonts w:eastAsiaTheme="minorHAnsi" w:cstheme="minorBidi"/>
      <w:color w:val="auto"/>
      <w:lang w:eastAsia="en-US"/>
    </w:rPr>
  </w:style>
  <w:style w:type="character" w:customStyle="1" w:styleId="A5">
    <w:name w:val="A5"/>
    <w:uiPriority w:val="99"/>
    <w:rsid w:val="003652D4"/>
    <w:rPr>
      <w:rFonts w:cs="Cambria"/>
      <w:i/>
      <w:iCs/>
      <w:color w:val="221E1F"/>
      <w:sz w:val="14"/>
      <w:szCs w:val="14"/>
    </w:rPr>
  </w:style>
  <w:style w:type="paragraph" w:styleId="Revisin">
    <w:name w:val="Revision"/>
    <w:hidden/>
    <w:uiPriority w:val="99"/>
    <w:semiHidden/>
    <w:rsid w:val="003652D4"/>
    <w:pPr>
      <w:spacing w:after="0" w:line="240" w:lineRule="auto"/>
    </w:pPr>
    <w:rPr>
      <w:rFonts w:ascii="Calibri" w:eastAsia="MS Mincho" w:hAnsi="Calibri" w:cs="Times New Roman"/>
      <w:lang w:eastAsia="es-CO"/>
    </w:rPr>
  </w:style>
  <w:style w:type="character" w:customStyle="1" w:styleId="slug-pub-date">
    <w:name w:val="slug-pub-date"/>
    <w:basedOn w:val="Fuentedeprrafopredeter"/>
    <w:rsid w:val="003652D4"/>
  </w:style>
  <w:style w:type="character" w:customStyle="1" w:styleId="slug-vol">
    <w:name w:val="slug-vol"/>
    <w:basedOn w:val="Fuentedeprrafopredeter"/>
    <w:rsid w:val="003652D4"/>
  </w:style>
  <w:style w:type="character" w:customStyle="1" w:styleId="slug-issue">
    <w:name w:val="slug-issue"/>
    <w:basedOn w:val="Fuentedeprrafopredeter"/>
    <w:rsid w:val="003652D4"/>
  </w:style>
  <w:style w:type="character" w:customStyle="1" w:styleId="slug-pages">
    <w:name w:val="slug-pages"/>
    <w:basedOn w:val="Fuentedeprrafopredeter"/>
    <w:rsid w:val="003652D4"/>
  </w:style>
  <w:style w:type="character" w:customStyle="1" w:styleId="name">
    <w:name w:val="name"/>
    <w:basedOn w:val="Fuentedeprrafopredeter"/>
    <w:rsid w:val="003652D4"/>
  </w:style>
  <w:style w:type="character" w:customStyle="1" w:styleId="contrib-degrees">
    <w:name w:val="contrib-degrees"/>
    <w:basedOn w:val="Fuentedeprrafopredeter"/>
    <w:rsid w:val="003652D4"/>
  </w:style>
  <w:style w:type="character" w:styleId="Textodelmarcadordeposicin">
    <w:name w:val="Placeholder Text"/>
    <w:basedOn w:val="Fuentedeprrafopredeter"/>
    <w:uiPriority w:val="99"/>
    <w:semiHidden/>
    <w:rsid w:val="003652D4"/>
    <w:rPr>
      <w:color w:val="808080"/>
    </w:rPr>
  </w:style>
  <w:style w:type="table" w:styleId="Tablaconcuadrcula">
    <w:name w:val="Table Grid"/>
    <w:basedOn w:val="Tablanormal"/>
    <w:uiPriority w:val="39"/>
    <w:rsid w:val="00351EC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82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50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219</Words>
  <Characters>1180</Characters>
  <Application>Microsoft Office Word</Application>
  <DocSecurity>0</DocSecurity>
  <Lines>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Eduardo Castro Jaramillo</dc:creator>
  <cp:keywords/>
  <dc:description/>
  <cp:lastModifiedBy>Aurelio Mejia Mejia</cp:lastModifiedBy>
  <cp:revision>11</cp:revision>
  <dcterms:created xsi:type="dcterms:W3CDTF">2015-01-08T22:10:00Z</dcterms:created>
  <dcterms:modified xsi:type="dcterms:W3CDTF">2016-05-06T23:37:00Z</dcterms:modified>
</cp:coreProperties>
</file>